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عتبات عالیات عراق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7002_3650668749">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1197004_365066874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197006_3650668749">
            <w:r>
              <w:rPr>
                <w:webHidden/>
                <w:rStyle w:val="IndexLink"/>
                <w:rtl w:val="true"/>
              </w:rPr>
              <w:t>پيش در آمد</w:t>
            </w:r>
            <w:r>
              <w:rPr>
                <w:rStyle w:val="IndexLink"/>
                <w:rtl w:val="true"/>
              </w:rPr>
              <w:tab/>
            </w:r>
            <w:r>
              <w:rPr>
                <w:rStyle w:val="IndexLink"/>
              </w:rPr>
              <w:t>11</w:t>
            </w:r>
          </w:hyperlink>
        </w:p>
        <w:p>
          <w:pPr>
            <w:pStyle w:val="Contents2"/>
            <w:tabs>
              <w:tab w:val="clear" w:pos="8743"/>
              <w:tab w:val="right" w:pos="9026" w:leader="dot"/>
            </w:tabs>
            <w:rPr/>
          </w:pPr>
          <w:hyperlink w:anchor="__RefHeading___Toc1197008_3650668749">
            <w:r>
              <w:rPr>
                <w:webHidden/>
                <w:rStyle w:val="IndexLink"/>
                <w:rtl w:val="true"/>
              </w:rPr>
              <w:t>موقعيت جغرافيايى و تاريخى عراق</w:t>
            </w:r>
            <w:r>
              <w:rPr>
                <w:rStyle w:val="IndexLink"/>
                <w:rtl w:val="true"/>
              </w:rPr>
              <w:tab/>
            </w:r>
            <w:r>
              <w:rPr>
                <w:rStyle w:val="IndexLink"/>
              </w:rPr>
              <w:t>11</w:t>
            </w:r>
          </w:hyperlink>
        </w:p>
        <w:p>
          <w:pPr>
            <w:pStyle w:val="Contents2"/>
            <w:tabs>
              <w:tab w:val="clear" w:pos="8743"/>
              <w:tab w:val="right" w:pos="9026" w:leader="dot"/>
            </w:tabs>
            <w:rPr/>
          </w:pPr>
          <w:hyperlink w:anchor="__RefHeading___Toc1197010_3650668749">
            <w:r>
              <w:rPr>
                <w:webHidden/>
                <w:rStyle w:val="IndexLink"/>
                <w:rtl w:val="true"/>
              </w:rPr>
              <w:t>فصل اول</w:t>
            </w:r>
            <w:r>
              <w:rPr>
                <w:rStyle w:val="IndexLink"/>
                <w:rtl w:val="true"/>
              </w:rPr>
              <w:t xml:space="preserve">: </w:t>
            </w:r>
            <w:r>
              <w:rPr>
                <w:rStyle w:val="IndexLink"/>
                <w:rtl w:val="true"/>
              </w:rPr>
              <w:t>نجف اشرف</w:t>
            </w:r>
            <w:r>
              <w:rPr>
                <w:rStyle w:val="IndexLink"/>
                <w:rtl w:val="true"/>
              </w:rPr>
              <w:tab/>
            </w:r>
            <w:r>
              <w:rPr>
                <w:rStyle w:val="IndexLink"/>
              </w:rPr>
              <w:t>17</w:t>
            </w:r>
          </w:hyperlink>
        </w:p>
        <w:p>
          <w:pPr>
            <w:pStyle w:val="Contents3"/>
            <w:tabs>
              <w:tab w:val="clear" w:pos="8459"/>
              <w:tab w:val="right" w:pos="9026" w:leader="dot"/>
            </w:tabs>
            <w:rPr/>
          </w:pPr>
          <w:hyperlink w:anchor="__RefHeading___Toc1197012_365066874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197014_3650668749">
            <w:r>
              <w:rPr>
                <w:webHidden/>
                <w:rStyle w:val="IndexLink"/>
                <w:rtl w:val="true"/>
              </w:rPr>
              <w:t>الف</w:t>
            </w:r>
            <w:r>
              <w:rPr>
                <w:rStyle w:val="IndexLink"/>
                <w:rtl w:val="true"/>
              </w:rPr>
              <w:t xml:space="preserve">- </w:t>
            </w:r>
            <w:r>
              <w:rPr>
                <w:rStyle w:val="IndexLink"/>
                <w:rtl w:val="true"/>
              </w:rPr>
              <w:t>موقعيت جغرافيايى نجف</w:t>
            </w:r>
            <w:r>
              <w:rPr>
                <w:rStyle w:val="IndexLink"/>
                <w:rtl w:val="true"/>
              </w:rPr>
              <w:tab/>
            </w:r>
            <w:r>
              <w:rPr>
                <w:rStyle w:val="IndexLink"/>
              </w:rPr>
              <w:t>18</w:t>
            </w:r>
          </w:hyperlink>
        </w:p>
        <w:p>
          <w:pPr>
            <w:pStyle w:val="Contents3"/>
            <w:tabs>
              <w:tab w:val="clear" w:pos="8459"/>
              <w:tab w:val="right" w:pos="9026" w:leader="dot"/>
            </w:tabs>
            <w:rPr/>
          </w:pPr>
          <w:hyperlink w:anchor="__RefHeading___Toc1197016_3650668749">
            <w:r>
              <w:rPr>
                <w:webHidden/>
                <w:rStyle w:val="IndexLink"/>
                <w:rtl w:val="true"/>
              </w:rPr>
              <w:t>ب</w:t>
            </w:r>
            <w:r>
              <w:rPr>
                <w:rStyle w:val="IndexLink"/>
                <w:rtl w:val="true"/>
              </w:rPr>
              <w:t xml:space="preserve">- </w:t>
            </w:r>
            <w:r>
              <w:rPr>
                <w:rStyle w:val="IndexLink"/>
                <w:rtl w:val="true"/>
              </w:rPr>
              <w:t>نجف در آينه تاريخ</w:t>
            </w:r>
            <w:r>
              <w:rPr>
                <w:rStyle w:val="IndexLink"/>
                <w:rtl w:val="true"/>
              </w:rPr>
              <w:tab/>
            </w:r>
            <w:r>
              <w:rPr>
                <w:rStyle w:val="IndexLink"/>
              </w:rPr>
              <w:t>20</w:t>
            </w:r>
          </w:hyperlink>
        </w:p>
        <w:p>
          <w:pPr>
            <w:pStyle w:val="Contents3"/>
            <w:tabs>
              <w:tab w:val="clear" w:pos="8459"/>
              <w:tab w:val="right" w:pos="9026" w:leader="dot"/>
            </w:tabs>
            <w:rPr/>
          </w:pPr>
          <w:hyperlink w:anchor="__RefHeading___Toc1197018_3650668749">
            <w:r>
              <w:rPr>
                <w:webHidden/>
                <w:rStyle w:val="IndexLink"/>
                <w:rtl w:val="true"/>
              </w:rPr>
              <w:t>ج</w:t>
            </w:r>
            <w:r>
              <w:rPr>
                <w:rStyle w:val="IndexLink"/>
                <w:rtl w:val="true"/>
              </w:rPr>
              <w:t xml:space="preserve">- </w:t>
            </w:r>
            <w:r>
              <w:rPr>
                <w:rStyle w:val="IndexLink"/>
                <w:rtl w:val="true"/>
              </w:rPr>
              <w:t>فضايل و جايگاه</w:t>
            </w:r>
            <w:r>
              <w:rPr>
                <w:rStyle w:val="IndexLink"/>
                <w:rtl w:val="true"/>
              </w:rPr>
              <w:tab/>
            </w:r>
            <w:r>
              <w:rPr>
                <w:rStyle w:val="IndexLink"/>
              </w:rPr>
              <w:t>22</w:t>
            </w:r>
          </w:hyperlink>
        </w:p>
        <w:p>
          <w:pPr>
            <w:pStyle w:val="Contents3"/>
            <w:tabs>
              <w:tab w:val="clear" w:pos="8459"/>
              <w:tab w:val="right" w:pos="9026" w:leader="dot"/>
            </w:tabs>
            <w:rPr/>
          </w:pPr>
          <w:hyperlink w:anchor="__RefHeading___Toc1197020_3650668749">
            <w:r>
              <w:rPr>
                <w:webHidden/>
                <w:rStyle w:val="IndexLink"/>
                <w:rtl w:val="true"/>
              </w:rPr>
              <w:t>د</w:t>
            </w:r>
            <w:r>
              <w:rPr>
                <w:rStyle w:val="IndexLink"/>
                <w:rtl w:val="true"/>
              </w:rPr>
              <w:t xml:space="preserve">- </w:t>
            </w:r>
            <w:r>
              <w:rPr>
                <w:rStyle w:val="IndexLink"/>
                <w:rtl w:val="true"/>
              </w:rPr>
              <w:t>تاريخچه و بناى مرقد و بارگاه مطهر امام على عليه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1197022_3650668749">
            <w:r>
              <w:rPr>
                <w:webHidden/>
                <w:rStyle w:val="IndexLink"/>
                <w:rtl w:val="true"/>
              </w:rPr>
              <w:t>ه</w:t>
            </w:r>
            <w:r>
              <w:rPr>
                <w:rStyle w:val="IndexLink"/>
                <w:rtl w:val="true"/>
              </w:rPr>
              <w:t xml:space="preserve">- </w:t>
            </w:r>
            <w:r>
              <w:rPr>
                <w:rStyle w:val="IndexLink"/>
                <w:rtl w:val="true"/>
              </w:rPr>
              <w:t>آثار و اماكن حرم مطهر</w:t>
            </w:r>
            <w:r>
              <w:rPr>
                <w:rStyle w:val="IndexLink"/>
                <w:rtl w:val="true"/>
              </w:rPr>
              <w:tab/>
            </w:r>
            <w:r>
              <w:rPr>
                <w:rStyle w:val="IndexLink"/>
              </w:rPr>
              <w:t>28</w:t>
            </w:r>
          </w:hyperlink>
        </w:p>
        <w:p>
          <w:pPr>
            <w:pStyle w:val="Contents4"/>
            <w:tabs>
              <w:tab w:val="clear" w:pos="8176"/>
              <w:tab w:val="right" w:pos="9026" w:leader="dot"/>
            </w:tabs>
            <w:rPr/>
          </w:pPr>
          <w:hyperlink w:anchor="__RefHeading___Toc1197024_3650668749">
            <w:r>
              <w:rPr>
                <w:webHidden/>
                <w:rStyle w:val="IndexLink"/>
              </w:rPr>
              <w:t>1</w:t>
            </w:r>
            <w:r>
              <w:rPr>
                <w:rStyle w:val="IndexLink"/>
                <w:rtl w:val="true"/>
              </w:rPr>
              <w:t xml:space="preserve">- </w:t>
            </w:r>
            <w:r>
              <w:rPr>
                <w:rStyle w:val="IndexLink"/>
                <w:rtl w:val="true"/>
              </w:rPr>
              <w:t>صندوق و ضريح</w:t>
            </w:r>
            <w:r>
              <w:rPr>
                <w:rStyle w:val="IndexLink"/>
                <w:rtl w:val="true"/>
              </w:rPr>
              <w:tab/>
            </w:r>
            <w:r>
              <w:rPr>
                <w:rStyle w:val="IndexLink"/>
              </w:rPr>
              <w:t>28</w:t>
            </w:r>
          </w:hyperlink>
        </w:p>
        <w:p>
          <w:pPr>
            <w:pStyle w:val="Contents4"/>
            <w:tabs>
              <w:tab w:val="clear" w:pos="8176"/>
              <w:tab w:val="right" w:pos="9026" w:leader="dot"/>
            </w:tabs>
            <w:rPr/>
          </w:pPr>
          <w:hyperlink w:anchor="__RefHeading___Toc1197026_3650668749">
            <w:r>
              <w:rPr>
                <w:webHidden/>
                <w:rStyle w:val="IndexLink"/>
              </w:rPr>
              <w:t>2</w:t>
            </w:r>
            <w:r>
              <w:rPr>
                <w:rStyle w:val="IndexLink"/>
                <w:rtl w:val="true"/>
              </w:rPr>
              <w:t xml:space="preserve">- </w:t>
            </w:r>
            <w:r>
              <w:rPr>
                <w:rStyle w:val="IndexLink"/>
                <w:rtl w:val="true"/>
              </w:rPr>
              <w:t>رواق‌ها و درهاى آن</w:t>
            </w:r>
            <w:r>
              <w:rPr>
                <w:rStyle w:val="IndexLink"/>
                <w:rtl w:val="true"/>
              </w:rPr>
              <w:tab/>
            </w:r>
            <w:r>
              <w:rPr>
                <w:rStyle w:val="IndexLink"/>
              </w:rPr>
              <w:t>31</w:t>
            </w:r>
          </w:hyperlink>
        </w:p>
        <w:p>
          <w:pPr>
            <w:pStyle w:val="Contents4"/>
            <w:tabs>
              <w:tab w:val="clear" w:pos="8176"/>
              <w:tab w:val="right" w:pos="9026" w:leader="dot"/>
            </w:tabs>
            <w:rPr/>
          </w:pPr>
          <w:hyperlink w:anchor="__RefHeading___Toc1197028_3650668749">
            <w:r>
              <w:rPr>
                <w:webHidden/>
                <w:rStyle w:val="IndexLink"/>
              </w:rPr>
              <w:t>3</w:t>
            </w:r>
            <w:r>
              <w:rPr>
                <w:rStyle w:val="IndexLink"/>
                <w:rtl w:val="true"/>
              </w:rPr>
              <w:t xml:space="preserve">- </w:t>
            </w:r>
            <w:r>
              <w:rPr>
                <w:rStyle w:val="IndexLink"/>
                <w:rtl w:val="true"/>
              </w:rPr>
              <w:t>ذخاير و نفايس حرم</w:t>
            </w:r>
            <w:r>
              <w:rPr>
                <w:rStyle w:val="IndexLink"/>
                <w:rtl w:val="true"/>
              </w:rPr>
              <w:tab/>
            </w:r>
            <w:r>
              <w:rPr>
                <w:rStyle w:val="IndexLink"/>
              </w:rPr>
              <w:t>33</w:t>
            </w:r>
          </w:hyperlink>
        </w:p>
        <w:p>
          <w:pPr>
            <w:pStyle w:val="Contents4"/>
            <w:tabs>
              <w:tab w:val="clear" w:pos="8176"/>
              <w:tab w:val="right" w:pos="9026" w:leader="dot"/>
            </w:tabs>
            <w:rPr/>
          </w:pPr>
          <w:hyperlink w:anchor="__RefHeading___Toc1197030_3650668749">
            <w:r>
              <w:rPr>
                <w:webHidden/>
                <w:rStyle w:val="IndexLink"/>
              </w:rPr>
              <w:t>4</w:t>
            </w:r>
            <w:r>
              <w:rPr>
                <w:rStyle w:val="IndexLink"/>
                <w:rtl w:val="true"/>
              </w:rPr>
              <w:t xml:space="preserve">- </w:t>
            </w:r>
            <w:r>
              <w:rPr>
                <w:rStyle w:val="IndexLink"/>
                <w:rtl w:val="true"/>
              </w:rPr>
              <w:t>گنبد و مناره‌ها</w:t>
            </w:r>
            <w:r>
              <w:rPr>
                <w:rStyle w:val="IndexLink"/>
                <w:rtl w:val="true"/>
              </w:rPr>
              <w:tab/>
            </w:r>
            <w:r>
              <w:rPr>
                <w:rStyle w:val="IndexLink"/>
              </w:rPr>
              <w:t>34</w:t>
            </w:r>
          </w:hyperlink>
        </w:p>
        <w:p>
          <w:pPr>
            <w:pStyle w:val="Contents4"/>
            <w:tabs>
              <w:tab w:val="clear" w:pos="8176"/>
              <w:tab w:val="right" w:pos="9026" w:leader="dot"/>
            </w:tabs>
            <w:rPr/>
          </w:pPr>
          <w:hyperlink w:anchor="__RefHeading___Toc1197032_3650668749">
            <w:r>
              <w:rPr>
                <w:webHidden/>
                <w:rStyle w:val="IndexLink"/>
              </w:rPr>
              <w:t>5</w:t>
            </w:r>
            <w:r>
              <w:rPr>
                <w:rStyle w:val="IndexLink"/>
                <w:rtl w:val="true"/>
              </w:rPr>
              <w:t xml:space="preserve">- </w:t>
            </w:r>
            <w:r>
              <w:rPr>
                <w:rStyle w:val="IndexLink"/>
                <w:rtl w:val="true"/>
              </w:rPr>
              <w:t>صحن</w:t>
            </w:r>
            <w:r>
              <w:rPr>
                <w:rStyle w:val="IndexLink"/>
                <w:rtl w:val="true"/>
              </w:rPr>
              <w:tab/>
            </w:r>
            <w:r>
              <w:rPr>
                <w:rStyle w:val="IndexLink"/>
              </w:rPr>
              <w:t>36</w:t>
            </w:r>
          </w:hyperlink>
        </w:p>
        <w:p>
          <w:pPr>
            <w:pStyle w:val="Contents4"/>
            <w:tabs>
              <w:tab w:val="clear" w:pos="8176"/>
              <w:tab w:val="right" w:pos="9026" w:leader="dot"/>
            </w:tabs>
            <w:rPr/>
          </w:pPr>
          <w:hyperlink w:anchor="__RefHeading___Toc1197034_3650668749">
            <w:r>
              <w:rPr>
                <w:webHidden/>
                <w:rStyle w:val="IndexLink"/>
              </w:rPr>
              <w:t>6</w:t>
            </w:r>
            <w:r>
              <w:rPr>
                <w:rStyle w:val="IndexLink"/>
                <w:rtl w:val="true"/>
              </w:rPr>
              <w:t xml:space="preserve">- </w:t>
            </w:r>
            <w:r>
              <w:rPr>
                <w:rStyle w:val="IndexLink"/>
                <w:rtl w:val="true"/>
              </w:rPr>
              <w:t>ايوان‌ها</w:t>
            </w:r>
            <w:r>
              <w:rPr>
                <w:rStyle w:val="IndexLink"/>
                <w:rtl w:val="true"/>
              </w:rPr>
              <w:tab/>
            </w:r>
            <w:r>
              <w:rPr>
                <w:rStyle w:val="IndexLink"/>
              </w:rPr>
              <w:t>38</w:t>
            </w:r>
          </w:hyperlink>
        </w:p>
        <w:p>
          <w:pPr>
            <w:pStyle w:val="Contents4"/>
            <w:tabs>
              <w:tab w:val="clear" w:pos="8176"/>
              <w:tab w:val="right" w:pos="9026" w:leader="dot"/>
            </w:tabs>
            <w:rPr/>
          </w:pPr>
          <w:hyperlink w:anchor="__RefHeading___Toc1197036_3650668749">
            <w:r>
              <w:rPr>
                <w:webHidden/>
                <w:rStyle w:val="IndexLink"/>
              </w:rPr>
              <w:t>7</w:t>
            </w:r>
            <w:r>
              <w:rPr>
                <w:rStyle w:val="IndexLink"/>
                <w:rtl w:val="true"/>
              </w:rPr>
              <w:t xml:space="preserve">- </w:t>
            </w:r>
            <w:r>
              <w:rPr>
                <w:rStyle w:val="IndexLink"/>
                <w:rtl w:val="true"/>
              </w:rPr>
              <w:t>ديوارهاى صحن</w:t>
            </w:r>
            <w:r>
              <w:rPr>
                <w:rStyle w:val="IndexLink"/>
                <w:rtl w:val="true"/>
              </w:rPr>
              <w:tab/>
            </w:r>
            <w:r>
              <w:rPr>
                <w:rStyle w:val="IndexLink"/>
              </w:rPr>
              <w:t>39</w:t>
            </w:r>
          </w:hyperlink>
        </w:p>
        <w:p>
          <w:pPr>
            <w:pStyle w:val="Contents4"/>
            <w:tabs>
              <w:tab w:val="clear" w:pos="8176"/>
              <w:tab w:val="right" w:pos="9026" w:leader="dot"/>
            </w:tabs>
            <w:rPr/>
          </w:pPr>
          <w:hyperlink w:anchor="__RefHeading___Toc1197038_3650668749">
            <w:r>
              <w:rPr>
                <w:webHidden/>
                <w:rStyle w:val="IndexLink"/>
              </w:rPr>
              <w:t>8</w:t>
            </w:r>
            <w:r>
              <w:rPr>
                <w:rStyle w:val="IndexLink"/>
                <w:rtl w:val="true"/>
              </w:rPr>
              <w:t xml:space="preserve">- </w:t>
            </w:r>
            <w:r>
              <w:rPr>
                <w:rStyle w:val="IndexLink"/>
                <w:rtl w:val="true"/>
              </w:rPr>
              <w:t>درهاى صحن</w:t>
            </w:r>
            <w:r>
              <w:rPr>
                <w:rStyle w:val="IndexLink"/>
                <w:rtl w:val="true"/>
              </w:rPr>
              <w:tab/>
            </w:r>
            <w:r>
              <w:rPr>
                <w:rStyle w:val="IndexLink"/>
              </w:rPr>
              <w:t>39</w:t>
            </w:r>
          </w:hyperlink>
        </w:p>
        <w:p>
          <w:pPr>
            <w:pStyle w:val="Contents3"/>
            <w:tabs>
              <w:tab w:val="clear" w:pos="8459"/>
              <w:tab w:val="right" w:pos="9026" w:leader="dot"/>
            </w:tabs>
            <w:rPr/>
          </w:pPr>
          <w:hyperlink w:anchor="__RefHeading___Toc1197040_3650668749">
            <w:r>
              <w:rPr>
                <w:webHidden/>
                <w:rStyle w:val="IndexLink"/>
                <w:rtl w:val="true"/>
              </w:rPr>
              <w:t>و</w:t>
            </w:r>
            <w:r>
              <w:rPr>
                <w:rStyle w:val="IndexLink"/>
                <w:rtl w:val="true"/>
              </w:rPr>
              <w:t xml:space="preserve">- </w:t>
            </w:r>
            <w:r>
              <w:rPr>
                <w:rStyle w:val="IndexLink"/>
                <w:rtl w:val="true"/>
              </w:rPr>
              <w:t>مسجدهاى نجف</w:t>
            </w:r>
            <w:r>
              <w:rPr>
                <w:rStyle w:val="IndexLink"/>
                <w:rtl w:val="true"/>
              </w:rPr>
              <w:tab/>
            </w:r>
            <w:r>
              <w:rPr>
                <w:rStyle w:val="IndexLink"/>
              </w:rPr>
              <w:t>40</w:t>
            </w:r>
          </w:hyperlink>
        </w:p>
        <w:p>
          <w:pPr>
            <w:pStyle w:val="Contents4"/>
            <w:tabs>
              <w:tab w:val="clear" w:pos="8176"/>
              <w:tab w:val="right" w:pos="9026" w:leader="dot"/>
            </w:tabs>
            <w:rPr/>
          </w:pPr>
          <w:hyperlink w:anchor="__RefHeading___Toc1197042_365066874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197044_3650668749">
            <w:r>
              <w:rPr>
                <w:webHidden/>
                <w:rStyle w:val="IndexLink"/>
              </w:rPr>
              <w:t>1</w:t>
            </w:r>
            <w:r>
              <w:rPr>
                <w:rStyle w:val="IndexLink"/>
                <w:rtl w:val="true"/>
              </w:rPr>
              <w:t xml:space="preserve">- </w:t>
            </w:r>
            <w:r>
              <w:rPr>
                <w:rStyle w:val="IndexLink"/>
                <w:rtl w:val="true"/>
              </w:rPr>
              <w:t>مسجد شيخ طوسى</w:t>
            </w:r>
            <w:r>
              <w:rPr>
                <w:rStyle w:val="IndexLink"/>
                <w:rtl w:val="true"/>
              </w:rPr>
              <w:tab/>
            </w:r>
            <w:r>
              <w:rPr>
                <w:rStyle w:val="IndexLink"/>
              </w:rPr>
              <w:t>40</w:t>
            </w:r>
          </w:hyperlink>
        </w:p>
        <w:p>
          <w:pPr>
            <w:pStyle w:val="Contents4"/>
            <w:tabs>
              <w:tab w:val="clear" w:pos="8176"/>
              <w:tab w:val="right" w:pos="9026" w:leader="dot"/>
            </w:tabs>
            <w:rPr/>
          </w:pPr>
          <w:hyperlink w:anchor="__RefHeading___Toc1197046_3650668749">
            <w:r>
              <w:rPr>
                <w:webHidden/>
                <w:rStyle w:val="IndexLink"/>
              </w:rPr>
              <w:t>2</w:t>
            </w:r>
            <w:r>
              <w:rPr>
                <w:rStyle w:val="IndexLink"/>
                <w:rtl w:val="true"/>
              </w:rPr>
              <w:t xml:space="preserve">- </w:t>
            </w:r>
            <w:r>
              <w:rPr>
                <w:rStyle w:val="IndexLink"/>
                <w:rtl w:val="true"/>
              </w:rPr>
              <w:t>مسجد هندى</w:t>
            </w:r>
            <w:r>
              <w:rPr>
                <w:rStyle w:val="IndexLink"/>
                <w:rtl w:val="true"/>
              </w:rPr>
              <w:tab/>
            </w:r>
            <w:r>
              <w:rPr>
                <w:rStyle w:val="IndexLink"/>
              </w:rPr>
              <w:t>40</w:t>
            </w:r>
          </w:hyperlink>
        </w:p>
        <w:p>
          <w:pPr>
            <w:pStyle w:val="Contents4"/>
            <w:tabs>
              <w:tab w:val="clear" w:pos="8176"/>
              <w:tab w:val="right" w:pos="9026" w:leader="dot"/>
            </w:tabs>
            <w:rPr/>
          </w:pPr>
          <w:hyperlink w:anchor="__RefHeading___Toc1197048_3650668749">
            <w:r>
              <w:rPr>
                <w:webHidden/>
                <w:rStyle w:val="IndexLink"/>
              </w:rPr>
              <w:t>3</w:t>
            </w:r>
            <w:r>
              <w:rPr>
                <w:rStyle w:val="IndexLink"/>
                <w:rtl w:val="true"/>
              </w:rPr>
              <w:t xml:space="preserve">- </w:t>
            </w:r>
            <w:r>
              <w:rPr>
                <w:rStyle w:val="IndexLink"/>
                <w:rtl w:val="true"/>
              </w:rPr>
              <w:t>مسجد شيخ مرتضى انصارى</w:t>
            </w:r>
            <w:r>
              <w:rPr>
                <w:rStyle w:val="IndexLink"/>
                <w:rtl w:val="true"/>
              </w:rPr>
              <w:tab/>
            </w:r>
            <w:r>
              <w:rPr>
                <w:rStyle w:val="IndexLink"/>
              </w:rPr>
              <w:t>41</w:t>
            </w:r>
          </w:hyperlink>
        </w:p>
        <w:p>
          <w:pPr>
            <w:pStyle w:val="Contents4"/>
            <w:tabs>
              <w:tab w:val="clear" w:pos="8176"/>
              <w:tab w:val="right" w:pos="9026" w:leader="dot"/>
            </w:tabs>
            <w:rPr/>
          </w:pPr>
          <w:hyperlink w:anchor="__RefHeading___Toc1197050_3650668749">
            <w:r>
              <w:rPr>
                <w:webHidden/>
                <w:rStyle w:val="IndexLink"/>
              </w:rPr>
              <w:t>4</w:t>
            </w:r>
            <w:r>
              <w:rPr>
                <w:rStyle w:val="IndexLink"/>
                <w:rtl w:val="true"/>
              </w:rPr>
              <w:t xml:space="preserve">- </w:t>
            </w:r>
            <w:r>
              <w:rPr>
                <w:rStyle w:val="IndexLink"/>
                <w:rtl w:val="true"/>
              </w:rPr>
              <w:t>مسجد شيخ طريحى</w:t>
            </w:r>
            <w:r>
              <w:rPr>
                <w:rStyle w:val="IndexLink"/>
                <w:rtl w:val="true"/>
              </w:rPr>
              <w:tab/>
            </w:r>
            <w:r>
              <w:rPr>
                <w:rStyle w:val="IndexLink"/>
              </w:rPr>
              <w:t>41</w:t>
            </w:r>
          </w:hyperlink>
        </w:p>
        <w:p>
          <w:pPr>
            <w:pStyle w:val="Contents4"/>
            <w:tabs>
              <w:tab w:val="clear" w:pos="8176"/>
              <w:tab w:val="right" w:pos="9026" w:leader="dot"/>
            </w:tabs>
            <w:rPr/>
          </w:pPr>
          <w:hyperlink w:anchor="__RefHeading___Toc1197052_3650668749">
            <w:r>
              <w:rPr>
                <w:webHidden/>
                <w:rStyle w:val="IndexLink"/>
              </w:rPr>
              <w:t>5</w:t>
            </w:r>
            <w:r>
              <w:rPr>
                <w:rStyle w:val="IndexLink"/>
                <w:rtl w:val="true"/>
              </w:rPr>
              <w:t xml:space="preserve">- </w:t>
            </w:r>
            <w:r>
              <w:rPr>
                <w:rStyle w:val="IndexLink"/>
                <w:rtl w:val="true"/>
              </w:rPr>
              <w:t>مسجد عمران بن شاهين</w:t>
            </w:r>
            <w:r>
              <w:rPr>
                <w:rStyle w:val="IndexLink"/>
                <w:rtl w:val="true"/>
              </w:rPr>
              <w:tab/>
            </w:r>
            <w:r>
              <w:rPr>
                <w:rStyle w:val="IndexLink"/>
              </w:rPr>
              <w:t>41</w:t>
            </w:r>
          </w:hyperlink>
        </w:p>
        <w:p>
          <w:pPr>
            <w:pStyle w:val="Contents4"/>
            <w:tabs>
              <w:tab w:val="clear" w:pos="8176"/>
              <w:tab w:val="right" w:pos="9026" w:leader="dot"/>
            </w:tabs>
            <w:rPr/>
          </w:pPr>
          <w:hyperlink w:anchor="__RefHeading___Toc1197054_3650668749">
            <w:r>
              <w:rPr>
                <w:webHidden/>
                <w:rStyle w:val="IndexLink"/>
              </w:rPr>
              <w:t>6</w:t>
            </w:r>
            <w:r>
              <w:rPr>
                <w:rStyle w:val="IndexLink"/>
                <w:rtl w:val="true"/>
              </w:rPr>
              <w:t xml:space="preserve">- </w:t>
            </w:r>
            <w:r>
              <w:rPr>
                <w:rStyle w:val="IndexLink"/>
                <w:rtl w:val="true"/>
              </w:rPr>
              <w:t>مسجد الخضراء</w:t>
            </w:r>
            <w:r>
              <w:rPr>
                <w:rStyle w:val="IndexLink"/>
                <w:rtl w:val="true"/>
              </w:rPr>
              <w:tab/>
            </w:r>
            <w:r>
              <w:rPr>
                <w:rStyle w:val="IndexLink"/>
              </w:rPr>
              <w:t>41</w:t>
            </w:r>
          </w:hyperlink>
        </w:p>
        <w:p>
          <w:pPr>
            <w:pStyle w:val="Contents3"/>
            <w:tabs>
              <w:tab w:val="clear" w:pos="8459"/>
              <w:tab w:val="right" w:pos="9026" w:leader="dot"/>
            </w:tabs>
            <w:rPr/>
          </w:pPr>
          <w:hyperlink w:anchor="__RefHeading___Toc1197056_3650668749">
            <w:r>
              <w:rPr>
                <w:webHidden/>
                <w:rStyle w:val="IndexLink"/>
                <w:rtl w:val="true"/>
              </w:rPr>
              <w:t>ز</w:t>
            </w:r>
            <w:r>
              <w:rPr>
                <w:rStyle w:val="IndexLink"/>
                <w:rtl w:val="true"/>
              </w:rPr>
              <w:t xml:space="preserve">- </w:t>
            </w:r>
            <w:r>
              <w:rPr>
                <w:rStyle w:val="IndexLink"/>
                <w:rtl w:val="true"/>
              </w:rPr>
              <w:t>قبرستان وادى 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1197058_365066874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197060_3650668749">
            <w:r>
              <w:rPr>
                <w:webHidden/>
                <w:rStyle w:val="IndexLink"/>
              </w:rPr>
              <w:t>1</w:t>
            </w:r>
            <w:r>
              <w:rPr>
                <w:rStyle w:val="IndexLink"/>
                <w:rtl w:val="true"/>
              </w:rPr>
              <w:t xml:space="preserve">- </w:t>
            </w:r>
            <w:r>
              <w:rPr>
                <w:rStyle w:val="IndexLink"/>
                <w:rtl w:val="true"/>
              </w:rPr>
              <w:t>مرقد هود و صالح عليه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1197062_3650668749">
            <w:r>
              <w:rPr>
                <w:webHidden/>
                <w:rStyle w:val="IndexLink"/>
              </w:rPr>
              <w:t>2</w:t>
            </w:r>
            <w:r>
              <w:rPr>
                <w:rStyle w:val="IndexLink"/>
                <w:rtl w:val="true"/>
              </w:rPr>
              <w:t xml:space="preserve">- </w:t>
            </w:r>
            <w:r>
              <w:rPr>
                <w:rStyle w:val="IndexLink"/>
                <w:rtl w:val="true"/>
              </w:rPr>
              <w:t xml:space="preserve">مقام‌هاى امام مهدى </w:t>
            </w:r>
            <w:r>
              <w:rPr>
                <w:rStyle w:val="IndexLink"/>
                <w:rtl w:val="true"/>
              </w:rPr>
              <w:t>(</w:t>
            </w:r>
            <w:r>
              <w:rPr>
                <w:rStyle w:val="IndexLink"/>
                <w:rtl w:val="true"/>
              </w:rPr>
              <w:t>عج</w:t>
            </w:r>
            <w:r>
              <w:rPr>
                <w:rStyle w:val="IndexLink"/>
                <w:rtl w:val="true"/>
              </w:rPr>
              <w:t xml:space="preserve">) </w:t>
            </w:r>
            <w:r>
              <w:rPr>
                <w:rStyle w:val="IndexLink"/>
                <w:rtl w:val="true"/>
              </w:rPr>
              <w:t>و امام صادق عليه السلام و امام سجّاد عليه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1197064_3650668749">
            <w:r>
              <w:rPr>
                <w:webHidden/>
                <w:rStyle w:val="IndexLink"/>
              </w:rPr>
              <w:t>3</w:t>
            </w:r>
            <w:r>
              <w:rPr>
                <w:rStyle w:val="IndexLink"/>
                <w:rtl w:val="true"/>
              </w:rPr>
              <w:t xml:space="preserve">- </w:t>
            </w:r>
            <w:r>
              <w:rPr>
                <w:rStyle w:val="IndexLink"/>
                <w:rtl w:val="true"/>
              </w:rPr>
              <w:t>قبرهاى صحابه و تابعين</w:t>
            </w:r>
            <w:r>
              <w:rPr>
                <w:rStyle w:val="IndexLink"/>
                <w:rtl w:val="true"/>
              </w:rPr>
              <w:tab/>
            </w:r>
            <w:r>
              <w:rPr>
                <w:rStyle w:val="IndexLink"/>
              </w:rPr>
              <w:t>44</w:t>
            </w:r>
          </w:hyperlink>
        </w:p>
        <w:p>
          <w:pPr>
            <w:pStyle w:val="Contents5"/>
            <w:tabs>
              <w:tab w:val="clear" w:pos="7892"/>
              <w:tab w:val="right" w:pos="9026" w:leader="dot"/>
            </w:tabs>
            <w:rPr/>
          </w:pPr>
          <w:hyperlink w:anchor="__RefHeading___Toc1197066_3650668749">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1197068_3650668749">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احنف بن قيس</w:t>
            </w:r>
            <w:r>
              <w:rPr>
                <w:rStyle w:val="IndexLink"/>
                <w:rtl w:val="true"/>
              </w:rPr>
              <w:tab/>
            </w:r>
            <w:r>
              <w:rPr>
                <w:rStyle w:val="IndexLink"/>
              </w:rPr>
              <w:t>44</w:t>
            </w:r>
          </w:hyperlink>
        </w:p>
        <w:p>
          <w:pPr>
            <w:pStyle w:val="Contents5"/>
            <w:tabs>
              <w:tab w:val="clear" w:pos="7892"/>
              <w:tab w:val="right" w:pos="9026" w:leader="dot"/>
            </w:tabs>
            <w:rPr/>
          </w:pPr>
          <w:hyperlink w:anchor="__RefHeading___Toc1197070_3650668749">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سهل بن حُنيف</w:t>
            </w:r>
            <w:r>
              <w:rPr>
                <w:rStyle w:val="IndexLink"/>
                <w:rtl w:val="true"/>
              </w:rPr>
              <w:tab/>
            </w:r>
            <w:r>
              <w:rPr>
                <w:rStyle w:val="IndexLink"/>
              </w:rPr>
              <w:t>45</w:t>
            </w:r>
          </w:hyperlink>
        </w:p>
        <w:p>
          <w:pPr>
            <w:pStyle w:val="Contents5"/>
            <w:tabs>
              <w:tab w:val="clear" w:pos="7892"/>
              <w:tab w:val="right" w:pos="9026" w:leader="dot"/>
            </w:tabs>
            <w:rPr/>
          </w:pPr>
          <w:hyperlink w:anchor="__RefHeading___Toc1197072_3650668749">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عثمان بن حنيف</w:t>
            </w:r>
            <w:r>
              <w:rPr>
                <w:rStyle w:val="IndexLink"/>
                <w:rtl w:val="true"/>
              </w:rPr>
              <w:tab/>
            </w:r>
            <w:r>
              <w:rPr>
                <w:rStyle w:val="IndexLink"/>
              </w:rPr>
              <w:t>45</w:t>
            </w:r>
          </w:hyperlink>
        </w:p>
        <w:p>
          <w:pPr>
            <w:pStyle w:val="Contents5"/>
            <w:tabs>
              <w:tab w:val="clear" w:pos="7892"/>
              <w:tab w:val="right" w:pos="9026" w:leader="dot"/>
            </w:tabs>
            <w:rPr/>
          </w:pPr>
          <w:hyperlink w:anchor="__RefHeading___Toc1197074_3650668749">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عبيداللَّه بن ابى رافع</w:t>
            </w:r>
            <w:r>
              <w:rPr>
                <w:rStyle w:val="IndexLink"/>
                <w:rtl w:val="true"/>
              </w:rPr>
              <w:tab/>
            </w:r>
            <w:r>
              <w:rPr>
                <w:rStyle w:val="IndexLink"/>
              </w:rPr>
              <w:t>45</w:t>
            </w:r>
          </w:hyperlink>
        </w:p>
        <w:p>
          <w:pPr>
            <w:pStyle w:val="Contents5"/>
            <w:tabs>
              <w:tab w:val="clear" w:pos="7892"/>
              <w:tab w:val="right" w:pos="9026" w:leader="dot"/>
            </w:tabs>
            <w:rPr/>
          </w:pPr>
          <w:hyperlink w:anchor="__RefHeading___Toc1197076_3650668749">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خبّاب بن الارت</w:t>
            </w:r>
            <w:r>
              <w:rPr>
                <w:rStyle w:val="IndexLink"/>
                <w:rtl w:val="true"/>
              </w:rPr>
              <w:tab/>
            </w:r>
            <w:r>
              <w:rPr>
                <w:rStyle w:val="IndexLink"/>
              </w:rPr>
              <w:t>45</w:t>
            </w:r>
          </w:hyperlink>
        </w:p>
        <w:p>
          <w:pPr>
            <w:pStyle w:val="Contents5"/>
            <w:tabs>
              <w:tab w:val="clear" w:pos="7892"/>
              <w:tab w:val="right" w:pos="9026" w:leader="dot"/>
            </w:tabs>
            <w:rPr/>
          </w:pPr>
          <w:hyperlink w:anchor="__RefHeading___Toc1197078_3650668749">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رشيد هَجرى</w:t>
            </w:r>
            <w:r>
              <w:rPr>
                <w:rStyle w:val="IndexLink"/>
                <w:rtl w:val="true"/>
              </w:rPr>
              <w:tab/>
            </w:r>
            <w:r>
              <w:rPr>
                <w:rStyle w:val="IndexLink"/>
              </w:rPr>
              <w:t>46</w:t>
            </w:r>
          </w:hyperlink>
        </w:p>
        <w:p>
          <w:pPr>
            <w:pStyle w:val="Contents5"/>
            <w:tabs>
              <w:tab w:val="clear" w:pos="7892"/>
              <w:tab w:val="right" w:pos="9026" w:leader="dot"/>
            </w:tabs>
            <w:rPr/>
          </w:pPr>
          <w:hyperlink w:anchor="__RefHeading___Toc1197080_3650668749">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عبداللَّه بن ابى اوفى</w:t>
            </w:r>
            <w:r>
              <w:rPr>
                <w:rStyle w:val="IndexLink"/>
                <w:rtl w:val="true"/>
              </w:rPr>
              <w:tab/>
            </w:r>
            <w:r>
              <w:rPr>
                <w:rStyle w:val="IndexLink"/>
              </w:rPr>
              <w:t>46</w:t>
            </w:r>
          </w:hyperlink>
        </w:p>
        <w:p>
          <w:pPr>
            <w:pStyle w:val="Contents5"/>
            <w:tabs>
              <w:tab w:val="clear" w:pos="7892"/>
              <w:tab w:val="right" w:pos="9026" w:leader="dot"/>
            </w:tabs>
            <w:rPr/>
          </w:pPr>
          <w:hyperlink w:anchor="__RefHeading___Toc1197082_3650668749">
            <w:r>
              <w:rPr>
                <w:webHidden/>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مرقد كميل بن زياد</w:t>
            </w:r>
            <w:r>
              <w:rPr>
                <w:rStyle w:val="IndexLink"/>
                <w:rtl w:val="true"/>
              </w:rPr>
              <w:tab/>
            </w:r>
            <w:r>
              <w:rPr>
                <w:rStyle w:val="IndexLink"/>
              </w:rPr>
              <w:t>46</w:t>
            </w:r>
          </w:hyperlink>
        </w:p>
        <w:p>
          <w:pPr>
            <w:pStyle w:val="Contents5"/>
            <w:tabs>
              <w:tab w:val="clear" w:pos="7892"/>
              <w:tab w:val="right" w:pos="9026" w:leader="dot"/>
            </w:tabs>
            <w:rPr/>
          </w:pPr>
          <w:hyperlink w:anchor="__RefHeading___Toc1197084_3650668749">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عبداللَّه بن يقطر</w:t>
            </w:r>
            <w:r>
              <w:rPr>
                <w:rStyle w:val="IndexLink"/>
                <w:rtl w:val="true"/>
              </w:rPr>
              <w:tab/>
            </w:r>
            <w:r>
              <w:rPr>
                <w:rStyle w:val="IndexLink"/>
              </w:rPr>
              <w:t>46</w:t>
            </w:r>
          </w:hyperlink>
        </w:p>
        <w:p>
          <w:pPr>
            <w:pStyle w:val="Contents5"/>
            <w:tabs>
              <w:tab w:val="clear" w:pos="7892"/>
              <w:tab w:val="right" w:pos="9026" w:leader="dot"/>
            </w:tabs>
            <w:rPr/>
          </w:pPr>
          <w:hyperlink w:anchor="__RefHeading___Toc1197086_3650668749">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tl w:val="true"/>
              </w:rPr>
              <w:t>قنبر</w:t>
            </w:r>
            <w:r>
              <w:rPr>
                <w:rStyle w:val="IndexLink"/>
                <w:rtl w:val="true"/>
              </w:rPr>
              <w:tab/>
            </w:r>
            <w:r>
              <w:rPr>
                <w:rStyle w:val="IndexLink"/>
              </w:rPr>
              <w:t>47</w:t>
            </w:r>
          </w:hyperlink>
        </w:p>
        <w:p>
          <w:pPr>
            <w:pStyle w:val="Contents5"/>
            <w:tabs>
              <w:tab w:val="clear" w:pos="7892"/>
              <w:tab w:val="right" w:pos="9026" w:leader="dot"/>
            </w:tabs>
            <w:rPr/>
          </w:pPr>
          <w:hyperlink w:anchor="__RefHeading___Toc1197088_3650668749">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tl w:val="true"/>
              </w:rPr>
              <w:t>ميثم تمار</w:t>
            </w:r>
            <w:r>
              <w:rPr>
                <w:rStyle w:val="IndexLink"/>
                <w:rtl w:val="true"/>
              </w:rPr>
              <w:tab/>
            </w:r>
            <w:r>
              <w:rPr>
                <w:rStyle w:val="IndexLink"/>
              </w:rPr>
              <w:t>47</w:t>
            </w:r>
          </w:hyperlink>
        </w:p>
        <w:p>
          <w:pPr>
            <w:pStyle w:val="Contents5"/>
            <w:tabs>
              <w:tab w:val="clear" w:pos="7892"/>
              <w:tab w:val="right" w:pos="9026" w:leader="dot"/>
            </w:tabs>
            <w:rPr/>
          </w:pPr>
          <w:hyperlink w:anchor="__RefHeading___Toc1197090_3650668749">
            <w:r>
              <w:rPr>
                <w:webHidden/>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ابوبكر بن على عليه السلام</w:t>
            </w:r>
            <w:r>
              <w:rPr>
                <w:rStyle w:val="IndexLink"/>
                <w:rtl w:val="true"/>
              </w:rPr>
              <w:tab/>
            </w:r>
            <w:r>
              <w:rPr>
                <w:rStyle w:val="IndexLink"/>
              </w:rPr>
              <w:t>48</w:t>
            </w:r>
          </w:hyperlink>
        </w:p>
        <w:p>
          <w:pPr>
            <w:pStyle w:val="Contents5"/>
            <w:tabs>
              <w:tab w:val="clear" w:pos="7892"/>
              <w:tab w:val="right" w:pos="9026" w:leader="dot"/>
            </w:tabs>
            <w:rPr/>
          </w:pPr>
          <w:hyperlink w:anchor="__RefHeading___Toc1197092_3650668749">
            <w:r>
              <w:rPr>
                <w:webHidden/>
                <w:rStyle w:val="IndexLink"/>
              </w:rPr>
              <w:t>13</w:t>
            </w:r>
            <w:r>
              <w:rPr>
                <w:rStyle w:val="IndexLink"/>
                <w:rtl w:val="true"/>
              </w:rPr>
              <w:t xml:space="preserve">- </w:t>
            </w:r>
            <w:r>
              <w:rPr>
                <w:rStyle w:val="IndexLink"/>
              </w:rPr>
              <w:t>3</w:t>
            </w:r>
            <w:r>
              <w:rPr>
                <w:rStyle w:val="IndexLink"/>
                <w:rtl w:val="true"/>
              </w:rPr>
              <w:t xml:space="preserve">- </w:t>
            </w:r>
            <w:r>
              <w:rPr>
                <w:rStyle w:val="IndexLink"/>
                <w:rtl w:val="true"/>
              </w:rPr>
              <w:t>زيد بن صوحان</w:t>
            </w:r>
            <w:r>
              <w:rPr>
                <w:rStyle w:val="IndexLink"/>
                <w:rtl w:val="true"/>
              </w:rPr>
              <w:tab/>
            </w:r>
            <w:r>
              <w:rPr>
                <w:rStyle w:val="IndexLink"/>
              </w:rPr>
              <w:t>48</w:t>
            </w:r>
          </w:hyperlink>
        </w:p>
        <w:p>
          <w:pPr>
            <w:pStyle w:val="Contents5"/>
            <w:tabs>
              <w:tab w:val="clear" w:pos="7892"/>
              <w:tab w:val="right" w:pos="9026" w:leader="dot"/>
            </w:tabs>
            <w:rPr/>
          </w:pPr>
          <w:hyperlink w:anchor="__RefHeading___Toc1197094_3650668749">
            <w:r>
              <w:rPr>
                <w:webHidden/>
                <w:rStyle w:val="IndexLink"/>
              </w:rPr>
              <w:t>14</w:t>
            </w:r>
            <w:r>
              <w:rPr>
                <w:rStyle w:val="IndexLink"/>
                <w:rtl w:val="true"/>
              </w:rPr>
              <w:t xml:space="preserve">- </w:t>
            </w:r>
            <w:r>
              <w:rPr>
                <w:rStyle w:val="IndexLink"/>
              </w:rPr>
              <w:t>3</w:t>
            </w:r>
            <w:r>
              <w:rPr>
                <w:rStyle w:val="IndexLink"/>
                <w:rtl w:val="true"/>
              </w:rPr>
              <w:t xml:space="preserve">- </w:t>
            </w:r>
            <w:r>
              <w:rPr>
                <w:rStyle w:val="IndexLink"/>
                <w:rtl w:val="true"/>
              </w:rPr>
              <w:t>صعصعة بن صوحان</w:t>
            </w:r>
            <w:r>
              <w:rPr>
                <w:rStyle w:val="IndexLink"/>
                <w:rtl w:val="true"/>
              </w:rPr>
              <w:tab/>
            </w:r>
            <w:r>
              <w:rPr>
                <w:rStyle w:val="IndexLink"/>
              </w:rPr>
              <w:t>49</w:t>
            </w:r>
          </w:hyperlink>
        </w:p>
        <w:p>
          <w:pPr>
            <w:pStyle w:val="Contents5"/>
            <w:tabs>
              <w:tab w:val="clear" w:pos="7892"/>
              <w:tab w:val="right" w:pos="9026" w:leader="dot"/>
            </w:tabs>
            <w:rPr/>
          </w:pPr>
          <w:hyperlink w:anchor="__RefHeading___Toc1197096_3650668749">
            <w:r>
              <w:rPr>
                <w:webHidden/>
                <w:rStyle w:val="IndexLink"/>
              </w:rPr>
              <w:t>15</w:t>
            </w:r>
            <w:r>
              <w:rPr>
                <w:rStyle w:val="IndexLink"/>
                <w:rtl w:val="true"/>
              </w:rPr>
              <w:t xml:space="preserve">- </w:t>
            </w:r>
            <w:r>
              <w:rPr>
                <w:rStyle w:val="IndexLink"/>
              </w:rPr>
              <w:t>3</w:t>
            </w:r>
            <w:r>
              <w:rPr>
                <w:rStyle w:val="IndexLink"/>
                <w:rtl w:val="true"/>
              </w:rPr>
              <w:t xml:space="preserve">- </w:t>
            </w:r>
            <w:r>
              <w:rPr>
                <w:rStyle w:val="IndexLink"/>
                <w:rtl w:val="true"/>
              </w:rPr>
              <w:t>عمرو بن حمق خزاعى</w:t>
            </w:r>
            <w:r>
              <w:rPr>
                <w:rStyle w:val="IndexLink"/>
                <w:rtl w:val="true"/>
              </w:rPr>
              <w:tab/>
            </w:r>
            <w:r>
              <w:rPr>
                <w:rStyle w:val="IndexLink"/>
              </w:rPr>
              <w:t>49</w:t>
            </w:r>
          </w:hyperlink>
        </w:p>
        <w:p>
          <w:pPr>
            <w:pStyle w:val="Contents5"/>
            <w:tabs>
              <w:tab w:val="clear" w:pos="7892"/>
              <w:tab w:val="right" w:pos="9026" w:leader="dot"/>
            </w:tabs>
            <w:rPr/>
          </w:pPr>
          <w:hyperlink w:anchor="__RefHeading___Toc1197098_3650668749">
            <w:r>
              <w:rPr>
                <w:webHidden/>
                <w:rStyle w:val="IndexLink"/>
              </w:rPr>
              <w:t>16</w:t>
            </w:r>
            <w:r>
              <w:rPr>
                <w:rStyle w:val="IndexLink"/>
                <w:rtl w:val="true"/>
              </w:rPr>
              <w:t xml:space="preserve">- </w:t>
            </w:r>
            <w:r>
              <w:rPr>
                <w:rStyle w:val="IndexLink"/>
              </w:rPr>
              <w:t>3</w:t>
            </w:r>
            <w:r>
              <w:rPr>
                <w:rStyle w:val="IndexLink"/>
                <w:rtl w:val="true"/>
              </w:rPr>
              <w:t xml:space="preserve">- </w:t>
            </w:r>
            <w:r>
              <w:rPr>
                <w:rStyle w:val="IndexLink"/>
                <w:rtl w:val="true"/>
              </w:rPr>
              <w:t>سليم بن قيس هلالى</w:t>
            </w:r>
            <w:r>
              <w:rPr>
                <w:rStyle w:val="IndexLink"/>
                <w:rtl w:val="true"/>
              </w:rPr>
              <w:tab/>
            </w:r>
            <w:r>
              <w:rPr>
                <w:rStyle w:val="IndexLink"/>
              </w:rPr>
              <w:t>49</w:t>
            </w:r>
          </w:hyperlink>
        </w:p>
        <w:p>
          <w:pPr>
            <w:pStyle w:val="Contents5"/>
            <w:tabs>
              <w:tab w:val="clear" w:pos="7892"/>
              <w:tab w:val="right" w:pos="9026" w:leader="dot"/>
            </w:tabs>
            <w:rPr/>
          </w:pPr>
          <w:hyperlink w:anchor="__RefHeading___Toc1197100_3650668749">
            <w:r>
              <w:rPr>
                <w:webHidden/>
                <w:rStyle w:val="IndexLink"/>
              </w:rPr>
              <w:t>17</w:t>
            </w:r>
            <w:r>
              <w:rPr>
                <w:rStyle w:val="IndexLink"/>
                <w:rtl w:val="true"/>
              </w:rPr>
              <w:t xml:space="preserve">- </w:t>
            </w:r>
            <w:r>
              <w:rPr>
                <w:rStyle w:val="IndexLink"/>
              </w:rPr>
              <w:t>3</w:t>
            </w:r>
            <w:r>
              <w:rPr>
                <w:rStyle w:val="IndexLink"/>
                <w:rtl w:val="true"/>
              </w:rPr>
              <w:t xml:space="preserve">- </w:t>
            </w:r>
            <w:r>
              <w:rPr>
                <w:rStyle w:val="IndexLink"/>
                <w:rtl w:val="true"/>
              </w:rPr>
              <w:t>نصر بن مزاحم المنقرى</w:t>
            </w:r>
            <w:r>
              <w:rPr>
                <w:rStyle w:val="IndexLink"/>
                <w:rtl w:val="true"/>
              </w:rPr>
              <w:tab/>
            </w:r>
            <w:r>
              <w:rPr>
                <w:rStyle w:val="IndexLink"/>
              </w:rPr>
              <w:t>49</w:t>
            </w:r>
          </w:hyperlink>
        </w:p>
        <w:p>
          <w:pPr>
            <w:pStyle w:val="Contents3"/>
            <w:tabs>
              <w:tab w:val="clear" w:pos="8459"/>
              <w:tab w:val="right" w:pos="9026" w:leader="dot"/>
            </w:tabs>
            <w:rPr/>
          </w:pPr>
          <w:hyperlink w:anchor="__RefHeading___Toc1197102_3650668749">
            <w:r>
              <w:rPr>
                <w:webHidden/>
                <w:rStyle w:val="IndexLink"/>
                <w:rtl w:val="true"/>
              </w:rPr>
              <w:t>ح</w:t>
            </w:r>
            <w:r>
              <w:rPr>
                <w:rStyle w:val="IndexLink"/>
                <w:rtl w:val="true"/>
              </w:rPr>
              <w:t xml:space="preserve">- </w:t>
            </w:r>
            <w:r>
              <w:rPr>
                <w:rStyle w:val="IndexLink"/>
                <w:rtl w:val="true"/>
              </w:rPr>
              <w:t>مقبره عالمان و بزرگان دين</w:t>
            </w:r>
            <w:r>
              <w:rPr>
                <w:rStyle w:val="IndexLink"/>
                <w:rtl w:val="true"/>
              </w:rPr>
              <w:tab/>
            </w:r>
            <w:r>
              <w:rPr>
                <w:rStyle w:val="IndexLink"/>
              </w:rPr>
              <w:t>50</w:t>
            </w:r>
          </w:hyperlink>
        </w:p>
        <w:p>
          <w:pPr>
            <w:pStyle w:val="Contents4"/>
            <w:tabs>
              <w:tab w:val="clear" w:pos="8176"/>
              <w:tab w:val="right" w:pos="9026" w:leader="dot"/>
            </w:tabs>
            <w:rPr/>
          </w:pPr>
          <w:hyperlink w:anchor="__RefHeading___Toc1197104_3650668749">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197106_3650668749">
            <w:r>
              <w:rPr>
                <w:webHidden/>
                <w:rStyle w:val="IndexLink"/>
              </w:rPr>
              <w:t>1</w:t>
            </w:r>
            <w:r>
              <w:rPr>
                <w:rStyle w:val="IndexLink"/>
                <w:rtl w:val="true"/>
              </w:rPr>
              <w:t xml:space="preserve">- </w:t>
            </w:r>
            <w:r>
              <w:rPr>
                <w:rStyle w:val="IndexLink"/>
                <w:rtl w:val="true"/>
              </w:rPr>
              <w:t xml:space="preserve">شيخ طوسى </w:t>
            </w:r>
            <w:r>
              <w:rPr>
                <w:rStyle w:val="IndexLink"/>
                <w:rtl w:val="true"/>
              </w:rPr>
              <w:t>(</w:t>
            </w:r>
            <w:r>
              <w:rPr>
                <w:rStyle w:val="IndexLink"/>
              </w:rPr>
              <w:t>385</w:t>
            </w:r>
            <w:r>
              <w:rPr>
                <w:rStyle w:val="IndexLink"/>
                <w:rtl w:val="true"/>
              </w:rPr>
              <w:t xml:space="preserve"> </w:t>
            </w:r>
            <w:r>
              <w:rPr>
                <w:rStyle w:val="IndexLink"/>
                <w:rtl w:val="true"/>
              </w:rPr>
              <w:t>ق</w:t>
            </w:r>
            <w:r>
              <w:rPr>
                <w:rStyle w:val="IndexLink"/>
                <w:rtl w:val="true"/>
              </w:rPr>
              <w:t xml:space="preserve">- </w:t>
            </w:r>
            <w:r>
              <w:rPr>
                <w:rStyle w:val="IndexLink"/>
              </w:rPr>
              <w:t>460</w:t>
            </w:r>
            <w:r>
              <w:rPr>
                <w:rStyle w:val="IndexLink"/>
                <w:rtl w:val="true"/>
              </w:rPr>
              <w:t xml:space="preserve"> </w:t>
            </w:r>
            <w:r>
              <w:rPr>
                <w:rStyle w:val="IndexLink"/>
                <w:rtl w:val="true"/>
              </w:rPr>
              <w:t>ق</w:t>
            </w:r>
            <w:r>
              <w:rPr>
                <w:rStyle w:val="IndexLink"/>
                <w:rtl w:val="true"/>
              </w:rPr>
              <w:t>)</w:t>
              <w:tab/>
            </w:r>
            <w:r>
              <w:rPr>
                <w:rStyle w:val="IndexLink"/>
              </w:rPr>
              <w:t>50</w:t>
            </w:r>
          </w:hyperlink>
        </w:p>
        <w:p>
          <w:pPr>
            <w:pStyle w:val="Contents4"/>
            <w:tabs>
              <w:tab w:val="clear" w:pos="8176"/>
              <w:tab w:val="right" w:pos="9026" w:leader="dot"/>
            </w:tabs>
            <w:rPr/>
          </w:pPr>
          <w:hyperlink w:anchor="__RefHeading___Toc1197108_3650668749">
            <w:r>
              <w:rPr>
                <w:webHidden/>
                <w:rStyle w:val="IndexLink"/>
              </w:rPr>
              <w:t>2</w:t>
            </w:r>
            <w:r>
              <w:rPr>
                <w:rStyle w:val="IndexLink"/>
                <w:rtl w:val="true"/>
              </w:rPr>
              <w:t xml:space="preserve">- </w:t>
            </w:r>
            <w:r>
              <w:rPr>
                <w:rStyle w:val="IndexLink"/>
                <w:rtl w:val="true"/>
              </w:rPr>
              <w:t xml:space="preserve">علامه حلّى </w:t>
            </w:r>
            <w:r>
              <w:rPr>
                <w:rStyle w:val="IndexLink"/>
                <w:rtl w:val="true"/>
              </w:rPr>
              <w:t>(</w:t>
            </w:r>
            <w:r>
              <w:rPr>
                <w:rStyle w:val="IndexLink"/>
              </w:rPr>
              <w:t>647</w:t>
            </w:r>
            <w:r>
              <w:rPr>
                <w:rStyle w:val="IndexLink"/>
                <w:rtl w:val="true"/>
              </w:rPr>
              <w:t xml:space="preserve"> </w:t>
            </w:r>
            <w:r>
              <w:rPr>
                <w:rStyle w:val="IndexLink"/>
                <w:rtl w:val="true"/>
              </w:rPr>
              <w:t>ق</w:t>
            </w:r>
            <w:r>
              <w:rPr>
                <w:rStyle w:val="IndexLink"/>
                <w:rtl w:val="true"/>
              </w:rPr>
              <w:t xml:space="preserve">- </w:t>
            </w:r>
            <w:r>
              <w:rPr>
                <w:rStyle w:val="IndexLink"/>
              </w:rPr>
              <w:t>726</w:t>
            </w:r>
            <w:r>
              <w:rPr>
                <w:rStyle w:val="IndexLink"/>
                <w:rtl w:val="true"/>
              </w:rPr>
              <w:t xml:space="preserve"> </w:t>
            </w:r>
            <w:r>
              <w:rPr>
                <w:rStyle w:val="IndexLink"/>
                <w:rtl w:val="true"/>
              </w:rPr>
              <w:t>ق</w:t>
            </w:r>
            <w:r>
              <w:rPr>
                <w:rStyle w:val="IndexLink"/>
                <w:rtl w:val="true"/>
              </w:rPr>
              <w:t>)</w:t>
              <w:tab/>
            </w:r>
            <w:r>
              <w:rPr>
                <w:rStyle w:val="IndexLink"/>
              </w:rPr>
              <w:t>51</w:t>
            </w:r>
          </w:hyperlink>
        </w:p>
        <w:p>
          <w:pPr>
            <w:pStyle w:val="Contents4"/>
            <w:tabs>
              <w:tab w:val="clear" w:pos="8176"/>
              <w:tab w:val="right" w:pos="9026" w:leader="dot"/>
            </w:tabs>
            <w:rPr/>
          </w:pPr>
          <w:hyperlink w:anchor="__RefHeading___Toc1197110_3650668749">
            <w:r>
              <w:rPr>
                <w:webHidden/>
                <w:rStyle w:val="IndexLink"/>
              </w:rPr>
              <w:t>3</w:t>
            </w:r>
            <w:r>
              <w:rPr>
                <w:rStyle w:val="IndexLink"/>
                <w:rtl w:val="true"/>
              </w:rPr>
              <w:t xml:space="preserve">- </w:t>
            </w:r>
            <w:r>
              <w:rPr>
                <w:rStyle w:val="IndexLink"/>
                <w:rtl w:val="true"/>
              </w:rPr>
              <w:t xml:space="preserve">ابن طاووس </w:t>
            </w:r>
            <w:r>
              <w:rPr>
                <w:rStyle w:val="IndexLink"/>
                <w:rtl w:val="true"/>
              </w:rPr>
              <w:t>(</w:t>
            </w:r>
            <w:r>
              <w:rPr>
                <w:rStyle w:val="IndexLink"/>
              </w:rPr>
              <w:t>589</w:t>
            </w:r>
            <w:r>
              <w:rPr>
                <w:rStyle w:val="IndexLink"/>
                <w:rtl w:val="true"/>
              </w:rPr>
              <w:t xml:space="preserve">- </w:t>
            </w:r>
            <w:r>
              <w:rPr>
                <w:rStyle w:val="IndexLink"/>
              </w:rPr>
              <w:t>664</w:t>
            </w:r>
            <w:r>
              <w:rPr>
                <w:rStyle w:val="IndexLink"/>
                <w:rtl w:val="true"/>
              </w:rPr>
              <w:t xml:space="preserve"> </w:t>
            </w:r>
            <w:r>
              <w:rPr>
                <w:rStyle w:val="IndexLink"/>
                <w:rtl w:val="true"/>
              </w:rPr>
              <w:t>ق</w:t>
            </w:r>
            <w:r>
              <w:rPr>
                <w:rStyle w:val="IndexLink"/>
                <w:rtl w:val="true"/>
              </w:rPr>
              <w:t>)</w:t>
              <w:tab/>
            </w:r>
            <w:r>
              <w:rPr>
                <w:rStyle w:val="IndexLink"/>
              </w:rPr>
              <w:t>51</w:t>
            </w:r>
          </w:hyperlink>
        </w:p>
        <w:p>
          <w:pPr>
            <w:pStyle w:val="Contents4"/>
            <w:tabs>
              <w:tab w:val="clear" w:pos="8176"/>
              <w:tab w:val="right" w:pos="9026" w:leader="dot"/>
            </w:tabs>
            <w:rPr/>
          </w:pPr>
          <w:hyperlink w:anchor="__RefHeading___Toc1197112_3650668749">
            <w:r>
              <w:rPr>
                <w:webHidden/>
                <w:rStyle w:val="IndexLink"/>
              </w:rPr>
              <w:t>4</w:t>
            </w:r>
            <w:r>
              <w:rPr>
                <w:rStyle w:val="IndexLink"/>
                <w:rtl w:val="true"/>
              </w:rPr>
              <w:t xml:space="preserve">- </w:t>
            </w:r>
            <w:r>
              <w:rPr>
                <w:rStyle w:val="IndexLink"/>
                <w:rtl w:val="true"/>
              </w:rPr>
              <w:t xml:space="preserve">مقدس اردبيلى </w:t>
            </w:r>
            <w:r>
              <w:rPr>
                <w:rStyle w:val="IndexLink"/>
                <w:rtl w:val="true"/>
              </w:rPr>
              <w:t>(</w:t>
            </w:r>
            <w:r>
              <w:rPr>
                <w:rStyle w:val="IndexLink"/>
              </w:rPr>
              <w:t>1249</w:t>
            </w:r>
            <w:r>
              <w:rPr>
                <w:rStyle w:val="IndexLink"/>
                <w:rtl w:val="true"/>
              </w:rPr>
              <w:t xml:space="preserve"> </w:t>
            </w:r>
            <w:r>
              <w:rPr>
                <w:rStyle w:val="IndexLink"/>
                <w:rtl w:val="true"/>
              </w:rPr>
              <w:t>ق</w:t>
            </w:r>
            <w:r>
              <w:rPr>
                <w:rStyle w:val="IndexLink"/>
                <w:rtl w:val="true"/>
              </w:rPr>
              <w:t xml:space="preserve">- </w:t>
            </w:r>
            <w:r>
              <w:rPr>
                <w:rStyle w:val="IndexLink"/>
              </w:rPr>
              <w:t>1350</w:t>
            </w:r>
            <w:r>
              <w:rPr>
                <w:rStyle w:val="IndexLink"/>
                <w:rtl w:val="true"/>
              </w:rPr>
              <w:t xml:space="preserve"> </w:t>
            </w:r>
            <w:r>
              <w:rPr>
                <w:rStyle w:val="IndexLink"/>
                <w:rtl w:val="true"/>
              </w:rPr>
              <w:t>ق</w:t>
            </w:r>
            <w:r>
              <w:rPr>
                <w:rStyle w:val="IndexLink"/>
                <w:rtl w:val="true"/>
              </w:rPr>
              <w:t>)</w:t>
              <w:tab/>
            </w:r>
            <w:r>
              <w:rPr>
                <w:rStyle w:val="IndexLink"/>
              </w:rPr>
              <w:t>51</w:t>
            </w:r>
          </w:hyperlink>
        </w:p>
        <w:p>
          <w:pPr>
            <w:pStyle w:val="Contents4"/>
            <w:tabs>
              <w:tab w:val="clear" w:pos="8176"/>
              <w:tab w:val="right" w:pos="9026" w:leader="dot"/>
            </w:tabs>
            <w:rPr/>
          </w:pPr>
          <w:hyperlink w:anchor="__RefHeading___Toc1197114_3650668749">
            <w:r>
              <w:rPr>
                <w:webHidden/>
                <w:rStyle w:val="IndexLink"/>
              </w:rPr>
              <w:t>5</w:t>
            </w:r>
            <w:r>
              <w:rPr>
                <w:rStyle w:val="IndexLink"/>
                <w:rtl w:val="true"/>
              </w:rPr>
              <w:t xml:space="preserve">- </w:t>
            </w:r>
            <w:r>
              <w:rPr>
                <w:rStyle w:val="IndexLink"/>
                <w:rtl w:val="true"/>
              </w:rPr>
              <w:t xml:space="preserve">شيخ محمد حسن صاحب جواهر </w:t>
            </w:r>
            <w:r>
              <w:rPr>
                <w:rStyle w:val="IndexLink"/>
                <w:rtl w:val="true"/>
              </w:rPr>
              <w:t>(</w:t>
            </w:r>
            <w:r>
              <w:rPr>
                <w:rStyle w:val="IndexLink"/>
                <w:rtl w:val="true"/>
              </w:rPr>
              <w:t xml:space="preserve">ت </w:t>
            </w:r>
            <w:r>
              <w:rPr>
                <w:rStyle w:val="IndexLink"/>
              </w:rPr>
              <w:t>1200</w:t>
            </w:r>
            <w:r>
              <w:rPr>
                <w:rStyle w:val="IndexLink"/>
                <w:rtl w:val="true"/>
              </w:rPr>
              <w:t xml:space="preserve"> </w:t>
            </w:r>
            <w:r>
              <w:rPr>
                <w:rStyle w:val="IndexLink"/>
                <w:rtl w:val="true"/>
              </w:rPr>
              <w:t>ق</w:t>
            </w:r>
            <w:r>
              <w:rPr>
                <w:rStyle w:val="IndexLink"/>
                <w:rtl w:val="true"/>
              </w:rPr>
              <w:t>)</w:t>
              <w:tab/>
            </w:r>
            <w:r>
              <w:rPr>
                <w:rStyle w:val="IndexLink"/>
              </w:rPr>
              <w:t>51</w:t>
            </w:r>
          </w:hyperlink>
        </w:p>
        <w:p>
          <w:pPr>
            <w:pStyle w:val="Contents4"/>
            <w:tabs>
              <w:tab w:val="clear" w:pos="8176"/>
              <w:tab w:val="right" w:pos="9026" w:leader="dot"/>
            </w:tabs>
            <w:rPr/>
          </w:pPr>
          <w:hyperlink w:anchor="__RefHeading___Toc1197116_3650668749">
            <w:r>
              <w:rPr>
                <w:webHidden/>
                <w:rStyle w:val="IndexLink"/>
              </w:rPr>
              <w:t>6</w:t>
            </w:r>
            <w:r>
              <w:rPr>
                <w:rStyle w:val="IndexLink"/>
                <w:rtl w:val="true"/>
              </w:rPr>
              <w:t xml:space="preserve">- </w:t>
            </w:r>
            <w:r>
              <w:rPr>
                <w:rStyle w:val="IndexLink"/>
                <w:rtl w:val="true"/>
              </w:rPr>
              <w:t xml:space="preserve">سيد محمدمهدى بحرالعلوم </w:t>
            </w:r>
            <w:r>
              <w:rPr>
                <w:rStyle w:val="IndexLink"/>
                <w:rtl w:val="true"/>
              </w:rPr>
              <w:t>(</w:t>
            </w:r>
            <w:r>
              <w:rPr>
                <w:rStyle w:val="IndexLink"/>
              </w:rPr>
              <w:t>1155</w:t>
            </w:r>
            <w:r>
              <w:rPr>
                <w:rStyle w:val="IndexLink"/>
                <w:rtl w:val="true"/>
              </w:rPr>
              <w:t xml:space="preserve"> </w:t>
            </w:r>
            <w:r>
              <w:rPr>
                <w:rStyle w:val="IndexLink"/>
                <w:rtl w:val="true"/>
              </w:rPr>
              <w:t>ق</w:t>
            </w:r>
            <w:r>
              <w:rPr>
                <w:rStyle w:val="IndexLink"/>
                <w:rtl w:val="true"/>
              </w:rPr>
              <w:t xml:space="preserve">- </w:t>
            </w:r>
            <w:r>
              <w:rPr>
                <w:rStyle w:val="IndexLink"/>
              </w:rPr>
              <w:t>1212</w:t>
            </w:r>
            <w:r>
              <w:rPr>
                <w:rStyle w:val="IndexLink"/>
                <w:rtl w:val="true"/>
              </w:rPr>
              <w:t xml:space="preserve"> </w:t>
            </w:r>
            <w:r>
              <w:rPr>
                <w:rStyle w:val="IndexLink"/>
                <w:rtl w:val="true"/>
              </w:rPr>
              <w:t>ق</w:t>
            </w:r>
            <w:r>
              <w:rPr>
                <w:rStyle w:val="IndexLink"/>
                <w:rtl w:val="true"/>
              </w:rPr>
              <w:t>)</w:t>
              <w:tab/>
            </w:r>
            <w:r>
              <w:rPr>
                <w:rStyle w:val="IndexLink"/>
              </w:rPr>
              <w:t>52</w:t>
            </w:r>
          </w:hyperlink>
        </w:p>
        <w:p>
          <w:pPr>
            <w:pStyle w:val="Contents4"/>
            <w:tabs>
              <w:tab w:val="clear" w:pos="8176"/>
              <w:tab w:val="right" w:pos="9026" w:leader="dot"/>
            </w:tabs>
            <w:rPr/>
          </w:pPr>
          <w:hyperlink w:anchor="__RefHeading___Toc1197118_3650668749">
            <w:r>
              <w:rPr>
                <w:webHidden/>
                <w:rStyle w:val="IndexLink"/>
              </w:rPr>
              <w:t>7</w:t>
            </w:r>
            <w:r>
              <w:rPr>
                <w:rStyle w:val="IndexLink"/>
                <w:rtl w:val="true"/>
              </w:rPr>
              <w:t xml:space="preserve">- </w:t>
            </w:r>
            <w:r>
              <w:rPr>
                <w:rStyle w:val="IndexLink"/>
                <w:rtl w:val="true"/>
              </w:rPr>
              <w:t xml:space="preserve">شيخ مرتضى انصارى </w:t>
            </w:r>
            <w:r>
              <w:rPr>
                <w:rStyle w:val="IndexLink"/>
                <w:rtl w:val="true"/>
              </w:rPr>
              <w:t>(</w:t>
            </w:r>
            <w:r>
              <w:rPr>
                <w:rStyle w:val="IndexLink"/>
              </w:rPr>
              <w:t>1214</w:t>
            </w:r>
            <w:r>
              <w:rPr>
                <w:rStyle w:val="IndexLink"/>
                <w:rtl w:val="true"/>
              </w:rPr>
              <w:t xml:space="preserve"> </w:t>
            </w:r>
            <w:r>
              <w:rPr>
                <w:rStyle w:val="IndexLink"/>
                <w:rtl w:val="true"/>
              </w:rPr>
              <w:t>ق</w:t>
            </w:r>
            <w:r>
              <w:rPr>
                <w:rStyle w:val="IndexLink"/>
                <w:rtl w:val="true"/>
              </w:rPr>
              <w:t xml:space="preserve">- </w:t>
            </w:r>
            <w:r>
              <w:rPr>
                <w:rStyle w:val="IndexLink"/>
              </w:rPr>
              <w:t>1281</w:t>
            </w:r>
            <w:r>
              <w:rPr>
                <w:rStyle w:val="IndexLink"/>
                <w:rtl w:val="true"/>
              </w:rPr>
              <w:t xml:space="preserve"> </w:t>
            </w:r>
            <w:r>
              <w:rPr>
                <w:rStyle w:val="IndexLink"/>
                <w:rtl w:val="true"/>
              </w:rPr>
              <w:t>ق</w:t>
            </w:r>
            <w:r>
              <w:rPr>
                <w:rStyle w:val="IndexLink"/>
                <w:rtl w:val="true"/>
              </w:rPr>
              <w:t>)</w:t>
              <w:tab/>
            </w:r>
            <w:r>
              <w:rPr>
                <w:rStyle w:val="IndexLink"/>
              </w:rPr>
              <w:t>52</w:t>
            </w:r>
          </w:hyperlink>
        </w:p>
        <w:p>
          <w:pPr>
            <w:pStyle w:val="Contents4"/>
            <w:tabs>
              <w:tab w:val="clear" w:pos="8176"/>
              <w:tab w:val="right" w:pos="9026" w:leader="dot"/>
            </w:tabs>
            <w:rPr/>
          </w:pPr>
          <w:hyperlink w:anchor="__RefHeading___Toc1197120_3650668749">
            <w:r>
              <w:rPr>
                <w:webHidden/>
                <w:rStyle w:val="IndexLink"/>
              </w:rPr>
              <w:t>8</w:t>
            </w:r>
            <w:r>
              <w:rPr>
                <w:rStyle w:val="IndexLink"/>
                <w:rtl w:val="true"/>
              </w:rPr>
              <w:t xml:space="preserve">- </w:t>
            </w:r>
            <w:r>
              <w:rPr>
                <w:rStyle w:val="IndexLink"/>
                <w:rtl w:val="true"/>
              </w:rPr>
              <w:t xml:space="preserve">ملا احمد نراقى </w:t>
            </w:r>
            <w:r>
              <w:rPr>
                <w:rStyle w:val="IndexLink"/>
                <w:rtl w:val="true"/>
              </w:rPr>
              <w:t>(</w:t>
            </w:r>
            <w:r>
              <w:rPr>
                <w:rStyle w:val="IndexLink"/>
              </w:rPr>
              <w:t>1185</w:t>
            </w:r>
            <w:r>
              <w:rPr>
                <w:rStyle w:val="IndexLink"/>
                <w:rtl w:val="true"/>
              </w:rPr>
              <w:t xml:space="preserve"> </w:t>
            </w:r>
            <w:r>
              <w:rPr>
                <w:rStyle w:val="IndexLink"/>
                <w:rtl w:val="true"/>
              </w:rPr>
              <w:t>ق</w:t>
            </w:r>
            <w:r>
              <w:rPr>
                <w:rStyle w:val="IndexLink"/>
                <w:rtl w:val="true"/>
              </w:rPr>
              <w:t xml:space="preserve">- </w:t>
            </w:r>
            <w:r>
              <w:rPr>
                <w:rStyle w:val="IndexLink"/>
              </w:rPr>
              <w:t>1245</w:t>
            </w:r>
            <w:r>
              <w:rPr>
                <w:rStyle w:val="IndexLink"/>
                <w:rtl w:val="true"/>
              </w:rPr>
              <w:t xml:space="preserve"> </w:t>
            </w:r>
            <w:r>
              <w:rPr>
                <w:rStyle w:val="IndexLink"/>
                <w:rtl w:val="true"/>
              </w:rPr>
              <w:t>ق</w:t>
            </w:r>
            <w:r>
              <w:rPr>
                <w:rStyle w:val="IndexLink"/>
                <w:rtl w:val="true"/>
              </w:rPr>
              <w:t>)</w:t>
              <w:tab/>
            </w:r>
            <w:r>
              <w:rPr>
                <w:rStyle w:val="IndexLink"/>
              </w:rPr>
              <w:t>52</w:t>
            </w:r>
          </w:hyperlink>
        </w:p>
        <w:p>
          <w:pPr>
            <w:pStyle w:val="Contents4"/>
            <w:tabs>
              <w:tab w:val="clear" w:pos="8176"/>
              <w:tab w:val="right" w:pos="9026" w:leader="dot"/>
            </w:tabs>
            <w:rPr/>
          </w:pPr>
          <w:hyperlink w:anchor="__RefHeading___Toc1197122_3650668749">
            <w:r>
              <w:rPr>
                <w:webHidden/>
                <w:rStyle w:val="IndexLink"/>
              </w:rPr>
              <w:t>9</w:t>
            </w:r>
            <w:r>
              <w:rPr>
                <w:rStyle w:val="IndexLink"/>
                <w:rtl w:val="true"/>
              </w:rPr>
              <w:t xml:space="preserve">- </w:t>
            </w:r>
            <w:r>
              <w:rPr>
                <w:rStyle w:val="IndexLink"/>
                <w:rtl w:val="true"/>
              </w:rPr>
              <w:t xml:space="preserve">ميرزاى شيرازى </w:t>
            </w:r>
            <w:r>
              <w:rPr>
                <w:rStyle w:val="IndexLink"/>
                <w:rtl w:val="true"/>
              </w:rPr>
              <w:t>(</w:t>
            </w:r>
            <w:r>
              <w:rPr>
                <w:rStyle w:val="IndexLink"/>
              </w:rPr>
              <w:t>1230</w:t>
            </w:r>
            <w:r>
              <w:rPr>
                <w:rStyle w:val="IndexLink"/>
                <w:rtl w:val="true"/>
              </w:rPr>
              <w:t xml:space="preserve"> </w:t>
            </w:r>
            <w:r>
              <w:rPr>
                <w:rStyle w:val="IndexLink"/>
                <w:rtl w:val="true"/>
              </w:rPr>
              <w:t>ق</w:t>
            </w:r>
            <w:r>
              <w:rPr>
                <w:rStyle w:val="IndexLink"/>
                <w:rtl w:val="true"/>
              </w:rPr>
              <w:t xml:space="preserve">- </w:t>
            </w:r>
            <w:r>
              <w:rPr>
                <w:rStyle w:val="IndexLink"/>
              </w:rPr>
              <w:t>1312</w:t>
            </w:r>
            <w:r>
              <w:rPr>
                <w:rStyle w:val="IndexLink"/>
                <w:rtl w:val="true"/>
              </w:rPr>
              <w:t xml:space="preserve"> </w:t>
            </w:r>
            <w:r>
              <w:rPr>
                <w:rStyle w:val="IndexLink"/>
                <w:rtl w:val="true"/>
              </w:rPr>
              <w:t>ق</w:t>
            </w:r>
            <w:r>
              <w:rPr>
                <w:rStyle w:val="IndexLink"/>
                <w:rtl w:val="true"/>
              </w:rPr>
              <w:t>)</w:t>
              <w:tab/>
            </w:r>
            <w:r>
              <w:rPr>
                <w:rStyle w:val="IndexLink"/>
              </w:rPr>
              <w:t>53</w:t>
            </w:r>
          </w:hyperlink>
        </w:p>
        <w:p>
          <w:pPr>
            <w:pStyle w:val="Contents4"/>
            <w:tabs>
              <w:tab w:val="clear" w:pos="8176"/>
              <w:tab w:val="right" w:pos="9026" w:leader="dot"/>
            </w:tabs>
            <w:rPr/>
          </w:pPr>
          <w:hyperlink w:anchor="__RefHeading___Toc1197124_3650668749">
            <w:r>
              <w:rPr>
                <w:webHidden/>
                <w:rStyle w:val="IndexLink"/>
              </w:rPr>
              <w:t>10</w:t>
            </w:r>
            <w:r>
              <w:rPr>
                <w:rStyle w:val="IndexLink"/>
                <w:rtl w:val="true"/>
              </w:rPr>
              <w:t xml:space="preserve">- </w:t>
            </w:r>
            <w:r>
              <w:rPr>
                <w:rStyle w:val="IndexLink"/>
                <w:rtl w:val="true"/>
              </w:rPr>
              <w:t xml:space="preserve">ميرزا حسين نورى </w:t>
            </w:r>
            <w:r>
              <w:rPr>
                <w:rStyle w:val="IndexLink"/>
                <w:rtl w:val="true"/>
              </w:rPr>
              <w:t>(</w:t>
            </w:r>
            <w:r>
              <w:rPr>
                <w:rStyle w:val="IndexLink"/>
              </w:rPr>
              <w:t>1254</w:t>
            </w:r>
            <w:r>
              <w:rPr>
                <w:rStyle w:val="IndexLink"/>
                <w:rtl w:val="true"/>
              </w:rPr>
              <w:t xml:space="preserve"> </w:t>
            </w:r>
            <w:r>
              <w:rPr>
                <w:rStyle w:val="IndexLink"/>
                <w:rtl w:val="true"/>
              </w:rPr>
              <w:t>ق</w:t>
            </w:r>
            <w:r>
              <w:rPr>
                <w:rStyle w:val="IndexLink"/>
                <w:rtl w:val="true"/>
              </w:rPr>
              <w:t xml:space="preserve">- </w:t>
            </w:r>
            <w:r>
              <w:rPr>
                <w:rStyle w:val="IndexLink"/>
              </w:rPr>
              <w:t>1320</w:t>
            </w:r>
            <w:r>
              <w:rPr>
                <w:rStyle w:val="IndexLink"/>
                <w:rtl w:val="true"/>
              </w:rPr>
              <w:t xml:space="preserve"> </w:t>
            </w:r>
            <w:r>
              <w:rPr>
                <w:rStyle w:val="IndexLink"/>
                <w:rtl w:val="true"/>
              </w:rPr>
              <w:t>ق</w:t>
            </w:r>
            <w:r>
              <w:rPr>
                <w:rStyle w:val="IndexLink"/>
                <w:rtl w:val="true"/>
              </w:rPr>
              <w:t>)</w:t>
              <w:tab/>
            </w:r>
            <w:r>
              <w:rPr>
                <w:rStyle w:val="IndexLink"/>
              </w:rPr>
              <w:t>53</w:t>
            </w:r>
          </w:hyperlink>
        </w:p>
        <w:p>
          <w:pPr>
            <w:pStyle w:val="Contents4"/>
            <w:tabs>
              <w:tab w:val="clear" w:pos="8176"/>
              <w:tab w:val="right" w:pos="9026" w:leader="dot"/>
            </w:tabs>
            <w:rPr/>
          </w:pPr>
          <w:hyperlink w:anchor="__RefHeading___Toc1197126_3650668749">
            <w:r>
              <w:rPr>
                <w:webHidden/>
                <w:rStyle w:val="IndexLink"/>
              </w:rPr>
              <w:t>11</w:t>
            </w:r>
            <w:r>
              <w:rPr>
                <w:rStyle w:val="IndexLink"/>
                <w:rtl w:val="true"/>
              </w:rPr>
              <w:t xml:space="preserve">- </w:t>
            </w:r>
            <w:r>
              <w:rPr>
                <w:rStyle w:val="IndexLink"/>
                <w:rtl w:val="true"/>
              </w:rPr>
              <w:t xml:space="preserve">سيد اسداللَّه شفتى </w:t>
            </w:r>
            <w:r>
              <w:rPr>
                <w:rStyle w:val="IndexLink"/>
                <w:rtl w:val="true"/>
              </w:rPr>
              <w:t>(</w:t>
            </w:r>
            <w:r>
              <w:rPr>
                <w:rStyle w:val="IndexLink"/>
                <w:rtl w:val="true"/>
              </w:rPr>
              <w:t xml:space="preserve">ف </w:t>
            </w:r>
            <w:r>
              <w:rPr>
                <w:rStyle w:val="IndexLink"/>
              </w:rPr>
              <w:t>1265</w:t>
            </w:r>
            <w:r>
              <w:rPr>
                <w:rStyle w:val="IndexLink"/>
                <w:rtl w:val="true"/>
              </w:rPr>
              <w:t xml:space="preserve"> </w:t>
            </w:r>
            <w:r>
              <w:rPr>
                <w:rStyle w:val="IndexLink"/>
                <w:rtl w:val="true"/>
              </w:rPr>
              <w:t>ق</w:t>
            </w:r>
            <w:r>
              <w:rPr>
                <w:rStyle w:val="IndexLink"/>
                <w:rtl w:val="true"/>
              </w:rPr>
              <w:t>)</w:t>
              <w:tab/>
            </w:r>
            <w:r>
              <w:rPr>
                <w:rStyle w:val="IndexLink"/>
              </w:rPr>
              <w:t>53</w:t>
            </w:r>
          </w:hyperlink>
        </w:p>
        <w:p>
          <w:pPr>
            <w:pStyle w:val="Contents4"/>
            <w:tabs>
              <w:tab w:val="clear" w:pos="8176"/>
              <w:tab w:val="right" w:pos="9026" w:leader="dot"/>
            </w:tabs>
            <w:rPr/>
          </w:pPr>
          <w:hyperlink w:anchor="__RefHeading___Toc1197128_3650668749">
            <w:r>
              <w:rPr>
                <w:webHidden/>
                <w:rStyle w:val="IndexLink"/>
              </w:rPr>
              <w:t>12</w:t>
            </w:r>
            <w:r>
              <w:rPr>
                <w:rStyle w:val="IndexLink"/>
                <w:rtl w:val="true"/>
              </w:rPr>
              <w:t xml:space="preserve">- </w:t>
            </w:r>
            <w:r>
              <w:rPr>
                <w:rStyle w:val="IndexLink"/>
                <w:rtl w:val="true"/>
              </w:rPr>
              <w:t xml:space="preserve">شيخ عباس قمى </w:t>
            </w:r>
            <w:r>
              <w:rPr>
                <w:rStyle w:val="IndexLink"/>
                <w:rtl w:val="true"/>
              </w:rPr>
              <w:t>(</w:t>
            </w:r>
            <w:r>
              <w:rPr>
                <w:rStyle w:val="IndexLink"/>
                <w:rtl w:val="true"/>
              </w:rPr>
              <w:t xml:space="preserve">ف </w:t>
            </w:r>
            <w:r>
              <w:rPr>
                <w:rStyle w:val="IndexLink"/>
              </w:rPr>
              <w:t>1359</w:t>
            </w:r>
            <w:r>
              <w:rPr>
                <w:rStyle w:val="IndexLink"/>
                <w:rtl w:val="true"/>
              </w:rPr>
              <w:t>)</w:t>
              <w:tab/>
            </w:r>
            <w:r>
              <w:rPr>
                <w:rStyle w:val="IndexLink"/>
              </w:rPr>
              <w:t>53</w:t>
            </w:r>
          </w:hyperlink>
        </w:p>
        <w:p>
          <w:pPr>
            <w:pStyle w:val="Contents4"/>
            <w:tabs>
              <w:tab w:val="clear" w:pos="8176"/>
              <w:tab w:val="right" w:pos="9026" w:leader="dot"/>
            </w:tabs>
            <w:rPr/>
          </w:pPr>
          <w:hyperlink w:anchor="__RefHeading___Toc1197130_3650668749">
            <w:r>
              <w:rPr>
                <w:webHidden/>
                <w:rStyle w:val="IndexLink"/>
              </w:rPr>
              <w:t>13</w:t>
            </w:r>
            <w:r>
              <w:rPr>
                <w:rStyle w:val="IndexLink"/>
                <w:rtl w:val="true"/>
              </w:rPr>
              <w:t xml:space="preserve">- </w:t>
            </w:r>
            <w:r>
              <w:rPr>
                <w:rStyle w:val="IndexLink"/>
                <w:rtl w:val="true"/>
              </w:rPr>
              <w:t xml:space="preserve">علامه نائينى </w:t>
            </w:r>
            <w:r>
              <w:rPr>
                <w:rStyle w:val="IndexLink"/>
                <w:rtl w:val="true"/>
              </w:rPr>
              <w:t>(</w:t>
            </w:r>
            <w:r>
              <w:rPr>
                <w:rStyle w:val="IndexLink"/>
                <w:rtl w:val="true"/>
              </w:rPr>
              <w:t xml:space="preserve">ف </w:t>
            </w:r>
            <w:r>
              <w:rPr>
                <w:rStyle w:val="IndexLink"/>
              </w:rPr>
              <w:t>1355</w:t>
            </w:r>
            <w:r>
              <w:rPr>
                <w:rStyle w:val="IndexLink"/>
                <w:rtl w:val="true"/>
              </w:rPr>
              <w:t xml:space="preserve"> </w:t>
            </w:r>
            <w:r>
              <w:rPr>
                <w:rStyle w:val="IndexLink"/>
                <w:rtl w:val="true"/>
              </w:rPr>
              <w:t>ق</w:t>
            </w:r>
            <w:r>
              <w:rPr>
                <w:rStyle w:val="IndexLink"/>
                <w:rtl w:val="true"/>
              </w:rPr>
              <w:t>)</w:t>
              <w:tab/>
            </w:r>
            <w:r>
              <w:rPr>
                <w:rStyle w:val="IndexLink"/>
              </w:rPr>
              <w:t>53</w:t>
            </w:r>
          </w:hyperlink>
        </w:p>
        <w:p>
          <w:pPr>
            <w:pStyle w:val="Contents4"/>
            <w:tabs>
              <w:tab w:val="clear" w:pos="8176"/>
              <w:tab w:val="right" w:pos="9026" w:leader="dot"/>
            </w:tabs>
            <w:rPr/>
          </w:pPr>
          <w:hyperlink w:anchor="__RefHeading___Toc1197132_3650668749">
            <w:r>
              <w:rPr>
                <w:webHidden/>
                <w:rStyle w:val="IndexLink"/>
              </w:rPr>
              <w:t>14</w:t>
            </w:r>
            <w:r>
              <w:rPr>
                <w:rStyle w:val="IndexLink"/>
                <w:rtl w:val="true"/>
              </w:rPr>
              <w:t xml:space="preserve">- </w:t>
            </w:r>
            <w:r>
              <w:rPr>
                <w:rStyle w:val="IndexLink"/>
                <w:rtl w:val="true"/>
              </w:rPr>
              <w:t xml:space="preserve">سيد ابوالحسن اصفهانى </w:t>
            </w:r>
            <w:r>
              <w:rPr>
                <w:rStyle w:val="IndexLink"/>
                <w:rtl w:val="true"/>
              </w:rPr>
              <w:t>(</w:t>
            </w:r>
            <w:r>
              <w:rPr>
                <w:rStyle w:val="IndexLink"/>
              </w:rPr>
              <w:t>1284</w:t>
            </w:r>
            <w:r>
              <w:rPr>
                <w:rStyle w:val="IndexLink"/>
                <w:rtl w:val="true"/>
              </w:rPr>
              <w:t xml:space="preserve"> </w:t>
            </w:r>
            <w:r>
              <w:rPr>
                <w:rStyle w:val="IndexLink"/>
                <w:rtl w:val="true"/>
              </w:rPr>
              <w:t>ق</w:t>
            </w:r>
            <w:r>
              <w:rPr>
                <w:rStyle w:val="IndexLink"/>
                <w:rtl w:val="true"/>
              </w:rPr>
              <w:t xml:space="preserve">- </w:t>
            </w:r>
            <w:r>
              <w:rPr>
                <w:rStyle w:val="IndexLink"/>
              </w:rPr>
              <w:t>1365</w:t>
            </w:r>
            <w:r>
              <w:rPr>
                <w:rStyle w:val="IndexLink"/>
                <w:rtl w:val="true"/>
              </w:rPr>
              <w:t xml:space="preserve"> </w:t>
            </w:r>
            <w:r>
              <w:rPr>
                <w:rStyle w:val="IndexLink"/>
                <w:rtl w:val="true"/>
              </w:rPr>
              <w:t>ق</w:t>
            </w:r>
            <w:r>
              <w:rPr>
                <w:rStyle w:val="IndexLink"/>
                <w:rtl w:val="true"/>
              </w:rPr>
              <w:t>)</w:t>
              <w:tab/>
            </w:r>
            <w:r>
              <w:rPr>
                <w:rStyle w:val="IndexLink"/>
              </w:rPr>
              <w:t>54</w:t>
            </w:r>
          </w:hyperlink>
        </w:p>
        <w:p>
          <w:pPr>
            <w:pStyle w:val="Contents4"/>
            <w:tabs>
              <w:tab w:val="clear" w:pos="8176"/>
              <w:tab w:val="right" w:pos="9026" w:leader="dot"/>
            </w:tabs>
            <w:rPr/>
          </w:pPr>
          <w:hyperlink w:anchor="__RefHeading___Toc1197134_3650668749">
            <w:r>
              <w:rPr>
                <w:webHidden/>
                <w:rStyle w:val="IndexLink"/>
              </w:rPr>
              <w:t>15</w:t>
            </w:r>
            <w:r>
              <w:rPr>
                <w:rStyle w:val="IndexLink"/>
                <w:rtl w:val="true"/>
              </w:rPr>
              <w:t xml:space="preserve">- </w:t>
            </w:r>
            <w:r>
              <w:rPr>
                <w:rStyle w:val="IndexLink"/>
                <w:rtl w:val="true"/>
              </w:rPr>
              <w:t xml:space="preserve">شيخ محمد حسين كمپانى </w:t>
            </w:r>
            <w:r>
              <w:rPr>
                <w:rStyle w:val="IndexLink"/>
                <w:rtl w:val="true"/>
              </w:rPr>
              <w:t>(</w:t>
            </w:r>
            <w:r>
              <w:rPr>
                <w:rStyle w:val="IndexLink"/>
              </w:rPr>
              <w:t>1296</w:t>
            </w:r>
            <w:r>
              <w:rPr>
                <w:rStyle w:val="IndexLink"/>
                <w:rtl w:val="true"/>
              </w:rPr>
              <w:t xml:space="preserve"> </w:t>
            </w:r>
            <w:r>
              <w:rPr>
                <w:rStyle w:val="IndexLink"/>
                <w:rtl w:val="true"/>
              </w:rPr>
              <w:t>ق</w:t>
            </w:r>
            <w:r>
              <w:rPr>
                <w:rStyle w:val="IndexLink"/>
                <w:rtl w:val="true"/>
              </w:rPr>
              <w:t xml:space="preserve">- </w:t>
            </w:r>
            <w:r>
              <w:rPr>
                <w:rStyle w:val="IndexLink"/>
              </w:rPr>
              <w:t>1361</w:t>
            </w:r>
            <w:r>
              <w:rPr>
                <w:rStyle w:val="IndexLink"/>
                <w:rtl w:val="true"/>
              </w:rPr>
              <w:t xml:space="preserve"> </w:t>
            </w:r>
            <w:r>
              <w:rPr>
                <w:rStyle w:val="IndexLink"/>
                <w:rtl w:val="true"/>
              </w:rPr>
              <w:t>ق</w:t>
            </w:r>
            <w:r>
              <w:rPr>
                <w:rStyle w:val="IndexLink"/>
                <w:rtl w:val="true"/>
              </w:rPr>
              <w:t>)</w:t>
              <w:tab/>
            </w:r>
            <w:r>
              <w:rPr>
                <w:rStyle w:val="IndexLink"/>
              </w:rPr>
              <w:t>54</w:t>
            </w:r>
          </w:hyperlink>
        </w:p>
        <w:p>
          <w:pPr>
            <w:pStyle w:val="Contents4"/>
            <w:tabs>
              <w:tab w:val="clear" w:pos="8176"/>
              <w:tab w:val="right" w:pos="9026" w:leader="dot"/>
            </w:tabs>
            <w:rPr/>
          </w:pPr>
          <w:hyperlink w:anchor="__RefHeading___Toc1197136_3650668749">
            <w:r>
              <w:rPr>
                <w:webHidden/>
                <w:rStyle w:val="IndexLink"/>
              </w:rPr>
              <w:t>16</w:t>
            </w:r>
            <w:r>
              <w:rPr>
                <w:rStyle w:val="IndexLink"/>
                <w:rtl w:val="true"/>
              </w:rPr>
              <w:t xml:space="preserve">- </w:t>
            </w:r>
            <w:r>
              <w:rPr>
                <w:rStyle w:val="IndexLink"/>
                <w:rtl w:val="true"/>
              </w:rPr>
              <w:t xml:space="preserve">شيخ جعفر تسترى </w:t>
            </w:r>
            <w:r>
              <w:rPr>
                <w:rStyle w:val="IndexLink"/>
                <w:rtl w:val="true"/>
              </w:rPr>
              <w:t>(</w:t>
            </w:r>
            <w:r>
              <w:rPr>
                <w:rStyle w:val="IndexLink"/>
              </w:rPr>
              <w:t>1230</w:t>
            </w:r>
            <w:r>
              <w:rPr>
                <w:rStyle w:val="IndexLink"/>
                <w:rtl w:val="true"/>
              </w:rPr>
              <w:t xml:space="preserve"> </w:t>
            </w:r>
            <w:r>
              <w:rPr>
                <w:rStyle w:val="IndexLink"/>
                <w:rtl w:val="true"/>
              </w:rPr>
              <w:t>ق</w:t>
            </w:r>
            <w:r>
              <w:rPr>
                <w:rStyle w:val="IndexLink"/>
                <w:rtl w:val="true"/>
              </w:rPr>
              <w:t xml:space="preserve">- </w:t>
            </w:r>
            <w:r>
              <w:rPr>
                <w:rStyle w:val="IndexLink"/>
              </w:rPr>
              <w:t>1303</w:t>
            </w:r>
            <w:r>
              <w:rPr>
                <w:rStyle w:val="IndexLink"/>
                <w:rtl w:val="true"/>
              </w:rPr>
              <w:t xml:space="preserve"> </w:t>
            </w:r>
            <w:r>
              <w:rPr>
                <w:rStyle w:val="IndexLink"/>
                <w:rtl w:val="true"/>
              </w:rPr>
              <w:t>ق</w:t>
            </w:r>
            <w:r>
              <w:rPr>
                <w:rStyle w:val="IndexLink"/>
                <w:rtl w:val="true"/>
              </w:rPr>
              <w:t>)</w:t>
              <w:tab/>
            </w:r>
            <w:r>
              <w:rPr>
                <w:rStyle w:val="IndexLink"/>
              </w:rPr>
              <w:t>54</w:t>
            </w:r>
          </w:hyperlink>
        </w:p>
        <w:p>
          <w:pPr>
            <w:pStyle w:val="Contents4"/>
            <w:tabs>
              <w:tab w:val="clear" w:pos="8176"/>
              <w:tab w:val="right" w:pos="9026" w:leader="dot"/>
            </w:tabs>
            <w:rPr/>
          </w:pPr>
          <w:hyperlink w:anchor="__RefHeading___Toc1197138_3650668749">
            <w:r>
              <w:rPr>
                <w:webHidden/>
                <w:rStyle w:val="IndexLink"/>
              </w:rPr>
              <w:t>17</w:t>
            </w:r>
            <w:r>
              <w:rPr>
                <w:rStyle w:val="IndexLink"/>
                <w:rtl w:val="true"/>
              </w:rPr>
              <w:t xml:space="preserve">- </w:t>
            </w:r>
            <w:r>
              <w:rPr>
                <w:rStyle w:val="IndexLink"/>
                <w:rtl w:val="true"/>
              </w:rPr>
              <w:t xml:space="preserve">آخوند خراسانى </w:t>
            </w:r>
            <w:r>
              <w:rPr>
                <w:rStyle w:val="IndexLink"/>
                <w:rtl w:val="true"/>
              </w:rPr>
              <w:t>(</w:t>
            </w:r>
            <w:r>
              <w:rPr>
                <w:rStyle w:val="IndexLink"/>
              </w:rPr>
              <w:t>1255</w:t>
            </w:r>
            <w:r>
              <w:rPr>
                <w:rStyle w:val="IndexLink"/>
                <w:rtl w:val="true"/>
              </w:rPr>
              <w:t xml:space="preserve"> </w:t>
            </w:r>
            <w:r>
              <w:rPr>
                <w:rStyle w:val="IndexLink"/>
                <w:rtl w:val="true"/>
              </w:rPr>
              <w:t>ق</w:t>
            </w:r>
            <w:r>
              <w:rPr>
                <w:rStyle w:val="IndexLink"/>
                <w:rtl w:val="true"/>
              </w:rPr>
              <w:t xml:space="preserve">- </w:t>
            </w:r>
            <w:r>
              <w:rPr>
                <w:rStyle w:val="IndexLink"/>
              </w:rPr>
              <w:t>1329</w:t>
            </w:r>
            <w:r>
              <w:rPr>
                <w:rStyle w:val="IndexLink"/>
                <w:rtl w:val="true"/>
              </w:rPr>
              <w:t xml:space="preserve"> </w:t>
            </w:r>
            <w:r>
              <w:rPr>
                <w:rStyle w:val="IndexLink"/>
                <w:rtl w:val="true"/>
              </w:rPr>
              <w:t>ق</w:t>
            </w:r>
            <w:r>
              <w:rPr>
                <w:rStyle w:val="IndexLink"/>
                <w:rtl w:val="true"/>
              </w:rPr>
              <w:t>)</w:t>
              <w:tab/>
            </w:r>
            <w:r>
              <w:rPr>
                <w:rStyle w:val="IndexLink"/>
              </w:rPr>
              <w:t>54</w:t>
            </w:r>
          </w:hyperlink>
        </w:p>
        <w:p>
          <w:pPr>
            <w:pStyle w:val="Contents4"/>
            <w:tabs>
              <w:tab w:val="clear" w:pos="8176"/>
              <w:tab w:val="right" w:pos="9026" w:leader="dot"/>
            </w:tabs>
            <w:rPr/>
          </w:pPr>
          <w:hyperlink w:anchor="__RefHeading___Toc1197140_3650668749">
            <w:r>
              <w:rPr>
                <w:webHidden/>
                <w:rStyle w:val="IndexLink"/>
              </w:rPr>
              <w:t>18</w:t>
            </w:r>
            <w:r>
              <w:rPr>
                <w:rStyle w:val="IndexLink"/>
                <w:rtl w:val="true"/>
              </w:rPr>
              <w:t xml:space="preserve">- </w:t>
            </w:r>
            <w:r>
              <w:rPr>
                <w:rStyle w:val="IndexLink"/>
                <w:rtl w:val="true"/>
              </w:rPr>
              <w:t xml:space="preserve">سيد محمد كاظم يزدى </w:t>
            </w:r>
            <w:r>
              <w:rPr>
                <w:rStyle w:val="IndexLink"/>
                <w:rtl w:val="true"/>
              </w:rPr>
              <w:t>(</w:t>
            </w:r>
            <w:r>
              <w:rPr>
                <w:rStyle w:val="IndexLink"/>
              </w:rPr>
              <w:t>1247</w:t>
            </w:r>
            <w:r>
              <w:rPr>
                <w:rStyle w:val="IndexLink"/>
                <w:rtl w:val="true"/>
              </w:rPr>
              <w:t xml:space="preserve"> </w:t>
            </w:r>
            <w:r>
              <w:rPr>
                <w:rStyle w:val="IndexLink"/>
                <w:rtl w:val="true"/>
              </w:rPr>
              <w:t>ق</w:t>
            </w:r>
            <w:r>
              <w:rPr>
                <w:rStyle w:val="IndexLink"/>
                <w:rtl w:val="true"/>
              </w:rPr>
              <w:t xml:space="preserve">- </w:t>
            </w:r>
            <w:r>
              <w:rPr>
                <w:rStyle w:val="IndexLink"/>
              </w:rPr>
              <w:t>1328</w:t>
            </w:r>
            <w:r>
              <w:rPr>
                <w:rStyle w:val="IndexLink"/>
                <w:rtl w:val="true"/>
              </w:rPr>
              <w:t xml:space="preserve"> </w:t>
            </w:r>
            <w:r>
              <w:rPr>
                <w:rStyle w:val="IndexLink"/>
                <w:rtl w:val="true"/>
              </w:rPr>
              <w:t>ق</w:t>
            </w:r>
            <w:r>
              <w:rPr>
                <w:rStyle w:val="IndexLink"/>
                <w:rtl w:val="true"/>
              </w:rPr>
              <w:t>)</w:t>
              <w:tab/>
            </w:r>
            <w:r>
              <w:rPr>
                <w:rStyle w:val="IndexLink"/>
              </w:rPr>
              <w:t>55</w:t>
            </w:r>
          </w:hyperlink>
        </w:p>
        <w:p>
          <w:pPr>
            <w:pStyle w:val="Contents4"/>
            <w:tabs>
              <w:tab w:val="clear" w:pos="8176"/>
              <w:tab w:val="right" w:pos="9026" w:leader="dot"/>
            </w:tabs>
            <w:rPr/>
          </w:pPr>
          <w:hyperlink w:anchor="__RefHeading___Toc1197142_3650668749">
            <w:r>
              <w:rPr>
                <w:webHidden/>
                <w:rStyle w:val="IndexLink"/>
              </w:rPr>
              <w:t>19</w:t>
            </w:r>
            <w:r>
              <w:rPr>
                <w:rStyle w:val="IndexLink"/>
                <w:rtl w:val="true"/>
              </w:rPr>
              <w:t xml:space="preserve">- </w:t>
            </w:r>
            <w:r>
              <w:rPr>
                <w:rStyle w:val="IndexLink"/>
                <w:rtl w:val="true"/>
              </w:rPr>
              <w:t xml:space="preserve">شيخ محمّد جعفر كاشف الغطاء </w:t>
            </w:r>
            <w:r>
              <w:rPr>
                <w:rStyle w:val="IndexLink"/>
                <w:rtl w:val="true"/>
              </w:rPr>
              <w:t>(</w:t>
            </w:r>
            <w:r>
              <w:rPr>
                <w:rStyle w:val="IndexLink"/>
                <w:rtl w:val="true"/>
              </w:rPr>
              <w:t xml:space="preserve">ف </w:t>
            </w:r>
            <w:r>
              <w:rPr>
                <w:rStyle w:val="IndexLink"/>
              </w:rPr>
              <w:t>1227</w:t>
            </w:r>
            <w:r>
              <w:rPr>
                <w:rStyle w:val="IndexLink"/>
                <w:rtl w:val="true"/>
              </w:rPr>
              <w:t xml:space="preserve"> </w:t>
            </w:r>
            <w:r>
              <w:rPr>
                <w:rStyle w:val="IndexLink"/>
                <w:rtl w:val="true"/>
              </w:rPr>
              <w:t>ق</w:t>
            </w:r>
            <w:r>
              <w:rPr>
                <w:rStyle w:val="IndexLink"/>
                <w:rtl w:val="true"/>
              </w:rPr>
              <w:t>)</w:t>
              <w:tab/>
            </w:r>
            <w:r>
              <w:rPr>
                <w:rStyle w:val="IndexLink"/>
              </w:rPr>
              <w:t>55</w:t>
            </w:r>
          </w:hyperlink>
        </w:p>
        <w:p>
          <w:pPr>
            <w:pStyle w:val="Contents4"/>
            <w:tabs>
              <w:tab w:val="clear" w:pos="8176"/>
              <w:tab w:val="right" w:pos="9026" w:leader="dot"/>
            </w:tabs>
            <w:rPr/>
          </w:pPr>
          <w:hyperlink w:anchor="__RefHeading___Toc1197144_3650668749">
            <w:r>
              <w:rPr>
                <w:webHidden/>
                <w:rStyle w:val="IndexLink"/>
              </w:rPr>
              <w:t>20</w:t>
            </w:r>
            <w:r>
              <w:rPr>
                <w:rStyle w:val="IndexLink"/>
                <w:rtl w:val="true"/>
              </w:rPr>
              <w:t xml:space="preserve">- </w:t>
            </w:r>
            <w:r>
              <w:rPr>
                <w:rStyle w:val="IndexLink"/>
                <w:rtl w:val="true"/>
              </w:rPr>
              <w:t xml:space="preserve">سيد ابوالقاسم خويى </w:t>
            </w:r>
            <w:r>
              <w:rPr>
                <w:rStyle w:val="IndexLink"/>
                <w:rtl w:val="true"/>
              </w:rPr>
              <w:t>(</w:t>
            </w:r>
            <w:r>
              <w:rPr>
                <w:rStyle w:val="IndexLink"/>
              </w:rPr>
              <w:t>1317</w:t>
            </w:r>
            <w:r>
              <w:rPr>
                <w:rStyle w:val="IndexLink"/>
                <w:rtl w:val="true"/>
              </w:rPr>
              <w:t xml:space="preserve"> </w:t>
            </w:r>
            <w:r>
              <w:rPr>
                <w:rStyle w:val="IndexLink"/>
                <w:rtl w:val="true"/>
              </w:rPr>
              <w:t>ق</w:t>
            </w:r>
            <w:r>
              <w:rPr>
                <w:rStyle w:val="IndexLink"/>
                <w:rtl w:val="true"/>
              </w:rPr>
              <w:t xml:space="preserve">- </w:t>
            </w:r>
            <w:r>
              <w:rPr>
                <w:rStyle w:val="IndexLink"/>
              </w:rPr>
              <w:t>1413</w:t>
            </w:r>
            <w:r>
              <w:rPr>
                <w:rStyle w:val="IndexLink"/>
                <w:rtl w:val="true"/>
              </w:rPr>
              <w:t xml:space="preserve"> </w:t>
            </w:r>
            <w:r>
              <w:rPr>
                <w:rStyle w:val="IndexLink"/>
                <w:rtl w:val="true"/>
              </w:rPr>
              <w:t>ق</w:t>
            </w:r>
            <w:r>
              <w:rPr>
                <w:rStyle w:val="IndexLink"/>
                <w:rtl w:val="true"/>
              </w:rPr>
              <w:t>)</w:t>
              <w:tab/>
            </w:r>
            <w:r>
              <w:rPr>
                <w:rStyle w:val="IndexLink"/>
              </w:rPr>
              <w:t>55</w:t>
            </w:r>
          </w:hyperlink>
        </w:p>
        <w:p>
          <w:pPr>
            <w:pStyle w:val="Contents4"/>
            <w:tabs>
              <w:tab w:val="clear" w:pos="8176"/>
              <w:tab w:val="right" w:pos="9026" w:leader="dot"/>
            </w:tabs>
            <w:rPr/>
          </w:pPr>
          <w:hyperlink w:anchor="__RefHeading___Toc1197146_3650668749">
            <w:r>
              <w:rPr>
                <w:webHidden/>
                <w:rStyle w:val="IndexLink"/>
                <w:rtl w:val="true"/>
              </w:rPr>
              <w:t>از ديگر عالمان دفن شده در نجف اشرف</w:t>
            </w:r>
            <w:r>
              <w:rPr>
                <w:rStyle w:val="IndexLink"/>
                <w:rtl w:val="true"/>
              </w:rPr>
              <w:t>:</w:t>
              <w:tab/>
            </w:r>
            <w:r>
              <w:rPr>
                <w:rStyle w:val="IndexLink"/>
              </w:rPr>
              <w:t>56</w:t>
            </w:r>
          </w:hyperlink>
        </w:p>
        <w:p>
          <w:pPr>
            <w:pStyle w:val="Contents3"/>
            <w:tabs>
              <w:tab w:val="clear" w:pos="8459"/>
              <w:tab w:val="right" w:pos="9026" w:leader="dot"/>
            </w:tabs>
            <w:rPr/>
          </w:pPr>
          <w:hyperlink w:anchor="__RefHeading___Toc1197148_3650668749">
            <w:r>
              <w:rPr>
                <w:webHidden/>
                <w:rStyle w:val="IndexLink"/>
                <w:rtl w:val="true"/>
              </w:rPr>
              <w:t>ط</w:t>
            </w:r>
            <w:r>
              <w:rPr>
                <w:rStyle w:val="IndexLink"/>
                <w:rtl w:val="true"/>
              </w:rPr>
              <w:t xml:space="preserve">- </w:t>
            </w:r>
            <w:r>
              <w:rPr>
                <w:rStyle w:val="IndexLink"/>
                <w:rtl w:val="true"/>
              </w:rPr>
              <w:t>مزار حاكمان و دولت مردان</w:t>
            </w:r>
            <w:r>
              <w:rPr>
                <w:rStyle w:val="IndexLink"/>
                <w:rtl w:val="true"/>
              </w:rPr>
              <w:tab/>
            </w:r>
            <w:r>
              <w:rPr>
                <w:rStyle w:val="IndexLink"/>
              </w:rPr>
              <w:t>57</w:t>
            </w:r>
          </w:hyperlink>
        </w:p>
        <w:p>
          <w:pPr>
            <w:pStyle w:val="Contents4"/>
            <w:tabs>
              <w:tab w:val="clear" w:pos="8176"/>
              <w:tab w:val="right" w:pos="9026" w:leader="dot"/>
            </w:tabs>
            <w:rPr/>
          </w:pPr>
          <w:hyperlink w:anchor="__RefHeading___Toc1197150_3650668749">
            <w:r>
              <w:rPr>
                <w:webHidden/>
                <w:rStyle w:val="IndexLink"/>
              </w:rPr>
              <w:t>1</w:t>
            </w:r>
            <w:r>
              <w:rPr>
                <w:rStyle w:val="IndexLink"/>
                <w:rtl w:val="true"/>
              </w:rPr>
              <w:t xml:space="preserve">- </w:t>
            </w:r>
            <w:r>
              <w:rPr>
                <w:rStyle w:val="IndexLink"/>
                <w:rtl w:val="true"/>
              </w:rPr>
              <w:t>آل بويه</w:t>
            </w:r>
            <w:r>
              <w:rPr>
                <w:rStyle w:val="IndexLink"/>
                <w:rtl w:val="true"/>
              </w:rPr>
              <w:tab/>
            </w:r>
            <w:r>
              <w:rPr>
                <w:rStyle w:val="IndexLink"/>
              </w:rPr>
              <w:t>57</w:t>
            </w:r>
          </w:hyperlink>
        </w:p>
        <w:p>
          <w:pPr>
            <w:pStyle w:val="Contents5"/>
            <w:tabs>
              <w:tab w:val="clear" w:pos="7892"/>
              <w:tab w:val="right" w:pos="9026" w:leader="dot"/>
            </w:tabs>
            <w:rPr/>
          </w:pPr>
          <w:hyperlink w:anchor="__RefHeading___Toc1197152_3650668749">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197154_365066874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عضدالدوله ديلمى</w:t>
            </w:r>
            <w:r>
              <w:rPr>
                <w:rStyle w:val="IndexLink"/>
                <w:rtl w:val="true"/>
              </w:rPr>
              <w:tab/>
            </w:r>
            <w:r>
              <w:rPr>
                <w:rStyle w:val="IndexLink"/>
              </w:rPr>
              <w:t>57</w:t>
            </w:r>
          </w:hyperlink>
        </w:p>
        <w:p>
          <w:pPr>
            <w:pStyle w:val="Contents5"/>
            <w:tabs>
              <w:tab w:val="clear" w:pos="7892"/>
              <w:tab w:val="right" w:pos="9026" w:leader="dot"/>
            </w:tabs>
            <w:rPr/>
          </w:pPr>
          <w:hyperlink w:anchor="__RefHeading___Toc1197156_365066874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شرف الدوله</w:t>
            </w:r>
            <w:r>
              <w:rPr>
                <w:rStyle w:val="IndexLink"/>
                <w:rtl w:val="true"/>
              </w:rPr>
              <w:tab/>
            </w:r>
            <w:r>
              <w:rPr>
                <w:rStyle w:val="IndexLink"/>
              </w:rPr>
              <w:t>58</w:t>
            </w:r>
          </w:hyperlink>
        </w:p>
        <w:p>
          <w:pPr>
            <w:pStyle w:val="Contents5"/>
            <w:tabs>
              <w:tab w:val="clear" w:pos="7892"/>
              <w:tab w:val="right" w:pos="9026" w:leader="dot"/>
            </w:tabs>
            <w:rPr/>
          </w:pPr>
          <w:hyperlink w:anchor="__RefHeading___Toc1197158_3650668749">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بهاء الدوله</w:t>
            </w:r>
            <w:r>
              <w:rPr>
                <w:rStyle w:val="IndexLink"/>
                <w:rtl w:val="true"/>
              </w:rPr>
              <w:tab/>
            </w:r>
            <w:r>
              <w:rPr>
                <w:rStyle w:val="IndexLink"/>
              </w:rPr>
              <w:t>58</w:t>
            </w:r>
          </w:hyperlink>
        </w:p>
        <w:p>
          <w:pPr>
            <w:pStyle w:val="Contents5"/>
            <w:tabs>
              <w:tab w:val="clear" w:pos="7892"/>
              <w:tab w:val="right" w:pos="9026" w:leader="dot"/>
            </w:tabs>
            <w:rPr/>
          </w:pPr>
          <w:hyperlink w:anchor="__RefHeading___Toc1197160_3650668749">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بدرالدين حسنويه</w:t>
            </w:r>
            <w:r>
              <w:rPr>
                <w:rStyle w:val="IndexLink"/>
                <w:rtl w:val="true"/>
              </w:rPr>
              <w:tab/>
            </w:r>
            <w:r>
              <w:rPr>
                <w:rStyle w:val="IndexLink"/>
              </w:rPr>
              <w:t>58</w:t>
            </w:r>
          </w:hyperlink>
        </w:p>
        <w:p>
          <w:pPr>
            <w:pStyle w:val="Contents5"/>
            <w:tabs>
              <w:tab w:val="clear" w:pos="7892"/>
              <w:tab w:val="right" w:pos="9026" w:leader="dot"/>
            </w:tabs>
            <w:rPr/>
          </w:pPr>
          <w:hyperlink w:anchor="__RefHeading___Toc1197162_3650668749">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فخر الملك ابوغالب</w:t>
            </w:r>
            <w:r>
              <w:rPr>
                <w:rStyle w:val="IndexLink"/>
                <w:rtl w:val="true"/>
              </w:rPr>
              <w:tab/>
            </w:r>
            <w:r>
              <w:rPr>
                <w:rStyle w:val="IndexLink"/>
              </w:rPr>
              <w:t>58</w:t>
            </w:r>
          </w:hyperlink>
        </w:p>
        <w:p>
          <w:pPr>
            <w:pStyle w:val="Contents5"/>
            <w:tabs>
              <w:tab w:val="clear" w:pos="7892"/>
              <w:tab w:val="right" w:pos="9026" w:leader="dot"/>
            </w:tabs>
            <w:rPr/>
          </w:pPr>
          <w:hyperlink w:anchor="__RefHeading___Toc1197164_3650668749">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ابوالقاسم حسين بن على</w:t>
            </w:r>
            <w:r>
              <w:rPr>
                <w:rStyle w:val="IndexLink"/>
                <w:rtl w:val="true"/>
              </w:rPr>
              <w:tab/>
            </w:r>
            <w:r>
              <w:rPr>
                <w:rStyle w:val="IndexLink"/>
              </w:rPr>
              <w:t>58</w:t>
            </w:r>
          </w:hyperlink>
        </w:p>
        <w:p>
          <w:pPr>
            <w:pStyle w:val="Contents5"/>
            <w:tabs>
              <w:tab w:val="clear" w:pos="7892"/>
              <w:tab w:val="right" w:pos="9026" w:leader="dot"/>
            </w:tabs>
            <w:rPr/>
          </w:pPr>
          <w:hyperlink w:anchor="__RefHeading___Toc1197166_3650668749">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شرف الدين انوشيروان بن خالد</w:t>
            </w:r>
            <w:r>
              <w:rPr>
                <w:rStyle w:val="IndexLink"/>
                <w:rtl w:val="true"/>
              </w:rPr>
              <w:tab/>
            </w:r>
            <w:r>
              <w:rPr>
                <w:rStyle w:val="IndexLink"/>
              </w:rPr>
              <w:t>58</w:t>
            </w:r>
          </w:hyperlink>
        </w:p>
        <w:p>
          <w:pPr>
            <w:pStyle w:val="Contents4"/>
            <w:tabs>
              <w:tab w:val="clear" w:pos="8176"/>
              <w:tab w:val="right" w:pos="9026" w:leader="dot"/>
            </w:tabs>
            <w:rPr/>
          </w:pPr>
          <w:hyperlink w:anchor="__RefHeading___Toc1197168_3650668749">
            <w:r>
              <w:rPr>
                <w:webHidden/>
                <w:rStyle w:val="IndexLink"/>
              </w:rPr>
              <w:t>2</w:t>
            </w:r>
            <w:r>
              <w:rPr>
                <w:rStyle w:val="IndexLink"/>
                <w:rtl w:val="true"/>
              </w:rPr>
              <w:t xml:space="preserve">- </w:t>
            </w:r>
            <w:r>
              <w:rPr>
                <w:rStyle w:val="IndexLink"/>
                <w:rtl w:val="true"/>
              </w:rPr>
              <w:t>آل حمدان</w:t>
            </w:r>
            <w:r>
              <w:rPr>
                <w:rStyle w:val="IndexLink"/>
                <w:rtl w:val="true"/>
              </w:rPr>
              <w:tab/>
            </w:r>
            <w:r>
              <w:rPr>
                <w:rStyle w:val="IndexLink"/>
              </w:rPr>
              <w:t>59</w:t>
            </w:r>
          </w:hyperlink>
        </w:p>
        <w:p>
          <w:pPr>
            <w:pStyle w:val="Contents4"/>
            <w:tabs>
              <w:tab w:val="clear" w:pos="8176"/>
              <w:tab w:val="right" w:pos="9026" w:leader="dot"/>
            </w:tabs>
            <w:rPr/>
          </w:pPr>
          <w:hyperlink w:anchor="__RefHeading___Toc1197170_3650668749">
            <w:r>
              <w:rPr>
                <w:webHidden/>
                <w:rStyle w:val="IndexLink"/>
              </w:rPr>
              <w:t>3</w:t>
            </w:r>
            <w:r>
              <w:rPr>
                <w:rStyle w:val="IndexLink"/>
                <w:rtl w:val="true"/>
              </w:rPr>
              <w:t xml:space="preserve">- </w:t>
            </w:r>
            <w:r>
              <w:rPr>
                <w:rStyle w:val="IndexLink"/>
                <w:rtl w:val="true"/>
              </w:rPr>
              <w:t>ايلخانان و تيموريان</w:t>
            </w:r>
            <w:r>
              <w:rPr>
                <w:rStyle w:val="IndexLink"/>
                <w:rtl w:val="true"/>
              </w:rPr>
              <w:tab/>
            </w:r>
            <w:r>
              <w:rPr>
                <w:rStyle w:val="IndexLink"/>
              </w:rPr>
              <w:t>59</w:t>
            </w:r>
          </w:hyperlink>
        </w:p>
        <w:p>
          <w:pPr>
            <w:pStyle w:val="Contents4"/>
            <w:tabs>
              <w:tab w:val="clear" w:pos="8176"/>
              <w:tab w:val="right" w:pos="9026" w:leader="dot"/>
            </w:tabs>
            <w:rPr/>
          </w:pPr>
          <w:hyperlink w:anchor="__RefHeading___Toc1197172_3650668749">
            <w:r>
              <w:rPr>
                <w:webHidden/>
                <w:rStyle w:val="IndexLink"/>
              </w:rPr>
              <w:t>4</w:t>
            </w:r>
            <w:r>
              <w:rPr>
                <w:rStyle w:val="IndexLink"/>
                <w:rtl w:val="true"/>
              </w:rPr>
              <w:t xml:space="preserve">- </w:t>
            </w:r>
            <w:r>
              <w:rPr>
                <w:rStyle w:val="IndexLink"/>
                <w:rtl w:val="true"/>
              </w:rPr>
              <w:t>پادشاهان ورجال قاجاريه</w:t>
            </w:r>
            <w:r>
              <w:rPr>
                <w:rStyle w:val="IndexLink"/>
                <w:rtl w:val="true"/>
              </w:rPr>
              <w:tab/>
            </w:r>
            <w:r>
              <w:rPr>
                <w:rStyle w:val="IndexLink"/>
              </w:rPr>
              <w:t>59</w:t>
            </w:r>
          </w:hyperlink>
        </w:p>
        <w:p>
          <w:pPr>
            <w:pStyle w:val="Contents3"/>
            <w:tabs>
              <w:tab w:val="clear" w:pos="8459"/>
              <w:tab w:val="right" w:pos="9026" w:leader="dot"/>
            </w:tabs>
            <w:rPr/>
          </w:pPr>
          <w:hyperlink w:anchor="__RefHeading___Toc1197174_3650668749">
            <w:r>
              <w:rPr>
                <w:webHidden/>
                <w:rStyle w:val="IndexLink"/>
                <w:rtl w:val="true"/>
              </w:rPr>
              <w:t>ى</w:t>
            </w:r>
            <w:r>
              <w:rPr>
                <w:rStyle w:val="IndexLink"/>
                <w:rtl w:val="true"/>
              </w:rPr>
              <w:t xml:space="preserve">- </w:t>
            </w:r>
            <w:r>
              <w:rPr>
                <w:rStyle w:val="IndexLink"/>
                <w:rtl w:val="true"/>
              </w:rPr>
              <w:t>آثار تاريخى نجف</w:t>
            </w:r>
            <w:r>
              <w:rPr>
                <w:rStyle w:val="IndexLink"/>
                <w:rtl w:val="true"/>
              </w:rPr>
              <w:tab/>
            </w:r>
            <w:r>
              <w:rPr>
                <w:rStyle w:val="IndexLink"/>
              </w:rPr>
              <w:t>61</w:t>
            </w:r>
          </w:hyperlink>
        </w:p>
        <w:p>
          <w:pPr>
            <w:pStyle w:val="Contents4"/>
            <w:tabs>
              <w:tab w:val="clear" w:pos="8176"/>
              <w:tab w:val="right" w:pos="9026" w:leader="dot"/>
            </w:tabs>
            <w:rPr/>
          </w:pPr>
          <w:hyperlink w:anchor="__RefHeading___Toc1197176_3650668749">
            <w:r>
              <w:rPr>
                <w:webHidden/>
                <w:rStyle w:val="IndexLink"/>
              </w:rPr>
              <w:t>1</w:t>
            </w:r>
            <w:r>
              <w:rPr>
                <w:rStyle w:val="IndexLink"/>
                <w:rtl w:val="true"/>
              </w:rPr>
              <w:t xml:space="preserve">- </w:t>
            </w:r>
            <w:r>
              <w:rPr>
                <w:rStyle w:val="IndexLink"/>
                <w:rtl w:val="true"/>
              </w:rPr>
              <w:t>قصر خُوَرنق</w:t>
            </w:r>
            <w:r>
              <w:rPr>
                <w:rStyle w:val="IndexLink"/>
                <w:rtl w:val="true"/>
              </w:rPr>
              <w:tab/>
            </w:r>
            <w:r>
              <w:rPr>
                <w:rStyle w:val="IndexLink"/>
              </w:rPr>
              <w:t>61</w:t>
            </w:r>
          </w:hyperlink>
        </w:p>
        <w:p>
          <w:pPr>
            <w:pStyle w:val="Contents4"/>
            <w:tabs>
              <w:tab w:val="clear" w:pos="8176"/>
              <w:tab w:val="right" w:pos="9026" w:leader="dot"/>
            </w:tabs>
            <w:rPr/>
          </w:pPr>
          <w:hyperlink w:anchor="__RefHeading___Toc1197178_3650668749">
            <w:r>
              <w:rPr>
                <w:webHidden/>
                <w:rStyle w:val="IndexLink"/>
              </w:rPr>
              <w:t>2</w:t>
            </w:r>
            <w:r>
              <w:rPr>
                <w:rStyle w:val="IndexLink"/>
                <w:rtl w:val="true"/>
              </w:rPr>
              <w:t xml:space="preserve">- </w:t>
            </w:r>
            <w:r>
              <w:rPr>
                <w:rStyle w:val="IndexLink"/>
                <w:rtl w:val="true"/>
              </w:rPr>
              <w:t>قلعه نجف</w:t>
            </w:r>
            <w:r>
              <w:rPr>
                <w:rStyle w:val="IndexLink"/>
                <w:rtl w:val="true"/>
              </w:rPr>
              <w:tab/>
            </w:r>
            <w:r>
              <w:rPr>
                <w:rStyle w:val="IndexLink"/>
              </w:rPr>
              <w:t>62</w:t>
            </w:r>
          </w:hyperlink>
        </w:p>
        <w:p>
          <w:pPr>
            <w:pStyle w:val="Contents4"/>
            <w:tabs>
              <w:tab w:val="clear" w:pos="8176"/>
              <w:tab w:val="right" w:pos="9026" w:leader="dot"/>
            </w:tabs>
            <w:rPr/>
          </w:pPr>
          <w:hyperlink w:anchor="__RefHeading___Toc1197180_3650668749">
            <w:r>
              <w:rPr>
                <w:webHidden/>
                <w:rStyle w:val="IndexLink"/>
              </w:rPr>
              <w:t>3</w:t>
            </w:r>
            <w:r>
              <w:rPr>
                <w:rStyle w:val="IndexLink"/>
                <w:rtl w:val="true"/>
              </w:rPr>
              <w:t xml:space="preserve">- </w:t>
            </w:r>
            <w:r>
              <w:rPr>
                <w:rStyle w:val="IndexLink"/>
                <w:rtl w:val="true"/>
              </w:rPr>
              <w:t>صفه صافى صفا</w:t>
            </w:r>
            <w:r>
              <w:rPr>
                <w:rStyle w:val="IndexLink"/>
                <w:rtl w:val="true"/>
              </w:rPr>
              <w:tab/>
            </w:r>
            <w:r>
              <w:rPr>
                <w:rStyle w:val="IndexLink"/>
              </w:rPr>
              <w:t>63</w:t>
            </w:r>
          </w:hyperlink>
        </w:p>
        <w:p>
          <w:pPr>
            <w:pStyle w:val="Contents4"/>
            <w:tabs>
              <w:tab w:val="clear" w:pos="8176"/>
              <w:tab w:val="right" w:pos="9026" w:leader="dot"/>
            </w:tabs>
            <w:rPr/>
          </w:pPr>
          <w:hyperlink w:anchor="__RefHeading___Toc1197182_3650668749">
            <w:r>
              <w:rPr>
                <w:webHidden/>
                <w:rStyle w:val="IndexLink"/>
              </w:rPr>
              <w:t>4</w:t>
            </w:r>
            <w:r>
              <w:rPr>
                <w:rStyle w:val="IndexLink"/>
                <w:rtl w:val="true"/>
              </w:rPr>
              <w:t xml:space="preserve">- </w:t>
            </w:r>
            <w:r>
              <w:rPr>
                <w:rStyle w:val="IndexLink"/>
                <w:rtl w:val="true"/>
              </w:rPr>
              <w:t>تكيه بكتاشيه</w:t>
            </w:r>
            <w:r>
              <w:rPr>
                <w:rStyle w:val="IndexLink"/>
                <w:rtl w:val="true"/>
              </w:rPr>
              <w:tab/>
            </w:r>
            <w:r>
              <w:rPr>
                <w:rStyle w:val="IndexLink"/>
              </w:rPr>
              <w:t>63</w:t>
            </w:r>
          </w:hyperlink>
        </w:p>
        <w:p>
          <w:pPr>
            <w:pStyle w:val="Contents4"/>
            <w:tabs>
              <w:tab w:val="clear" w:pos="8176"/>
              <w:tab w:val="right" w:pos="9026" w:leader="dot"/>
            </w:tabs>
            <w:rPr/>
          </w:pPr>
          <w:hyperlink w:anchor="__RefHeading___Toc1197184_3650668749">
            <w:r>
              <w:rPr>
                <w:webHidden/>
                <w:rStyle w:val="IndexLink"/>
              </w:rPr>
              <w:t>5</w:t>
            </w:r>
            <w:r>
              <w:rPr>
                <w:rStyle w:val="IndexLink"/>
                <w:rtl w:val="true"/>
              </w:rPr>
              <w:t xml:space="preserve">- </w:t>
            </w:r>
            <w:r>
              <w:rPr>
                <w:rStyle w:val="IndexLink"/>
                <w:rtl w:val="true"/>
              </w:rPr>
              <w:t>مقبره ذى الكفل</w:t>
            </w:r>
            <w:r>
              <w:rPr>
                <w:rStyle w:val="IndexLink"/>
                <w:rtl w:val="true"/>
              </w:rPr>
              <w:tab/>
            </w:r>
            <w:r>
              <w:rPr>
                <w:rStyle w:val="IndexLink"/>
              </w:rPr>
              <w:t>63</w:t>
            </w:r>
          </w:hyperlink>
        </w:p>
        <w:p>
          <w:pPr>
            <w:pStyle w:val="Contents4"/>
            <w:tabs>
              <w:tab w:val="clear" w:pos="8176"/>
              <w:tab w:val="right" w:pos="9026" w:leader="dot"/>
            </w:tabs>
            <w:rPr/>
          </w:pPr>
          <w:hyperlink w:anchor="__RefHeading___Toc1197186_3650668749">
            <w:r>
              <w:rPr>
                <w:webHidden/>
                <w:rStyle w:val="IndexLink"/>
              </w:rPr>
              <w:t>6</w:t>
            </w:r>
            <w:r>
              <w:rPr>
                <w:rStyle w:val="IndexLink"/>
                <w:rtl w:val="true"/>
              </w:rPr>
              <w:t xml:space="preserve">- </w:t>
            </w:r>
            <w:r>
              <w:rPr>
                <w:rStyle w:val="IndexLink"/>
                <w:rtl w:val="true"/>
              </w:rPr>
              <w:t>برج نمرود</w:t>
            </w:r>
            <w:r>
              <w:rPr>
                <w:rStyle w:val="IndexLink"/>
                <w:rtl w:val="true"/>
              </w:rPr>
              <w:tab/>
            </w:r>
            <w:r>
              <w:rPr>
                <w:rStyle w:val="IndexLink"/>
              </w:rPr>
              <w:t>64</w:t>
            </w:r>
          </w:hyperlink>
        </w:p>
        <w:p>
          <w:pPr>
            <w:pStyle w:val="Contents2"/>
            <w:tabs>
              <w:tab w:val="clear" w:pos="8743"/>
              <w:tab w:val="right" w:pos="9026" w:leader="dot"/>
            </w:tabs>
            <w:rPr/>
          </w:pPr>
          <w:hyperlink w:anchor="__RefHeading___Toc1197188_3650668749">
            <w:r>
              <w:rPr>
                <w:webHidden/>
                <w:rStyle w:val="IndexLink"/>
                <w:rtl w:val="true"/>
              </w:rPr>
              <w:t>فصل دوم</w:t>
            </w:r>
            <w:r>
              <w:rPr>
                <w:rStyle w:val="IndexLink"/>
                <w:rtl w:val="true"/>
              </w:rPr>
              <w:t xml:space="preserve">: </w:t>
            </w:r>
            <w:r>
              <w:rPr>
                <w:rStyle w:val="IndexLink"/>
                <w:rtl w:val="true"/>
              </w:rPr>
              <w:t>كوفه</w:t>
            </w:r>
            <w:r>
              <w:rPr>
                <w:rStyle w:val="IndexLink"/>
                <w:rtl w:val="true"/>
              </w:rPr>
              <w:tab/>
            </w:r>
            <w:r>
              <w:rPr>
                <w:rStyle w:val="IndexLink"/>
              </w:rPr>
              <w:t>65</w:t>
            </w:r>
          </w:hyperlink>
        </w:p>
        <w:p>
          <w:pPr>
            <w:pStyle w:val="Contents3"/>
            <w:tabs>
              <w:tab w:val="clear" w:pos="8459"/>
              <w:tab w:val="right" w:pos="9026" w:leader="dot"/>
            </w:tabs>
            <w:rPr/>
          </w:pPr>
          <w:hyperlink w:anchor="__RefHeading___Toc1197190_3650668749">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197192_3650668749">
            <w:r>
              <w:rPr>
                <w:webHidden/>
                <w:rStyle w:val="IndexLink"/>
                <w:rtl w:val="true"/>
              </w:rPr>
              <w:t>الف</w:t>
            </w:r>
            <w:r>
              <w:rPr>
                <w:rStyle w:val="IndexLink"/>
                <w:rtl w:val="true"/>
              </w:rPr>
              <w:t xml:space="preserve">- </w:t>
            </w:r>
            <w:r>
              <w:rPr>
                <w:rStyle w:val="IndexLink"/>
                <w:rtl w:val="true"/>
              </w:rPr>
              <w:t>موقعيت جغرافيايى وتاريخى كوفه</w:t>
            </w:r>
            <w:r>
              <w:rPr>
                <w:rStyle w:val="IndexLink"/>
                <w:rtl w:val="true"/>
              </w:rPr>
              <w:tab/>
            </w:r>
            <w:r>
              <w:rPr>
                <w:rStyle w:val="IndexLink"/>
              </w:rPr>
              <w:t>66</w:t>
            </w:r>
          </w:hyperlink>
        </w:p>
        <w:p>
          <w:pPr>
            <w:pStyle w:val="Contents4"/>
            <w:tabs>
              <w:tab w:val="clear" w:pos="8176"/>
              <w:tab w:val="right" w:pos="9026" w:leader="dot"/>
            </w:tabs>
            <w:rPr/>
          </w:pPr>
          <w:hyperlink w:anchor="__RefHeading___Toc1197194_365066874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197196_3650668749">
            <w:r>
              <w:rPr>
                <w:webHidden/>
                <w:rStyle w:val="IndexLink"/>
                <w:rtl w:val="true"/>
              </w:rPr>
              <w:t>وجه تسميه</w:t>
            </w:r>
            <w:r>
              <w:rPr>
                <w:rStyle w:val="IndexLink"/>
                <w:rtl w:val="true"/>
              </w:rPr>
              <w:tab/>
            </w:r>
            <w:r>
              <w:rPr>
                <w:rStyle w:val="IndexLink"/>
              </w:rPr>
              <w:t>69</w:t>
            </w:r>
          </w:hyperlink>
        </w:p>
        <w:p>
          <w:pPr>
            <w:pStyle w:val="Contents4"/>
            <w:tabs>
              <w:tab w:val="clear" w:pos="8176"/>
              <w:tab w:val="right" w:pos="9026" w:leader="dot"/>
            </w:tabs>
            <w:rPr/>
          </w:pPr>
          <w:hyperlink w:anchor="__RefHeading___Toc1197198_3650668749">
            <w:r>
              <w:rPr>
                <w:webHidden/>
                <w:rStyle w:val="IndexLink"/>
                <w:rtl w:val="true"/>
              </w:rPr>
              <w:t>فضيلت كوفه</w:t>
            </w:r>
            <w:r>
              <w:rPr>
                <w:rStyle w:val="IndexLink"/>
                <w:rtl w:val="true"/>
              </w:rPr>
              <w:tab/>
            </w:r>
            <w:r>
              <w:rPr>
                <w:rStyle w:val="IndexLink"/>
              </w:rPr>
              <w:t>70</w:t>
            </w:r>
          </w:hyperlink>
        </w:p>
        <w:p>
          <w:pPr>
            <w:pStyle w:val="Contents3"/>
            <w:tabs>
              <w:tab w:val="clear" w:pos="8459"/>
              <w:tab w:val="right" w:pos="9026" w:leader="dot"/>
            </w:tabs>
            <w:rPr/>
          </w:pPr>
          <w:hyperlink w:anchor="__RefHeading___Toc1197200_3650668749">
            <w:r>
              <w:rPr>
                <w:webHidden/>
                <w:rStyle w:val="IndexLink"/>
                <w:rtl w:val="true"/>
              </w:rPr>
              <w:t>ب</w:t>
            </w:r>
            <w:r>
              <w:rPr>
                <w:rStyle w:val="IndexLink"/>
                <w:rtl w:val="true"/>
              </w:rPr>
              <w:t xml:space="preserve">- </w:t>
            </w:r>
            <w:r>
              <w:rPr>
                <w:rStyle w:val="IndexLink"/>
                <w:rtl w:val="true"/>
              </w:rPr>
              <w:t>آثار اسلامى و اماكن كوفه</w:t>
            </w:r>
            <w:r>
              <w:rPr>
                <w:rStyle w:val="IndexLink"/>
                <w:rtl w:val="true"/>
              </w:rPr>
              <w:tab/>
            </w:r>
            <w:r>
              <w:rPr>
                <w:rStyle w:val="IndexLink"/>
              </w:rPr>
              <w:t>71</w:t>
            </w:r>
          </w:hyperlink>
        </w:p>
        <w:p>
          <w:pPr>
            <w:pStyle w:val="Contents4"/>
            <w:tabs>
              <w:tab w:val="clear" w:pos="8176"/>
              <w:tab w:val="right" w:pos="9026" w:leader="dot"/>
            </w:tabs>
            <w:rPr/>
          </w:pPr>
          <w:hyperlink w:anchor="__RefHeading___Toc1197202_3650668749">
            <w:r>
              <w:rPr>
                <w:webHidden/>
                <w:rStyle w:val="IndexLink"/>
              </w:rPr>
              <w:t>1</w:t>
            </w:r>
            <w:r>
              <w:rPr>
                <w:rStyle w:val="IndexLink"/>
                <w:rtl w:val="true"/>
              </w:rPr>
              <w:t xml:space="preserve">- </w:t>
            </w:r>
            <w:r>
              <w:rPr>
                <w:rStyle w:val="IndexLink"/>
                <w:rtl w:val="true"/>
              </w:rPr>
              <w:t>مسجد كوفه</w:t>
            </w:r>
            <w:r>
              <w:rPr>
                <w:rStyle w:val="IndexLink"/>
                <w:rtl w:val="true"/>
              </w:rPr>
              <w:tab/>
            </w:r>
            <w:r>
              <w:rPr>
                <w:rStyle w:val="IndexLink"/>
              </w:rPr>
              <w:t>71</w:t>
            </w:r>
          </w:hyperlink>
        </w:p>
        <w:p>
          <w:pPr>
            <w:pStyle w:val="Contents5"/>
            <w:tabs>
              <w:tab w:val="clear" w:pos="7892"/>
              <w:tab w:val="right" w:pos="9026" w:leader="dot"/>
            </w:tabs>
            <w:rPr/>
          </w:pPr>
          <w:hyperlink w:anchor="__RefHeading___Toc1197204_3650668749">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1197206_365066874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درهاى مسجد</w:t>
            </w:r>
            <w:r>
              <w:rPr>
                <w:rStyle w:val="IndexLink"/>
                <w:rtl w:val="true"/>
              </w:rPr>
              <w:tab/>
            </w:r>
            <w:r>
              <w:rPr>
                <w:rStyle w:val="IndexLink"/>
              </w:rPr>
              <w:t>72</w:t>
            </w:r>
          </w:hyperlink>
        </w:p>
        <w:p>
          <w:pPr>
            <w:pStyle w:val="Contents5"/>
            <w:tabs>
              <w:tab w:val="clear" w:pos="7892"/>
              <w:tab w:val="right" w:pos="9026" w:leader="dot"/>
            </w:tabs>
            <w:rPr/>
          </w:pPr>
          <w:hyperlink w:anchor="__RefHeading___Toc1197208_365066874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محراب و مقام‌هاى مسجد كوفه</w:t>
            </w:r>
            <w:r>
              <w:rPr>
                <w:rStyle w:val="IndexLink"/>
                <w:rtl w:val="true"/>
              </w:rPr>
              <w:tab/>
            </w:r>
            <w:r>
              <w:rPr>
                <w:rStyle w:val="IndexLink"/>
              </w:rPr>
              <w:t>72</w:t>
            </w:r>
          </w:hyperlink>
        </w:p>
        <w:p>
          <w:pPr>
            <w:pStyle w:val="Contents6"/>
            <w:tabs>
              <w:tab w:val="clear" w:pos="7609"/>
              <w:tab w:val="right" w:pos="9026" w:leader="dot"/>
            </w:tabs>
            <w:rPr/>
          </w:pPr>
          <w:hyperlink w:anchor="__RefHeading___Toc1197210_365066874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محراب اميرالمؤمنين عليه السلام</w:t>
            </w:r>
            <w:r>
              <w:rPr>
                <w:rStyle w:val="IndexLink"/>
                <w:rtl w:val="true"/>
              </w:rPr>
              <w:t>:</w:t>
              <w:tab/>
            </w:r>
            <w:r>
              <w:rPr>
                <w:rStyle w:val="IndexLink"/>
              </w:rPr>
              <w:t>72</w:t>
            </w:r>
          </w:hyperlink>
        </w:p>
        <w:p>
          <w:pPr>
            <w:pStyle w:val="Contents6"/>
            <w:tabs>
              <w:tab w:val="clear" w:pos="7609"/>
              <w:tab w:val="right" w:pos="9026" w:leader="dot"/>
            </w:tabs>
            <w:rPr/>
          </w:pPr>
          <w:hyperlink w:anchor="__RefHeading___Toc1197212_365066874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محراب و مقام امام زين العابدين عليه السلام</w:t>
            </w:r>
            <w:r>
              <w:rPr>
                <w:rStyle w:val="IndexLink"/>
                <w:rtl w:val="true"/>
              </w:rPr>
              <w:t>:</w:t>
              <w:tab/>
            </w:r>
            <w:r>
              <w:rPr>
                <w:rStyle w:val="IndexLink"/>
              </w:rPr>
              <w:t>73</w:t>
            </w:r>
          </w:hyperlink>
        </w:p>
        <w:p>
          <w:pPr>
            <w:pStyle w:val="Contents6"/>
            <w:tabs>
              <w:tab w:val="clear" w:pos="7609"/>
              <w:tab w:val="right" w:pos="9026" w:leader="dot"/>
            </w:tabs>
            <w:rPr/>
          </w:pPr>
          <w:hyperlink w:anchor="__RefHeading___Toc1197214_365066874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محراب امام صادق عليه السلام</w:t>
            </w:r>
            <w:r>
              <w:rPr>
                <w:rStyle w:val="IndexLink"/>
                <w:rtl w:val="true"/>
              </w:rPr>
              <w:t>:</w:t>
              <w:tab/>
            </w:r>
            <w:r>
              <w:rPr>
                <w:rStyle w:val="IndexLink"/>
              </w:rPr>
              <w:t>73</w:t>
            </w:r>
          </w:hyperlink>
        </w:p>
        <w:p>
          <w:pPr>
            <w:pStyle w:val="Contents6"/>
            <w:tabs>
              <w:tab w:val="clear" w:pos="7609"/>
              <w:tab w:val="right" w:pos="9026" w:leader="dot"/>
            </w:tabs>
            <w:rPr/>
          </w:pPr>
          <w:hyperlink w:anchor="__RefHeading___Toc1197216_3650668749">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مقام خضر</w:t>
            </w:r>
            <w:r>
              <w:rPr>
                <w:rStyle w:val="IndexLink"/>
                <w:rtl w:val="true"/>
              </w:rPr>
              <w:t>:</w:t>
              <w:tab/>
            </w:r>
            <w:r>
              <w:rPr>
                <w:rStyle w:val="IndexLink"/>
              </w:rPr>
              <w:t>73</w:t>
            </w:r>
          </w:hyperlink>
        </w:p>
        <w:p>
          <w:pPr>
            <w:pStyle w:val="Contents6"/>
            <w:tabs>
              <w:tab w:val="clear" w:pos="7609"/>
              <w:tab w:val="right" w:pos="9026" w:leader="dot"/>
            </w:tabs>
            <w:rPr/>
          </w:pPr>
          <w:hyperlink w:anchor="__RefHeading___Toc1197218_3650668749">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دكة المعراج</w:t>
            </w:r>
            <w:r>
              <w:rPr>
                <w:rStyle w:val="IndexLink"/>
                <w:rtl w:val="true"/>
              </w:rPr>
              <w:t>:</w:t>
              <w:tab/>
            </w:r>
            <w:r>
              <w:rPr>
                <w:rStyle w:val="IndexLink"/>
              </w:rPr>
              <w:t>73</w:t>
            </w:r>
          </w:hyperlink>
        </w:p>
        <w:p>
          <w:pPr>
            <w:pStyle w:val="Contents6"/>
            <w:tabs>
              <w:tab w:val="clear" w:pos="7609"/>
              <w:tab w:val="right" w:pos="9026" w:leader="dot"/>
            </w:tabs>
            <w:rPr/>
          </w:pPr>
          <w:hyperlink w:anchor="__RefHeading___Toc1197220_3650668749">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مقام ابراهيم عليه السلام</w:t>
            </w:r>
            <w:r>
              <w:rPr>
                <w:rStyle w:val="IndexLink"/>
                <w:rtl w:val="true"/>
              </w:rPr>
              <w:t>:</w:t>
              <w:tab/>
            </w:r>
            <w:r>
              <w:rPr>
                <w:rStyle w:val="IndexLink"/>
              </w:rPr>
              <w:t>73</w:t>
            </w:r>
          </w:hyperlink>
        </w:p>
        <w:p>
          <w:pPr>
            <w:pStyle w:val="Contents6"/>
            <w:tabs>
              <w:tab w:val="clear" w:pos="7609"/>
              <w:tab w:val="right" w:pos="9026" w:leader="dot"/>
            </w:tabs>
            <w:rPr/>
          </w:pPr>
          <w:hyperlink w:anchor="__RefHeading___Toc1197222_3650668749">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مقام جبرئيل عليه السلام</w:t>
            </w:r>
            <w:r>
              <w:rPr>
                <w:rStyle w:val="IndexLink"/>
                <w:rtl w:val="true"/>
              </w:rPr>
              <w:t>:</w:t>
              <w:tab/>
            </w:r>
            <w:r>
              <w:rPr>
                <w:rStyle w:val="IndexLink"/>
              </w:rPr>
              <w:t>73</w:t>
            </w:r>
          </w:hyperlink>
        </w:p>
        <w:p>
          <w:pPr>
            <w:pStyle w:val="Contents6"/>
            <w:tabs>
              <w:tab w:val="clear" w:pos="7609"/>
              <w:tab w:val="right" w:pos="9026" w:leader="dot"/>
            </w:tabs>
            <w:rPr/>
          </w:pPr>
          <w:hyperlink w:anchor="__RefHeading___Toc1197224_3650668749">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سفينه نوح</w:t>
            </w:r>
            <w:r>
              <w:rPr>
                <w:rStyle w:val="IndexLink"/>
                <w:rtl w:val="true"/>
              </w:rPr>
              <w:t>:</w:t>
              <w:tab/>
            </w:r>
            <w:r>
              <w:rPr>
                <w:rStyle w:val="IndexLink"/>
              </w:rPr>
              <w:t>74</w:t>
            </w:r>
          </w:hyperlink>
        </w:p>
        <w:p>
          <w:pPr>
            <w:pStyle w:val="Contents6"/>
            <w:tabs>
              <w:tab w:val="clear" w:pos="7609"/>
              <w:tab w:val="right" w:pos="9026" w:leader="dot"/>
            </w:tabs>
            <w:rPr/>
          </w:pPr>
          <w:hyperlink w:anchor="__RefHeading___Toc1197226_3650668749">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دكة القضاء</w:t>
            </w:r>
            <w:r>
              <w:rPr>
                <w:rStyle w:val="IndexLink"/>
                <w:rtl w:val="true"/>
              </w:rPr>
              <w:t>:</w:t>
              <w:tab/>
            </w:r>
            <w:r>
              <w:rPr>
                <w:rStyle w:val="IndexLink"/>
              </w:rPr>
              <w:t>74</w:t>
            </w:r>
          </w:hyperlink>
        </w:p>
        <w:p>
          <w:pPr>
            <w:pStyle w:val="Contents6"/>
            <w:tabs>
              <w:tab w:val="clear" w:pos="7609"/>
              <w:tab w:val="right" w:pos="9026" w:leader="dot"/>
            </w:tabs>
            <w:rPr/>
          </w:pPr>
          <w:hyperlink w:anchor="__RefHeading___Toc1197228_3650668749">
            <w:r>
              <w:rPr>
                <w:webHidden/>
                <w:rStyle w:val="IndexLink"/>
              </w:rPr>
              <w:t>10</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بيت الطشت</w:t>
            </w:r>
            <w:r>
              <w:rPr>
                <w:rStyle w:val="IndexLink"/>
                <w:rtl w:val="true"/>
              </w:rPr>
              <w:t>:</w:t>
              <w:tab/>
            </w:r>
            <w:r>
              <w:rPr>
                <w:rStyle w:val="IndexLink"/>
              </w:rPr>
              <w:t>74</w:t>
            </w:r>
          </w:hyperlink>
        </w:p>
        <w:p>
          <w:pPr>
            <w:pStyle w:val="Contents6"/>
            <w:tabs>
              <w:tab w:val="clear" w:pos="7609"/>
              <w:tab w:val="right" w:pos="9026" w:leader="dot"/>
            </w:tabs>
            <w:rPr/>
          </w:pPr>
          <w:hyperlink w:anchor="__RefHeading___Toc1197230_3650668749">
            <w:r>
              <w:rPr>
                <w:webHidden/>
                <w:rStyle w:val="IndexLink"/>
              </w:rPr>
              <w:t>11</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مقام حضرت آدم</w:t>
            </w:r>
            <w:r>
              <w:rPr>
                <w:rStyle w:val="IndexLink"/>
                <w:rtl w:val="true"/>
              </w:rPr>
              <w:t>:</w:t>
              <w:tab/>
            </w:r>
            <w:r>
              <w:rPr>
                <w:rStyle w:val="IndexLink"/>
              </w:rPr>
              <w:t>74</w:t>
            </w:r>
          </w:hyperlink>
        </w:p>
        <w:p>
          <w:pPr>
            <w:pStyle w:val="Contents4"/>
            <w:tabs>
              <w:tab w:val="clear" w:pos="8176"/>
              <w:tab w:val="right" w:pos="9026" w:leader="dot"/>
            </w:tabs>
            <w:rPr/>
          </w:pPr>
          <w:hyperlink w:anchor="__RefHeading___Toc1197232_3650668749">
            <w:r>
              <w:rPr>
                <w:webHidden/>
                <w:rStyle w:val="IndexLink"/>
              </w:rPr>
              <w:t>5</w:t>
            </w:r>
            <w:r>
              <w:rPr>
                <w:rStyle w:val="IndexLink"/>
                <w:rtl w:val="true"/>
              </w:rPr>
              <w:t xml:space="preserve">- </w:t>
            </w:r>
            <w:r>
              <w:rPr>
                <w:rStyle w:val="IndexLink"/>
                <w:rtl w:val="true"/>
              </w:rPr>
              <w:t>مقابر ياران اهل بيت</w:t>
            </w:r>
            <w:r>
              <w:rPr>
                <w:rStyle w:val="IndexLink"/>
                <w:rtl w:val="true"/>
              </w:rPr>
              <w:tab/>
            </w:r>
            <w:r>
              <w:rPr>
                <w:rStyle w:val="IndexLink"/>
              </w:rPr>
              <w:t>75</w:t>
            </w:r>
          </w:hyperlink>
        </w:p>
        <w:p>
          <w:pPr>
            <w:pStyle w:val="Contents5"/>
            <w:tabs>
              <w:tab w:val="clear" w:pos="7892"/>
              <w:tab w:val="right" w:pos="9026" w:leader="dot"/>
            </w:tabs>
            <w:rPr/>
          </w:pPr>
          <w:hyperlink w:anchor="__RefHeading___Toc1197234_3650668749">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مسلم بن عقيل</w:t>
            </w:r>
            <w:r>
              <w:rPr>
                <w:rStyle w:val="IndexLink"/>
                <w:rtl w:val="true"/>
              </w:rPr>
              <w:tab/>
            </w:r>
            <w:r>
              <w:rPr>
                <w:rStyle w:val="IndexLink"/>
              </w:rPr>
              <w:t>75</w:t>
            </w:r>
          </w:hyperlink>
        </w:p>
        <w:p>
          <w:pPr>
            <w:pStyle w:val="Contents5"/>
            <w:tabs>
              <w:tab w:val="clear" w:pos="7892"/>
              <w:tab w:val="right" w:pos="9026" w:leader="dot"/>
            </w:tabs>
            <w:rPr/>
          </w:pPr>
          <w:hyperlink w:anchor="__RefHeading___Toc1197236_3650668749">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هانى بن عروه</w:t>
            </w:r>
            <w:r>
              <w:rPr>
                <w:rStyle w:val="IndexLink"/>
                <w:rtl w:val="true"/>
              </w:rPr>
              <w:tab/>
            </w:r>
            <w:r>
              <w:rPr>
                <w:rStyle w:val="IndexLink"/>
              </w:rPr>
              <w:t>75</w:t>
            </w:r>
          </w:hyperlink>
        </w:p>
        <w:p>
          <w:pPr>
            <w:pStyle w:val="Contents5"/>
            <w:tabs>
              <w:tab w:val="clear" w:pos="7892"/>
              <w:tab w:val="right" w:pos="9026" w:leader="dot"/>
            </w:tabs>
            <w:rPr/>
          </w:pPr>
          <w:hyperlink w:anchor="__RefHeading___Toc1197238_3650668749">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مختار بن ابى عبيدة ثقفى</w:t>
            </w:r>
            <w:r>
              <w:rPr>
                <w:rStyle w:val="IndexLink"/>
                <w:rtl w:val="true"/>
              </w:rPr>
              <w:tab/>
            </w:r>
            <w:r>
              <w:rPr>
                <w:rStyle w:val="IndexLink"/>
              </w:rPr>
              <w:t>76</w:t>
            </w:r>
          </w:hyperlink>
        </w:p>
        <w:p>
          <w:pPr>
            <w:pStyle w:val="Contents3"/>
            <w:tabs>
              <w:tab w:val="clear" w:pos="8459"/>
              <w:tab w:val="right" w:pos="9026" w:leader="dot"/>
            </w:tabs>
            <w:rPr/>
          </w:pPr>
          <w:hyperlink w:anchor="__RefHeading___Toc1197240_3650668749">
            <w:r>
              <w:rPr>
                <w:webHidden/>
                <w:rStyle w:val="IndexLink"/>
                <w:rtl w:val="true"/>
              </w:rPr>
              <w:t>فضليت مسجد كوفه</w:t>
            </w:r>
            <w:r>
              <w:rPr>
                <w:rStyle w:val="IndexLink"/>
                <w:rtl w:val="true"/>
              </w:rPr>
              <w:tab/>
            </w:r>
            <w:r>
              <w:rPr>
                <w:rStyle w:val="IndexLink"/>
              </w:rPr>
              <w:t>76</w:t>
            </w:r>
          </w:hyperlink>
        </w:p>
        <w:p>
          <w:pPr>
            <w:pStyle w:val="Contents4"/>
            <w:tabs>
              <w:tab w:val="clear" w:pos="8176"/>
              <w:tab w:val="right" w:pos="9026" w:leader="dot"/>
            </w:tabs>
            <w:rPr/>
          </w:pPr>
          <w:hyperlink w:anchor="__RefHeading___Toc1197242_365066874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197244_3650668749">
            <w:r>
              <w:rPr>
                <w:webHidden/>
                <w:rStyle w:val="IndexLink"/>
              </w:rPr>
              <w:t>2</w:t>
            </w:r>
            <w:r>
              <w:rPr>
                <w:rStyle w:val="IndexLink"/>
                <w:rtl w:val="true"/>
              </w:rPr>
              <w:t xml:space="preserve">- </w:t>
            </w:r>
            <w:r>
              <w:rPr>
                <w:rStyle w:val="IndexLink"/>
                <w:rtl w:val="true"/>
              </w:rPr>
              <w:t>ساير مسجدهاى مشهور كوفه</w:t>
            </w:r>
            <w:r>
              <w:rPr>
                <w:rStyle w:val="IndexLink"/>
                <w:rtl w:val="true"/>
              </w:rPr>
              <w:tab/>
            </w:r>
            <w:r>
              <w:rPr>
                <w:rStyle w:val="IndexLink"/>
              </w:rPr>
              <w:t>77</w:t>
            </w:r>
          </w:hyperlink>
        </w:p>
        <w:p>
          <w:pPr>
            <w:pStyle w:val="Contents5"/>
            <w:tabs>
              <w:tab w:val="clear" w:pos="7892"/>
              <w:tab w:val="right" w:pos="9026" w:leader="dot"/>
            </w:tabs>
            <w:rPr/>
          </w:pPr>
          <w:hyperlink w:anchor="__RefHeading___Toc1197246_3650668749">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197248_365066874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 xml:space="preserve">مسجد سهله </w:t>
            </w:r>
            <w:r>
              <w:rPr>
                <w:rStyle w:val="IndexLink"/>
                <w:rtl w:val="true"/>
              </w:rPr>
              <w:t>(</w:t>
            </w:r>
            <w:r>
              <w:rPr>
                <w:rStyle w:val="IndexLink"/>
              </w:rPr>
              <w:t>5</w:t>
            </w:r>
            <w:r>
              <w:rPr>
                <w:rStyle w:val="IndexLink"/>
                <w:rtl w:val="true"/>
              </w:rPr>
              <w:t>)</w:t>
            </w:r>
            <w:r>
              <w:rPr>
                <w:rStyle w:val="IndexLink"/>
              </w:rPr>
              <w:t>236</w:t>
            </w:r>
            <w:r>
              <w:rPr>
                <w:rStyle w:val="IndexLink"/>
                <w:rtl w:val="true"/>
              </w:rPr>
              <w:tab/>
            </w:r>
            <w:r>
              <w:rPr>
                <w:rStyle w:val="IndexLink"/>
              </w:rPr>
              <w:t>77</w:t>
            </w:r>
          </w:hyperlink>
        </w:p>
        <w:p>
          <w:pPr>
            <w:pStyle w:val="Contents5"/>
            <w:tabs>
              <w:tab w:val="clear" w:pos="7892"/>
              <w:tab w:val="right" w:pos="9026" w:leader="dot"/>
            </w:tabs>
            <w:rPr/>
          </w:pPr>
          <w:hyperlink w:anchor="__RefHeading___Toc1197250_365066874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مسجد حنانه</w:t>
            </w:r>
            <w:r>
              <w:rPr>
                <w:rStyle w:val="IndexLink"/>
                <w:rtl w:val="true"/>
              </w:rPr>
              <w:tab/>
            </w:r>
            <w:r>
              <w:rPr>
                <w:rStyle w:val="IndexLink"/>
              </w:rPr>
              <w:t>79</w:t>
            </w:r>
          </w:hyperlink>
        </w:p>
        <w:p>
          <w:pPr>
            <w:pStyle w:val="Contents5"/>
            <w:tabs>
              <w:tab w:val="clear" w:pos="7892"/>
              <w:tab w:val="right" w:pos="9026" w:leader="dot"/>
            </w:tabs>
            <w:rPr/>
          </w:pPr>
          <w:hyperlink w:anchor="__RefHeading___Toc1197252_365066874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مسجد صعصة بن صوحان</w:t>
            </w:r>
            <w:r>
              <w:rPr>
                <w:rStyle w:val="IndexLink"/>
                <w:rtl w:val="true"/>
              </w:rPr>
              <w:tab/>
            </w:r>
            <w:r>
              <w:rPr>
                <w:rStyle w:val="IndexLink"/>
              </w:rPr>
              <w:t>79</w:t>
            </w:r>
          </w:hyperlink>
        </w:p>
        <w:p>
          <w:pPr>
            <w:pStyle w:val="Contents5"/>
            <w:tabs>
              <w:tab w:val="clear" w:pos="7892"/>
              <w:tab w:val="right" w:pos="9026" w:leader="dot"/>
            </w:tabs>
            <w:rPr/>
          </w:pPr>
          <w:hyperlink w:anchor="__RefHeading___Toc1197254_3650668749">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مسجد زيد بن صوحان</w:t>
            </w:r>
            <w:r>
              <w:rPr>
                <w:rStyle w:val="IndexLink"/>
                <w:rtl w:val="true"/>
              </w:rPr>
              <w:tab/>
            </w:r>
            <w:r>
              <w:rPr>
                <w:rStyle w:val="IndexLink"/>
              </w:rPr>
              <w:t>80</w:t>
            </w:r>
          </w:hyperlink>
        </w:p>
        <w:p>
          <w:pPr>
            <w:pStyle w:val="Contents5"/>
            <w:tabs>
              <w:tab w:val="clear" w:pos="7892"/>
              <w:tab w:val="right" w:pos="9026" w:leader="dot"/>
            </w:tabs>
            <w:rPr/>
          </w:pPr>
          <w:hyperlink w:anchor="__RefHeading___Toc1197256_3650668749">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 xml:space="preserve">مسجد حمراء </w:t>
            </w:r>
            <w:r>
              <w:rPr>
                <w:rStyle w:val="IndexLink"/>
                <w:rtl w:val="true"/>
              </w:rPr>
              <w:t>(</w:t>
            </w:r>
            <w:r>
              <w:rPr>
                <w:rStyle w:val="IndexLink"/>
              </w:rPr>
              <w:t>1</w:t>
            </w:r>
            <w:r>
              <w:rPr>
                <w:rStyle w:val="IndexLink"/>
                <w:rtl w:val="true"/>
              </w:rPr>
              <w:t>)</w:t>
            </w:r>
            <w:r>
              <w:rPr>
                <w:rStyle w:val="IndexLink"/>
              </w:rPr>
              <w:t>249</w:t>
            </w:r>
            <w:r>
              <w:rPr>
                <w:rStyle w:val="IndexLink"/>
                <w:rtl w:val="true"/>
              </w:rPr>
              <w:tab/>
            </w:r>
            <w:r>
              <w:rPr>
                <w:rStyle w:val="IndexLink"/>
              </w:rPr>
              <w:t>80</w:t>
            </w:r>
          </w:hyperlink>
        </w:p>
        <w:p>
          <w:pPr>
            <w:pStyle w:val="Contents5"/>
            <w:tabs>
              <w:tab w:val="clear" w:pos="7892"/>
              <w:tab w:val="right" w:pos="9026" w:leader="dot"/>
            </w:tabs>
            <w:rPr/>
          </w:pPr>
          <w:hyperlink w:anchor="__RefHeading___Toc1197258_3650668749">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مسجد جُعفى</w:t>
            </w:r>
            <w:r>
              <w:rPr>
                <w:rStyle w:val="IndexLink"/>
                <w:rtl w:val="true"/>
              </w:rPr>
              <w:t>:</w:t>
              <w:tab/>
            </w:r>
            <w:r>
              <w:rPr>
                <w:rStyle w:val="IndexLink"/>
              </w:rPr>
              <w:t>80</w:t>
            </w:r>
          </w:hyperlink>
        </w:p>
        <w:p>
          <w:pPr>
            <w:pStyle w:val="Contents5"/>
            <w:tabs>
              <w:tab w:val="clear" w:pos="7892"/>
              <w:tab w:val="right" w:pos="9026" w:leader="dot"/>
            </w:tabs>
            <w:rPr/>
          </w:pPr>
          <w:hyperlink w:anchor="__RefHeading___Toc1197260_3650668749">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مسجد بنى كاهل</w:t>
            </w:r>
            <w:r>
              <w:rPr>
                <w:rStyle w:val="IndexLink"/>
                <w:rtl w:val="true"/>
              </w:rPr>
              <w:t>:</w:t>
              <w:tab/>
            </w:r>
            <w:r>
              <w:rPr>
                <w:rStyle w:val="IndexLink"/>
              </w:rPr>
              <w:t>80</w:t>
            </w:r>
          </w:hyperlink>
        </w:p>
        <w:p>
          <w:pPr>
            <w:pStyle w:val="Contents4"/>
            <w:tabs>
              <w:tab w:val="clear" w:pos="8176"/>
              <w:tab w:val="right" w:pos="9026" w:leader="dot"/>
            </w:tabs>
            <w:rPr/>
          </w:pPr>
          <w:hyperlink w:anchor="__RefHeading___Toc1197262_3650668749">
            <w:r>
              <w:rPr>
                <w:webHidden/>
                <w:rStyle w:val="IndexLink"/>
              </w:rPr>
              <w:t>3</w:t>
            </w:r>
            <w:r>
              <w:rPr>
                <w:rStyle w:val="IndexLink"/>
                <w:rtl w:val="true"/>
              </w:rPr>
              <w:t xml:space="preserve">- </w:t>
            </w:r>
            <w:r>
              <w:rPr>
                <w:rStyle w:val="IndexLink"/>
                <w:rtl w:val="true"/>
              </w:rPr>
              <w:t>خانه امام على عليه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1197264_3650668749">
            <w:r>
              <w:rPr>
                <w:webHidden/>
                <w:rStyle w:val="IndexLink"/>
              </w:rPr>
              <w:t>4</w:t>
            </w:r>
            <w:r>
              <w:rPr>
                <w:rStyle w:val="IndexLink"/>
                <w:rtl w:val="true"/>
              </w:rPr>
              <w:t xml:space="preserve">- </w:t>
            </w:r>
            <w:r>
              <w:rPr>
                <w:rStyle w:val="IndexLink"/>
                <w:rtl w:val="true"/>
              </w:rPr>
              <w:t>دار الاماره</w:t>
            </w:r>
            <w:r>
              <w:rPr>
                <w:rStyle w:val="IndexLink"/>
                <w:rtl w:val="true"/>
              </w:rPr>
              <w:tab/>
            </w:r>
            <w:r>
              <w:rPr>
                <w:rStyle w:val="IndexLink"/>
              </w:rPr>
              <w:t>81</w:t>
            </w:r>
          </w:hyperlink>
        </w:p>
        <w:p>
          <w:pPr>
            <w:pStyle w:val="Contents4"/>
            <w:tabs>
              <w:tab w:val="clear" w:pos="8176"/>
              <w:tab w:val="right" w:pos="9026" w:leader="dot"/>
            </w:tabs>
            <w:rPr/>
          </w:pPr>
          <w:hyperlink w:anchor="__RefHeading___Toc1197266_3650668749">
            <w:r>
              <w:rPr>
                <w:webHidden/>
                <w:rStyle w:val="IndexLink"/>
              </w:rPr>
              <w:t>5</w:t>
            </w:r>
            <w:r>
              <w:rPr>
                <w:rStyle w:val="IndexLink"/>
                <w:rtl w:val="true"/>
              </w:rPr>
              <w:t xml:space="preserve">- </w:t>
            </w:r>
            <w:r>
              <w:rPr>
                <w:rStyle w:val="IndexLink"/>
                <w:rtl w:val="true"/>
              </w:rPr>
              <w:t>مرقد زيد بن على عليه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1197268_3650668749">
            <w:r>
              <w:rPr>
                <w:webHidden/>
                <w:rStyle w:val="IndexLink"/>
                <w:rtl w:val="true"/>
              </w:rPr>
              <w:t>فصل سوم</w:t>
            </w:r>
            <w:r>
              <w:rPr>
                <w:rStyle w:val="IndexLink"/>
                <w:rtl w:val="true"/>
              </w:rPr>
              <w:t xml:space="preserve">: </w:t>
            </w:r>
            <w:r>
              <w:rPr>
                <w:rStyle w:val="IndexLink"/>
                <w:rtl w:val="true"/>
              </w:rPr>
              <w:t>كربلا</w:t>
            </w:r>
            <w:r>
              <w:rPr>
                <w:rStyle w:val="IndexLink"/>
                <w:rtl w:val="true"/>
              </w:rPr>
              <w:tab/>
            </w:r>
            <w:r>
              <w:rPr>
                <w:rStyle w:val="IndexLink"/>
              </w:rPr>
              <w:t>83</w:t>
            </w:r>
          </w:hyperlink>
        </w:p>
        <w:p>
          <w:pPr>
            <w:pStyle w:val="Contents3"/>
            <w:tabs>
              <w:tab w:val="clear" w:pos="8459"/>
              <w:tab w:val="right" w:pos="9026" w:leader="dot"/>
            </w:tabs>
            <w:rPr/>
          </w:pPr>
          <w:hyperlink w:anchor="__RefHeading___Toc1197270_3650668749">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197272_3650668749">
            <w:r>
              <w:rPr>
                <w:webHidden/>
                <w:rStyle w:val="IndexLink"/>
                <w:rtl w:val="true"/>
              </w:rPr>
              <w:t>الف</w:t>
            </w:r>
            <w:r>
              <w:rPr>
                <w:rStyle w:val="IndexLink"/>
                <w:rtl w:val="true"/>
              </w:rPr>
              <w:t xml:space="preserve">- </w:t>
            </w:r>
            <w:r>
              <w:rPr>
                <w:rStyle w:val="IndexLink"/>
                <w:rtl w:val="true"/>
              </w:rPr>
              <w:t>موقعيت جغرافيايى</w:t>
            </w:r>
            <w:r>
              <w:rPr>
                <w:rStyle w:val="IndexLink"/>
                <w:rtl w:val="true"/>
              </w:rPr>
              <w:tab/>
            </w:r>
            <w:r>
              <w:rPr>
                <w:rStyle w:val="IndexLink"/>
              </w:rPr>
              <w:t>84</w:t>
            </w:r>
          </w:hyperlink>
        </w:p>
        <w:p>
          <w:pPr>
            <w:pStyle w:val="Contents3"/>
            <w:tabs>
              <w:tab w:val="clear" w:pos="8459"/>
              <w:tab w:val="right" w:pos="9026" w:leader="dot"/>
            </w:tabs>
            <w:rPr/>
          </w:pPr>
          <w:hyperlink w:anchor="__RefHeading___Toc1197274_3650668749">
            <w:r>
              <w:rPr>
                <w:webHidden/>
                <w:rStyle w:val="IndexLink"/>
                <w:rtl w:val="true"/>
              </w:rPr>
              <w:t>ب</w:t>
            </w:r>
            <w:r>
              <w:rPr>
                <w:rStyle w:val="IndexLink"/>
                <w:rtl w:val="true"/>
              </w:rPr>
              <w:t xml:space="preserve">- </w:t>
            </w:r>
            <w:r>
              <w:rPr>
                <w:rStyle w:val="IndexLink"/>
                <w:rtl w:val="true"/>
              </w:rPr>
              <w:t>كربلا در آينه تاريخ</w:t>
            </w:r>
            <w:r>
              <w:rPr>
                <w:rStyle w:val="IndexLink"/>
                <w:rtl w:val="true"/>
              </w:rPr>
              <w:tab/>
            </w:r>
            <w:r>
              <w:rPr>
                <w:rStyle w:val="IndexLink"/>
              </w:rPr>
              <w:t>85</w:t>
            </w:r>
          </w:hyperlink>
        </w:p>
        <w:p>
          <w:pPr>
            <w:pStyle w:val="Contents3"/>
            <w:tabs>
              <w:tab w:val="clear" w:pos="8459"/>
              <w:tab w:val="right" w:pos="9026" w:leader="dot"/>
            </w:tabs>
            <w:rPr/>
          </w:pPr>
          <w:hyperlink w:anchor="__RefHeading___Toc1197276_3650668749">
            <w:r>
              <w:rPr>
                <w:webHidden/>
                <w:rStyle w:val="IndexLink"/>
                <w:rtl w:val="true"/>
              </w:rPr>
              <w:t>ج</w:t>
            </w:r>
            <w:r>
              <w:rPr>
                <w:rStyle w:val="IndexLink"/>
                <w:rtl w:val="true"/>
              </w:rPr>
              <w:t xml:space="preserve">- </w:t>
            </w:r>
            <w:r>
              <w:rPr>
                <w:rStyle w:val="IndexLink"/>
                <w:rtl w:val="true"/>
              </w:rPr>
              <w:t>وجه تسميه</w:t>
            </w:r>
            <w:r>
              <w:rPr>
                <w:rStyle w:val="IndexLink"/>
                <w:rtl w:val="true"/>
              </w:rPr>
              <w:tab/>
            </w:r>
            <w:r>
              <w:rPr>
                <w:rStyle w:val="IndexLink"/>
              </w:rPr>
              <w:t>86</w:t>
            </w:r>
          </w:hyperlink>
        </w:p>
        <w:p>
          <w:pPr>
            <w:pStyle w:val="Contents4"/>
            <w:tabs>
              <w:tab w:val="clear" w:pos="8176"/>
              <w:tab w:val="right" w:pos="9026" w:leader="dot"/>
            </w:tabs>
            <w:rPr/>
          </w:pPr>
          <w:hyperlink w:anchor="__RefHeading___Toc1197278_365066874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197280_3650668749">
            <w:r>
              <w:rPr>
                <w:webHidden/>
                <w:rStyle w:val="IndexLink"/>
              </w:rPr>
              <w:t>1</w:t>
            </w:r>
            <w:r>
              <w:rPr>
                <w:rStyle w:val="IndexLink"/>
                <w:rtl w:val="true"/>
              </w:rPr>
              <w:t xml:space="preserve">- </w:t>
            </w:r>
            <w:r>
              <w:rPr>
                <w:rStyle w:val="IndexLink"/>
                <w:rtl w:val="true"/>
              </w:rPr>
              <w:t>كربلا</w:t>
            </w:r>
            <w:r>
              <w:rPr>
                <w:rStyle w:val="IndexLink"/>
                <w:rtl w:val="true"/>
              </w:rPr>
              <w:tab/>
            </w:r>
            <w:r>
              <w:rPr>
                <w:rStyle w:val="IndexLink"/>
              </w:rPr>
              <w:t>86</w:t>
            </w:r>
          </w:hyperlink>
        </w:p>
        <w:p>
          <w:pPr>
            <w:pStyle w:val="Contents4"/>
            <w:tabs>
              <w:tab w:val="clear" w:pos="8176"/>
              <w:tab w:val="right" w:pos="9026" w:leader="dot"/>
            </w:tabs>
            <w:rPr/>
          </w:pPr>
          <w:hyperlink w:anchor="__RefHeading___Toc1197282_3650668749">
            <w:r>
              <w:rPr>
                <w:webHidden/>
                <w:rStyle w:val="IndexLink"/>
              </w:rPr>
              <w:t>2</w:t>
            </w:r>
            <w:r>
              <w:rPr>
                <w:rStyle w:val="IndexLink"/>
                <w:rtl w:val="true"/>
              </w:rPr>
              <w:t xml:space="preserve">- </w:t>
            </w:r>
            <w:r>
              <w:rPr>
                <w:rStyle w:val="IndexLink"/>
                <w:rtl w:val="true"/>
              </w:rPr>
              <w:t>طف</w:t>
            </w:r>
            <w:r>
              <w:rPr>
                <w:rStyle w:val="IndexLink"/>
                <w:rtl w:val="true"/>
              </w:rPr>
              <w:tab/>
            </w:r>
            <w:r>
              <w:rPr>
                <w:rStyle w:val="IndexLink"/>
              </w:rPr>
              <w:t>87</w:t>
            </w:r>
          </w:hyperlink>
        </w:p>
        <w:p>
          <w:pPr>
            <w:pStyle w:val="Contents4"/>
            <w:tabs>
              <w:tab w:val="clear" w:pos="8176"/>
              <w:tab w:val="right" w:pos="9026" w:leader="dot"/>
            </w:tabs>
            <w:rPr/>
          </w:pPr>
          <w:hyperlink w:anchor="__RefHeading___Toc1197284_3650668749">
            <w:r>
              <w:rPr>
                <w:webHidden/>
                <w:rStyle w:val="IndexLink"/>
              </w:rPr>
              <w:t>3</w:t>
            </w:r>
            <w:r>
              <w:rPr>
                <w:rStyle w:val="IndexLink"/>
                <w:rtl w:val="true"/>
              </w:rPr>
              <w:t xml:space="preserve">- </w:t>
            </w:r>
            <w:r>
              <w:rPr>
                <w:rStyle w:val="IndexLink"/>
                <w:rtl w:val="true"/>
              </w:rPr>
              <w:t>غاضريه</w:t>
            </w:r>
            <w:r>
              <w:rPr>
                <w:rStyle w:val="IndexLink"/>
                <w:rtl w:val="true"/>
              </w:rPr>
              <w:tab/>
            </w:r>
            <w:r>
              <w:rPr>
                <w:rStyle w:val="IndexLink"/>
              </w:rPr>
              <w:t>88</w:t>
            </w:r>
          </w:hyperlink>
        </w:p>
        <w:p>
          <w:pPr>
            <w:pStyle w:val="Contents4"/>
            <w:tabs>
              <w:tab w:val="clear" w:pos="8176"/>
              <w:tab w:val="right" w:pos="9026" w:leader="dot"/>
            </w:tabs>
            <w:rPr/>
          </w:pPr>
          <w:hyperlink w:anchor="__RefHeading___Toc1197286_3650668749">
            <w:r>
              <w:rPr>
                <w:webHidden/>
                <w:rStyle w:val="IndexLink"/>
              </w:rPr>
              <w:t>4</w:t>
            </w:r>
            <w:r>
              <w:rPr>
                <w:rStyle w:val="IndexLink"/>
                <w:rtl w:val="true"/>
              </w:rPr>
              <w:t xml:space="preserve">- </w:t>
            </w:r>
            <w:r>
              <w:rPr>
                <w:rStyle w:val="IndexLink"/>
                <w:rtl w:val="true"/>
              </w:rPr>
              <w:t>نينوا</w:t>
            </w:r>
            <w:r>
              <w:rPr>
                <w:rStyle w:val="IndexLink"/>
                <w:rtl w:val="true"/>
              </w:rPr>
              <w:tab/>
            </w:r>
            <w:r>
              <w:rPr>
                <w:rStyle w:val="IndexLink"/>
              </w:rPr>
              <w:t>88</w:t>
            </w:r>
          </w:hyperlink>
        </w:p>
        <w:p>
          <w:pPr>
            <w:pStyle w:val="Contents4"/>
            <w:tabs>
              <w:tab w:val="clear" w:pos="8176"/>
              <w:tab w:val="right" w:pos="9026" w:leader="dot"/>
            </w:tabs>
            <w:rPr/>
          </w:pPr>
          <w:hyperlink w:anchor="__RefHeading___Toc1197288_3650668749">
            <w:r>
              <w:rPr>
                <w:webHidden/>
                <w:rStyle w:val="IndexLink"/>
              </w:rPr>
              <w:t>5</w:t>
            </w:r>
            <w:r>
              <w:rPr>
                <w:rStyle w:val="IndexLink"/>
                <w:rtl w:val="true"/>
              </w:rPr>
              <w:t xml:space="preserve">- </w:t>
            </w:r>
            <w:r>
              <w:rPr>
                <w:rStyle w:val="IndexLink"/>
                <w:rtl w:val="true"/>
              </w:rPr>
              <w:t>عَقْر</w:t>
            </w:r>
            <w:r>
              <w:rPr>
                <w:rStyle w:val="IndexLink"/>
                <w:rtl w:val="true"/>
              </w:rPr>
              <w:tab/>
            </w:r>
            <w:r>
              <w:rPr>
                <w:rStyle w:val="IndexLink"/>
              </w:rPr>
              <w:t>89</w:t>
            </w:r>
          </w:hyperlink>
        </w:p>
        <w:p>
          <w:pPr>
            <w:pStyle w:val="Contents4"/>
            <w:tabs>
              <w:tab w:val="clear" w:pos="8176"/>
              <w:tab w:val="right" w:pos="9026" w:leader="dot"/>
            </w:tabs>
            <w:rPr/>
          </w:pPr>
          <w:hyperlink w:anchor="__RefHeading___Toc1197290_3650668749">
            <w:r>
              <w:rPr>
                <w:webHidden/>
                <w:rStyle w:val="IndexLink"/>
              </w:rPr>
              <w:t>6</w:t>
            </w:r>
            <w:r>
              <w:rPr>
                <w:rStyle w:val="IndexLink"/>
                <w:rtl w:val="true"/>
              </w:rPr>
              <w:t xml:space="preserve">- </w:t>
            </w:r>
            <w:r>
              <w:rPr>
                <w:rStyle w:val="IndexLink"/>
                <w:rtl w:val="true"/>
              </w:rPr>
              <w:t>نواويس</w:t>
            </w:r>
            <w:r>
              <w:rPr>
                <w:rStyle w:val="IndexLink"/>
                <w:rtl w:val="true"/>
              </w:rPr>
              <w:tab/>
            </w:r>
            <w:r>
              <w:rPr>
                <w:rStyle w:val="IndexLink"/>
              </w:rPr>
              <w:t>89</w:t>
            </w:r>
          </w:hyperlink>
        </w:p>
        <w:p>
          <w:pPr>
            <w:pStyle w:val="Contents4"/>
            <w:tabs>
              <w:tab w:val="clear" w:pos="8176"/>
              <w:tab w:val="right" w:pos="9026" w:leader="dot"/>
            </w:tabs>
            <w:rPr/>
          </w:pPr>
          <w:hyperlink w:anchor="__RefHeading___Toc1197292_3650668749">
            <w:r>
              <w:rPr>
                <w:webHidden/>
                <w:rStyle w:val="IndexLink"/>
              </w:rPr>
              <w:t>7</w:t>
            </w:r>
            <w:r>
              <w:rPr>
                <w:rStyle w:val="IndexLink"/>
                <w:rtl w:val="true"/>
              </w:rPr>
              <w:t xml:space="preserve">- </w:t>
            </w:r>
            <w:r>
              <w:rPr>
                <w:rStyle w:val="IndexLink"/>
                <w:rtl w:val="true"/>
              </w:rPr>
              <w:t>حائر</w:t>
            </w:r>
            <w:r>
              <w:rPr>
                <w:rStyle w:val="IndexLink"/>
                <w:rtl w:val="true"/>
              </w:rPr>
              <w:tab/>
            </w:r>
            <w:r>
              <w:rPr>
                <w:rStyle w:val="IndexLink"/>
              </w:rPr>
              <w:t>90</w:t>
            </w:r>
          </w:hyperlink>
        </w:p>
        <w:p>
          <w:pPr>
            <w:pStyle w:val="Contents4"/>
            <w:tabs>
              <w:tab w:val="clear" w:pos="8176"/>
              <w:tab w:val="right" w:pos="9026" w:leader="dot"/>
            </w:tabs>
            <w:rPr/>
          </w:pPr>
          <w:hyperlink w:anchor="__RefHeading___Toc1197294_3650668749">
            <w:r>
              <w:rPr>
                <w:webHidden/>
                <w:rStyle w:val="IndexLink"/>
                <w:rtl w:val="true"/>
              </w:rPr>
              <w:t>جايگاه و فضيلت كربلا و زيارت امام حسين عليه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1197296_3650668749">
            <w:r>
              <w:rPr>
                <w:webHidden/>
                <w:rStyle w:val="IndexLink"/>
                <w:rtl w:val="true"/>
              </w:rPr>
              <w:t>ه</w:t>
            </w:r>
            <w:r>
              <w:rPr>
                <w:rStyle w:val="IndexLink"/>
                <w:rtl w:val="true"/>
              </w:rPr>
              <w:t xml:space="preserve">- </w:t>
            </w:r>
            <w:r>
              <w:rPr>
                <w:rStyle w:val="IndexLink"/>
                <w:rtl w:val="true"/>
              </w:rPr>
              <w:t>تاريخ ساختمان حرم مطهر</w:t>
            </w:r>
            <w:r>
              <w:rPr>
                <w:rStyle w:val="IndexLink"/>
                <w:rtl w:val="true"/>
              </w:rPr>
              <w:tab/>
            </w:r>
            <w:r>
              <w:rPr>
                <w:rStyle w:val="IndexLink"/>
              </w:rPr>
              <w:t>91</w:t>
            </w:r>
          </w:hyperlink>
        </w:p>
        <w:p>
          <w:pPr>
            <w:pStyle w:val="Contents4"/>
            <w:tabs>
              <w:tab w:val="clear" w:pos="8176"/>
              <w:tab w:val="right" w:pos="9026" w:leader="dot"/>
            </w:tabs>
            <w:rPr/>
          </w:pPr>
          <w:hyperlink w:anchor="__RefHeading___Toc1197298_3650668749">
            <w:r>
              <w:rPr>
                <w:webHidden/>
                <w:rStyle w:val="IndexLink"/>
              </w:rPr>
              <w:t>1</w:t>
            </w:r>
            <w:r>
              <w:rPr>
                <w:rStyle w:val="IndexLink"/>
                <w:rtl w:val="true"/>
              </w:rPr>
              <w:t xml:space="preserve">- </w:t>
            </w:r>
            <w:r>
              <w:rPr>
                <w:rStyle w:val="IndexLink"/>
                <w:rtl w:val="true"/>
              </w:rPr>
              <w:t>بناى بقعه و باز سازى آن از آغاز تا پايان دوره عباسى</w:t>
            </w:r>
            <w:r>
              <w:rPr>
                <w:rStyle w:val="IndexLink"/>
                <w:rtl w:val="true"/>
              </w:rPr>
              <w:tab/>
            </w:r>
            <w:r>
              <w:rPr>
                <w:rStyle w:val="IndexLink"/>
              </w:rPr>
              <w:t>91</w:t>
            </w:r>
          </w:hyperlink>
        </w:p>
        <w:p>
          <w:pPr>
            <w:pStyle w:val="Contents4"/>
            <w:tabs>
              <w:tab w:val="clear" w:pos="8176"/>
              <w:tab w:val="right" w:pos="9026" w:leader="dot"/>
            </w:tabs>
            <w:rPr/>
          </w:pPr>
          <w:hyperlink w:anchor="__RefHeading___Toc1197300_3650668749">
            <w:r>
              <w:rPr>
                <w:webHidden/>
                <w:rStyle w:val="IndexLink"/>
              </w:rPr>
              <w:t>2</w:t>
            </w:r>
            <w:r>
              <w:rPr>
                <w:rStyle w:val="IndexLink"/>
                <w:rtl w:val="true"/>
              </w:rPr>
              <w:t xml:space="preserve">- </w:t>
            </w:r>
            <w:r>
              <w:rPr>
                <w:rStyle w:val="IndexLink"/>
                <w:rtl w:val="true"/>
              </w:rPr>
              <w:t>بناى بقعه و بازسازى آن از عصر مغول تا پايان صفويه</w:t>
            </w:r>
            <w:r>
              <w:rPr>
                <w:rStyle w:val="IndexLink"/>
                <w:rtl w:val="true"/>
              </w:rPr>
              <w:tab/>
            </w:r>
            <w:r>
              <w:rPr>
                <w:rStyle w:val="IndexLink"/>
              </w:rPr>
              <w:t>96</w:t>
            </w:r>
          </w:hyperlink>
        </w:p>
        <w:p>
          <w:pPr>
            <w:pStyle w:val="Contents4"/>
            <w:tabs>
              <w:tab w:val="clear" w:pos="8176"/>
              <w:tab w:val="right" w:pos="9026" w:leader="dot"/>
            </w:tabs>
            <w:rPr/>
          </w:pPr>
          <w:hyperlink w:anchor="__RefHeading___Toc1197302_3650668749">
            <w:r>
              <w:rPr>
                <w:webHidden/>
                <w:rStyle w:val="IndexLink"/>
              </w:rPr>
              <w:t>3</w:t>
            </w:r>
            <w:r>
              <w:rPr>
                <w:rStyle w:val="IndexLink"/>
                <w:rtl w:val="true"/>
              </w:rPr>
              <w:t xml:space="preserve">- </w:t>
            </w:r>
            <w:r>
              <w:rPr>
                <w:rStyle w:val="IndexLink"/>
                <w:rtl w:val="true"/>
              </w:rPr>
              <w:t>بازسازى حرم و بقعه در عصر قاجار</w:t>
            </w:r>
            <w:r>
              <w:rPr>
                <w:rStyle w:val="IndexLink"/>
                <w:rtl w:val="true"/>
              </w:rPr>
              <w:tab/>
            </w:r>
            <w:r>
              <w:rPr>
                <w:rStyle w:val="IndexLink"/>
              </w:rPr>
              <w:t>100</w:t>
            </w:r>
          </w:hyperlink>
        </w:p>
        <w:p>
          <w:pPr>
            <w:pStyle w:val="Contents3"/>
            <w:tabs>
              <w:tab w:val="clear" w:pos="8459"/>
              <w:tab w:val="right" w:pos="9026" w:leader="dot"/>
            </w:tabs>
            <w:rPr/>
          </w:pPr>
          <w:hyperlink w:anchor="__RefHeading___Toc1197304_3650668749">
            <w:r>
              <w:rPr>
                <w:webHidden/>
                <w:rStyle w:val="IndexLink"/>
                <w:rtl w:val="true"/>
              </w:rPr>
              <w:t>و</w:t>
            </w:r>
            <w:r>
              <w:rPr>
                <w:rStyle w:val="IndexLink"/>
                <w:rtl w:val="true"/>
              </w:rPr>
              <w:t xml:space="preserve">- </w:t>
            </w:r>
            <w:r>
              <w:rPr>
                <w:rStyle w:val="IndexLink"/>
                <w:rtl w:val="true"/>
              </w:rPr>
              <w:t>آثار و اماكن حرم مطهر</w:t>
            </w:r>
            <w:r>
              <w:rPr>
                <w:rStyle w:val="IndexLink"/>
                <w:rtl w:val="true"/>
              </w:rPr>
              <w:tab/>
            </w:r>
            <w:r>
              <w:rPr>
                <w:rStyle w:val="IndexLink"/>
              </w:rPr>
              <w:t>104</w:t>
            </w:r>
          </w:hyperlink>
        </w:p>
        <w:p>
          <w:pPr>
            <w:pStyle w:val="Contents4"/>
            <w:tabs>
              <w:tab w:val="clear" w:pos="8176"/>
              <w:tab w:val="right" w:pos="9026" w:leader="dot"/>
            </w:tabs>
            <w:rPr/>
          </w:pPr>
          <w:hyperlink w:anchor="__RefHeading___Toc1197306_3650668749">
            <w:r>
              <w:rPr>
                <w:webHidden/>
                <w:rStyle w:val="IndexLink"/>
              </w:rPr>
              <w:t>1</w:t>
            </w:r>
            <w:r>
              <w:rPr>
                <w:rStyle w:val="IndexLink"/>
                <w:rtl w:val="true"/>
              </w:rPr>
              <w:t xml:space="preserve">- </w:t>
            </w:r>
            <w:r>
              <w:rPr>
                <w:rStyle w:val="IndexLink"/>
                <w:rtl w:val="true"/>
              </w:rPr>
              <w:t>صندوق و ضريح امام حسين عليه السلام</w:t>
            </w:r>
            <w:r>
              <w:rPr>
                <w:rStyle w:val="IndexLink"/>
                <w:rtl w:val="true"/>
              </w:rPr>
              <w:tab/>
            </w:r>
            <w:r>
              <w:rPr>
                <w:rStyle w:val="IndexLink"/>
              </w:rPr>
              <w:t>104</w:t>
            </w:r>
          </w:hyperlink>
        </w:p>
        <w:p>
          <w:pPr>
            <w:pStyle w:val="Contents5"/>
            <w:tabs>
              <w:tab w:val="clear" w:pos="7892"/>
              <w:tab w:val="right" w:pos="9026" w:leader="dot"/>
            </w:tabs>
            <w:rPr/>
          </w:pPr>
          <w:hyperlink w:anchor="__RefHeading___Toc1197308_3650668749">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197310_3650668749">
            <w:r>
              <w:rPr>
                <w:webHidden/>
                <w:rStyle w:val="IndexLink"/>
                <w:rtl w:val="true"/>
              </w:rPr>
              <w:t>قبر و ضريح على اكبر عليه السلام</w:t>
            </w:r>
            <w:r>
              <w:rPr>
                <w:rStyle w:val="IndexLink"/>
                <w:rtl w:val="true"/>
              </w:rPr>
              <w:tab/>
            </w:r>
            <w:r>
              <w:rPr>
                <w:rStyle w:val="IndexLink"/>
              </w:rPr>
              <w:t>107</w:t>
            </w:r>
          </w:hyperlink>
        </w:p>
        <w:p>
          <w:pPr>
            <w:pStyle w:val="Contents4"/>
            <w:tabs>
              <w:tab w:val="clear" w:pos="8176"/>
              <w:tab w:val="right" w:pos="9026" w:leader="dot"/>
            </w:tabs>
            <w:rPr/>
          </w:pPr>
          <w:hyperlink w:anchor="__RefHeading___Toc1197312_3650668749">
            <w:r>
              <w:rPr>
                <w:webHidden/>
                <w:rStyle w:val="IndexLink"/>
              </w:rPr>
              <w:t>2</w:t>
            </w:r>
            <w:r>
              <w:rPr>
                <w:rStyle w:val="IndexLink"/>
                <w:rtl w:val="true"/>
              </w:rPr>
              <w:t xml:space="preserve">- </w:t>
            </w:r>
            <w:r>
              <w:rPr>
                <w:rStyle w:val="IndexLink"/>
                <w:rtl w:val="true"/>
              </w:rPr>
              <w:t>مزار شهيدان بنى هاشم</w:t>
            </w:r>
            <w:r>
              <w:rPr>
                <w:rStyle w:val="IndexLink"/>
                <w:rtl w:val="true"/>
              </w:rPr>
              <w:tab/>
            </w:r>
            <w:r>
              <w:rPr>
                <w:rStyle w:val="IndexLink"/>
              </w:rPr>
              <w:t>107</w:t>
            </w:r>
          </w:hyperlink>
        </w:p>
        <w:p>
          <w:pPr>
            <w:pStyle w:val="Contents4"/>
            <w:tabs>
              <w:tab w:val="clear" w:pos="8176"/>
              <w:tab w:val="right" w:pos="9026" w:leader="dot"/>
            </w:tabs>
            <w:rPr/>
          </w:pPr>
          <w:hyperlink w:anchor="__RefHeading___Toc1197314_3650668749">
            <w:r>
              <w:rPr>
                <w:webHidden/>
                <w:rStyle w:val="IndexLink"/>
              </w:rPr>
              <w:t>3</w:t>
            </w:r>
            <w:r>
              <w:rPr>
                <w:rStyle w:val="IndexLink"/>
                <w:rtl w:val="true"/>
              </w:rPr>
              <w:t xml:space="preserve">- </w:t>
            </w:r>
            <w:r>
              <w:rPr>
                <w:rStyle w:val="IndexLink"/>
                <w:rtl w:val="true"/>
              </w:rPr>
              <w:t>قبرهاى ديگر شهيدان كربلا</w:t>
            </w:r>
            <w:r>
              <w:rPr>
                <w:rStyle w:val="IndexLink"/>
                <w:rtl w:val="true"/>
              </w:rPr>
              <w:tab/>
            </w:r>
            <w:r>
              <w:rPr>
                <w:rStyle w:val="IndexLink"/>
              </w:rPr>
              <w:t>107</w:t>
            </w:r>
          </w:hyperlink>
        </w:p>
        <w:p>
          <w:pPr>
            <w:pStyle w:val="Contents4"/>
            <w:tabs>
              <w:tab w:val="clear" w:pos="8176"/>
              <w:tab w:val="right" w:pos="9026" w:leader="dot"/>
            </w:tabs>
            <w:rPr/>
          </w:pPr>
          <w:hyperlink w:anchor="__RefHeading___Toc1197316_3650668749">
            <w:r>
              <w:rPr>
                <w:webHidden/>
                <w:rStyle w:val="IndexLink"/>
              </w:rPr>
              <w:t>4</w:t>
            </w:r>
            <w:r>
              <w:rPr>
                <w:rStyle w:val="IndexLink"/>
                <w:rtl w:val="true"/>
              </w:rPr>
              <w:t xml:space="preserve">- </w:t>
            </w:r>
            <w:r>
              <w:rPr>
                <w:rStyle w:val="IndexLink"/>
                <w:rtl w:val="true"/>
              </w:rPr>
              <w:t>رواق‌ها و شبستان‌هاى حرم مطهر</w:t>
            </w:r>
            <w:r>
              <w:rPr>
                <w:rStyle w:val="IndexLink"/>
                <w:rtl w:val="true"/>
              </w:rPr>
              <w:tab/>
            </w:r>
            <w:r>
              <w:rPr>
                <w:rStyle w:val="IndexLink"/>
              </w:rPr>
              <w:t>109</w:t>
            </w:r>
          </w:hyperlink>
        </w:p>
        <w:p>
          <w:pPr>
            <w:pStyle w:val="Contents4"/>
            <w:tabs>
              <w:tab w:val="clear" w:pos="8176"/>
              <w:tab w:val="right" w:pos="9026" w:leader="dot"/>
            </w:tabs>
            <w:rPr/>
          </w:pPr>
          <w:hyperlink w:anchor="__RefHeading___Toc1197318_3650668749">
            <w:r>
              <w:rPr>
                <w:webHidden/>
                <w:rStyle w:val="IndexLink"/>
              </w:rPr>
              <w:t>5</w:t>
            </w:r>
            <w:r>
              <w:rPr>
                <w:rStyle w:val="IndexLink"/>
                <w:rtl w:val="true"/>
              </w:rPr>
              <w:t xml:space="preserve">- </w:t>
            </w:r>
            <w:r>
              <w:rPr>
                <w:rStyle w:val="IndexLink"/>
                <w:rtl w:val="true"/>
              </w:rPr>
              <w:t>خزانه و گنجينه حرم</w:t>
            </w:r>
            <w:r>
              <w:rPr>
                <w:rStyle w:val="IndexLink"/>
                <w:rtl w:val="true"/>
              </w:rPr>
              <w:tab/>
            </w:r>
            <w:r>
              <w:rPr>
                <w:rStyle w:val="IndexLink"/>
              </w:rPr>
              <w:t>112</w:t>
            </w:r>
          </w:hyperlink>
        </w:p>
        <w:p>
          <w:pPr>
            <w:pStyle w:val="Contents4"/>
            <w:tabs>
              <w:tab w:val="clear" w:pos="8176"/>
              <w:tab w:val="right" w:pos="9026" w:leader="dot"/>
            </w:tabs>
            <w:rPr/>
          </w:pPr>
          <w:hyperlink w:anchor="__RefHeading___Toc1197320_3650668749">
            <w:r>
              <w:rPr>
                <w:webHidden/>
                <w:rStyle w:val="IndexLink"/>
              </w:rPr>
              <w:t>6</w:t>
            </w:r>
            <w:r>
              <w:rPr>
                <w:rStyle w:val="IndexLink"/>
                <w:rtl w:val="true"/>
              </w:rPr>
              <w:t xml:space="preserve">- </w:t>
            </w:r>
            <w:r>
              <w:rPr>
                <w:rStyle w:val="IndexLink"/>
                <w:rtl w:val="true"/>
              </w:rPr>
              <w:t>گنبد مطهر</w:t>
            </w:r>
            <w:r>
              <w:rPr>
                <w:rStyle w:val="IndexLink"/>
                <w:rtl w:val="true"/>
              </w:rPr>
              <w:tab/>
            </w:r>
            <w:r>
              <w:rPr>
                <w:rStyle w:val="IndexLink"/>
              </w:rPr>
              <w:t>112</w:t>
            </w:r>
          </w:hyperlink>
        </w:p>
        <w:p>
          <w:pPr>
            <w:pStyle w:val="Contents4"/>
            <w:tabs>
              <w:tab w:val="clear" w:pos="8176"/>
              <w:tab w:val="right" w:pos="9026" w:leader="dot"/>
            </w:tabs>
            <w:rPr/>
          </w:pPr>
          <w:hyperlink w:anchor="__RefHeading___Toc1197322_3650668749">
            <w:r>
              <w:rPr>
                <w:webHidden/>
                <w:rStyle w:val="IndexLink"/>
              </w:rPr>
              <w:t>7</w:t>
            </w:r>
            <w:r>
              <w:rPr>
                <w:rStyle w:val="IndexLink"/>
                <w:rtl w:val="true"/>
              </w:rPr>
              <w:t xml:space="preserve">- </w:t>
            </w:r>
            <w:r>
              <w:rPr>
                <w:rStyle w:val="IndexLink"/>
                <w:rtl w:val="true"/>
              </w:rPr>
              <w:t>مناره‌ها و مأذنه‌ها</w:t>
            </w:r>
            <w:r>
              <w:rPr>
                <w:rStyle w:val="IndexLink"/>
                <w:rtl w:val="true"/>
              </w:rPr>
              <w:tab/>
            </w:r>
            <w:r>
              <w:rPr>
                <w:rStyle w:val="IndexLink"/>
              </w:rPr>
              <w:t>114</w:t>
            </w:r>
          </w:hyperlink>
        </w:p>
        <w:p>
          <w:pPr>
            <w:pStyle w:val="Contents4"/>
            <w:tabs>
              <w:tab w:val="clear" w:pos="8176"/>
              <w:tab w:val="right" w:pos="9026" w:leader="dot"/>
            </w:tabs>
            <w:rPr/>
          </w:pPr>
          <w:hyperlink w:anchor="__RefHeading___Toc1197324_3650668749">
            <w:r>
              <w:rPr>
                <w:webHidden/>
                <w:rStyle w:val="IndexLink"/>
              </w:rPr>
              <w:t>8</w:t>
            </w:r>
            <w:r>
              <w:rPr>
                <w:rStyle w:val="IndexLink"/>
                <w:rtl w:val="true"/>
              </w:rPr>
              <w:t xml:space="preserve">- </w:t>
            </w:r>
            <w:r>
              <w:rPr>
                <w:rStyle w:val="IndexLink"/>
                <w:rtl w:val="true"/>
              </w:rPr>
              <w:t>ايوان‌هاى حرم مطهر</w:t>
            </w:r>
            <w:r>
              <w:rPr>
                <w:rStyle w:val="IndexLink"/>
                <w:rtl w:val="true"/>
              </w:rPr>
              <w:tab/>
            </w:r>
            <w:r>
              <w:rPr>
                <w:rStyle w:val="IndexLink"/>
              </w:rPr>
              <w:t>116</w:t>
            </w:r>
          </w:hyperlink>
        </w:p>
        <w:p>
          <w:pPr>
            <w:pStyle w:val="Contents4"/>
            <w:tabs>
              <w:tab w:val="clear" w:pos="8176"/>
              <w:tab w:val="right" w:pos="9026" w:leader="dot"/>
            </w:tabs>
            <w:rPr/>
          </w:pPr>
          <w:hyperlink w:anchor="__RefHeading___Toc1197326_3650668749">
            <w:r>
              <w:rPr>
                <w:webHidden/>
                <w:rStyle w:val="IndexLink"/>
              </w:rPr>
              <w:t>9</w:t>
            </w:r>
            <w:r>
              <w:rPr>
                <w:rStyle w:val="IndexLink"/>
                <w:rtl w:val="true"/>
              </w:rPr>
              <w:t xml:space="preserve">- </w:t>
            </w:r>
            <w:r>
              <w:rPr>
                <w:rStyle w:val="IndexLink"/>
                <w:rtl w:val="true"/>
              </w:rPr>
              <w:t>صحن حرم</w:t>
            </w:r>
            <w:r>
              <w:rPr>
                <w:rStyle w:val="IndexLink"/>
                <w:rtl w:val="true"/>
              </w:rPr>
              <w:tab/>
            </w:r>
            <w:r>
              <w:rPr>
                <w:rStyle w:val="IndexLink"/>
              </w:rPr>
              <w:t>117</w:t>
            </w:r>
          </w:hyperlink>
        </w:p>
        <w:p>
          <w:pPr>
            <w:pStyle w:val="Contents4"/>
            <w:tabs>
              <w:tab w:val="clear" w:pos="8176"/>
              <w:tab w:val="right" w:pos="9026" w:leader="dot"/>
            </w:tabs>
            <w:rPr/>
          </w:pPr>
          <w:hyperlink w:anchor="__RefHeading___Toc1197328_3650668749">
            <w:r>
              <w:rPr>
                <w:webHidden/>
                <w:rStyle w:val="IndexLink"/>
              </w:rPr>
              <w:t>10</w:t>
            </w:r>
            <w:r>
              <w:rPr>
                <w:rStyle w:val="IndexLink"/>
                <w:rtl w:val="true"/>
              </w:rPr>
              <w:t xml:space="preserve">- </w:t>
            </w:r>
            <w:r>
              <w:rPr>
                <w:rStyle w:val="IndexLink"/>
                <w:rtl w:val="true"/>
              </w:rPr>
              <w:t>درهاى صحن</w:t>
            </w:r>
            <w:r>
              <w:rPr>
                <w:rStyle w:val="IndexLink"/>
                <w:rtl w:val="true"/>
              </w:rPr>
              <w:tab/>
            </w:r>
            <w:r>
              <w:rPr>
                <w:rStyle w:val="IndexLink"/>
              </w:rPr>
              <w:t>119</w:t>
            </w:r>
          </w:hyperlink>
        </w:p>
        <w:p>
          <w:pPr>
            <w:pStyle w:val="Contents4"/>
            <w:tabs>
              <w:tab w:val="clear" w:pos="8176"/>
              <w:tab w:val="right" w:pos="9026" w:leader="dot"/>
            </w:tabs>
            <w:rPr/>
          </w:pPr>
          <w:hyperlink w:anchor="__RefHeading___Toc1197330_3650668749">
            <w:r>
              <w:rPr>
                <w:webHidden/>
                <w:rStyle w:val="IndexLink"/>
              </w:rPr>
              <w:t>11</w:t>
            </w:r>
            <w:r>
              <w:rPr>
                <w:rStyle w:val="IndexLink"/>
                <w:rtl w:val="true"/>
              </w:rPr>
              <w:t xml:space="preserve">- </w:t>
            </w:r>
            <w:r>
              <w:rPr>
                <w:rStyle w:val="IndexLink"/>
                <w:rtl w:val="true"/>
              </w:rPr>
              <w:t>تل زينبيه</w:t>
            </w:r>
            <w:r>
              <w:rPr>
                <w:rStyle w:val="IndexLink"/>
                <w:rtl w:val="true"/>
              </w:rPr>
              <w:tab/>
            </w:r>
            <w:r>
              <w:rPr>
                <w:rStyle w:val="IndexLink"/>
              </w:rPr>
              <w:t>122</w:t>
            </w:r>
          </w:hyperlink>
        </w:p>
        <w:p>
          <w:pPr>
            <w:pStyle w:val="Contents4"/>
            <w:tabs>
              <w:tab w:val="clear" w:pos="8176"/>
              <w:tab w:val="right" w:pos="9026" w:leader="dot"/>
            </w:tabs>
            <w:rPr/>
          </w:pPr>
          <w:hyperlink w:anchor="__RefHeading___Toc1197332_3650668749">
            <w:r>
              <w:rPr>
                <w:webHidden/>
                <w:rStyle w:val="IndexLink"/>
              </w:rPr>
              <w:t>12</w:t>
            </w:r>
            <w:r>
              <w:rPr>
                <w:rStyle w:val="IndexLink"/>
                <w:rtl w:val="true"/>
              </w:rPr>
              <w:t xml:space="preserve">- </w:t>
            </w:r>
            <w:r>
              <w:rPr>
                <w:rStyle w:val="IndexLink"/>
                <w:rtl w:val="true"/>
              </w:rPr>
              <w:t xml:space="preserve">قتلگاه </w:t>
            </w:r>
            <w:r>
              <w:rPr>
                <w:rStyle w:val="IndexLink"/>
                <w:rtl w:val="true"/>
              </w:rPr>
              <w:t>(</w:t>
            </w:r>
            <w:r>
              <w:rPr>
                <w:rStyle w:val="IndexLink"/>
              </w:rPr>
              <w:t>2</w:t>
            </w:r>
            <w:r>
              <w:rPr>
                <w:rStyle w:val="IndexLink"/>
                <w:rtl w:val="true"/>
              </w:rPr>
              <w:t>)</w:t>
            </w:r>
            <w:r>
              <w:rPr>
                <w:rStyle w:val="IndexLink"/>
              </w:rPr>
              <w:t>410</w:t>
            </w:r>
            <w:r>
              <w:rPr>
                <w:rStyle w:val="IndexLink"/>
                <w:rtl w:val="true"/>
              </w:rPr>
              <w:tab/>
            </w:r>
            <w:r>
              <w:rPr>
                <w:rStyle w:val="IndexLink"/>
              </w:rPr>
              <w:t>122</w:t>
            </w:r>
          </w:hyperlink>
        </w:p>
        <w:p>
          <w:pPr>
            <w:pStyle w:val="Contents4"/>
            <w:tabs>
              <w:tab w:val="clear" w:pos="8176"/>
              <w:tab w:val="right" w:pos="9026" w:leader="dot"/>
            </w:tabs>
            <w:rPr/>
          </w:pPr>
          <w:hyperlink w:anchor="__RefHeading___Toc1197334_3650668749">
            <w:r>
              <w:rPr>
                <w:webHidden/>
                <w:rStyle w:val="IndexLink"/>
              </w:rPr>
              <w:t>13</w:t>
            </w:r>
            <w:r>
              <w:rPr>
                <w:rStyle w:val="IndexLink"/>
                <w:rtl w:val="true"/>
              </w:rPr>
              <w:t xml:space="preserve">- </w:t>
            </w:r>
            <w:r>
              <w:rPr>
                <w:rStyle w:val="IndexLink"/>
                <w:rtl w:val="true"/>
              </w:rPr>
              <w:t>خيمه‌گاه</w:t>
            </w:r>
            <w:r>
              <w:rPr>
                <w:rStyle w:val="IndexLink"/>
                <w:rtl w:val="true"/>
              </w:rPr>
              <w:tab/>
            </w:r>
            <w:r>
              <w:rPr>
                <w:rStyle w:val="IndexLink"/>
              </w:rPr>
              <w:t>122</w:t>
            </w:r>
          </w:hyperlink>
        </w:p>
        <w:p>
          <w:pPr>
            <w:pStyle w:val="Contents3"/>
            <w:tabs>
              <w:tab w:val="clear" w:pos="8459"/>
              <w:tab w:val="right" w:pos="9026" w:leader="dot"/>
            </w:tabs>
            <w:rPr/>
          </w:pPr>
          <w:hyperlink w:anchor="__RefHeading___Toc1197336_3650668749">
            <w:r>
              <w:rPr>
                <w:webHidden/>
                <w:rStyle w:val="IndexLink"/>
                <w:rtl w:val="true"/>
              </w:rPr>
              <w:t>و</w:t>
            </w:r>
            <w:r>
              <w:rPr>
                <w:rStyle w:val="IndexLink"/>
                <w:rtl w:val="true"/>
              </w:rPr>
              <w:t xml:space="preserve">- </w:t>
            </w:r>
            <w:r>
              <w:rPr>
                <w:rStyle w:val="IndexLink"/>
                <w:rtl w:val="true"/>
              </w:rPr>
              <w:t>بارگاه و مرقد حضرت ابو الفضل العباس عليه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1197338_3650668749">
            <w:r>
              <w:rPr>
                <w:webHidden/>
                <w:rStyle w:val="IndexLink"/>
                <w:rtl w:val="true"/>
              </w:rPr>
              <w:t>ز</w:t>
            </w:r>
            <w:r>
              <w:rPr>
                <w:rStyle w:val="IndexLink"/>
                <w:rtl w:val="true"/>
              </w:rPr>
              <w:t xml:space="preserve">- </w:t>
            </w:r>
            <w:r>
              <w:rPr>
                <w:rStyle w:val="IndexLink"/>
                <w:rtl w:val="true"/>
              </w:rPr>
              <w:t>آثار و اماكن حرم ابوالفضل عليه السلام</w:t>
            </w:r>
            <w:r>
              <w:rPr>
                <w:rStyle w:val="IndexLink"/>
                <w:rtl w:val="true"/>
              </w:rPr>
              <w:tab/>
            </w:r>
            <w:r>
              <w:rPr>
                <w:rStyle w:val="IndexLink"/>
              </w:rPr>
              <w:t>126</w:t>
            </w:r>
          </w:hyperlink>
        </w:p>
        <w:p>
          <w:pPr>
            <w:pStyle w:val="Contents4"/>
            <w:tabs>
              <w:tab w:val="clear" w:pos="8176"/>
              <w:tab w:val="right" w:pos="9026" w:leader="dot"/>
            </w:tabs>
            <w:rPr/>
          </w:pPr>
          <w:hyperlink w:anchor="__RefHeading___Toc1197340_3650668749">
            <w:r>
              <w:rPr>
                <w:webHidden/>
                <w:rStyle w:val="IndexLink"/>
              </w:rPr>
              <w:t>1</w:t>
            </w:r>
            <w:r>
              <w:rPr>
                <w:rStyle w:val="IndexLink"/>
                <w:rtl w:val="true"/>
              </w:rPr>
              <w:t xml:space="preserve">- </w:t>
            </w:r>
            <w:r>
              <w:rPr>
                <w:rStyle w:val="IndexLink"/>
                <w:rtl w:val="true"/>
              </w:rPr>
              <w:t>صندوق و ضريح مطهر</w:t>
            </w:r>
            <w:r>
              <w:rPr>
                <w:rStyle w:val="IndexLink"/>
                <w:rtl w:val="true"/>
              </w:rPr>
              <w:tab/>
            </w:r>
            <w:r>
              <w:rPr>
                <w:rStyle w:val="IndexLink"/>
              </w:rPr>
              <w:t>126</w:t>
            </w:r>
          </w:hyperlink>
        </w:p>
        <w:p>
          <w:pPr>
            <w:pStyle w:val="Contents4"/>
            <w:tabs>
              <w:tab w:val="clear" w:pos="8176"/>
              <w:tab w:val="right" w:pos="9026" w:leader="dot"/>
            </w:tabs>
            <w:rPr/>
          </w:pPr>
          <w:hyperlink w:anchor="__RefHeading___Toc1197342_3650668749">
            <w:r>
              <w:rPr>
                <w:webHidden/>
                <w:rStyle w:val="IndexLink"/>
              </w:rPr>
              <w:t>2</w:t>
            </w:r>
            <w:r>
              <w:rPr>
                <w:rStyle w:val="IndexLink"/>
                <w:rtl w:val="true"/>
              </w:rPr>
              <w:t xml:space="preserve">- </w:t>
            </w:r>
            <w:r>
              <w:rPr>
                <w:rStyle w:val="IndexLink"/>
                <w:rtl w:val="true"/>
              </w:rPr>
              <w:t>گنجينه</w:t>
            </w:r>
            <w:r>
              <w:rPr>
                <w:rStyle w:val="IndexLink"/>
                <w:rtl w:val="true"/>
              </w:rPr>
              <w:tab/>
            </w:r>
            <w:r>
              <w:rPr>
                <w:rStyle w:val="IndexLink"/>
              </w:rPr>
              <w:t>127</w:t>
            </w:r>
          </w:hyperlink>
        </w:p>
        <w:p>
          <w:pPr>
            <w:pStyle w:val="Contents4"/>
            <w:tabs>
              <w:tab w:val="clear" w:pos="8176"/>
              <w:tab w:val="right" w:pos="9026" w:leader="dot"/>
            </w:tabs>
            <w:rPr/>
          </w:pPr>
          <w:hyperlink w:anchor="__RefHeading___Toc1197344_3650668749">
            <w:r>
              <w:rPr>
                <w:webHidden/>
                <w:rStyle w:val="IndexLink"/>
              </w:rPr>
              <w:t>3</w:t>
            </w:r>
            <w:r>
              <w:rPr>
                <w:rStyle w:val="IndexLink"/>
                <w:rtl w:val="true"/>
              </w:rPr>
              <w:t xml:space="preserve">- </w:t>
            </w:r>
            <w:r>
              <w:rPr>
                <w:rStyle w:val="IndexLink"/>
                <w:rtl w:val="true"/>
              </w:rPr>
              <w:t>رواق‌ها</w:t>
            </w:r>
            <w:r>
              <w:rPr>
                <w:rStyle w:val="IndexLink"/>
                <w:rtl w:val="true"/>
              </w:rPr>
              <w:tab/>
            </w:r>
            <w:r>
              <w:rPr>
                <w:rStyle w:val="IndexLink"/>
              </w:rPr>
              <w:t>128</w:t>
            </w:r>
          </w:hyperlink>
        </w:p>
        <w:p>
          <w:pPr>
            <w:pStyle w:val="Contents4"/>
            <w:tabs>
              <w:tab w:val="clear" w:pos="8176"/>
              <w:tab w:val="right" w:pos="9026" w:leader="dot"/>
            </w:tabs>
            <w:rPr/>
          </w:pPr>
          <w:hyperlink w:anchor="__RefHeading___Toc1197346_3650668749">
            <w:r>
              <w:rPr>
                <w:webHidden/>
                <w:rStyle w:val="IndexLink"/>
              </w:rPr>
              <w:t>4</w:t>
            </w:r>
            <w:r>
              <w:rPr>
                <w:rStyle w:val="IndexLink"/>
                <w:rtl w:val="true"/>
              </w:rPr>
              <w:t xml:space="preserve">- </w:t>
            </w:r>
            <w:r>
              <w:rPr>
                <w:rStyle w:val="IndexLink"/>
                <w:rtl w:val="true"/>
              </w:rPr>
              <w:t>گنبد و مناره‌ها</w:t>
            </w:r>
            <w:r>
              <w:rPr>
                <w:rStyle w:val="IndexLink"/>
                <w:rtl w:val="true"/>
              </w:rPr>
              <w:tab/>
            </w:r>
            <w:r>
              <w:rPr>
                <w:rStyle w:val="IndexLink"/>
              </w:rPr>
              <w:t>129</w:t>
            </w:r>
          </w:hyperlink>
        </w:p>
        <w:p>
          <w:pPr>
            <w:pStyle w:val="Contents4"/>
            <w:tabs>
              <w:tab w:val="clear" w:pos="8176"/>
              <w:tab w:val="right" w:pos="9026" w:leader="dot"/>
            </w:tabs>
            <w:rPr/>
          </w:pPr>
          <w:hyperlink w:anchor="__RefHeading___Toc1197348_3650668749">
            <w:r>
              <w:rPr>
                <w:webHidden/>
                <w:rStyle w:val="IndexLink"/>
              </w:rPr>
              <w:t>5</w:t>
            </w:r>
            <w:r>
              <w:rPr>
                <w:rStyle w:val="IndexLink"/>
                <w:rtl w:val="true"/>
              </w:rPr>
              <w:t xml:space="preserve">- </w:t>
            </w:r>
            <w:r>
              <w:rPr>
                <w:rStyle w:val="IndexLink"/>
                <w:rtl w:val="true"/>
              </w:rPr>
              <w:t>صحن و ايوان ها</w:t>
            </w:r>
            <w:r>
              <w:rPr>
                <w:rStyle w:val="IndexLink"/>
                <w:rtl w:val="true"/>
              </w:rPr>
              <w:tab/>
            </w:r>
            <w:r>
              <w:rPr>
                <w:rStyle w:val="IndexLink"/>
              </w:rPr>
              <w:t>129</w:t>
            </w:r>
          </w:hyperlink>
        </w:p>
        <w:p>
          <w:pPr>
            <w:pStyle w:val="Contents4"/>
            <w:tabs>
              <w:tab w:val="clear" w:pos="8176"/>
              <w:tab w:val="right" w:pos="9026" w:leader="dot"/>
            </w:tabs>
            <w:rPr/>
          </w:pPr>
          <w:hyperlink w:anchor="__RefHeading___Toc1197350_3650668749">
            <w:r>
              <w:rPr>
                <w:webHidden/>
                <w:rStyle w:val="IndexLink"/>
              </w:rPr>
              <w:t>6</w:t>
            </w:r>
            <w:r>
              <w:rPr>
                <w:rStyle w:val="IndexLink"/>
                <w:rtl w:val="true"/>
              </w:rPr>
              <w:t xml:space="preserve">- </w:t>
            </w:r>
            <w:r>
              <w:rPr>
                <w:rStyle w:val="IndexLink"/>
                <w:rtl w:val="true"/>
              </w:rPr>
              <w:t>محل قطع دستان حضرت ابوالفضل عليه 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1197352_3650668749">
            <w:r>
              <w:rPr>
                <w:webHidden/>
                <w:rStyle w:val="IndexLink"/>
              </w:rPr>
              <w:t>7</w:t>
            </w:r>
            <w:r>
              <w:rPr>
                <w:rStyle w:val="IndexLink"/>
                <w:rtl w:val="true"/>
              </w:rPr>
              <w:t xml:space="preserve">- </w:t>
            </w:r>
            <w:r>
              <w:rPr>
                <w:rStyle w:val="IndexLink"/>
                <w:rtl w:val="true"/>
              </w:rPr>
              <w:t>درهاى صحن</w:t>
            </w:r>
            <w:r>
              <w:rPr>
                <w:rStyle w:val="IndexLink"/>
                <w:rtl w:val="true"/>
              </w:rPr>
              <w:tab/>
            </w:r>
            <w:r>
              <w:rPr>
                <w:rStyle w:val="IndexLink"/>
              </w:rPr>
              <w:t>132</w:t>
            </w:r>
          </w:hyperlink>
        </w:p>
        <w:p>
          <w:pPr>
            <w:pStyle w:val="Contents3"/>
            <w:tabs>
              <w:tab w:val="clear" w:pos="8459"/>
              <w:tab w:val="right" w:pos="9026" w:leader="dot"/>
            </w:tabs>
            <w:rPr/>
          </w:pPr>
          <w:hyperlink w:anchor="__RefHeading___Toc1197354_3650668749">
            <w:r>
              <w:rPr>
                <w:webHidden/>
                <w:rStyle w:val="IndexLink"/>
                <w:rtl w:val="true"/>
              </w:rPr>
              <w:t>ح</w:t>
            </w:r>
            <w:r>
              <w:rPr>
                <w:rStyle w:val="IndexLink"/>
                <w:rtl w:val="true"/>
              </w:rPr>
              <w:t xml:space="preserve">- </w:t>
            </w:r>
            <w:r>
              <w:rPr>
                <w:rStyle w:val="IndexLink"/>
                <w:rtl w:val="true"/>
              </w:rPr>
              <w:t>ساير مقبره‌ها و مزارات كربلا</w:t>
            </w:r>
            <w:r>
              <w:rPr>
                <w:rStyle w:val="IndexLink"/>
                <w:rtl w:val="true"/>
              </w:rPr>
              <w:tab/>
            </w:r>
            <w:r>
              <w:rPr>
                <w:rStyle w:val="IndexLink"/>
              </w:rPr>
              <w:t>135</w:t>
            </w:r>
          </w:hyperlink>
        </w:p>
        <w:p>
          <w:pPr>
            <w:pStyle w:val="Contents4"/>
            <w:tabs>
              <w:tab w:val="clear" w:pos="8176"/>
              <w:tab w:val="right" w:pos="9026" w:leader="dot"/>
            </w:tabs>
            <w:rPr/>
          </w:pPr>
          <w:hyperlink w:anchor="__RefHeading___Toc1197356_365066874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197358_3650668749">
            <w:r>
              <w:rPr>
                <w:webHidden/>
                <w:rStyle w:val="IndexLink"/>
              </w:rPr>
              <w:t>1</w:t>
            </w:r>
            <w:r>
              <w:rPr>
                <w:rStyle w:val="IndexLink"/>
                <w:rtl w:val="true"/>
              </w:rPr>
              <w:t xml:space="preserve">- </w:t>
            </w:r>
            <w:r>
              <w:rPr>
                <w:rStyle w:val="IndexLink"/>
                <w:rtl w:val="true"/>
              </w:rPr>
              <w:t>مزار ياران امام حسين عليه السلام</w:t>
            </w:r>
            <w:r>
              <w:rPr>
                <w:rStyle w:val="IndexLink"/>
                <w:rtl w:val="true"/>
              </w:rPr>
              <w:tab/>
            </w:r>
            <w:r>
              <w:rPr>
                <w:rStyle w:val="IndexLink"/>
              </w:rPr>
              <w:t>135</w:t>
            </w:r>
          </w:hyperlink>
        </w:p>
        <w:p>
          <w:pPr>
            <w:pStyle w:val="Contents5"/>
            <w:tabs>
              <w:tab w:val="clear" w:pos="7892"/>
              <w:tab w:val="right" w:pos="9026" w:leader="dot"/>
            </w:tabs>
            <w:rPr/>
          </w:pPr>
          <w:hyperlink w:anchor="__RefHeading___Toc1197360_365066874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قبر حر بن يزيد رياحى</w:t>
            </w:r>
            <w:r>
              <w:rPr>
                <w:rStyle w:val="IndexLink"/>
                <w:rtl w:val="true"/>
              </w:rPr>
              <w:tab/>
            </w:r>
            <w:r>
              <w:rPr>
                <w:rStyle w:val="IndexLink"/>
              </w:rPr>
              <w:t>135</w:t>
            </w:r>
          </w:hyperlink>
        </w:p>
        <w:p>
          <w:pPr>
            <w:pStyle w:val="Contents5"/>
            <w:tabs>
              <w:tab w:val="clear" w:pos="7892"/>
              <w:tab w:val="right" w:pos="9026" w:leader="dot"/>
            </w:tabs>
            <w:rPr/>
          </w:pPr>
          <w:hyperlink w:anchor="__RefHeading___Toc1197362_365066874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عون بن عبداللَّه</w:t>
            </w:r>
            <w:r>
              <w:rPr>
                <w:rStyle w:val="IndexLink"/>
                <w:rtl w:val="true"/>
              </w:rPr>
              <w:tab/>
            </w:r>
            <w:r>
              <w:rPr>
                <w:rStyle w:val="IndexLink"/>
              </w:rPr>
              <w:t>136</w:t>
            </w:r>
          </w:hyperlink>
        </w:p>
        <w:p>
          <w:pPr>
            <w:pStyle w:val="Contents5"/>
            <w:tabs>
              <w:tab w:val="clear" w:pos="7892"/>
              <w:tab w:val="right" w:pos="9026" w:leader="dot"/>
            </w:tabs>
            <w:rPr/>
          </w:pPr>
          <w:hyperlink w:anchor="__RefHeading___Toc1197364_3650668749">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طفلان مسلم</w:t>
            </w:r>
            <w:r>
              <w:rPr>
                <w:rStyle w:val="IndexLink"/>
                <w:rtl w:val="true"/>
              </w:rPr>
              <w:tab/>
            </w:r>
            <w:r>
              <w:rPr>
                <w:rStyle w:val="IndexLink"/>
              </w:rPr>
              <w:t>136</w:t>
            </w:r>
          </w:hyperlink>
        </w:p>
        <w:p>
          <w:pPr>
            <w:pStyle w:val="Contents4"/>
            <w:tabs>
              <w:tab w:val="clear" w:pos="8176"/>
              <w:tab w:val="right" w:pos="9026" w:leader="dot"/>
            </w:tabs>
            <w:rPr/>
          </w:pPr>
          <w:hyperlink w:anchor="__RefHeading___Toc1197366_3650668749">
            <w:r>
              <w:rPr>
                <w:webHidden/>
                <w:rStyle w:val="IndexLink"/>
              </w:rPr>
              <w:t>2</w:t>
            </w:r>
            <w:r>
              <w:rPr>
                <w:rStyle w:val="IndexLink"/>
                <w:rtl w:val="true"/>
              </w:rPr>
              <w:t xml:space="preserve">- </w:t>
            </w:r>
            <w:r>
              <w:rPr>
                <w:rStyle w:val="IndexLink"/>
                <w:rtl w:val="true"/>
              </w:rPr>
              <w:t>امام زاده‌ها</w:t>
            </w:r>
            <w:r>
              <w:rPr>
                <w:rStyle w:val="IndexLink"/>
                <w:rtl w:val="true"/>
              </w:rPr>
              <w:tab/>
            </w:r>
            <w:r>
              <w:rPr>
                <w:rStyle w:val="IndexLink"/>
              </w:rPr>
              <w:t>137</w:t>
            </w:r>
          </w:hyperlink>
        </w:p>
        <w:p>
          <w:pPr>
            <w:pStyle w:val="Contents5"/>
            <w:tabs>
              <w:tab w:val="clear" w:pos="7892"/>
              <w:tab w:val="right" w:pos="9026" w:leader="dot"/>
            </w:tabs>
            <w:rPr/>
          </w:pPr>
          <w:hyperlink w:anchor="__RefHeading___Toc1197368_3650668749">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1197370_365066874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محمد بن نبى بن كاظم عليه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1197372_365066874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اخرس بن كاظم عليه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1197374_365066874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سيد احمد ابوهاشم</w:t>
            </w:r>
            <w:r>
              <w:rPr>
                <w:rStyle w:val="IndexLink"/>
                <w:rtl w:val="true"/>
              </w:rPr>
              <w:tab/>
            </w:r>
            <w:r>
              <w:rPr>
                <w:rStyle w:val="IndexLink"/>
              </w:rPr>
              <w:t>137</w:t>
            </w:r>
          </w:hyperlink>
        </w:p>
        <w:p>
          <w:pPr>
            <w:pStyle w:val="Contents5"/>
            <w:tabs>
              <w:tab w:val="clear" w:pos="7892"/>
              <w:tab w:val="right" w:pos="9026" w:leader="dot"/>
            </w:tabs>
            <w:rPr/>
          </w:pPr>
          <w:hyperlink w:anchor="__RefHeading___Toc1197376_3650668749">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ابن حمزه</w:t>
            </w:r>
            <w:r>
              <w:rPr>
                <w:rStyle w:val="IndexLink"/>
                <w:rtl w:val="true"/>
              </w:rPr>
              <w:tab/>
            </w:r>
            <w:r>
              <w:rPr>
                <w:rStyle w:val="IndexLink"/>
              </w:rPr>
              <w:t>138</w:t>
            </w:r>
          </w:hyperlink>
        </w:p>
        <w:p>
          <w:pPr>
            <w:pStyle w:val="Contents4"/>
            <w:tabs>
              <w:tab w:val="clear" w:pos="8176"/>
              <w:tab w:val="right" w:pos="9026" w:leader="dot"/>
            </w:tabs>
            <w:rPr/>
          </w:pPr>
          <w:hyperlink w:anchor="__RefHeading___Toc1197378_3650668749">
            <w:r>
              <w:rPr>
                <w:webHidden/>
                <w:rStyle w:val="IndexLink"/>
              </w:rPr>
              <w:t>3</w:t>
            </w:r>
            <w:r>
              <w:rPr>
                <w:rStyle w:val="IndexLink"/>
                <w:rtl w:val="true"/>
              </w:rPr>
              <w:t xml:space="preserve">- </w:t>
            </w:r>
            <w:r>
              <w:rPr>
                <w:rStyle w:val="IndexLink"/>
                <w:rtl w:val="true"/>
              </w:rPr>
              <w:t>عالمان و سادات</w:t>
            </w:r>
            <w:r>
              <w:rPr>
                <w:rStyle w:val="IndexLink"/>
                <w:rtl w:val="true"/>
              </w:rPr>
              <w:tab/>
            </w:r>
            <w:r>
              <w:rPr>
                <w:rStyle w:val="IndexLink"/>
              </w:rPr>
              <w:t>138</w:t>
            </w:r>
          </w:hyperlink>
        </w:p>
        <w:p>
          <w:pPr>
            <w:pStyle w:val="Contents5"/>
            <w:tabs>
              <w:tab w:val="clear" w:pos="7892"/>
              <w:tab w:val="right" w:pos="9026" w:leader="dot"/>
            </w:tabs>
            <w:rPr/>
          </w:pPr>
          <w:hyperlink w:anchor="__RefHeading___Toc1197380_3650668749">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1197382_3650668749">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 xml:space="preserve">ابو احمد حسين بن محمد </w:t>
            </w:r>
            <w:r>
              <w:rPr>
                <w:rStyle w:val="IndexLink"/>
                <w:rtl w:val="true"/>
              </w:rPr>
              <w:t>(</w:t>
            </w:r>
            <w:r>
              <w:rPr>
                <w:rStyle w:val="IndexLink"/>
              </w:rPr>
              <w:t>304</w:t>
            </w:r>
            <w:r>
              <w:rPr>
                <w:rStyle w:val="IndexLink"/>
                <w:rtl w:val="true"/>
              </w:rPr>
              <w:t xml:space="preserve"> </w:t>
            </w:r>
            <w:r>
              <w:rPr>
                <w:rStyle w:val="IndexLink"/>
                <w:rtl w:val="true"/>
              </w:rPr>
              <w:t>ق</w:t>
            </w:r>
            <w:r>
              <w:rPr>
                <w:rStyle w:val="IndexLink"/>
                <w:rtl w:val="true"/>
              </w:rPr>
              <w:t xml:space="preserve">- </w:t>
            </w:r>
            <w:r>
              <w:rPr>
                <w:rStyle w:val="IndexLink"/>
              </w:rPr>
              <w:t>400</w:t>
            </w:r>
            <w:r>
              <w:rPr>
                <w:rStyle w:val="IndexLink"/>
                <w:rtl w:val="true"/>
              </w:rPr>
              <w:t xml:space="preserve"> </w:t>
            </w:r>
            <w:r>
              <w:rPr>
                <w:rStyle w:val="IndexLink"/>
                <w:rtl w:val="true"/>
              </w:rPr>
              <w:t>ق</w:t>
            </w:r>
            <w:r>
              <w:rPr>
                <w:rStyle w:val="IndexLink"/>
                <w:rtl w:val="true"/>
              </w:rPr>
              <w:t>)</w:t>
              <w:tab/>
            </w:r>
            <w:r>
              <w:rPr>
                <w:rStyle w:val="IndexLink"/>
              </w:rPr>
              <w:t>138</w:t>
            </w:r>
          </w:hyperlink>
        </w:p>
        <w:p>
          <w:pPr>
            <w:pStyle w:val="Contents5"/>
            <w:tabs>
              <w:tab w:val="clear" w:pos="7892"/>
              <w:tab w:val="right" w:pos="9026" w:leader="dot"/>
            </w:tabs>
            <w:rPr/>
          </w:pPr>
          <w:hyperlink w:anchor="__RefHeading___Toc1197384_3650668749">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 xml:space="preserve">سيد رضى </w:t>
            </w:r>
            <w:r>
              <w:rPr>
                <w:rStyle w:val="IndexLink"/>
                <w:rtl w:val="true"/>
              </w:rPr>
              <w:t>(</w:t>
            </w:r>
            <w:r>
              <w:rPr>
                <w:rStyle w:val="IndexLink"/>
              </w:rPr>
              <w:t>358</w:t>
            </w:r>
            <w:r>
              <w:rPr>
                <w:rStyle w:val="IndexLink"/>
                <w:rtl w:val="true"/>
              </w:rPr>
              <w:t xml:space="preserve"> </w:t>
            </w:r>
            <w:r>
              <w:rPr>
                <w:rStyle w:val="IndexLink"/>
                <w:rtl w:val="true"/>
              </w:rPr>
              <w:t>ق</w:t>
            </w:r>
            <w:r>
              <w:rPr>
                <w:rStyle w:val="IndexLink"/>
                <w:rtl w:val="true"/>
              </w:rPr>
              <w:t xml:space="preserve">- </w:t>
            </w:r>
            <w:r>
              <w:rPr>
                <w:rStyle w:val="IndexLink"/>
              </w:rPr>
              <w:t>406</w:t>
            </w:r>
            <w:r>
              <w:rPr>
                <w:rStyle w:val="IndexLink"/>
                <w:rtl w:val="true"/>
              </w:rPr>
              <w:t xml:space="preserve"> </w:t>
            </w:r>
            <w:r>
              <w:rPr>
                <w:rStyle w:val="IndexLink"/>
                <w:rtl w:val="true"/>
              </w:rPr>
              <w:t>ق</w:t>
            </w:r>
            <w:r>
              <w:rPr>
                <w:rStyle w:val="IndexLink"/>
                <w:rtl w:val="true"/>
              </w:rPr>
              <w:t>)</w:t>
              <w:tab/>
            </w:r>
            <w:r>
              <w:rPr>
                <w:rStyle w:val="IndexLink"/>
              </w:rPr>
              <w:t>138</w:t>
            </w:r>
          </w:hyperlink>
        </w:p>
        <w:p>
          <w:pPr>
            <w:pStyle w:val="Contents5"/>
            <w:tabs>
              <w:tab w:val="clear" w:pos="7892"/>
              <w:tab w:val="right" w:pos="9026" w:leader="dot"/>
            </w:tabs>
            <w:rPr/>
          </w:pPr>
          <w:hyperlink w:anchor="__RefHeading___Toc1197386_3650668749">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 xml:space="preserve">شريف مرتضى علم الهدى </w:t>
            </w:r>
            <w:r>
              <w:rPr>
                <w:rStyle w:val="IndexLink"/>
                <w:rtl w:val="true"/>
              </w:rPr>
              <w:t>(</w:t>
            </w:r>
            <w:r>
              <w:rPr>
                <w:rStyle w:val="IndexLink"/>
              </w:rPr>
              <w:t>355</w:t>
            </w:r>
            <w:r>
              <w:rPr>
                <w:rStyle w:val="IndexLink"/>
                <w:rtl w:val="true"/>
              </w:rPr>
              <w:t xml:space="preserve"> </w:t>
            </w:r>
            <w:r>
              <w:rPr>
                <w:rStyle w:val="IndexLink"/>
                <w:rtl w:val="true"/>
              </w:rPr>
              <w:t>ق</w:t>
            </w:r>
            <w:r>
              <w:rPr>
                <w:rStyle w:val="IndexLink"/>
                <w:rtl w:val="true"/>
              </w:rPr>
              <w:t xml:space="preserve">- </w:t>
            </w:r>
            <w:r>
              <w:rPr>
                <w:rStyle w:val="IndexLink"/>
              </w:rPr>
              <w:t>436</w:t>
            </w:r>
            <w:r>
              <w:rPr>
                <w:rStyle w:val="IndexLink"/>
                <w:rtl w:val="true"/>
              </w:rPr>
              <w:t xml:space="preserve"> </w:t>
            </w:r>
            <w:r>
              <w:rPr>
                <w:rStyle w:val="IndexLink"/>
                <w:rtl w:val="true"/>
              </w:rPr>
              <w:t>ق</w:t>
            </w:r>
            <w:r>
              <w:rPr>
                <w:rStyle w:val="IndexLink"/>
                <w:rtl w:val="true"/>
              </w:rPr>
              <w:t>)</w:t>
              <w:tab/>
            </w:r>
            <w:r>
              <w:rPr>
                <w:rStyle w:val="IndexLink"/>
              </w:rPr>
              <w:t>139</w:t>
            </w:r>
          </w:hyperlink>
        </w:p>
        <w:p>
          <w:pPr>
            <w:pStyle w:val="Contents5"/>
            <w:tabs>
              <w:tab w:val="clear" w:pos="7892"/>
              <w:tab w:val="right" w:pos="9026" w:leader="dot"/>
            </w:tabs>
            <w:rPr/>
          </w:pPr>
          <w:hyperlink w:anchor="__RefHeading___Toc1197388_3650668749">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 xml:space="preserve">علامه وحيد بهبهانى </w:t>
            </w:r>
            <w:r>
              <w:rPr>
                <w:rStyle w:val="IndexLink"/>
                <w:rtl w:val="true"/>
              </w:rPr>
              <w:t>(</w:t>
            </w:r>
            <w:r>
              <w:rPr>
                <w:rStyle w:val="IndexLink"/>
              </w:rPr>
              <w:t>1118</w:t>
            </w:r>
            <w:r>
              <w:rPr>
                <w:rStyle w:val="IndexLink"/>
                <w:rtl w:val="true"/>
              </w:rPr>
              <w:t xml:space="preserve"> </w:t>
            </w:r>
            <w:r>
              <w:rPr>
                <w:rStyle w:val="IndexLink"/>
                <w:rtl w:val="true"/>
              </w:rPr>
              <w:t>ق</w:t>
            </w:r>
            <w:r>
              <w:rPr>
                <w:rStyle w:val="IndexLink"/>
                <w:rtl w:val="true"/>
              </w:rPr>
              <w:t xml:space="preserve">- </w:t>
            </w:r>
            <w:r>
              <w:rPr>
                <w:rStyle w:val="IndexLink"/>
              </w:rPr>
              <w:t>1205</w:t>
            </w:r>
            <w:r>
              <w:rPr>
                <w:rStyle w:val="IndexLink"/>
                <w:rtl w:val="true"/>
              </w:rPr>
              <w:t xml:space="preserve"> </w:t>
            </w:r>
            <w:r>
              <w:rPr>
                <w:rStyle w:val="IndexLink"/>
                <w:rtl w:val="true"/>
              </w:rPr>
              <w:t>ق</w:t>
            </w:r>
            <w:r>
              <w:rPr>
                <w:rStyle w:val="IndexLink"/>
                <w:rtl w:val="true"/>
              </w:rPr>
              <w:t>)</w:t>
              <w:tab/>
            </w:r>
            <w:r>
              <w:rPr>
                <w:rStyle w:val="IndexLink"/>
              </w:rPr>
              <w:t>139</w:t>
            </w:r>
          </w:hyperlink>
        </w:p>
        <w:p>
          <w:pPr>
            <w:pStyle w:val="Contents5"/>
            <w:tabs>
              <w:tab w:val="clear" w:pos="7892"/>
              <w:tab w:val="right" w:pos="9026" w:leader="dot"/>
            </w:tabs>
            <w:rPr/>
          </w:pPr>
          <w:hyperlink w:anchor="__RefHeading___Toc1197390_3650668749">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 xml:space="preserve">مجاهد </w:t>
            </w:r>
            <w:r>
              <w:rPr>
                <w:rStyle w:val="IndexLink"/>
                <w:rtl w:val="true"/>
              </w:rPr>
              <w:t>(</w:t>
            </w:r>
            <w:r>
              <w:rPr>
                <w:rStyle w:val="IndexLink"/>
              </w:rPr>
              <w:t>1180</w:t>
            </w:r>
            <w:r>
              <w:rPr>
                <w:rStyle w:val="IndexLink"/>
                <w:rtl w:val="true"/>
              </w:rPr>
              <w:t xml:space="preserve">- </w:t>
            </w:r>
            <w:r>
              <w:rPr>
                <w:rStyle w:val="IndexLink"/>
              </w:rPr>
              <w:t>1242</w:t>
            </w:r>
            <w:r>
              <w:rPr>
                <w:rStyle w:val="IndexLink"/>
                <w:rtl w:val="true"/>
              </w:rPr>
              <w:t xml:space="preserve"> </w:t>
            </w:r>
            <w:r>
              <w:rPr>
                <w:rStyle w:val="IndexLink"/>
                <w:rtl w:val="true"/>
              </w:rPr>
              <w:t>ق</w:t>
            </w:r>
            <w:r>
              <w:rPr>
                <w:rStyle w:val="IndexLink"/>
                <w:rtl w:val="true"/>
              </w:rPr>
              <w:t>)</w:t>
              <w:tab/>
            </w:r>
            <w:r>
              <w:rPr>
                <w:rStyle w:val="IndexLink"/>
              </w:rPr>
              <w:t>139</w:t>
            </w:r>
          </w:hyperlink>
        </w:p>
        <w:p>
          <w:pPr>
            <w:pStyle w:val="Contents5"/>
            <w:tabs>
              <w:tab w:val="clear" w:pos="7892"/>
              <w:tab w:val="right" w:pos="9026" w:leader="dot"/>
            </w:tabs>
            <w:rPr/>
          </w:pPr>
          <w:hyperlink w:anchor="__RefHeading___Toc1197392_3650668749">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 xml:space="preserve">ميرزا محمد تقى شيرازى </w:t>
            </w:r>
            <w:r>
              <w:rPr>
                <w:rStyle w:val="IndexLink"/>
                <w:rtl w:val="true"/>
              </w:rPr>
              <w:t>(</w:t>
            </w:r>
            <w:r>
              <w:rPr>
                <w:rStyle w:val="IndexLink"/>
                <w:rtl w:val="true"/>
              </w:rPr>
              <w:t xml:space="preserve">ف </w:t>
            </w:r>
            <w:r>
              <w:rPr>
                <w:rStyle w:val="IndexLink"/>
              </w:rPr>
              <w:t>1338</w:t>
            </w:r>
            <w:r>
              <w:rPr>
                <w:rStyle w:val="IndexLink"/>
                <w:rtl w:val="true"/>
              </w:rPr>
              <w:t xml:space="preserve"> </w:t>
            </w:r>
            <w:r>
              <w:rPr>
                <w:rStyle w:val="IndexLink"/>
                <w:rtl w:val="true"/>
              </w:rPr>
              <w:t>ق</w:t>
            </w:r>
            <w:r>
              <w:rPr>
                <w:rStyle w:val="IndexLink"/>
                <w:rtl w:val="true"/>
              </w:rPr>
              <w:t>)</w:t>
              <w:tab/>
            </w:r>
            <w:r>
              <w:rPr>
                <w:rStyle w:val="IndexLink"/>
              </w:rPr>
              <w:t>139</w:t>
            </w:r>
          </w:hyperlink>
        </w:p>
        <w:p>
          <w:pPr>
            <w:pStyle w:val="Contents5"/>
            <w:tabs>
              <w:tab w:val="clear" w:pos="7892"/>
              <w:tab w:val="right" w:pos="9026" w:leader="dot"/>
            </w:tabs>
            <w:rPr/>
          </w:pPr>
          <w:hyperlink w:anchor="__RefHeading___Toc1197394_3650668749">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 xml:space="preserve">ابن فهد حلى </w:t>
            </w:r>
            <w:r>
              <w:rPr>
                <w:rStyle w:val="IndexLink"/>
                <w:rtl w:val="true"/>
              </w:rPr>
              <w:t>(</w:t>
            </w:r>
            <w:r>
              <w:rPr>
                <w:rStyle w:val="IndexLink"/>
              </w:rPr>
              <w:t>758</w:t>
            </w:r>
            <w:r>
              <w:rPr>
                <w:rStyle w:val="IndexLink"/>
                <w:rtl w:val="true"/>
              </w:rPr>
              <w:t xml:space="preserve"> </w:t>
            </w:r>
            <w:r>
              <w:rPr>
                <w:rStyle w:val="IndexLink"/>
                <w:rtl w:val="true"/>
              </w:rPr>
              <w:t>ق</w:t>
            </w:r>
            <w:r>
              <w:rPr>
                <w:rStyle w:val="IndexLink"/>
                <w:rtl w:val="true"/>
              </w:rPr>
              <w:t xml:space="preserve">- </w:t>
            </w:r>
            <w:r>
              <w:rPr>
                <w:rStyle w:val="IndexLink"/>
              </w:rPr>
              <w:t>841</w:t>
            </w:r>
            <w:r>
              <w:rPr>
                <w:rStyle w:val="IndexLink"/>
                <w:rtl w:val="true"/>
              </w:rPr>
              <w:t xml:space="preserve"> </w:t>
            </w:r>
            <w:r>
              <w:rPr>
                <w:rStyle w:val="IndexLink"/>
                <w:rtl w:val="true"/>
              </w:rPr>
              <w:t>ق</w:t>
            </w:r>
            <w:r>
              <w:rPr>
                <w:rStyle w:val="IndexLink"/>
                <w:rtl w:val="true"/>
              </w:rPr>
              <w:t>)</w:t>
              <w:tab/>
            </w:r>
            <w:r>
              <w:rPr>
                <w:rStyle w:val="IndexLink"/>
              </w:rPr>
              <w:t>140</w:t>
            </w:r>
          </w:hyperlink>
        </w:p>
        <w:p>
          <w:pPr>
            <w:pStyle w:val="Contents5"/>
            <w:tabs>
              <w:tab w:val="clear" w:pos="7892"/>
              <w:tab w:val="right" w:pos="9026" w:leader="dot"/>
            </w:tabs>
            <w:rPr/>
          </w:pPr>
          <w:hyperlink w:anchor="__RefHeading___Toc1197396_3650668749">
            <w:r>
              <w:rPr>
                <w:webHidden/>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 xml:space="preserve">فضولى بغدادى </w:t>
            </w:r>
            <w:r>
              <w:rPr>
                <w:rStyle w:val="IndexLink"/>
                <w:rtl w:val="true"/>
              </w:rPr>
              <w:t>(</w:t>
            </w:r>
            <w:r>
              <w:rPr>
                <w:rStyle w:val="IndexLink"/>
              </w:rPr>
              <w:t>913</w:t>
            </w:r>
            <w:r>
              <w:rPr>
                <w:rStyle w:val="IndexLink"/>
                <w:rtl w:val="true"/>
              </w:rPr>
              <w:t xml:space="preserve"> </w:t>
            </w:r>
            <w:r>
              <w:rPr>
                <w:rStyle w:val="IndexLink"/>
                <w:rtl w:val="true"/>
              </w:rPr>
              <w:t>ق</w:t>
            </w:r>
            <w:r>
              <w:rPr>
                <w:rStyle w:val="IndexLink"/>
                <w:rtl w:val="true"/>
              </w:rPr>
              <w:t xml:space="preserve">- </w:t>
            </w:r>
            <w:r>
              <w:rPr>
                <w:rStyle w:val="IndexLink"/>
              </w:rPr>
              <w:t>976</w:t>
            </w:r>
            <w:r>
              <w:rPr>
                <w:rStyle w:val="IndexLink"/>
                <w:rtl w:val="true"/>
              </w:rPr>
              <w:t xml:space="preserve"> </w:t>
            </w:r>
            <w:r>
              <w:rPr>
                <w:rStyle w:val="IndexLink"/>
                <w:rtl w:val="true"/>
              </w:rPr>
              <w:t>ق</w:t>
            </w:r>
            <w:r>
              <w:rPr>
                <w:rStyle w:val="IndexLink"/>
                <w:rtl w:val="true"/>
              </w:rPr>
              <w:t>)</w:t>
              <w:tab/>
            </w:r>
            <w:r>
              <w:rPr>
                <w:rStyle w:val="IndexLink"/>
              </w:rPr>
              <w:t>140</w:t>
            </w:r>
          </w:hyperlink>
        </w:p>
        <w:p>
          <w:pPr>
            <w:pStyle w:val="Contents5"/>
            <w:tabs>
              <w:tab w:val="clear" w:pos="7892"/>
              <w:tab w:val="right" w:pos="9026" w:leader="dot"/>
            </w:tabs>
            <w:rPr/>
          </w:pPr>
          <w:hyperlink w:anchor="__RefHeading___Toc1197398_3650668749">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 xml:space="preserve">آل عصفور بحرانى </w:t>
            </w:r>
            <w:r>
              <w:rPr>
                <w:rStyle w:val="IndexLink"/>
                <w:rtl w:val="true"/>
              </w:rPr>
              <w:t>(</w:t>
            </w:r>
            <w:r>
              <w:rPr>
                <w:rStyle w:val="IndexLink"/>
              </w:rPr>
              <w:t>1107</w:t>
            </w:r>
            <w:r>
              <w:rPr>
                <w:rStyle w:val="IndexLink"/>
                <w:rtl w:val="true"/>
              </w:rPr>
              <w:t xml:space="preserve"> </w:t>
            </w:r>
            <w:r>
              <w:rPr>
                <w:rStyle w:val="IndexLink"/>
                <w:rtl w:val="true"/>
              </w:rPr>
              <w:t>ق</w:t>
            </w:r>
            <w:r>
              <w:rPr>
                <w:rStyle w:val="IndexLink"/>
                <w:rtl w:val="true"/>
              </w:rPr>
              <w:t xml:space="preserve">- </w:t>
            </w:r>
            <w:r>
              <w:rPr>
                <w:rStyle w:val="IndexLink"/>
              </w:rPr>
              <w:t>1186</w:t>
            </w:r>
            <w:r>
              <w:rPr>
                <w:rStyle w:val="IndexLink"/>
                <w:rtl w:val="true"/>
              </w:rPr>
              <w:t xml:space="preserve"> </w:t>
            </w:r>
            <w:r>
              <w:rPr>
                <w:rStyle w:val="IndexLink"/>
                <w:rtl w:val="true"/>
              </w:rPr>
              <w:t>ق</w:t>
            </w:r>
            <w:r>
              <w:rPr>
                <w:rStyle w:val="IndexLink"/>
                <w:rtl w:val="true"/>
              </w:rPr>
              <w:t>)</w:t>
              <w:tab/>
            </w:r>
            <w:r>
              <w:rPr>
                <w:rStyle w:val="IndexLink"/>
              </w:rPr>
              <w:t>140</w:t>
            </w:r>
          </w:hyperlink>
        </w:p>
        <w:p>
          <w:pPr>
            <w:pStyle w:val="Contents5"/>
            <w:tabs>
              <w:tab w:val="clear" w:pos="7892"/>
              <w:tab w:val="right" w:pos="9026" w:leader="dot"/>
            </w:tabs>
            <w:rPr/>
          </w:pPr>
          <w:hyperlink w:anchor="__RefHeading___Toc1197400_3650668749">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tl w:val="true"/>
              </w:rPr>
              <w:t xml:space="preserve">سيد كاظم رشتى </w:t>
            </w:r>
            <w:r>
              <w:rPr>
                <w:rStyle w:val="IndexLink"/>
                <w:rtl w:val="true"/>
              </w:rPr>
              <w:t>(</w:t>
            </w:r>
            <w:r>
              <w:rPr>
                <w:rStyle w:val="IndexLink"/>
                <w:rtl w:val="true"/>
              </w:rPr>
              <w:t xml:space="preserve">ت </w:t>
            </w:r>
            <w:r>
              <w:rPr>
                <w:rStyle w:val="IndexLink"/>
              </w:rPr>
              <w:t>1214</w:t>
            </w:r>
            <w:r>
              <w:rPr>
                <w:rStyle w:val="IndexLink"/>
                <w:rtl w:val="true"/>
              </w:rPr>
              <w:t xml:space="preserve"> </w:t>
            </w:r>
            <w:r>
              <w:rPr>
                <w:rStyle w:val="IndexLink"/>
                <w:rtl w:val="true"/>
              </w:rPr>
              <w:t>ق</w:t>
            </w:r>
            <w:r>
              <w:rPr>
                <w:rStyle w:val="IndexLink"/>
                <w:rtl w:val="true"/>
              </w:rPr>
              <w:t>)</w:t>
              <w:tab/>
            </w:r>
            <w:r>
              <w:rPr>
                <w:rStyle w:val="IndexLink"/>
              </w:rPr>
              <w:t>141</w:t>
            </w:r>
          </w:hyperlink>
        </w:p>
        <w:p>
          <w:pPr>
            <w:pStyle w:val="Contents5"/>
            <w:tabs>
              <w:tab w:val="clear" w:pos="7892"/>
              <w:tab w:val="right" w:pos="9026" w:leader="dot"/>
            </w:tabs>
            <w:rPr/>
          </w:pPr>
          <w:hyperlink w:anchor="__RefHeading___Toc1197402_3650668749">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tl w:val="true"/>
              </w:rPr>
              <w:t>سيد احمد بن سيد كاظم رشتى</w:t>
            </w:r>
            <w:r>
              <w:rPr>
                <w:rStyle w:val="IndexLink"/>
                <w:rtl w:val="true"/>
              </w:rPr>
              <w:tab/>
            </w:r>
            <w:r>
              <w:rPr>
                <w:rStyle w:val="IndexLink"/>
              </w:rPr>
              <w:t>141</w:t>
            </w:r>
          </w:hyperlink>
        </w:p>
        <w:p>
          <w:pPr>
            <w:pStyle w:val="Contents5"/>
            <w:tabs>
              <w:tab w:val="clear" w:pos="7892"/>
              <w:tab w:val="right" w:pos="9026" w:leader="dot"/>
            </w:tabs>
            <w:rPr/>
          </w:pPr>
          <w:hyperlink w:anchor="__RefHeading___Toc1197404_3650668749">
            <w:r>
              <w:rPr>
                <w:webHidden/>
                <w:rStyle w:val="IndexLink"/>
              </w:rPr>
              <w:t>12</w:t>
            </w:r>
            <w:r>
              <w:rPr>
                <w:rStyle w:val="IndexLink"/>
                <w:rtl w:val="true"/>
              </w:rPr>
              <w:t xml:space="preserve">- </w:t>
            </w:r>
            <w:r>
              <w:rPr>
                <w:rStyle w:val="IndexLink"/>
              </w:rPr>
              <w:t>3</w:t>
            </w:r>
            <w:r>
              <w:rPr>
                <w:rStyle w:val="IndexLink"/>
                <w:rtl w:val="true"/>
              </w:rPr>
              <w:t xml:space="preserve">- </w:t>
            </w:r>
            <w:r>
              <w:rPr>
                <w:rStyle w:val="IndexLink"/>
                <w:rtl w:val="true"/>
              </w:rPr>
              <w:t>شريف العلماء</w:t>
            </w:r>
            <w:r>
              <w:rPr>
                <w:rStyle w:val="IndexLink"/>
                <w:rtl w:val="true"/>
              </w:rPr>
              <w:tab/>
            </w:r>
            <w:r>
              <w:rPr>
                <w:rStyle w:val="IndexLink"/>
              </w:rPr>
              <w:t>141</w:t>
            </w:r>
          </w:hyperlink>
        </w:p>
        <w:p>
          <w:pPr>
            <w:pStyle w:val="Contents5"/>
            <w:tabs>
              <w:tab w:val="clear" w:pos="7892"/>
              <w:tab w:val="right" w:pos="9026" w:leader="dot"/>
            </w:tabs>
            <w:rPr/>
          </w:pPr>
          <w:hyperlink w:anchor="__RefHeading___Toc1197406_3650668749">
            <w:r>
              <w:rPr>
                <w:webHidden/>
                <w:rStyle w:val="IndexLink"/>
              </w:rPr>
              <w:t>13</w:t>
            </w:r>
            <w:r>
              <w:rPr>
                <w:rStyle w:val="IndexLink"/>
                <w:rtl w:val="true"/>
              </w:rPr>
              <w:t xml:space="preserve">- </w:t>
            </w:r>
            <w:r>
              <w:rPr>
                <w:rStyle w:val="IndexLink"/>
              </w:rPr>
              <w:t>3</w:t>
            </w:r>
            <w:r>
              <w:rPr>
                <w:rStyle w:val="IndexLink"/>
                <w:rtl w:val="true"/>
              </w:rPr>
              <w:t xml:space="preserve">- </w:t>
            </w:r>
            <w:r>
              <w:rPr>
                <w:rStyle w:val="IndexLink"/>
                <w:rtl w:val="true"/>
              </w:rPr>
              <w:t>سيد على طباطبايى</w:t>
            </w:r>
            <w:r>
              <w:rPr>
                <w:rStyle w:val="IndexLink"/>
                <w:rtl w:val="true"/>
              </w:rPr>
              <w:tab/>
            </w:r>
            <w:r>
              <w:rPr>
                <w:rStyle w:val="IndexLink"/>
              </w:rPr>
              <w:t>141</w:t>
            </w:r>
          </w:hyperlink>
        </w:p>
        <w:p>
          <w:pPr>
            <w:pStyle w:val="Contents5"/>
            <w:tabs>
              <w:tab w:val="clear" w:pos="7892"/>
              <w:tab w:val="right" w:pos="9026" w:leader="dot"/>
            </w:tabs>
            <w:rPr/>
          </w:pPr>
          <w:hyperlink w:anchor="__RefHeading___Toc1197408_3650668749">
            <w:r>
              <w:rPr>
                <w:webHidden/>
                <w:rStyle w:val="IndexLink"/>
              </w:rPr>
              <w:t>14</w:t>
            </w:r>
            <w:r>
              <w:rPr>
                <w:rStyle w:val="IndexLink"/>
                <w:rtl w:val="true"/>
              </w:rPr>
              <w:t xml:space="preserve">- </w:t>
            </w:r>
            <w:r>
              <w:rPr>
                <w:rStyle w:val="IndexLink"/>
              </w:rPr>
              <w:t>3</w:t>
            </w:r>
            <w:r>
              <w:rPr>
                <w:rStyle w:val="IndexLink"/>
                <w:rtl w:val="true"/>
              </w:rPr>
              <w:t xml:space="preserve">- </w:t>
            </w:r>
            <w:r>
              <w:rPr>
                <w:rStyle w:val="IndexLink"/>
                <w:rtl w:val="true"/>
              </w:rPr>
              <w:t xml:space="preserve">خاندان قزوينى </w:t>
            </w:r>
            <w:r>
              <w:rPr>
                <w:rStyle w:val="IndexLink"/>
                <w:rtl w:val="true"/>
              </w:rPr>
              <w:t>(</w:t>
            </w:r>
            <w:r>
              <w:rPr>
                <w:rStyle w:val="IndexLink"/>
                <w:rtl w:val="true"/>
              </w:rPr>
              <w:t>مجتهد قزوينى</w:t>
            </w:r>
            <w:r>
              <w:rPr>
                <w:rStyle w:val="IndexLink"/>
                <w:rtl w:val="true"/>
              </w:rPr>
              <w:t>)</w:t>
              <w:tab/>
            </w:r>
            <w:r>
              <w:rPr>
                <w:rStyle w:val="IndexLink"/>
              </w:rPr>
              <w:t>141</w:t>
            </w:r>
          </w:hyperlink>
        </w:p>
        <w:p>
          <w:pPr>
            <w:pStyle w:val="Contents5"/>
            <w:tabs>
              <w:tab w:val="clear" w:pos="7892"/>
              <w:tab w:val="right" w:pos="9026" w:leader="dot"/>
            </w:tabs>
            <w:rPr/>
          </w:pPr>
          <w:hyperlink w:anchor="__RefHeading___Toc1197410_3650668749">
            <w:r>
              <w:rPr>
                <w:webHidden/>
                <w:rStyle w:val="IndexLink"/>
              </w:rPr>
              <w:t>15</w:t>
            </w:r>
            <w:r>
              <w:rPr>
                <w:rStyle w:val="IndexLink"/>
                <w:rtl w:val="true"/>
              </w:rPr>
              <w:t xml:space="preserve">- </w:t>
            </w:r>
            <w:r>
              <w:rPr>
                <w:rStyle w:val="IndexLink"/>
              </w:rPr>
              <w:t>3</w:t>
            </w:r>
            <w:r>
              <w:rPr>
                <w:rStyle w:val="IndexLink"/>
                <w:rtl w:val="true"/>
              </w:rPr>
              <w:t xml:space="preserve">- </w:t>
            </w:r>
            <w:r>
              <w:rPr>
                <w:rStyle w:val="IndexLink"/>
                <w:rtl w:val="true"/>
              </w:rPr>
              <w:t>شيخ عبدالحسين تهرانى</w:t>
            </w:r>
            <w:r>
              <w:rPr>
                <w:rStyle w:val="IndexLink"/>
                <w:rtl w:val="true"/>
              </w:rPr>
              <w:tab/>
            </w:r>
            <w:r>
              <w:rPr>
                <w:rStyle w:val="IndexLink"/>
              </w:rPr>
              <w:t>142</w:t>
            </w:r>
          </w:hyperlink>
        </w:p>
        <w:p>
          <w:pPr>
            <w:pStyle w:val="Contents5"/>
            <w:tabs>
              <w:tab w:val="clear" w:pos="7892"/>
              <w:tab w:val="right" w:pos="9026" w:leader="dot"/>
            </w:tabs>
            <w:rPr/>
          </w:pPr>
          <w:hyperlink w:anchor="__RefHeading___Toc1197412_3650668749">
            <w:r>
              <w:rPr>
                <w:webHidden/>
                <w:rStyle w:val="IndexLink"/>
              </w:rPr>
              <w:t>16</w:t>
            </w:r>
            <w:r>
              <w:rPr>
                <w:rStyle w:val="IndexLink"/>
                <w:rtl w:val="true"/>
              </w:rPr>
              <w:t xml:space="preserve">- </w:t>
            </w:r>
            <w:r>
              <w:rPr>
                <w:rStyle w:val="IndexLink"/>
              </w:rPr>
              <w:t>3</w:t>
            </w:r>
            <w:r>
              <w:rPr>
                <w:rStyle w:val="IndexLink"/>
                <w:rtl w:val="true"/>
              </w:rPr>
              <w:t xml:space="preserve">- </w:t>
            </w:r>
            <w:r>
              <w:rPr>
                <w:rStyle w:val="IndexLink"/>
                <w:rtl w:val="true"/>
              </w:rPr>
              <w:t>سيد عبداللَّه بحرانى</w:t>
            </w:r>
            <w:r>
              <w:rPr>
                <w:rStyle w:val="IndexLink"/>
                <w:rtl w:val="true"/>
              </w:rPr>
              <w:tab/>
            </w:r>
            <w:r>
              <w:rPr>
                <w:rStyle w:val="IndexLink"/>
              </w:rPr>
              <w:t>142</w:t>
            </w:r>
          </w:hyperlink>
        </w:p>
        <w:p>
          <w:pPr>
            <w:pStyle w:val="Contents5"/>
            <w:tabs>
              <w:tab w:val="clear" w:pos="7892"/>
              <w:tab w:val="right" w:pos="9026" w:leader="dot"/>
            </w:tabs>
            <w:rPr/>
          </w:pPr>
          <w:hyperlink w:anchor="__RefHeading___Toc1197414_3650668749">
            <w:r>
              <w:rPr>
                <w:webHidden/>
                <w:rStyle w:val="IndexLink"/>
              </w:rPr>
              <w:t>17</w:t>
            </w:r>
            <w:r>
              <w:rPr>
                <w:rStyle w:val="IndexLink"/>
                <w:rtl w:val="true"/>
              </w:rPr>
              <w:t xml:space="preserve">- </w:t>
            </w:r>
            <w:r>
              <w:rPr>
                <w:rStyle w:val="IndexLink"/>
              </w:rPr>
              <w:t>3</w:t>
            </w:r>
            <w:r>
              <w:rPr>
                <w:rStyle w:val="IndexLink"/>
                <w:rtl w:val="true"/>
              </w:rPr>
              <w:t xml:space="preserve">- </w:t>
            </w:r>
            <w:r>
              <w:rPr>
                <w:rStyle w:val="IndexLink"/>
                <w:rtl w:val="true"/>
              </w:rPr>
              <w:t>زينى حسنى</w:t>
            </w:r>
            <w:r>
              <w:rPr>
                <w:rStyle w:val="IndexLink"/>
                <w:rtl w:val="true"/>
              </w:rPr>
              <w:tab/>
            </w:r>
            <w:r>
              <w:rPr>
                <w:rStyle w:val="IndexLink"/>
              </w:rPr>
              <w:t>142</w:t>
            </w:r>
          </w:hyperlink>
        </w:p>
        <w:p>
          <w:pPr>
            <w:pStyle w:val="Contents5"/>
            <w:tabs>
              <w:tab w:val="clear" w:pos="7892"/>
              <w:tab w:val="right" w:pos="9026" w:leader="dot"/>
            </w:tabs>
            <w:rPr/>
          </w:pPr>
          <w:hyperlink w:anchor="__RefHeading___Toc1197416_3650668749">
            <w:r>
              <w:rPr>
                <w:webHidden/>
                <w:rStyle w:val="IndexLink"/>
              </w:rPr>
              <w:t>18</w:t>
            </w:r>
            <w:r>
              <w:rPr>
                <w:rStyle w:val="IndexLink"/>
                <w:rtl w:val="true"/>
              </w:rPr>
              <w:t xml:space="preserve">- </w:t>
            </w:r>
            <w:r>
              <w:rPr>
                <w:rStyle w:val="IndexLink"/>
              </w:rPr>
              <w:t>3</w:t>
            </w:r>
            <w:r>
              <w:rPr>
                <w:rStyle w:val="IndexLink"/>
                <w:rtl w:val="true"/>
              </w:rPr>
              <w:t xml:space="preserve">- </w:t>
            </w:r>
            <w:r>
              <w:rPr>
                <w:rStyle w:val="IndexLink"/>
                <w:rtl w:val="true"/>
              </w:rPr>
              <w:t xml:space="preserve">صاحب ضوابط </w:t>
            </w:r>
            <w:r>
              <w:rPr>
                <w:rStyle w:val="IndexLink"/>
                <w:rtl w:val="true"/>
              </w:rPr>
              <w:t>(</w:t>
            </w:r>
            <w:r>
              <w:rPr>
                <w:rStyle w:val="IndexLink"/>
              </w:rPr>
              <w:t>1214</w:t>
            </w:r>
            <w:r>
              <w:rPr>
                <w:rStyle w:val="IndexLink"/>
                <w:rtl w:val="true"/>
              </w:rPr>
              <w:t xml:space="preserve"> </w:t>
            </w:r>
            <w:r>
              <w:rPr>
                <w:rStyle w:val="IndexLink"/>
                <w:rtl w:val="true"/>
              </w:rPr>
              <w:t>ق</w:t>
            </w:r>
            <w:r>
              <w:rPr>
                <w:rStyle w:val="IndexLink"/>
                <w:rtl w:val="true"/>
              </w:rPr>
              <w:t xml:space="preserve">- </w:t>
            </w:r>
            <w:r>
              <w:rPr>
                <w:rStyle w:val="IndexLink"/>
              </w:rPr>
              <w:t>1262</w:t>
            </w:r>
            <w:r>
              <w:rPr>
                <w:rStyle w:val="IndexLink"/>
                <w:rtl w:val="true"/>
              </w:rPr>
              <w:t xml:space="preserve"> </w:t>
            </w:r>
            <w:r>
              <w:rPr>
                <w:rStyle w:val="IndexLink"/>
                <w:rtl w:val="true"/>
              </w:rPr>
              <w:t>ق</w:t>
            </w:r>
            <w:r>
              <w:rPr>
                <w:rStyle w:val="IndexLink"/>
                <w:rtl w:val="true"/>
              </w:rPr>
              <w:t>)</w:t>
              <w:tab/>
            </w:r>
            <w:r>
              <w:rPr>
                <w:rStyle w:val="IndexLink"/>
              </w:rPr>
              <w:t>142</w:t>
            </w:r>
          </w:hyperlink>
        </w:p>
        <w:p>
          <w:pPr>
            <w:pStyle w:val="Contents5"/>
            <w:tabs>
              <w:tab w:val="clear" w:pos="7892"/>
              <w:tab w:val="right" w:pos="9026" w:leader="dot"/>
            </w:tabs>
            <w:rPr/>
          </w:pPr>
          <w:hyperlink w:anchor="__RefHeading___Toc1197418_3650668749">
            <w:r>
              <w:rPr>
                <w:webHidden/>
                <w:rStyle w:val="IndexLink"/>
              </w:rPr>
              <w:t>19</w:t>
            </w:r>
            <w:r>
              <w:rPr>
                <w:rStyle w:val="IndexLink"/>
                <w:rtl w:val="true"/>
              </w:rPr>
              <w:t xml:space="preserve">- </w:t>
            </w:r>
            <w:r>
              <w:rPr>
                <w:rStyle w:val="IndexLink"/>
              </w:rPr>
              <w:t>3</w:t>
            </w:r>
            <w:r>
              <w:rPr>
                <w:rStyle w:val="IndexLink"/>
                <w:rtl w:val="true"/>
              </w:rPr>
              <w:t xml:space="preserve">- </w:t>
            </w:r>
            <w:r>
              <w:rPr>
                <w:rStyle w:val="IndexLink"/>
                <w:rtl w:val="true"/>
              </w:rPr>
              <w:t>خاندان برغانى</w:t>
            </w:r>
            <w:r>
              <w:rPr>
                <w:rStyle w:val="IndexLink"/>
                <w:rtl w:val="true"/>
              </w:rPr>
              <w:tab/>
            </w:r>
            <w:r>
              <w:rPr>
                <w:rStyle w:val="IndexLink"/>
              </w:rPr>
              <w:t>142</w:t>
            </w:r>
          </w:hyperlink>
        </w:p>
        <w:p>
          <w:pPr>
            <w:pStyle w:val="Contents5"/>
            <w:tabs>
              <w:tab w:val="clear" w:pos="7892"/>
              <w:tab w:val="right" w:pos="9026" w:leader="dot"/>
            </w:tabs>
            <w:rPr/>
          </w:pPr>
          <w:hyperlink w:anchor="__RefHeading___Toc1197420_3650668749">
            <w:r>
              <w:rPr>
                <w:webHidden/>
                <w:rStyle w:val="IndexLink"/>
              </w:rPr>
              <w:t>20</w:t>
            </w:r>
            <w:r>
              <w:rPr>
                <w:rStyle w:val="IndexLink"/>
                <w:rtl w:val="true"/>
              </w:rPr>
              <w:t xml:space="preserve">- </w:t>
            </w:r>
            <w:r>
              <w:rPr>
                <w:rStyle w:val="IndexLink"/>
              </w:rPr>
              <w:t>3</w:t>
            </w:r>
            <w:r>
              <w:rPr>
                <w:rStyle w:val="IndexLink"/>
                <w:rtl w:val="true"/>
              </w:rPr>
              <w:t xml:space="preserve">- </w:t>
            </w:r>
            <w:r>
              <w:rPr>
                <w:rStyle w:val="IndexLink"/>
                <w:rtl w:val="true"/>
              </w:rPr>
              <w:t>سيد مرتضى طباطبايى</w:t>
            </w:r>
            <w:r>
              <w:rPr>
                <w:rStyle w:val="IndexLink"/>
                <w:rtl w:val="true"/>
              </w:rPr>
              <w:tab/>
            </w:r>
            <w:r>
              <w:rPr>
                <w:rStyle w:val="IndexLink"/>
              </w:rPr>
              <w:t>143</w:t>
            </w:r>
          </w:hyperlink>
        </w:p>
        <w:p>
          <w:pPr>
            <w:pStyle w:val="Contents5"/>
            <w:tabs>
              <w:tab w:val="clear" w:pos="7892"/>
              <w:tab w:val="right" w:pos="9026" w:leader="dot"/>
            </w:tabs>
            <w:rPr/>
          </w:pPr>
          <w:hyperlink w:anchor="__RefHeading___Toc1197422_3650668749">
            <w:r>
              <w:rPr>
                <w:webHidden/>
                <w:rStyle w:val="IndexLink"/>
              </w:rPr>
              <w:t>21</w:t>
            </w:r>
            <w:r>
              <w:rPr>
                <w:rStyle w:val="IndexLink"/>
                <w:rtl w:val="true"/>
              </w:rPr>
              <w:t xml:space="preserve">- </w:t>
            </w:r>
            <w:r>
              <w:rPr>
                <w:rStyle w:val="IndexLink"/>
              </w:rPr>
              <w:t>3</w:t>
            </w:r>
            <w:r>
              <w:rPr>
                <w:rStyle w:val="IndexLink"/>
                <w:rtl w:val="true"/>
              </w:rPr>
              <w:t xml:space="preserve">- </w:t>
            </w:r>
            <w:r>
              <w:rPr>
                <w:rStyle w:val="IndexLink"/>
                <w:rtl w:val="true"/>
              </w:rPr>
              <w:t>خاندان آل كمونه</w:t>
            </w:r>
            <w:r>
              <w:rPr>
                <w:rStyle w:val="IndexLink"/>
                <w:rtl w:val="true"/>
              </w:rPr>
              <w:tab/>
            </w:r>
            <w:r>
              <w:rPr>
                <w:rStyle w:val="IndexLink"/>
              </w:rPr>
              <w:t>143</w:t>
            </w:r>
          </w:hyperlink>
        </w:p>
        <w:p>
          <w:pPr>
            <w:pStyle w:val="Contents4"/>
            <w:tabs>
              <w:tab w:val="clear" w:pos="8176"/>
              <w:tab w:val="right" w:pos="9026" w:leader="dot"/>
            </w:tabs>
            <w:rPr/>
          </w:pPr>
          <w:hyperlink w:anchor="__RefHeading___Toc1197424_3650668749">
            <w:r>
              <w:rPr>
                <w:webHidden/>
                <w:rStyle w:val="IndexLink"/>
              </w:rPr>
              <w:t>4</w:t>
            </w:r>
            <w:r>
              <w:rPr>
                <w:rStyle w:val="IndexLink"/>
                <w:rtl w:val="true"/>
              </w:rPr>
              <w:t xml:space="preserve">- </w:t>
            </w:r>
            <w:r>
              <w:rPr>
                <w:rStyle w:val="IndexLink"/>
                <w:rtl w:val="true"/>
              </w:rPr>
              <w:t>قبور پادشاهان و رجال سياسى</w:t>
            </w:r>
            <w:r>
              <w:rPr>
                <w:rStyle w:val="IndexLink"/>
                <w:rtl w:val="true"/>
              </w:rPr>
              <w:tab/>
            </w:r>
            <w:r>
              <w:rPr>
                <w:rStyle w:val="IndexLink"/>
              </w:rPr>
              <w:t>143</w:t>
            </w:r>
          </w:hyperlink>
        </w:p>
        <w:p>
          <w:pPr>
            <w:pStyle w:val="Contents5"/>
            <w:tabs>
              <w:tab w:val="clear" w:pos="7892"/>
              <w:tab w:val="right" w:pos="9026" w:leader="dot"/>
            </w:tabs>
            <w:rPr/>
          </w:pPr>
          <w:hyperlink w:anchor="__RefHeading___Toc1197426_3650668749">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پادشاهان آل بويه</w:t>
            </w:r>
            <w:r>
              <w:rPr>
                <w:rStyle w:val="IndexLink"/>
                <w:rtl w:val="true"/>
              </w:rPr>
              <w:tab/>
            </w:r>
            <w:r>
              <w:rPr>
                <w:rStyle w:val="IndexLink"/>
              </w:rPr>
              <w:t>143</w:t>
            </w:r>
          </w:hyperlink>
        </w:p>
        <w:p>
          <w:pPr>
            <w:pStyle w:val="Contents5"/>
            <w:tabs>
              <w:tab w:val="clear" w:pos="7892"/>
              <w:tab w:val="right" w:pos="9026" w:leader="dot"/>
            </w:tabs>
            <w:rPr/>
          </w:pPr>
          <w:hyperlink w:anchor="__RefHeading___Toc1197428_3650668749">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پادشاهان و رجال قاجار</w:t>
            </w:r>
            <w:r>
              <w:rPr>
                <w:rStyle w:val="IndexLink"/>
                <w:rtl w:val="true"/>
              </w:rPr>
              <w:tab/>
            </w:r>
            <w:r>
              <w:rPr>
                <w:rStyle w:val="IndexLink"/>
              </w:rPr>
              <w:t>143</w:t>
            </w:r>
          </w:hyperlink>
        </w:p>
        <w:p>
          <w:pPr>
            <w:pStyle w:val="Contents6"/>
            <w:tabs>
              <w:tab w:val="clear" w:pos="7609"/>
              <w:tab w:val="right" w:pos="9026" w:leader="dot"/>
            </w:tabs>
            <w:rPr/>
          </w:pPr>
          <w:hyperlink w:anchor="__RefHeading___Toc1197430_365066874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مظفرالدين شاه قاجار</w:t>
            </w:r>
            <w:r>
              <w:rPr>
                <w:rStyle w:val="IndexLink"/>
                <w:rtl w:val="true"/>
              </w:rPr>
              <w:tab/>
            </w:r>
            <w:r>
              <w:rPr>
                <w:rStyle w:val="IndexLink"/>
              </w:rPr>
              <w:t>143</w:t>
            </w:r>
          </w:hyperlink>
        </w:p>
        <w:p>
          <w:pPr>
            <w:pStyle w:val="Contents6"/>
            <w:tabs>
              <w:tab w:val="clear" w:pos="7609"/>
              <w:tab w:val="right" w:pos="9026" w:leader="dot"/>
            </w:tabs>
            <w:rPr/>
          </w:pPr>
          <w:hyperlink w:anchor="__RefHeading___Toc1197432_365066874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محمد على شاه</w:t>
            </w:r>
            <w:r>
              <w:rPr>
                <w:rStyle w:val="IndexLink"/>
                <w:rtl w:val="true"/>
              </w:rPr>
              <w:tab/>
            </w:r>
            <w:r>
              <w:rPr>
                <w:rStyle w:val="IndexLink"/>
              </w:rPr>
              <w:t>144</w:t>
            </w:r>
          </w:hyperlink>
        </w:p>
        <w:p>
          <w:pPr>
            <w:pStyle w:val="Contents6"/>
            <w:tabs>
              <w:tab w:val="clear" w:pos="7609"/>
              <w:tab w:val="right" w:pos="9026" w:leader="dot"/>
            </w:tabs>
            <w:rPr/>
          </w:pPr>
          <w:hyperlink w:anchor="__RefHeading___Toc1197434_365066874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احمد شاه</w:t>
            </w:r>
            <w:r>
              <w:rPr>
                <w:rStyle w:val="IndexLink"/>
                <w:rtl w:val="true"/>
              </w:rPr>
              <w:tab/>
            </w:r>
            <w:r>
              <w:rPr>
                <w:rStyle w:val="IndexLink"/>
              </w:rPr>
              <w:t>144</w:t>
            </w:r>
          </w:hyperlink>
        </w:p>
        <w:p>
          <w:pPr>
            <w:pStyle w:val="Contents6"/>
            <w:tabs>
              <w:tab w:val="clear" w:pos="7609"/>
              <w:tab w:val="right" w:pos="9026" w:leader="dot"/>
            </w:tabs>
            <w:rPr/>
          </w:pPr>
          <w:hyperlink w:anchor="__RefHeading___Toc1197436_3650668749">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امير كبير</w:t>
            </w:r>
            <w:r>
              <w:rPr>
                <w:rStyle w:val="IndexLink"/>
                <w:rtl w:val="true"/>
              </w:rPr>
              <w:tab/>
            </w:r>
            <w:r>
              <w:rPr>
                <w:rStyle w:val="IndexLink"/>
              </w:rPr>
              <w:t>144</w:t>
            </w:r>
          </w:hyperlink>
        </w:p>
        <w:p>
          <w:pPr>
            <w:pStyle w:val="Contents6"/>
            <w:tabs>
              <w:tab w:val="clear" w:pos="7609"/>
              <w:tab w:val="right" w:pos="9026" w:leader="dot"/>
            </w:tabs>
            <w:rPr/>
          </w:pPr>
          <w:hyperlink w:anchor="__RefHeading___Toc1197438_3650668749">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سلطان حمزه ميرزا صفوى</w:t>
            </w:r>
            <w:r>
              <w:rPr>
                <w:rStyle w:val="IndexLink"/>
                <w:rtl w:val="true"/>
              </w:rPr>
              <w:tab/>
            </w:r>
            <w:r>
              <w:rPr>
                <w:rStyle w:val="IndexLink"/>
              </w:rPr>
              <w:t>144</w:t>
            </w:r>
          </w:hyperlink>
        </w:p>
        <w:p>
          <w:pPr>
            <w:pStyle w:val="Contents6"/>
            <w:tabs>
              <w:tab w:val="clear" w:pos="7609"/>
              <w:tab w:val="right" w:pos="9026" w:leader="dot"/>
            </w:tabs>
            <w:rPr/>
          </w:pPr>
          <w:hyperlink w:anchor="__RefHeading___Toc1197440_3650668749">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ميرزا شفيع خان مازندرانى صدر اعظم</w:t>
            </w:r>
            <w:r>
              <w:rPr>
                <w:rStyle w:val="IndexLink"/>
                <w:rtl w:val="true"/>
              </w:rPr>
              <w:tab/>
            </w:r>
            <w:r>
              <w:rPr>
                <w:rStyle w:val="IndexLink"/>
              </w:rPr>
              <w:t>144</w:t>
            </w:r>
          </w:hyperlink>
        </w:p>
        <w:p>
          <w:pPr>
            <w:pStyle w:val="Contents6"/>
            <w:tabs>
              <w:tab w:val="clear" w:pos="7609"/>
              <w:tab w:val="right" w:pos="9026" w:leader="dot"/>
            </w:tabs>
            <w:rPr/>
          </w:pPr>
          <w:hyperlink w:anchor="__RefHeading___Toc1197442_3650668749">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ميرزا موسى وزير</w:t>
            </w:r>
            <w:r>
              <w:rPr>
                <w:rStyle w:val="IndexLink"/>
                <w:rtl w:val="true"/>
              </w:rPr>
              <w:tab/>
            </w:r>
            <w:r>
              <w:rPr>
                <w:rStyle w:val="IndexLink"/>
              </w:rPr>
              <w:t>145</w:t>
            </w:r>
          </w:hyperlink>
        </w:p>
        <w:p>
          <w:pPr>
            <w:pStyle w:val="Contents6"/>
            <w:tabs>
              <w:tab w:val="clear" w:pos="7609"/>
              <w:tab w:val="right" w:pos="9026" w:leader="dot"/>
            </w:tabs>
            <w:rPr/>
          </w:pPr>
          <w:hyperlink w:anchor="__RefHeading___Toc1197444_3650668749">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معير الممالك</w:t>
            </w:r>
            <w:r>
              <w:rPr>
                <w:rStyle w:val="IndexLink"/>
                <w:rtl w:val="true"/>
              </w:rPr>
              <w:tab/>
            </w:r>
            <w:r>
              <w:rPr>
                <w:rStyle w:val="IndexLink"/>
              </w:rPr>
              <w:t>145</w:t>
            </w:r>
          </w:hyperlink>
        </w:p>
        <w:p>
          <w:pPr>
            <w:pStyle w:val="Contents6"/>
            <w:tabs>
              <w:tab w:val="clear" w:pos="7609"/>
              <w:tab w:val="right" w:pos="9026" w:leader="dot"/>
            </w:tabs>
            <w:rPr/>
          </w:pPr>
          <w:hyperlink w:anchor="__RefHeading___Toc1197446_3650668749">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حاجى ميرزا آغاسى</w:t>
            </w:r>
            <w:r>
              <w:rPr>
                <w:rStyle w:val="IndexLink"/>
                <w:rtl w:val="true"/>
              </w:rPr>
              <w:tab/>
            </w:r>
            <w:r>
              <w:rPr>
                <w:rStyle w:val="IndexLink"/>
              </w:rPr>
              <w:t>145</w:t>
            </w:r>
          </w:hyperlink>
        </w:p>
        <w:p>
          <w:pPr>
            <w:pStyle w:val="Contents6"/>
            <w:tabs>
              <w:tab w:val="clear" w:pos="7609"/>
              <w:tab w:val="right" w:pos="9026" w:leader="dot"/>
            </w:tabs>
            <w:rPr/>
          </w:pPr>
          <w:hyperlink w:anchor="__RefHeading___Toc1197448_3650668749">
            <w:r>
              <w:rPr>
                <w:webHidden/>
                <w:rStyle w:val="IndexLink"/>
              </w:rPr>
              <w:t>10</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ظل السلطان</w:t>
            </w:r>
            <w:r>
              <w:rPr>
                <w:rStyle w:val="IndexLink"/>
                <w:rtl w:val="true"/>
              </w:rPr>
              <w:tab/>
            </w:r>
            <w:r>
              <w:rPr>
                <w:rStyle w:val="IndexLink"/>
              </w:rPr>
              <w:t>145</w:t>
            </w:r>
          </w:hyperlink>
        </w:p>
        <w:p>
          <w:pPr>
            <w:pStyle w:val="Contents6"/>
            <w:tabs>
              <w:tab w:val="clear" w:pos="7609"/>
              <w:tab w:val="right" w:pos="9026" w:leader="dot"/>
            </w:tabs>
            <w:rPr/>
          </w:pPr>
          <w:hyperlink w:anchor="__RefHeading___Toc1197450_3650668749">
            <w:r>
              <w:rPr>
                <w:webHidden/>
                <w:rStyle w:val="IndexLink"/>
              </w:rPr>
              <w:t>11</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زاهدالدين شاه</w:t>
            </w:r>
            <w:r>
              <w:rPr>
                <w:rStyle w:val="IndexLink"/>
                <w:rtl w:val="true"/>
              </w:rPr>
              <w:tab/>
            </w:r>
            <w:r>
              <w:rPr>
                <w:rStyle w:val="IndexLink"/>
              </w:rPr>
              <w:t>145</w:t>
            </w:r>
          </w:hyperlink>
        </w:p>
        <w:p>
          <w:pPr>
            <w:pStyle w:val="Contents3"/>
            <w:tabs>
              <w:tab w:val="clear" w:pos="8459"/>
              <w:tab w:val="right" w:pos="9026" w:leader="dot"/>
            </w:tabs>
            <w:rPr/>
          </w:pPr>
          <w:hyperlink w:anchor="__RefHeading___Toc1197452_3650668749">
            <w:r>
              <w:rPr>
                <w:webHidden/>
                <w:rStyle w:val="IndexLink"/>
                <w:rtl w:val="true"/>
              </w:rPr>
              <w:t>ط</w:t>
            </w:r>
            <w:r>
              <w:rPr>
                <w:rStyle w:val="IndexLink"/>
                <w:rtl w:val="true"/>
              </w:rPr>
              <w:t xml:space="preserve">- </w:t>
            </w:r>
            <w:r>
              <w:rPr>
                <w:rStyle w:val="IndexLink"/>
                <w:rtl w:val="true"/>
              </w:rPr>
              <w:t>آثار تاريخى كربلا</w:t>
            </w:r>
            <w:r>
              <w:rPr>
                <w:rStyle w:val="IndexLink"/>
                <w:rtl w:val="true"/>
              </w:rPr>
              <w:tab/>
            </w:r>
            <w:r>
              <w:rPr>
                <w:rStyle w:val="IndexLink"/>
              </w:rPr>
              <w:t>145</w:t>
            </w:r>
          </w:hyperlink>
        </w:p>
        <w:p>
          <w:pPr>
            <w:pStyle w:val="Contents4"/>
            <w:tabs>
              <w:tab w:val="clear" w:pos="8176"/>
              <w:tab w:val="right" w:pos="9026" w:leader="dot"/>
            </w:tabs>
            <w:rPr/>
          </w:pPr>
          <w:hyperlink w:anchor="__RefHeading___Toc1197454_365066874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197456_3650668749">
            <w:r>
              <w:rPr>
                <w:webHidden/>
                <w:rStyle w:val="IndexLink"/>
              </w:rPr>
              <w:t>1</w:t>
            </w:r>
            <w:r>
              <w:rPr>
                <w:rStyle w:val="IndexLink"/>
                <w:rtl w:val="true"/>
              </w:rPr>
              <w:t xml:space="preserve">- </w:t>
            </w:r>
            <w:r>
              <w:rPr>
                <w:rStyle w:val="IndexLink"/>
                <w:rtl w:val="true"/>
              </w:rPr>
              <w:t>قصرها و قلعه ها</w:t>
            </w:r>
            <w:r>
              <w:rPr>
                <w:rStyle w:val="IndexLink"/>
                <w:rtl w:val="true"/>
              </w:rPr>
              <w:tab/>
            </w:r>
            <w:r>
              <w:rPr>
                <w:rStyle w:val="IndexLink"/>
              </w:rPr>
              <w:t>146</w:t>
            </w:r>
          </w:hyperlink>
        </w:p>
        <w:p>
          <w:pPr>
            <w:pStyle w:val="Contents5"/>
            <w:tabs>
              <w:tab w:val="clear" w:pos="7892"/>
              <w:tab w:val="right" w:pos="9026" w:leader="dot"/>
            </w:tabs>
            <w:rPr/>
          </w:pPr>
          <w:hyperlink w:anchor="__RefHeading___Toc1197458_365066874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قلعه اخيضر</w:t>
            </w:r>
            <w:r>
              <w:rPr>
                <w:rStyle w:val="IndexLink"/>
                <w:rtl w:val="true"/>
              </w:rPr>
              <w:tab/>
            </w:r>
            <w:r>
              <w:rPr>
                <w:rStyle w:val="IndexLink"/>
              </w:rPr>
              <w:t>146</w:t>
            </w:r>
          </w:hyperlink>
        </w:p>
        <w:p>
          <w:pPr>
            <w:pStyle w:val="Contents5"/>
            <w:tabs>
              <w:tab w:val="clear" w:pos="7892"/>
              <w:tab w:val="right" w:pos="9026" w:leader="dot"/>
            </w:tabs>
            <w:rPr/>
          </w:pPr>
          <w:hyperlink w:anchor="__RefHeading___Toc1197460_365066874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قلعه هندى</w:t>
            </w:r>
            <w:r>
              <w:rPr>
                <w:rStyle w:val="IndexLink"/>
                <w:rtl w:val="true"/>
              </w:rPr>
              <w:tab/>
            </w:r>
            <w:r>
              <w:rPr>
                <w:rStyle w:val="IndexLink"/>
              </w:rPr>
              <w:t>146</w:t>
            </w:r>
          </w:hyperlink>
        </w:p>
        <w:p>
          <w:pPr>
            <w:pStyle w:val="Contents5"/>
            <w:tabs>
              <w:tab w:val="clear" w:pos="7892"/>
              <w:tab w:val="right" w:pos="9026" w:leader="dot"/>
            </w:tabs>
            <w:rPr/>
          </w:pPr>
          <w:hyperlink w:anchor="__RefHeading___Toc1197462_3650668749">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قصر عطشان</w:t>
            </w:r>
            <w:r>
              <w:rPr>
                <w:rStyle w:val="IndexLink"/>
                <w:rtl w:val="true"/>
              </w:rPr>
              <w:tab/>
            </w:r>
            <w:r>
              <w:rPr>
                <w:rStyle w:val="IndexLink"/>
              </w:rPr>
              <w:t>146</w:t>
            </w:r>
          </w:hyperlink>
        </w:p>
        <w:p>
          <w:pPr>
            <w:pStyle w:val="Contents4"/>
            <w:tabs>
              <w:tab w:val="clear" w:pos="8176"/>
              <w:tab w:val="right" w:pos="9026" w:leader="dot"/>
            </w:tabs>
            <w:rPr/>
          </w:pPr>
          <w:hyperlink w:anchor="__RefHeading___Toc1197464_3650668749">
            <w:r>
              <w:rPr>
                <w:webHidden/>
                <w:rStyle w:val="IndexLink"/>
              </w:rPr>
              <w:t>2</w:t>
            </w:r>
            <w:r>
              <w:rPr>
                <w:rStyle w:val="IndexLink"/>
                <w:rtl w:val="true"/>
              </w:rPr>
              <w:t xml:space="preserve">- </w:t>
            </w:r>
            <w:r>
              <w:rPr>
                <w:rStyle w:val="IndexLink"/>
                <w:rtl w:val="true"/>
              </w:rPr>
              <w:t>مقام‌ها</w:t>
            </w:r>
            <w:r>
              <w:rPr>
                <w:rStyle w:val="IndexLink"/>
                <w:rtl w:val="true"/>
              </w:rPr>
              <w:tab/>
            </w:r>
            <w:r>
              <w:rPr>
                <w:rStyle w:val="IndexLink"/>
              </w:rPr>
              <w:t>147</w:t>
            </w:r>
          </w:hyperlink>
        </w:p>
        <w:p>
          <w:pPr>
            <w:pStyle w:val="Contents5"/>
            <w:tabs>
              <w:tab w:val="clear" w:pos="7892"/>
              <w:tab w:val="right" w:pos="9026" w:leader="dot"/>
            </w:tabs>
            <w:rPr/>
          </w:pPr>
          <w:hyperlink w:anchor="__RefHeading___Toc1197466_365066874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مقام امام صادق عليه السلام</w:t>
            </w:r>
            <w:r>
              <w:rPr>
                <w:rStyle w:val="IndexLink"/>
                <w:rtl w:val="true"/>
              </w:rPr>
              <w:tab/>
            </w:r>
            <w:r>
              <w:rPr>
                <w:rStyle w:val="IndexLink"/>
              </w:rPr>
              <w:t>147</w:t>
            </w:r>
          </w:hyperlink>
        </w:p>
        <w:p>
          <w:pPr>
            <w:pStyle w:val="Contents5"/>
            <w:tabs>
              <w:tab w:val="clear" w:pos="7892"/>
              <w:tab w:val="right" w:pos="9026" w:leader="dot"/>
            </w:tabs>
            <w:rPr/>
          </w:pPr>
          <w:hyperlink w:anchor="__RefHeading___Toc1197468_365066874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 xml:space="preserve">مقام حضرت مهدى </w:t>
            </w:r>
            <w:r>
              <w:rPr>
                <w:rStyle w:val="IndexLink"/>
                <w:rtl w:val="true"/>
              </w:rPr>
              <w:t>(</w:t>
            </w:r>
            <w:r>
              <w:rPr>
                <w:rStyle w:val="IndexLink"/>
                <w:rtl w:val="true"/>
              </w:rPr>
              <w:t>عج</w:t>
            </w:r>
            <w:r>
              <w:rPr>
                <w:rStyle w:val="IndexLink"/>
                <w:rtl w:val="true"/>
              </w:rPr>
              <w:t>)</w:t>
              <w:tab/>
            </w:r>
            <w:r>
              <w:rPr>
                <w:rStyle w:val="IndexLink"/>
              </w:rPr>
              <w:t>147</w:t>
            </w:r>
          </w:hyperlink>
        </w:p>
        <w:p>
          <w:pPr>
            <w:pStyle w:val="Contents5"/>
            <w:tabs>
              <w:tab w:val="clear" w:pos="7892"/>
              <w:tab w:val="right" w:pos="9026" w:leader="dot"/>
            </w:tabs>
            <w:rPr/>
          </w:pPr>
          <w:hyperlink w:anchor="__RefHeading___Toc1197470_365066874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مقام زين العابدين عليه السلام</w:t>
            </w:r>
            <w:r>
              <w:rPr>
                <w:rStyle w:val="IndexLink"/>
                <w:rtl w:val="true"/>
              </w:rPr>
              <w:tab/>
            </w:r>
            <w:r>
              <w:rPr>
                <w:rStyle w:val="IndexLink"/>
              </w:rPr>
              <w:t>147</w:t>
            </w:r>
          </w:hyperlink>
        </w:p>
        <w:p>
          <w:pPr>
            <w:pStyle w:val="Contents2"/>
            <w:tabs>
              <w:tab w:val="clear" w:pos="8743"/>
              <w:tab w:val="right" w:pos="9026" w:leader="dot"/>
            </w:tabs>
            <w:rPr/>
          </w:pPr>
          <w:hyperlink w:anchor="__RefHeading___Toc1197472_3650668749">
            <w:r>
              <w:rPr>
                <w:webHidden/>
                <w:rStyle w:val="IndexLink"/>
                <w:rtl w:val="true"/>
              </w:rPr>
              <w:t>فصل چهارم</w:t>
            </w:r>
            <w:r>
              <w:rPr>
                <w:rStyle w:val="IndexLink"/>
                <w:rtl w:val="true"/>
              </w:rPr>
              <w:t xml:space="preserve">: </w:t>
            </w:r>
            <w:r>
              <w:rPr>
                <w:rStyle w:val="IndexLink"/>
                <w:rtl w:val="true"/>
              </w:rPr>
              <w:t>كاظمين، بغداد مدائن</w:t>
            </w:r>
            <w:r>
              <w:rPr>
                <w:rStyle w:val="IndexLink"/>
                <w:rtl w:val="true"/>
              </w:rPr>
              <w:tab/>
            </w:r>
            <w:r>
              <w:rPr>
                <w:rStyle w:val="IndexLink"/>
              </w:rPr>
              <w:t>148</w:t>
            </w:r>
          </w:hyperlink>
        </w:p>
        <w:p>
          <w:pPr>
            <w:pStyle w:val="Contents3"/>
            <w:tabs>
              <w:tab w:val="clear" w:pos="8459"/>
              <w:tab w:val="right" w:pos="9026" w:leader="dot"/>
            </w:tabs>
            <w:rPr/>
          </w:pPr>
          <w:hyperlink w:anchor="__RefHeading___Toc1197474_3650668749">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197476_3650668749">
            <w:r>
              <w:rPr>
                <w:webHidden/>
                <w:rStyle w:val="IndexLink"/>
              </w:rPr>
              <w:t>1</w:t>
            </w:r>
            <w:r>
              <w:rPr>
                <w:rStyle w:val="IndexLink"/>
                <w:rtl w:val="true"/>
              </w:rPr>
              <w:t xml:space="preserve">- </w:t>
            </w:r>
            <w:r>
              <w:rPr>
                <w:rStyle w:val="IndexLink"/>
                <w:rtl w:val="true"/>
              </w:rPr>
              <w:t>كاظمين</w:t>
            </w:r>
            <w:r>
              <w:rPr>
                <w:rStyle w:val="IndexLink"/>
                <w:rtl w:val="true"/>
              </w:rPr>
              <w:tab/>
            </w:r>
            <w:r>
              <w:rPr>
                <w:rStyle w:val="IndexLink"/>
              </w:rPr>
              <w:t>149</w:t>
            </w:r>
          </w:hyperlink>
        </w:p>
        <w:p>
          <w:pPr>
            <w:pStyle w:val="Contents4"/>
            <w:tabs>
              <w:tab w:val="clear" w:pos="8176"/>
              <w:tab w:val="right" w:pos="9026" w:leader="dot"/>
            </w:tabs>
            <w:rPr/>
          </w:pPr>
          <w:hyperlink w:anchor="__RefHeading___Toc1197478_3650668749">
            <w:r>
              <w:rPr>
                <w:webHidden/>
                <w:rStyle w:val="IndexLink"/>
                <w:rtl w:val="true"/>
              </w:rPr>
              <w:t>الف</w:t>
            </w:r>
            <w:r>
              <w:rPr>
                <w:rStyle w:val="IndexLink"/>
                <w:rtl w:val="true"/>
              </w:rPr>
              <w:t xml:space="preserve">- </w:t>
            </w:r>
            <w:r>
              <w:rPr>
                <w:rStyle w:val="IndexLink"/>
                <w:rtl w:val="true"/>
              </w:rPr>
              <w:t>موقعيت جغرافيايى و تاريخى</w:t>
            </w:r>
            <w:r>
              <w:rPr>
                <w:rStyle w:val="IndexLink"/>
                <w:rtl w:val="true"/>
              </w:rPr>
              <w:tab/>
            </w:r>
            <w:r>
              <w:rPr>
                <w:rStyle w:val="IndexLink"/>
              </w:rPr>
              <w:t>149</w:t>
            </w:r>
          </w:hyperlink>
        </w:p>
        <w:p>
          <w:pPr>
            <w:pStyle w:val="Contents4"/>
            <w:tabs>
              <w:tab w:val="clear" w:pos="8176"/>
              <w:tab w:val="right" w:pos="9026" w:leader="dot"/>
            </w:tabs>
            <w:rPr/>
          </w:pPr>
          <w:hyperlink w:anchor="__RefHeading___Toc1197480_3650668749">
            <w:r>
              <w:rPr>
                <w:webHidden/>
                <w:rStyle w:val="IndexLink"/>
                <w:rtl w:val="true"/>
              </w:rPr>
              <w:t>ب</w:t>
            </w:r>
            <w:r>
              <w:rPr>
                <w:rStyle w:val="IndexLink"/>
                <w:rtl w:val="true"/>
              </w:rPr>
              <w:t xml:space="preserve">- </w:t>
            </w:r>
            <w:r>
              <w:rPr>
                <w:rStyle w:val="IndexLink"/>
                <w:rtl w:val="true"/>
              </w:rPr>
              <w:t>تاريخچه حرم كاظمين</w:t>
            </w:r>
            <w:r>
              <w:rPr>
                <w:rStyle w:val="IndexLink"/>
                <w:rtl w:val="true"/>
              </w:rPr>
              <w:tab/>
            </w:r>
            <w:r>
              <w:rPr>
                <w:rStyle w:val="IndexLink"/>
              </w:rPr>
              <w:t>151</w:t>
            </w:r>
          </w:hyperlink>
        </w:p>
        <w:p>
          <w:pPr>
            <w:pStyle w:val="Contents5"/>
            <w:tabs>
              <w:tab w:val="clear" w:pos="7892"/>
              <w:tab w:val="right" w:pos="9026" w:leader="dot"/>
            </w:tabs>
            <w:rPr/>
          </w:pPr>
          <w:hyperlink w:anchor="__RefHeading___Toc1197482_3650668749">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1197484_3650668749">
            <w:r>
              <w:rPr>
                <w:webHidden/>
                <w:rStyle w:val="IndexLink"/>
              </w:rPr>
              <w:t>1</w:t>
            </w:r>
            <w:r>
              <w:rPr>
                <w:rStyle w:val="IndexLink"/>
                <w:rtl w:val="true"/>
              </w:rPr>
              <w:t xml:space="preserve">- </w:t>
            </w:r>
            <w:r>
              <w:rPr>
                <w:rStyle w:val="IndexLink"/>
                <w:rtl w:val="true"/>
              </w:rPr>
              <w:t>صندوق و ضريح</w:t>
            </w:r>
            <w:r>
              <w:rPr>
                <w:rStyle w:val="IndexLink"/>
                <w:rtl w:val="true"/>
              </w:rPr>
              <w:tab/>
            </w:r>
            <w:r>
              <w:rPr>
                <w:rStyle w:val="IndexLink"/>
              </w:rPr>
              <w:t>155</w:t>
            </w:r>
          </w:hyperlink>
        </w:p>
        <w:p>
          <w:pPr>
            <w:pStyle w:val="Contents5"/>
            <w:tabs>
              <w:tab w:val="clear" w:pos="7892"/>
              <w:tab w:val="right" w:pos="9026" w:leader="dot"/>
            </w:tabs>
            <w:rPr/>
          </w:pPr>
          <w:hyperlink w:anchor="__RefHeading___Toc1197486_3650668749">
            <w:r>
              <w:rPr>
                <w:webHidden/>
                <w:rStyle w:val="IndexLink"/>
              </w:rPr>
              <w:t>2</w:t>
            </w:r>
            <w:r>
              <w:rPr>
                <w:rStyle w:val="IndexLink"/>
                <w:rtl w:val="true"/>
              </w:rPr>
              <w:t xml:space="preserve">- </w:t>
            </w:r>
            <w:r>
              <w:rPr>
                <w:rStyle w:val="IndexLink"/>
                <w:rtl w:val="true"/>
              </w:rPr>
              <w:t>رواق‌ها</w:t>
            </w:r>
            <w:r>
              <w:rPr>
                <w:rStyle w:val="IndexLink"/>
                <w:rtl w:val="true"/>
              </w:rPr>
              <w:tab/>
            </w:r>
            <w:r>
              <w:rPr>
                <w:rStyle w:val="IndexLink"/>
              </w:rPr>
              <w:t>158</w:t>
            </w:r>
          </w:hyperlink>
        </w:p>
        <w:p>
          <w:pPr>
            <w:pStyle w:val="Contents5"/>
            <w:tabs>
              <w:tab w:val="clear" w:pos="7892"/>
              <w:tab w:val="right" w:pos="9026" w:leader="dot"/>
            </w:tabs>
            <w:rPr/>
          </w:pPr>
          <w:hyperlink w:anchor="__RefHeading___Toc1197488_3650668749">
            <w:r>
              <w:rPr>
                <w:webHidden/>
                <w:rStyle w:val="IndexLink"/>
              </w:rPr>
              <w:t>3</w:t>
            </w:r>
            <w:r>
              <w:rPr>
                <w:rStyle w:val="IndexLink"/>
                <w:rtl w:val="true"/>
              </w:rPr>
              <w:t xml:space="preserve">- </w:t>
            </w:r>
            <w:r>
              <w:rPr>
                <w:rStyle w:val="IndexLink"/>
                <w:rtl w:val="true"/>
              </w:rPr>
              <w:t>درهاى رواق‌ها</w:t>
            </w:r>
            <w:r>
              <w:rPr>
                <w:rStyle w:val="IndexLink"/>
                <w:rtl w:val="true"/>
              </w:rPr>
              <w:tab/>
            </w:r>
            <w:r>
              <w:rPr>
                <w:rStyle w:val="IndexLink"/>
              </w:rPr>
              <w:t>158</w:t>
            </w:r>
          </w:hyperlink>
        </w:p>
        <w:p>
          <w:pPr>
            <w:pStyle w:val="Contents5"/>
            <w:tabs>
              <w:tab w:val="clear" w:pos="7892"/>
              <w:tab w:val="right" w:pos="9026" w:leader="dot"/>
            </w:tabs>
            <w:rPr/>
          </w:pPr>
          <w:hyperlink w:anchor="__RefHeading___Toc1197490_3650668749">
            <w:r>
              <w:rPr>
                <w:webHidden/>
                <w:rStyle w:val="IndexLink"/>
              </w:rPr>
              <w:t>4</w:t>
            </w:r>
            <w:r>
              <w:rPr>
                <w:rStyle w:val="IndexLink"/>
                <w:rtl w:val="true"/>
              </w:rPr>
              <w:t xml:space="preserve">- </w:t>
            </w:r>
            <w:r>
              <w:rPr>
                <w:rStyle w:val="IndexLink"/>
                <w:rtl w:val="true"/>
              </w:rPr>
              <w:t>گنبد و مناره‌ها</w:t>
            </w:r>
            <w:r>
              <w:rPr>
                <w:rStyle w:val="IndexLink"/>
                <w:rtl w:val="true"/>
              </w:rPr>
              <w:tab/>
            </w:r>
            <w:r>
              <w:rPr>
                <w:rStyle w:val="IndexLink"/>
              </w:rPr>
              <w:t>160</w:t>
            </w:r>
          </w:hyperlink>
        </w:p>
        <w:p>
          <w:pPr>
            <w:pStyle w:val="Contents5"/>
            <w:tabs>
              <w:tab w:val="clear" w:pos="7892"/>
              <w:tab w:val="right" w:pos="9026" w:leader="dot"/>
            </w:tabs>
            <w:rPr/>
          </w:pPr>
          <w:hyperlink w:anchor="__RefHeading___Toc1197492_3650668749">
            <w:r>
              <w:rPr>
                <w:webHidden/>
                <w:rStyle w:val="IndexLink"/>
              </w:rPr>
              <w:t>5</w:t>
            </w:r>
            <w:r>
              <w:rPr>
                <w:rStyle w:val="IndexLink"/>
                <w:rtl w:val="true"/>
              </w:rPr>
              <w:t xml:space="preserve">- </w:t>
            </w:r>
            <w:r>
              <w:rPr>
                <w:rStyle w:val="IndexLink"/>
                <w:rtl w:val="true"/>
              </w:rPr>
              <w:t>صحن و ايوان‌ها</w:t>
            </w:r>
            <w:r>
              <w:rPr>
                <w:rStyle w:val="IndexLink"/>
                <w:rtl w:val="true"/>
              </w:rPr>
              <w:tab/>
            </w:r>
            <w:r>
              <w:rPr>
                <w:rStyle w:val="IndexLink"/>
              </w:rPr>
              <w:t>162</w:t>
            </w:r>
          </w:hyperlink>
        </w:p>
        <w:p>
          <w:pPr>
            <w:pStyle w:val="Contents4"/>
            <w:tabs>
              <w:tab w:val="clear" w:pos="8176"/>
              <w:tab w:val="right" w:pos="9026" w:leader="dot"/>
            </w:tabs>
            <w:rPr/>
          </w:pPr>
          <w:hyperlink w:anchor="__RefHeading___Toc1197494_3650668749">
            <w:r>
              <w:rPr>
                <w:webHidden/>
                <w:rStyle w:val="IndexLink"/>
                <w:rtl w:val="true"/>
              </w:rPr>
              <w:t>ج</w:t>
            </w:r>
            <w:r>
              <w:rPr>
                <w:rStyle w:val="IndexLink"/>
                <w:rtl w:val="true"/>
              </w:rPr>
              <w:t xml:space="preserve">- </w:t>
            </w:r>
            <w:r>
              <w:rPr>
                <w:rStyle w:val="IndexLink"/>
                <w:rtl w:val="true"/>
              </w:rPr>
              <w:t>قبرهاى علما و پادشاهان در كاظمين و بغداد</w:t>
            </w:r>
            <w:r>
              <w:rPr>
                <w:rStyle w:val="IndexLink"/>
                <w:rtl w:val="true"/>
              </w:rPr>
              <w:tab/>
            </w:r>
            <w:r>
              <w:rPr>
                <w:rStyle w:val="IndexLink"/>
              </w:rPr>
              <w:t>165</w:t>
            </w:r>
          </w:hyperlink>
        </w:p>
        <w:p>
          <w:pPr>
            <w:pStyle w:val="Contents5"/>
            <w:tabs>
              <w:tab w:val="clear" w:pos="7892"/>
              <w:tab w:val="right" w:pos="9026" w:leader="dot"/>
            </w:tabs>
            <w:rPr/>
          </w:pPr>
          <w:hyperlink w:anchor="__RefHeading___Toc1197496_3650668749">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1197498_3650668749">
            <w:r>
              <w:rPr>
                <w:webHidden/>
                <w:rStyle w:val="IndexLink"/>
              </w:rPr>
              <w:t>1</w:t>
            </w:r>
            <w:r>
              <w:rPr>
                <w:rStyle w:val="IndexLink"/>
                <w:rtl w:val="true"/>
              </w:rPr>
              <w:t xml:space="preserve">- </w:t>
            </w:r>
            <w:r>
              <w:rPr>
                <w:rStyle w:val="IndexLink"/>
                <w:rtl w:val="true"/>
              </w:rPr>
              <w:t xml:space="preserve">خواجه نصير الدين طوسى </w:t>
            </w:r>
            <w:r>
              <w:rPr>
                <w:rStyle w:val="IndexLink"/>
                <w:rtl w:val="true"/>
              </w:rPr>
              <w:t>(</w:t>
            </w:r>
            <w:r>
              <w:rPr>
                <w:rStyle w:val="IndexLink"/>
              </w:rPr>
              <w:t>597</w:t>
            </w:r>
            <w:r>
              <w:rPr>
                <w:rStyle w:val="IndexLink"/>
                <w:rtl w:val="true"/>
              </w:rPr>
              <w:t xml:space="preserve"> </w:t>
            </w:r>
            <w:r>
              <w:rPr>
                <w:rStyle w:val="IndexLink"/>
                <w:rtl w:val="true"/>
              </w:rPr>
              <w:t>ق</w:t>
            </w:r>
            <w:r>
              <w:rPr>
                <w:rStyle w:val="IndexLink"/>
                <w:rtl w:val="true"/>
              </w:rPr>
              <w:t xml:space="preserve">- </w:t>
            </w:r>
            <w:r>
              <w:rPr>
                <w:rStyle w:val="IndexLink"/>
              </w:rPr>
              <w:t>671</w:t>
            </w:r>
            <w:r>
              <w:rPr>
                <w:rStyle w:val="IndexLink"/>
                <w:rtl w:val="true"/>
              </w:rPr>
              <w:t xml:space="preserve"> </w:t>
            </w:r>
            <w:r>
              <w:rPr>
                <w:rStyle w:val="IndexLink"/>
                <w:rtl w:val="true"/>
              </w:rPr>
              <w:t>ق</w:t>
            </w:r>
            <w:r>
              <w:rPr>
                <w:rStyle w:val="IndexLink"/>
                <w:rtl w:val="true"/>
              </w:rPr>
              <w:t>)</w:t>
              <w:tab/>
            </w:r>
            <w:r>
              <w:rPr>
                <w:rStyle w:val="IndexLink"/>
              </w:rPr>
              <w:t>165</w:t>
            </w:r>
          </w:hyperlink>
        </w:p>
        <w:p>
          <w:pPr>
            <w:pStyle w:val="Contents5"/>
            <w:tabs>
              <w:tab w:val="clear" w:pos="7892"/>
              <w:tab w:val="right" w:pos="9026" w:leader="dot"/>
            </w:tabs>
            <w:rPr/>
          </w:pPr>
          <w:hyperlink w:anchor="__RefHeading___Toc1197500_3650668749">
            <w:r>
              <w:rPr>
                <w:webHidden/>
                <w:rStyle w:val="IndexLink"/>
              </w:rPr>
              <w:t>2</w:t>
            </w:r>
            <w:r>
              <w:rPr>
                <w:rStyle w:val="IndexLink"/>
                <w:rtl w:val="true"/>
              </w:rPr>
              <w:t xml:space="preserve">- </w:t>
            </w:r>
            <w:r>
              <w:rPr>
                <w:rStyle w:val="IndexLink"/>
                <w:rtl w:val="true"/>
              </w:rPr>
              <w:t>ابوسبحه</w:t>
            </w:r>
            <w:r>
              <w:rPr>
                <w:rStyle w:val="IndexLink"/>
                <w:rtl w:val="true"/>
              </w:rPr>
              <w:tab/>
            </w:r>
            <w:r>
              <w:rPr>
                <w:rStyle w:val="IndexLink"/>
              </w:rPr>
              <w:t>166</w:t>
            </w:r>
          </w:hyperlink>
        </w:p>
        <w:p>
          <w:pPr>
            <w:pStyle w:val="Contents5"/>
            <w:tabs>
              <w:tab w:val="clear" w:pos="7892"/>
              <w:tab w:val="right" w:pos="9026" w:leader="dot"/>
            </w:tabs>
            <w:rPr/>
          </w:pPr>
          <w:hyperlink w:anchor="__RefHeading___Toc1197502_3650668749">
            <w:r>
              <w:rPr>
                <w:webHidden/>
                <w:rStyle w:val="IndexLink"/>
              </w:rPr>
              <w:t>3</w:t>
            </w:r>
            <w:r>
              <w:rPr>
                <w:rStyle w:val="IndexLink"/>
                <w:rtl w:val="true"/>
              </w:rPr>
              <w:t xml:space="preserve">- </w:t>
            </w:r>
            <w:r>
              <w:rPr>
                <w:rStyle w:val="IndexLink"/>
                <w:rtl w:val="true"/>
              </w:rPr>
              <w:t>الامير سيد</w:t>
            </w:r>
            <w:r>
              <w:rPr>
                <w:rStyle w:val="IndexLink"/>
                <w:rtl w:val="true"/>
              </w:rPr>
              <w:tab/>
            </w:r>
            <w:r>
              <w:rPr>
                <w:rStyle w:val="IndexLink"/>
              </w:rPr>
              <w:t>166</w:t>
            </w:r>
          </w:hyperlink>
        </w:p>
        <w:p>
          <w:pPr>
            <w:pStyle w:val="Contents5"/>
            <w:tabs>
              <w:tab w:val="clear" w:pos="7892"/>
              <w:tab w:val="right" w:pos="9026" w:leader="dot"/>
            </w:tabs>
            <w:rPr/>
          </w:pPr>
          <w:hyperlink w:anchor="__RefHeading___Toc1197504_3650668749">
            <w:r>
              <w:rPr>
                <w:webHidden/>
                <w:rStyle w:val="IndexLink"/>
              </w:rPr>
              <w:t>4</w:t>
            </w:r>
            <w:r>
              <w:rPr>
                <w:rStyle w:val="IndexLink"/>
                <w:rtl w:val="true"/>
              </w:rPr>
              <w:t xml:space="preserve">- </w:t>
            </w:r>
            <w:r>
              <w:rPr>
                <w:rStyle w:val="IndexLink"/>
                <w:rtl w:val="true"/>
              </w:rPr>
              <w:t xml:space="preserve">ابن قولويه </w:t>
            </w:r>
            <w:r>
              <w:rPr>
                <w:rStyle w:val="IndexLink"/>
                <w:rtl w:val="true"/>
              </w:rPr>
              <w:t>(</w:t>
            </w:r>
            <w:r>
              <w:rPr>
                <w:rStyle w:val="IndexLink"/>
                <w:rtl w:val="true"/>
              </w:rPr>
              <w:t xml:space="preserve">ف </w:t>
            </w:r>
            <w:r>
              <w:rPr>
                <w:rStyle w:val="IndexLink"/>
              </w:rPr>
              <w:t>369</w:t>
            </w:r>
            <w:r>
              <w:rPr>
                <w:rStyle w:val="IndexLink"/>
                <w:rtl w:val="true"/>
              </w:rPr>
              <w:t xml:space="preserve"> </w:t>
            </w:r>
            <w:r>
              <w:rPr>
                <w:rStyle w:val="IndexLink"/>
                <w:rtl w:val="true"/>
              </w:rPr>
              <w:t>ق</w:t>
            </w:r>
            <w:r>
              <w:rPr>
                <w:rStyle w:val="IndexLink"/>
                <w:rtl w:val="true"/>
              </w:rPr>
              <w:t>)</w:t>
              <w:tab/>
            </w:r>
            <w:r>
              <w:rPr>
                <w:rStyle w:val="IndexLink"/>
              </w:rPr>
              <w:t>166</w:t>
            </w:r>
          </w:hyperlink>
        </w:p>
        <w:p>
          <w:pPr>
            <w:pStyle w:val="Contents5"/>
            <w:tabs>
              <w:tab w:val="clear" w:pos="7892"/>
              <w:tab w:val="right" w:pos="9026" w:leader="dot"/>
            </w:tabs>
            <w:rPr/>
          </w:pPr>
          <w:hyperlink w:anchor="__RefHeading___Toc1197506_3650668749">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عون و عبداللَّه</w:t>
            </w:r>
            <w:r>
              <w:rPr>
                <w:rStyle w:val="IndexLink"/>
                <w:rtl w:val="true"/>
              </w:rPr>
              <w:tab/>
            </w:r>
            <w:r>
              <w:rPr>
                <w:rStyle w:val="IndexLink"/>
              </w:rPr>
              <w:t>166</w:t>
            </w:r>
          </w:hyperlink>
        </w:p>
        <w:p>
          <w:pPr>
            <w:pStyle w:val="Contents5"/>
            <w:tabs>
              <w:tab w:val="clear" w:pos="7892"/>
              <w:tab w:val="right" w:pos="9026" w:leader="dot"/>
            </w:tabs>
            <w:rPr/>
          </w:pPr>
          <w:hyperlink w:anchor="__RefHeading___Toc1197508_3650668749">
            <w:r>
              <w:rPr>
                <w:webHidden/>
                <w:rStyle w:val="IndexLink"/>
              </w:rPr>
              <w:t>7</w:t>
            </w:r>
            <w:r>
              <w:rPr>
                <w:rStyle w:val="IndexLink"/>
                <w:rtl w:val="true"/>
              </w:rPr>
              <w:t xml:space="preserve">- </w:t>
            </w:r>
            <w:r>
              <w:rPr>
                <w:rStyle w:val="IndexLink"/>
                <w:rtl w:val="true"/>
              </w:rPr>
              <w:t>ابو يوسف</w:t>
            </w:r>
            <w:r>
              <w:rPr>
                <w:rStyle w:val="IndexLink"/>
                <w:rtl w:val="true"/>
              </w:rPr>
              <w:tab/>
            </w:r>
            <w:r>
              <w:rPr>
                <w:rStyle w:val="IndexLink"/>
              </w:rPr>
              <w:t>166</w:t>
            </w:r>
          </w:hyperlink>
        </w:p>
        <w:p>
          <w:pPr>
            <w:pStyle w:val="Contents5"/>
            <w:tabs>
              <w:tab w:val="clear" w:pos="7892"/>
              <w:tab w:val="right" w:pos="9026" w:leader="dot"/>
            </w:tabs>
            <w:rPr/>
          </w:pPr>
          <w:hyperlink w:anchor="__RefHeading___Toc1197510_3650668749">
            <w:r>
              <w:rPr>
                <w:webHidden/>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 xml:space="preserve">- </w:t>
            </w:r>
            <w:r>
              <w:rPr>
                <w:rStyle w:val="IndexLink"/>
                <w:rtl w:val="true"/>
              </w:rPr>
              <w:t>قبور منسوب به سيّد رضى و سيّدمرتضى</w:t>
            </w:r>
            <w:r>
              <w:rPr>
                <w:rStyle w:val="IndexLink"/>
                <w:rtl w:val="true"/>
              </w:rPr>
              <w:tab/>
            </w:r>
            <w:r>
              <w:rPr>
                <w:rStyle w:val="IndexLink"/>
              </w:rPr>
              <w:t>167</w:t>
            </w:r>
          </w:hyperlink>
        </w:p>
        <w:p>
          <w:pPr>
            <w:pStyle w:val="Contents4"/>
            <w:tabs>
              <w:tab w:val="clear" w:pos="8176"/>
              <w:tab w:val="right" w:pos="9026" w:leader="dot"/>
            </w:tabs>
            <w:rPr/>
          </w:pPr>
          <w:hyperlink w:anchor="__RefHeading___Toc1197512_3650668749">
            <w:r>
              <w:rPr>
                <w:webHidden/>
                <w:rStyle w:val="IndexLink"/>
                <w:rtl w:val="true"/>
              </w:rPr>
              <w:t>د</w:t>
            </w:r>
            <w:r>
              <w:rPr>
                <w:rStyle w:val="IndexLink"/>
                <w:rtl w:val="true"/>
              </w:rPr>
              <w:t xml:space="preserve">- </w:t>
            </w:r>
            <w:r>
              <w:rPr>
                <w:rStyle w:val="IndexLink"/>
                <w:rtl w:val="true"/>
              </w:rPr>
              <w:t>قبر رجال و دولت مردان</w:t>
            </w:r>
            <w:r>
              <w:rPr>
                <w:rStyle w:val="IndexLink"/>
                <w:rtl w:val="true"/>
              </w:rPr>
              <w:tab/>
            </w:r>
            <w:r>
              <w:rPr>
                <w:rStyle w:val="IndexLink"/>
              </w:rPr>
              <w:t>167</w:t>
            </w:r>
          </w:hyperlink>
        </w:p>
        <w:p>
          <w:pPr>
            <w:pStyle w:val="Contents5"/>
            <w:tabs>
              <w:tab w:val="clear" w:pos="7892"/>
              <w:tab w:val="right" w:pos="9026" w:leader="dot"/>
            </w:tabs>
            <w:rPr/>
          </w:pPr>
          <w:hyperlink w:anchor="__RefHeading___Toc1197514_3650668749">
            <w:r>
              <w:rPr>
                <w:webHidden/>
                <w:rStyle w:val="IndexLink"/>
              </w:rPr>
              <w:t>1</w:t>
            </w:r>
            <w:r>
              <w:rPr>
                <w:rStyle w:val="IndexLink"/>
                <w:rtl w:val="true"/>
              </w:rPr>
              <w:t xml:space="preserve">- </w:t>
            </w:r>
            <w:r>
              <w:rPr>
                <w:rStyle w:val="IndexLink"/>
                <w:rtl w:val="true"/>
              </w:rPr>
              <w:t>معز الدوله ديلمى</w:t>
            </w:r>
            <w:r>
              <w:rPr>
                <w:rStyle w:val="IndexLink"/>
                <w:rtl w:val="true"/>
              </w:rPr>
              <w:tab/>
            </w:r>
            <w:r>
              <w:rPr>
                <w:rStyle w:val="IndexLink"/>
              </w:rPr>
              <w:t>167</w:t>
            </w:r>
          </w:hyperlink>
        </w:p>
        <w:p>
          <w:pPr>
            <w:pStyle w:val="Contents5"/>
            <w:tabs>
              <w:tab w:val="clear" w:pos="7892"/>
              <w:tab w:val="right" w:pos="9026" w:leader="dot"/>
            </w:tabs>
            <w:rPr/>
          </w:pPr>
          <w:hyperlink w:anchor="__RefHeading___Toc1197516_3650668749">
            <w:r>
              <w:rPr>
                <w:webHidden/>
                <w:rStyle w:val="IndexLink"/>
              </w:rPr>
              <w:t>2</w:t>
            </w:r>
            <w:r>
              <w:rPr>
                <w:rStyle w:val="IndexLink"/>
                <w:rtl w:val="true"/>
              </w:rPr>
              <w:t xml:space="preserve">- </w:t>
            </w:r>
            <w:r>
              <w:rPr>
                <w:rStyle w:val="IndexLink"/>
                <w:rtl w:val="true"/>
              </w:rPr>
              <w:t>ابو محمد حسن مهلبى</w:t>
            </w:r>
            <w:r>
              <w:rPr>
                <w:rStyle w:val="IndexLink"/>
                <w:rtl w:val="true"/>
              </w:rPr>
              <w:tab/>
            </w:r>
            <w:r>
              <w:rPr>
                <w:rStyle w:val="IndexLink"/>
              </w:rPr>
              <w:t>167</w:t>
            </w:r>
          </w:hyperlink>
        </w:p>
        <w:p>
          <w:pPr>
            <w:pStyle w:val="Contents5"/>
            <w:tabs>
              <w:tab w:val="clear" w:pos="7892"/>
              <w:tab w:val="right" w:pos="9026" w:leader="dot"/>
            </w:tabs>
            <w:rPr/>
          </w:pPr>
          <w:hyperlink w:anchor="__RefHeading___Toc1197518_3650668749">
            <w:r>
              <w:rPr>
                <w:webHidden/>
                <w:rStyle w:val="IndexLink"/>
              </w:rPr>
              <w:t>2</w:t>
            </w:r>
            <w:r>
              <w:rPr>
                <w:rStyle w:val="IndexLink"/>
                <w:rtl w:val="true"/>
              </w:rPr>
              <w:t xml:space="preserve">- </w:t>
            </w:r>
            <w:r>
              <w:rPr>
                <w:rStyle w:val="IndexLink"/>
                <w:rtl w:val="true"/>
              </w:rPr>
              <w:t>امين، خليفه عباسى</w:t>
            </w:r>
            <w:r>
              <w:rPr>
                <w:rStyle w:val="IndexLink"/>
                <w:rtl w:val="true"/>
              </w:rPr>
              <w:tab/>
            </w:r>
            <w:r>
              <w:rPr>
                <w:rStyle w:val="IndexLink"/>
              </w:rPr>
              <w:t>167</w:t>
            </w:r>
          </w:hyperlink>
        </w:p>
        <w:p>
          <w:pPr>
            <w:pStyle w:val="Contents5"/>
            <w:tabs>
              <w:tab w:val="clear" w:pos="7892"/>
              <w:tab w:val="right" w:pos="9026" w:leader="dot"/>
            </w:tabs>
            <w:rPr/>
          </w:pPr>
          <w:hyperlink w:anchor="__RefHeading___Toc1197520_3650668749">
            <w:r>
              <w:rPr>
                <w:webHidden/>
                <w:rStyle w:val="IndexLink"/>
              </w:rPr>
              <w:t>3</w:t>
            </w:r>
            <w:r>
              <w:rPr>
                <w:rStyle w:val="IndexLink"/>
                <w:rtl w:val="true"/>
              </w:rPr>
              <w:t xml:space="preserve">- </w:t>
            </w:r>
            <w:r>
              <w:rPr>
                <w:rStyle w:val="IndexLink"/>
                <w:rtl w:val="true"/>
              </w:rPr>
              <w:t>جعفر بن منصور</w:t>
            </w:r>
            <w:r>
              <w:rPr>
                <w:rStyle w:val="IndexLink"/>
                <w:rtl w:val="true"/>
              </w:rPr>
              <w:tab/>
            </w:r>
            <w:r>
              <w:rPr>
                <w:rStyle w:val="IndexLink"/>
              </w:rPr>
              <w:t>168</w:t>
            </w:r>
          </w:hyperlink>
        </w:p>
        <w:p>
          <w:pPr>
            <w:pStyle w:val="Contents5"/>
            <w:tabs>
              <w:tab w:val="clear" w:pos="7892"/>
              <w:tab w:val="right" w:pos="9026" w:leader="dot"/>
            </w:tabs>
            <w:rPr/>
          </w:pPr>
          <w:hyperlink w:anchor="__RefHeading___Toc1197522_3650668749">
            <w:r>
              <w:rPr>
                <w:webHidden/>
                <w:rStyle w:val="IndexLink"/>
              </w:rPr>
              <w:t>4</w:t>
            </w:r>
            <w:r>
              <w:rPr>
                <w:rStyle w:val="IndexLink"/>
                <w:rtl w:val="true"/>
              </w:rPr>
              <w:t xml:space="preserve">- </w:t>
            </w:r>
            <w:r>
              <w:rPr>
                <w:rStyle w:val="IndexLink"/>
                <w:rtl w:val="true"/>
              </w:rPr>
              <w:t>فرهاد ميرزا معتمد الدوله</w:t>
            </w:r>
            <w:r>
              <w:rPr>
                <w:rStyle w:val="IndexLink"/>
                <w:rtl w:val="true"/>
              </w:rPr>
              <w:tab/>
            </w:r>
            <w:r>
              <w:rPr>
                <w:rStyle w:val="IndexLink"/>
              </w:rPr>
              <w:t>168</w:t>
            </w:r>
          </w:hyperlink>
        </w:p>
        <w:p>
          <w:pPr>
            <w:pStyle w:val="Contents4"/>
            <w:tabs>
              <w:tab w:val="clear" w:pos="8176"/>
              <w:tab w:val="right" w:pos="9026" w:leader="dot"/>
            </w:tabs>
            <w:rPr/>
          </w:pPr>
          <w:hyperlink w:anchor="__RefHeading___Toc1197524_3650668749">
            <w:r>
              <w:rPr>
                <w:webHidden/>
                <w:rStyle w:val="IndexLink"/>
                <w:rtl w:val="true"/>
              </w:rPr>
              <w:t>ه</w:t>
            </w:r>
            <w:r>
              <w:rPr>
                <w:rStyle w:val="IndexLink"/>
                <w:rtl w:val="true"/>
              </w:rPr>
              <w:t xml:space="preserve">- </w:t>
            </w:r>
            <w:r>
              <w:rPr>
                <w:rStyle w:val="IndexLink"/>
                <w:rtl w:val="true"/>
              </w:rPr>
              <w:t>مسجدهاى شهر كاظمين</w:t>
            </w:r>
            <w:r>
              <w:rPr>
                <w:rStyle w:val="IndexLink"/>
                <w:rtl w:val="true"/>
              </w:rPr>
              <w:tab/>
            </w:r>
            <w:r>
              <w:rPr>
                <w:rStyle w:val="IndexLink"/>
              </w:rPr>
              <w:t>168</w:t>
            </w:r>
          </w:hyperlink>
        </w:p>
        <w:p>
          <w:pPr>
            <w:pStyle w:val="Contents5"/>
            <w:tabs>
              <w:tab w:val="clear" w:pos="7892"/>
              <w:tab w:val="right" w:pos="9026" w:leader="dot"/>
            </w:tabs>
            <w:rPr/>
          </w:pPr>
          <w:hyperlink w:anchor="__RefHeading___Toc1197526_3650668749">
            <w:r>
              <w:rPr>
                <w:webHidden/>
                <w:rStyle w:val="IndexLink"/>
              </w:rPr>
              <w:t>1</w:t>
            </w:r>
            <w:r>
              <w:rPr>
                <w:rStyle w:val="IndexLink"/>
                <w:rtl w:val="true"/>
              </w:rPr>
              <w:t xml:space="preserve">- </w:t>
            </w:r>
            <w:r>
              <w:rPr>
                <w:rStyle w:val="IndexLink"/>
                <w:rtl w:val="true"/>
              </w:rPr>
              <w:t>مسجد صفوى</w:t>
            </w:r>
            <w:r>
              <w:rPr>
                <w:rStyle w:val="IndexLink"/>
                <w:rtl w:val="true"/>
              </w:rPr>
              <w:tab/>
            </w:r>
            <w:r>
              <w:rPr>
                <w:rStyle w:val="IndexLink"/>
              </w:rPr>
              <w:t>168</w:t>
            </w:r>
          </w:hyperlink>
        </w:p>
        <w:p>
          <w:pPr>
            <w:pStyle w:val="Contents5"/>
            <w:tabs>
              <w:tab w:val="clear" w:pos="7892"/>
              <w:tab w:val="right" w:pos="9026" w:leader="dot"/>
            </w:tabs>
            <w:rPr/>
          </w:pPr>
          <w:hyperlink w:anchor="__RefHeading___Toc1197528_3650668749">
            <w:r>
              <w:rPr>
                <w:webHidden/>
                <w:rStyle w:val="IndexLink"/>
              </w:rPr>
              <w:t>2</w:t>
            </w:r>
            <w:r>
              <w:rPr>
                <w:rStyle w:val="IndexLink"/>
                <w:rtl w:val="true"/>
              </w:rPr>
              <w:t xml:space="preserve">- </w:t>
            </w:r>
            <w:r>
              <w:rPr>
                <w:rStyle w:val="IndexLink"/>
                <w:rtl w:val="true"/>
              </w:rPr>
              <w:t>مسجد ابو يوسف</w:t>
            </w:r>
            <w:r>
              <w:rPr>
                <w:rStyle w:val="IndexLink"/>
                <w:rtl w:val="true"/>
              </w:rPr>
              <w:tab/>
            </w:r>
            <w:r>
              <w:rPr>
                <w:rStyle w:val="IndexLink"/>
              </w:rPr>
              <w:t>168</w:t>
            </w:r>
          </w:hyperlink>
        </w:p>
        <w:p>
          <w:pPr>
            <w:pStyle w:val="Contents3"/>
            <w:tabs>
              <w:tab w:val="clear" w:pos="8459"/>
              <w:tab w:val="right" w:pos="9026" w:leader="dot"/>
            </w:tabs>
            <w:rPr/>
          </w:pPr>
          <w:hyperlink w:anchor="__RefHeading___Toc1197530_3650668749">
            <w:r>
              <w:rPr>
                <w:webHidden/>
                <w:rStyle w:val="IndexLink"/>
              </w:rPr>
              <w:t>2</w:t>
            </w:r>
            <w:r>
              <w:rPr>
                <w:rStyle w:val="IndexLink"/>
                <w:rtl w:val="true"/>
              </w:rPr>
              <w:t xml:space="preserve">- </w:t>
            </w:r>
            <w:r>
              <w:rPr>
                <w:rStyle w:val="IndexLink"/>
                <w:rtl w:val="true"/>
              </w:rPr>
              <w:t>بغداد</w:t>
            </w:r>
            <w:r>
              <w:rPr>
                <w:rStyle w:val="IndexLink"/>
                <w:rtl w:val="true"/>
              </w:rPr>
              <w:tab/>
            </w:r>
            <w:r>
              <w:rPr>
                <w:rStyle w:val="IndexLink"/>
              </w:rPr>
              <w:t>169</w:t>
            </w:r>
          </w:hyperlink>
        </w:p>
        <w:p>
          <w:pPr>
            <w:pStyle w:val="Contents4"/>
            <w:tabs>
              <w:tab w:val="clear" w:pos="8176"/>
              <w:tab w:val="right" w:pos="9026" w:leader="dot"/>
            </w:tabs>
            <w:rPr/>
          </w:pPr>
          <w:hyperlink w:anchor="__RefHeading___Toc1197532_3650668749">
            <w:r>
              <w:rPr>
                <w:webHidden/>
                <w:rStyle w:val="IndexLink"/>
                <w:rtl w:val="true"/>
              </w:rPr>
              <w:t>الف</w:t>
            </w:r>
            <w:r>
              <w:rPr>
                <w:rStyle w:val="IndexLink"/>
                <w:rtl w:val="true"/>
              </w:rPr>
              <w:t xml:space="preserve">- </w:t>
            </w:r>
            <w:r>
              <w:rPr>
                <w:rStyle w:val="IndexLink"/>
                <w:rtl w:val="true"/>
              </w:rPr>
              <w:t>موقعيت جغرافيايى و تاريخى</w:t>
            </w:r>
            <w:r>
              <w:rPr>
                <w:rStyle w:val="IndexLink"/>
                <w:rtl w:val="true"/>
              </w:rPr>
              <w:tab/>
            </w:r>
            <w:r>
              <w:rPr>
                <w:rStyle w:val="IndexLink"/>
              </w:rPr>
              <w:t>169</w:t>
            </w:r>
          </w:hyperlink>
        </w:p>
        <w:p>
          <w:pPr>
            <w:pStyle w:val="Contents4"/>
            <w:tabs>
              <w:tab w:val="clear" w:pos="8176"/>
              <w:tab w:val="right" w:pos="9026" w:leader="dot"/>
            </w:tabs>
            <w:rPr/>
          </w:pPr>
          <w:hyperlink w:anchor="__RefHeading___Toc1197534_3650668749">
            <w:r>
              <w:rPr>
                <w:webHidden/>
                <w:rStyle w:val="IndexLink"/>
                <w:rtl w:val="true"/>
              </w:rPr>
              <w:t>ب</w:t>
            </w:r>
            <w:r>
              <w:rPr>
                <w:rStyle w:val="IndexLink"/>
                <w:rtl w:val="true"/>
              </w:rPr>
              <w:t xml:space="preserve">- </w:t>
            </w:r>
            <w:r>
              <w:rPr>
                <w:rStyle w:val="IndexLink"/>
                <w:rtl w:val="true"/>
              </w:rPr>
              <w:t>قبرها و زيارت‌گاه‌ها</w:t>
            </w:r>
            <w:r>
              <w:rPr>
                <w:rStyle w:val="IndexLink"/>
                <w:rtl w:val="true"/>
              </w:rPr>
              <w:tab/>
            </w:r>
            <w:r>
              <w:rPr>
                <w:rStyle w:val="IndexLink"/>
              </w:rPr>
              <w:t>170</w:t>
            </w:r>
          </w:hyperlink>
        </w:p>
        <w:p>
          <w:pPr>
            <w:pStyle w:val="Contents5"/>
            <w:tabs>
              <w:tab w:val="clear" w:pos="7892"/>
              <w:tab w:val="right" w:pos="9026" w:leader="dot"/>
            </w:tabs>
            <w:rPr/>
          </w:pPr>
          <w:hyperlink w:anchor="__RefHeading___Toc1197536_3650668749">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1197538_3650668749">
            <w:r>
              <w:rPr>
                <w:webHidden/>
                <w:rStyle w:val="IndexLink"/>
              </w:rPr>
              <w:t>1</w:t>
            </w:r>
            <w:r>
              <w:rPr>
                <w:rStyle w:val="IndexLink"/>
                <w:rtl w:val="true"/>
              </w:rPr>
              <w:t xml:space="preserve">- </w:t>
            </w:r>
            <w:r>
              <w:rPr>
                <w:rStyle w:val="IndexLink"/>
                <w:rtl w:val="true"/>
              </w:rPr>
              <w:t xml:space="preserve">نايبان چهارگانه حضرت مهدى </w:t>
            </w:r>
            <w:r>
              <w:rPr>
                <w:rStyle w:val="IndexLink"/>
                <w:rtl w:val="true"/>
              </w:rPr>
              <w:t>(</w:t>
            </w:r>
            <w:r>
              <w:rPr>
                <w:rStyle w:val="IndexLink"/>
                <w:rtl w:val="true"/>
              </w:rPr>
              <w:t>عج</w:t>
            </w:r>
            <w:r>
              <w:rPr>
                <w:rStyle w:val="IndexLink"/>
                <w:rtl w:val="true"/>
              </w:rPr>
              <w:t>)</w:t>
              <w:tab/>
            </w:r>
            <w:r>
              <w:rPr>
                <w:rStyle w:val="IndexLink"/>
              </w:rPr>
              <w:t>171</w:t>
            </w:r>
          </w:hyperlink>
        </w:p>
        <w:p>
          <w:pPr>
            <w:pStyle w:val="Contents6"/>
            <w:tabs>
              <w:tab w:val="clear" w:pos="7609"/>
              <w:tab w:val="right" w:pos="9026" w:leader="dot"/>
            </w:tabs>
            <w:rPr/>
          </w:pPr>
          <w:hyperlink w:anchor="__RefHeading___Toc1197540_365066874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عثمان بن سعيد عمرى</w:t>
            </w:r>
            <w:r>
              <w:rPr>
                <w:rStyle w:val="IndexLink"/>
                <w:rtl w:val="true"/>
              </w:rPr>
              <w:tab/>
            </w:r>
            <w:r>
              <w:rPr>
                <w:rStyle w:val="IndexLink"/>
              </w:rPr>
              <w:t>171</w:t>
            </w:r>
          </w:hyperlink>
        </w:p>
        <w:p>
          <w:pPr>
            <w:pStyle w:val="Contents6"/>
            <w:tabs>
              <w:tab w:val="clear" w:pos="7609"/>
              <w:tab w:val="right" w:pos="9026" w:leader="dot"/>
            </w:tabs>
            <w:rPr/>
          </w:pPr>
          <w:hyperlink w:anchor="__RefHeading___Toc1197542_365066874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 xml:space="preserve">محمد بن عثمان </w:t>
            </w:r>
            <w:r>
              <w:rPr>
                <w:rStyle w:val="IndexLink"/>
                <w:rtl w:val="true"/>
              </w:rPr>
              <w:t>(</w:t>
            </w:r>
            <w:r>
              <w:rPr>
                <w:rStyle w:val="IndexLink"/>
                <w:rtl w:val="true"/>
              </w:rPr>
              <w:t xml:space="preserve">ف </w:t>
            </w:r>
            <w:r>
              <w:rPr>
                <w:rStyle w:val="IndexLink"/>
              </w:rPr>
              <w:t>305</w:t>
            </w:r>
            <w:r>
              <w:rPr>
                <w:rStyle w:val="IndexLink"/>
                <w:rtl w:val="true"/>
              </w:rPr>
              <w:t xml:space="preserve"> </w:t>
            </w:r>
            <w:r>
              <w:rPr>
                <w:rStyle w:val="IndexLink"/>
                <w:rtl w:val="true"/>
              </w:rPr>
              <w:t>ق</w:t>
            </w:r>
            <w:r>
              <w:rPr>
                <w:rStyle w:val="IndexLink"/>
                <w:rtl w:val="true"/>
              </w:rPr>
              <w:t>)</w:t>
              <w:tab/>
            </w:r>
            <w:r>
              <w:rPr>
                <w:rStyle w:val="IndexLink"/>
              </w:rPr>
              <w:t>171</w:t>
            </w:r>
          </w:hyperlink>
        </w:p>
        <w:p>
          <w:pPr>
            <w:pStyle w:val="Contents6"/>
            <w:tabs>
              <w:tab w:val="clear" w:pos="7609"/>
              <w:tab w:val="right" w:pos="9026" w:leader="dot"/>
            </w:tabs>
            <w:rPr/>
          </w:pPr>
          <w:hyperlink w:anchor="__RefHeading___Toc1197544_3650668749">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حسين بن روح نوبختى</w:t>
            </w:r>
            <w:r>
              <w:rPr>
                <w:rStyle w:val="IndexLink"/>
                <w:rtl w:val="true"/>
              </w:rPr>
              <w:tab/>
            </w:r>
            <w:r>
              <w:rPr>
                <w:rStyle w:val="IndexLink"/>
              </w:rPr>
              <w:t>171</w:t>
            </w:r>
          </w:hyperlink>
        </w:p>
        <w:p>
          <w:pPr>
            <w:pStyle w:val="Contents6"/>
            <w:tabs>
              <w:tab w:val="clear" w:pos="7609"/>
              <w:tab w:val="right" w:pos="9026" w:leader="dot"/>
            </w:tabs>
            <w:rPr/>
          </w:pPr>
          <w:hyperlink w:anchor="__RefHeading___Toc1197546_3650668749">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 xml:space="preserve">على بن محمد سمرى </w:t>
            </w:r>
            <w:r>
              <w:rPr>
                <w:rStyle w:val="IndexLink"/>
                <w:rtl w:val="true"/>
              </w:rPr>
              <w:t>(</w:t>
            </w:r>
            <w:r>
              <w:rPr>
                <w:rStyle w:val="IndexLink"/>
                <w:rtl w:val="true"/>
              </w:rPr>
              <w:t xml:space="preserve">ف </w:t>
            </w:r>
            <w:r>
              <w:rPr>
                <w:rStyle w:val="IndexLink"/>
              </w:rPr>
              <w:t>329</w:t>
            </w:r>
            <w:r>
              <w:rPr>
                <w:rStyle w:val="IndexLink"/>
                <w:rtl w:val="true"/>
              </w:rPr>
              <w:t xml:space="preserve"> </w:t>
            </w:r>
            <w:r>
              <w:rPr>
                <w:rStyle w:val="IndexLink"/>
                <w:rtl w:val="true"/>
              </w:rPr>
              <w:t>ق</w:t>
            </w:r>
            <w:r>
              <w:rPr>
                <w:rStyle w:val="IndexLink"/>
                <w:rtl w:val="true"/>
              </w:rPr>
              <w:t>)</w:t>
              <w:tab/>
            </w:r>
            <w:r>
              <w:rPr>
                <w:rStyle w:val="IndexLink"/>
              </w:rPr>
              <w:t>171</w:t>
            </w:r>
          </w:hyperlink>
        </w:p>
        <w:p>
          <w:pPr>
            <w:pStyle w:val="Contents5"/>
            <w:tabs>
              <w:tab w:val="clear" w:pos="7892"/>
              <w:tab w:val="right" w:pos="9026" w:leader="dot"/>
            </w:tabs>
            <w:rPr/>
          </w:pPr>
          <w:hyperlink w:anchor="__RefHeading___Toc1197548_3650668749">
            <w:r>
              <w:rPr>
                <w:webHidden/>
                <w:rStyle w:val="IndexLink"/>
              </w:rPr>
              <w:t>2</w:t>
            </w:r>
            <w:r>
              <w:rPr>
                <w:rStyle w:val="IndexLink"/>
                <w:rtl w:val="true"/>
              </w:rPr>
              <w:t xml:space="preserve">- </w:t>
            </w:r>
            <w:r>
              <w:rPr>
                <w:rStyle w:val="IndexLink"/>
                <w:rtl w:val="true"/>
              </w:rPr>
              <w:t>قبرهاى عالمان و فقيهان</w:t>
            </w:r>
            <w:r>
              <w:rPr>
                <w:rStyle w:val="IndexLink"/>
                <w:rtl w:val="true"/>
              </w:rPr>
              <w:tab/>
            </w:r>
            <w:r>
              <w:rPr>
                <w:rStyle w:val="IndexLink"/>
              </w:rPr>
              <w:t>172</w:t>
            </w:r>
          </w:hyperlink>
        </w:p>
        <w:p>
          <w:pPr>
            <w:pStyle w:val="Contents6"/>
            <w:tabs>
              <w:tab w:val="clear" w:pos="7609"/>
              <w:tab w:val="right" w:pos="9026" w:leader="dot"/>
            </w:tabs>
            <w:rPr/>
          </w:pPr>
          <w:hyperlink w:anchor="__RefHeading___Toc1197550_365066874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شيخ يعقوب كلينى</w:t>
            </w:r>
            <w:r>
              <w:rPr>
                <w:rStyle w:val="IndexLink"/>
                <w:rtl w:val="true"/>
              </w:rPr>
              <w:tab/>
            </w:r>
            <w:r>
              <w:rPr>
                <w:rStyle w:val="IndexLink"/>
              </w:rPr>
              <w:t>172</w:t>
            </w:r>
          </w:hyperlink>
        </w:p>
        <w:p>
          <w:pPr>
            <w:pStyle w:val="Contents6"/>
            <w:tabs>
              <w:tab w:val="clear" w:pos="7609"/>
              <w:tab w:val="right" w:pos="9026" w:leader="dot"/>
            </w:tabs>
            <w:rPr/>
          </w:pPr>
          <w:hyperlink w:anchor="__RefHeading___Toc1197552_365066874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ابوحنيفه</w:t>
            </w:r>
            <w:r>
              <w:rPr>
                <w:rStyle w:val="IndexLink"/>
                <w:rtl w:val="true"/>
              </w:rPr>
              <w:tab/>
            </w:r>
            <w:r>
              <w:rPr>
                <w:rStyle w:val="IndexLink"/>
              </w:rPr>
              <w:t>172</w:t>
            </w:r>
          </w:hyperlink>
        </w:p>
        <w:p>
          <w:pPr>
            <w:pStyle w:val="Contents6"/>
            <w:tabs>
              <w:tab w:val="clear" w:pos="7609"/>
              <w:tab w:val="right" w:pos="9026" w:leader="dot"/>
            </w:tabs>
            <w:rPr/>
          </w:pPr>
          <w:hyperlink w:anchor="__RefHeading___Toc1197554_365066874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احمد بن حنبل</w:t>
            </w:r>
            <w:r>
              <w:rPr>
                <w:rStyle w:val="IndexLink"/>
                <w:rtl w:val="true"/>
              </w:rPr>
              <w:tab/>
            </w:r>
            <w:r>
              <w:rPr>
                <w:rStyle w:val="IndexLink"/>
              </w:rPr>
              <w:t>172</w:t>
            </w:r>
          </w:hyperlink>
        </w:p>
        <w:p>
          <w:pPr>
            <w:pStyle w:val="Contents6"/>
            <w:tabs>
              <w:tab w:val="clear" w:pos="7609"/>
              <w:tab w:val="right" w:pos="9026" w:leader="dot"/>
            </w:tabs>
            <w:rPr/>
          </w:pPr>
          <w:hyperlink w:anchor="__RefHeading___Toc1197556_3650668749">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ابوبكر شبلى</w:t>
            </w:r>
            <w:r>
              <w:rPr>
                <w:rStyle w:val="IndexLink"/>
                <w:rtl w:val="true"/>
              </w:rPr>
              <w:tab/>
            </w:r>
            <w:r>
              <w:rPr>
                <w:rStyle w:val="IndexLink"/>
              </w:rPr>
              <w:t>173</w:t>
            </w:r>
          </w:hyperlink>
        </w:p>
        <w:p>
          <w:pPr>
            <w:pStyle w:val="Contents6"/>
            <w:tabs>
              <w:tab w:val="clear" w:pos="7609"/>
              <w:tab w:val="right" w:pos="9026" w:leader="dot"/>
            </w:tabs>
            <w:rPr/>
          </w:pPr>
          <w:hyperlink w:anchor="__RefHeading___Toc1197558_3650668749">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 xml:space="preserve">شيخ عبد القادر گيلانى </w:t>
            </w:r>
            <w:r>
              <w:rPr>
                <w:rStyle w:val="IndexLink"/>
                <w:rtl w:val="true"/>
              </w:rPr>
              <w:t>(</w:t>
            </w:r>
            <w:r>
              <w:rPr>
                <w:rStyle w:val="IndexLink"/>
                <w:rtl w:val="true"/>
              </w:rPr>
              <w:t xml:space="preserve">ف </w:t>
            </w:r>
            <w:r>
              <w:rPr>
                <w:rStyle w:val="IndexLink"/>
              </w:rPr>
              <w:t>560</w:t>
            </w:r>
            <w:r>
              <w:rPr>
                <w:rStyle w:val="IndexLink"/>
                <w:rtl w:val="true"/>
              </w:rPr>
              <w:t xml:space="preserve"> </w:t>
            </w:r>
            <w:r>
              <w:rPr>
                <w:rStyle w:val="IndexLink"/>
                <w:rtl w:val="true"/>
              </w:rPr>
              <w:t>ق</w:t>
            </w:r>
            <w:r>
              <w:rPr>
                <w:rStyle w:val="IndexLink"/>
                <w:rtl w:val="true"/>
              </w:rPr>
              <w:t>)</w:t>
              <w:tab/>
            </w:r>
            <w:r>
              <w:rPr>
                <w:rStyle w:val="IndexLink"/>
              </w:rPr>
              <w:t>173</w:t>
            </w:r>
          </w:hyperlink>
        </w:p>
        <w:p>
          <w:pPr>
            <w:pStyle w:val="Contents6"/>
            <w:tabs>
              <w:tab w:val="clear" w:pos="7609"/>
              <w:tab w:val="right" w:pos="9026" w:leader="dot"/>
            </w:tabs>
            <w:rPr/>
          </w:pPr>
          <w:hyperlink w:anchor="__RefHeading___Toc1197560_3650668749">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ابن ابى الحديد</w:t>
            </w:r>
            <w:r>
              <w:rPr>
                <w:rStyle w:val="IndexLink"/>
                <w:rtl w:val="true"/>
              </w:rPr>
              <w:tab/>
            </w:r>
            <w:r>
              <w:rPr>
                <w:rStyle w:val="IndexLink"/>
              </w:rPr>
              <w:t>173</w:t>
            </w:r>
          </w:hyperlink>
        </w:p>
        <w:p>
          <w:pPr>
            <w:pStyle w:val="Contents6"/>
            <w:tabs>
              <w:tab w:val="clear" w:pos="7609"/>
              <w:tab w:val="right" w:pos="9026" w:leader="dot"/>
            </w:tabs>
            <w:rPr/>
          </w:pPr>
          <w:hyperlink w:anchor="__RefHeading___Toc1197562_3650668749">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شيخ شهاب الدين سهروردى</w:t>
            </w:r>
            <w:r>
              <w:rPr>
                <w:rStyle w:val="IndexLink"/>
                <w:rtl w:val="true"/>
              </w:rPr>
              <w:tab/>
            </w:r>
            <w:r>
              <w:rPr>
                <w:rStyle w:val="IndexLink"/>
              </w:rPr>
              <w:t>173</w:t>
            </w:r>
          </w:hyperlink>
        </w:p>
        <w:p>
          <w:pPr>
            <w:pStyle w:val="Contents6"/>
            <w:tabs>
              <w:tab w:val="clear" w:pos="7609"/>
              <w:tab w:val="right" w:pos="9026" w:leader="dot"/>
            </w:tabs>
            <w:rPr/>
          </w:pPr>
          <w:hyperlink w:anchor="__RefHeading___Toc1197564_3650668749">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قنبر غلام على عليه السلام</w:t>
            </w:r>
            <w:r>
              <w:rPr>
                <w:rStyle w:val="IndexLink"/>
                <w:rtl w:val="true"/>
              </w:rPr>
              <w:tab/>
            </w:r>
            <w:r>
              <w:rPr>
                <w:rStyle w:val="IndexLink"/>
              </w:rPr>
              <w:t>173</w:t>
            </w:r>
          </w:hyperlink>
        </w:p>
        <w:p>
          <w:pPr>
            <w:pStyle w:val="Contents4"/>
            <w:tabs>
              <w:tab w:val="clear" w:pos="8176"/>
              <w:tab w:val="right" w:pos="9026" w:leader="dot"/>
            </w:tabs>
            <w:rPr/>
          </w:pPr>
          <w:hyperlink w:anchor="__RefHeading___Toc1197566_3650668749">
            <w:r>
              <w:rPr>
                <w:webHidden/>
                <w:rStyle w:val="IndexLink"/>
                <w:rtl w:val="true"/>
              </w:rPr>
              <w:t>ج</w:t>
            </w:r>
            <w:r>
              <w:rPr>
                <w:rStyle w:val="IndexLink"/>
                <w:rtl w:val="true"/>
              </w:rPr>
              <w:t xml:space="preserve">- </w:t>
            </w:r>
            <w:r>
              <w:rPr>
                <w:rStyle w:val="IndexLink"/>
                <w:rtl w:val="true"/>
              </w:rPr>
              <w:t>مسجد بُراثا</w:t>
            </w:r>
            <w:r>
              <w:rPr>
                <w:rStyle w:val="IndexLink"/>
                <w:rtl w:val="true"/>
              </w:rPr>
              <w:tab/>
            </w:r>
            <w:r>
              <w:rPr>
                <w:rStyle w:val="IndexLink"/>
              </w:rPr>
              <w:t>174</w:t>
            </w:r>
          </w:hyperlink>
        </w:p>
        <w:p>
          <w:pPr>
            <w:pStyle w:val="Contents3"/>
            <w:tabs>
              <w:tab w:val="clear" w:pos="8459"/>
              <w:tab w:val="right" w:pos="9026" w:leader="dot"/>
            </w:tabs>
            <w:rPr/>
          </w:pPr>
          <w:hyperlink w:anchor="__RefHeading___Toc1197568_3650668749">
            <w:r>
              <w:rPr>
                <w:webHidden/>
                <w:rStyle w:val="IndexLink"/>
              </w:rPr>
              <w:t>3</w:t>
            </w:r>
            <w:r>
              <w:rPr>
                <w:rStyle w:val="IndexLink"/>
                <w:rtl w:val="true"/>
              </w:rPr>
              <w:t xml:space="preserve">- </w:t>
            </w:r>
            <w:r>
              <w:rPr>
                <w:rStyle w:val="IndexLink"/>
                <w:rtl w:val="true"/>
              </w:rPr>
              <w:t>مدائن</w:t>
            </w:r>
            <w:r>
              <w:rPr>
                <w:rStyle w:val="IndexLink"/>
                <w:rtl w:val="true"/>
              </w:rPr>
              <w:tab/>
            </w:r>
            <w:r>
              <w:rPr>
                <w:rStyle w:val="IndexLink"/>
              </w:rPr>
              <w:t>175</w:t>
            </w:r>
          </w:hyperlink>
        </w:p>
        <w:p>
          <w:pPr>
            <w:pStyle w:val="Contents4"/>
            <w:tabs>
              <w:tab w:val="clear" w:pos="8176"/>
              <w:tab w:val="right" w:pos="9026" w:leader="dot"/>
            </w:tabs>
            <w:rPr/>
          </w:pPr>
          <w:hyperlink w:anchor="__RefHeading___Toc1197570_3650668749">
            <w:r>
              <w:rPr>
                <w:webHidden/>
                <w:rStyle w:val="IndexLink"/>
                <w:rtl w:val="true"/>
              </w:rPr>
              <w:t>الف</w:t>
            </w:r>
            <w:r>
              <w:rPr>
                <w:rStyle w:val="IndexLink"/>
                <w:rtl w:val="true"/>
              </w:rPr>
              <w:t xml:space="preserve">- </w:t>
            </w:r>
            <w:r>
              <w:rPr>
                <w:rStyle w:val="IndexLink"/>
                <w:rtl w:val="true"/>
              </w:rPr>
              <w:t>موقعيت جغرافيايى و تاريخى</w:t>
            </w:r>
            <w:r>
              <w:rPr>
                <w:rStyle w:val="IndexLink"/>
                <w:rtl w:val="true"/>
              </w:rPr>
              <w:tab/>
            </w:r>
            <w:r>
              <w:rPr>
                <w:rStyle w:val="IndexLink"/>
              </w:rPr>
              <w:t>175</w:t>
            </w:r>
          </w:hyperlink>
        </w:p>
        <w:p>
          <w:pPr>
            <w:pStyle w:val="Contents4"/>
            <w:tabs>
              <w:tab w:val="clear" w:pos="8176"/>
              <w:tab w:val="right" w:pos="9026" w:leader="dot"/>
            </w:tabs>
            <w:rPr/>
          </w:pPr>
          <w:hyperlink w:anchor="__RefHeading___Toc1197572_3650668749">
            <w:r>
              <w:rPr>
                <w:webHidden/>
                <w:rStyle w:val="IndexLink"/>
                <w:rtl w:val="true"/>
              </w:rPr>
              <w:t>ب</w:t>
            </w:r>
            <w:r>
              <w:rPr>
                <w:rStyle w:val="IndexLink"/>
                <w:rtl w:val="true"/>
              </w:rPr>
              <w:t xml:space="preserve">- </w:t>
            </w:r>
            <w:r>
              <w:rPr>
                <w:rStyle w:val="IndexLink"/>
                <w:rtl w:val="true"/>
              </w:rPr>
              <w:t>ايوان كسرى</w:t>
            </w:r>
            <w:r>
              <w:rPr>
                <w:rStyle w:val="IndexLink"/>
                <w:rtl w:val="true"/>
              </w:rPr>
              <w:tab/>
            </w:r>
            <w:r>
              <w:rPr>
                <w:rStyle w:val="IndexLink"/>
              </w:rPr>
              <w:t>175</w:t>
            </w:r>
          </w:hyperlink>
        </w:p>
        <w:p>
          <w:pPr>
            <w:pStyle w:val="Contents4"/>
            <w:tabs>
              <w:tab w:val="clear" w:pos="8176"/>
              <w:tab w:val="right" w:pos="9026" w:leader="dot"/>
            </w:tabs>
            <w:rPr/>
          </w:pPr>
          <w:hyperlink w:anchor="__RefHeading___Toc1197574_3650668749">
            <w:r>
              <w:rPr>
                <w:webHidden/>
                <w:rStyle w:val="IndexLink"/>
                <w:rtl w:val="true"/>
              </w:rPr>
              <w:t>ج</w:t>
            </w:r>
            <w:r>
              <w:rPr>
                <w:rStyle w:val="IndexLink"/>
                <w:rtl w:val="true"/>
              </w:rPr>
              <w:t xml:space="preserve">- </w:t>
            </w:r>
            <w:r>
              <w:rPr>
                <w:rStyle w:val="IndexLink"/>
                <w:rtl w:val="true"/>
              </w:rPr>
              <w:t>آرامگاه سلمان فارسى</w:t>
            </w:r>
            <w:r>
              <w:rPr>
                <w:rStyle w:val="IndexLink"/>
                <w:rtl w:val="true"/>
              </w:rPr>
              <w:tab/>
            </w:r>
            <w:r>
              <w:rPr>
                <w:rStyle w:val="IndexLink"/>
              </w:rPr>
              <w:t>176</w:t>
            </w:r>
          </w:hyperlink>
        </w:p>
        <w:p>
          <w:pPr>
            <w:pStyle w:val="Contents4"/>
            <w:tabs>
              <w:tab w:val="clear" w:pos="8176"/>
              <w:tab w:val="right" w:pos="9026" w:leader="dot"/>
            </w:tabs>
            <w:rPr/>
          </w:pPr>
          <w:hyperlink w:anchor="__RefHeading___Toc1197576_3650668749">
            <w:r>
              <w:rPr>
                <w:webHidden/>
                <w:rStyle w:val="IndexLink"/>
                <w:rtl w:val="true"/>
              </w:rPr>
              <w:t>د</w:t>
            </w:r>
            <w:r>
              <w:rPr>
                <w:rStyle w:val="IndexLink"/>
                <w:rtl w:val="true"/>
              </w:rPr>
              <w:t xml:space="preserve">- </w:t>
            </w:r>
            <w:r>
              <w:rPr>
                <w:rStyle w:val="IndexLink"/>
                <w:rtl w:val="true"/>
              </w:rPr>
              <w:t>آرامگاه حذيفة بن اليمان</w:t>
            </w:r>
            <w:r>
              <w:rPr>
                <w:rStyle w:val="IndexLink"/>
                <w:rtl w:val="true"/>
              </w:rPr>
              <w:tab/>
            </w:r>
            <w:r>
              <w:rPr>
                <w:rStyle w:val="IndexLink"/>
              </w:rPr>
              <w:t>176</w:t>
            </w:r>
          </w:hyperlink>
        </w:p>
        <w:p>
          <w:pPr>
            <w:pStyle w:val="Contents2"/>
            <w:tabs>
              <w:tab w:val="clear" w:pos="8743"/>
              <w:tab w:val="right" w:pos="9026" w:leader="dot"/>
            </w:tabs>
            <w:rPr/>
          </w:pPr>
          <w:hyperlink w:anchor="__RefHeading___Toc1197578_3650668749">
            <w:r>
              <w:rPr>
                <w:webHidden/>
                <w:rStyle w:val="IndexLink"/>
                <w:rtl w:val="true"/>
              </w:rPr>
              <w:t>فصل پنجم</w:t>
            </w:r>
            <w:r>
              <w:rPr>
                <w:rStyle w:val="IndexLink"/>
                <w:rtl w:val="true"/>
              </w:rPr>
              <w:t xml:space="preserve">: </w:t>
            </w:r>
            <w:r>
              <w:rPr>
                <w:rStyle w:val="IndexLink"/>
                <w:rtl w:val="true"/>
              </w:rPr>
              <w:t>سامراء</w:t>
            </w:r>
            <w:r>
              <w:rPr>
                <w:rStyle w:val="IndexLink"/>
                <w:rtl w:val="true"/>
              </w:rPr>
              <w:tab/>
            </w:r>
            <w:r>
              <w:rPr>
                <w:rStyle w:val="IndexLink"/>
              </w:rPr>
              <w:t>178</w:t>
            </w:r>
          </w:hyperlink>
        </w:p>
        <w:p>
          <w:pPr>
            <w:pStyle w:val="Contents3"/>
            <w:tabs>
              <w:tab w:val="clear" w:pos="8459"/>
              <w:tab w:val="right" w:pos="9026" w:leader="dot"/>
            </w:tabs>
            <w:rPr/>
          </w:pPr>
          <w:hyperlink w:anchor="__RefHeading___Toc1197580_3650668749">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1197582_3650668749">
            <w:r>
              <w:rPr>
                <w:webHidden/>
                <w:rStyle w:val="IndexLink"/>
                <w:rtl w:val="true"/>
              </w:rPr>
              <w:t>الف</w:t>
            </w:r>
            <w:r>
              <w:rPr>
                <w:rStyle w:val="IndexLink"/>
                <w:rtl w:val="true"/>
              </w:rPr>
              <w:t xml:space="preserve">- </w:t>
            </w:r>
            <w:r>
              <w:rPr>
                <w:rStyle w:val="IndexLink"/>
                <w:rtl w:val="true"/>
              </w:rPr>
              <w:t>موقعيت جغرافيايى و تاريخى</w:t>
            </w:r>
            <w:r>
              <w:rPr>
                <w:rStyle w:val="IndexLink"/>
                <w:rtl w:val="true"/>
              </w:rPr>
              <w:tab/>
            </w:r>
            <w:r>
              <w:rPr>
                <w:rStyle w:val="IndexLink"/>
              </w:rPr>
              <w:t>179</w:t>
            </w:r>
          </w:hyperlink>
        </w:p>
        <w:p>
          <w:pPr>
            <w:pStyle w:val="Contents4"/>
            <w:tabs>
              <w:tab w:val="clear" w:pos="8176"/>
              <w:tab w:val="right" w:pos="9026" w:leader="dot"/>
            </w:tabs>
            <w:rPr/>
          </w:pPr>
          <w:hyperlink w:anchor="__RefHeading___Toc1197584_3650668749">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197586_3650668749">
            <w:r>
              <w:rPr>
                <w:webHidden/>
                <w:rStyle w:val="IndexLink"/>
                <w:rtl w:val="true"/>
              </w:rPr>
              <w:t>وجه تسميه سامراء</w:t>
            </w:r>
            <w:r>
              <w:rPr>
                <w:rStyle w:val="IndexLink"/>
                <w:rtl w:val="true"/>
              </w:rPr>
              <w:tab/>
            </w:r>
            <w:r>
              <w:rPr>
                <w:rStyle w:val="IndexLink"/>
              </w:rPr>
              <w:t>183</w:t>
            </w:r>
          </w:hyperlink>
        </w:p>
        <w:p>
          <w:pPr>
            <w:pStyle w:val="Contents3"/>
            <w:tabs>
              <w:tab w:val="clear" w:pos="8459"/>
              <w:tab w:val="right" w:pos="9026" w:leader="dot"/>
            </w:tabs>
            <w:rPr/>
          </w:pPr>
          <w:hyperlink w:anchor="__RefHeading___Toc1197588_3650668749">
            <w:r>
              <w:rPr>
                <w:webHidden/>
                <w:rStyle w:val="IndexLink"/>
                <w:rtl w:val="true"/>
              </w:rPr>
              <w:t>ب</w:t>
            </w:r>
            <w:r>
              <w:rPr>
                <w:rStyle w:val="IndexLink"/>
                <w:rtl w:val="true"/>
              </w:rPr>
              <w:t xml:space="preserve">- </w:t>
            </w:r>
            <w:r>
              <w:rPr>
                <w:rStyle w:val="IndexLink"/>
                <w:rtl w:val="true"/>
              </w:rPr>
              <w:t>تاريخچه بقعه و آستان عسكريين</w:t>
            </w:r>
            <w:r>
              <w:rPr>
                <w:rStyle w:val="IndexLink"/>
                <w:rtl w:val="true"/>
              </w:rPr>
              <w:tab/>
            </w:r>
            <w:r>
              <w:rPr>
                <w:rStyle w:val="IndexLink"/>
              </w:rPr>
              <w:t>184</w:t>
            </w:r>
          </w:hyperlink>
        </w:p>
        <w:p>
          <w:pPr>
            <w:pStyle w:val="Contents4"/>
            <w:tabs>
              <w:tab w:val="clear" w:pos="8176"/>
              <w:tab w:val="right" w:pos="9026" w:leader="dot"/>
            </w:tabs>
            <w:rPr/>
          </w:pPr>
          <w:hyperlink w:anchor="__RefHeading___Toc1197590_3650668749">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1197592_3650668749">
            <w:r>
              <w:rPr>
                <w:webHidden/>
                <w:rStyle w:val="IndexLink"/>
              </w:rPr>
              <w:t>1</w:t>
            </w:r>
            <w:r>
              <w:rPr>
                <w:rStyle w:val="IndexLink"/>
                <w:rtl w:val="true"/>
              </w:rPr>
              <w:t xml:space="preserve">- </w:t>
            </w:r>
            <w:r>
              <w:rPr>
                <w:rStyle w:val="IndexLink"/>
                <w:rtl w:val="true"/>
              </w:rPr>
              <w:t>صندوق و ضريح</w:t>
            </w:r>
            <w:r>
              <w:rPr>
                <w:rStyle w:val="IndexLink"/>
                <w:rtl w:val="true"/>
              </w:rPr>
              <w:tab/>
            </w:r>
            <w:r>
              <w:rPr>
                <w:rStyle w:val="IndexLink"/>
              </w:rPr>
              <w:t>189</w:t>
            </w:r>
          </w:hyperlink>
        </w:p>
        <w:p>
          <w:pPr>
            <w:pStyle w:val="Contents4"/>
            <w:tabs>
              <w:tab w:val="clear" w:pos="8176"/>
              <w:tab w:val="right" w:pos="9026" w:leader="dot"/>
            </w:tabs>
            <w:rPr/>
          </w:pPr>
          <w:hyperlink w:anchor="__RefHeading___Toc1197594_3650668749">
            <w:r>
              <w:rPr>
                <w:webHidden/>
                <w:rStyle w:val="IndexLink"/>
              </w:rPr>
              <w:t>2</w:t>
            </w:r>
            <w:r>
              <w:rPr>
                <w:rStyle w:val="IndexLink"/>
                <w:rtl w:val="true"/>
              </w:rPr>
              <w:t xml:space="preserve">- </w:t>
            </w:r>
            <w:r>
              <w:rPr>
                <w:rStyle w:val="IndexLink"/>
                <w:rtl w:val="true"/>
              </w:rPr>
              <w:t>قبرهاى خاندان عسكريين</w:t>
            </w:r>
            <w:r>
              <w:rPr>
                <w:rStyle w:val="IndexLink"/>
                <w:rtl w:val="true"/>
              </w:rPr>
              <w:tab/>
            </w:r>
            <w:r>
              <w:rPr>
                <w:rStyle w:val="IndexLink"/>
              </w:rPr>
              <w:t>190</w:t>
            </w:r>
          </w:hyperlink>
        </w:p>
        <w:p>
          <w:pPr>
            <w:pStyle w:val="Contents5"/>
            <w:tabs>
              <w:tab w:val="clear" w:pos="7892"/>
              <w:tab w:val="right" w:pos="9026" w:leader="dot"/>
            </w:tabs>
            <w:rPr/>
          </w:pPr>
          <w:hyperlink w:anchor="__RefHeading___Toc1197596_365066874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مزار نرجس خاتون</w:t>
            </w:r>
            <w:r>
              <w:rPr>
                <w:rStyle w:val="IndexLink"/>
                <w:rtl w:val="true"/>
              </w:rPr>
              <w:tab/>
            </w:r>
            <w:r>
              <w:rPr>
                <w:rStyle w:val="IndexLink"/>
              </w:rPr>
              <w:t>190</w:t>
            </w:r>
          </w:hyperlink>
        </w:p>
        <w:p>
          <w:pPr>
            <w:pStyle w:val="Contents5"/>
            <w:tabs>
              <w:tab w:val="clear" w:pos="7892"/>
              <w:tab w:val="right" w:pos="9026" w:leader="dot"/>
            </w:tabs>
            <w:rPr/>
          </w:pPr>
          <w:hyperlink w:anchor="__RefHeading___Toc1197598_365066874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مزار حكيمه خاتون</w:t>
            </w:r>
            <w:r>
              <w:rPr>
                <w:rStyle w:val="IndexLink"/>
                <w:rtl w:val="true"/>
              </w:rPr>
              <w:tab/>
            </w:r>
            <w:r>
              <w:rPr>
                <w:rStyle w:val="IndexLink"/>
              </w:rPr>
              <w:t>191</w:t>
            </w:r>
          </w:hyperlink>
        </w:p>
        <w:p>
          <w:pPr>
            <w:pStyle w:val="Contents5"/>
            <w:tabs>
              <w:tab w:val="clear" w:pos="7892"/>
              <w:tab w:val="right" w:pos="9026" w:leader="dot"/>
            </w:tabs>
            <w:rPr/>
          </w:pPr>
          <w:hyperlink w:anchor="__RefHeading___Toc1197600_365066874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حديثه، ام العسكرى</w:t>
            </w:r>
            <w:r>
              <w:rPr>
                <w:rStyle w:val="IndexLink"/>
                <w:rtl w:val="true"/>
              </w:rPr>
              <w:tab/>
            </w:r>
            <w:r>
              <w:rPr>
                <w:rStyle w:val="IndexLink"/>
              </w:rPr>
              <w:t>191</w:t>
            </w:r>
          </w:hyperlink>
        </w:p>
        <w:p>
          <w:pPr>
            <w:pStyle w:val="Contents5"/>
            <w:tabs>
              <w:tab w:val="clear" w:pos="7892"/>
              <w:tab w:val="right" w:pos="9026" w:leader="dot"/>
            </w:tabs>
            <w:rPr/>
          </w:pPr>
          <w:hyperlink w:anchor="__RefHeading___Toc1197602_3650668749">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حسين بن على عليه السلام</w:t>
            </w:r>
            <w:r>
              <w:rPr>
                <w:rStyle w:val="IndexLink"/>
                <w:rtl w:val="true"/>
              </w:rPr>
              <w:tab/>
            </w:r>
            <w:r>
              <w:rPr>
                <w:rStyle w:val="IndexLink"/>
              </w:rPr>
              <w:t>192</w:t>
            </w:r>
          </w:hyperlink>
        </w:p>
        <w:p>
          <w:pPr>
            <w:pStyle w:val="Contents5"/>
            <w:tabs>
              <w:tab w:val="clear" w:pos="7892"/>
              <w:tab w:val="right" w:pos="9026" w:leader="dot"/>
            </w:tabs>
            <w:rPr/>
          </w:pPr>
          <w:hyperlink w:anchor="__RefHeading___Toc1197604_3650668749">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ابوعبداللَّه جعفر بن على</w:t>
            </w:r>
            <w:r>
              <w:rPr>
                <w:rStyle w:val="IndexLink"/>
                <w:rtl w:val="true"/>
              </w:rPr>
              <w:tab/>
            </w:r>
            <w:r>
              <w:rPr>
                <w:rStyle w:val="IndexLink"/>
              </w:rPr>
              <w:t>192</w:t>
            </w:r>
          </w:hyperlink>
        </w:p>
        <w:p>
          <w:pPr>
            <w:pStyle w:val="Contents5"/>
            <w:tabs>
              <w:tab w:val="clear" w:pos="7892"/>
              <w:tab w:val="right" w:pos="9026" w:leader="dot"/>
            </w:tabs>
            <w:rPr/>
          </w:pPr>
          <w:hyperlink w:anchor="__RefHeading___Toc1197606_3650668749">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سمانه بنت على عليه السلام</w:t>
            </w:r>
            <w:r>
              <w:rPr>
                <w:rStyle w:val="IndexLink"/>
                <w:rtl w:val="true"/>
              </w:rPr>
              <w:tab/>
            </w:r>
            <w:r>
              <w:rPr>
                <w:rStyle w:val="IndexLink"/>
              </w:rPr>
              <w:t>192</w:t>
            </w:r>
          </w:hyperlink>
        </w:p>
        <w:p>
          <w:pPr>
            <w:pStyle w:val="Contents5"/>
            <w:tabs>
              <w:tab w:val="clear" w:pos="7892"/>
              <w:tab w:val="right" w:pos="9026" w:leader="dot"/>
            </w:tabs>
            <w:rPr/>
          </w:pPr>
          <w:hyperlink w:anchor="__RefHeading___Toc1197608_3650668749">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ابوهاشم جعفرى</w:t>
            </w:r>
            <w:r>
              <w:rPr>
                <w:rStyle w:val="IndexLink"/>
                <w:rtl w:val="true"/>
              </w:rPr>
              <w:tab/>
            </w:r>
            <w:r>
              <w:rPr>
                <w:rStyle w:val="IndexLink"/>
              </w:rPr>
              <w:t>192</w:t>
            </w:r>
          </w:hyperlink>
        </w:p>
        <w:p>
          <w:pPr>
            <w:pStyle w:val="Contents4"/>
            <w:tabs>
              <w:tab w:val="clear" w:pos="8176"/>
              <w:tab w:val="right" w:pos="9026" w:leader="dot"/>
            </w:tabs>
            <w:rPr/>
          </w:pPr>
          <w:hyperlink w:anchor="__RefHeading___Toc1197610_3650668749">
            <w:r>
              <w:rPr>
                <w:webHidden/>
                <w:rStyle w:val="IndexLink"/>
              </w:rPr>
              <w:t>3</w:t>
            </w:r>
            <w:r>
              <w:rPr>
                <w:rStyle w:val="IndexLink"/>
                <w:rtl w:val="true"/>
              </w:rPr>
              <w:t xml:space="preserve">- </w:t>
            </w:r>
            <w:r>
              <w:rPr>
                <w:rStyle w:val="IndexLink"/>
                <w:rtl w:val="true"/>
              </w:rPr>
              <w:t>رواق ها و ايوان‌ها</w:t>
            </w:r>
            <w:r>
              <w:rPr>
                <w:rStyle w:val="IndexLink"/>
                <w:rtl w:val="true"/>
              </w:rPr>
              <w:tab/>
            </w:r>
            <w:r>
              <w:rPr>
                <w:rStyle w:val="IndexLink"/>
              </w:rPr>
              <w:t>193</w:t>
            </w:r>
          </w:hyperlink>
        </w:p>
        <w:p>
          <w:pPr>
            <w:pStyle w:val="Contents4"/>
            <w:tabs>
              <w:tab w:val="clear" w:pos="8176"/>
              <w:tab w:val="right" w:pos="9026" w:leader="dot"/>
            </w:tabs>
            <w:rPr/>
          </w:pPr>
          <w:hyperlink w:anchor="__RefHeading___Toc1197612_3650668749">
            <w:r>
              <w:rPr>
                <w:webHidden/>
                <w:rStyle w:val="IndexLink"/>
              </w:rPr>
              <w:t>4</w:t>
            </w:r>
            <w:r>
              <w:rPr>
                <w:rStyle w:val="IndexLink"/>
                <w:rtl w:val="true"/>
              </w:rPr>
              <w:t xml:space="preserve">- </w:t>
            </w:r>
            <w:r>
              <w:rPr>
                <w:rStyle w:val="IndexLink"/>
                <w:rtl w:val="true"/>
              </w:rPr>
              <w:t>صحن حرم</w:t>
            </w:r>
            <w:r>
              <w:rPr>
                <w:rStyle w:val="IndexLink"/>
                <w:rtl w:val="true"/>
              </w:rPr>
              <w:tab/>
            </w:r>
            <w:r>
              <w:rPr>
                <w:rStyle w:val="IndexLink"/>
              </w:rPr>
              <w:t>194</w:t>
            </w:r>
          </w:hyperlink>
        </w:p>
        <w:p>
          <w:pPr>
            <w:pStyle w:val="Contents4"/>
            <w:tabs>
              <w:tab w:val="clear" w:pos="8176"/>
              <w:tab w:val="right" w:pos="9026" w:leader="dot"/>
            </w:tabs>
            <w:rPr/>
          </w:pPr>
          <w:hyperlink w:anchor="__RefHeading___Toc1197614_3650668749">
            <w:r>
              <w:rPr>
                <w:webHidden/>
                <w:rStyle w:val="IndexLink"/>
              </w:rPr>
              <w:t>5</w:t>
            </w:r>
            <w:r>
              <w:rPr>
                <w:rStyle w:val="IndexLink"/>
                <w:rtl w:val="true"/>
              </w:rPr>
              <w:t xml:space="preserve">- </w:t>
            </w:r>
            <w:r>
              <w:rPr>
                <w:rStyle w:val="IndexLink"/>
                <w:rtl w:val="true"/>
              </w:rPr>
              <w:t>گنبد و مناره‌ها</w:t>
            </w:r>
            <w:r>
              <w:rPr>
                <w:rStyle w:val="IndexLink"/>
                <w:rtl w:val="true"/>
              </w:rPr>
              <w:tab/>
            </w:r>
            <w:r>
              <w:rPr>
                <w:rStyle w:val="IndexLink"/>
              </w:rPr>
              <w:t>194</w:t>
            </w:r>
          </w:hyperlink>
        </w:p>
        <w:p>
          <w:pPr>
            <w:pStyle w:val="Contents4"/>
            <w:tabs>
              <w:tab w:val="clear" w:pos="8176"/>
              <w:tab w:val="right" w:pos="9026" w:leader="dot"/>
            </w:tabs>
            <w:rPr/>
          </w:pPr>
          <w:hyperlink w:anchor="__RefHeading___Toc1197616_3650668749">
            <w:r>
              <w:rPr>
                <w:webHidden/>
                <w:rStyle w:val="IndexLink"/>
              </w:rPr>
              <w:t>6</w:t>
            </w:r>
            <w:r>
              <w:rPr>
                <w:rStyle w:val="IndexLink"/>
                <w:rtl w:val="true"/>
              </w:rPr>
              <w:t xml:space="preserve">- </w:t>
            </w:r>
            <w:r>
              <w:rPr>
                <w:rStyle w:val="IndexLink"/>
                <w:rtl w:val="true"/>
              </w:rPr>
              <w:t>سرداب غيبت</w:t>
            </w:r>
            <w:r>
              <w:rPr>
                <w:rStyle w:val="IndexLink"/>
                <w:rtl w:val="true"/>
              </w:rPr>
              <w:tab/>
            </w:r>
            <w:r>
              <w:rPr>
                <w:rStyle w:val="IndexLink"/>
              </w:rPr>
              <w:t>195</w:t>
            </w:r>
          </w:hyperlink>
        </w:p>
        <w:p>
          <w:pPr>
            <w:pStyle w:val="Contents3"/>
            <w:tabs>
              <w:tab w:val="clear" w:pos="8459"/>
              <w:tab w:val="right" w:pos="9026" w:leader="dot"/>
            </w:tabs>
            <w:rPr/>
          </w:pPr>
          <w:hyperlink w:anchor="__RefHeading___Toc1197618_3650668749">
            <w:r>
              <w:rPr>
                <w:webHidden/>
                <w:rStyle w:val="IndexLink"/>
                <w:rtl w:val="true"/>
              </w:rPr>
              <w:t>ج</w:t>
            </w:r>
            <w:r>
              <w:rPr>
                <w:rStyle w:val="IndexLink"/>
                <w:rtl w:val="true"/>
              </w:rPr>
              <w:t xml:space="preserve">- </w:t>
            </w:r>
            <w:r>
              <w:rPr>
                <w:rStyle w:val="IndexLink"/>
                <w:rtl w:val="true"/>
              </w:rPr>
              <w:t>ساير قبرهاى سامراء</w:t>
            </w:r>
            <w:r>
              <w:rPr>
                <w:rStyle w:val="IndexLink"/>
                <w:rtl w:val="true"/>
              </w:rPr>
              <w:tab/>
            </w:r>
            <w:r>
              <w:rPr>
                <w:rStyle w:val="IndexLink"/>
              </w:rPr>
              <w:t>198</w:t>
            </w:r>
          </w:hyperlink>
        </w:p>
        <w:p>
          <w:pPr>
            <w:pStyle w:val="Contents4"/>
            <w:tabs>
              <w:tab w:val="clear" w:pos="8176"/>
              <w:tab w:val="right" w:pos="9026" w:leader="dot"/>
            </w:tabs>
            <w:rPr/>
          </w:pPr>
          <w:hyperlink w:anchor="__RefHeading___Toc1197620_3650668749">
            <w:r>
              <w:rPr>
                <w:webHidden/>
                <w:rStyle w:val="IndexLink"/>
              </w:rPr>
              <w:t>1</w:t>
            </w:r>
            <w:r>
              <w:rPr>
                <w:rStyle w:val="IndexLink"/>
                <w:rtl w:val="true"/>
              </w:rPr>
              <w:t xml:space="preserve">- </w:t>
            </w:r>
            <w:r>
              <w:rPr>
                <w:rStyle w:val="IndexLink"/>
                <w:rtl w:val="true"/>
              </w:rPr>
              <w:t>قبرهاى امام زاده‌ها</w:t>
            </w:r>
            <w:r>
              <w:rPr>
                <w:rStyle w:val="IndexLink"/>
                <w:rtl w:val="true"/>
              </w:rPr>
              <w:tab/>
            </w:r>
            <w:r>
              <w:rPr>
                <w:rStyle w:val="IndexLink"/>
              </w:rPr>
              <w:t>198</w:t>
            </w:r>
          </w:hyperlink>
        </w:p>
        <w:p>
          <w:pPr>
            <w:pStyle w:val="Contents5"/>
            <w:tabs>
              <w:tab w:val="clear" w:pos="7892"/>
              <w:tab w:val="right" w:pos="9026" w:leader="dot"/>
            </w:tabs>
            <w:rPr/>
          </w:pPr>
          <w:hyperlink w:anchor="__RefHeading___Toc1197622_365066874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آستان سيد محمد</w:t>
            </w:r>
            <w:r>
              <w:rPr>
                <w:rStyle w:val="IndexLink"/>
                <w:rtl w:val="true"/>
              </w:rPr>
              <w:tab/>
            </w:r>
            <w:r>
              <w:rPr>
                <w:rStyle w:val="IndexLink"/>
              </w:rPr>
              <w:t>198</w:t>
            </w:r>
          </w:hyperlink>
        </w:p>
        <w:p>
          <w:pPr>
            <w:pStyle w:val="Contents5"/>
            <w:tabs>
              <w:tab w:val="clear" w:pos="7892"/>
              <w:tab w:val="right" w:pos="9026" w:leader="dot"/>
            </w:tabs>
            <w:rPr/>
          </w:pPr>
          <w:hyperlink w:anchor="__RefHeading___Toc1197624_3650668749">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آستان ابراهيم بن مالك اشتر</w:t>
            </w:r>
            <w:r>
              <w:rPr>
                <w:rStyle w:val="IndexLink"/>
                <w:rtl w:val="true"/>
              </w:rPr>
              <w:tab/>
            </w:r>
            <w:r>
              <w:rPr>
                <w:rStyle w:val="IndexLink"/>
              </w:rPr>
              <w:t>200</w:t>
            </w:r>
          </w:hyperlink>
        </w:p>
        <w:p>
          <w:pPr>
            <w:pStyle w:val="Contents4"/>
            <w:tabs>
              <w:tab w:val="clear" w:pos="8176"/>
              <w:tab w:val="right" w:pos="9026" w:leader="dot"/>
            </w:tabs>
            <w:rPr/>
          </w:pPr>
          <w:hyperlink w:anchor="__RefHeading___Toc1197626_3650668749">
            <w:r>
              <w:rPr>
                <w:webHidden/>
                <w:rStyle w:val="IndexLink"/>
              </w:rPr>
              <w:t>2</w:t>
            </w:r>
            <w:r>
              <w:rPr>
                <w:rStyle w:val="IndexLink"/>
                <w:rtl w:val="true"/>
              </w:rPr>
              <w:t xml:space="preserve">- </w:t>
            </w:r>
            <w:r>
              <w:rPr>
                <w:rStyle w:val="IndexLink"/>
                <w:rtl w:val="true"/>
              </w:rPr>
              <w:t>قبر عالمان و بزرگان دين</w:t>
            </w:r>
            <w:r>
              <w:rPr>
                <w:rStyle w:val="IndexLink"/>
                <w:rtl w:val="true"/>
              </w:rPr>
              <w:tab/>
            </w:r>
            <w:r>
              <w:rPr>
                <w:rStyle w:val="IndexLink"/>
              </w:rPr>
              <w:t>201</w:t>
            </w:r>
          </w:hyperlink>
        </w:p>
        <w:p>
          <w:pPr>
            <w:pStyle w:val="Contents5"/>
            <w:tabs>
              <w:tab w:val="clear" w:pos="7892"/>
              <w:tab w:val="right" w:pos="9026" w:leader="dot"/>
            </w:tabs>
            <w:rPr/>
          </w:pPr>
          <w:hyperlink w:anchor="__RefHeading___Toc1197628_3650668749">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 xml:space="preserve">صولى كاتب </w:t>
            </w:r>
            <w:r>
              <w:rPr>
                <w:rStyle w:val="IndexLink"/>
                <w:rtl w:val="true"/>
              </w:rPr>
              <w:t>(</w:t>
            </w:r>
            <w:r>
              <w:rPr>
                <w:rStyle w:val="IndexLink"/>
              </w:rPr>
              <w:t>176</w:t>
            </w:r>
            <w:r>
              <w:rPr>
                <w:rStyle w:val="IndexLink"/>
                <w:rtl w:val="true"/>
              </w:rPr>
              <w:t xml:space="preserve"> </w:t>
            </w:r>
            <w:r>
              <w:rPr>
                <w:rStyle w:val="IndexLink"/>
                <w:rtl w:val="true"/>
              </w:rPr>
              <w:t>ق</w:t>
            </w:r>
            <w:r>
              <w:rPr>
                <w:rStyle w:val="IndexLink"/>
                <w:rtl w:val="true"/>
              </w:rPr>
              <w:t xml:space="preserve">- </w:t>
            </w:r>
            <w:r>
              <w:rPr>
                <w:rStyle w:val="IndexLink"/>
              </w:rPr>
              <w:t>243</w:t>
            </w:r>
            <w:r>
              <w:rPr>
                <w:rStyle w:val="IndexLink"/>
                <w:rtl w:val="true"/>
              </w:rPr>
              <w:t xml:space="preserve"> </w:t>
            </w:r>
            <w:r>
              <w:rPr>
                <w:rStyle w:val="IndexLink"/>
                <w:rtl w:val="true"/>
              </w:rPr>
              <w:t>ق</w:t>
            </w:r>
            <w:r>
              <w:rPr>
                <w:rStyle w:val="IndexLink"/>
                <w:rtl w:val="true"/>
              </w:rPr>
              <w:t>)</w:t>
              <w:tab/>
            </w:r>
            <w:r>
              <w:rPr>
                <w:rStyle w:val="IndexLink"/>
              </w:rPr>
              <w:t>201</w:t>
            </w:r>
          </w:hyperlink>
        </w:p>
        <w:p>
          <w:pPr>
            <w:pStyle w:val="Contents5"/>
            <w:tabs>
              <w:tab w:val="clear" w:pos="7892"/>
              <w:tab w:val="right" w:pos="9026" w:leader="dot"/>
            </w:tabs>
            <w:rPr/>
          </w:pPr>
          <w:hyperlink w:anchor="__RefHeading___Toc1197630_3650668749">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 xml:space="preserve">ابن سكيت </w:t>
            </w:r>
            <w:r>
              <w:rPr>
                <w:rStyle w:val="IndexLink"/>
                <w:rtl w:val="true"/>
              </w:rPr>
              <w:t>(</w:t>
            </w:r>
            <w:r>
              <w:rPr>
                <w:rStyle w:val="IndexLink"/>
              </w:rPr>
              <w:t>186</w:t>
            </w:r>
            <w:r>
              <w:rPr>
                <w:rStyle w:val="IndexLink"/>
                <w:rtl w:val="true"/>
              </w:rPr>
              <w:t xml:space="preserve"> </w:t>
            </w:r>
            <w:r>
              <w:rPr>
                <w:rStyle w:val="IndexLink"/>
                <w:rtl w:val="true"/>
              </w:rPr>
              <w:t>ق</w:t>
            </w:r>
            <w:r>
              <w:rPr>
                <w:rStyle w:val="IndexLink"/>
                <w:rtl w:val="true"/>
              </w:rPr>
              <w:t xml:space="preserve">- </w:t>
            </w:r>
            <w:r>
              <w:rPr>
                <w:rStyle w:val="IndexLink"/>
              </w:rPr>
              <w:t>244</w:t>
            </w:r>
            <w:r>
              <w:rPr>
                <w:rStyle w:val="IndexLink"/>
                <w:rtl w:val="true"/>
              </w:rPr>
              <w:t xml:space="preserve"> </w:t>
            </w:r>
            <w:r>
              <w:rPr>
                <w:rStyle w:val="IndexLink"/>
                <w:rtl w:val="true"/>
              </w:rPr>
              <w:t>ق</w:t>
            </w:r>
            <w:r>
              <w:rPr>
                <w:rStyle w:val="IndexLink"/>
                <w:rtl w:val="true"/>
              </w:rPr>
              <w:t>)</w:t>
              <w:tab/>
            </w:r>
            <w:r>
              <w:rPr>
                <w:rStyle w:val="IndexLink"/>
              </w:rPr>
              <w:t>201</w:t>
            </w:r>
          </w:hyperlink>
        </w:p>
        <w:p>
          <w:pPr>
            <w:pStyle w:val="Contents5"/>
            <w:tabs>
              <w:tab w:val="clear" w:pos="7892"/>
              <w:tab w:val="right" w:pos="9026" w:leader="dot"/>
            </w:tabs>
            <w:rPr/>
          </w:pPr>
          <w:hyperlink w:anchor="__RefHeading___Toc1197632_3650668749">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 xml:space="preserve">نجاشى </w:t>
            </w:r>
            <w:r>
              <w:rPr>
                <w:rStyle w:val="IndexLink"/>
                <w:rtl w:val="true"/>
              </w:rPr>
              <w:t>(</w:t>
            </w:r>
            <w:r>
              <w:rPr>
                <w:rStyle w:val="IndexLink"/>
              </w:rPr>
              <w:t>372</w:t>
            </w:r>
            <w:r>
              <w:rPr>
                <w:rStyle w:val="IndexLink"/>
                <w:rtl w:val="true"/>
              </w:rPr>
              <w:t xml:space="preserve"> </w:t>
            </w:r>
            <w:r>
              <w:rPr>
                <w:rStyle w:val="IndexLink"/>
                <w:rtl w:val="true"/>
              </w:rPr>
              <w:t>ق</w:t>
            </w:r>
            <w:r>
              <w:rPr>
                <w:rStyle w:val="IndexLink"/>
                <w:rtl w:val="true"/>
              </w:rPr>
              <w:t xml:space="preserve">- </w:t>
            </w:r>
            <w:r>
              <w:rPr>
                <w:rStyle w:val="IndexLink"/>
              </w:rPr>
              <w:t>450</w:t>
            </w:r>
            <w:r>
              <w:rPr>
                <w:rStyle w:val="IndexLink"/>
                <w:rtl w:val="true"/>
              </w:rPr>
              <w:t xml:space="preserve"> </w:t>
            </w:r>
            <w:r>
              <w:rPr>
                <w:rStyle w:val="IndexLink"/>
                <w:rtl w:val="true"/>
              </w:rPr>
              <w:t>ق</w:t>
            </w:r>
            <w:r>
              <w:rPr>
                <w:rStyle w:val="IndexLink"/>
                <w:rtl w:val="true"/>
              </w:rPr>
              <w:t>)</w:t>
              <w:tab/>
            </w:r>
            <w:r>
              <w:rPr>
                <w:rStyle w:val="IndexLink"/>
              </w:rPr>
              <w:t>201</w:t>
            </w:r>
          </w:hyperlink>
        </w:p>
        <w:p>
          <w:pPr>
            <w:pStyle w:val="Contents5"/>
            <w:tabs>
              <w:tab w:val="clear" w:pos="7892"/>
              <w:tab w:val="right" w:pos="9026" w:leader="dot"/>
            </w:tabs>
            <w:rPr/>
          </w:pPr>
          <w:hyperlink w:anchor="__RefHeading___Toc1197634_3650668749">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 xml:space="preserve">شيخ رضا همدانى </w:t>
            </w:r>
            <w:r>
              <w:rPr>
                <w:rStyle w:val="IndexLink"/>
                <w:rtl w:val="true"/>
              </w:rPr>
              <w:t>(</w:t>
            </w:r>
            <w:r>
              <w:rPr>
                <w:rStyle w:val="IndexLink"/>
              </w:rPr>
              <w:t>1250</w:t>
            </w:r>
            <w:r>
              <w:rPr>
                <w:rStyle w:val="IndexLink"/>
                <w:rtl w:val="true"/>
              </w:rPr>
              <w:t xml:space="preserve"> </w:t>
            </w:r>
            <w:r>
              <w:rPr>
                <w:rStyle w:val="IndexLink"/>
                <w:rtl w:val="true"/>
              </w:rPr>
              <w:t>ق</w:t>
            </w:r>
            <w:r>
              <w:rPr>
                <w:rStyle w:val="IndexLink"/>
                <w:rtl w:val="true"/>
              </w:rPr>
              <w:t xml:space="preserve">- </w:t>
            </w:r>
            <w:r>
              <w:rPr>
                <w:rStyle w:val="IndexLink"/>
              </w:rPr>
              <w:t>1322</w:t>
            </w:r>
            <w:r>
              <w:rPr>
                <w:rStyle w:val="IndexLink"/>
                <w:rtl w:val="true"/>
              </w:rPr>
              <w:t xml:space="preserve"> </w:t>
            </w:r>
            <w:r>
              <w:rPr>
                <w:rStyle w:val="IndexLink"/>
                <w:rtl w:val="true"/>
              </w:rPr>
              <w:t>ق</w:t>
            </w:r>
            <w:r>
              <w:rPr>
                <w:rStyle w:val="IndexLink"/>
                <w:rtl w:val="true"/>
              </w:rPr>
              <w:t>)</w:t>
              <w:tab/>
            </w:r>
            <w:r>
              <w:rPr>
                <w:rStyle w:val="IndexLink"/>
              </w:rPr>
              <w:t>201</w:t>
            </w:r>
          </w:hyperlink>
        </w:p>
        <w:p>
          <w:pPr>
            <w:pStyle w:val="Contents5"/>
            <w:tabs>
              <w:tab w:val="clear" w:pos="7892"/>
              <w:tab w:val="right" w:pos="9026" w:leader="dot"/>
            </w:tabs>
            <w:rPr/>
          </w:pPr>
          <w:hyperlink w:anchor="__RefHeading___Toc1197636_3650668749">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 xml:space="preserve">زرقانى شيرازى </w:t>
            </w:r>
            <w:r>
              <w:rPr>
                <w:rStyle w:val="IndexLink"/>
                <w:rtl w:val="true"/>
              </w:rPr>
              <w:t>(</w:t>
            </w:r>
            <w:r>
              <w:rPr>
                <w:rStyle w:val="IndexLink"/>
                <w:rtl w:val="true"/>
              </w:rPr>
              <w:t xml:space="preserve">ف </w:t>
            </w:r>
            <w:r>
              <w:rPr>
                <w:rStyle w:val="IndexLink"/>
              </w:rPr>
              <w:t>1310</w:t>
            </w:r>
            <w:r>
              <w:rPr>
                <w:rStyle w:val="IndexLink"/>
                <w:rtl w:val="true"/>
              </w:rPr>
              <w:t xml:space="preserve"> </w:t>
            </w:r>
            <w:r>
              <w:rPr>
                <w:rStyle w:val="IndexLink"/>
                <w:rtl w:val="true"/>
              </w:rPr>
              <w:t>ق</w:t>
            </w:r>
            <w:r>
              <w:rPr>
                <w:rStyle w:val="IndexLink"/>
                <w:rtl w:val="true"/>
              </w:rPr>
              <w:t>)</w:t>
              <w:tab/>
            </w:r>
            <w:r>
              <w:rPr>
                <w:rStyle w:val="IndexLink"/>
              </w:rPr>
              <w:t>201</w:t>
            </w:r>
          </w:hyperlink>
        </w:p>
        <w:p>
          <w:pPr>
            <w:pStyle w:val="Contents5"/>
            <w:tabs>
              <w:tab w:val="clear" w:pos="7892"/>
              <w:tab w:val="right" w:pos="9026" w:leader="dot"/>
            </w:tabs>
            <w:rPr/>
          </w:pPr>
          <w:hyperlink w:anchor="__RefHeading___Toc1197638_3650668749">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 xml:space="preserve">سيد محمد شريف </w:t>
            </w:r>
            <w:r>
              <w:rPr>
                <w:rStyle w:val="IndexLink"/>
                <w:rtl w:val="true"/>
              </w:rPr>
              <w:t>(</w:t>
            </w:r>
            <w:r>
              <w:rPr>
                <w:rStyle w:val="IndexLink"/>
                <w:rtl w:val="true"/>
              </w:rPr>
              <w:t xml:space="preserve">ف </w:t>
            </w:r>
            <w:r>
              <w:rPr>
                <w:rStyle w:val="IndexLink"/>
              </w:rPr>
              <w:t>1322</w:t>
            </w:r>
            <w:r>
              <w:rPr>
                <w:rStyle w:val="IndexLink"/>
                <w:rtl w:val="true"/>
              </w:rPr>
              <w:t xml:space="preserve"> </w:t>
            </w:r>
            <w:r>
              <w:rPr>
                <w:rStyle w:val="IndexLink"/>
                <w:rtl w:val="true"/>
              </w:rPr>
              <w:t>ق</w:t>
            </w:r>
            <w:r>
              <w:rPr>
                <w:rStyle w:val="IndexLink"/>
                <w:rtl w:val="true"/>
              </w:rPr>
              <w:t>)</w:t>
              <w:tab/>
            </w:r>
            <w:r>
              <w:rPr>
                <w:rStyle w:val="IndexLink"/>
              </w:rPr>
              <w:t>202</w:t>
            </w:r>
          </w:hyperlink>
        </w:p>
        <w:p>
          <w:pPr>
            <w:pStyle w:val="Contents5"/>
            <w:tabs>
              <w:tab w:val="clear" w:pos="7892"/>
              <w:tab w:val="right" w:pos="9026" w:leader="dot"/>
            </w:tabs>
            <w:rPr/>
          </w:pPr>
          <w:hyperlink w:anchor="__RefHeading___Toc1197640_3650668749">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 xml:space="preserve">نورى ايلكايى </w:t>
            </w:r>
            <w:r>
              <w:rPr>
                <w:rStyle w:val="IndexLink"/>
                <w:rtl w:val="true"/>
              </w:rPr>
              <w:t>(</w:t>
            </w:r>
            <w:r>
              <w:rPr>
                <w:rStyle w:val="IndexLink"/>
                <w:rtl w:val="true"/>
              </w:rPr>
              <w:t xml:space="preserve">ف </w:t>
            </w:r>
            <w:r>
              <w:rPr>
                <w:rStyle w:val="IndexLink"/>
              </w:rPr>
              <w:t>1320</w:t>
            </w:r>
            <w:r>
              <w:rPr>
                <w:rStyle w:val="IndexLink"/>
                <w:rtl w:val="true"/>
              </w:rPr>
              <w:t xml:space="preserve"> </w:t>
            </w:r>
            <w:r>
              <w:rPr>
                <w:rStyle w:val="IndexLink"/>
                <w:rtl w:val="true"/>
              </w:rPr>
              <w:t>ق</w:t>
            </w:r>
            <w:r>
              <w:rPr>
                <w:rStyle w:val="IndexLink"/>
                <w:rtl w:val="true"/>
              </w:rPr>
              <w:t>)</w:t>
              <w:tab/>
            </w:r>
            <w:r>
              <w:rPr>
                <w:rStyle w:val="IndexLink"/>
              </w:rPr>
              <w:t>202</w:t>
            </w:r>
          </w:hyperlink>
        </w:p>
        <w:p>
          <w:pPr>
            <w:pStyle w:val="Contents5"/>
            <w:tabs>
              <w:tab w:val="clear" w:pos="7892"/>
              <w:tab w:val="right" w:pos="9026" w:leader="dot"/>
            </w:tabs>
            <w:rPr/>
          </w:pPr>
          <w:hyperlink w:anchor="__RefHeading___Toc1197642_3650668749">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 xml:space="preserve">حاج ميرزا محمد حسين شيرازى </w:t>
            </w:r>
            <w:r>
              <w:rPr>
                <w:rStyle w:val="IndexLink"/>
                <w:rtl w:val="true"/>
              </w:rPr>
              <w:t>(</w:t>
            </w:r>
            <w:r>
              <w:rPr>
                <w:rStyle w:val="IndexLink"/>
                <w:rtl w:val="true"/>
              </w:rPr>
              <w:t xml:space="preserve">ف </w:t>
            </w:r>
            <w:r>
              <w:rPr>
                <w:rStyle w:val="IndexLink"/>
              </w:rPr>
              <w:t>1338</w:t>
            </w:r>
            <w:r>
              <w:rPr>
                <w:rStyle w:val="IndexLink"/>
                <w:rtl w:val="true"/>
              </w:rPr>
              <w:t xml:space="preserve"> </w:t>
            </w:r>
            <w:r>
              <w:rPr>
                <w:rStyle w:val="IndexLink"/>
                <w:rtl w:val="true"/>
              </w:rPr>
              <w:t>ق</w:t>
            </w:r>
            <w:r>
              <w:rPr>
                <w:rStyle w:val="IndexLink"/>
                <w:rtl w:val="true"/>
              </w:rPr>
              <w:t>)</w:t>
              <w:tab/>
            </w:r>
            <w:r>
              <w:rPr>
                <w:rStyle w:val="IndexLink"/>
              </w:rPr>
              <w:t>202</w:t>
            </w:r>
          </w:hyperlink>
        </w:p>
        <w:p>
          <w:pPr>
            <w:pStyle w:val="Contents5"/>
            <w:tabs>
              <w:tab w:val="clear" w:pos="7892"/>
              <w:tab w:val="right" w:pos="9026" w:leader="dot"/>
            </w:tabs>
            <w:rPr/>
          </w:pPr>
          <w:hyperlink w:anchor="__RefHeading___Toc1197644_3650668749">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 xml:space="preserve">سيد حسن كليددار </w:t>
            </w:r>
            <w:r>
              <w:rPr>
                <w:rStyle w:val="IndexLink"/>
                <w:rtl w:val="true"/>
              </w:rPr>
              <w:t>(</w:t>
            </w:r>
            <w:r>
              <w:rPr>
                <w:rStyle w:val="IndexLink"/>
                <w:rtl w:val="true"/>
              </w:rPr>
              <w:t xml:space="preserve">ف </w:t>
            </w:r>
            <w:r>
              <w:rPr>
                <w:rStyle w:val="IndexLink"/>
              </w:rPr>
              <w:t>1345</w:t>
            </w:r>
            <w:r>
              <w:rPr>
                <w:rStyle w:val="IndexLink"/>
                <w:rtl w:val="true"/>
              </w:rPr>
              <w:t xml:space="preserve"> </w:t>
            </w:r>
            <w:r>
              <w:rPr>
                <w:rStyle w:val="IndexLink"/>
                <w:rtl w:val="true"/>
              </w:rPr>
              <w:t>ق</w:t>
            </w:r>
            <w:r>
              <w:rPr>
                <w:rStyle w:val="IndexLink"/>
                <w:rtl w:val="true"/>
              </w:rPr>
              <w:t>)</w:t>
              <w:tab/>
            </w:r>
            <w:r>
              <w:rPr>
                <w:rStyle w:val="IndexLink"/>
              </w:rPr>
              <w:t>202</w:t>
            </w:r>
          </w:hyperlink>
        </w:p>
        <w:p>
          <w:pPr>
            <w:pStyle w:val="Contents4"/>
            <w:tabs>
              <w:tab w:val="clear" w:pos="8176"/>
              <w:tab w:val="right" w:pos="9026" w:leader="dot"/>
            </w:tabs>
            <w:rPr/>
          </w:pPr>
          <w:hyperlink w:anchor="__RefHeading___Toc1197646_3650668749">
            <w:r>
              <w:rPr>
                <w:webHidden/>
                <w:rStyle w:val="IndexLink"/>
              </w:rPr>
              <w:t>3</w:t>
            </w:r>
            <w:r>
              <w:rPr>
                <w:rStyle w:val="IndexLink"/>
                <w:rtl w:val="true"/>
              </w:rPr>
              <w:t xml:space="preserve">- </w:t>
            </w:r>
            <w:r>
              <w:rPr>
                <w:rStyle w:val="IndexLink"/>
                <w:rtl w:val="true"/>
              </w:rPr>
              <w:t>قبر خليفه‌ها و اميران</w:t>
            </w:r>
            <w:r>
              <w:rPr>
                <w:rStyle w:val="IndexLink"/>
                <w:rtl w:val="true"/>
              </w:rPr>
              <w:tab/>
            </w:r>
            <w:r>
              <w:rPr>
                <w:rStyle w:val="IndexLink"/>
              </w:rPr>
              <w:t>202</w:t>
            </w:r>
          </w:hyperlink>
        </w:p>
        <w:p>
          <w:pPr>
            <w:pStyle w:val="Contents3"/>
            <w:tabs>
              <w:tab w:val="clear" w:pos="8459"/>
              <w:tab w:val="right" w:pos="9026" w:leader="dot"/>
            </w:tabs>
            <w:rPr/>
          </w:pPr>
          <w:hyperlink w:anchor="__RefHeading___Toc1197648_3650668749">
            <w:r>
              <w:rPr>
                <w:webHidden/>
                <w:rStyle w:val="IndexLink"/>
                <w:rtl w:val="true"/>
              </w:rPr>
              <w:t>ج</w:t>
            </w:r>
            <w:r>
              <w:rPr>
                <w:rStyle w:val="IndexLink"/>
                <w:rtl w:val="true"/>
              </w:rPr>
              <w:t xml:space="preserve">- </w:t>
            </w:r>
            <w:r>
              <w:rPr>
                <w:rStyle w:val="IndexLink"/>
                <w:rtl w:val="true"/>
              </w:rPr>
              <w:t>مسجدهاى تاريخى سامراء</w:t>
            </w:r>
            <w:r>
              <w:rPr>
                <w:rStyle w:val="IndexLink"/>
                <w:rtl w:val="true"/>
              </w:rPr>
              <w:tab/>
            </w:r>
            <w:r>
              <w:rPr>
                <w:rStyle w:val="IndexLink"/>
              </w:rPr>
              <w:t>204</w:t>
            </w:r>
          </w:hyperlink>
        </w:p>
        <w:p>
          <w:pPr>
            <w:pStyle w:val="Contents4"/>
            <w:tabs>
              <w:tab w:val="clear" w:pos="8176"/>
              <w:tab w:val="right" w:pos="9026" w:leader="dot"/>
            </w:tabs>
            <w:rPr/>
          </w:pPr>
          <w:hyperlink w:anchor="__RefHeading___Toc1197650_3650668749">
            <w:r>
              <w:rPr>
                <w:webHidden/>
                <w:rStyle w:val="IndexLink"/>
              </w:rPr>
              <w:t>1</w:t>
            </w:r>
            <w:r>
              <w:rPr>
                <w:rStyle w:val="IndexLink"/>
                <w:rtl w:val="true"/>
              </w:rPr>
              <w:t xml:space="preserve">- </w:t>
            </w:r>
            <w:r>
              <w:rPr>
                <w:rStyle w:val="IndexLink"/>
                <w:rtl w:val="true"/>
              </w:rPr>
              <w:t>مسجد جامع</w:t>
            </w:r>
            <w:r>
              <w:rPr>
                <w:rStyle w:val="IndexLink"/>
                <w:rtl w:val="true"/>
              </w:rPr>
              <w:tab/>
            </w:r>
            <w:r>
              <w:rPr>
                <w:rStyle w:val="IndexLink"/>
              </w:rPr>
              <w:t>204</w:t>
            </w:r>
          </w:hyperlink>
        </w:p>
        <w:p>
          <w:pPr>
            <w:pStyle w:val="Contents5"/>
            <w:tabs>
              <w:tab w:val="clear" w:pos="7892"/>
              <w:tab w:val="right" w:pos="9026" w:leader="dot"/>
            </w:tabs>
            <w:rPr/>
          </w:pPr>
          <w:hyperlink w:anchor="__RefHeading___Toc1197652_3650668749">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1197654_3650668749">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مناره ملويه</w:t>
            </w:r>
            <w:r>
              <w:rPr>
                <w:rStyle w:val="IndexLink"/>
                <w:rtl w:val="true"/>
              </w:rPr>
              <w:tab/>
            </w:r>
            <w:r>
              <w:rPr>
                <w:rStyle w:val="IndexLink"/>
              </w:rPr>
              <w:t>205</w:t>
            </w:r>
          </w:hyperlink>
        </w:p>
        <w:p>
          <w:pPr>
            <w:pStyle w:val="Contents4"/>
            <w:tabs>
              <w:tab w:val="clear" w:pos="8176"/>
              <w:tab w:val="right" w:pos="9026" w:leader="dot"/>
            </w:tabs>
            <w:rPr/>
          </w:pPr>
          <w:hyperlink w:anchor="__RefHeading___Toc1197656_3650668749">
            <w:r>
              <w:rPr>
                <w:webHidden/>
                <w:rStyle w:val="IndexLink"/>
              </w:rPr>
              <w:t>2</w:t>
            </w:r>
            <w:r>
              <w:rPr>
                <w:rStyle w:val="IndexLink"/>
                <w:rtl w:val="true"/>
              </w:rPr>
              <w:t xml:space="preserve">- </w:t>
            </w:r>
            <w:r>
              <w:rPr>
                <w:rStyle w:val="IndexLink"/>
                <w:rtl w:val="true"/>
              </w:rPr>
              <w:t>جامع ابى دُلف</w:t>
            </w:r>
            <w:r>
              <w:rPr>
                <w:rStyle w:val="IndexLink"/>
                <w:rtl w:val="true"/>
              </w:rPr>
              <w:tab/>
            </w:r>
            <w:r>
              <w:rPr>
                <w:rStyle w:val="IndexLink"/>
              </w:rPr>
              <w:t>206</w:t>
            </w:r>
          </w:hyperlink>
        </w:p>
        <w:p>
          <w:pPr>
            <w:pStyle w:val="Contents2"/>
            <w:tabs>
              <w:tab w:val="clear" w:pos="8743"/>
              <w:tab w:val="right" w:pos="9026" w:leader="dot"/>
            </w:tabs>
            <w:rPr/>
          </w:pPr>
          <w:hyperlink w:anchor="__RefHeading___Toc1197658_3650668749">
            <w:r>
              <w:rPr>
                <w:webHidden/>
                <w:rStyle w:val="IndexLink"/>
                <w:rtl w:val="true"/>
              </w:rPr>
              <w:t>فهرست منابع</w:t>
            </w:r>
            <w:r>
              <w:rPr>
                <w:rStyle w:val="IndexLink"/>
                <w:rtl w:val="true"/>
              </w:rPr>
              <w:tab/>
            </w:r>
            <w:r>
              <w:rPr>
                <w:rStyle w:val="IndexLink"/>
              </w:rPr>
              <w:t>207</w:t>
            </w:r>
          </w:hyperlink>
        </w:p>
        <w:p>
          <w:pPr>
            <w:pStyle w:val="Contents2"/>
            <w:tabs>
              <w:tab w:val="clear" w:pos="8743"/>
              <w:tab w:val="right" w:pos="9026" w:leader="dot"/>
            </w:tabs>
            <w:rPr/>
          </w:pPr>
          <w:hyperlink w:anchor="__RefHeading___Toc1197660_3650668749">
            <w:r>
              <w:rPr>
                <w:webHidden/>
                <w:rStyle w:val="IndexLink"/>
                <w:rtl w:val="true"/>
              </w:rPr>
              <w:t>پي نوشت ها</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8_15367"/>
      <w:bookmarkStart w:id="1" w:name="pg1648_15367"/>
      <w:bookmarkEnd w:id="1"/>
    </w:p>
    <w:p>
      <w:pPr>
        <w:pStyle w:val="Heading2"/>
        <w:numPr>
          <w:ilvl w:val="1"/>
          <w:numId w:val="1"/>
        </w:numPr>
        <w:rPr/>
      </w:pPr>
      <w:bookmarkStart w:id="2" w:name="pg1648_15367"/>
      <w:bookmarkStart w:id="3" w:name="__RefHeading___Toc1197002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قائدان،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۱۳۴۳</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عتبات عاليات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قائدان؛ ويراستار جواد كامور بخشايش</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نقشه</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۱۶۰۰۰</w:t>
      </w:r>
      <w:r>
        <w:rPr>
          <w:rFonts w:ascii="Amiri" w:hAnsi="Amiri" w:eastAsia="Amiri" w:cs="Amiri"/>
          <w:color w:val="111111"/>
          <w:sz w:val="28"/>
          <w:sz w:val="28"/>
          <w:szCs w:val="28"/>
          <w:rtl w:val="true"/>
          <w:lang w:bidi="ar-SA"/>
        </w:rPr>
        <w:t xml:space="preserve">ريال ؛ </w:t>
      </w:r>
      <w:r>
        <w:rPr>
          <w:rFonts w:ascii="Amiri" w:hAnsi="Amiri" w:eastAsia="Amiri" w:cs="Amiri"/>
          <w:color w:val="111111"/>
          <w:sz w:val="28"/>
          <w:sz w:val="28"/>
          <w:szCs w:val="28"/>
          <w:lang w:bidi="ar-SA"/>
        </w:rPr>
        <w:t>۱۶۰۰۰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همچنين به‌صورت زيرنويس 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و سياحت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تاريخي</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7004_3650668749"/>
      <w:bookmarkStart w:id="6" w:name="_Toc2"/>
      <w:bookmarkEnd w:id="5"/>
      <w:r>
        <w:rPr>
          <w:rtl w:val="true"/>
        </w:rPr>
        <w:t>اشاره</w:t>
      </w:r>
      <w:bookmarkStart w:id="7" w:name="pg1648_15383"/>
      <w:bookmarkEnd w:id="6"/>
    </w:p>
    <w:p>
      <w:pPr>
        <w:pStyle w:val="Heading2"/>
        <w:numPr>
          <w:ilvl w:val="1"/>
          <w:numId w:val="1"/>
        </w:numPr>
        <w:rPr/>
      </w:pPr>
      <w:bookmarkStart w:id="8" w:name="__RefHeading___Toc1197006_3650668749"/>
      <w:bookmarkStart w:id="9" w:name="_Toc3"/>
      <w:bookmarkEnd w:id="7"/>
      <w:bookmarkEnd w:id="8"/>
      <w:r>
        <w:rPr>
          <w:rtl w:val="true"/>
        </w:rPr>
        <w:t>پيش در آمد</w:t>
      </w:r>
      <w:bookmarkEnd w:id="9"/>
    </w:p>
    <w:p>
      <w:pPr>
        <w:pStyle w:val="Heading2"/>
        <w:numPr>
          <w:ilvl w:val="1"/>
          <w:numId w:val="1"/>
        </w:numPr>
        <w:rPr/>
      </w:pPr>
      <w:bookmarkStart w:id="10" w:name="__RefHeading___Toc1197008_3650668749"/>
      <w:bookmarkStart w:id="11" w:name="_Toc4"/>
      <w:bookmarkEnd w:id="10"/>
      <w:r>
        <w:rPr>
          <w:rtl w:val="true"/>
        </w:rPr>
        <w:t>موقعيت جغرافيايى و تاريخى عراق</w:t>
      </w:r>
      <w:bookmarkEnd w:id="11"/>
    </w:p>
    <w:p>
      <w:pPr>
        <w:pStyle w:val="BookText"/>
        <w:rPr/>
      </w:pPr>
      <w:r>
        <w:rPr>
          <w:rFonts w:ascii="IRNazanin" w:hAnsi="IRNazanin" w:eastAsia="IRNazanin"/>
          <w:color w:val="111111"/>
          <w:sz w:val="28"/>
          <w:sz w:val="28"/>
          <w:szCs w:val="28"/>
          <w:rtl w:val="true"/>
          <w:lang w:bidi="fa-IR"/>
        </w:rPr>
        <w:t>اين سرزمين را از آن رو عراق گفته‌اند كه از ديگر سرزمين‌هاى عربى پست‌تر و در نزديكى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عراق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يعنى مشكى كه پايين آن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ساحل دجله و فرات است كه به هنگام مدّ به سطح دريا مى‌رسد و به آن وصل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معتقدند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عروق الشجر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ريشه‌هاى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Style w:val="FootnoteAnchor"/>
        </w:rPr>
        <w:footnoteReference w:id="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در زبان انگليسى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مى‌كنند؛ به معناى جاى پر نخل و درخت، كه برگرفته از كلمه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عراق به لحاظ جغرافيايى، شامل سه منطقه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استپ و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و غرب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زمين‌هاى پست و دشت‌هاى دجله و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 بكر و آرارات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ناحيه‌هاى كوهستانى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و شمال شرق</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رود دجله و فرات، كه از تركيه سرچشمه مى‌گيرد، طولانى‌ترين رودهاى عراق با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و در شمال بصره به هم مى‌پيوندد و پس از تشكيل شطالعرب، كه امروزه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طى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به خليج</w:t>
      </w:r>
    </w:p>
    <w:p>
      <w:pPr>
        <w:pStyle w:val="BookText"/>
        <w:rPr/>
      </w:pPr>
      <w:r>
        <w:rPr>
          <w:rFonts w:ascii="Amiri" w:hAnsi="Amiri" w:eastAsia="Amiri" w:cs="Amiri"/>
          <w:color w:val="111111"/>
          <w:sz w:val="28"/>
          <w:sz w:val="28"/>
          <w:szCs w:val="28"/>
          <w:rtl w:val="true"/>
          <w:lang w:bidi="ar-SA"/>
        </w:rPr>
        <w:t>فارس مى‌ريزد</w:t>
      </w:r>
      <w:r>
        <w:rPr>
          <w:rFonts w:eastAsia="Amiri" w:cs="Amiri" w:ascii="Amiri" w:hAnsi="Amiri"/>
          <w:color w:val="111111"/>
          <w:sz w:val="28"/>
          <w:szCs w:val="28"/>
          <w:rtl w:val="true"/>
          <w:lang w:bidi="ar-SA"/>
        </w:rPr>
        <w:t xml:space="preserve">. </w:t>
      </w:r>
      <w:r>
        <w:rPr>
          <w:rStyle w:val="FootnoteAnchor"/>
        </w:rPr>
        <w:footnoteReference w:id="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اين دو رودخانه طغيان كرده و كمبود بارش و بارندگى را برطرف مى‌سازد، زيرا بارش متوسط سالانه در آن جا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رودهاى كوچك ديگرى از جمله دياله، زاب صغير و زاب كبير نيز از عراق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سواحل اين رودها كشاورزى، به ويژه كاشت نخل‌هاى خرما و انواع ميوه، رونق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از تمامى خاك عراق تنها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قابل كشت است</w:t>
      </w:r>
      <w:r>
        <w:rPr>
          <w:rFonts w:eastAsia="IRNazanin" w:cs="IRNazanin"/>
          <w:color w:val="111111"/>
          <w:sz w:val="28"/>
          <w:szCs w:val="28"/>
          <w:rtl w:val="true"/>
          <w:lang w:bidi="fa-IR"/>
        </w:rPr>
        <w:t xml:space="preserve">. </w:t>
      </w:r>
      <w:r>
        <w:rPr>
          <w:rStyle w:val="FootnoteAnchor"/>
        </w:rPr>
        <w:footnoteReference w:id="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دجله و فرات از دير باز سرچشمه حيات و تمدن بوده و تمدن شكوفاى بين النهرين ميان اين دو رود شكل گرفته است و در حقيقت، آبادانى، شكوه و برپايى اين سرزمين در گرو اين دو 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ديرباز كناره‌هاى اين دو رود و ميان آن‌ها سرزمين‌هاى پست و حاصل‌خيزى وجود دارد كه زندگى مردم اين منطقه را تأمين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گاهى نيز سيل‌هاى خروشان بنياد همه آن‌ها را برمى‌انداخت</w:t>
      </w:r>
      <w:r>
        <w:rPr>
          <w:rFonts w:eastAsia="IRNazanin" w:cs="IRNazanin"/>
          <w:color w:val="111111"/>
          <w:sz w:val="28"/>
          <w:szCs w:val="28"/>
          <w:rtl w:val="true"/>
          <w:lang w:bidi="fa-IR"/>
        </w:rPr>
        <w:t xml:space="preserve">. </w:t>
      </w:r>
      <w:r>
        <w:rPr>
          <w:rStyle w:val="FootnoteAnchor"/>
        </w:rPr>
        <w:footnoteReference w:id="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سدهاى احداث شده بر روى دجله و فرات، جريان رودها را مهار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شمالى عراق در بخشى كه به نام الجزيره يا جزيره ابن عمر مشهور است و در نزديكى آن شهر موصل قرار دارد يكى از حاصل‌خيزترين سرزمين‌هاى عراق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قسمت‌هايى از بخش ميانى عراق نيز به سواد مشهور است</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وسعت سرزمين عراق </w:t>
      </w:r>
      <w:r>
        <w:rPr>
          <w:rFonts w:eastAsia="IRNazanin" w:cs="IRNazanin"/>
          <w:color w:val="111111"/>
          <w:sz w:val="28"/>
          <w:szCs w:val="28"/>
          <w:lang w:bidi="fa-IR"/>
        </w:rPr>
        <w:t>444474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است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جمعيت دارد كه پنجاه و دومين كشور جهان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جمعيت را شيعيان،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اهل سنت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مسيحيان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مردم آن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رسمى، عربى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اين زبان،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فارسى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تركى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زبان رسمى در مناطق كرد نشين، زبان كردى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عرب‌هاى عراقى اهل سنت‌اند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 مسيحى هم عمدتاً در اطراف موصل ساكن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كمى يهودى در بغداد، يزيدى در شمال عراق و صابئى در بصره پراكنده‌اند</w:t>
      </w:r>
      <w:r>
        <w:rPr>
          <w:rFonts w:eastAsia="IRNazanin" w:cs="IRNazanin"/>
          <w:color w:val="111111"/>
          <w:sz w:val="28"/>
          <w:szCs w:val="28"/>
          <w:rtl w:val="true"/>
          <w:lang w:bidi="fa-IR"/>
        </w:rPr>
        <w:t xml:space="preserve">. </w:t>
      </w:r>
      <w:r>
        <w:rPr>
          <w:rStyle w:val="FootnoteAnchor"/>
        </w:rPr>
        <w:footnoteReference w:id="6"/>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در تقسيم بندى ادارى، امروزه عراق به سيزده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 باديه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 صحرايى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شهرهاى عمده آن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موصل، بصره، كركوك، كربلا، نجف، حلّه، ناصريه، سليمانيه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سرزمين عراق يا بين النهرين از ديرباز، يعنى حدود شش هزار سال قبل، تمدن‌هاى كهنى را در خود جا داده و آن را بارور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سومرى و أكدى در جنوب و تمدن بابلى در ميانه و آشورى در شمال، كهن‌ترين فرهنگ‌ها و تمدن‌هاى شناخته شده جهان هستند كه در آن سرزمين به بارنشسته‌اند</w:t>
      </w:r>
      <w:r>
        <w:rPr>
          <w:rFonts w:eastAsia="IRNazanin" w:cs="IRNazanin"/>
          <w:color w:val="111111"/>
          <w:sz w:val="28"/>
          <w:szCs w:val="28"/>
          <w:rtl w:val="true"/>
          <w:lang w:bidi="fa-IR"/>
        </w:rPr>
        <w:t xml:space="preserve">. </w:t>
      </w:r>
      <w:r>
        <w:rPr>
          <w:rStyle w:val="FootnoteAnchor"/>
        </w:rPr>
        <w:footnoteReference w:id="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حكومت ايرانى، يعنى ماد، موفق شد تمدن و دولت آشور را، كه امپراتورى مقتدر و مبتنى بر ميليتاريستى و نظامى‌گرى بود، منقرض و نابود كند و در نتيجه مركز و شمال بين النهرين به قلمرو ايران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هخامنشى، با هدايت و اقتدار كورش، توانست تمدن ديرينه بابل و حكومت آن را به تسليم وادارد و فرمان آزادى يهوديان بابل را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هخامنشى، عراق به عنوان يكى از ساتراپ‌هاى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زير سلطه آن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ساسانيان، در اين سرزمين، كه آن را حيره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مى‌ناميدند، حكومتى دست نشانده برقرار شد كه ساكنان آن در جنگ‌هاى ايران و روم به جانب‌دارى از ايرانيان برخاستند</w:t>
      </w:r>
      <w:r>
        <w:rPr>
          <w:rFonts w:eastAsia="IRNazanin" w:cs="IRNazanin"/>
          <w:color w:val="111111"/>
          <w:sz w:val="28"/>
          <w:szCs w:val="28"/>
          <w:rtl w:val="true"/>
          <w:lang w:bidi="fa-IR"/>
        </w:rPr>
        <w:t xml:space="preserve">. </w:t>
      </w:r>
      <w:r>
        <w:rPr>
          <w:rStyle w:val="FootnoteAnchor"/>
        </w:rPr>
        <w:footnoteReference w:id="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ظهور اسلام در جزيرة العرب و گسترش آن به خارج از مرزها، فاتحان مسلمان سرزمين عراق را در عصر خليفه دوم در پى جنگ‌هاى متعددى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عرب‌هاى اين سرزمين به اسلام رو آوردند و خود به عنوان غازى و مجاهد در نبردهاى مسلمانان عليه حكومت ساسانى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خلافت امام على عليه السلام، كوفه پايتخت حكومت اسلامى شد و مركز حكومت از حجاز به عراق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پايتخت سه جنگ بزرگ جمل، صفين و نهروان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على عليه السلام سرزمين عراق با حكومت سفيانى و مروانى، آبشخور حادثه‌هاى فراوانى 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رخداد در اين مكان، واقعه طف و شهادت نواده رسول خدا صلى الله عليه و آله در كربلا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قيام توابين كه در پى‌ندامت از عدم حمايت به موقع از امام حسين عليه السلام پديد آمد، در آن به شكست انجاميد و خون توبه‌كنندگان عراقى بر اين سرزمين جارى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 حاكم مقتدر عراق، تمامى جريان‌هاى مخالف و معارض با بنى اميه را سركوب كرد و قيام مختار اين سرزمين را با ريختن خون قاتلان امام حسين عليه السلام و يارانش تسلى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به دست مصعب بن زبير كشته شد و مصعب نيز به دست عبدالملك مروان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و عراق در آخرين سال‌هاى حكومت بنى اميه، دست‌خوش حادثه‌هاى سرنوشت 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عباسيان در ايران روى داد و سرانجام با پيروزى عباسيان، و استقرار آنان در عراق، اين سرزمين بر شام پيروز شد؛ آرزويى كه ساكنان و اهالى عراق سال‌ها در انتظار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خلافت اسلامى دوباره به عراق بازگشت و ابتدا كوفه، آنگاه هاشميه و سپس بغداد و سامراء تا قرن هفتم به عنوان پايتخت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هارون و مأمون، بغداد و مرو پايتخت‌هاى خلافت اسلامى به شهرهاى پر شكوه و با عظمت تبديل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تمدنى درخشان را در قرن سوم در پيش رو داشت؛ تمدنى كه در آن فرهنگ عظيم اسلامى بالنده و شكوفا شد و عراق جايگاه ديرينه تمدنى خود را بازيافت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هفتم، بغداد پايتخت عباسيان و تمام سرزمين عراق دست‌خوش تهاجم مغول‌ها شد و خلافت براى هميشه از عراق رخت بربست و هولاكو، ايلخان مغول، آخرين خليفه عباسى را در بغداد به قتل رساند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قرن‌هاى هشتم و نهم تا دوازدهم هجرى، با ظهور عثمانيان در تركيه، عراق زير سلطه آن دولت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عثمانيان به علت پاى‌بندى شديد به مذهب اهل سنت و تعصب نسبت به آن، مشكلات فراوانى را براى زائران عتبات عاليات فراهم مى‌آورد و با كشور هم‌جوار خود، ايران، رابطه تيره و خصم‌آميزى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جنگ اول جهانى، پس از شكست متفقين، عثمانى همانند بيمارى رو به احتضار تجزيه شد و سرزمين‌هاى زير سلطه آن استقلال يافت و قسمتى نيز مستعمره دولت‌هاى اروپايى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فروپاشى عثمانى، عراق زير سلطه انگليس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چندى، عراق در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شاهد خيزش جنبش‌هاى مردمى و استقلال‌طلبانه عليه انگليس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مردم اين كشور به رهبرى روحانيان شيعه، به ويژه آية اللَّه آشتيانى، عليه انگليس اهميت ويژه‌اى در تاريخ</w:t>
      </w:r>
    </w:p>
    <w:p>
      <w:pPr>
        <w:pStyle w:val="BookText"/>
        <w:rPr/>
      </w:pPr>
      <w:r>
        <w:rPr>
          <w:rFonts w:ascii="IRNazanin" w:hAnsi="IRNazanin" w:eastAsia="IRNazanin"/>
          <w:color w:val="111111"/>
          <w:sz w:val="28"/>
          <w:sz w:val="28"/>
          <w:szCs w:val="28"/>
          <w:rtl w:val="true"/>
          <w:lang w:bidi="fa-IR"/>
        </w:rPr>
        <w:t>مبارزاتى مردم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فيصل پس از اين قيام در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پادشاهى رسيد و سرانجام سازمان ملل در پى مبارزات مستمر مردمى، در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استقلال عراق را به رسميت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كودتاى عبدالكريم قاسم عليه ملك فيصل دوم و كشته شدن آن پادشاه در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كشور عراق جمهورى اعلام شد و عبدالكريم قاسم به رياست جمهورى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دوران حكومت خود با كمونيست‌هاى عراق درگير شد و يك بار هم صدام حسين، كه در آن زمان جوانى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او را ترور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ترور ناكام ماند تا اين كه در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عبدالكريم قاسم با كودتاى عبدالسلام عارف كشته 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سال بعد، عبدالسلام در يك سانحه هوايى به قتل رسيد و برادرش عبدالرحمان عارف به مسند حكومت تكيه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حسن البكر با كودتايى عليه عبدالرحمان عارف حكومت عراق را از طريق حزب بعث، به رهبرى ميشل عفلق،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استعفاى حسن البكر، صدام حسين رييس جمهور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قرارداد الجزاير در خصوص تعيين مزرهاى آبى عراق با ايران بسته شد، كه بر اساس آن قرارداد، خط القعر يا تالوگ در اروند رود خط مرزى آبى دو كشور تعيين گرديد؛ با پيروزى انقلاب اسلامى در ايران، صدام با پاره كردن آن قرارداد، مرزهاى ايران اسلامى را دست‌خوش تاخت و تاز خود ساخت و هشت سال جنگ تحميلى عليه ايران، با پذيرش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تهاجمى گسترده به همسايه عرب خود، كويت، انجام داد كه به جنگ دوم خليج فارس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تهاجم نظامى امريكا در حمايت از كويت، عراق پس از چندى به ناچار آن سرزمين را تخليه كرد و به مرزهاى اصلى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عراق در اوايل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اشغال مهاجمان ائتلافى يعنى امريكا و انگليس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كشورها به بهانه وجود سلاح‌هاى هسته‌اى در آن كشور و نيز نارضايتى مردم اين سرزمين از رژيم ديكتاتورى صدام و تهديد منطقه از سوى او، به اين كار مبادرت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پس از سقوط رژيم بعث، يك دولت غير نظامى دست نشانده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ائتلافى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حكومت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دستگيرى صدام و بسيارى از دولتمردان حزب بعث، اينك عراق تحولات گسترده‌اى را در پيش 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نوشتار آثار و مكان‌هاى مقدس عراق كه در اصطلاح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 عاليات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 ارايه و بررسى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آستانه در گفته مى‌شود؛ جايى كه مماس با زمين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آستانه در نخستين جايى است كه زائر به هنگام ورود به حرم، برآن قدم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عتبات شامل چهار منطقه است كه در چهار فصل از آن سخن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اشرف شامل حرم امام على عليه السلام، و ساير آثار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كوفه، شامل مسجد كوفه و مقابر و مقام‌هاى صحابه و ياران امام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 شامل حرم و مرقد امام حسين عليه السلام، شهيدان كربلا و نيز حرم حضرت ابوالفضل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 شامل مرقد امام هادى عليه السلام و امام عسكرى عليه السلام و سرداب غيبت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كاظمين شامل مرقد امام كاظم عليه السلام و امام جواد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بغداد و مدائن</w:t>
      </w:r>
    </w:p>
    <w:p>
      <w:pPr>
        <w:pStyle w:val="BookText"/>
        <w:rPr/>
      </w:pPr>
      <w:r>
        <w:rPr>
          <w:rFonts w:ascii="IRNazanin" w:hAnsi="IRNazanin" w:eastAsia="IRNazanin"/>
          <w:color w:val="111111"/>
          <w:sz w:val="28"/>
          <w:sz w:val="28"/>
          <w:szCs w:val="28"/>
          <w:rtl w:val="true"/>
          <w:lang w:bidi="fa-IR"/>
        </w:rPr>
        <w:t>در پايان لازم است از مؤسسه فرهنگى نشر مشعر و معاونت محترم آموزش و تحقيقات حج كه مقدمات چاپ اين اثر را فراهم آوردند تشكر كنم و تلاش‌هاى خانم‌ها عليخانى، حق‌شنو، جمشيدى، ترك زبان، كه بنده را در اين كار يارى كردند و نيز آقاى محمد رضا انصارى كه اين كار را از ابتدا تا انتها با دقت مطالعه و از نظرات خود حقير را بهره‌مند ساختند و ويراستار محترم آقاى جواد كامور بخشايش و حروف چينان تلاش‌گر را قدرشناسم و از حضرت ربوبى موفقيت و سلامتى همه دست‌اندركاران چاپ اين اثر را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1425</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قائدان</w:t>
      </w:r>
      <w:bookmarkStart w:id="12" w:name="pg1648_15390"/>
    </w:p>
    <w:p>
      <w:pPr>
        <w:pStyle w:val="Heading2"/>
        <w:numPr>
          <w:ilvl w:val="1"/>
          <w:numId w:val="1"/>
        </w:numPr>
        <w:rPr/>
      </w:pPr>
      <w:bookmarkStart w:id="13" w:name="__RefHeading___Toc1197010_3650668749"/>
      <w:bookmarkStart w:id="14" w:name="_Toc5"/>
      <w:bookmarkEnd w:id="12"/>
      <w:bookmarkEnd w:id="13"/>
      <w:r>
        <w:rPr>
          <w:rtl w:val="true"/>
        </w:rPr>
        <w:t>فصل اول</w:t>
      </w:r>
      <w:r>
        <w:rPr>
          <w:rtl w:val="true"/>
        </w:rPr>
        <w:t xml:space="preserve">: </w:t>
      </w:r>
      <w:r>
        <w:rPr>
          <w:rtl w:val="true"/>
        </w:rPr>
        <w:t>نجف اشرف</w:t>
      </w:r>
      <w:bookmarkEnd w:id="1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197012_3650668749"/>
      <w:bookmarkStart w:id="16" w:name="_Toc6"/>
      <w:bookmarkEnd w:id="15"/>
      <w:r>
        <w:rPr>
          <w:rtl w:val="true"/>
        </w:rPr>
        <w:t>اشاره</w:t>
      </w:r>
      <w:bookmarkStart w:id="17" w:name="pg1648_15391"/>
      <w:bookmarkEnd w:id="16"/>
    </w:p>
    <w:p>
      <w:pPr>
        <w:pStyle w:val="Heading3"/>
        <w:numPr>
          <w:ilvl w:val="2"/>
          <w:numId w:val="1"/>
        </w:numPr>
        <w:rPr/>
      </w:pPr>
      <w:bookmarkStart w:id="18" w:name="__RefHeading___Toc1197014_3650668749"/>
      <w:bookmarkStart w:id="19" w:name="_Toc7"/>
      <w:bookmarkEnd w:id="17"/>
      <w:bookmarkEnd w:id="18"/>
      <w:r>
        <w:rPr>
          <w:rtl w:val="true"/>
        </w:rPr>
        <w:t>الف</w:t>
      </w:r>
      <w:r>
        <w:rPr>
          <w:rtl w:val="true"/>
        </w:rPr>
        <w:t xml:space="preserve">- </w:t>
      </w:r>
      <w:r>
        <w:rPr>
          <w:rtl w:val="true"/>
        </w:rPr>
        <w:t>موقعيت جغرافيايى نجف</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 يكى از شهرهاى زيارتى عراق است كه در استانى به همين نام واقع شده و به سبب وجود مزار شريف نخستين پيشواى شيعيان جهان، كعبه آمال و آرزوهاى بسيارى ازمشتاقان وارادت‌مندان اهل‌بيت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اين‌شهر با </w:t>
      </w:r>
      <w:r>
        <w:rPr>
          <w:rFonts w:eastAsia="IRNazanin" w:cs="IRNazanin"/>
          <w:color w:val="111111"/>
          <w:sz w:val="28"/>
          <w:szCs w:val="28"/>
          <w:lang w:bidi="fa-IR"/>
        </w:rPr>
        <w:t>563000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جمعيت،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شرقى كربلا و ده كيلومترى جنوب كوفه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شهر باستانى حيره در مجاورت آن، كه تمدن درخشانى در تاريخ عراق دارد، از سابقه تاريخى اين منطقه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السلام در شمال و درياى خشك شده نجف در مغرب و صحرايى متصل به بادية الشام كه تا عربستان واردن و سوريه ادامه دارد در مغرب آن واقع شده است</w:t>
      </w:r>
      <w:r>
        <w:rPr>
          <w:rFonts w:eastAsia="IRNazanin" w:cs="IRNazanin"/>
          <w:color w:val="111111"/>
          <w:sz w:val="28"/>
          <w:szCs w:val="28"/>
          <w:rtl w:val="true"/>
          <w:lang w:bidi="fa-IR"/>
        </w:rPr>
        <w:t xml:space="preserve">. </w:t>
      </w:r>
      <w:r>
        <w:rPr>
          <w:rStyle w:val="FootnoteAnchor"/>
        </w:rPr>
        <w:footnoteReference w:id="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شهر را از آن رو نجف ناميده‌اند كه نسبت به زمين‌هاى مجاور بلند، و به سبب آن كه مستطيل شكل و يا دايره‌اى است، آب بر سطح آن جمع نمى‌شود</w:t>
      </w:r>
      <w:r>
        <w:rPr>
          <w:rFonts w:eastAsia="Amiri" w:cs="Amiri" w:ascii="Amiri" w:hAnsi="Amiri"/>
          <w:color w:val="111111"/>
          <w:sz w:val="28"/>
          <w:szCs w:val="28"/>
          <w:rtl w:val="true"/>
          <w:lang w:bidi="ar-SA"/>
        </w:rPr>
        <w:t xml:space="preserve">. </w:t>
      </w:r>
      <w:r>
        <w:rPr>
          <w:rStyle w:val="FootnoteAnchor"/>
        </w:rPr>
        <w:footnoteReference w:id="10"/>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ياقوت حموى نجف ساحل درياى شور است كه در قديم به حيره متصل بود</w:t>
      </w:r>
      <w:r>
        <w:rPr>
          <w:rFonts w:eastAsia="IRNazanin" w:cs="IRNazanin"/>
          <w:color w:val="111111"/>
          <w:sz w:val="28"/>
          <w:szCs w:val="28"/>
          <w:rtl w:val="true"/>
          <w:lang w:bidi="fa-IR"/>
        </w:rPr>
        <w:t xml:space="preserve">. </w:t>
      </w:r>
      <w:r>
        <w:rPr>
          <w:rStyle w:val="FootnoteAnchor"/>
        </w:rPr>
        <w:footnoteReference w:id="1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نجف از دريا هفتاد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تسميه آن، در سخنى ديگر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طوفان نوح اين‌جا مكانى مرتفع بود، سپس درياچه‌اى پهناور در آن شكل گرفت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درياچه با گذشت زمان به تدريج خشك شد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 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يعنى درياى نى خشك شد</w:t>
      </w:r>
      <w:r>
        <w:rPr>
          <w:rFonts w:eastAsia="IRNazanin" w:cs="IRNazanin"/>
          <w:color w:val="111111"/>
          <w:sz w:val="28"/>
          <w:szCs w:val="28"/>
          <w:rtl w:val="true"/>
          <w:lang w:bidi="fa-IR"/>
        </w:rPr>
        <w:t xml:space="preserve">. </w:t>
      </w:r>
      <w:r>
        <w:rPr>
          <w:rStyle w:val="FootnoteAnchor"/>
        </w:rPr>
        <w:footnoteReference w:id="12"/>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علاوه بر نجف، به نام‌هاى ديگرى نيز شهرت دارد از جمله الغرى يا غرّيان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غرى به معناى زيبايى است و هر بناى نيكى را غرى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غريان كوفه از آن گرفته شده است</w:t>
      </w:r>
      <w:r>
        <w:rPr>
          <w:rFonts w:eastAsia="IRNazanin" w:cs="IRNazanin"/>
          <w:color w:val="111111"/>
          <w:sz w:val="28"/>
          <w:szCs w:val="28"/>
          <w:rtl w:val="true"/>
          <w:lang w:bidi="fa-IR"/>
        </w:rPr>
        <w:t xml:space="preserve">. </w:t>
      </w:r>
      <w:r>
        <w:rPr>
          <w:rStyle w:val="FootnoteAnchor"/>
        </w:rPr>
        <w:footnoteReference w:id="13"/>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وجه تسميه آن گفته‌اند نام يك يا دو علامت يا بناى بلند بوده كه قبل از اسلام در محل كنونى مسجد حنانه از دور ديده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ياقوت حموى، اين دو علامت يابنا، مانند دو صومعه، در بيرون كوفه نزديك قبر على عليه السلام قرار داشت</w:t>
      </w:r>
      <w:r>
        <w:rPr>
          <w:rFonts w:eastAsia="IRNazanin" w:cs="IRNazanin"/>
          <w:color w:val="111111"/>
          <w:sz w:val="28"/>
          <w:szCs w:val="28"/>
          <w:rtl w:val="true"/>
          <w:lang w:bidi="fa-IR"/>
        </w:rPr>
        <w:t xml:space="preserve">. </w:t>
      </w:r>
      <w:r>
        <w:rPr>
          <w:rStyle w:val="FootnoteAnchor"/>
        </w:rPr>
        <w:footnoteReference w:id="14"/>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غرى يا غريين در شعر شاعران درباره نجف بسيار استفاده شده است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را كه در نجف اشرف ساكن و يا متولد شده‌اند، عمدتاً غروى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نام‌هاى اين شهر در متون تاريخى مى‌توان به حدالعذراء، </w:t>
      </w:r>
      <w:r>
        <w:rPr>
          <w:rStyle w:val="FootnoteAnchor"/>
        </w:rPr>
        <w:footnoteReference w:id="15"/>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جودى، </w:t>
      </w:r>
      <w:r>
        <w:rPr>
          <w:rStyle w:val="FootnoteAnchor"/>
        </w:rPr>
        <w:footnoteReference w:id="16"/>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السلام، ظهر، ربوه، </w:t>
      </w:r>
      <w:r>
        <w:rPr>
          <w:rStyle w:val="FootnoteAnchor"/>
        </w:rPr>
        <w:footnoteReference w:id="17"/>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نقيا و مشهد اشاره كرد</w:t>
      </w:r>
      <w:r>
        <w:rPr>
          <w:rFonts w:eastAsia="Amiri" w:cs="Amiri" w:ascii="Amiri" w:hAnsi="Amiri"/>
          <w:color w:val="111111"/>
          <w:sz w:val="28"/>
          <w:szCs w:val="28"/>
          <w:rtl w:val="true"/>
          <w:lang w:bidi="ar-SA"/>
        </w:rPr>
        <w:t xml:space="preserve">. </w:t>
      </w:r>
      <w:r>
        <w:rPr>
          <w:rStyle w:val="FootnoteAnchor"/>
        </w:rPr>
        <w:footnoteReference w:id="18"/>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به لحاظ موقعيت جغرافيايى، در حقيقت مرز بين شهر و صحرا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آن كوفه و صحرا نيز شن زارهايى است كه در اطراف، گرما و باد زيادى را براى آن به ارمغان مى‌آورد و دماى شهر را در برخى زمان‌ها به پنجاه درجه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شهر نجف همواره به لحاظ آب در تنگنا و سختى بود؛ در بعضى زمان‌ها از جمله قرن هفتم از آب آن بيست‌هزار نخل آبيارى مى‌شد</w:t>
      </w:r>
      <w:r>
        <w:rPr>
          <w:rFonts w:eastAsia="IRNazanin" w:cs="IRNazanin"/>
          <w:color w:val="111111"/>
          <w:sz w:val="28"/>
          <w:szCs w:val="28"/>
          <w:rtl w:val="true"/>
          <w:lang w:bidi="fa-IR"/>
        </w:rPr>
        <w:t xml:space="preserve">. </w:t>
      </w:r>
      <w:r>
        <w:rPr>
          <w:rStyle w:val="FootnoteAnchor"/>
        </w:rPr>
        <w:footnoteReference w:id="19"/>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جبير، جهان‌گرد مشهور؛ نجف زمينى است سخت و گسترده و دل باز كه</w:t>
      </w:r>
      <w:bookmarkStart w:id="20" w:name="pg1648_15393"/>
    </w:p>
    <w:p>
      <w:pPr>
        <w:pStyle w:val="BookText"/>
        <w:rPr/>
      </w:pPr>
      <w:bookmarkEnd w:id="20"/>
      <w:r>
        <w:rPr>
          <w:rFonts w:ascii="IRNazanin" w:hAnsi="IRNazanin" w:eastAsia="IRNazanin"/>
          <w:color w:val="111111"/>
          <w:sz w:val="28"/>
          <w:sz w:val="28"/>
          <w:szCs w:val="28"/>
          <w:rtl w:val="true"/>
          <w:lang w:bidi="fa-IR"/>
        </w:rPr>
        <w:t>چشم را از گستردگى و نيكى خود مى‌نوازد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شهر نجف، همانند كربلا از دو قسمت شهر نو و كهنه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قديم يا كهنه به چهار محله تقسيم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جديد در حدود سه دهه اخير ساخته شده و از لحاظ شهرسازى نسبتاً خوب و زيبا با خيابان‌ها و كوچه‌هاى وسيع و صاف و فضاهاى سبز فراوان است</w:t>
      </w:r>
      <w:r>
        <w:rPr>
          <w:rFonts w:eastAsia="IRNazanin" w:cs="IRNazanin"/>
          <w:color w:val="111111"/>
          <w:sz w:val="28"/>
          <w:szCs w:val="28"/>
          <w:rtl w:val="true"/>
          <w:lang w:bidi="fa-IR"/>
        </w:rPr>
        <w:t>.</w:t>
      </w:r>
    </w:p>
    <w:p>
      <w:pPr>
        <w:pStyle w:val="Heading3"/>
        <w:numPr>
          <w:ilvl w:val="2"/>
          <w:numId w:val="1"/>
        </w:numPr>
        <w:rPr/>
      </w:pPr>
      <w:bookmarkStart w:id="21" w:name="__RefHeading___Toc1197016_3650668749"/>
      <w:bookmarkStart w:id="22" w:name="_Toc8"/>
      <w:bookmarkEnd w:id="21"/>
      <w:r>
        <w:rPr>
          <w:rtl w:val="true"/>
        </w:rPr>
        <w:t>ب</w:t>
      </w:r>
      <w:r>
        <w:rPr>
          <w:rtl w:val="true"/>
        </w:rPr>
        <w:t xml:space="preserve">- </w:t>
      </w:r>
      <w:r>
        <w:rPr>
          <w:rtl w:val="true"/>
        </w:rPr>
        <w:t>نجف در آينه تاريخ</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 به دليل همسايگى با شهر باستانى حيره، در سرزمين صاحب تمدن و فرهنگ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حيره از هزاره اول قبل از ميلاد مركز تمدن لخمى‌ها و آل منذر بود و سابقه درخشانى در عرصه فرهنگ و تمدن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نيز از قِبَل اين هم جوارى از نعمت فرهنگ و تمدن و آبادانى برخوردار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عرب‌هاى ساكن اين شهر در آن زمان به مذهب مسيحيت گرايش داشتند و كليساهاى زيادى از جمله 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نهادند كه تا عصر اسلام هم چنان باقى بود</w:t>
      </w:r>
      <w:r>
        <w:rPr>
          <w:rFonts w:eastAsia="IRNazanin" w:cs="IRNazanin"/>
          <w:color w:val="111111"/>
          <w:sz w:val="28"/>
          <w:szCs w:val="28"/>
          <w:rtl w:val="true"/>
          <w:lang w:bidi="fa-IR"/>
        </w:rPr>
        <w:t xml:space="preserve">. </w:t>
      </w:r>
      <w:r>
        <w:rPr>
          <w:rStyle w:val="FootnoteAnchor"/>
        </w:rPr>
        <w:footnoteReference w:id="20"/>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رواياتى، سابقه تاريخى نجف به دوران طوفان نوح برمى‌گردد كه عده‌اى آن را جاى به گل نشستن كشتى نوح و محل جدا شدن فرزندان او مى‌دانند و نام‌هاى طور وجودى را براى آن برگزيده‌اند</w:t>
      </w:r>
      <w:r>
        <w:rPr>
          <w:rFonts w:eastAsia="IRNazanin" w:cs="IRNazanin"/>
          <w:color w:val="111111"/>
          <w:sz w:val="28"/>
          <w:szCs w:val="28"/>
          <w:rtl w:val="true"/>
          <w:lang w:bidi="fa-IR"/>
        </w:rPr>
        <w:t xml:space="preserve">. </w:t>
      </w:r>
      <w:r>
        <w:rPr>
          <w:rStyle w:val="FootnoteAnchor"/>
        </w:rPr>
        <w:footnoteReference w:id="21"/>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اسلامى، نام نجف تنها به سبب فتح و گشايش ايران و عراق در متون تاريخى ديده مى‌شود </w:t>
      </w:r>
      <w:r>
        <w:rPr>
          <w:rStyle w:val="FootnoteAnchor"/>
        </w:rPr>
        <w:footnoteReference w:id="22"/>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عباسى نام چندانى از آن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هارون الرشيد، به سبب آشكار شدن مرقد امام على عليه السلام، اين شهر بسيارى را به سكونت پيرامون خود راغب كرد</w:t>
      </w:r>
      <w:r>
        <w:rPr>
          <w:rFonts w:eastAsia="IRNazanin" w:cs="IRNazanin"/>
          <w:color w:val="111111"/>
          <w:sz w:val="28"/>
          <w:szCs w:val="28"/>
          <w:rtl w:val="true"/>
          <w:lang w:bidi="fa-IR"/>
        </w:rPr>
        <w:t xml:space="preserve">. </w:t>
      </w:r>
      <w:r>
        <w:rPr>
          <w:rStyle w:val="FootnoteAnchor"/>
        </w:rPr>
        <w:footnoteReference w:id="23"/>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علويان طبرستان از جمله محمد بن زيد علوى ضمن ساختن بقعه و بنايى بر مرقد</w:t>
      </w:r>
    </w:p>
    <w:p>
      <w:pPr>
        <w:pStyle w:val="BookText"/>
        <w:rPr/>
      </w:pPr>
      <w:r>
        <w:rPr>
          <w:rFonts w:ascii="IRNazanin" w:hAnsi="IRNazanin" w:eastAsia="IRNazanin"/>
          <w:color w:val="111111"/>
          <w:sz w:val="28"/>
          <w:sz w:val="28"/>
          <w:szCs w:val="28"/>
          <w:rtl w:val="true"/>
          <w:lang w:bidi="fa-IR"/>
        </w:rPr>
        <w:t>امام على عليه السلام ديوارى نيز پيرامون شهر كشيدند تا امنيت در آن‌جا برقرار شود</w:t>
      </w:r>
      <w:r>
        <w:rPr>
          <w:rFonts w:eastAsia="IRNazanin" w:cs="IRNazanin"/>
          <w:color w:val="111111"/>
          <w:sz w:val="28"/>
          <w:szCs w:val="28"/>
          <w:rtl w:val="true"/>
          <w:lang w:bidi="fa-IR"/>
        </w:rPr>
        <w:t xml:space="preserve">. </w:t>
      </w:r>
      <w:r>
        <w:rPr>
          <w:rStyle w:val="FootnoteAnchor"/>
        </w:rPr>
        <w:footnoteReference w:id="24"/>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در عصر آل بويه رونق و شكوه فراوانى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شيعى ديلمى در تعمير و بازسازى مرقد و خدمات عمرانى در اين شهر تلاش زيادى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ابوالهيجاء عبداللّه بن حمدان، حاكم شيعى موصل، در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ديوار پيرامون شهر را بازسازى كرد و درهايى براى آن قرار داد</w:t>
      </w:r>
      <w:r>
        <w:rPr>
          <w:rFonts w:eastAsia="IRNazanin" w:cs="IRNazanin"/>
          <w:color w:val="111111"/>
          <w:sz w:val="28"/>
          <w:szCs w:val="28"/>
          <w:rtl w:val="true"/>
          <w:lang w:bidi="fa-IR"/>
        </w:rPr>
        <w:t xml:space="preserve">. </w:t>
      </w:r>
      <w:r>
        <w:rPr>
          <w:rStyle w:val="FootnoteAnchor"/>
        </w:rPr>
        <w:footnoteReference w:id="25"/>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ابتداى قرن پنجم هجرى، به نجف مهاجرت كرد و با تشكيل مجلس درس خود، آن شهر را به يكى از مركزهاى علمى و فرهنگى شيعى تبديل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يك سده بعد مركزيت علمى آن به حلّه واگذار شد؛ اما اين شهر در پايان قرن هفتم و ابتداى قرن هشتم هجرى، يعنى دوران حكومت جلايريان وايلخانان مغول، دوباره از نظر وسعت و عمرانى و شكوفايى فرهنگى به اوج اعتلاى خود رسيد و ثروت فراوانى كه اين حكومت‌ها براى توسعه و بازسازى شهر و حرم مطهر اختصاص دادند در ساخت و تجهيز مدرسه‌ها، خانقاه‌ها، حفر كانال‌ها، نهرها، و چاه‌ها به كار گرفته شد</w:t>
      </w:r>
      <w:r>
        <w:rPr>
          <w:rFonts w:eastAsia="IRNazanin" w:cs="IRNazanin"/>
          <w:color w:val="111111"/>
          <w:sz w:val="28"/>
          <w:szCs w:val="28"/>
          <w:rtl w:val="true"/>
          <w:lang w:bidi="fa-IR"/>
        </w:rPr>
        <w:t xml:space="preserve">. </w:t>
      </w:r>
      <w:r>
        <w:rPr>
          <w:rStyle w:val="FootnoteAnchor"/>
        </w:rPr>
        <w:footnoteReference w:id="26"/>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فيروز و امير احمد اول، از اميران هند در پايان قرن هشتم، موقوفه‌هايى را از دكن براى اداره حرم و بازسازى شهر اختصاص دادند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اويس جلايرى ضمن آباد كردن شهر، ديوار جديدى پيرامون آن برافراشت </w:t>
      </w:r>
      <w:r>
        <w:rPr>
          <w:rStyle w:val="FootnoteAnchor"/>
        </w:rPr>
        <w:footnoteReference w:id="27"/>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عطاملك جوينى، صاحب ديوان ايلخانان، در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با حفر كانال‌هايى آب را به نجف برد</w:t>
      </w:r>
      <w:r>
        <w:rPr>
          <w:rFonts w:eastAsia="Amiri" w:cs="Amiri" w:ascii="Amiri" w:hAnsi="Amiri"/>
          <w:color w:val="111111"/>
          <w:sz w:val="28"/>
          <w:szCs w:val="28"/>
          <w:rtl w:val="true"/>
          <w:lang w:bidi="ar-SA"/>
        </w:rPr>
        <w:t xml:space="preserve">. </w:t>
      </w:r>
      <w:r>
        <w:rPr>
          <w:rStyle w:val="FootnoteAnchor"/>
        </w:rPr>
        <w:footnoteReference w:id="28"/>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صفوى، شاه اسماعيل و شاه طهماسب، براى حل مشكل آب شهر نجف، كه باعث از رونق افتادن آن شده بود، نهرهايى حفر كردند و آب فرات را به شهر منتقل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نهرشاه، كه توسط اسماعيل حفر شد، از يادگارهاى آن دوران است</w:t>
      </w:r>
      <w:r>
        <w:rPr>
          <w:rFonts w:eastAsia="IRNazanin" w:cs="IRNazanin"/>
          <w:color w:val="111111"/>
          <w:sz w:val="28"/>
          <w:szCs w:val="28"/>
          <w:rtl w:val="true"/>
          <w:lang w:bidi="fa-IR"/>
        </w:rPr>
        <w:t>.</w:t>
      </w:r>
      <w:bookmarkStart w:id="23" w:name="pg1648_15395"/>
    </w:p>
    <w:p>
      <w:pPr>
        <w:pStyle w:val="BookText"/>
        <w:rPr/>
      </w:pPr>
      <w:bookmarkEnd w:id="23"/>
      <w:r>
        <w:rPr>
          <w:rFonts w:ascii="IRNazanin" w:hAnsi="IRNazanin" w:eastAsia="IRNazanin"/>
          <w:color w:val="111111"/>
          <w:sz w:val="28"/>
          <w:sz w:val="28"/>
          <w:szCs w:val="28"/>
          <w:rtl w:val="true"/>
          <w:lang w:bidi="fa-IR"/>
        </w:rPr>
        <w:t>سلطان سليمان قانونى، از پادشاهان سنى عثمانى، در آبادانى نجف تلاش فراوانى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پادشاهان شيعى صفوى در يك رقابت گسترده به نجف رونق زيادى 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كوشيد تا نجف مركزيت علمى خود را بازيابد و حوزه علميه آن رونق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در مذاكره‌هاى خود با عثمانى‌ها مى‌خواست نجف را به ايران ملحق كند ولى وزير عثمانى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سنگ‌هاى نجف در نظرش با هزار انسان برابر است</w:t>
      </w:r>
      <w:r>
        <w:rPr>
          <w:rFonts w:eastAsia="IRNazanin" w:cs="IRNazanin"/>
          <w:color w:val="111111"/>
          <w:sz w:val="28"/>
          <w:szCs w:val="28"/>
          <w:rtl w:val="true"/>
          <w:lang w:bidi="fa-IR"/>
        </w:rPr>
        <w:t xml:space="preserve">». </w:t>
      </w:r>
      <w:r>
        <w:rPr>
          <w:rStyle w:val="FootnoteAnchor"/>
        </w:rPr>
        <w:footnoteReference w:id="29"/>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مركزيت با ورود ملااحمد اردبيلى، معروف به مقدس اردبيلى، و برپا شدن حوزه درس او رونق بيشترى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بعد، در قرن دوازدهم هجرى، با انتقال درس مرحوم بهبهانى به كربلا، حوزه نجف از رونق افتاد ولى در قرن سيزدهم هجرى، به سبب وجود فقيهان و بزرگانى چون مرحوم كاشف الغطاء، بحر العلوم و شيخ مرتضى انصارى اهميت علمى گذشته را بازيافت و حوزه علميه آن رونقى بسزا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پيشگيرى از حملات وهابيان در عصر قاجار، نظام الدوله اصفهانى، وزير فتحعلى شاه، از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ديوارى محكم پيرامون شهر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اين ديوار برداشته شد </w:t>
      </w:r>
      <w:r>
        <w:rPr>
          <w:rStyle w:val="FootnoteAnchor"/>
        </w:rPr>
        <w:footnoteReference w:id="30"/>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آن مدرسه و بيمارستان احداث گرديد و مردم نيز خانه‌هايى در جوار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مشروطه ايران، مجتهدهاى مقيم نجف از جمله آخوند ملا محمد كاظم خراسانى و آيت اللَّه نايينى، رهبرى فكرى و مذهبى مشروطه را در دست گرفته به هدايت و حمايت از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علميه نجف از آن هنگام تا عصر حاضر به رغم فرازها و فرودها، هم چنان، به عنوان يكى از مراكز علمى جهان تشيع مطرح و منشأ اثر است</w:t>
      </w:r>
      <w:r>
        <w:rPr>
          <w:rFonts w:eastAsia="IRNazanin" w:cs="IRNazanin"/>
          <w:color w:val="111111"/>
          <w:sz w:val="28"/>
          <w:szCs w:val="28"/>
          <w:rtl w:val="true"/>
          <w:lang w:bidi="fa-IR"/>
        </w:rPr>
        <w:t>.</w:t>
      </w:r>
    </w:p>
    <w:p>
      <w:pPr>
        <w:pStyle w:val="Heading3"/>
        <w:numPr>
          <w:ilvl w:val="2"/>
          <w:numId w:val="1"/>
        </w:numPr>
        <w:rPr/>
      </w:pPr>
      <w:bookmarkStart w:id="24" w:name="__RefHeading___Toc1197018_3650668749"/>
      <w:bookmarkStart w:id="25" w:name="_Toc9"/>
      <w:bookmarkEnd w:id="24"/>
      <w:r>
        <w:rPr>
          <w:rtl w:val="true"/>
        </w:rPr>
        <w:t>ج</w:t>
      </w:r>
      <w:r>
        <w:rPr>
          <w:rtl w:val="true"/>
        </w:rPr>
        <w:t xml:space="preserve">- </w:t>
      </w:r>
      <w:r>
        <w:rPr>
          <w:rtl w:val="true"/>
        </w:rPr>
        <w:t>فضايل و جايگاه</w:t>
      </w:r>
      <w:bookmarkEnd w:id="25"/>
    </w:p>
    <w:p>
      <w:pPr>
        <w:pStyle w:val="BookText"/>
        <w:rPr/>
      </w:pPr>
      <w:r>
        <w:rPr>
          <w:rFonts w:ascii="Amiri" w:hAnsi="Amiri" w:eastAsia="Amiri" w:cs="Amiri"/>
          <w:color w:val="111111"/>
          <w:sz w:val="28"/>
          <w:sz w:val="28"/>
          <w:szCs w:val="28"/>
          <w:rtl w:val="true"/>
          <w:lang w:bidi="ar-SA"/>
        </w:rPr>
        <w:t>براى شهر مقدس نجف فضايل فراوانى نقل كرده‌اند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امير المؤمنين عليه السلام نقل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مكانى كه در آن خدا را عبادت كرده‌اند</w:t>
      </w:r>
      <w:bookmarkStart w:id="26" w:name="pg1648_15396"/>
    </w:p>
    <w:p>
      <w:pPr>
        <w:pStyle w:val="BookText"/>
        <w:rPr/>
      </w:pPr>
      <w:bookmarkEnd w:id="26"/>
      <w:r>
        <w:rPr>
          <w:rFonts w:ascii="IRNazanin" w:hAnsi="IRNazanin" w:eastAsia="IRNazanin"/>
          <w:color w:val="111111"/>
          <w:sz w:val="28"/>
          <w:sz w:val="28"/>
          <w:szCs w:val="28"/>
          <w:rtl w:val="true"/>
          <w:lang w:bidi="fa-IR"/>
        </w:rPr>
        <w:t xml:space="preserve">پشت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در آن جا ملائكه به فرمان خداوند آدم را سجده كردند</w:t>
      </w:r>
      <w:r>
        <w:rPr>
          <w:rFonts w:eastAsia="IRNazanin" w:cs="IRNazanin"/>
          <w:color w:val="111111"/>
          <w:sz w:val="28"/>
          <w:szCs w:val="28"/>
          <w:rtl w:val="true"/>
          <w:lang w:bidi="fa-IR"/>
        </w:rPr>
        <w:t xml:space="preserve">». </w:t>
      </w:r>
      <w:r>
        <w:rPr>
          <w:rStyle w:val="FootnoteAnchor"/>
        </w:rPr>
        <w:footnoteReference w:id="31"/>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حضرت ابراهيم عليه السلام در اين شهر ساكن شد و با اقامت او بركت و رحمت بر اين سرزمين نازل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هزار شهيد از اين سرزمين بدون حساب محشور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نيز اين حديث را به نقل از پيامبر روايت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نقل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كوفه را مقدس و حرم اعلام كرد همان گونه كه حضرت ابراهيم بيت اللَّه الحرام و پيامبر كه مدينه را حرم قرار داد</w:t>
      </w:r>
      <w:r>
        <w:rPr>
          <w:rFonts w:eastAsia="IRNazanin" w:cs="IRNazanin"/>
          <w:color w:val="111111"/>
          <w:sz w:val="28"/>
          <w:szCs w:val="28"/>
          <w:rtl w:val="true"/>
          <w:lang w:bidi="fa-IR"/>
        </w:rPr>
        <w:t xml:space="preserve">». </w:t>
      </w:r>
      <w:r>
        <w:rPr>
          <w:rStyle w:val="FootnoteAnchor"/>
        </w:rPr>
        <w:footnoteReference w:id="32"/>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به پشت كوفه سفارش مى‌كنيم، در آن جا قبرى است كه هر بيمارى به آن جا رود خداوند او را شفا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روايت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بخش شرقى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كوفه، باغى است از باغ‌هاى بهشت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عليه السلام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پرده از روى شما بردارند ارواح مؤمنين را مى‌بينيد كه در اين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صحراى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نشسته‌اند و به زيارت يك‌ديگر رفته و با هم سخن مى‌گويند، روح هر مؤمنى در اين جا و روح هر كافرى در برهوت است</w:t>
      </w:r>
      <w:r>
        <w:rPr>
          <w:rFonts w:eastAsia="IRNazanin" w:cs="IRNazanin"/>
          <w:color w:val="111111"/>
          <w:sz w:val="28"/>
          <w:szCs w:val="28"/>
          <w:rtl w:val="true"/>
          <w:lang w:bidi="fa-IR"/>
        </w:rPr>
        <w:t xml:space="preserve">». </w:t>
      </w:r>
      <w:r>
        <w:rPr>
          <w:rStyle w:val="FootnoteAnchor"/>
        </w:rPr>
        <w:footnoteReference w:id="33"/>
      </w:r>
      <w:r>
        <w:rPr>
          <w:rFonts w:eastAsia="Times New Roman" w:cs="Times New Roman" w:ascii="Times New Roman" w:hAnsi="Times New Roman"/>
          <w:color w:val="111111"/>
          <w:sz w:val="28"/>
          <w:szCs w:val="28"/>
          <w:lang w:val="en-US" w:bidi="en-US"/>
        </w:rPr>
        <w:t>32</w:t>
      </w:r>
    </w:p>
    <w:p>
      <w:pPr>
        <w:pStyle w:val="Heading3"/>
        <w:numPr>
          <w:ilvl w:val="2"/>
          <w:numId w:val="1"/>
        </w:numPr>
        <w:rPr/>
      </w:pPr>
      <w:bookmarkStart w:id="27" w:name="__RefHeading___Toc1197020_3650668749"/>
      <w:bookmarkStart w:id="28" w:name="_Toc10"/>
      <w:bookmarkEnd w:id="27"/>
      <w:r>
        <w:rPr>
          <w:rtl w:val="true"/>
        </w:rPr>
        <w:t>د</w:t>
      </w:r>
      <w:r>
        <w:rPr>
          <w:rtl w:val="true"/>
        </w:rPr>
        <w:t xml:space="preserve">- </w:t>
      </w:r>
      <w:r>
        <w:rPr>
          <w:rtl w:val="true"/>
        </w:rPr>
        <w:t>تاريخچه و بناى مرقد و بارگاه مطهر امام على عليه السلام</w:t>
      </w:r>
      <w:bookmarkEnd w:id="28"/>
    </w:p>
    <w:p>
      <w:pPr>
        <w:pStyle w:val="BookText"/>
        <w:rPr/>
      </w:pPr>
      <w:r>
        <w:rPr>
          <w:rFonts w:ascii="IRNazanin" w:hAnsi="IRNazanin" w:eastAsia="IRNazanin"/>
          <w:color w:val="111111"/>
          <w:sz w:val="28"/>
          <w:sz w:val="28"/>
          <w:szCs w:val="28"/>
          <w:rtl w:val="true"/>
          <w:lang w:bidi="fa-IR"/>
        </w:rPr>
        <w:t>هنگامى كه امام على عليه السلام به شهادت رسيد، براساس وصيت ايشان، فرزندانش او را شبانه به خاك سپردند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امام چند نقطه را براى دفن آن حضرت مهيا كردند تا مكان قبر مخفى بماند و خوارج و ياران معاويه امكان جسارت به مرقد و قبر مطهر را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مكان قبر آن امام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همام تنها فرزندان، نواده‌ها و ياران خاص ايشان باخبر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اين كه امام صادق عليه السلام، در زمان منصور عباسى، به سال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براى نخستين بار مكان قبر را نمايان كرد</w:t>
      </w:r>
      <w:r>
        <w:rPr>
          <w:rFonts w:eastAsia="Amiri" w:cs="Amiri" w:ascii="Amiri" w:hAnsi="Amiri"/>
          <w:color w:val="111111"/>
          <w:sz w:val="28"/>
          <w:szCs w:val="28"/>
          <w:rtl w:val="true"/>
          <w:lang w:bidi="ar-SA"/>
        </w:rPr>
        <w:t xml:space="preserve">. </w:t>
      </w:r>
      <w:r>
        <w:rPr>
          <w:rStyle w:val="FootnoteAnchor"/>
        </w:rPr>
        <w:footnoteReference w:id="34"/>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روايتى، منصور عباسى به امام صادق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ابومسلم از تو درخواست كرده‌است تا تربت و مزار على عليه السلام را، اگر مى‌دانى كجاست، آشكار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نامه‌اى از امام على عليه السلام آمده است كه مكان دفن او در دوران عبداللّه ابن جعفر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از اين سخن شاد گشت</w:t>
      </w:r>
      <w:r>
        <w:rPr>
          <w:rFonts w:eastAsia="IRNazanin" w:cs="IRNazanin"/>
          <w:color w:val="111111"/>
          <w:sz w:val="28"/>
          <w:szCs w:val="28"/>
          <w:rtl w:val="true"/>
          <w:lang w:bidi="fa-IR"/>
        </w:rPr>
        <w:t xml:space="preserve">. </w:t>
      </w:r>
      <w:r>
        <w:rPr>
          <w:rStyle w:val="FootnoteAnchor"/>
        </w:rPr>
        <w:footnoteReference w:id="35"/>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مبلغى را به صفوان الجمال، يكى از يارانش، سپرد و او با آن پول قبر مطهر را براى نخستين بار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واقعه به منصور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او در رصافه بود و با شنيدن اين خبر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ان‌شاءاللَّه مؤمنين از آن مكان زيارت مى‌كنند</w:t>
      </w:r>
      <w:r>
        <w:rPr>
          <w:rFonts w:eastAsia="IRNazanin" w:cs="IRNazanin"/>
          <w:color w:val="111111"/>
          <w:sz w:val="28"/>
          <w:szCs w:val="28"/>
          <w:rtl w:val="true"/>
          <w:lang w:bidi="fa-IR"/>
        </w:rPr>
        <w:t xml:space="preserve">». </w:t>
      </w:r>
      <w:r>
        <w:rPr>
          <w:rStyle w:val="FootnoteAnchor"/>
        </w:rPr>
        <w:footnoteReference w:id="36"/>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كه قبر آن حضرت در آن آشكار شد در منطقه‌اى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شريف در ميان سه كوه قرار داشت؛ يكى به نام جبل الديك در شمال، ديگرى جبل النور در جنوب شرقى و سومى جبل شرف شاه، كه بعدها به اين نام معروف شد، در جنوب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كوه‌ها به همين نام مشهورند</w:t>
      </w:r>
      <w:r>
        <w:rPr>
          <w:rFonts w:eastAsia="IRNazanin" w:cs="IRNazanin"/>
          <w:color w:val="111111"/>
          <w:sz w:val="28"/>
          <w:szCs w:val="28"/>
          <w:rtl w:val="true"/>
          <w:lang w:bidi="fa-IR"/>
        </w:rPr>
        <w:t xml:space="preserve">. </w:t>
      </w:r>
      <w:r>
        <w:rPr>
          <w:rStyle w:val="FootnoteAnchor"/>
        </w:rPr>
        <w:footnoteReference w:id="37"/>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يعقوبى وقتى امام على عليه السلام از دنيا رفت، امام حسن او را غسل داد و بر او نماز گزارد و در مكانى كه به آن غرى گفته مى‌شد، دفن كرد</w:t>
      </w:r>
      <w:r>
        <w:rPr>
          <w:rFonts w:eastAsia="IRNazanin" w:cs="IRNazanin"/>
          <w:color w:val="111111"/>
          <w:sz w:val="28"/>
          <w:szCs w:val="28"/>
          <w:rtl w:val="true"/>
          <w:lang w:bidi="fa-IR"/>
        </w:rPr>
        <w:t xml:space="preserve">. </w:t>
      </w:r>
      <w:r>
        <w:rPr>
          <w:rStyle w:val="FootnoteAnchor"/>
        </w:rPr>
        <w:footnoteReference w:id="38"/>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مورد محل دفن آن حضرت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عليه السلام ايشان را در اطراف كوفه و نزديك نجف، جايى كه از سمت چپ به الغرى و از سمت راست به حيره محدود مى‌شد، بين ذكوات </w:t>
      </w:r>
      <w:r>
        <w:rPr>
          <w:rStyle w:val="FootnoteAnchor"/>
        </w:rPr>
        <w:footnoteReference w:id="39"/>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بيض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ضمن بيان اين موقعيت، اشاره مى‌كند كه سيل اين قبر را ويران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تاريخى بر وجود قبر امام على عليه السلام در همين</w:t>
      </w:r>
    </w:p>
    <w:p>
      <w:pPr>
        <w:pStyle w:val="BookText"/>
        <w:rPr/>
      </w:pPr>
      <w:r>
        <w:rPr>
          <w:rFonts w:ascii="Amiri" w:hAnsi="Amiri" w:eastAsia="Amiri" w:cs="Amiri"/>
          <w:color w:val="111111"/>
          <w:sz w:val="28"/>
          <w:sz w:val="28"/>
          <w:szCs w:val="28"/>
          <w:rtl w:val="true"/>
          <w:lang w:bidi="ar-SA"/>
        </w:rPr>
        <w:t xml:space="preserve">مكان فعلى اتفاق نظر دارند و از آن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كرده‌اند</w:t>
      </w:r>
      <w:r>
        <w:rPr>
          <w:rFonts w:eastAsia="Amiri" w:cs="Amiri" w:ascii="Amiri" w:hAnsi="Amiri"/>
          <w:color w:val="111111"/>
          <w:sz w:val="28"/>
          <w:szCs w:val="28"/>
          <w:rtl w:val="true"/>
          <w:lang w:bidi="ar-SA"/>
        </w:rPr>
        <w:t xml:space="preserve">. </w:t>
      </w:r>
      <w:r>
        <w:rPr>
          <w:rStyle w:val="FootnoteAnchor"/>
        </w:rPr>
        <w:footnoteReference w:id="40"/>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و حسين عليهما السلام نقل شده است كه پدرشان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من شهيد شدم، مرا در محلى معروف به الغرى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الغرى، چنان كه در صفحه‌هاى پيشين ذكر شد، نام ديگر نجف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مورخان از اين مكان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امام على عليه السلام در پشت كوفه قرار دارد؛ يعنى همان جايى كه اكنون زيارت‌گاه اوست</w:t>
      </w:r>
      <w:r>
        <w:rPr>
          <w:rFonts w:eastAsia="IRNazanin" w:cs="IRNazanin"/>
          <w:color w:val="111111"/>
          <w:sz w:val="28"/>
          <w:szCs w:val="28"/>
          <w:rtl w:val="true"/>
          <w:lang w:bidi="fa-IR"/>
        </w:rPr>
        <w:t xml:space="preserve">». </w:t>
      </w:r>
      <w:r>
        <w:rPr>
          <w:rStyle w:val="FootnoteAnchor"/>
        </w:rPr>
        <w:footnoteReference w:id="41"/>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 السلام نيز نقل شده است كه امام على عليه السلام در ناحيه غريين يا الغرى دفن شده است</w:t>
      </w:r>
      <w:r>
        <w:rPr>
          <w:rFonts w:eastAsia="Amiri" w:cs="Amiri" w:ascii="Amiri" w:hAnsi="Amiri"/>
          <w:color w:val="111111"/>
          <w:sz w:val="28"/>
          <w:szCs w:val="28"/>
          <w:rtl w:val="true"/>
          <w:lang w:bidi="ar-SA"/>
        </w:rPr>
        <w:t xml:space="preserve">. </w:t>
      </w:r>
      <w:r>
        <w:rPr>
          <w:rStyle w:val="FootnoteAnchor"/>
        </w:rPr>
        <w:footnoteReference w:id="42"/>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از اين مكان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 در نزديكى قبر امير المؤمنين على عليه السلام قرار گرفته است</w:t>
      </w:r>
      <w:r>
        <w:rPr>
          <w:rFonts w:eastAsia="IRNazanin" w:cs="IRNazanin"/>
          <w:color w:val="111111"/>
          <w:sz w:val="28"/>
          <w:szCs w:val="28"/>
          <w:rtl w:val="true"/>
          <w:lang w:bidi="fa-IR"/>
        </w:rPr>
        <w:t xml:space="preserve">». </w:t>
      </w:r>
      <w:r>
        <w:rPr>
          <w:rStyle w:val="FootnoteAnchor"/>
        </w:rPr>
        <w:footnoteReference w:id="43"/>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شهر نجف با توسعه‌اى كه يافت، قبر مطهر را در درون خود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مكان قبر امام على عليه السلام، يعنى جايى كه اكنون زيارت گاه اوست و به نام‌هاى مختلف در متون تاريخى ياد شده، مكان حقيقى و مسلّم دفن آن امام همام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نخستين بقعه و بنايى كه برفراز قبر امام على عليه السلام استوار شد در دوران خلافت هارون الرشيد به سال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كه به زيارت مرقد آن امام مشرف شد و معجزه‌هايى از اين مكان ديد، </w:t>
      </w:r>
      <w:r>
        <w:rPr>
          <w:rStyle w:val="FootnoteAnchor"/>
        </w:rPr>
        <w:footnoteReference w:id="44"/>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ضريحى از سنگ سفيد براى قبر ساخت و بنايى از آجر سفيد و گنبدى از گل سرخ بر فراز آن استوار كرد و ديوارى با چهار درب در جوار آن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در اطراف مرقد خانه‌هايى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توسعه پيدا كرد و شيعيان و علويان دسته دسته در جوار آن ساكن شدند</w:t>
      </w:r>
      <w:r>
        <w:rPr>
          <w:rFonts w:eastAsia="IRNazanin" w:cs="IRNazanin"/>
          <w:color w:val="111111"/>
          <w:sz w:val="28"/>
          <w:szCs w:val="28"/>
          <w:rtl w:val="true"/>
          <w:lang w:bidi="fa-IR"/>
        </w:rPr>
        <w:t xml:space="preserve">. </w:t>
      </w:r>
      <w:r>
        <w:rPr>
          <w:rStyle w:val="FootnoteAnchor"/>
        </w:rPr>
        <w:footnoteReference w:id="45"/>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عباسى، به سبب عنادى كه با اهل بيت داشت، قبر امام على عليه السلام را چون قبر امام حسن عليه السلام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محمد بن زيد از پادشاهان شيعى طبرستان، معروف</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داعى، در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عمارتى با شكوه بر مرقد مطهر بنا كرد كه صحن آن هفتاد حجره و طاق داشت</w:t>
      </w:r>
      <w:r>
        <w:rPr>
          <w:rFonts w:eastAsia="Amiri" w:cs="Amiri" w:ascii="Amiri" w:hAnsi="Amiri"/>
          <w:color w:val="111111"/>
          <w:sz w:val="28"/>
          <w:szCs w:val="28"/>
          <w:rtl w:val="true"/>
          <w:lang w:bidi="ar-SA"/>
        </w:rPr>
        <w:t xml:space="preserve">. </w:t>
      </w:r>
      <w:r>
        <w:rPr>
          <w:rStyle w:val="FootnoteAnchor"/>
        </w:rPr>
        <w:footnoteReference w:id="46"/>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زمين مابين حيره و خورنق تا كوفه را به چهل هزار درهم از دهقان‌ها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مورد اين كار از او سؤال كردند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صلى الله عليه و آله شنيدم كه از پشت كوفه هفتاد هزار نفر بدون حساب محشور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كه آن‌ها از ملك و زمين من برانگيخته شوند</w:t>
      </w:r>
      <w:r>
        <w:rPr>
          <w:rFonts w:eastAsia="IRNazanin" w:cs="IRNazanin"/>
          <w:color w:val="111111"/>
          <w:sz w:val="28"/>
          <w:szCs w:val="28"/>
          <w:rtl w:val="true"/>
          <w:lang w:bidi="fa-IR"/>
        </w:rPr>
        <w:t xml:space="preserve">.» </w:t>
      </w:r>
      <w:r>
        <w:rPr>
          <w:rStyle w:val="FootnoteAnchor"/>
        </w:rPr>
        <w:footnoteReference w:id="47"/>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از قول ابراهيم عليه السلام نيز نقل شده است</w:t>
      </w:r>
      <w:r>
        <w:rPr>
          <w:rFonts w:eastAsia="Amiri" w:cs="Amiri" w:ascii="Amiri" w:hAnsi="Amiri"/>
          <w:color w:val="111111"/>
          <w:sz w:val="28"/>
          <w:szCs w:val="28"/>
          <w:rtl w:val="true"/>
          <w:lang w:bidi="ar-SA"/>
        </w:rPr>
        <w:t xml:space="preserve">. </w:t>
      </w:r>
      <w:r>
        <w:rPr>
          <w:rStyle w:val="FootnoteAnchor"/>
        </w:rPr>
        <w:footnoteReference w:id="48"/>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الهيجاء عبداله بن حمدان، حاكم شيعى موصل، در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گنبد بزرگ و باعظمتى برفراز قبر ساخت و حرم را فرش كرد</w:t>
      </w:r>
      <w:r>
        <w:rPr>
          <w:rFonts w:eastAsia="IRNazanin" w:cs="IRNazanin"/>
          <w:color w:val="111111"/>
          <w:sz w:val="28"/>
          <w:szCs w:val="28"/>
          <w:rtl w:val="true"/>
          <w:lang w:bidi="fa-IR"/>
        </w:rPr>
        <w:t xml:space="preserve">. </w:t>
      </w:r>
      <w:r>
        <w:rPr>
          <w:rStyle w:val="FootnoteAnchor"/>
        </w:rPr>
        <w:footnoteReference w:id="49"/>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المطيع لِلّه عباسى، يكى از نقيبان سادات علوى به نام عمر بن يحيى، به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آن حرم گنبد و قبه‌اى كوچك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داعى صغير، از علويان طبرستان، عمارت ديگرى بر آن استوار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پادشاهان شيعى آل بويه، مرقد مطهر امام على عليه السلام چون ساير مرقد و مزارها در عراق، توسط عضدالدوله بازسازى و توسعه يافت و عظيم ترين بنا بر آن استوار شد</w:t>
      </w:r>
      <w:r>
        <w:rPr>
          <w:rFonts w:eastAsia="IRNazanin" w:cs="IRNazanin"/>
          <w:color w:val="111111"/>
          <w:sz w:val="28"/>
          <w:szCs w:val="28"/>
          <w:rtl w:val="true"/>
          <w:lang w:bidi="fa-IR"/>
        </w:rPr>
        <w:t xml:space="preserve">. </w:t>
      </w:r>
      <w:r>
        <w:rPr>
          <w:rStyle w:val="FootnoteAnchor"/>
        </w:rPr>
        <w:footnoteReference w:id="50"/>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مدت يك سال در نجف ساكن شد و شخصاً بر اين توسعه و بناى باشكوه نظارت كرد و ثروت فراوانى به مجاوران قبر و سادات بخشيد</w:t>
      </w:r>
      <w:r>
        <w:rPr>
          <w:rFonts w:eastAsia="Amiri" w:cs="Amiri" w:ascii="Amiri" w:hAnsi="Amiri"/>
          <w:color w:val="111111"/>
          <w:sz w:val="28"/>
          <w:szCs w:val="28"/>
          <w:rtl w:val="true"/>
          <w:lang w:bidi="ar-SA"/>
        </w:rPr>
        <w:t xml:space="preserve">. </w:t>
      </w:r>
      <w:r>
        <w:rPr>
          <w:rStyle w:val="FootnoteAnchor"/>
        </w:rPr>
        <w:footnoteReference w:id="51"/>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عضدالدوله تا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باقى بود و در آن سال بر اثر آتش سوزى چوب‌هاى نفيس و زيباى آن به سرعت شعله‌ور شد و آتش را به ديگر جاها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دو قرآن، كه به خط مبارك آن حضرت در داخل حرم نگه‌دارى مى‌شد،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حادثه، كار بازسازى حرم را ايلخانان مغول و دست نشانده‌هاى آن‌ها از جمله سلطان اويس جلايرى</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خوبى به انجام رساندند</w:t>
      </w:r>
      <w:r>
        <w:rPr>
          <w:rFonts w:eastAsia="IRNazanin" w:cs="IRNazanin"/>
          <w:color w:val="111111"/>
          <w:sz w:val="28"/>
          <w:szCs w:val="28"/>
          <w:rtl w:val="true"/>
          <w:lang w:bidi="fa-IR"/>
        </w:rPr>
        <w:t xml:space="preserve">. </w:t>
      </w:r>
      <w:r>
        <w:rPr>
          <w:rStyle w:val="FootnoteAnchor"/>
        </w:rPr>
        <w:footnoteReference w:id="52"/>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اسماعيل پس از سلطه بر بغداد، به زيارت عتبات و مرقد امام على عليه السلام در نجف رفت و كارهايى براى آبادانى شهر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صفوى، بازسازى و توسعه حرم با شدت بيشترى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صفوى ضمن زيارت آن مرقد در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دستورهايى براى تعمير حرم، گنبد و صحن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رواق‌ها را با فرش‌هاى گران بها پوشاند و لقب خود، كلب آستان على، را بر اين فرش‌ها حك كرد</w:t>
      </w:r>
      <w:r>
        <w:rPr>
          <w:rFonts w:eastAsia="IRNazanin" w:cs="IRNazanin"/>
          <w:color w:val="111111"/>
          <w:sz w:val="28"/>
          <w:szCs w:val="28"/>
          <w:rtl w:val="true"/>
          <w:lang w:bidi="fa-IR"/>
        </w:rPr>
        <w:t xml:space="preserve">. </w:t>
      </w:r>
      <w:r>
        <w:rPr>
          <w:rStyle w:val="FootnoteAnchor"/>
        </w:rPr>
        <w:footnoteReference w:id="53"/>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استراحت زائران، مكانى ساخت كه آن را خيابان مى‌خواندند</w:t>
      </w:r>
      <w:r>
        <w:rPr>
          <w:rFonts w:eastAsia="Amiri" w:cs="Amiri" w:ascii="Amiri" w:hAnsi="Amiri"/>
          <w:color w:val="111111"/>
          <w:sz w:val="28"/>
          <w:szCs w:val="28"/>
          <w:rtl w:val="true"/>
          <w:lang w:bidi="ar-SA"/>
        </w:rPr>
        <w:t xml:space="preserve">. </w:t>
      </w:r>
      <w:r>
        <w:rPr>
          <w:rStyle w:val="FootnoteAnchor"/>
        </w:rPr>
        <w:footnoteReference w:id="54"/>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دستور داد آب فرات را به نجف بكشانند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 صفى، نوه شاه عباس صفوى، وزير خود ميرزا تقى مازندرانى را امر كرد تا قسمتى از اطراف صحن و حرم را توسعه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كار در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انجام شد</w:t>
      </w:r>
      <w:r>
        <w:rPr>
          <w:rFonts w:eastAsia="Amiri" w:cs="Amiri" w:ascii="Amiri" w:hAnsi="Amiri"/>
          <w:color w:val="111111"/>
          <w:sz w:val="28"/>
          <w:szCs w:val="28"/>
          <w:rtl w:val="true"/>
          <w:lang w:bidi="ar-SA"/>
        </w:rPr>
        <w:t xml:space="preserve">. </w:t>
      </w:r>
      <w:r>
        <w:rPr>
          <w:rStyle w:val="FootnoteAnchor"/>
        </w:rPr>
        <w:footnoteReference w:id="55"/>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فعلى با اندكى تغيير، يادگار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دوم نيز اين بنا را تكميل كرد </w:t>
      </w:r>
      <w:r>
        <w:rPr>
          <w:rStyle w:val="FootnoteAnchor"/>
        </w:rPr>
        <w:footnoteReference w:id="56"/>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عمليات اجراى آن سه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تزيين حرم از سنگ معدن‌هاى اطراف نجف، كه بسيار شفاف و زيبا بود، استفاده </w:t>
      </w:r>
      <w:r>
        <w:rPr>
          <w:rStyle w:val="FootnoteAnchor"/>
        </w:rPr>
        <w:footnoteReference w:id="57"/>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مقبره آن حضرت با كاشى تزيين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معمارى آن را شيخ بهايى انجام داده است</w:t>
      </w:r>
      <w:r>
        <w:rPr>
          <w:rFonts w:eastAsia="IRNazanin" w:cs="IRNazanin"/>
          <w:color w:val="111111"/>
          <w:sz w:val="28"/>
          <w:szCs w:val="28"/>
          <w:rtl w:val="true"/>
          <w:lang w:bidi="fa-IR"/>
        </w:rPr>
        <w:t xml:space="preserve">. </w:t>
      </w:r>
      <w:r>
        <w:rPr>
          <w:rStyle w:val="FootnoteAnchor"/>
        </w:rPr>
        <w:footnoteReference w:id="58"/>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افشار در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دستور داد كاشى‌هاى گنبد و گل دسته‌ها را بردارند و به جاى آن از خشت‌هاى طلايى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تاريخ طلا كارى آن برروى گنبد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ثروت زيادى براى تعميرات آستان مقدس وقف كرد</w:t>
      </w:r>
      <w:r>
        <w:rPr>
          <w:rFonts w:eastAsia="IRNazanin" w:cs="IRNazanin"/>
          <w:color w:val="111111"/>
          <w:sz w:val="28"/>
          <w:szCs w:val="28"/>
          <w:rtl w:val="true"/>
          <w:lang w:bidi="fa-IR"/>
        </w:rPr>
        <w:t xml:space="preserve">. </w:t>
      </w:r>
      <w:r>
        <w:rPr>
          <w:rStyle w:val="FootnoteAnchor"/>
        </w:rPr>
        <w:footnoteReference w:id="59"/>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چنين در تزيين حرم و كاشى كارى صحن كوشش بسيارى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العلماء از آثار</w:t>
      </w:r>
      <w:bookmarkStart w:id="29" w:name="pg1648_15401"/>
    </w:p>
    <w:p>
      <w:pPr>
        <w:pStyle w:val="BookText"/>
        <w:rPr/>
      </w:pPr>
      <w:bookmarkEnd w:id="29"/>
      <w:r>
        <w:rPr>
          <w:rFonts w:ascii="IRNazanin" w:hAnsi="IRNazanin" w:eastAsia="IRNazanin"/>
          <w:color w:val="111111"/>
          <w:sz w:val="28"/>
          <w:sz w:val="28"/>
          <w:szCs w:val="28"/>
          <w:rtl w:val="true"/>
          <w:lang w:bidi="fa-IR"/>
        </w:rPr>
        <w:t>زمان اوست</w:t>
      </w:r>
      <w:r>
        <w:rPr>
          <w:rFonts w:eastAsia="IRNazanin" w:cs="IRNazanin"/>
          <w:color w:val="111111"/>
          <w:sz w:val="28"/>
          <w:szCs w:val="28"/>
          <w:rtl w:val="true"/>
          <w:lang w:bidi="fa-IR"/>
        </w:rPr>
        <w:t xml:space="preserve">. </w:t>
      </w:r>
      <w:r>
        <w:rPr>
          <w:rStyle w:val="FootnoteAnchor"/>
        </w:rPr>
        <w:footnoteReference w:id="60"/>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قاجار نيز اقدام‌هايى براى توسعه و بازسازى حرم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خان قاجار در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ضريحى از نقره به آستان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فتحعلى شاه در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تعميراتى انجام داد و 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وزير محمد شاه ضريحى ديگر از نقره روى قبر نصب كرد</w:t>
      </w:r>
      <w:r>
        <w:rPr>
          <w:rFonts w:eastAsia="IRNazanin" w:cs="IRNazanin"/>
          <w:color w:val="111111"/>
          <w:sz w:val="28"/>
          <w:szCs w:val="28"/>
          <w:rtl w:val="true"/>
          <w:lang w:bidi="fa-IR"/>
        </w:rPr>
        <w:t xml:space="preserve">. </w:t>
      </w:r>
      <w:r>
        <w:rPr>
          <w:rStyle w:val="FootnoteAnchor"/>
        </w:rPr>
        <w:footnoteReference w:id="61"/>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سيد احمد مصطفوى كاشى‌هاى حرم را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شيشه‌هاى رنگى حرم را، كه در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زمان نادر در حرم كار گذاشته شده و روى آن‌ها با آيه‌هايى از قرآن مزين بود، از جا كند و شيشه‌هاى بسيار زيبايى به جاى آن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حرم و ديوارها را برداشت و سنگ‌هاى گران قيمت جاى آن گذاشت</w:t>
      </w:r>
      <w:r>
        <w:rPr>
          <w:rFonts w:eastAsia="IRNazanin" w:cs="IRNazanin"/>
          <w:color w:val="111111"/>
          <w:sz w:val="28"/>
          <w:szCs w:val="28"/>
          <w:rtl w:val="true"/>
          <w:lang w:bidi="fa-IR"/>
        </w:rPr>
        <w:t xml:space="preserve">. </w:t>
      </w:r>
      <w:r>
        <w:rPr>
          <w:rStyle w:val="FootnoteAnchor"/>
        </w:rPr>
        <w:footnoteReference w:id="62"/>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سال‌هاى اخير هزينه فراوانى براى بازسازى، نوسازى، آينه كارى و طلا كارى حرم مطهر از سوى نيكوكاران و ثروتمندان شيعه صرف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197022_3650668749"/>
      <w:bookmarkStart w:id="31" w:name="_Toc11"/>
      <w:bookmarkEnd w:id="30"/>
      <w:r>
        <w:rPr>
          <w:rtl w:val="true"/>
        </w:rPr>
        <w:t>ه</w:t>
      </w:r>
      <w:r>
        <w:rPr>
          <w:rtl w:val="true"/>
        </w:rPr>
        <w:t xml:space="preserve">- </w:t>
      </w:r>
      <w:r>
        <w:rPr>
          <w:rtl w:val="true"/>
        </w:rPr>
        <w:t>آثار و اماكن حرم مطهر</w:t>
      </w:r>
      <w:bookmarkEnd w:id="31"/>
    </w:p>
    <w:p>
      <w:pPr>
        <w:pStyle w:val="Heading4"/>
        <w:numPr>
          <w:ilvl w:val="3"/>
          <w:numId w:val="1"/>
        </w:numPr>
        <w:rPr/>
      </w:pPr>
      <w:bookmarkStart w:id="32" w:name="__RefHeading___Toc1197024_3650668749"/>
      <w:bookmarkStart w:id="33" w:name="_Toc12"/>
      <w:bookmarkEnd w:id="32"/>
      <w:r>
        <w:rPr/>
        <w:t>1</w:t>
      </w:r>
      <w:r>
        <w:rPr>
          <w:rtl w:val="true"/>
        </w:rPr>
        <w:t xml:space="preserve">- </w:t>
      </w:r>
      <w:r>
        <w:rPr>
          <w:rtl w:val="true"/>
        </w:rPr>
        <w:t>صندوق و ضريح</w:t>
      </w:r>
      <w:bookmarkEnd w:id="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صندوقى كه روى قبر مبارك امام على عليه السلام قرار گرفت، كار داوود بن على، از بزرگان عباسى، در نيمه اول قرن دوم هجرى بود</w:t>
      </w:r>
      <w:r>
        <w:rPr>
          <w:rFonts w:eastAsia="IRNazanin" w:cs="IRNazanin"/>
          <w:color w:val="111111"/>
          <w:sz w:val="28"/>
          <w:szCs w:val="28"/>
          <w:rtl w:val="true"/>
          <w:lang w:bidi="fa-IR"/>
        </w:rPr>
        <w:t xml:space="preserve">. </w:t>
      </w:r>
      <w:r>
        <w:rPr>
          <w:rStyle w:val="FootnoteAnchor"/>
        </w:rPr>
        <w:footnoteReference w:id="63"/>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شاه اسماعيل صفوى صندوقى از ساج خاتم كارى شده و نفيس جاى آن نصب كرد كه با گذشت زمان تغييراتى بر آن انجام شد و ضمن تزيين، تاريخ آن نيز ثبت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صندوق، سورة الدهر و حديث‌هايى در شأن امام على عليه السلام به خط محمد بن علاء الدين محمد حسين با تاريخ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w:t>
      </w:r>
      <w:r>
        <w:rPr>
          <w:rFonts w:eastAsia="IRNazanin" w:cs="IRNazanin"/>
          <w:color w:val="111111"/>
          <w:sz w:val="28"/>
          <w:szCs w:val="28"/>
          <w:rtl w:val="true"/>
          <w:lang w:bidi="fa-IR"/>
        </w:rPr>
        <w:t xml:space="preserve">. </w:t>
      </w:r>
      <w:r>
        <w:rPr>
          <w:rStyle w:val="FootnoteAnchor"/>
        </w:rPr>
        <w:footnoteReference w:id="64"/>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عصر قاجار،</w:t>
      </w:r>
    </w:p>
    <w:p>
      <w:pPr>
        <w:pStyle w:val="BookText"/>
        <w:rPr/>
      </w:pPr>
      <w:r>
        <w:rPr>
          <w:rFonts w:ascii="IRNazanin" w:hAnsi="IRNazanin" w:eastAsia="IRNazanin"/>
          <w:color w:val="111111"/>
          <w:sz w:val="28"/>
          <w:sz w:val="28"/>
          <w:szCs w:val="28"/>
          <w:rtl w:val="true"/>
          <w:lang w:bidi="fa-IR"/>
        </w:rPr>
        <w:t>صندوق بسيار زيبا و نفيس از جنس ساج روى قبر استقرار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صندوق از كارهاى زيباى عبدالرحيم شيرازى جد چهارم صنيع خاتم است كه در هفت ماه در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به همت محمد جعفر زند برادر كريم خان زند ساخته شده است</w:t>
      </w:r>
      <w:r>
        <w:rPr>
          <w:rFonts w:eastAsia="IRNazanin" w:cs="IRNazanin"/>
          <w:color w:val="111111"/>
          <w:sz w:val="28"/>
          <w:szCs w:val="28"/>
          <w:rtl w:val="true"/>
          <w:lang w:bidi="fa-IR"/>
        </w:rPr>
        <w:t xml:space="preserve">. </w:t>
      </w:r>
      <w:r>
        <w:rPr>
          <w:rStyle w:val="FootnoteAnchor"/>
        </w:rPr>
        <w:footnoteReference w:id="65"/>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اطراف صندوق كتيبه‌اى زيبا و مزين به آيه‌هاى قرآن تعبيه شده بود و ناصر الدين شاه نيز جعبه‌اى از الماس و برليان روى آن قرار داد</w:t>
      </w:r>
      <w:r>
        <w:rPr>
          <w:rFonts w:eastAsia="Amiri" w:cs="Amiri" w:ascii="Amiri" w:hAnsi="Amiri"/>
          <w:color w:val="111111"/>
          <w:sz w:val="28"/>
          <w:szCs w:val="28"/>
          <w:rtl w:val="true"/>
          <w:lang w:bidi="ar-SA"/>
        </w:rPr>
        <w:t xml:space="preserve">. </w:t>
      </w:r>
      <w:r>
        <w:rPr>
          <w:rStyle w:val="FootnoteAnchor"/>
        </w:rPr>
        <w:footnoteReference w:id="66"/>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كنونى از ساج خاتم كارى شده بسيار نفيس دوره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آن سوره الدهر و بعضى احاديث از امام على عليه السلام با خط محمد بن علاء الدين به تاريخ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صندوق قبر همواره با پوشش‌هاى اهدايى پادشاهان پوشانده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ديلمى پوششى زيبا روى قبر قرار داد كه با گلابتون بافته و تزيين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پوشش تا دوره قاجار هم‌چنان روى قبر قرار داشت زيرا ناصرالدين شاه، كه در اواخر قرن سيزدهم هجرى به زيارت حرم رفته، از آن پوشش سخن مى‌گويد و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صد سال است كه به خوبى روى قبر مطهر بدون هيچ عيبى قرار دارد</w:t>
      </w:r>
      <w:r>
        <w:rPr>
          <w:rFonts w:eastAsia="IRNazanin" w:cs="IRNazanin"/>
          <w:color w:val="111111"/>
          <w:sz w:val="28"/>
          <w:szCs w:val="28"/>
          <w:rtl w:val="true"/>
          <w:lang w:bidi="fa-IR"/>
        </w:rPr>
        <w:t xml:space="preserve">.» </w:t>
      </w:r>
      <w:r>
        <w:rPr>
          <w:rStyle w:val="FootnoteAnchor"/>
        </w:rPr>
        <w:footnoteReference w:id="67"/>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نخستين ضريحى كه برفراز صندوق ساخته شد، در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هارون الرشيد و از جنس سنگ سفيد بود</w:t>
      </w:r>
      <w:r>
        <w:rPr>
          <w:rFonts w:eastAsia="IRNazanin" w:cs="IRNazanin"/>
          <w:color w:val="111111"/>
          <w:sz w:val="28"/>
          <w:szCs w:val="28"/>
          <w:rtl w:val="true"/>
          <w:lang w:bidi="fa-IR"/>
        </w:rPr>
        <w:t xml:space="preserve">. </w:t>
      </w:r>
      <w:r>
        <w:rPr>
          <w:rStyle w:val="FootnoteAnchor"/>
        </w:rPr>
        <w:footnoteReference w:id="68"/>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ضريح در عصر عضد الدوله ديلمى بازسازى شد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عباسيان ضريحى از جنس فولاد روى مرقد ساختند و سپس پادشاهان صفوى آن را با يك ضريح نقره‌اى عوض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برچهار گوشه اين ضريح، چهار قبه مرصع از سوى سلطان حسين صفوى پيشكش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بيگم، دختر شاه طهماسب، نيز قنديلى زيبا براى روشنايى داخل آن هديه كرد</w:t>
      </w:r>
      <w:r>
        <w:rPr>
          <w:rFonts w:eastAsia="IRNazanin" w:cs="IRNazanin"/>
          <w:color w:val="111111"/>
          <w:sz w:val="28"/>
          <w:szCs w:val="28"/>
          <w:rtl w:val="true"/>
          <w:lang w:bidi="fa-IR"/>
        </w:rPr>
        <w:t xml:space="preserve">. </w:t>
      </w:r>
      <w:r>
        <w:rPr>
          <w:rStyle w:val="FootnoteAnchor"/>
        </w:rPr>
        <w:footnoteReference w:id="69"/>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محمد خان قاجار در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ضريحى از نقره ساخت و جاى‌گزين ضريح قبلى</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r>
        <w:rPr>
          <w:rStyle w:val="FootnoteAnchor"/>
        </w:rPr>
        <w:footnoteReference w:id="70"/>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ضريح ديگرى به دستور عباس قلى خان، وزير محمد شاه قاجار، ساخته شد و به جاى آن نصب گرديد</w:t>
      </w:r>
      <w:r>
        <w:rPr>
          <w:rFonts w:eastAsia="IRNazanin" w:cs="IRNazanin"/>
          <w:color w:val="111111"/>
          <w:sz w:val="28"/>
          <w:szCs w:val="28"/>
          <w:rtl w:val="true"/>
          <w:lang w:bidi="fa-IR"/>
        </w:rPr>
        <w:t xml:space="preserve">. </w:t>
      </w:r>
      <w:r>
        <w:rPr>
          <w:rStyle w:val="FootnoteAnchor"/>
        </w:rPr>
        <w:footnoteReference w:id="71"/>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سومين ضريح، كه ساخته آقا سيد محمد مشير شيرازى بود، جاى‌گزين ضريح قبلى شد</w:t>
      </w:r>
      <w:r>
        <w:rPr>
          <w:rFonts w:eastAsia="IRNazanin" w:cs="IRNazanin"/>
          <w:color w:val="111111"/>
          <w:sz w:val="28"/>
          <w:szCs w:val="28"/>
          <w:rtl w:val="true"/>
          <w:lang w:bidi="fa-IR"/>
        </w:rPr>
        <w:t xml:space="preserve">. </w:t>
      </w:r>
      <w:r>
        <w:rPr>
          <w:rStyle w:val="FootnoteAnchor"/>
        </w:rPr>
        <w:footnoteReference w:id="72"/>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آخرين ضريحى را كه اكنون بر مزار آن امام بزرگوار نصب است، سيف الدين طاهر رهبر اسماعيليان 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ده هزار مثقال طلاى خالص و دوميليون مثقال نقره در آن به كار رفته و اطراف آن با آيه‌هاى قرآن و احاديث امامان تزيين شده است</w:t>
      </w:r>
      <w:r>
        <w:rPr>
          <w:rFonts w:eastAsia="IRNazanin" w:cs="IRNazanin"/>
          <w:color w:val="111111"/>
          <w:sz w:val="28"/>
          <w:szCs w:val="28"/>
          <w:rtl w:val="true"/>
          <w:lang w:bidi="fa-IR"/>
        </w:rPr>
        <w:t xml:space="preserve">. </w:t>
      </w:r>
      <w:r>
        <w:rPr>
          <w:rStyle w:val="FootnoteAnchor"/>
        </w:rPr>
        <w:footnoteReference w:id="73"/>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در داخل ضريح مطهر علاوه بر امام على عليه السلام حضرت آدم عليه السلام و نوح عليه السلام نيز دفن هستند</w:t>
      </w:r>
      <w:r>
        <w:rPr>
          <w:rFonts w:eastAsia="IRNazanin" w:cs="IRNazanin"/>
          <w:color w:val="111111"/>
          <w:sz w:val="28"/>
          <w:szCs w:val="28"/>
          <w:rtl w:val="true"/>
          <w:lang w:bidi="fa-IR"/>
        </w:rPr>
        <w:t xml:space="preserve">. </w:t>
      </w:r>
      <w:r>
        <w:rPr>
          <w:rStyle w:val="FootnoteAnchor"/>
        </w:rPr>
        <w:footnoteReference w:id="74"/>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وصيت حضرت على عليه السلام، اين سخن به واقعيت نزديك مى‌شود؛ آن حضرت سفارش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من از دنيا رفتم مرا در پشت كوفه در قبر برادرانم هود و صالح دفن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روضه مطهر مكانى است كه ضريح و قبر در داخل آن قرار دارد</w:t>
      </w:r>
      <w:r>
        <w:rPr>
          <w:rFonts w:eastAsia="Amiri" w:cs="Amiri" w:ascii="Amiri" w:hAnsi="Amiri"/>
          <w:color w:val="111111"/>
          <w:sz w:val="28"/>
          <w:szCs w:val="28"/>
          <w:rtl w:val="true"/>
          <w:lang w:bidi="ar-SA"/>
        </w:rPr>
        <w:t xml:space="preserve">. </w:t>
      </w:r>
      <w:r>
        <w:rPr>
          <w:rStyle w:val="FootnoteAnchor"/>
        </w:rPr>
        <w:footnoteReference w:id="75"/>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روضه به شكل مربع است و سيزده متر طول دارد كه اكنون با سنگ‌هاى زيباى مرمر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روضه نيز دو متر ارتفاع دارد كه نيمى از آن با سنگ هاى مرمر تزيين شده و نيمى ديگر به صورتى زيبا آينه و كاشى كارى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مطهر شش در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ايوان طلا درى قرار دارد كه در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را حاج محمد حسين خان اصفهانى صدر اعظم به آستان مقدس هديه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درِ ديگرى جاى آن نصب شد كه از جنس طلا و مزين به سنگ‌هاى گران قيمت و بسيار زيبا</w:t>
      </w:r>
      <w:bookmarkStart w:id="34" w:name="pg1648_15404"/>
    </w:p>
    <w:p>
      <w:pPr>
        <w:pStyle w:val="BookText"/>
        <w:rPr/>
      </w:pPr>
      <w:bookmarkEnd w:id="3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حديثى با اين عنوان چشم را روشنى مى‌بخشد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مع الحق والحق مع على، ولن يفترقا حتى يردا على الحوض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درى داخل رواق سمت راست در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زمان سلطان عبدالعزيز، نصب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 اين در را حاج على خان، از نيكوكاران ايرانى، تأمين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درب در سمت راست زائرانى كه داخل حرم مى‌شوند قرار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رواق سمت چپ درى قرار دارد كه به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 زمان با زيارت ناصر الدين شاه،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 درب ياد شده جاى خود را به درهاى جديد داد كه از لحاظ زيبايى و استحكام بسيار بهتر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درها با تلاش و پى‌گيرى حجة الاسلام سيد محمد كلانتر و باهزينه يكى از نيكوكاران ايرانى به نام مرحوم حاج محمد تقى اتفاق تهرانى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سر در آن درها عبارت‌هايى به اين شرح حك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مدينة العلم وعلى بابها، الحق مع على وعلى مع الحق، على قسيم الجنة و النار، حبه جنة، وصى المصطفى حقا، على، امام الانس والجنه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درب هم در بالا سر امام، سمت غرب حرم، قرار دارد كه به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نصب شده جنس‌اش نقره است و آن را دختر امين الدوله و همسر محمد على شاه به آستان اهدا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ديگر 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نصب شده و واقف آن حاج غلام على مسقطى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درى روبه روى درب پيشين صحن مطهر است كه با طلا تزيين و به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رواق مطهر نصب شده است</w:t>
      </w:r>
      <w:r>
        <w:rPr>
          <w:rFonts w:eastAsia="IRNazanin" w:cs="IRNazanin"/>
          <w:color w:val="111111"/>
          <w:sz w:val="28"/>
          <w:szCs w:val="28"/>
          <w:rtl w:val="true"/>
          <w:lang w:bidi="fa-IR"/>
        </w:rPr>
        <w:t xml:space="preserve">. </w:t>
      </w:r>
      <w:r>
        <w:rPr>
          <w:rStyle w:val="FootnoteAnchor"/>
        </w:rPr>
        <w:footnoteReference w:id="76"/>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197026_3650668749"/>
      <w:bookmarkStart w:id="36" w:name="_Toc13"/>
      <w:bookmarkEnd w:id="35"/>
      <w:r>
        <w:rPr/>
        <w:t>2</w:t>
      </w:r>
      <w:r>
        <w:rPr>
          <w:rtl w:val="true"/>
        </w:rPr>
        <w:t xml:space="preserve">- </w:t>
      </w:r>
      <w:r>
        <w:rPr>
          <w:rtl w:val="true"/>
        </w:rPr>
        <w:t>رواق‌ها و درهاى آن</w:t>
      </w:r>
      <w:bookmarkEnd w:id="3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رواقى دارد كه صحن را به روضه وصل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رواق با كاشى‌هاى آبى مزين شده و در آن آينه و شيشه‌كارى زيبايى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شرقى رواق اولين بار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شيشه كارى شد و هزينه آن را حاج حمزه تركى خويى، از تاجران نيكوكار نجف، تأمين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الدين شاه در سفر خود حاج حمزه</w:t>
      </w:r>
    </w:p>
    <w:p>
      <w:pPr>
        <w:pStyle w:val="BookText"/>
        <w:rPr/>
      </w:pPr>
      <w:r>
        <w:rPr>
          <w:rFonts w:ascii="IRNazanin" w:hAnsi="IRNazanin" w:eastAsia="IRNazanin"/>
          <w:color w:val="111111"/>
          <w:sz w:val="28"/>
          <w:sz w:val="28"/>
          <w:szCs w:val="28"/>
          <w:rtl w:val="true"/>
          <w:lang w:bidi="fa-IR"/>
        </w:rPr>
        <w:t>را به هنگام انجام اين عمل خير ديده به او نشان و خلعت داده است تا كار را به اتمام برساند</w:t>
      </w:r>
      <w:r>
        <w:rPr>
          <w:rFonts w:eastAsia="IRNazanin" w:cs="IRNazanin"/>
          <w:color w:val="111111"/>
          <w:sz w:val="28"/>
          <w:szCs w:val="28"/>
          <w:rtl w:val="true"/>
          <w:lang w:bidi="fa-IR"/>
        </w:rPr>
        <w:t xml:space="preserve">. </w:t>
      </w:r>
      <w:r>
        <w:rPr>
          <w:rStyle w:val="FootnoteAnchor"/>
        </w:rPr>
        <w:footnoteReference w:id="77"/>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رواق از طريق درى به ديوار صحن وصل است</w:t>
      </w:r>
      <w:r>
        <w:rPr>
          <w:rFonts w:eastAsia="Amiri" w:cs="Amiri" w:ascii="Amiri" w:hAnsi="Amiri"/>
          <w:color w:val="111111"/>
          <w:sz w:val="28"/>
          <w:szCs w:val="28"/>
          <w:rtl w:val="true"/>
          <w:lang w:bidi="ar-SA"/>
        </w:rPr>
        <w:t xml:space="preserve">. </w:t>
      </w:r>
      <w:r>
        <w:rPr>
          <w:rStyle w:val="FootnoteAnchor"/>
        </w:rPr>
        <w:footnoteReference w:id="78"/>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كف حرم سنگ فرش است كه از معدن‌هاى نجف به دست آمده و از جنس مرغوب است</w:t>
      </w:r>
      <w:r>
        <w:rPr>
          <w:rFonts w:eastAsia="IRNazanin" w:cs="IRNazanin"/>
          <w:color w:val="111111"/>
          <w:sz w:val="28"/>
          <w:szCs w:val="28"/>
          <w:rtl w:val="true"/>
          <w:lang w:bidi="fa-IR"/>
        </w:rPr>
        <w:t xml:space="preserve">. </w:t>
      </w:r>
      <w:r>
        <w:rPr>
          <w:rStyle w:val="FootnoteAnchor"/>
        </w:rPr>
        <w:footnoteReference w:id="79"/>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رواق در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بازسازى شد و در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شيشه‌ها و سنگ هاى قبلى آن را كندند و شيشه‌ها و سنگ هاى جديدى به ديوار آن نصب كردند</w:t>
      </w:r>
      <w:r>
        <w:rPr>
          <w:rFonts w:eastAsia="IRNazanin" w:cs="IRNazanin"/>
          <w:color w:val="111111"/>
          <w:sz w:val="28"/>
          <w:szCs w:val="28"/>
          <w:rtl w:val="true"/>
          <w:lang w:bidi="fa-IR"/>
        </w:rPr>
        <w:t xml:space="preserve">. </w:t>
      </w:r>
      <w:r>
        <w:rPr>
          <w:rStyle w:val="FootnoteAnchor"/>
        </w:rPr>
        <w:footnoteReference w:id="80"/>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رواق‌ها</w:t>
      </w:r>
    </w:p>
    <w:p>
      <w:pPr>
        <w:pStyle w:val="BookText"/>
        <w:rPr/>
      </w:pPr>
      <w:r>
        <w:rPr>
          <w:rFonts w:ascii="Amiri" w:hAnsi="Amiri" w:eastAsia="Amiri" w:cs="Amiri"/>
          <w:color w:val="111111"/>
          <w:sz w:val="28"/>
          <w:sz w:val="28"/>
          <w:szCs w:val="28"/>
          <w:rtl w:val="true"/>
          <w:lang w:bidi="ar-SA"/>
        </w:rPr>
        <w:t>سمت رواق‌ها درهايى تعبيه شده كه زائران مرقد شريف را به درون صحن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ايوان طلا، درى قرار داشت كه در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ابتداى عصر قاجار، ساخته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درب در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سرمايه سه تن از نيكوكاران تهرانى و با هزينه‌اى معادل نيم ميليون تومان عوض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 درب جديد، كه مزين به آيه‌هاى قرآن، حديث و شعرهاى زيبا است، سه سال به طول انجاميد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با روكشى از طلا تزيين شده و هنوز در مقابل باب الطوسى صحن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درِ ديگر؛ يكى سمت راست حرم، كه در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هزينه لطف على خان زند، از پادشاهان زنديه، ساخته و نصب شده بود و درِ ديگرى در سمت چپ حرم، كه 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باحضور ناصر الدين شاه نصب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در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جاى خود را به درهاى ساخته شده از طلاى ناب داد كه در آن نهايت ذوق و هنر به كار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حديث و شعر فارسى زينت بخش اين درها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 درب ديگرى رواق‌ها را به روضه مبارك متصل مى‌كند؛ يكى سمت شمال قرار دارد كه به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كه نصب و هزينه آن از سوى دختر امين الدوله، صدراعظم ناصرى، تأمين شد و درب ديگر به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سمت جنوب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w:t>
      </w:r>
      <w:bookmarkStart w:id="37" w:name="pg1648_15406"/>
    </w:p>
    <w:p>
      <w:pPr>
        <w:pStyle w:val="BookText"/>
        <w:rPr/>
      </w:pPr>
      <w:bookmarkEnd w:id="37"/>
      <w:r>
        <w:rPr>
          <w:rFonts w:ascii="IRNazanin" w:hAnsi="IRNazanin" w:eastAsia="IRNazanin"/>
          <w:color w:val="111111"/>
          <w:sz w:val="28"/>
          <w:sz w:val="28"/>
          <w:szCs w:val="28"/>
          <w:rtl w:val="true"/>
          <w:lang w:bidi="fa-IR"/>
        </w:rPr>
        <w:t>در با پوششى از نقره ساخته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 ششم از نقره بود كه در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با درب طلا عوض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لحاظ وزن و ارزش مادى، اين در از ساير درهاى حرم با ارزش‌تر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هزينه ساخت آن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ليره طلا بود كه آن را مادر رييس آل فتله حاج عبد الوهاب وقف حرم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به باب المراد معروف است</w:t>
      </w:r>
      <w:r>
        <w:rPr>
          <w:rFonts w:eastAsia="Amiri" w:cs="Amiri" w:ascii="Amiri" w:hAnsi="Amiri"/>
          <w:color w:val="111111"/>
          <w:sz w:val="28"/>
          <w:szCs w:val="28"/>
          <w:rtl w:val="true"/>
          <w:lang w:bidi="ar-SA"/>
        </w:rPr>
        <w:t xml:space="preserve">. </w:t>
      </w:r>
      <w:r>
        <w:rPr>
          <w:rStyle w:val="FootnoteAnchor"/>
        </w:rPr>
        <w:footnoteReference w:id="81"/>
      </w:r>
      <w:r>
        <w:rPr>
          <w:rFonts w:eastAsia="Times New Roman" w:cs="Times New Roman" w:ascii="Times New Roman" w:hAnsi="Times New Roman"/>
          <w:color w:val="111111"/>
          <w:sz w:val="28"/>
          <w:szCs w:val="28"/>
          <w:lang w:val="en-US" w:bidi="en-US"/>
        </w:rPr>
        <w:t>80</w:t>
      </w:r>
    </w:p>
    <w:p>
      <w:pPr>
        <w:pStyle w:val="Heading4"/>
        <w:numPr>
          <w:ilvl w:val="3"/>
          <w:numId w:val="1"/>
        </w:numPr>
        <w:rPr/>
      </w:pPr>
      <w:bookmarkStart w:id="38" w:name="__RefHeading___Toc1197028_3650668749"/>
      <w:bookmarkStart w:id="39" w:name="_Toc14"/>
      <w:bookmarkEnd w:id="38"/>
      <w:r>
        <w:rPr/>
        <w:t>3</w:t>
      </w:r>
      <w:r>
        <w:rPr>
          <w:rtl w:val="true"/>
        </w:rPr>
        <w:t xml:space="preserve">- </w:t>
      </w:r>
      <w:r>
        <w:rPr>
          <w:rtl w:val="true"/>
        </w:rPr>
        <w:t>ذخاير و نفايس حرم</w:t>
      </w:r>
      <w:bookmarkEnd w:id="39"/>
    </w:p>
    <w:p>
      <w:pPr>
        <w:pStyle w:val="BookText"/>
        <w:rPr/>
      </w:pPr>
      <w:r>
        <w:rPr>
          <w:rFonts w:ascii="IRNazanin" w:hAnsi="IRNazanin" w:eastAsia="IRNazanin"/>
          <w:color w:val="111111"/>
          <w:sz w:val="28"/>
          <w:sz w:val="28"/>
          <w:szCs w:val="28"/>
          <w:rtl w:val="true"/>
          <w:lang w:bidi="fa-IR"/>
        </w:rPr>
        <w:t>از ديرباز، همواره پادشاهان و بزرگان هديه‌هايى را به رسم ياد بود و گرامى داشت مقام آن امام همام به حرم تقديم و پيشكش مى‌كردند كه بسيارى از آن‌ها در داخل ضريح، حرم و يا خزانه نگه‌دارى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قاجار، در داخل ضريح و خارج آن قنديل‌هاى طلا و نقره و شمع‌دان‌هاى زيبا، كار روشنايى را انجام مى‌داد و تعداد قنديل‌هاى بزرگ به هجده عدد مى‌رسيد</w:t>
      </w:r>
      <w:r>
        <w:rPr>
          <w:rFonts w:eastAsia="IRNazanin" w:cs="IRNazanin"/>
          <w:color w:val="111111"/>
          <w:sz w:val="28"/>
          <w:szCs w:val="28"/>
          <w:rtl w:val="true"/>
          <w:lang w:bidi="fa-IR"/>
        </w:rPr>
        <w:t xml:space="preserve">. </w:t>
      </w:r>
      <w:r>
        <w:rPr>
          <w:rStyle w:val="FootnoteAnchor"/>
        </w:rPr>
        <w:footnoteReference w:id="82"/>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جفت شمع دان طلايى بزرگ وقف سلطان عبد المجيد عثمانى، در حرم مطهر نصب بود و يك جفت شمع دان كوچك و گران‌بهايى را نيز ناصرالدين شاه به حرم هديه كرده بود</w:t>
      </w:r>
      <w:r>
        <w:rPr>
          <w:rFonts w:eastAsia="IRNazanin" w:cs="IRNazanin"/>
          <w:color w:val="111111"/>
          <w:sz w:val="28"/>
          <w:szCs w:val="28"/>
          <w:rtl w:val="true"/>
          <w:lang w:bidi="fa-IR"/>
        </w:rPr>
        <w:t xml:space="preserve">. </w:t>
      </w:r>
      <w:r>
        <w:rPr>
          <w:rStyle w:val="FootnoteAnchor"/>
        </w:rPr>
        <w:footnoteReference w:id="83"/>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قنديل ها هم هديه على مراد خان زند بود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خزانه جواهر و اشياى طلايى و نقره‌اى فراوانى از پادشاهان مختلف نگه‌دارى مى‌شد كه ناصرالدين شاه يك جعبه آن را ديده و آن را از جواهر اهدايى نادرشاه مى‌داند كه از هند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ضريح نيز شمشير جهانگشا، نشان شمايل امام على عليه السلام، تربت‌هاى مخصوص سيدالشهداء و حضرت ابوالفضل نگه‌دارى مى‌شد</w:t>
      </w:r>
      <w:r>
        <w:rPr>
          <w:rFonts w:eastAsia="IRNazanin" w:cs="IRNazanin"/>
          <w:color w:val="111111"/>
          <w:sz w:val="28"/>
          <w:szCs w:val="28"/>
          <w:rtl w:val="true"/>
          <w:lang w:bidi="fa-IR"/>
        </w:rPr>
        <w:t xml:space="preserve">. </w:t>
      </w:r>
      <w:r>
        <w:rPr>
          <w:rStyle w:val="FootnoteAnchor"/>
        </w:rPr>
        <w:footnoteReference w:id="84"/>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تاج از پادشاهان هند با ياقوت‌هاى گران بها در سمت بالاى سر آن حضرت آويخته بود</w:t>
      </w:r>
      <w:r>
        <w:rPr>
          <w:rFonts w:eastAsia="IRNazanin" w:cs="IRNazanin"/>
          <w:color w:val="111111"/>
          <w:sz w:val="28"/>
          <w:szCs w:val="28"/>
          <w:rtl w:val="true"/>
          <w:lang w:bidi="fa-IR"/>
        </w:rPr>
        <w:t xml:space="preserve">. </w:t>
      </w:r>
      <w:r>
        <w:rPr>
          <w:rStyle w:val="FootnoteAnchor"/>
        </w:rPr>
        <w:footnoteReference w:id="85"/>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اين ذخاير در تهاجم وهابى‌ها به كربلا غارت شده است</w:t>
      </w:r>
      <w:r>
        <w:rPr>
          <w:rFonts w:eastAsia="Amiri" w:cs="Amiri" w:ascii="Amiri" w:hAnsi="Amiri"/>
          <w:color w:val="111111"/>
          <w:sz w:val="28"/>
          <w:szCs w:val="28"/>
          <w:rtl w:val="true"/>
          <w:lang w:bidi="ar-SA"/>
        </w:rPr>
        <w:t>.</w:t>
      </w:r>
      <w:bookmarkStart w:id="40" w:name="pg1648_15407"/>
    </w:p>
    <w:p>
      <w:pPr>
        <w:pStyle w:val="Heading4"/>
        <w:numPr>
          <w:ilvl w:val="3"/>
          <w:numId w:val="1"/>
        </w:numPr>
        <w:rPr/>
      </w:pPr>
      <w:bookmarkStart w:id="41" w:name="__RefHeading___Toc1197030_3650668749"/>
      <w:bookmarkStart w:id="42" w:name="_Toc15"/>
      <w:bookmarkEnd w:id="40"/>
      <w:bookmarkEnd w:id="41"/>
      <w:r>
        <w:rPr/>
        <w:t>4</w:t>
      </w:r>
      <w:r>
        <w:rPr>
          <w:rtl w:val="true"/>
        </w:rPr>
        <w:t xml:space="preserve">- </w:t>
      </w:r>
      <w:r>
        <w:rPr>
          <w:rtl w:val="true"/>
        </w:rPr>
        <w:t>گنبد و مناره‌ها</w:t>
      </w:r>
      <w:bookmarkEnd w:id="42"/>
    </w:p>
    <w:p>
      <w:pPr>
        <w:pStyle w:val="BookText"/>
        <w:rPr/>
      </w:pPr>
      <w:r>
        <w:rPr>
          <w:rFonts w:ascii="IRNazanin" w:hAnsi="IRNazanin" w:eastAsia="IRNazanin"/>
          <w:color w:val="111111"/>
          <w:sz w:val="28"/>
          <w:sz w:val="28"/>
          <w:szCs w:val="28"/>
          <w:rtl w:val="true"/>
          <w:lang w:bidi="fa-IR"/>
        </w:rPr>
        <w:t>براى نخستين بار در دوره علويان طبرستان، گنبدى برفراز بقعه و مزار امام على عليه السلام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زيد علوى، ملقب به داعى صغير، به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گنبدى از گچ سفيد برفراز ضريح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ابوالهيجاء عبد اللّه بن حمدان، در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گنبد عظيم و مرتفعى ساخت </w:t>
      </w:r>
      <w:r>
        <w:rPr>
          <w:rStyle w:val="FootnoteAnchor"/>
        </w:rPr>
        <w:footnoteReference w:id="86"/>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حصارى پيرامون آن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صفويه، شاه طهماسب آن گنبد گچى را كاشى كارى كرد و حرم مطهر را گسترش داد</w:t>
      </w:r>
      <w:r>
        <w:rPr>
          <w:rFonts w:eastAsia="IRNazanin" w:cs="IRNazanin"/>
          <w:color w:val="111111"/>
          <w:sz w:val="28"/>
          <w:szCs w:val="28"/>
          <w:rtl w:val="true"/>
          <w:lang w:bidi="fa-IR"/>
        </w:rPr>
        <w:t xml:space="preserve">. </w:t>
      </w:r>
      <w:r>
        <w:rPr>
          <w:rStyle w:val="FootnoteAnchor"/>
        </w:rPr>
        <w:footnoteReference w:id="87"/>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كاشى كارى شده تا عصر نادرى، هم چنان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شاه، كه در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زيارت مرقد مطهر آمده بود، دستور داد كاشى‌هاى كهنه گنبد را بكنند و آن ها را تذهيب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ثروت فراوانى براى طلاكارى گنبد صرف كرد </w:t>
      </w:r>
      <w:r>
        <w:rPr>
          <w:rStyle w:val="FootnoteAnchor"/>
        </w:rPr>
        <w:footnoteReference w:id="88"/>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هديه‌هاى نفيسى به خزانه حرم تقديم نمود</w:t>
      </w:r>
      <w:r>
        <w:rPr>
          <w:rFonts w:eastAsia="Amiri" w:cs="Amiri" w:ascii="Amiri" w:hAnsi="Amiri"/>
          <w:color w:val="111111"/>
          <w:sz w:val="28"/>
          <w:szCs w:val="28"/>
          <w:rtl w:val="true"/>
          <w:lang w:bidi="ar-SA"/>
        </w:rPr>
        <w:t xml:space="preserve">. </w:t>
      </w:r>
      <w:r>
        <w:rPr>
          <w:rStyle w:val="FootnoteAnchor"/>
        </w:rPr>
        <w:footnoteReference w:id="89"/>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بربالاى گنبد كتيبه‌اى قرار دارد كه بانى آن را معرفى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شكر و سپاس خدا را كه اين گنبد منور و روضه مطهر اعظم السلاطين به دستور و تأييد پادشاه مقتدر سلطان نادرشاه كه خداوند سلطنتش را برقرار و عدالت و احسانش را افزون نمايد 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تذهيب شد</w:t>
      </w:r>
      <w:r>
        <w:rPr>
          <w:rFonts w:eastAsia="IRNazanin" w:cs="IRNazanin"/>
          <w:color w:val="111111"/>
          <w:sz w:val="28"/>
          <w:szCs w:val="28"/>
          <w:rtl w:val="true"/>
          <w:lang w:bidi="fa-IR"/>
        </w:rPr>
        <w:t xml:space="preserve">». </w:t>
      </w:r>
      <w:r>
        <w:rPr>
          <w:rStyle w:val="FootnoteAnchor"/>
        </w:rPr>
        <w:footnoteReference w:id="90"/>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چند بيت شعر از شاعر معاصر نادرشاه، سيد حسين بن مير رشيد التقوى هندى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گنبد نوشته شده كه مطلع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اطلع الشمس قد راق التوافراام نار الكليم بدت من جانب الطور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تذهيب و طلاكارى، كه از مشهورترين آثار تاريخى است، توسط دويست</w:t>
      </w:r>
    </w:p>
    <w:p>
      <w:pPr>
        <w:pStyle w:val="BookText"/>
        <w:rPr/>
      </w:pPr>
      <w:r>
        <w:rPr>
          <w:rFonts w:ascii="IRNazanin" w:hAnsi="IRNazanin" w:eastAsia="IRNazanin"/>
          <w:color w:val="111111"/>
          <w:sz w:val="28"/>
          <w:sz w:val="28"/>
          <w:szCs w:val="28"/>
          <w:rtl w:val="true"/>
          <w:lang w:bidi="fa-IR"/>
        </w:rPr>
        <w:t>صنعت گر ماهر انجام شده است</w:t>
      </w:r>
      <w:r>
        <w:rPr>
          <w:rFonts w:eastAsia="IRNazanin" w:cs="IRNazanin"/>
          <w:color w:val="111111"/>
          <w:sz w:val="28"/>
          <w:szCs w:val="28"/>
          <w:rtl w:val="true"/>
          <w:lang w:bidi="fa-IR"/>
        </w:rPr>
        <w:t xml:space="preserve">. </w:t>
      </w:r>
      <w:r>
        <w:rPr>
          <w:rStyle w:val="FootnoteAnchor"/>
        </w:rPr>
        <w:footnoteReference w:id="91"/>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گنبد با كاشى معرق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كاشى آن از بهترين و ممتازترين نوع است</w:t>
      </w:r>
      <w:r>
        <w:rPr>
          <w:rFonts w:eastAsia="IRNazanin" w:cs="IRNazanin"/>
          <w:color w:val="111111"/>
          <w:sz w:val="28"/>
          <w:szCs w:val="28"/>
          <w:rtl w:val="true"/>
          <w:lang w:bidi="fa-IR"/>
        </w:rPr>
        <w:t xml:space="preserve">. </w:t>
      </w:r>
      <w:r>
        <w:rPr>
          <w:rStyle w:val="FootnoteAnchor"/>
        </w:rPr>
        <w:footnoteReference w:id="92"/>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گنبد تا نوك قوس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محيط آن پنجاه و قطر آن حدود شانزده متر است و تعداد سيزده هزار آجر طلا در 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بالاترين قسمت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فتحنا لك فتحاً مبينا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خط محمد على اصفهانى، و پس از آن سوره جمعه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ميانى گنبد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تعدادى از شعرهاى ابن ابى الحديد و در قسمت انتهايى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تاريخ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ثبت شده است</w:t>
      </w:r>
      <w:r>
        <w:rPr>
          <w:rFonts w:eastAsia="IRNazanin" w:cs="IRNazanin"/>
          <w:color w:val="111111"/>
          <w:sz w:val="28"/>
          <w:szCs w:val="28"/>
          <w:rtl w:val="true"/>
          <w:lang w:bidi="fa-IR"/>
        </w:rPr>
        <w:t xml:space="preserve">. </w:t>
      </w:r>
      <w:r>
        <w:rPr>
          <w:rStyle w:val="FootnoteAnchor"/>
        </w:rPr>
        <w:footnoteReference w:id="93"/>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داراى دوازده پنجره است كه با كاشى‌هاى زيبا تزيين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اندكى از روكش فرسوده شده آن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زير نظر معمار معروف، حاج محسن، و مشاوران او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بخشى از طلاى فرسوده را كندند و دوباره با روكش طلاى جديد پوشاندند</w:t>
      </w:r>
      <w:r>
        <w:rPr>
          <w:rFonts w:eastAsia="IRNazanin" w:cs="IRNazanin"/>
          <w:color w:val="111111"/>
          <w:sz w:val="28"/>
          <w:szCs w:val="28"/>
          <w:rtl w:val="true"/>
          <w:lang w:bidi="fa-IR"/>
        </w:rPr>
        <w:t xml:space="preserve">. </w:t>
      </w:r>
      <w:r>
        <w:rPr>
          <w:rStyle w:val="FootnoteAnchor"/>
        </w:rPr>
        <w:footnoteReference w:id="94"/>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نيز يكى از تاجران عراقى به تذهيب و طلاكارى برخى از قسمت هاى گنبد پرداخت و </w:t>
      </w:r>
      <w:r>
        <w:rPr>
          <w:rFonts w:eastAsia="IRNazanin" w:cs="IRNazanin"/>
          <w:color w:val="111111"/>
          <w:sz w:val="28"/>
          <w:szCs w:val="28"/>
          <w:lang w:bidi="fa-IR"/>
        </w:rPr>
        <w:t>8787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آجر تذهيب شده در آن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گنبد مبارك و مطهر، دو مناره بسيار زيبا چشم را از چندين كيلومترى روشنى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مناره‌ها سمت جنوب و ديگرى در شمال مرقد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مناره‌ها ابتدا با كاشى تزيين و در دوران نادرشاه، به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تذهيب و طلاكارى شده است</w:t>
      </w:r>
      <w:r>
        <w:rPr>
          <w:rFonts w:eastAsia="IRNazanin" w:cs="IRNazanin"/>
          <w:color w:val="111111"/>
          <w:sz w:val="28"/>
          <w:szCs w:val="28"/>
          <w:rtl w:val="true"/>
          <w:lang w:bidi="fa-IR"/>
        </w:rPr>
        <w:t xml:space="preserve">. </w:t>
      </w:r>
      <w:r>
        <w:rPr>
          <w:rStyle w:val="FootnoteAnchor"/>
        </w:rPr>
        <w:footnoteReference w:id="95"/>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مناره شمالى، مجاور قبر علامه حلى، وجود چند بيت شعر فارسى نشان از معمارى ايرانى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تذهيب و نام كاتب نيز بر روى آن 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شعر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اللَّه ازين گلدسته فيض‌كه بر نه آسمان شد سايه گستر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مناره جنوبى، يعنى مجاور قبر مقدس اردبيلى، پنج بيت شعر عربى و تاريخ تذهيب آن به چشم مى‌خورد</w:t>
      </w:r>
      <w:r>
        <w:rPr>
          <w:rFonts w:eastAsia="IRNazanin" w:cs="IRNazanin"/>
          <w:color w:val="111111"/>
          <w:sz w:val="28"/>
          <w:szCs w:val="28"/>
          <w:rtl w:val="true"/>
          <w:lang w:bidi="fa-IR"/>
        </w:rPr>
        <w:t>:</w:t>
      </w:r>
      <w:bookmarkStart w:id="43" w:name="pg1648_15409"/>
    </w:p>
    <w:p>
      <w:pPr>
        <w:pStyle w:val="BookText"/>
        <w:rPr/>
      </w:pPr>
      <w:bookmarkEnd w:id="43"/>
      <w:r>
        <w:rPr>
          <w:rFonts w:ascii="Amiri" w:hAnsi="Amiri" w:eastAsia="Amiri" w:cs="Amiri"/>
          <w:color w:val="111111"/>
          <w:sz w:val="28"/>
          <w:sz w:val="28"/>
          <w:szCs w:val="28"/>
          <w:rtl w:val="true"/>
          <w:lang w:bidi="ar-SA"/>
        </w:rPr>
        <w:t xml:space="preserve">و يعجب كل نور من سناه‌كما شمس الضحى بل صار انور </w:t>
      </w:r>
      <w:r>
        <w:rPr>
          <w:rStyle w:val="FootnoteAnchor"/>
        </w:rPr>
        <w:footnoteReference w:id="96"/>
      </w: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بالاى مناره‌ها، پنجره‌هاى منقشى است كه روى بعضى از آن ها تاريخ تذهيب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طلاكارى مناره‌ها توسط نادر شاه، شكاف‌هايى در آن‌ها پديد آمد و ورقه‌هاى طلا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حاج محمد حسين اصفهانى، وزير فتحعلى شاه، دستور مرمت و بازسازى آن ها را در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صادر كرد و مناره جنوبى بازسازى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عبد العزيز خان عثمانى به ترميم و بازسازى مناره‌ها پرداخت و مناره شمالى 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سلطان عبد الحميد عثمانى ترميم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بازهم سر هردو مناره كج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 الملك كه در آن دوران مناره را ديده از كجى آن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شد اگر هزار مرتبه خراب كنند و بسازند بازهمان است زيرا رو به مدينه و قبر مطهر جناب نبوى صلى الله عليه و آله تعظيم مى‌كند</w:t>
      </w:r>
      <w:r>
        <w:rPr>
          <w:rFonts w:eastAsia="IRNazanin" w:cs="IRNazanin"/>
          <w:color w:val="111111"/>
          <w:sz w:val="28"/>
          <w:szCs w:val="28"/>
          <w:rtl w:val="true"/>
          <w:lang w:bidi="fa-IR"/>
        </w:rPr>
        <w:t xml:space="preserve">». </w:t>
      </w:r>
      <w:r>
        <w:rPr>
          <w:rStyle w:val="FootnoteAnchor"/>
        </w:rPr>
        <w:footnoteReference w:id="97"/>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وزارت اوقاف وقت بازسازى دوباره مناره جنوبى را بر عهده گرفت</w:t>
      </w:r>
      <w:r>
        <w:rPr>
          <w:rFonts w:eastAsia="IRNazanin" w:cs="IRNazanin"/>
          <w:color w:val="111111"/>
          <w:sz w:val="28"/>
          <w:szCs w:val="28"/>
          <w:rtl w:val="true"/>
          <w:lang w:bidi="fa-IR"/>
        </w:rPr>
        <w:t xml:space="preserve">. </w:t>
      </w:r>
      <w:r>
        <w:rPr>
          <w:rStyle w:val="FootnoteAnchor"/>
        </w:rPr>
        <w:footnoteReference w:id="98"/>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يكى از آن‌ها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آن سنگ و بقيه، تا سر مناره، با طلا زر اندود شده و بالاى آن سوره جمعه نقش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44" w:name="__RefHeading___Toc1197032_3650668749"/>
      <w:bookmarkStart w:id="45" w:name="_Toc16"/>
      <w:bookmarkEnd w:id="44"/>
      <w:r>
        <w:rPr/>
        <w:t>5</w:t>
      </w:r>
      <w:r>
        <w:rPr>
          <w:rtl w:val="true"/>
        </w:rPr>
        <w:t xml:space="preserve">- </w:t>
      </w:r>
      <w:r>
        <w:rPr>
          <w:rtl w:val="true"/>
        </w:rPr>
        <w:t>صحن</w:t>
      </w:r>
      <w:bookmarkEnd w:id="4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صحن مرقد مطهر در زمان شاه عباس صفوى با طراحى‌هاى بديع و هندسى شيخ بهايى احداث شد</w:t>
      </w:r>
      <w:r>
        <w:rPr>
          <w:rFonts w:eastAsia="Amiri" w:cs="Amiri" w:ascii="Amiri" w:hAnsi="Amiri"/>
          <w:color w:val="111111"/>
          <w:sz w:val="28"/>
          <w:szCs w:val="28"/>
          <w:rtl w:val="true"/>
          <w:lang w:bidi="ar-SA"/>
        </w:rPr>
        <w:t xml:space="preserve">. </w:t>
      </w:r>
      <w:r>
        <w:rPr>
          <w:rStyle w:val="FootnoteAnchor"/>
        </w:rPr>
        <w:footnoteReference w:id="99"/>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 چهارگوش دارد و حرم را چون نگينى در خود جاى داده و داراى حجره و اتاق‌هايى در دو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حجره‌اى ايوانى كوچك دارد كه تا اوايل قرن چهاردهم هجرى محل سكونت عالمان، مدرسان و طلبه‌هاى حوزه علميه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صفى، براى نخستين بار، ديوارهاى صحن را كاشى كارى كردند</w:t>
      </w:r>
    </w:p>
    <w:p>
      <w:pPr>
        <w:pStyle w:val="BookText"/>
        <w:rPr/>
      </w:pPr>
      <w:r>
        <w:rPr>
          <w:rFonts w:ascii="Amiri" w:hAnsi="Amiri" w:eastAsia="Amiri" w:cs="Amiri"/>
          <w:color w:val="111111"/>
          <w:sz w:val="28"/>
          <w:sz w:val="28"/>
          <w:szCs w:val="28"/>
          <w:rtl w:val="true"/>
          <w:lang w:bidi="ar-SA"/>
        </w:rPr>
        <w:t>و سقف اين ايوان‌ها و حجره‌ها نيز با كاشى‌هاى بسيار زيبا و نفيس اصفهان تزيين شد</w:t>
      </w:r>
      <w:r>
        <w:rPr>
          <w:rFonts w:eastAsia="Amiri" w:cs="Amiri" w:ascii="Amiri" w:hAnsi="Amiri"/>
          <w:color w:val="111111"/>
          <w:sz w:val="28"/>
          <w:szCs w:val="28"/>
          <w:rtl w:val="true"/>
          <w:lang w:bidi="ar-SA"/>
        </w:rPr>
        <w:t xml:space="preserve">. </w:t>
      </w:r>
      <w:r>
        <w:rPr>
          <w:rStyle w:val="FootnoteAnchor"/>
        </w:rPr>
        <w:footnoteReference w:id="100"/>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پيرامون صحن هفده متر ارتفاع دارد كه به شكل مستطيل اطراف آن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ديوار از جنوب به شمال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شرق به غرب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Style w:val="FootnoteAnchor"/>
        </w:rPr>
        <w:footnoteReference w:id="101"/>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نادرشاه تعميراتى در صحن انجام داده است؛ زيرا نام او بر بالاى سر در ورودى ثبت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اقدام او با هزينه اهدايى از سوى همسرش، در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مدت چهار سال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كاشى كارى اكنون فقط قسمتى از آن در ايوان العلماء باقى مانده است </w:t>
      </w:r>
      <w:r>
        <w:rPr>
          <w:rStyle w:val="FootnoteAnchor"/>
        </w:rPr>
        <w:footnoteReference w:id="102"/>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على مراد خان زند آن را بازسازى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سنگ ها و كاشى‌هاى صحن كنده شد و بر سردر ورودى زائران فروريخت و تعدادى از زائران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باعث شد دولت عراق تمام كاشى‌كارى هاى صحن را از نو احياء و بازسازى كند كه اين كار چهار سال زمان برد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ابتداى دوره قاجار در كف صحن قبرهاى زيادى وجود داشت كه برخى از آن ها از سطح زمين بلندتر بود و حركت زائران را با كندى مواجه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علامه سيد مهدى بحر العلوم راهروهاى زيرزمينى حفر شد و آن قبرها به پايين انتقال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صحن مسطح و سنگ فرش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در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با هزينه يكى از نيكوكاران ايرانى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سنگ هاى حياط صحن به دستور سلطان عبد الحميد عثمانى كنده شد و راهروهاى زيرزمينى ترميم و بازسازى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قبر تعدادى از پادشاهان نيز كشف شد</w:t>
      </w:r>
      <w:r>
        <w:rPr>
          <w:rFonts w:eastAsia="IRNazanin" w:cs="IRNazanin"/>
          <w:color w:val="111111"/>
          <w:sz w:val="28"/>
          <w:szCs w:val="28"/>
          <w:rtl w:val="true"/>
          <w:lang w:bidi="fa-IR"/>
        </w:rPr>
        <w:t xml:space="preserve">. </w:t>
      </w:r>
      <w:r>
        <w:rPr>
          <w:rStyle w:val="FootnoteAnchor"/>
        </w:rPr>
        <w:footnoteReference w:id="103"/>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ضلع شرقى و غربى صحن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ضلع شمالى آن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ضلع جنوبى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ضلع‌هاى شمالى و شرقى پانزده ايوان و ضلع هاى غربى و جنوبى آن چهارده ايوان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ايوان حجره‌اى است كه داخل آن يكى از مشاهير، عالمان و رجال دفن شده است</w:t>
      </w:r>
      <w:r>
        <w:rPr>
          <w:rFonts w:eastAsia="IRNazanin" w:cs="IRNazanin"/>
          <w:color w:val="111111"/>
          <w:sz w:val="28"/>
          <w:szCs w:val="28"/>
          <w:rtl w:val="true"/>
          <w:lang w:bidi="fa-IR"/>
        </w:rPr>
        <w:t xml:space="preserve">. </w:t>
      </w:r>
      <w:r>
        <w:rPr>
          <w:rStyle w:val="FootnoteAnchor"/>
        </w:rPr>
        <w:footnoteReference w:id="104"/>
      </w:r>
      <w:r>
        <w:rPr>
          <w:rFonts w:eastAsia="Times New Roman" w:cs="Times New Roman" w:ascii="Times New Roman" w:hAnsi="Times New Roman"/>
          <w:color w:val="111111"/>
          <w:sz w:val="28"/>
          <w:szCs w:val="28"/>
          <w:lang w:val="en-US" w:bidi="en-US"/>
        </w:rPr>
        <w:t>103</w:t>
      </w:r>
      <w:bookmarkStart w:id="46" w:name="pg1648_15411"/>
    </w:p>
    <w:p>
      <w:pPr>
        <w:pStyle w:val="Heading4"/>
        <w:numPr>
          <w:ilvl w:val="3"/>
          <w:numId w:val="1"/>
        </w:numPr>
        <w:rPr/>
      </w:pPr>
      <w:bookmarkStart w:id="47" w:name="__RefHeading___Toc1197034_3650668749"/>
      <w:bookmarkStart w:id="48" w:name="_Toc17"/>
      <w:bookmarkEnd w:id="46"/>
      <w:bookmarkEnd w:id="47"/>
      <w:r>
        <w:rPr/>
        <w:t>6</w:t>
      </w:r>
      <w:r>
        <w:rPr>
          <w:rtl w:val="true"/>
        </w:rPr>
        <w:t xml:space="preserve">- </w:t>
      </w:r>
      <w:r>
        <w:rPr>
          <w:rtl w:val="true"/>
        </w:rPr>
        <w:t>ايوان‌ها</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ايوان طلا</w:t>
      </w:r>
    </w:p>
    <w:p>
      <w:pPr>
        <w:pStyle w:val="BookText"/>
        <w:rPr/>
      </w:pPr>
      <w:r>
        <w:rPr>
          <w:rFonts w:ascii="IRNazanin" w:hAnsi="IRNazanin" w:eastAsia="IRNazanin"/>
          <w:color w:val="111111"/>
          <w:sz w:val="28"/>
          <w:sz w:val="28"/>
          <w:szCs w:val="28"/>
          <w:rtl w:val="true"/>
          <w:lang w:bidi="fa-IR"/>
        </w:rPr>
        <w:t>ايوان طلا از زيباترين و با شكوه ترين ايوان‌هاى حرم است كه در پايين پاى مبارك و رو به مشرق واقع شده و در برابر آن باب السوق الكبير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ايوان چهل متر ارتفاع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 و به طور كامل از طلاى ناب روكش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طلاكارى ايوان و گنبد را نادر شاه در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نماى بيرونى ايوان، كناره‌ها و ديواره‌ها تا سقف و قوس با طلاى ناب پوشش داده شده است</w:t>
      </w:r>
      <w:r>
        <w:rPr>
          <w:rFonts w:eastAsia="IRNazanin" w:cs="IRNazanin"/>
          <w:color w:val="111111"/>
          <w:sz w:val="28"/>
          <w:szCs w:val="28"/>
          <w:rtl w:val="true"/>
          <w:lang w:bidi="fa-IR"/>
        </w:rPr>
        <w:t xml:space="preserve">. </w:t>
      </w:r>
      <w:r>
        <w:rPr>
          <w:rStyle w:val="FootnoteAnchor"/>
        </w:rPr>
        <w:footnoteReference w:id="105"/>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ايوان طلا درى به داخل رواق باز مى‌شود و چهل چراغ بسيار زيبايى در وسط ايوان نصب شده كه هديه ناصر الدين شاه است</w:t>
      </w:r>
      <w:r>
        <w:rPr>
          <w:rFonts w:eastAsia="IRNazanin" w:cs="IRNazanin"/>
          <w:color w:val="111111"/>
          <w:sz w:val="28"/>
          <w:szCs w:val="28"/>
          <w:rtl w:val="true"/>
          <w:lang w:bidi="fa-IR"/>
        </w:rPr>
        <w:t xml:space="preserve">. </w:t>
      </w:r>
      <w:r>
        <w:rPr>
          <w:rStyle w:val="FootnoteAnchor"/>
        </w:rPr>
        <w:footnoteReference w:id="106"/>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ايوان حوض بزرگى قرار داشت كه به حوض كوثر مشهور بود و بعدها از ميان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ايوان العلما</w:t>
      </w:r>
    </w:p>
    <w:p>
      <w:pPr>
        <w:pStyle w:val="BookText"/>
        <w:rPr/>
      </w:pPr>
      <w:r>
        <w:rPr>
          <w:rFonts w:ascii="IRNazanin" w:hAnsi="IRNazanin" w:eastAsia="IRNazanin"/>
          <w:color w:val="111111"/>
          <w:sz w:val="28"/>
          <w:sz w:val="28"/>
          <w:szCs w:val="28"/>
          <w:rtl w:val="true"/>
          <w:lang w:bidi="fa-IR"/>
        </w:rPr>
        <w:t>در شمال حرم قرار دارد و از آثار عصر آل بويه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ايوان در عصر صفوى تجديد بنا و در دوره نادرى به طور كامل كاشى كارى شد كه امروزه به همان حال باقى است و قدمت آن از ديگر قسمت هاى حرم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كاشى آن قصيده‌اى از قوام الدين در شانزده بيت به خط زيباى كمال الدين حسينى گلستانه اصفهانى ديده مى‌شود كه مطلع آغازين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خير المرسلين‌سلم على نوح الامين </w:t>
      </w:r>
      <w:r>
        <w:rPr>
          <w:rStyle w:val="FootnoteAnchor"/>
        </w:rPr>
        <w:footnoteReference w:id="107"/>
      </w:r>
      <w:r>
        <w:rPr>
          <w:rFonts w:eastAsia="Times New Roman" w:cs="Times New Roman" w:ascii="Times New Roman" w:hAnsi="Times New Roman"/>
          <w:color w:val="111111"/>
          <w:sz w:val="28"/>
          <w:szCs w:val="28"/>
          <w:lang w:val="en-US" w:bidi="en-US"/>
        </w:rPr>
        <w:t>106</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ايوان عالمان زيادى دفن شده‌اند و به اين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xml:space="preserve">. </w:t>
      </w:r>
      <w:r>
        <w:rPr>
          <w:rStyle w:val="FootnoteAnchor"/>
        </w:rPr>
        <w:footnoteReference w:id="108"/>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بكتاشيه، يادگار عصر عثمانى، سمت غربى اين ايوان بوده است</w:t>
      </w:r>
      <w:r>
        <w:rPr>
          <w:rFonts w:eastAsia="IRNazanin" w:cs="IRNazanin"/>
          <w:color w:val="111111"/>
          <w:sz w:val="28"/>
          <w:szCs w:val="28"/>
          <w:rtl w:val="true"/>
          <w:lang w:bidi="fa-IR"/>
        </w:rPr>
        <w:t>.</w:t>
      </w:r>
      <w:bookmarkStart w:id="49" w:name="pg1648_15412"/>
    </w:p>
    <w:p>
      <w:pPr>
        <w:pStyle w:val="Heading4"/>
        <w:numPr>
          <w:ilvl w:val="3"/>
          <w:numId w:val="1"/>
        </w:numPr>
        <w:rPr/>
      </w:pPr>
      <w:bookmarkStart w:id="50" w:name="__RefHeading___Toc1197036_3650668749"/>
      <w:bookmarkStart w:id="51" w:name="_Toc18"/>
      <w:bookmarkEnd w:id="49"/>
      <w:bookmarkEnd w:id="50"/>
      <w:r>
        <w:rPr/>
        <w:t>7</w:t>
      </w:r>
      <w:r>
        <w:rPr>
          <w:rtl w:val="true"/>
        </w:rPr>
        <w:t xml:space="preserve">- </w:t>
      </w:r>
      <w:r>
        <w:rPr>
          <w:rtl w:val="true"/>
        </w:rPr>
        <w:t>ديوارهاى صحن</w:t>
      </w:r>
      <w:bookmarkEnd w:id="51"/>
    </w:p>
    <w:p>
      <w:pPr>
        <w:pStyle w:val="BookText"/>
        <w:rPr/>
      </w:pPr>
      <w:r>
        <w:rPr>
          <w:rFonts w:ascii="Amiri" w:hAnsi="Amiri" w:eastAsia="Amiri" w:cs="Amiri"/>
          <w:color w:val="111111"/>
          <w:sz w:val="28"/>
          <w:sz w:val="28"/>
          <w:szCs w:val="28"/>
          <w:rtl w:val="true"/>
          <w:lang w:bidi="ar-SA"/>
        </w:rPr>
        <w:t>حرم مطهر از سمت صحن داراى سه ديوار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ديوار اول به شكل مستطيل و داراى هفده متر ارتفاع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جنوب تا شمال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شرق تا غرب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طول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ديوار دوطبقه است و هر طبقه حجره و ايوان‌هايى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دوم به ارتفاع ديوار اول در وسط صحن و مستطيلى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شمال تا جنوب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شرق تا غرب سى متر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ديوار سه در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درب در مقابل هم است كه يكى از سمت شمال مقابل باب طوسى و ديگرى از جنوب مقابل باب القبله صحن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سوم نيز به ايوان طلا مشرف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سوم، به ارتفاع دو ديوار قبل، به صورت مربع و محيط به قبر شريف و روضة المقدسه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تا جنوب سيزده متر و از شرق تا غرب نيز همين مقدار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ديوار پنج در به حرم باز مى‌شود</w:t>
      </w:r>
      <w:r>
        <w:rPr>
          <w:rFonts w:eastAsia="IRNazanin" w:cs="IRNazanin"/>
          <w:color w:val="111111"/>
          <w:sz w:val="28"/>
          <w:szCs w:val="28"/>
          <w:rtl w:val="true"/>
          <w:lang w:bidi="fa-IR"/>
        </w:rPr>
        <w:t xml:space="preserve">. </w:t>
      </w:r>
      <w:r>
        <w:rPr>
          <w:rStyle w:val="FootnoteAnchor"/>
        </w:rPr>
        <w:footnoteReference w:id="109"/>
      </w:r>
      <w:r>
        <w:rPr>
          <w:rFonts w:eastAsia="Times New Roman" w:cs="Times New Roman" w:ascii="Times New Roman" w:hAnsi="Times New Roman"/>
          <w:color w:val="111111"/>
          <w:sz w:val="28"/>
          <w:szCs w:val="28"/>
          <w:lang w:val="en-US" w:bidi="en-US"/>
        </w:rPr>
        <w:t>108</w:t>
      </w:r>
    </w:p>
    <w:p>
      <w:pPr>
        <w:pStyle w:val="Heading4"/>
        <w:numPr>
          <w:ilvl w:val="3"/>
          <w:numId w:val="1"/>
        </w:numPr>
        <w:rPr/>
      </w:pPr>
      <w:bookmarkStart w:id="52" w:name="__RefHeading___Toc1197038_3650668749"/>
      <w:bookmarkStart w:id="53" w:name="_Toc19"/>
      <w:bookmarkEnd w:id="52"/>
      <w:r>
        <w:rPr/>
        <w:t>8</w:t>
      </w:r>
      <w:r>
        <w:rPr>
          <w:rtl w:val="true"/>
        </w:rPr>
        <w:t xml:space="preserve">- </w:t>
      </w:r>
      <w:r>
        <w:rPr>
          <w:rtl w:val="true"/>
        </w:rPr>
        <w:t>درهاى صحن</w:t>
      </w:r>
      <w:bookmarkEnd w:id="53"/>
    </w:p>
    <w:p>
      <w:pPr>
        <w:pStyle w:val="BookText"/>
        <w:rPr/>
      </w:pPr>
      <w:r>
        <w:rPr>
          <w:rFonts w:ascii="IRNazanin" w:hAnsi="IRNazanin" w:eastAsia="IRNazanin"/>
          <w:color w:val="111111"/>
          <w:sz w:val="28"/>
          <w:sz w:val="28"/>
          <w:szCs w:val="28"/>
          <w:rtl w:val="true"/>
          <w:lang w:bidi="fa-IR"/>
        </w:rPr>
        <w:t>صحن مرقد مطهر امام على عليه السلام در دوره صفوى چهار در داشت كه زائران از طريق آن ها به داخل صحن راه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عثمانى يك در به تعداد آن‌ها اضافه شد و امروزه هر پنج در محل ورود و راه‌يابى زائران به صحن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درها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شرق حرم واقع است و به عنوان درب اصلى مورد استفاده قرار مى‌گيرد و چون روبه روى سوق الكبير قرار دارد، باب الكبير نام گرفته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تر از باب الكبير است و در سمت شرق حرم مطهر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بازار عبا فروشان يا بزازها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درب آيه‌هايى از قرآن و نيز چند حديث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اند</w:t>
      </w:r>
      <w:r>
        <w:rPr>
          <w:rFonts w:eastAsia="IRNazanin" w:cs="IRNazanin"/>
          <w:color w:val="111111"/>
          <w:sz w:val="28"/>
          <w:szCs w:val="28"/>
          <w:rtl w:val="true"/>
          <w:lang w:bidi="fa-IR"/>
        </w:rPr>
        <w:t>.</w:t>
      </w:r>
      <w:bookmarkStart w:id="54" w:name="pg1648_15413"/>
    </w:p>
    <w:p>
      <w:pPr>
        <w:pStyle w:val="BookText"/>
        <w:rPr/>
      </w:pPr>
      <w:bookmarkEnd w:id="5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مرقد مطهر واقع است و به دليل قرار گرفتن در خيابانى كه در نزديكى آن مسجد و آرامگاه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باب طوسى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اين درب رو به سمت مشهد مقدس است</w:t>
      </w:r>
      <w:r>
        <w:rPr>
          <w:rFonts w:eastAsia="IRNazanin" w:cs="IRNazanin"/>
          <w:color w:val="111111"/>
          <w:sz w:val="28"/>
          <w:szCs w:val="28"/>
          <w:rtl w:val="true"/>
          <w:lang w:bidi="fa-IR"/>
        </w:rPr>
        <w:t xml:space="preserve">. </w:t>
      </w:r>
      <w:r>
        <w:rPr>
          <w:rStyle w:val="FootnoteAnchor"/>
        </w:rPr>
        <w:footnoteReference w:id="110"/>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نام‌گذارى آن است كه رو به سمت قبله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بر ديوار جنوبى صحن واقع است</w:t>
      </w:r>
      <w:r>
        <w:rPr>
          <w:rFonts w:eastAsia="IRNazanin" w:cs="IRNazanin"/>
          <w:color w:val="111111"/>
          <w:sz w:val="28"/>
          <w:szCs w:val="28"/>
          <w:rtl w:val="true"/>
          <w:lang w:bidi="fa-IR"/>
        </w:rPr>
        <w:t xml:space="preserve">. </w:t>
      </w:r>
      <w:r>
        <w:rPr>
          <w:rStyle w:val="FootnoteAnchor"/>
        </w:rPr>
        <w:footnoteReference w:id="111"/>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سلطانى را سلطان عبد العزيز عثمانى در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باب الفرج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درب در سمت غرب صحن است</w:t>
      </w:r>
      <w:r>
        <w:rPr>
          <w:rFonts w:eastAsia="IRNazanin" w:cs="IRNazanin"/>
          <w:color w:val="111111"/>
          <w:sz w:val="28"/>
          <w:szCs w:val="28"/>
          <w:rtl w:val="true"/>
          <w:lang w:bidi="fa-IR"/>
        </w:rPr>
        <w:t>.</w:t>
      </w:r>
    </w:p>
    <w:p>
      <w:pPr>
        <w:pStyle w:val="Heading3"/>
        <w:numPr>
          <w:ilvl w:val="2"/>
          <w:numId w:val="1"/>
        </w:numPr>
        <w:rPr/>
      </w:pPr>
      <w:bookmarkStart w:id="55" w:name="__RefHeading___Toc1197040_3650668749"/>
      <w:bookmarkStart w:id="56" w:name="_Toc20"/>
      <w:bookmarkEnd w:id="55"/>
      <w:r>
        <w:rPr>
          <w:rtl w:val="true"/>
        </w:rPr>
        <w:t>و</w:t>
      </w:r>
      <w:r>
        <w:rPr>
          <w:rtl w:val="true"/>
        </w:rPr>
        <w:t xml:space="preserve">- </w:t>
      </w:r>
      <w:r>
        <w:rPr>
          <w:rtl w:val="true"/>
        </w:rPr>
        <w:t>مسجدهاى نجف</w:t>
      </w:r>
      <w:bookmarkEnd w:id="56"/>
    </w:p>
    <w:p>
      <w:pPr>
        <w:pStyle w:val="Heading4"/>
        <w:numPr>
          <w:ilvl w:val="3"/>
          <w:numId w:val="1"/>
        </w:numPr>
        <w:rPr/>
      </w:pPr>
      <w:bookmarkStart w:id="57" w:name="__RefHeading___Toc1197042_3650668749"/>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شهر نجف چندين مسجد را در خود جا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برخى از آن ها قديمى بوده و از اهميت خاصى برخوردار است از جمله</w:t>
      </w:r>
      <w:r>
        <w:rPr>
          <w:rFonts w:eastAsia="IRNazanin" w:cs="IRNazanin"/>
          <w:color w:val="111111"/>
          <w:sz w:val="28"/>
          <w:szCs w:val="28"/>
          <w:rtl w:val="true"/>
          <w:lang w:bidi="fa-IR"/>
        </w:rPr>
        <w:t>:</w:t>
      </w:r>
    </w:p>
    <w:p>
      <w:pPr>
        <w:pStyle w:val="Heading4"/>
        <w:numPr>
          <w:ilvl w:val="3"/>
          <w:numId w:val="1"/>
        </w:numPr>
        <w:rPr/>
      </w:pPr>
      <w:bookmarkStart w:id="59" w:name="__RefHeading___Toc1197044_3650668749"/>
      <w:bookmarkStart w:id="60" w:name="_Toc22"/>
      <w:bookmarkEnd w:id="59"/>
      <w:r>
        <w:rPr/>
        <w:t>1</w:t>
      </w:r>
      <w:r>
        <w:rPr>
          <w:rtl w:val="true"/>
        </w:rPr>
        <w:t xml:space="preserve">- </w:t>
      </w:r>
      <w:r>
        <w:rPr>
          <w:rtl w:val="true"/>
        </w:rPr>
        <w:t>مسجد شيخ طوسى</w:t>
      </w:r>
      <w:bookmarkEnd w:id="60"/>
    </w:p>
    <w:p>
      <w:pPr>
        <w:pStyle w:val="BookText"/>
        <w:rPr/>
      </w:pPr>
      <w:r>
        <w:rPr>
          <w:rFonts w:ascii="IRNazanin" w:hAnsi="IRNazanin" w:eastAsia="IRNazanin"/>
          <w:color w:val="111111"/>
          <w:sz w:val="28"/>
          <w:sz w:val="28"/>
          <w:szCs w:val="28"/>
          <w:rtl w:val="true"/>
          <w:lang w:bidi="fa-IR"/>
        </w:rPr>
        <w:t xml:space="preserve">اين مسجد ابتدا منزل مسكونى ابو جعفر محمد بن حسن طوسى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وصيت كرد كه پس از مرگش او را در آن جا به خاك بسپارند و محل آن را به مسجد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كه امروزه در نجف مشهور و معروف است،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صحن قرار دارد</w:t>
      </w:r>
      <w:r>
        <w:rPr>
          <w:rFonts w:eastAsia="IRNazanin" w:cs="IRNazanin"/>
          <w:color w:val="111111"/>
          <w:sz w:val="28"/>
          <w:szCs w:val="28"/>
          <w:rtl w:val="true"/>
          <w:lang w:bidi="fa-IR"/>
        </w:rPr>
        <w:t xml:space="preserve">. </w:t>
      </w:r>
      <w:r>
        <w:rPr>
          <w:rStyle w:val="FootnoteAnchor"/>
        </w:rPr>
        <w:footnoteReference w:id="112"/>
      </w:r>
      <w:r>
        <w:rPr>
          <w:rFonts w:eastAsia="Times New Roman" w:cs="Times New Roman" w:ascii="Times New Roman" w:hAnsi="Times New Roman"/>
          <w:color w:val="111111"/>
          <w:sz w:val="28"/>
          <w:szCs w:val="28"/>
          <w:lang w:val="en-US" w:bidi="en-US"/>
        </w:rPr>
        <w:t>111</w:t>
      </w:r>
    </w:p>
    <w:p>
      <w:pPr>
        <w:pStyle w:val="Heading4"/>
        <w:numPr>
          <w:ilvl w:val="3"/>
          <w:numId w:val="1"/>
        </w:numPr>
        <w:rPr/>
      </w:pPr>
      <w:bookmarkStart w:id="61" w:name="__RefHeading___Toc1197046_3650668749"/>
      <w:bookmarkStart w:id="62" w:name="_Toc23"/>
      <w:bookmarkEnd w:id="61"/>
      <w:r>
        <w:rPr/>
        <w:t>2</w:t>
      </w:r>
      <w:r>
        <w:rPr>
          <w:rtl w:val="true"/>
        </w:rPr>
        <w:t xml:space="preserve">- </w:t>
      </w:r>
      <w:r>
        <w:rPr>
          <w:rtl w:val="true"/>
        </w:rPr>
        <w:t>مسجد هندى</w:t>
      </w:r>
      <w:bookmarkEnd w:id="6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 ترين مسجدهاى نجف است كه نمازگزاران بسيار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هندى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تجديد بنا شد و بناى بسيار محكم و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مراسم عزادارى‌هاى محرم در آن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محسن حكيم در عصر حاضر ساختمان آن را توسعه داده است</w:t>
      </w:r>
      <w:r>
        <w:rPr>
          <w:rFonts w:eastAsia="IRNazanin" w:cs="IRNazanin"/>
          <w:color w:val="111111"/>
          <w:sz w:val="28"/>
          <w:szCs w:val="28"/>
          <w:rtl w:val="true"/>
          <w:lang w:bidi="fa-IR"/>
        </w:rPr>
        <w:t xml:space="preserve">. </w:t>
      </w:r>
      <w:r>
        <w:rPr>
          <w:rStyle w:val="FootnoteAnchor"/>
        </w:rPr>
        <w:footnoteReference w:id="113"/>
      </w:r>
      <w:r>
        <w:rPr>
          <w:rFonts w:eastAsia="Times New Roman" w:cs="Times New Roman" w:ascii="Times New Roman" w:hAnsi="Times New Roman"/>
          <w:color w:val="111111"/>
          <w:sz w:val="28"/>
          <w:szCs w:val="28"/>
          <w:lang w:val="en-US" w:bidi="en-US"/>
        </w:rPr>
        <w:t>112</w:t>
      </w:r>
      <w:bookmarkStart w:id="63" w:name="pg1648_15414"/>
    </w:p>
    <w:p>
      <w:pPr>
        <w:pStyle w:val="Heading4"/>
        <w:numPr>
          <w:ilvl w:val="3"/>
          <w:numId w:val="1"/>
        </w:numPr>
        <w:rPr/>
      </w:pPr>
      <w:bookmarkStart w:id="64" w:name="__RefHeading___Toc1197048_3650668749"/>
      <w:bookmarkStart w:id="65" w:name="_Toc24"/>
      <w:bookmarkEnd w:id="63"/>
      <w:bookmarkEnd w:id="64"/>
      <w:r>
        <w:rPr/>
        <w:t>3</w:t>
      </w:r>
      <w:r>
        <w:rPr>
          <w:rtl w:val="true"/>
        </w:rPr>
        <w:t xml:space="preserve">- </w:t>
      </w:r>
      <w:r>
        <w:rPr>
          <w:rtl w:val="true"/>
        </w:rPr>
        <w:t>مسجد شيخ مرتضى انصارى</w:t>
      </w:r>
      <w:bookmarkEnd w:id="65"/>
    </w:p>
    <w:p>
      <w:pPr>
        <w:pStyle w:val="BookText"/>
        <w:rPr/>
      </w:pPr>
      <w:r>
        <w:rPr>
          <w:rFonts w:ascii="IRNazanin" w:hAnsi="IRNazanin" w:eastAsia="IRNazanin"/>
          <w:color w:val="111111"/>
          <w:sz w:val="28"/>
          <w:sz w:val="28"/>
          <w:szCs w:val="28"/>
          <w:rtl w:val="true"/>
          <w:lang w:bidi="fa-IR"/>
        </w:rPr>
        <w:t xml:space="preserve">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با مساعدت و نظارت شيخ مرتضى انصارى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عالمان حوزه علميه نجف برخى از كلاس‌هاى درس خود را در اين مسجد برگزار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كاظم يزدى، از عالمان عصر قاجار، و امام خمينى رحمه الله از جمله كسانى بودند كه در مسجد شيخ مرتضى تدريس مى‌كرده‌اند</w:t>
      </w:r>
      <w:r>
        <w:rPr>
          <w:rFonts w:eastAsia="IRNazanin" w:cs="IRNazanin"/>
          <w:color w:val="111111"/>
          <w:sz w:val="28"/>
          <w:szCs w:val="28"/>
          <w:rtl w:val="true"/>
          <w:lang w:bidi="fa-IR"/>
        </w:rPr>
        <w:t xml:space="preserve">. </w:t>
      </w:r>
      <w:r>
        <w:rPr>
          <w:rStyle w:val="FootnoteAnchor"/>
        </w:rPr>
        <w:footnoteReference w:id="114"/>
      </w:r>
      <w:r>
        <w:rPr>
          <w:rFonts w:eastAsia="Times New Roman" w:cs="Times New Roman" w:ascii="Times New Roman" w:hAnsi="Times New Roman"/>
          <w:color w:val="111111"/>
          <w:sz w:val="28"/>
          <w:szCs w:val="28"/>
          <w:lang w:val="en-US" w:bidi="en-US"/>
        </w:rPr>
        <w:t>113</w:t>
      </w:r>
    </w:p>
    <w:p>
      <w:pPr>
        <w:pStyle w:val="Heading4"/>
        <w:numPr>
          <w:ilvl w:val="3"/>
          <w:numId w:val="1"/>
        </w:numPr>
        <w:rPr/>
      </w:pPr>
      <w:bookmarkStart w:id="66" w:name="__RefHeading___Toc1197050_3650668749"/>
      <w:bookmarkStart w:id="67" w:name="_Toc25"/>
      <w:bookmarkEnd w:id="66"/>
      <w:r>
        <w:rPr/>
        <w:t>4</w:t>
      </w:r>
      <w:r>
        <w:rPr>
          <w:rtl w:val="true"/>
        </w:rPr>
        <w:t xml:space="preserve">- </w:t>
      </w:r>
      <w:r>
        <w:rPr>
          <w:rtl w:val="true"/>
        </w:rPr>
        <w:t>مسجد شيخ طريحى</w:t>
      </w:r>
      <w:bookmarkEnd w:id="67"/>
    </w:p>
    <w:p>
      <w:pPr>
        <w:pStyle w:val="BookText"/>
        <w:rPr/>
      </w:pPr>
      <w:r>
        <w:rPr>
          <w:rFonts w:ascii="Amiri" w:hAnsi="Amiri" w:eastAsia="Amiri" w:cs="Amiri"/>
          <w:color w:val="111111"/>
          <w:sz w:val="28"/>
          <w:sz w:val="28"/>
          <w:szCs w:val="28"/>
          <w:rtl w:val="true"/>
          <w:lang w:bidi="ar-SA"/>
        </w:rPr>
        <w:t xml:space="preserve">اين مسجد به محقق كركى، از عالمان عصر صفوى، منسوب است كه در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تعمير و بازسازى شد</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197052_3650668749"/>
      <w:bookmarkStart w:id="69" w:name="_Toc26"/>
      <w:bookmarkEnd w:id="68"/>
      <w:r>
        <w:rPr/>
        <w:t>5</w:t>
      </w:r>
      <w:r>
        <w:rPr>
          <w:rtl w:val="true"/>
        </w:rPr>
        <w:t xml:space="preserve">- </w:t>
      </w:r>
      <w:r>
        <w:rPr>
          <w:rtl w:val="true"/>
        </w:rPr>
        <w:t>مسجد عمران بن شاهين</w:t>
      </w:r>
      <w:bookmarkEnd w:id="69"/>
    </w:p>
    <w:p>
      <w:pPr>
        <w:pStyle w:val="BookText"/>
        <w:rPr/>
      </w:pPr>
      <w:r>
        <w:rPr>
          <w:rFonts w:ascii="IRNazanin" w:hAnsi="IRNazanin" w:eastAsia="IRNazanin"/>
          <w:color w:val="111111"/>
          <w:sz w:val="28"/>
          <w:sz w:val="28"/>
          <w:szCs w:val="28"/>
          <w:rtl w:val="true"/>
          <w:lang w:bidi="fa-IR"/>
        </w:rPr>
        <w:t>از قديم ترين مسجدهاى نجف است و به عمران بن شاهين، از حاكمان عصر آل‌بويه در قرن چهارم،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ورودى صحن، از سمت باب طوسى، قرار دارد</w:t>
      </w:r>
      <w:r>
        <w:rPr>
          <w:rFonts w:eastAsia="IRNazanin" w:cs="IRNazanin"/>
          <w:color w:val="111111"/>
          <w:sz w:val="28"/>
          <w:szCs w:val="28"/>
          <w:rtl w:val="true"/>
          <w:lang w:bidi="fa-IR"/>
        </w:rPr>
        <w:t xml:space="preserve">. </w:t>
      </w:r>
      <w:r>
        <w:rPr>
          <w:rStyle w:val="FootnoteAnchor"/>
        </w:rPr>
        <w:footnoteReference w:id="115"/>
      </w:r>
      <w:r>
        <w:rPr>
          <w:rFonts w:eastAsia="Times New Roman" w:cs="Times New Roman" w:ascii="Times New Roman" w:hAnsi="Times New Roman"/>
          <w:color w:val="111111"/>
          <w:sz w:val="28"/>
          <w:szCs w:val="28"/>
          <w:lang w:val="en-US" w:bidi="en-US"/>
        </w:rPr>
        <w:t>114</w:t>
      </w:r>
    </w:p>
    <w:p>
      <w:pPr>
        <w:pStyle w:val="Heading4"/>
        <w:numPr>
          <w:ilvl w:val="3"/>
          <w:numId w:val="1"/>
        </w:numPr>
        <w:rPr/>
      </w:pPr>
      <w:bookmarkStart w:id="70" w:name="__RefHeading___Toc1197054_3650668749"/>
      <w:bookmarkStart w:id="71" w:name="_Toc27"/>
      <w:bookmarkEnd w:id="70"/>
      <w:r>
        <w:rPr/>
        <w:t>6</w:t>
      </w:r>
      <w:r>
        <w:rPr>
          <w:rtl w:val="true"/>
        </w:rPr>
        <w:t xml:space="preserve">- </w:t>
      </w:r>
      <w:r>
        <w:rPr>
          <w:rtl w:val="true"/>
        </w:rPr>
        <w:t>مسجد الخضراء</w:t>
      </w:r>
      <w:bookmarkEnd w:id="71"/>
    </w:p>
    <w:p>
      <w:pPr>
        <w:pStyle w:val="BookText"/>
        <w:rPr/>
      </w:pPr>
      <w:r>
        <w:rPr>
          <w:rFonts w:ascii="IRNazanin" w:hAnsi="IRNazanin" w:eastAsia="IRNazanin"/>
          <w:color w:val="111111"/>
          <w:sz w:val="28"/>
          <w:sz w:val="28"/>
          <w:szCs w:val="28"/>
          <w:rtl w:val="true"/>
          <w:lang w:bidi="fa-IR"/>
        </w:rPr>
        <w:t>در شرق صحن واقع است و تا چندى پيش حوزه درس و بحث آيت اللَّه خويى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مسجد سابقه طولانى دارد و به على بن مظفر منسوب است</w:t>
      </w:r>
      <w:r>
        <w:rPr>
          <w:rFonts w:eastAsia="Amiri" w:cs="Amiri" w:ascii="Amiri" w:hAnsi="Amiri"/>
          <w:color w:val="111111"/>
          <w:sz w:val="28"/>
          <w:szCs w:val="28"/>
          <w:rtl w:val="true"/>
          <w:lang w:bidi="ar-SA"/>
        </w:rPr>
        <w:t xml:space="preserve">. </w:t>
      </w:r>
      <w:r>
        <w:rPr>
          <w:rStyle w:val="FootnoteAnchor"/>
        </w:rPr>
        <w:footnoteReference w:id="116"/>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توسط حاج شيخ احمد انصارى قمى بازسازى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مسجدهاى معروف نجف عبارت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آل كاشف الغطاء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صاحب جواهر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الرأس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حيدرى</w:t>
      </w:r>
      <w:r>
        <w:rPr>
          <w:rFonts w:eastAsia="Amiri" w:cs="Amiri" w:ascii="Amiri" w:hAnsi="Amiri"/>
          <w:color w:val="111111"/>
          <w:sz w:val="28"/>
          <w:szCs w:val="28"/>
          <w:rtl w:val="true"/>
          <w:lang w:bidi="ar-SA"/>
        </w:rPr>
        <w:t xml:space="preserve">. </w:t>
      </w:r>
      <w:r>
        <w:rPr>
          <w:rStyle w:val="FootnoteAnchor"/>
        </w:rPr>
        <w:footnoteReference w:id="117"/>
      </w:r>
      <w:r>
        <w:rPr>
          <w:rFonts w:eastAsia="Times New Roman" w:cs="Times New Roman" w:ascii="Times New Roman" w:hAnsi="Times New Roman"/>
          <w:color w:val="111111"/>
          <w:sz w:val="28"/>
          <w:szCs w:val="28"/>
          <w:lang w:val="en-US" w:bidi="en-US"/>
        </w:rPr>
        <w:t>116</w:t>
      </w:r>
      <w:bookmarkStart w:id="72" w:name="pg1648_15415"/>
    </w:p>
    <w:p>
      <w:pPr>
        <w:pStyle w:val="Heading3"/>
        <w:numPr>
          <w:ilvl w:val="2"/>
          <w:numId w:val="1"/>
        </w:numPr>
        <w:rPr/>
      </w:pPr>
      <w:bookmarkStart w:id="73" w:name="__RefHeading___Toc1197056_3650668749"/>
      <w:bookmarkStart w:id="74" w:name="_Toc28"/>
      <w:bookmarkEnd w:id="72"/>
      <w:bookmarkEnd w:id="73"/>
      <w:r>
        <w:rPr>
          <w:rtl w:val="true"/>
        </w:rPr>
        <w:t>ز</w:t>
      </w:r>
      <w:r>
        <w:rPr>
          <w:rtl w:val="true"/>
        </w:rPr>
        <w:t xml:space="preserve">- </w:t>
      </w:r>
      <w:r>
        <w:rPr>
          <w:rtl w:val="true"/>
        </w:rPr>
        <w:t>قبرستان وادى السلام</w:t>
      </w:r>
      <w:bookmarkEnd w:id="74"/>
    </w:p>
    <w:p>
      <w:pPr>
        <w:pStyle w:val="Heading4"/>
        <w:numPr>
          <w:ilvl w:val="3"/>
          <w:numId w:val="1"/>
        </w:numPr>
        <w:rPr/>
      </w:pPr>
      <w:bookmarkStart w:id="75" w:name="__RefHeading___Toc1197058_3650668749"/>
      <w:bookmarkStart w:id="76" w:name="_Toc29"/>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وادى السلام يكى از مكان‌هاى مقدس نجف است كه در آن هزاران نفر به خاك سپرده شده‌اند از جمله قبر تعدادى از پيامبران و بسيارى از سادات، صالحان و بزرگان دين نيز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قديمى و تاريخى نجف اشرف در شمال شرقى شهر واقع است و بيست كيلومتر مربع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آن به بيش از هزار سال مى‌رسد </w:t>
      </w:r>
      <w:r>
        <w:rPr>
          <w:rStyle w:val="FootnoteAnchor"/>
        </w:rPr>
        <w:footnoteReference w:id="118"/>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قبرهاى آن داراى بقعه و گنبد است</w:t>
      </w:r>
      <w:r>
        <w:rPr>
          <w:rFonts w:eastAsia="IRNazanin" w:cs="IRNazanin"/>
          <w:color w:val="111111"/>
          <w:sz w:val="28"/>
          <w:szCs w:val="28"/>
          <w:rtl w:val="true"/>
          <w:lang w:bidi="fa-IR"/>
        </w:rPr>
        <w:t xml:space="preserve">. </w:t>
      </w:r>
      <w:r>
        <w:rPr>
          <w:rStyle w:val="FootnoteAnchor"/>
        </w:rPr>
        <w:footnoteReference w:id="119"/>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 الملك اين قبرستان را چنين توصيف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آن قبرستان معلوم است كه بهشت جاودان است و مكان ارواح مؤمنان ليكن در ظاهر نيز قبرستانى به آن شكوه و به آن طراوت و روح در ربع مسكون نيست و مقبره مطهر هود و صالح و پيغمبر در آن جا است</w:t>
      </w:r>
      <w:r>
        <w:rPr>
          <w:rFonts w:eastAsia="IRNazanin" w:cs="IRNazanin"/>
          <w:color w:val="111111"/>
          <w:sz w:val="28"/>
          <w:szCs w:val="28"/>
          <w:rtl w:val="true"/>
          <w:lang w:bidi="fa-IR"/>
        </w:rPr>
        <w:t xml:space="preserve">». </w:t>
      </w:r>
      <w:r>
        <w:rPr>
          <w:rStyle w:val="FootnoteAnchor"/>
        </w:rPr>
        <w:footnoteReference w:id="120"/>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قبرستان فضايل زيادى نقل شده است از جمله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سرزمين ارواح مؤمنان دسته دسته با يك‌ديگر صحبت مى‌كنند و هر مؤمنى در هر جايى از زمين بميرد به او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وادى السلام ملحق شو كه وادى السلام جايگاهى از بهشت است</w:t>
      </w:r>
      <w:r>
        <w:rPr>
          <w:rFonts w:eastAsia="IRNazanin" w:cs="IRNazanin"/>
          <w:color w:val="111111"/>
          <w:sz w:val="28"/>
          <w:szCs w:val="28"/>
          <w:rtl w:val="true"/>
          <w:lang w:bidi="fa-IR"/>
        </w:rPr>
        <w:t xml:space="preserve">». </w:t>
      </w:r>
      <w:r>
        <w:rPr>
          <w:rStyle w:val="FootnoteAnchor"/>
        </w:rPr>
        <w:footnoteReference w:id="121"/>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از امام صادق عليه السلام نقل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مؤمنى كه در شرق يا غرب عالم بميرد، خداوند روحش را به وادى السلام مى‌برد</w:t>
      </w:r>
      <w:r>
        <w:rPr>
          <w:rFonts w:eastAsia="Amiri" w:cs="Amiri" w:ascii="Amiri" w:hAnsi="Amiri"/>
          <w:color w:val="111111"/>
          <w:sz w:val="28"/>
          <w:szCs w:val="28"/>
          <w:rtl w:val="true"/>
          <w:lang w:bidi="ar-SA"/>
        </w:rPr>
        <w:t xml:space="preserve">». </w:t>
      </w:r>
      <w:r>
        <w:rPr>
          <w:rStyle w:val="FootnoteAnchor"/>
        </w:rPr>
        <w:footnoteReference w:id="122"/>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گفته‌اند از اين قبرستان خداوند هفتاد هزار نفر را بدون حساب وارد بهشت‌مى‌كند</w:t>
      </w:r>
      <w:r>
        <w:rPr>
          <w:rFonts w:eastAsia="IRNazanin" w:cs="IRNazanin"/>
          <w:color w:val="111111"/>
          <w:sz w:val="28"/>
          <w:szCs w:val="28"/>
          <w:rtl w:val="true"/>
          <w:lang w:bidi="fa-IR"/>
        </w:rPr>
        <w:t xml:space="preserve">». </w:t>
      </w:r>
      <w:r>
        <w:rPr>
          <w:rStyle w:val="FootnoteAnchor"/>
        </w:rPr>
        <w:footnoteReference w:id="123"/>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77" w:name="pg1648_15416"/>
    </w:p>
    <w:p>
      <w:pPr>
        <w:pStyle w:val="Heading4"/>
        <w:numPr>
          <w:ilvl w:val="3"/>
          <w:numId w:val="1"/>
        </w:numPr>
        <w:rPr/>
      </w:pPr>
      <w:bookmarkStart w:id="78" w:name="__RefHeading___Toc1197060_3650668749"/>
      <w:bookmarkStart w:id="79" w:name="_Toc30"/>
      <w:bookmarkEnd w:id="77"/>
      <w:bookmarkEnd w:id="78"/>
      <w:r>
        <w:rPr/>
        <w:t>1</w:t>
      </w:r>
      <w:r>
        <w:rPr>
          <w:rtl w:val="true"/>
        </w:rPr>
        <w:t xml:space="preserve">- </w:t>
      </w:r>
      <w:r>
        <w:rPr>
          <w:rtl w:val="true"/>
        </w:rPr>
        <w:t>مرقد هود و صالح عليه السلام</w:t>
      </w:r>
      <w:bookmarkEnd w:id="79"/>
    </w:p>
    <w:p>
      <w:pPr>
        <w:pStyle w:val="BookText"/>
        <w:rPr/>
      </w:pPr>
      <w:r>
        <w:rPr>
          <w:rFonts w:ascii="IRNazanin" w:hAnsi="IRNazanin" w:eastAsia="IRNazanin"/>
          <w:color w:val="111111"/>
          <w:sz w:val="28"/>
          <w:sz w:val="28"/>
          <w:szCs w:val="28"/>
          <w:rtl w:val="true"/>
          <w:lang w:bidi="fa-IR"/>
        </w:rPr>
        <w:t>در وادى السلام، شهر خاموشان، مقبره حضرت هود عليه السلام و صالح عليه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دو مقبره ابتدا به كوشش علامه بحر العلوم بقعه و بنايى از گچ و سنگ ساخته شد و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بناى آن توسط يكى از نيكوكاران ايرانى تجديد و گنبد آن نيز كاشى كارى شد</w:t>
      </w:r>
      <w:r>
        <w:rPr>
          <w:rFonts w:eastAsia="IRNazanin" w:cs="IRNazanin"/>
          <w:color w:val="111111"/>
          <w:sz w:val="28"/>
          <w:szCs w:val="28"/>
          <w:rtl w:val="true"/>
          <w:lang w:bidi="fa-IR"/>
        </w:rPr>
        <w:t xml:space="preserve">. </w:t>
      </w:r>
      <w:r>
        <w:rPr>
          <w:rStyle w:val="FootnoteAnchor"/>
        </w:rPr>
        <w:footnoteReference w:id="124"/>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197062_3650668749"/>
      <w:bookmarkStart w:id="81" w:name="_Toc31"/>
      <w:bookmarkEnd w:id="80"/>
      <w:r>
        <w:rPr/>
        <w:t>2</w:t>
      </w:r>
      <w:r>
        <w:rPr>
          <w:rtl w:val="true"/>
        </w:rPr>
        <w:t xml:space="preserve">- </w:t>
      </w:r>
      <w:r>
        <w:rPr>
          <w:rtl w:val="true"/>
        </w:rPr>
        <w:t xml:space="preserve">مقام‌هاى امام مهدى </w:t>
      </w:r>
      <w:r>
        <w:rPr>
          <w:rtl w:val="true"/>
        </w:rPr>
        <w:t>(</w:t>
      </w:r>
      <w:r>
        <w:rPr>
          <w:rtl w:val="true"/>
        </w:rPr>
        <w:t>عج</w:t>
      </w:r>
      <w:r>
        <w:rPr>
          <w:rtl w:val="true"/>
        </w:rPr>
        <w:t xml:space="preserve">) </w:t>
      </w:r>
      <w:r>
        <w:rPr>
          <w:rtl w:val="true"/>
        </w:rPr>
        <w:t>و امام صادق عليه السلام و امام سجّاد عليه السلام</w:t>
      </w:r>
      <w:bookmarkEnd w:id="81"/>
    </w:p>
    <w:p>
      <w:pPr>
        <w:pStyle w:val="BookText"/>
        <w:rPr/>
      </w:pPr>
      <w:r>
        <w:rPr>
          <w:rFonts w:ascii="IRNazanin" w:hAnsi="IRNazanin" w:eastAsia="IRNazanin"/>
          <w:color w:val="111111"/>
          <w:sz w:val="28"/>
          <w:sz w:val="28"/>
          <w:szCs w:val="28"/>
          <w:rtl w:val="true"/>
          <w:lang w:bidi="fa-IR"/>
        </w:rPr>
        <w:t xml:space="preserve">قسمت شمال وادى السلام محلى است كه آن را مقام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عليه السلام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ساختمانى نسبتاً قديمى با دو تابلو كه مكان نماز آن دو بزرگوار را مشخص مى‌كند و گنبدى به رنگ آبى برفراز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ساختمان چاهى قرار دارد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بئر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اطراف آن را چند قبر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مكان مشاهده كرده‌اند</w:t>
      </w:r>
      <w:r>
        <w:rPr>
          <w:rFonts w:eastAsia="IRNazanin" w:cs="IRNazanin"/>
          <w:color w:val="111111"/>
          <w:sz w:val="28"/>
          <w:szCs w:val="28"/>
          <w:rtl w:val="true"/>
          <w:lang w:bidi="fa-IR"/>
        </w:rPr>
        <w:t xml:space="preserve">. </w:t>
      </w:r>
      <w:r>
        <w:rPr>
          <w:rStyle w:val="FootnoteAnchor"/>
        </w:rPr>
        <w:footnoteReference w:id="125"/>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اين ساختمان به كوشش علامه بحر العلوم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تا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باقى بود كه در آن سال يكى از افراد نيكوكار به نام سيدمحمد خان آن را به طرزى زيبا تجديد بنا كرد كه اكنون به همان صورت باقى است</w:t>
      </w:r>
      <w:r>
        <w:rPr>
          <w:rFonts w:eastAsia="IRNazanin" w:cs="IRNazanin"/>
          <w:color w:val="111111"/>
          <w:sz w:val="28"/>
          <w:szCs w:val="28"/>
          <w:rtl w:val="true"/>
          <w:lang w:bidi="fa-IR"/>
        </w:rPr>
        <w:t xml:space="preserve">. </w:t>
      </w:r>
      <w:r>
        <w:rPr>
          <w:rStyle w:val="FootnoteAnchor"/>
        </w:rPr>
        <w:footnoteReference w:id="126"/>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چنين گنبدى با كاشى‌هاى آبى رنگ بر روى اين مقام احداث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بنا سنگى وجود دارد كه زيارت حضرت حجّت روى آن 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كتابت اين سنگ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حرم جدم را زيارت كرد دو ركعت نماز بخواند و دوباره دو ركعت نماز ديگر و آنگاه دو ركعت ديگر بخواند، اولين آن بر در محل قبر امير المؤمنين عليه السلام و دومين در محل رأس الحسين و سومين در محل منبر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موضعى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مى‌گزارد، روشن نيست</w:t>
      </w:r>
      <w:r>
        <w:rPr>
          <w:rFonts w:eastAsia="IRNazanin" w:cs="IRNazanin"/>
          <w:color w:val="111111"/>
          <w:sz w:val="28"/>
          <w:szCs w:val="28"/>
          <w:rtl w:val="true"/>
          <w:lang w:bidi="fa-IR"/>
        </w:rPr>
        <w:t xml:space="preserve">. </w:t>
      </w:r>
      <w:r>
        <w:rPr>
          <w:rStyle w:val="FootnoteAnchor"/>
        </w:rPr>
        <w:footnoteReference w:id="127"/>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82" w:name="pg1648_15417"/>
    </w:p>
    <w:p>
      <w:pPr>
        <w:pStyle w:val="BookText"/>
        <w:rPr/>
      </w:pPr>
      <w:bookmarkEnd w:id="82"/>
      <w:r>
        <w:rPr>
          <w:rFonts w:ascii="IRNazanin" w:hAnsi="IRNazanin" w:eastAsia="IRNazanin"/>
          <w:color w:val="111111"/>
          <w:sz w:val="28"/>
          <w:sz w:val="28"/>
          <w:szCs w:val="28"/>
          <w:rtl w:val="true"/>
          <w:lang w:bidi="fa-IR"/>
        </w:rPr>
        <w:t>در داخل اين مكان، مقام ديگرى وجود دارد كه به امام صادق عليه السلام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وجه تسميه اين مقام اطلاعى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يك كيلومترى غرب حرم، كنار درياچه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كنار بقعه صافى صفا مسجد و مقامى به ياد بيتوته و نماز امام سجاد عليه السلام، احداث شده است</w:t>
      </w:r>
      <w:r>
        <w:rPr>
          <w:rFonts w:eastAsia="IRNazanin" w:cs="IRNazanin"/>
          <w:color w:val="111111"/>
          <w:sz w:val="28"/>
          <w:szCs w:val="28"/>
          <w:rtl w:val="true"/>
          <w:lang w:bidi="fa-IR"/>
        </w:rPr>
        <w:t xml:space="preserve">. </w:t>
      </w:r>
      <w:r>
        <w:rPr>
          <w:rStyle w:val="FootnoteAnchor"/>
        </w:rPr>
        <w:footnoteReference w:id="128"/>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كه ابعاد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گنبد و ديوارهاى كاشى كارى دارد و داخل آن محرابى به عنوان محل نماز امام سجاد عليه السلام تعبيه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زمانى كه ايشان براى زيارت امام على عليه السلام به نجف آمد در اين مكان نمازگزارد و بيتوته كرد</w:t>
      </w:r>
      <w:r>
        <w:rPr>
          <w:rFonts w:eastAsia="IRNazanin" w:cs="IRNazanin"/>
          <w:color w:val="111111"/>
          <w:sz w:val="28"/>
          <w:szCs w:val="28"/>
          <w:rtl w:val="true"/>
          <w:lang w:bidi="fa-IR"/>
        </w:rPr>
        <w:t xml:space="preserve">. </w:t>
      </w:r>
      <w:r>
        <w:rPr>
          <w:rStyle w:val="FootnoteAnchor"/>
        </w:rPr>
        <w:footnoteReference w:id="129"/>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صفويه، بنايى در اين مكان ساختند كه تاكنون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حكومت عثمانى‌ها، اين بنا تعمير شد و در محراب آن سنگ زيبايى قرار گرفت كه حروف مقطعه روى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معناى آن براى كسى روشن نيست</w:t>
      </w:r>
      <w:r>
        <w:rPr>
          <w:rFonts w:eastAsia="IRNazanin" w:cs="IRNazanin"/>
          <w:color w:val="111111"/>
          <w:sz w:val="28"/>
          <w:szCs w:val="28"/>
          <w:rtl w:val="true"/>
          <w:lang w:bidi="fa-IR"/>
        </w:rPr>
        <w:t xml:space="preserve">. </w:t>
      </w:r>
      <w:r>
        <w:rPr>
          <w:rStyle w:val="FootnoteAnchor"/>
        </w:rPr>
        <w:footnoteReference w:id="130"/>
      </w:r>
      <w:r>
        <w:rPr>
          <w:rFonts w:eastAsia="Times New Roman" w:cs="Times New Roman" w:ascii="Times New Roman" w:hAnsi="Times New Roman"/>
          <w:color w:val="111111"/>
          <w:sz w:val="28"/>
          <w:szCs w:val="28"/>
          <w:lang w:val="en-US" w:bidi="en-US"/>
        </w:rPr>
        <w:t>129</w:t>
      </w:r>
    </w:p>
    <w:p>
      <w:pPr>
        <w:pStyle w:val="Heading4"/>
        <w:numPr>
          <w:ilvl w:val="3"/>
          <w:numId w:val="1"/>
        </w:numPr>
        <w:rPr/>
      </w:pPr>
      <w:bookmarkStart w:id="83" w:name="__RefHeading___Toc1197064_3650668749"/>
      <w:bookmarkStart w:id="84" w:name="_Toc32"/>
      <w:bookmarkEnd w:id="83"/>
      <w:r>
        <w:rPr/>
        <w:t>3</w:t>
      </w:r>
      <w:r>
        <w:rPr>
          <w:rtl w:val="true"/>
        </w:rPr>
        <w:t xml:space="preserve">- </w:t>
      </w:r>
      <w:r>
        <w:rPr>
          <w:rtl w:val="true"/>
        </w:rPr>
        <w:t>قبرهاى صحابه و تابعين</w:t>
      </w:r>
      <w:bookmarkEnd w:id="84"/>
    </w:p>
    <w:p>
      <w:pPr>
        <w:pStyle w:val="Heading5"/>
        <w:numPr>
          <w:ilvl w:val="4"/>
          <w:numId w:val="1"/>
        </w:numPr>
        <w:rPr/>
      </w:pPr>
      <w:bookmarkStart w:id="85" w:name="__RefHeading___Toc1197066_3650668749"/>
      <w:bookmarkStart w:id="86" w:name="_Toc33"/>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در نجف اشرف برخى از صحابه، تابعين و ياران امام على عليه السلام و نواده‌هاى امامان 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اين‌ها در ثويه، سه كيلومترى نجف بين راه مسجد حنانه و مسجد كوفه، دفن هستند كه در حال حاضر از آن همه قبر تنها قبر كميل بن زياد زيارت‌گاهى دارد</w:t>
      </w:r>
      <w:r>
        <w:rPr>
          <w:rFonts w:eastAsia="IRNazanin" w:cs="IRNazanin"/>
          <w:color w:val="111111"/>
          <w:sz w:val="28"/>
          <w:szCs w:val="28"/>
          <w:rtl w:val="true"/>
          <w:lang w:bidi="fa-IR"/>
        </w:rPr>
        <w:t>.</w:t>
      </w:r>
    </w:p>
    <w:p>
      <w:pPr>
        <w:pStyle w:val="Heading5"/>
        <w:numPr>
          <w:ilvl w:val="4"/>
          <w:numId w:val="1"/>
        </w:numPr>
        <w:rPr/>
      </w:pPr>
      <w:bookmarkStart w:id="87" w:name="__RefHeading___Toc1197068_3650668749"/>
      <w:bookmarkStart w:id="88" w:name="_Toc34"/>
      <w:bookmarkEnd w:id="87"/>
      <w:r>
        <w:rPr/>
        <w:t>1</w:t>
      </w:r>
      <w:r>
        <w:rPr>
          <w:rtl w:val="true"/>
        </w:rPr>
        <w:t xml:space="preserve">- </w:t>
      </w:r>
      <w:r>
        <w:rPr/>
        <w:t>3</w:t>
      </w:r>
      <w:r>
        <w:rPr>
          <w:rtl w:val="true"/>
        </w:rPr>
        <w:t xml:space="preserve">- </w:t>
      </w:r>
      <w:r>
        <w:rPr>
          <w:rtl w:val="true"/>
        </w:rPr>
        <w:t>احنف بن قيس</w:t>
      </w:r>
      <w:bookmarkEnd w:id="8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احنف يكى از ياران رسول خدا صلى الله عليه و آله بود كه در عصر پيامبر صلى الله عليه و آله براى گسترش و حفظ</w:t>
      </w:r>
      <w:bookmarkStart w:id="89" w:name="pg1648_15418"/>
    </w:p>
    <w:p>
      <w:pPr>
        <w:pStyle w:val="BookText"/>
        <w:rPr/>
      </w:pPr>
      <w:bookmarkEnd w:id="89"/>
      <w:r>
        <w:rPr>
          <w:rFonts w:ascii="IRNazanin" w:hAnsi="IRNazanin" w:eastAsia="IRNazanin"/>
          <w:color w:val="111111"/>
          <w:sz w:val="28"/>
          <w:sz w:val="28"/>
          <w:szCs w:val="28"/>
          <w:rtl w:val="true"/>
          <w:lang w:bidi="fa-IR"/>
        </w:rPr>
        <w:t>دين اسلام تلاش زيادى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به خدمت امام على عليه السلام آمد و در جنگ‌هاى آن حضرت عليه دشمنان حضور يافت و پس از شهادت آن حضرت در كنار فرزندش امام حسن عليه السلام قرار گرفت</w:t>
      </w:r>
      <w:r>
        <w:rPr>
          <w:rFonts w:eastAsia="IRNazanin" w:cs="IRNazanin"/>
          <w:color w:val="111111"/>
          <w:sz w:val="28"/>
          <w:szCs w:val="28"/>
          <w:rtl w:val="true"/>
          <w:lang w:bidi="fa-IR"/>
        </w:rPr>
        <w:t xml:space="preserve">. </w:t>
      </w:r>
      <w:r>
        <w:rPr>
          <w:rStyle w:val="FootnoteAnchor"/>
        </w:rPr>
        <w:footnoteReference w:id="131"/>
      </w:r>
      <w:r>
        <w:rPr>
          <w:rFonts w:eastAsia="Times New Roman" w:cs="Times New Roman" w:ascii="Times New Roman" w:hAnsi="Times New Roman"/>
          <w:color w:val="111111"/>
          <w:sz w:val="28"/>
          <w:szCs w:val="28"/>
          <w:lang w:val="en-US" w:bidi="en-US"/>
        </w:rPr>
        <w:t>130</w:t>
      </w:r>
    </w:p>
    <w:p>
      <w:pPr>
        <w:pStyle w:val="Heading5"/>
        <w:numPr>
          <w:ilvl w:val="4"/>
          <w:numId w:val="1"/>
        </w:numPr>
        <w:rPr/>
      </w:pPr>
      <w:bookmarkStart w:id="90" w:name="__RefHeading___Toc1197070_3650668749"/>
      <w:bookmarkStart w:id="91" w:name="_Toc35"/>
      <w:bookmarkEnd w:id="90"/>
      <w:r>
        <w:rPr/>
        <w:t>2</w:t>
      </w:r>
      <w:r>
        <w:rPr>
          <w:rtl w:val="true"/>
        </w:rPr>
        <w:t xml:space="preserve">- </w:t>
      </w:r>
      <w:r>
        <w:rPr/>
        <w:t>3</w:t>
      </w:r>
      <w:r>
        <w:rPr>
          <w:rtl w:val="true"/>
        </w:rPr>
        <w:t xml:space="preserve">- </w:t>
      </w:r>
      <w:r>
        <w:rPr>
          <w:rtl w:val="true"/>
        </w:rPr>
        <w:t>سهل بن حُنيف</w:t>
      </w:r>
      <w:bookmarkEnd w:id="91"/>
    </w:p>
    <w:p>
      <w:pPr>
        <w:pStyle w:val="BookText"/>
        <w:rPr/>
      </w:pPr>
      <w:r>
        <w:rPr>
          <w:rFonts w:ascii="IRNazanin" w:hAnsi="IRNazanin" w:eastAsia="IRNazanin"/>
          <w:color w:val="111111"/>
          <w:sz w:val="28"/>
          <w:sz w:val="28"/>
          <w:szCs w:val="28"/>
          <w:rtl w:val="true"/>
          <w:lang w:bidi="fa-IR"/>
        </w:rPr>
        <w:t>از ياران رسول خدا صلى الله عليه و آله بود كه در همه جنگ‌ها كنار آن حضرت با كافران و مشركان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در عصر خلافت امام على نيز از ياران او بود و امام او را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حكومت بصره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جنگ جمل جانشين على عليه السلام در كوفه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صفين و نهروان نيز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كوفه از دنيا رفت و امام بر جنازه‌اش نمازگزارد</w:t>
      </w:r>
      <w:r>
        <w:rPr>
          <w:rFonts w:eastAsia="IRNazanin" w:cs="IRNazanin"/>
          <w:color w:val="111111"/>
          <w:sz w:val="28"/>
          <w:szCs w:val="28"/>
          <w:rtl w:val="true"/>
          <w:lang w:bidi="fa-IR"/>
        </w:rPr>
        <w:t xml:space="preserve">. </w:t>
      </w:r>
      <w:r>
        <w:rPr>
          <w:rStyle w:val="FootnoteAnchor"/>
        </w:rPr>
        <w:footnoteReference w:id="132"/>
      </w:r>
      <w:r>
        <w:rPr>
          <w:rFonts w:eastAsia="Times New Roman" w:cs="Times New Roman" w:ascii="Times New Roman" w:hAnsi="Times New Roman"/>
          <w:color w:val="111111"/>
          <w:sz w:val="28"/>
          <w:szCs w:val="28"/>
          <w:lang w:val="en-US" w:bidi="en-US"/>
        </w:rPr>
        <w:t>131</w:t>
      </w:r>
    </w:p>
    <w:p>
      <w:pPr>
        <w:pStyle w:val="Heading5"/>
        <w:numPr>
          <w:ilvl w:val="4"/>
          <w:numId w:val="1"/>
        </w:numPr>
        <w:rPr/>
      </w:pPr>
      <w:bookmarkStart w:id="92" w:name="__RefHeading___Toc1197072_3650668749"/>
      <w:bookmarkStart w:id="93" w:name="_Toc36"/>
      <w:bookmarkEnd w:id="92"/>
      <w:r>
        <w:rPr/>
        <w:t>3</w:t>
      </w:r>
      <w:r>
        <w:rPr>
          <w:rtl w:val="true"/>
        </w:rPr>
        <w:t xml:space="preserve">- </w:t>
      </w:r>
      <w:r>
        <w:rPr/>
        <w:t>3</w:t>
      </w:r>
      <w:r>
        <w:rPr>
          <w:rtl w:val="true"/>
        </w:rPr>
        <w:t xml:space="preserve">- </w:t>
      </w:r>
      <w:r>
        <w:rPr>
          <w:rtl w:val="true"/>
        </w:rPr>
        <w:t>عثمان بن حنيف</w:t>
      </w:r>
      <w:bookmarkEnd w:id="93"/>
    </w:p>
    <w:p>
      <w:pPr>
        <w:pStyle w:val="BookText"/>
        <w:rPr/>
      </w:pPr>
      <w:r>
        <w:rPr>
          <w:rFonts w:ascii="IRNazanin" w:hAnsi="IRNazanin" w:eastAsia="IRNazanin"/>
          <w:color w:val="111111"/>
          <w:sz w:val="28"/>
          <w:sz w:val="28"/>
          <w:szCs w:val="28"/>
          <w:rtl w:val="true"/>
          <w:lang w:bidi="fa-IR"/>
        </w:rPr>
        <w:t>او از صحابه پيامبر صلى الله عليه و آله و ياران على عليه السلام است كه از طرف آن امام به حكومت بصره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جمل پس از گرفتن بصره او را تحقير و آزار، و سپس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كوفه ساكن شد و زمان معاويه از دنيا رفت</w:t>
      </w:r>
      <w:r>
        <w:rPr>
          <w:rFonts w:eastAsia="IRNazanin" w:cs="IRNazanin"/>
          <w:color w:val="111111"/>
          <w:sz w:val="28"/>
          <w:szCs w:val="28"/>
          <w:rtl w:val="true"/>
          <w:lang w:bidi="fa-IR"/>
        </w:rPr>
        <w:t xml:space="preserve">. </w:t>
      </w:r>
      <w:r>
        <w:rPr>
          <w:rStyle w:val="FootnoteAnchor"/>
        </w:rPr>
        <w:footnoteReference w:id="133"/>
      </w:r>
      <w:r>
        <w:rPr>
          <w:rFonts w:eastAsia="Times New Roman" w:cs="Times New Roman" w:ascii="Times New Roman" w:hAnsi="Times New Roman"/>
          <w:color w:val="111111"/>
          <w:sz w:val="28"/>
          <w:szCs w:val="28"/>
          <w:lang w:val="en-US" w:bidi="en-US"/>
        </w:rPr>
        <w:t>132</w:t>
      </w:r>
    </w:p>
    <w:p>
      <w:pPr>
        <w:pStyle w:val="Heading5"/>
        <w:numPr>
          <w:ilvl w:val="4"/>
          <w:numId w:val="1"/>
        </w:numPr>
        <w:rPr/>
      </w:pPr>
      <w:bookmarkStart w:id="94" w:name="__RefHeading___Toc1197074_3650668749"/>
      <w:bookmarkStart w:id="95" w:name="_Toc37"/>
      <w:bookmarkEnd w:id="94"/>
      <w:r>
        <w:rPr/>
        <w:t>4</w:t>
      </w:r>
      <w:r>
        <w:rPr>
          <w:rtl w:val="true"/>
        </w:rPr>
        <w:t xml:space="preserve">- </w:t>
      </w:r>
      <w:r>
        <w:rPr/>
        <w:t>3</w:t>
      </w:r>
      <w:r>
        <w:rPr>
          <w:rtl w:val="true"/>
        </w:rPr>
        <w:t xml:space="preserve">- </w:t>
      </w:r>
      <w:r>
        <w:rPr>
          <w:rtl w:val="true"/>
        </w:rPr>
        <w:t>عبيداللَّه بن ابى رافع</w:t>
      </w:r>
      <w:bookmarkEnd w:id="95"/>
    </w:p>
    <w:p>
      <w:pPr>
        <w:pStyle w:val="BookText"/>
        <w:rPr/>
      </w:pPr>
      <w:r>
        <w:rPr>
          <w:rFonts w:ascii="IRNazanin" w:hAnsi="IRNazanin" w:eastAsia="IRNazanin"/>
          <w:color w:val="111111"/>
          <w:sz w:val="28"/>
          <w:sz w:val="28"/>
          <w:szCs w:val="28"/>
          <w:rtl w:val="true"/>
          <w:lang w:bidi="fa-IR"/>
        </w:rPr>
        <w:t>عبيداللَّه بن ابى رافع از ياران امام على عليه السلام، كاتب او و از رجال برجسته و اديب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نخستين كسى مى‌دانند كه به سيره نويسى در تاريخ اسلام رو آورد، اگرچه كتابى از وى در اين باره برجاى نمانده است</w:t>
      </w:r>
      <w:r>
        <w:rPr>
          <w:rFonts w:eastAsia="IRNazanin" w:cs="IRNazanin"/>
          <w:color w:val="111111"/>
          <w:sz w:val="28"/>
          <w:szCs w:val="28"/>
          <w:rtl w:val="true"/>
          <w:lang w:bidi="fa-IR"/>
        </w:rPr>
        <w:t>.</w:t>
      </w:r>
    </w:p>
    <w:p>
      <w:pPr>
        <w:pStyle w:val="Heading5"/>
        <w:numPr>
          <w:ilvl w:val="4"/>
          <w:numId w:val="1"/>
        </w:numPr>
        <w:rPr/>
      </w:pPr>
      <w:bookmarkStart w:id="96" w:name="__RefHeading___Toc1197076_3650668749"/>
      <w:bookmarkStart w:id="97" w:name="_Toc38"/>
      <w:bookmarkEnd w:id="96"/>
      <w:r>
        <w:rPr/>
        <w:t>5</w:t>
      </w:r>
      <w:r>
        <w:rPr>
          <w:rtl w:val="true"/>
        </w:rPr>
        <w:t xml:space="preserve">- </w:t>
      </w:r>
      <w:r>
        <w:rPr/>
        <w:t>3</w:t>
      </w:r>
      <w:r>
        <w:rPr>
          <w:rtl w:val="true"/>
        </w:rPr>
        <w:t xml:space="preserve">- </w:t>
      </w:r>
      <w:r>
        <w:rPr>
          <w:rtl w:val="true"/>
        </w:rPr>
        <w:t>خبّاب بن الارت</w:t>
      </w:r>
      <w:bookmarkEnd w:id="9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خبّاب صحابه خاص رسول اكرم صلى الله عليه و آله بود و در جنگ‌هاى صدر اسلام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صفين و نهروان در ركاب امام على عليه السلام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w:t>
      </w:r>
      <w:bookmarkStart w:id="98" w:name="pg1648_15419"/>
    </w:p>
    <w:p>
      <w:pPr>
        <w:pStyle w:val="BookText"/>
        <w:rPr/>
      </w:pPr>
      <w:bookmarkEnd w:id="98"/>
      <w:r>
        <w:rPr>
          <w:rFonts w:ascii="Amiri" w:hAnsi="Amiri" w:eastAsia="Amiri" w:cs="Amiri"/>
          <w:color w:val="111111"/>
          <w:sz w:val="28"/>
          <w:sz w:val="28"/>
          <w:szCs w:val="28"/>
          <w:rtl w:val="true"/>
          <w:lang w:bidi="ar-SA"/>
        </w:rPr>
        <w:t>كوفه از دنيا رفت و على عليه السلام برجنازه‌اش نماز خواند</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197078_3650668749"/>
      <w:bookmarkStart w:id="100" w:name="_Toc39"/>
      <w:bookmarkEnd w:id="99"/>
      <w:r>
        <w:rPr/>
        <w:t>6</w:t>
      </w:r>
      <w:r>
        <w:rPr>
          <w:rtl w:val="true"/>
        </w:rPr>
        <w:t xml:space="preserve">- </w:t>
      </w:r>
      <w:r>
        <w:rPr/>
        <w:t>3</w:t>
      </w:r>
      <w:r>
        <w:rPr>
          <w:rtl w:val="true"/>
        </w:rPr>
        <w:t xml:space="preserve">- </w:t>
      </w:r>
      <w:r>
        <w:rPr>
          <w:rtl w:val="true"/>
        </w:rPr>
        <w:t>رشيد هَجرى</w:t>
      </w:r>
      <w:bookmarkEnd w:id="100"/>
    </w:p>
    <w:p>
      <w:pPr>
        <w:pStyle w:val="BookText"/>
        <w:rPr/>
      </w:pPr>
      <w:r>
        <w:rPr>
          <w:rFonts w:ascii="IRNazanin" w:hAnsi="IRNazanin" w:eastAsia="IRNazanin"/>
          <w:color w:val="111111"/>
          <w:sz w:val="28"/>
          <w:sz w:val="28"/>
          <w:szCs w:val="28"/>
          <w:rtl w:val="true"/>
          <w:lang w:bidi="fa-IR"/>
        </w:rPr>
        <w:t>يكى ديگر از ياران و پيروان خاص امام على عليه السلام بود كه جان خويش را در راه دوستى و عشق به امام على عليه السلام گذاشت و به دست افراد معاويه به شهادت رسيد</w:t>
      </w:r>
      <w:r>
        <w:rPr>
          <w:rFonts w:eastAsia="IRNazanin" w:cs="IRNazanin"/>
          <w:color w:val="111111"/>
          <w:sz w:val="28"/>
          <w:szCs w:val="28"/>
          <w:rtl w:val="true"/>
          <w:lang w:bidi="fa-IR"/>
        </w:rPr>
        <w:t xml:space="preserve">. </w:t>
      </w:r>
      <w:r>
        <w:rPr>
          <w:rStyle w:val="FootnoteAnchor"/>
        </w:rPr>
        <w:footnoteReference w:id="134"/>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با گنبد و بقعه‌اى در نزديكى پل عباسيه نزديك شهر كفل است</w:t>
      </w:r>
      <w:r>
        <w:rPr>
          <w:rFonts w:eastAsia="IRNazanin" w:cs="IRNazanin"/>
          <w:color w:val="111111"/>
          <w:sz w:val="28"/>
          <w:szCs w:val="28"/>
          <w:rtl w:val="true"/>
          <w:lang w:bidi="fa-IR"/>
        </w:rPr>
        <w:t xml:space="preserve">. </w:t>
      </w:r>
      <w:r>
        <w:rPr>
          <w:rStyle w:val="FootnoteAnchor"/>
        </w:rPr>
        <w:footnoteReference w:id="135"/>
      </w:r>
      <w:r>
        <w:rPr>
          <w:rFonts w:eastAsia="Times New Roman" w:cs="Times New Roman" w:ascii="Times New Roman" w:hAnsi="Times New Roman"/>
          <w:color w:val="111111"/>
          <w:sz w:val="28"/>
          <w:szCs w:val="28"/>
          <w:lang w:val="en-US" w:bidi="en-US"/>
        </w:rPr>
        <w:t>134</w:t>
      </w:r>
    </w:p>
    <w:p>
      <w:pPr>
        <w:pStyle w:val="Heading5"/>
        <w:numPr>
          <w:ilvl w:val="4"/>
          <w:numId w:val="1"/>
        </w:numPr>
        <w:rPr/>
      </w:pPr>
      <w:bookmarkStart w:id="101" w:name="__RefHeading___Toc1197080_3650668749"/>
      <w:bookmarkStart w:id="102" w:name="_Toc40"/>
      <w:bookmarkEnd w:id="101"/>
      <w:r>
        <w:rPr/>
        <w:t>7</w:t>
      </w:r>
      <w:r>
        <w:rPr>
          <w:rtl w:val="true"/>
        </w:rPr>
        <w:t xml:space="preserve">- </w:t>
      </w:r>
      <w:r>
        <w:rPr/>
        <w:t>3</w:t>
      </w:r>
      <w:r>
        <w:rPr>
          <w:rtl w:val="true"/>
        </w:rPr>
        <w:t xml:space="preserve">- </w:t>
      </w:r>
      <w:r>
        <w:rPr>
          <w:rtl w:val="true"/>
        </w:rPr>
        <w:t>عبداللَّه بن ابى اوفى</w:t>
      </w:r>
      <w:bookmarkEnd w:id="102"/>
    </w:p>
    <w:p>
      <w:pPr>
        <w:pStyle w:val="BookText"/>
        <w:rPr/>
      </w:pPr>
      <w:r>
        <w:rPr>
          <w:rFonts w:ascii="IRNazanin" w:hAnsi="IRNazanin" w:eastAsia="IRNazanin"/>
          <w:color w:val="111111"/>
          <w:sz w:val="28"/>
          <w:sz w:val="28"/>
          <w:szCs w:val="28"/>
          <w:rtl w:val="true"/>
          <w:lang w:bidi="fa-IR"/>
        </w:rPr>
        <w:t xml:space="preserve">از صحابه حاضر در بيعت رضوان بود كه در جنگ‌هاى صدر اسلام در ركاب پيامبر صلى الله عليه و آله مى‌جنگيد و در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 xml:space="preserve">. </w:t>
      </w:r>
      <w:r>
        <w:rPr>
          <w:rStyle w:val="FootnoteAnchor"/>
        </w:rPr>
        <w:footnoteReference w:id="136"/>
      </w:r>
      <w:r>
        <w:rPr>
          <w:rFonts w:eastAsia="Times New Roman" w:cs="Times New Roman" w:ascii="Times New Roman" w:hAnsi="Times New Roman"/>
          <w:color w:val="111111"/>
          <w:sz w:val="28"/>
          <w:szCs w:val="28"/>
          <w:lang w:val="en-US" w:bidi="en-US"/>
        </w:rPr>
        <w:t>135</w:t>
      </w:r>
    </w:p>
    <w:p>
      <w:pPr>
        <w:pStyle w:val="Heading5"/>
        <w:numPr>
          <w:ilvl w:val="4"/>
          <w:numId w:val="1"/>
        </w:numPr>
        <w:rPr/>
      </w:pPr>
      <w:bookmarkStart w:id="103" w:name="__RefHeading___Toc1197082_3650668749"/>
      <w:bookmarkStart w:id="104" w:name="_Toc41"/>
      <w:bookmarkEnd w:id="103"/>
      <w:r>
        <w:rPr/>
        <w:t>8</w:t>
      </w:r>
      <w:r>
        <w:rPr>
          <w:rtl w:val="true"/>
        </w:rPr>
        <w:t xml:space="preserve">- </w:t>
      </w:r>
      <w:r>
        <w:rPr/>
        <w:t>3</w:t>
      </w:r>
      <w:r>
        <w:rPr>
          <w:rtl w:val="true"/>
        </w:rPr>
        <w:t xml:space="preserve">- </w:t>
      </w:r>
      <w:r>
        <w:rPr>
          <w:rtl w:val="true"/>
        </w:rPr>
        <w:t>مرقد كميل بن زياد</w:t>
      </w:r>
      <w:bookmarkEnd w:id="104"/>
    </w:p>
    <w:p>
      <w:pPr>
        <w:pStyle w:val="BookText"/>
        <w:rPr/>
      </w:pPr>
      <w:r>
        <w:rPr>
          <w:rFonts w:ascii="IRNazanin" w:hAnsi="IRNazanin" w:eastAsia="IRNazanin"/>
          <w:color w:val="111111"/>
          <w:sz w:val="28"/>
          <w:sz w:val="28"/>
          <w:szCs w:val="28"/>
          <w:rtl w:val="true"/>
          <w:lang w:bidi="fa-IR"/>
        </w:rPr>
        <w:t>كميل بن زياد، يار و هم راز على عليه السلام است و امام، دعاى عظيم الشأن و روح بخشى را به او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صحابه بزرگ امام على عليه السلام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حجاج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بقعه او كمى بالاتر از سطح زمين قرار گرفته و به وسيله ده پله به آن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نسبتاً قديمى يك رواق و گنبد دارد و داخل آن ضريحى است كه برفراز قبر آن بزرگوار 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كميل در ثويه تنها مزارى است كه امروزه پابرجاست و زائران زيادى، البته در روزهاى جمعه دارد، مكان قبر او در نزديكى مسجد حنانه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105" w:name="__RefHeading___Toc1197084_3650668749"/>
      <w:bookmarkStart w:id="106" w:name="_Toc42"/>
      <w:bookmarkEnd w:id="105"/>
      <w:r>
        <w:rPr/>
        <w:t>9</w:t>
      </w:r>
      <w:r>
        <w:rPr>
          <w:rtl w:val="true"/>
        </w:rPr>
        <w:t xml:space="preserve">- </w:t>
      </w:r>
      <w:r>
        <w:rPr/>
        <w:t>3</w:t>
      </w:r>
      <w:r>
        <w:rPr>
          <w:rtl w:val="true"/>
        </w:rPr>
        <w:t xml:space="preserve">- </w:t>
      </w:r>
      <w:r>
        <w:rPr>
          <w:rtl w:val="true"/>
        </w:rPr>
        <w:t>عبداللَّه بن يقطر</w:t>
      </w:r>
      <w:bookmarkEnd w:id="10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برادر رضاعى امام حسين عليه السلام و پيك و نماينده مخصوص آن حضرت به سوى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عبيداللَّه بن زياد دستگير كرد و همانند مسلم بن عقيل از بالاى ديوار به</w:t>
      </w:r>
      <w:bookmarkStart w:id="107" w:name="pg1648_15420"/>
    </w:p>
    <w:p>
      <w:pPr>
        <w:pStyle w:val="BookText"/>
        <w:rPr/>
      </w:pPr>
      <w:bookmarkEnd w:id="107"/>
      <w:r>
        <w:rPr>
          <w:rFonts w:ascii="IRNazanin" w:hAnsi="IRNazanin" w:eastAsia="IRNazanin"/>
          <w:color w:val="111111"/>
          <w:sz w:val="28"/>
          <w:sz w:val="28"/>
          <w:szCs w:val="28"/>
          <w:rtl w:val="true"/>
          <w:lang w:bidi="fa-IR"/>
        </w:rPr>
        <w:t>پايين انداخت و شهيد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از بدن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يار با وفاى امام حسين عليه السلام در ثويه دفن شده است</w:t>
      </w:r>
      <w:r>
        <w:rPr>
          <w:rFonts w:eastAsia="IRNazanin" w:cs="IRNazanin"/>
          <w:color w:val="111111"/>
          <w:sz w:val="28"/>
          <w:szCs w:val="28"/>
          <w:rtl w:val="true"/>
          <w:lang w:bidi="fa-IR"/>
        </w:rPr>
        <w:t xml:space="preserve">. </w:t>
      </w:r>
      <w:r>
        <w:rPr>
          <w:rStyle w:val="FootnoteAnchor"/>
        </w:rPr>
        <w:footnoteReference w:id="137"/>
      </w:r>
      <w:r>
        <w:rPr>
          <w:rFonts w:eastAsia="Times New Roman" w:cs="Times New Roman" w:ascii="Times New Roman" w:hAnsi="Times New Roman"/>
          <w:color w:val="111111"/>
          <w:sz w:val="28"/>
          <w:szCs w:val="28"/>
          <w:lang w:val="en-US" w:bidi="en-US"/>
        </w:rPr>
        <w:t>136</w:t>
      </w:r>
    </w:p>
    <w:p>
      <w:pPr>
        <w:pStyle w:val="Heading5"/>
        <w:numPr>
          <w:ilvl w:val="4"/>
          <w:numId w:val="1"/>
        </w:numPr>
        <w:rPr/>
      </w:pPr>
      <w:bookmarkStart w:id="108" w:name="__RefHeading___Toc1197086_3650668749"/>
      <w:bookmarkStart w:id="109" w:name="_Toc43"/>
      <w:bookmarkEnd w:id="108"/>
      <w:r>
        <w:rPr/>
        <w:t>10</w:t>
      </w:r>
      <w:r>
        <w:rPr>
          <w:rtl w:val="true"/>
        </w:rPr>
        <w:t xml:space="preserve">- </w:t>
      </w:r>
      <w:r>
        <w:rPr/>
        <w:t>3</w:t>
      </w:r>
      <w:r>
        <w:rPr>
          <w:rtl w:val="true"/>
        </w:rPr>
        <w:t xml:space="preserve">- </w:t>
      </w:r>
      <w:r>
        <w:rPr>
          <w:rtl w:val="true"/>
        </w:rPr>
        <w:t>قنبر</w:t>
      </w:r>
      <w:bookmarkEnd w:id="109"/>
    </w:p>
    <w:p>
      <w:pPr>
        <w:pStyle w:val="BookText"/>
        <w:rPr/>
      </w:pPr>
      <w:r>
        <w:rPr>
          <w:rFonts w:ascii="IRNazanin" w:hAnsi="IRNazanin" w:eastAsia="IRNazanin"/>
          <w:color w:val="111111"/>
          <w:sz w:val="28"/>
          <w:sz w:val="28"/>
          <w:szCs w:val="28"/>
          <w:rtl w:val="true"/>
          <w:lang w:bidi="fa-IR"/>
        </w:rPr>
        <w:t>يكى از خدمت گذاران باوفاى امام على عليه السلام بود، كه در ثويه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شهر حمص سوريه نيز قبرى وجود دارد كه منسوب به قنبر، غلام على عليه السلام، است</w:t>
      </w:r>
      <w:r>
        <w:rPr>
          <w:rFonts w:eastAsia="IRNazanin" w:cs="IRNazanin"/>
          <w:color w:val="111111"/>
          <w:sz w:val="28"/>
          <w:szCs w:val="28"/>
          <w:rtl w:val="true"/>
          <w:lang w:bidi="fa-IR"/>
        </w:rPr>
        <w:t>.</w:t>
      </w:r>
    </w:p>
    <w:p>
      <w:pPr>
        <w:pStyle w:val="Heading5"/>
        <w:numPr>
          <w:ilvl w:val="4"/>
          <w:numId w:val="1"/>
        </w:numPr>
        <w:rPr/>
      </w:pPr>
      <w:bookmarkStart w:id="110" w:name="__RefHeading___Toc1197088_3650668749"/>
      <w:bookmarkStart w:id="111" w:name="_Toc44"/>
      <w:bookmarkEnd w:id="110"/>
      <w:r>
        <w:rPr/>
        <w:t>11</w:t>
      </w:r>
      <w:r>
        <w:rPr>
          <w:rtl w:val="true"/>
        </w:rPr>
        <w:t xml:space="preserve">- </w:t>
      </w:r>
      <w:r>
        <w:rPr/>
        <w:t>3</w:t>
      </w:r>
      <w:r>
        <w:rPr>
          <w:rtl w:val="true"/>
        </w:rPr>
        <w:t xml:space="preserve">- </w:t>
      </w:r>
      <w:r>
        <w:rPr>
          <w:rtl w:val="true"/>
        </w:rPr>
        <w:t>ميثم تمار</w:t>
      </w:r>
      <w:bookmarkEnd w:id="111"/>
    </w:p>
    <w:p>
      <w:pPr>
        <w:pStyle w:val="BookText"/>
        <w:rPr/>
      </w:pPr>
      <w:r>
        <w:rPr>
          <w:rFonts w:ascii="IRNazanin" w:hAnsi="IRNazanin" w:eastAsia="IRNazanin"/>
          <w:color w:val="111111"/>
          <w:sz w:val="28"/>
          <w:sz w:val="28"/>
          <w:szCs w:val="28"/>
          <w:rtl w:val="true"/>
          <w:lang w:bidi="fa-IR"/>
        </w:rPr>
        <w:t xml:space="preserve">ميثم تمار از ياران فداكار و از جان گذشته على عليه السلام بود كه در راه حفظ آرمان‌هاى خود و حمايت از پيشوا و مقتدايش، على عليه السلام،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ده روز قبل از ورود امام حسين عليه السلام به كربلا، به دار آويخته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حريث، حاكم كوفه، به دستور عبيداللَّه بن زياد او را به طرز فجيعى به شهادت رساند و پيكر پاك ميثم در ثويه، بين مسجد حنانه و مسجد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مترى 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او فاصله چندانى با خانه امام على عليه السلام در كوفه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بقعه او ضريح كوچك فلزى به ابعاد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قبر 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ضريح هم در داخل رواق مزين و كاشى كارى شده قرار دارد</w:t>
      </w:r>
      <w:r>
        <w:rPr>
          <w:rFonts w:eastAsia="IRNazanin" w:cs="IRNazanin"/>
          <w:color w:val="111111"/>
          <w:sz w:val="28"/>
          <w:szCs w:val="28"/>
          <w:rtl w:val="true"/>
          <w:lang w:bidi="fa-IR"/>
        </w:rPr>
        <w:t xml:space="preserve">. </w:t>
      </w:r>
      <w:r>
        <w:rPr>
          <w:rStyle w:val="FootnoteAnchor"/>
        </w:rPr>
        <w:footnoteReference w:id="138"/>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بالاسر در ورودى مزار ميثم جمله‌اى از امام على عليه السلام خطاب به وى نقش بسته است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ميثم كيف انت اذا دعيت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ميثم چگونه خواهى بود زمانى كه تو را به بيزارى جستن از من فراخوانند، گفت به‌خدا سوگند هرگز از تو چنين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 در اين صورت كشته و مثله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در اين مورد صبر و بردبارى چيز اندكى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ميثم در اين صورت همراه و هم پاى من در بهشت خواهى بود</w:t>
      </w:r>
      <w:r>
        <w:rPr>
          <w:rFonts w:eastAsia="IRNazanin" w:cs="IRNazanin"/>
          <w:color w:val="111111"/>
          <w:sz w:val="28"/>
          <w:szCs w:val="28"/>
          <w:rtl w:val="true"/>
          <w:lang w:bidi="fa-IR"/>
        </w:rPr>
        <w:t>.</w:t>
      </w:r>
      <w:bookmarkStart w:id="112" w:name="pg1648_15421"/>
    </w:p>
    <w:p>
      <w:pPr>
        <w:pStyle w:val="BookText"/>
        <w:rPr/>
      </w:pPr>
      <w:bookmarkEnd w:id="112"/>
      <w:r>
        <w:rPr>
          <w:rFonts w:ascii="IRNazanin" w:hAnsi="IRNazanin" w:eastAsia="IRNazanin"/>
          <w:color w:val="111111"/>
          <w:sz w:val="28"/>
          <w:sz w:val="28"/>
          <w:szCs w:val="28"/>
          <w:rtl w:val="true"/>
          <w:lang w:bidi="fa-IR"/>
        </w:rPr>
        <w:t>مزار و آرامگاه ميثم تمار امروزه زائران زيادى دارد</w:t>
      </w:r>
      <w:r>
        <w:rPr>
          <w:rFonts w:eastAsia="IRNazanin" w:cs="IRNazanin"/>
          <w:color w:val="111111"/>
          <w:sz w:val="28"/>
          <w:szCs w:val="28"/>
          <w:rtl w:val="true"/>
          <w:lang w:bidi="fa-IR"/>
        </w:rPr>
        <w:t xml:space="preserve">. </w:t>
      </w:r>
      <w:r>
        <w:rPr>
          <w:rStyle w:val="FootnoteAnchor"/>
        </w:rPr>
        <w:footnoteReference w:id="139"/>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اين يار با وفا و فداكار امام على عليه السلام از سوى عضدالدوله ديلمى آستانه و بقعه‌اى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هنگام تا عصر قاجار تعمير خاصى روى آن انجام نشد تا اين كه شيخ ملا على از خاندان آل خليلى در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تعميراتى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مجتهدان بزرگ نجف به نام سيد عطاء اله رومى گنبد و حرم با شكوهى براى ميثم ساخت كه صحنى اطراف آن را احاطه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تمامى عمارت قديم توسط حاج محمد رشاد، از بازرگانان نيكوكار نجف، خراب شد و حرم جديدى بارواق‌ها و ايوان و گنبد بزرگ مزين به كاشى‌هاى لاجوردى جاى آن ساخته شد</w:t>
      </w:r>
      <w:r>
        <w:rPr>
          <w:rFonts w:eastAsia="IRNazanin" w:cs="IRNazanin"/>
          <w:color w:val="111111"/>
          <w:sz w:val="28"/>
          <w:szCs w:val="28"/>
          <w:rtl w:val="true"/>
          <w:lang w:bidi="fa-IR"/>
        </w:rPr>
        <w:t xml:space="preserve">. </w:t>
      </w:r>
      <w:r>
        <w:rPr>
          <w:rStyle w:val="FootnoteAnchor"/>
        </w:rPr>
        <w:footnoteReference w:id="140"/>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1197090_3650668749"/>
      <w:bookmarkStart w:id="114" w:name="_Toc45"/>
      <w:bookmarkEnd w:id="113"/>
      <w:r>
        <w:rPr/>
        <w:t>12</w:t>
      </w:r>
      <w:r>
        <w:rPr>
          <w:rtl w:val="true"/>
        </w:rPr>
        <w:t xml:space="preserve">- </w:t>
      </w:r>
      <w:r>
        <w:rPr/>
        <w:t>3</w:t>
      </w:r>
      <w:r>
        <w:rPr>
          <w:rtl w:val="true"/>
        </w:rPr>
        <w:t xml:space="preserve">- </w:t>
      </w:r>
      <w:r>
        <w:rPr>
          <w:rtl w:val="true"/>
        </w:rPr>
        <w:t>ابوبكر بن على عليه السلام</w:t>
      </w:r>
      <w:bookmarkEnd w:id="114"/>
    </w:p>
    <w:p>
      <w:pPr>
        <w:pStyle w:val="BookText"/>
        <w:rPr/>
      </w:pPr>
      <w:r>
        <w:rPr>
          <w:rFonts w:ascii="IRNazanin" w:hAnsi="IRNazanin" w:eastAsia="IRNazanin"/>
          <w:color w:val="111111"/>
          <w:sz w:val="28"/>
          <w:sz w:val="28"/>
          <w:szCs w:val="28"/>
          <w:rtl w:val="true"/>
          <w:lang w:bidi="fa-IR"/>
        </w:rPr>
        <w:t>ابوبكر فرزند نهم حضرت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عبداللَّه و مادرش ليلى بنت مسعود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كاروان كربلا به اين سرزمين آمد و در كنار اهل بيت امام حسين عليه السلام و يارانش به فداكارى و جان فشانى پرداخت و سرانجام در راه اهداف والاى مقتدايش به شهادت رسيد</w:t>
      </w:r>
      <w:r>
        <w:rPr>
          <w:rFonts w:eastAsia="IRNazanin" w:cs="IRNazanin"/>
          <w:color w:val="111111"/>
          <w:sz w:val="28"/>
          <w:szCs w:val="28"/>
          <w:rtl w:val="true"/>
          <w:lang w:bidi="fa-IR"/>
        </w:rPr>
        <w:t xml:space="preserve">. </w:t>
      </w:r>
      <w:r>
        <w:rPr>
          <w:rStyle w:val="FootnoteAnchor"/>
        </w:rPr>
        <w:footnoteReference w:id="141"/>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او داراى صحن، سالن كوچك و ضريح است كه در راه نجف به سوى بغداد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گفت به احتمال قريب به يقين، ابوبكر بايد كنار ديگر شهيدان عاشورا در كربلا و پايين پاى مبارك امام حسين عليه السلام دفن شده باشد</w:t>
      </w:r>
      <w:r>
        <w:rPr>
          <w:rFonts w:eastAsia="IRNazanin" w:cs="IRNazanin"/>
          <w:color w:val="111111"/>
          <w:sz w:val="28"/>
          <w:szCs w:val="28"/>
          <w:rtl w:val="true"/>
          <w:lang w:bidi="fa-IR"/>
        </w:rPr>
        <w:t>.</w:t>
      </w:r>
    </w:p>
    <w:p>
      <w:pPr>
        <w:pStyle w:val="Heading5"/>
        <w:numPr>
          <w:ilvl w:val="4"/>
          <w:numId w:val="1"/>
        </w:numPr>
        <w:rPr/>
      </w:pPr>
      <w:bookmarkStart w:id="115" w:name="__RefHeading___Toc1197092_3650668749"/>
      <w:bookmarkStart w:id="116" w:name="_Toc46"/>
      <w:bookmarkEnd w:id="115"/>
      <w:r>
        <w:rPr/>
        <w:t>13</w:t>
      </w:r>
      <w:r>
        <w:rPr>
          <w:rtl w:val="true"/>
        </w:rPr>
        <w:t xml:space="preserve">- </w:t>
      </w:r>
      <w:r>
        <w:rPr/>
        <w:t>3</w:t>
      </w:r>
      <w:r>
        <w:rPr>
          <w:rtl w:val="true"/>
        </w:rPr>
        <w:t xml:space="preserve">- </w:t>
      </w:r>
      <w:r>
        <w:rPr>
          <w:rtl w:val="true"/>
        </w:rPr>
        <w:t>زيد بن صوحان</w:t>
      </w:r>
      <w:bookmarkEnd w:id="11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صوحان برادر صعصعة از ياران و اصحاب فداكار امام على عليه السلام بود كه در جنگ جمل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است كه وقتى او در جنگ به زمين افتاد حضرت على عليه السلام بالاى سر او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زيد خدايت رحمت كند، بسيار كم زحمت و بسيار ياور خوبى بودى</w:t>
      </w:r>
      <w:r>
        <w:rPr>
          <w:rFonts w:eastAsia="IRNazanin" w:cs="IRNazanin"/>
          <w:color w:val="111111"/>
          <w:sz w:val="28"/>
          <w:szCs w:val="28"/>
          <w:rtl w:val="true"/>
          <w:lang w:bidi="fa-IR"/>
        </w:rPr>
        <w:t xml:space="preserve">». </w:t>
      </w:r>
      <w:r>
        <w:rPr>
          <w:rStyle w:val="FootnoteAnchor"/>
        </w:rPr>
        <w:footnoteReference w:id="142"/>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در دوران خلافت خليفه سوم نزد معاويه به شام</w:t>
      </w:r>
      <w:bookmarkStart w:id="117" w:name="pg1648_15422"/>
    </w:p>
    <w:p>
      <w:pPr>
        <w:pStyle w:val="BookText"/>
        <w:rPr/>
      </w:pPr>
      <w:bookmarkEnd w:id="117"/>
      <w:r>
        <w:rPr>
          <w:rFonts w:ascii="Amiri" w:hAnsi="Amiri" w:eastAsia="Amiri" w:cs="Amiri"/>
          <w:color w:val="111111"/>
          <w:sz w:val="28"/>
          <w:sz w:val="28"/>
          <w:szCs w:val="28"/>
          <w:rtl w:val="true"/>
          <w:lang w:bidi="ar-SA"/>
        </w:rPr>
        <w:t>تبعيد شد و خليفه نتوانست مخالفت‌هاى او را در كوفه تحمل كند زيرا وى جزو قاريان و ناراضيان كوفه بود كه عليه حاكم انتسابى خليفه، سعيد بن عاص، به شورش برخاسته بودند</w:t>
      </w:r>
      <w:r>
        <w:rPr>
          <w:rFonts w:eastAsia="Amiri" w:cs="Amiri" w:ascii="Amiri" w:hAnsi="Amiri"/>
          <w:color w:val="111111"/>
          <w:sz w:val="28"/>
          <w:szCs w:val="28"/>
          <w:rtl w:val="true"/>
          <w:lang w:bidi="ar-SA"/>
        </w:rPr>
        <w:t xml:space="preserve">. </w:t>
      </w:r>
      <w:r>
        <w:rPr>
          <w:rStyle w:val="FootnoteAnchor"/>
        </w:rPr>
        <w:footnoteReference w:id="143"/>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او در ثويه است</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197094_3650668749"/>
      <w:bookmarkStart w:id="119" w:name="_Toc47"/>
      <w:bookmarkEnd w:id="118"/>
      <w:r>
        <w:rPr/>
        <w:t>14</w:t>
      </w:r>
      <w:r>
        <w:rPr>
          <w:rtl w:val="true"/>
        </w:rPr>
        <w:t xml:space="preserve">- </w:t>
      </w:r>
      <w:r>
        <w:rPr/>
        <w:t>3</w:t>
      </w:r>
      <w:r>
        <w:rPr>
          <w:rtl w:val="true"/>
        </w:rPr>
        <w:t xml:space="preserve">- </w:t>
      </w:r>
      <w:r>
        <w:rPr>
          <w:rtl w:val="true"/>
        </w:rPr>
        <w:t>صعصعة بن صوحان</w:t>
      </w:r>
      <w:bookmarkEnd w:id="119"/>
    </w:p>
    <w:p>
      <w:pPr>
        <w:pStyle w:val="BookText"/>
        <w:rPr/>
      </w:pPr>
      <w:r>
        <w:rPr>
          <w:rFonts w:ascii="Amiri" w:hAnsi="Amiri" w:eastAsia="Amiri" w:cs="Amiri"/>
          <w:color w:val="111111"/>
          <w:sz w:val="28"/>
          <w:sz w:val="28"/>
          <w:szCs w:val="28"/>
          <w:rtl w:val="true"/>
          <w:lang w:bidi="ar-SA"/>
        </w:rPr>
        <w:t>وى برادر زيد بن صوحان از ياران وفادار امام على عليه السلام بود كه در زمان معاويه از دنيا رفت و در ثويه خاك شد</w:t>
      </w:r>
      <w:r>
        <w:rPr>
          <w:rFonts w:eastAsia="Amiri" w:cs="Amiri" w:ascii="Amiri" w:hAnsi="Amiri"/>
          <w:color w:val="111111"/>
          <w:sz w:val="28"/>
          <w:szCs w:val="28"/>
          <w:rtl w:val="true"/>
          <w:lang w:bidi="ar-SA"/>
        </w:rPr>
        <w:t xml:space="preserve">. </w:t>
      </w:r>
      <w:r>
        <w:rPr>
          <w:rStyle w:val="FootnoteAnchor"/>
        </w:rPr>
        <w:footnoteReference w:id="144"/>
      </w:r>
      <w:r>
        <w:rPr>
          <w:rFonts w:eastAsia="Times New Roman" w:cs="Times New Roman" w:ascii="Times New Roman" w:hAnsi="Times New Roman"/>
          <w:color w:val="111111"/>
          <w:sz w:val="28"/>
          <w:szCs w:val="28"/>
          <w:lang w:val="en-US" w:bidi="en-US"/>
        </w:rPr>
        <w:t>143</w:t>
      </w:r>
    </w:p>
    <w:p>
      <w:pPr>
        <w:pStyle w:val="Heading5"/>
        <w:numPr>
          <w:ilvl w:val="4"/>
          <w:numId w:val="1"/>
        </w:numPr>
        <w:rPr/>
      </w:pPr>
      <w:bookmarkStart w:id="120" w:name="__RefHeading___Toc1197096_3650668749"/>
      <w:bookmarkStart w:id="121" w:name="_Toc48"/>
      <w:bookmarkEnd w:id="120"/>
      <w:r>
        <w:rPr/>
        <w:t>15</w:t>
      </w:r>
      <w:r>
        <w:rPr>
          <w:rtl w:val="true"/>
        </w:rPr>
        <w:t xml:space="preserve">- </w:t>
      </w:r>
      <w:r>
        <w:rPr/>
        <w:t>3</w:t>
      </w:r>
      <w:r>
        <w:rPr>
          <w:rtl w:val="true"/>
        </w:rPr>
        <w:t xml:space="preserve">- </w:t>
      </w:r>
      <w:r>
        <w:rPr>
          <w:rtl w:val="true"/>
        </w:rPr>
        <w:t>عمرو بن حمق خزاعى</w:t>
      </w:r>
      <w:bookmarkEnd w:id="121"/>
    </w:p>
    <w:p>
      <w:pPr>
        <w:pStyle w:val="BookText"/>
        <w:rPr/>
      </w:pPr>
      <w:r>
        <w:rPr>
          <w:rFonts w:ascii="IRNazanin" w:hAnsi="IRNazanin" w:eastAsia="IRNazanin"/>
          <w:color w:val="111111"/>
          <w:sz w:val="28"/>
          <w:sz w:val="28"/>
          <w:szCs w:val="28"/>
          <w:rtl w:val="true"/>
          <w:lang w:bidi="fa-IR"/>
        </w:rPr>
        <w:t>عمرو بن حمق خزاعى از ياران رسول خدا صلى الله عليه و آله و امام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دستور معاويه به شهادت رسيد و در ثويه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حمق از مخالفان سرسخت و جدى عثمان، خليفه سوم، بود كه در محاصره منزل خليفه نيز حضور داشت</w:t>
      </w:r>
      <w:r>
        <w:rPr>
          <w:rFonts w:eastAsia="IRNazanin" w:cs="IRNazanin"/>
          <w:color w:val="111111"/>
          <w:sz w:val="28"/>
          <w:szCs w:val="28"/>
          <w:rtl w:val="true"/>
          <w:lang w:bidi="fa-IR"/>
        </w:rPr>
        <w:t>.</w:t>
      </w:r>
    </w:p>
    <w:p>
      <w:pPr>
        <w:pStyle w:val="Heading5"/>
        <w:numPr>
          <w:ilvl w:val="4"/>
          <w:numId w:val="1"/>
        </w:numPr>
        <w:rPr/>
      </w:pPr>
      <w:bookmarkStart w:id="122" w:name="__RefHeading___Toc1197098_3650668749"/>
      <w:bookmarkStart w:id="123" w:name="_Toc49"/>
      <w:bookmarkEnd w:id="122"/>
      <w:r>
        <w:rPr/>
        <w:t>16</w:t>
      </w:r>
      <w:r>
        <w:rPr>
          <w:rtl w:val="true"/>
        </w:rPr>
        <w:t xml:space="preserve">- </w:t>
      </w:r>
      <w:r>
        <w:rPr/>
        <w:t>3</w:t>
      </w:r>
      <w:r>
        <w:rPr>
          <w:rtl w:val="true"/>
        </w:rPr>
        <w:t xml:space="preserve">- </w:t>
      </w:r>
      <w:r>
        <w:rPr>
          <w:rtl w:val="true"/>
        </w:rPr>
        <w:t>سليم بن قيس هلالى</w:t>
      </w:r>
      <w:bookmarkEnd w:id="123"/>
    </w:p>
    <w:p>
      <w:pPr>
        <w:pStyle w:val="BookText"/>
        <w:rPr/>
      </w:pPr>
      <w:r>
        <w:rPr>
          <w:rFonts w:ascii="Amiri" w:hAnsi="Amiri" w:eastAsia="Amiri" w:cs="Amiri"/>
          <w:color w:val="111111"/>
          <w:sz w:val="28"/>
          <w:sz w:val="28"/>
          <w:szCs w:val="28"/>
          <w:rtl w:val="true"/>
          <w:lang w:bidi="ar-SA"/>
        </w:rPr>
        <w:t>از ياران امام على عليه السلام و راوى اسرار آل محمد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او نخستين منبع در تاريخ تشيع بود كه متأسفانه از بين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نيز در ثويه دفن است</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197100_3650668749"/>
      <w:bookmarkStart w:id="125" w:name="_Toc50"/>
      <w:bookmarkEnd w:id="124"/>
      <w:r>
        <w:rPr/>
        <w:t>17</w:t>
      </w:r>
      <w:r>
        <w:rPr>
          <w:rtl w:val="true"/>
        </w:rPr>
        <w:t xml:space="preserve">- </w:t>
      </w:r>
      <w:r>
        <w:rPr/>
        <w:t>3</w:t>
      </w:r>
      <w:r>
        <w:rPr>
          <w:rtl w:val="true"/>
        </w:rPr>
        <w:t xml:space="preserve">- </w:t>
      </w:r>
      <w:r>
        <w:rPr>
          <w:rtl w:val="true"/>
        </w:rPr>
        <w:t>نصر بن مزاحم المنقرى</w:t>
      </w:r>
      <w:bookmarkEnd w:id="12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مزاحم المنقرى مؤلف كتاب وقعة الصفين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روايت‌هاى زيادى را از نواده‌هاى كسانى كه در جنگ صفين حضور داشتند نقل كرد و تأليف خود را بى‌نظير و</w:t>
      </w:r>
      <w:bookmarkStart w:id="126" w:name="pg1648_15423"/>
    </w:p>
    <w:p>
      <w:pPr>
        <w:pStyle w:val="BookText"/>
        <w:rPr/>
      </w:pPr>
      <w:bookmarkEnd w:id="126"/>
      <w:r>
        <w:rPr>
          <w:rFonts w:ascii="IRNazanin" w:hAnsi="IRNazanin" w:eastAsia="IRNazanin"/>
          <w:color w:val="111111"/>
          <w:sz w:val="28"/>
          <w:sz w:val="28"/>
          <w:szCs w:val="28"/>
          <w:rtl w:val="true"/>
          <w:lang w:bidi="fa-IR"/>
        </w:rPr>
        <w:t>منحصر به فرد ساخت به گونه‌اى كه كتاب او تنها تأليف درباره جنگ صفين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سرانجام در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 و در ثويه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ساير افرادى كه در ثويه دفن هستند مى‌توان به اين افراد اشاره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موسى اشعرى، زياد بن ابيه، مغيرة بن شعبه، داود بن حسن مثنى، حسن مكفوف</w:t>
      </w:r>
      <w:r>
        <w:rPr>
          <w:rFonts w:eastAsia="Amiri" w:cs="Amiri" w:ascii="Amiri" w:hAnsi="Amiri"/>
          <w:color w:val="111111"/>
          <w:sz w:val="28"/>
          <w:szCs w:val="28"/>
          <w:rtl w:val="true"/>
          <w:lang w:bidi="ar-SA"/>
        </w:rPr>
        <w:t xml:space="preserve">. </w:t>
      </w:r>
      <w:r>
        <w:rPr>
          <w:rStyle w:val="FootnoteAnchor"/>
        </w:rPr>
        <w:footnoteReference w:id="145"/>
      </w:r>
      <w:r>
        <w:rPr>
          <w:rFonts w:eastAsia="Times New Roman" w:cs="Times New Roman" w:ascii="Times New Roman" w:hAnsi="Times New Roman"/>
          <w:color w:val="111111"/>
          <w:sz w:val="28"/>
          <w:szCs w:val="28"/>
          <w:lang w:val="en-US" w:bidi="en-US"/>
        </w:rPr>
        <w:t>144</w:t>
      </w:r>
    </w:p>
    <w:p>
      <w:pPr>
        <w:pStyle w:val="Heading3"/>
        <w:numPr>
          <w:ilvl w:val="2"/>
          <w:numId w:val="1"/>
        </w:numPr>
        <w:rPr/>
      </w:pPr>
      <w:bookmarkStart w:id="127" w:name="__RefHeading___Toc1197102_3650668749"/>
      <w:bookmarkStart w:id="128" w:name="_Toc51"/>
      <w:bookmarkEnd w:id="127"/>
      <w:r>
        <w:rPr>
          <w:rtl w:val="true"/>
        </w:rPr>
        <w:t>ح</w:t>
      </w:r>
      <w:r>
        <w:rPr>
          <w:rtl w:val="true"/>
        </w:rPr>
        <w:t xml:space="preserve">- </w:t>
      </w:r>
      <w:r>
        <w:rPr>
          <w:rtl w:val="true"/>
        </w:rPr>
        <w:t>مقبره عالمان و بزرگان دين</w:t>
      </w:r>
      <w:bookmarkEnd w:id="128"/>
    </w:p>
    <w:p>
      <w:pPr>
        <w:pStyle w:val="Heading4"/>
        <w:numPr>
          <w:ilvl w:val="3"/>
          <w:numId w:val="1"/>
        </w:numPr>
        <w:rPr/>
      </w:pPr>
      <w:bookmarkStart w:id="129" w:name="__RefHeading___Toc1197104_3650668749"/>
      <w:bookmarkStart w:id="130" w:name="_Toc52"/>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از دير باز به سبب فضيلت اين مكان مقدس و اميد به شفاعت و نجات از عذاب و سختى‌هاى روز حشر، بسيارى از سادات، عالمان، انديشمندان و رجال سياسى وصيت مى‌كردند كه در كنار مرقد مطهر امام على عليه السلام و يا وادى السلام دفن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به خاك سپرده شده‌ها در اين مكان مقدس عبارت اند از</w:t>
      </w:r>
      <w:r>
        <w:rPr>
          <w:rFonts w:eastAsia="IRNazanin" w:cs="IRNazanin"/>
          <w:color w:val="111111"/>
          <w:sz w:val="28"/>
          <w:szCs w:val="28"/>
          <w:rtl w:val="true"/>
          <w:lang w:bidi="fa-IR"/>
        </w:rPr>
        <w:t>:</w:t>
      </w:r>
    </w:p>
    <w:p>
      <w:pPr>
        <w:pStyle w:val="Heading4"/>
        <w:numPr>
          <w:ilvl w:val="3"/>
          <w:numId w:val="1"/>
        </w:numPr>
        <w:rPr/>
      </w:pPr>
      <w:bookmarkStart w:id="131" w:name="__RefHeading___Toc1197106_3650668749"/>
      <w:bookmarkStart w:id="132" w:name="_Toc53"/>
      <w:bookmarkEnd w:id="131"/>
      <w:r>
        <w:rPr/>
        <w:t>1</w:t>
      </w:r>
      <w:r>
        <w:rPr>
          <w:rtl w:val="true"/>
        </w:rPr>
        <w:t xml:space="preserve">- </w:t>
      </w:r>
      <w:r>
        <w:rPr>
          <w:rtl w:val="true"/>
        </w:rPr>
        <w:t xml:space="preserve">شيخ طوسى </w:t>
      </w:r>
      <w:r>
        <w:rPr>
          <w:rtl w:val="true"/>
        </w:rPr>
        <w:t>(</w:t>
      </w:r>
      <w:r>
        <w:rPr/>
        <w:t>385</w:t>
      </w:r>
      <w:r>
        <w:rPr>
          <w:rtl w:val="true"/>
        </w:rPr>
        <w:t xml:space="preserve"> </w:t>
      </w:r>
      <w:r>
        <w:rPr>
          <w:rtl w:val="true"/>
        </w:rPr>
        <w:t>ق</w:t>
      </w:r>
      <w:r>
        <w:rPr>
          <w:rtl w:val="true"/>
        </w:rPr>
        <w:t xml:space="preserve">- </w:t>
      </w:r>
      <w:r>
        <w:rPr/>
        <w:t>460</w:t>
      </w:r>
      <w:r>
        <w:rPr>
          <w:rtl w:val="true"/>
        </w:rPr>
        <w:t xml:space="preserve"> </w:t>
      </w:r>
      <w:r>
        <w:rPr>
          <w:rtl w:val="true"/>
        </w:rPr>
        <w:t>ق</w:t>
      </w:r>
      <w:r>
        <w:rPr>
          <w:rtl w:val="true"/>
        </w:rPr>
        <w:t>)</w:t>
      </w:r>
      <w:bookmarkEnd w:id="13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آستان كنار باب الطوسى حرم مطهر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سكونت گاه شيخ الطائفه ابوجعفر محمد بن حسن طوسى بود كه در سال هاى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يعنى به هنگام هجرتش به نجف، ساخت و در آن‌جا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آن در بغداد اقامت داشت و از محضر شيخ مفيد و سيد مرتضى بهره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وفات سيد مرتضى به مرجعيت شيعه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وصيت كرد كه از اين مكان به عنوان مسجد استفاده كنند و خود او را نيز، پس از مرگ، در آن جا به خاك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شاه عباس ساختمان اين آستان به همت شيخ بهايى از نو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سيد حسين نوه سيد مهدى بحر العلوم بناى فرسوده آن را از نو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شرقى آستان در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هنگام احداث فلكه اطراف صحن تخريب شد كه باقى مانده آن بنا هم چنان هست و گنبدى به رنگ سبز دارد</w:t>
      </w:r>
      <w:r>
        <w:rPr>
          <w:rFonts w:eastAsia="IRNazanin" w:cs="IRNazanin"/>
          <w:color w:val="111111"/>
          <w:sz w:val="28"/>
          <w:szCs w:val="28"/>
          <w:rtl w:val="true"/>
          <w:lang w:bidi="fa-IR"/>
        </w:rPr>
        <w:t xml:space="preserve">. </w:t>
      </w:r>
      <w:r>
        <w:rPr>
          <w:rStyle w:val="FootnoteAnchor"/>
        </w:rPr>
        <w:footnoteReference w:id="146"/>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تاليف فراوانى در علم‌هاى گوناگون اسلامى از</w:t>
      </w:r>
      <w:bookmarkStart w:id="133" w:name="pg1648_15424"/>
    </w:p>
    <w:p>
      <w:pPr>
        <w:pStyle w:val="BookText"/>
        <w:rPr/>
      </w:pPr>
      <w:bookmarkEnd w:id="133"/>
      <w:r>
        <w:rPr>
          <w:rFonts w:ascii="IRNazanin" w:hAnsi="IRNazanin" w:eastAsia="IRNazanin"/>
          <w:color w:val="111111"/>
          <w:sz w:val="28"/>
          <w:sz w:val="28"/>
          <w:szCs w:val="28"/>
          <w:rtl w:val="true"/>
          <w:lang w:bidi="fa-IR"/>
        </w:rPr>
        <w:t>خود برجاى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او در توسعه و رونق حوزه علميه در نجف برهمگان روشن است</w:t>
      </w:r>
      <w:r>
        <w:rPr>
          <w:rFonts w:eastAsia="IRNazanin" w:cs="IRNazanin"/>
          <w:color w:val="111111"/>
          <w:sz w:val="28"/>
          <w:szCs w:val="28"/>
          <w:rtl w:val="true"/>
          <w:lang w:bidi="fa-IR"/>
        </w:rPr>
        <w:t xml:space="preserve">. </w:t>
      </w:r>
      <w:r>
        <w:rPr>
          <w:rStyle w:val="FootnoteAnchor"/>
        </w:rPr>
        <w:footnoteReference w:id="147"/>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197108_3650668749"/>
      <w:bookmarkStart w:id="135" w:name="_Toc54"/>
      <w:bookmarkEnd w:id="134"/>
      <w:r>
        <w:rPr/>
        <w:t>2</w:t>
      </w:r>
      <w:r>
        <w:rPr>
          <w:rtl w:val="true"/>
        </w:rPr>
        <w:t xml:space="preserve">- </w:t>
      </w:r>
      <w:r>
        <w:rPr>
          <w:rtl w:val="true"/>
        </w:rPr>
        <w:t xml:space="preserve">علامه حلّى </w:t>
      </w:r>
      <w:r>
        <w:rPr>
          <w:rtl w:val="true"/>
        </w:rPr>
        <w:t>(</w:t>
      </w:r>
      <w:r>
        <w:rPr/>
        <w:t>647</w:t>
      </w:r>
      <w:r>
        <w:rPr>
          <w:rtl w:val="true"/>
        </w:rPr>
        <w:t xml:space="preserve"> </w:t>
      </w:r>
      <w:r>
        <w:rPr>
          <w:rtl w:val="true"/>
        </w:rPr>
        <w:t>ق</w:t>
      </w:r>
      <w:r>
        <w:rPr>
          <w:rtl w:val="true"/>
        </w:rPr>
        <w:t xml:space="preserve">- </w:t>
      </w:r>
      <w:r>
        <w:rPr/>
        <w:t>726</w:t>
      </w:r>
      <w:r>
        <w:rPr>
          <w:rtl w:val="true"/>
        </w:rPr>
        <w:t xml:space="preserve"> </w:t>
      </w:r>
      <w:r>
        <w:rPr>
          <w:rtl w:val="true"/>
        </w:rPr>
        <w:t>ق</w:t>
      </w:r>
      <w:r>
        <w:rPr>
          <w:rtl w:val="true"/>
        </w:rPr>
        <w:t>)</w:t>
      </w:r>
      <w:bookmarkEnd w:id="135"/>
    </w:p>
    <w:p>
      <w:pPr>
        <w:pStyle w:val="BookText"/>
        <w:rPr/>
      </w:pPr>
      <w:r>
        <w:rPr>
          <w:rFonts w:ascii="IRNazanin" w:hAnsi="IRNazanin" w:eastAsia="IRNazanin"/>
          <w:color w:val="111111"/>
          <w:sz w:val="28"/>
          <w:sz w:val="28"/>
          <w:szCs w:val="28"/>
          <w:rtl w:val="true"/>
          <w:lang w:bidi="fa-IR"/>
        </w:rPr>
        <w:t>حسن بن يوسف بن مطهر حلى، از عالمان بزرگ قرن هفتم هجرى، در حجره‌اى ميان ايوان طلاى صحن مرقد امام على عليه السلام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داخل رواق مقدس، قبر او در سمت راست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بيش از صد جلد كتاب در فقه، اصول و ساير علم‌ها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شدن سلطان محمد خدابنده، از ايلخانان مغول، به سبب زحمت و تلاش‌هاى اوست</w:t>
      </w:r>
      <w:r>
        <w:rPr>
          <w:rFonts w:eastAsia="IRNazanin" w:cs="IRNazanin"/>
          <w:color w:val="111111"/>
          <w:sz w:val="28"/>
          <w:szCs w:val="28"/>
          <w:rtl w:val="true"/>
          <w:lang w:bidi="fa-IR"/>
        </w:rPr>
        <w:t xml:space="preserve">. </w:t>
      </w:r>
      <w:r>
        <w:rPr>
          <w:rStyle w:val="FootnoteAnchor"/>
        </w:rPr>
        <w:footnoteReference w:id="148"/>
      </w:r>
      <w:r>
        <w:rPr>
          <w:rFonts w:eastAsia="Times New Roman" w:cs="Times New Roman" w:ascii="Times New Roman" w:hAnsi="Times New Roman"/>
          <w:color w:val="111111"/>
          <w:sz w:val="28"/>
          <w:szCs w:val="28"/>
          <w:lang w:val="en-US" w:bidi="en-US"/>
        </w:rPr>
        <w:t>147</w:t>
      </w:r>
    </w:p>
    <w:p>
      <w:pPr>
        <w:pStyle w:val="Heading4"/>
        <w:numPr>
          <w:ilvl w:val="3"/>
          <w:numId w:val="1"/>
        </w:numPr>
        <w:rPr/>
      </w:pPr>
      <w:bookmarkStart w:id="136" w:name="__RefHeading___Toc1197110_3650668749"/>
      <w:bookmarkStart w:id="137" w:name="_Toc55"/>
      <w:bookmarkEnd w:id="136"/>
      <w:r>
        <w:rPr/>
        <w:t>3</w:t>
      </w:r>
      <w:r>
        <w:rPr>
          <w:rtl w:val="true"/>
        </w:rPr>
        <w:t xml:space="preserve">- </w:t>
      </w:r>
      <w:r>
        <w:rPr>
          <w:rtl w:val="true"/>
        </w:rPr>
        <w:t xml:space="preserve">ابن طاووس </w:t>
      </w:r>
      <w:r>
        <w:rPr>
          <w:rtl w:val="true"/>
        </w:rPr>
        <w:t>(</w:t>
      </w:r>
      <w:r>
        <w:rPr/>
        <w:t>589</w:t>
      </w:r>
      <w:r>
        <w:rPr>
          <w:rtl w:val="true"/>
        </w:rPr>
        <w:t xml:space="preserve">- </w:t>
      </w:r>
      <w:r>
        <w:rPr/>
        <w:t>664</w:t>
      </w:r>
      <w:r>
        <w:rPr>
          <w:rtl w:val="true"/>
        </w:rPr>
        <w:t xml:space="preserve"> </w:t>
      </w:r>
      <w:r>
        <w:rPr>
          <w:rtl w:val="true"/>
        </w:rPr>
        <w:t>ق</w:t>
      </w:r>
      <w:r>
        <w:rPr>
          <w:rtl w:val="true"/>
        </w:rPr>
        <w:t>)</w:t>
      </w:r>
      <w:bookmarkEnd w:id="137"/>
    </w:p>
    <w:p>
      <w:pPr>
        <w:pStyle w:val="BookText"/>
        <w:rPr/>
      </w:pPr>
      <w:r>
        <w:rPr>
          <w:rFonts w:ascii="IRNazanin" w:hAnsi="IRNazanin" w:eastAsia="IRNazanin"/>
          <w:color w:val="111111"/>
          <w:sz w:val="28"/>
          <w:sz w:val="28"/>
          <w:szCs w:val="28"/>
          <w:rtl w:val="true"/>
          <w:lang w:bidi="fa-IR"/>
        </w:rPr>
        <w:t>رضى الدين على بن موسى مشهور به ابن طاووس، از عالمان و محدثان شيعى بود و تأليف مشهور اللهوف على قتلى الطفوف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پس از فوت به نجف آوردند و در جوار امام على عليه السلام به خاك سپردند</w:t>
      </w:r>
      <w:r>
        <w:rPr>
          <w:rFonts w:eastAsia="IRNazanin" w:cs="IRNazanin"/>
          <w:color w:val="111111"/>
          <w:sz w:val="28"/>
          <w:szCs w:val="28"/>
          <w:rtl w:val="true"/>
          <w:lang w:bidi="fa-IR"/>
        </w:rPr>
        <w:t xml:space="preserve">. </w:t>
      </w:r>
      <w:r>
        <w:rPr>
          <w:rStyle w:val="FootnoteAnchor"/>
        </w:rPr>
        <w:footnoteReference w:id="149"/>
      </w:r>
      <w:r>
        <w:rPr>
          <w:rFonts w:eastAsia="Times New Roman" w:cs="Times New Roman" w:ascii="Times New Roman" w:hAnsi="Times New Roman"/>
          <w:color w:val="111111"/>
          <w:sz w:val="28"/>
          <w:szCs w:val="28"/>
          <w:lang w:val="en-US" w:bidi="en-US"/>
        </w:rPr>
        <w:t>148</w:t>
      </w:r>
    </w:p>
    <w:p>
      <w:pPr>
        <w:pStyle w:val="Heading4"/>
        <w:numPr>
          <w:ilvl w:val="3"/>
          <w:numId w:val="1"/>
        </w:numPr>
        <w:rPr/>
      </w:pPr>
      <w:bookmarkStart w:id="138" w:name="__RefHeading___Toc1197112_3650668749"/>
      <w:bookmarkStart w:id="139" w:name="_Toc56"/>
      <w:bookmarkEnd w:id="138"/>
      <w:r>
        <w:rPr/>
        <w:t>4</w:t>
      </w:r>
      <w:r>
        <w:rPr>
          <w:rtl w:val="true"/>
        </w:rPr>
        <w:t xml:space="preserve">- </w:t>
      </w:r>
      <w:r>
        <w:rPr>
          <w:rtl w:val="true"/>
        </w:rPr>
        <w:t xml:space="preserve">مقدس اردبيلى </w:t>
      </w:r>
      <w:r>
        <w:rPr>
          <w:rtl w:val="true"/>
        </w:rPr>
        <w:t>(</w:t>
      </w:r>
      <w:r>
        <w:rPr/>
        <w:t>1249</w:t>
      </w:r>
      <w:r>
        <w:rPr>
          <w:rtl w:val="true"/>
        </w:rPr>
        <w:t xml:space="preserve"> </w:t>
      </w:r>
      <w:r>
        <w:rPr>
          <w:rtl w:val="true"/>
        </w:rPr>
        <w:t>ق</w:t>
      </w:r>
      <w:r>
        <w:rPr>
          <w:rtl w:val="true"/>
        </w:rPr>
        <w:t xml:space="preserve">- </w:t>
      </w:r>
      <w:r>
        <w:rPr/>
        <w:t>1350</w:t>
      </w:r>
      <w:r>
        <w:rPr>
          <w:rtl w:val="true"/>
        </w:rPr>
        <w:t xml:space="preserve"> </w:t>
      </w:r>
      <w:r>
        <w:rPr>
          <w:rtl w:val="true"/>
        </w:rPr>
        <w:t>ق</w:t>
      </w:r>
      <w:r>
        <w:rPr>
          <w:rtl w:val="true"/>
        </w:rPr>
        <w:t>)</w:t>
      </w:r>
      <w:bookmarkEnd w:id="139"/>
    </w:p>
    <w:p>
      <w:pPr>
        <w:pStyle w:val="BookText"/>
        <w:rPr/>
      </w:pPr>
      <w:r>
        <w:rPr>
          <w:rFonts w:ascii="Amiri" w:hAnsi="Amiri" w:eastAsia="Amiri" w:cs="Amiri"/>
          <w:color w:val="111111"/>
          <w:sz w:val="28"/>
          <w:sz w:val="28"/>
          <w:szCs w:val="28"/>
          <w:rtl w:val="true"/>
          <w:lang w:bidi="ar-SA"/>
        </w:rPr>
        <w:t xml:space="preserve">احمد بن محمد اردبيلى از عالمان قرن دهم هجرى است كه در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وفات يافت و در ايوان حرم امام على عليه السلام داخل اتاقى در كنار مناره جنوبى دفن شد</w:t>
      </w:r>
      <w:r>
        <w:rPr>
          <w:rFonts w:eastAsia="Amiri" w:cs="Amiri" w:ascii="Amiri" w:hAnsi="Amiri"/>
          <w:color w:val="111111"/>
          <w:sz w:val="28"/>
          <w:szCs w:val="28"/>
          <w:rtl w:val="true"/>
          <w:lang w:bidi="ar-SA"/>
        </w:rPr>
        <w:t xml:space="preserve">. </w:t>
      </w:r>
      <w:r>
        <w:rPr>
          <w:rStyle w:val="FootnoteAnchor"/>
        </w:rPr>
        <w:footnoteReference w:id="150"/>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به داخل رواق، قبر مقدس اردبيلى در سمت چپ ديده مى‌شود</w:t>
      </w:r>
      <w:r>
        <w:rPr>
          <w:rFonts w:eastAsia="IRNazanin" w:cs="IRNazanin"/>
          <w:color w:val="111111"/>
          <w:sz w:val="28"/>
          <w:szCs w:val="28"/>
          <w:rtl w:val="true"/>
          <w:lang w:bidi="fa-IR"/>
        </w:rPr>
        <w:t>.</w:t>
      </w:r>
    </w:p>
    <w:p>
      <w:pPr>
        <w:pStyle w:val="Heading4"/>
        <w:numPr>
          <w:ilvl w:val="3"/>
          <w:numId w:val="1"/>
        </w:numPr>
        <w:rPr/>
      </w:pPr>
      <w:bookmarkStart w:id="140" w:name="__RefHeading___Toc1197114_3650668749"/>
      <w:bookmarkStart w:id="141" w:name="_Toc57"/>
      <w:bookmarkEnd w:id="140"/>
      <w:r>
        <w:rPr/>
        <w:t>5</w:t>
      </w:r>
      <w:r>
        <w:rPr>
          <w:rtl w:val="true"/>
        </w:rPr>
        <w:t xml:space="preserve">- </w:t>
      </w:r>
      <w:r>
        <w:rPr>
          <w:rtl w:val="true"/>
        </w:rPr>
        <w:t xml:space="preserve">شيخ محمد حسن صاحب جواهر </w:t>
      </w:r>
      <w:r>
        <w:rPr>
          <w:rtl w:val="true"/>
        </w:rPr>
        <w:t>(</w:t>
      </w:r>
      <w:r>
        <w:rPr>
          <w:rtl w:val="true"/>
        </w:rPr>
        <w:t xml:space="preserve">ت </w:t>
      </w:r>
      <w:r>
        <w:rPr/>
        <w:t>1200</w:t>
      </w:r>
      <w:r>
        <w:rPr>
          <w:rtl w:val="true"/>
        </w:rPr>
        <w:t xml:space="preserve"> </w:t>
      </w:r>
      <w:r>
        <w:rPr>
          <w:rtl w:val="true"/>
        </w:rPr>
        <w:t>ق</w:t>
      </w:r>
      <w:r>
        <w:rPr>
          <w:rtl w:val="true"/>
        </w:rPr>
        <w:t>)</w:t>
      </w:r>
      <w:bookmarkEnd w:id="14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محله عماره محل دفن يكى از بزرگ‌ترين و معروف‌ترين فقيهان شيعه معاصر،</w:t>
      </w:r>
      <w:bookmarkStart w:id="142" w:name="pg1648_15425"/>
    </w:p>
    <w:p>
      <w:pPr>
        <w:pStyle w:val="BookText"/>
        <w:rPr/>
      </w:pPr>
      <w:bookmarkEnd w:id="142"/>
      <w:r>
        <w:rPr>
          <w:rFonts w:ascii="IRNazanin" w:hAnsi="IRNazanin" w:eastAsia="IRNazanin"/>
          <w:color w:val="111111"/>
          <w:sz w:val="28"/>
          <w:sz w:val="28"/>
          <w:szCs w:val="28"/>
          <w:rtl w:val="true"/>
          <w:lang w:bidi="fa-IR"/>
        </w:rPr>
        <w:t>يعنى صاحب جواهر است كه اثر بزرگ فقهى جواهر الكلام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او ساختمان مجلل با گنبد بزرگ كاشى كارى شده است و در كنار آن مسجد صاحب جواهر ديده مى‌شود</w:t>
      </w:r>
      <w:r>
        <w:rPr>
          <w:rFonts w:eastAsia="IRNazanin" w:cs="IRNazanin"/>
          <w:color w:val="111111"/>
          <w:sz w:val="28"/>
          <w:szCs w:val="28"/>
          <w:rtl w:val="true"/>
          <w:lang w:bidi="fa-IR"/>
        </w:rPr>
        <w:t xml:space="preserve">. </w:t>
      </w:r>
      <w:r>
        <w:rPr>
          <w:rStyle w:val="FootnoteAnchor"/>
        </w:rPr>
        <w:footnoteReference w:id="151"/>
      </w:r>
      <w:r>
        <w:rPr>
          <w:rFonts w:eastAsia="Times New Roman" w:cs="Times New Roman" w:ascii="Times New Roman" w:hAnsi="Times New Roman"/>
          <w:color w:val="111111"/>
          <w:sz w:val="28"/>
          <w:szCs w:val="28"/>
          <w:lang w:val="en-US" w:bidi="en-US"/>
        </w:rPr>
        <w:t>150</w:t>
      </w:r>
    </w:p>
    <w:p>
      <w:pPr>
        <w:pStyle w:val="Heading4"/>
        <w:numPr>
          <w:ilvl w:val="3"/>
          <w:numId w:val="1"/>
        </w:numPr>
        <w:rPr/>
      </w:pPr>
      <w:bookmarkStart w:id="143" w:name="__RefHeading___Toc1197116_3650668749"/>
      <w:bookmarkStart w:id="144" w:name="_Toc58"/>
      <w:bookmarkEnd w:id="143"/>
      <w:r>
        <w:rPr/>
        <w:t>6</w:t>
      </w:r>
      <w:r>
        <w:rPr>
          <w:rtl w:val="true"/>
        </w:rPr>
        <w:t xml:space="preserve">- </w:t>
      </w:r>
      <w:r>
        <w:rPr>
          <w:rtl w:val="true"/>
        </w:rPr>
        <w:t xml:space="preserve">سيد محمدمهدى بحرالعلوم </w:t>
      </w:r>
      <w:r>
        <w:rPr>
          <w:rtl w:val="true"/>
        </w:rPr>
        <w:t>(</w:t>
      </w:r>
      <w:r>
        <w:rPr/>
        <w:t>1155</w:t>
      </w:r>
      <w:r>
        <w:rPr>
          <w:rtl w:val="true"/>
        </w:rPr>
        <w:t xml:space="preserve"> </w:t>
      </w:r>
      <w:r>
        <w:rPr>
          <w:rtl w:val="true"/>
        </w:rPr>
        <w:t>ق</w:t>
      </w:r>
      <w:r>
        <w:rPr>
          <w:rtl w:val="true"/>
        </w:rPr>
        <w:t xml:space="preserve">- </w:t>
      </w:r>
      <w:r>
        <w:rPr/>
        <w:t>1212</w:t>
      </w:r>
      <w:r>
        <w:rPr>
          <w:rtl w:val="true"/>
        </w:rPr>
        <w:t xml:space="preserve"> </w:t>
      </w:r>
      <w:r>
        <w:rPr>
          <w:rtl w:val="true"/>
        </w:rPr>
        <w:t>ق</w:t>
      </w:r>
      <w:r>
        <w:rPr>
          <w:rtl w:val="true"/>
        </w:rPr>
        <w:t>)</w:t>
      </w:r>
      <w:bookmarkEnd w:id="144"/>
    </w:p>
    <w:p>
      <w:pPr>
        <w:pStyle w:val="BookText"/>
        <w:rPr/>
      </w:pPr>
      <w:r>
        <w:rPr>
          <w:rFonts w:ascii="IRNazanin" w:hAnsi="IRNazanin" w:eastAsia="IRNazanin"/>
          <w:color w:val="111111"/>
          <w:sz w:val="28"/>
          <w:sz w:val="28"/>
          <w:szCs w:val="28"/>
          <w:rtl w:val="true"/>
          <w:lang w:bidi="fa-IR"/>
        </w:rPr>
        <w:t>آرامگاه سيد محمدمهدى طباطبايى، معروف به بحرالعلوم، و فرزندان او كنار آستان شيخ طوسى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اين آستان داراى گنبد و عمارت بسيار زيبا و كاشى كارى شده است كه در اواخر قرن چهاردهم ساخته شده است</w:t>
      </w:r>
      <w:r>
        <w:rPr>
          <w:rFonts w:eastAsia="IRNazanin" w:cs="IRNazanin"/>
          <w:color w:val="111111"/>
          <w:sz w:val="28"/>
          <w:szCs w:val="28"/>
          <w:rtl w:val="true"/>
          <w:lang w:bidi="fa-IR"/>
        </w:rPr>
        <w:t xml:space="preserve">. </w:t>
      </w:r>
      <w:r>
        <w:rPr>
          <w:rStyle w:val="FootnoteAnchor"/>
        </w:rPr>
        <w:footnoteReference w:id="152"/>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بحرالعلوم علاوه بر كارهاى علمى، به ويژه تعيين ميقات‌هاى احرام و حدود منى و عرفات، اقدام زيادى در عمران و آبادانى مرقد مطهر انجام داد</w:t>
      </w:r>
      <w:r>
        <w:rPr>
          <w:rFonts w:eastAsia="IRNazanin" w:cs="IRNazanin"/>
          <w:color w:val="111111"/>
          <w:sz w:val="28"/>
          <w:szCs w:val="28"/>
          <w:rtl w:val="true"/>
          <w:lang w:bidi="fa-IR"/>
        </w:rPr>
        <w:t xml:space="preserve">. </w:t>
      </w:r>
      <w:r>
        <w:rPr>
          <w:rStyle w:val="FootnoteAnchor"/>
        </w:rPr>
        <w:footnoteReference w:id="153"/>
      </w:r>
      <w:r>
        <w:rPr>
          <w:rFonts w:eastAsia="Times New Roman" w:cs="Times New Roman" w:ascii="Times New Roman" w:hAnsi="Times New Roman"/>
          <w:color w:val="111111"/>
          <w:sz w:val="28"/>
          <w:szCs w:val="28"/>
          <w:lang w:val="en-US" w:bidi="en-US"/>
        </w:rPr>
        <w:t>152</w:t>
      </w:r>
    </w:p>
    <w:p>
      <w:pPr>
        <w:pStyle w:val="Heading4"/>
        <w:numPr>
          <w:ilvl w:val="3"/>
          <w:numId w:val="1"/>
        </w:numPr>
        <w:rPr/>
      </w:pPr>
      <w:bookmarkStart w:id="145" w:name="__RefHeading___Toc1197118_3650668749"/>
      <w:bookmarkStart w:id="146" w:name="_Toc59"/>
      <w:bookmarkEnd w:id="145"/>
      <w:r>
        <w:rPr/>
        <w:t>7</w:t>
      </w:r>
      <w:r>
        <w:rPr>
          <w:rtl w:val="true"/>
        </w:rPr>
        <w:t xml:space="preserve">- </w:t>
      </w:r>
      <w:r>
        <w:rPr>
          <w:rtl w:val="true"/>
        </w:rPr>
        <w:t xml:space="preserve">شيخ مرتضى انصارى </w:t>
      </w:r>
      <w:r>
        <w:rPr>
          <w:rtl w:val="true"/>
        </w:rPr>
        <w:t>(</w:t>
      </w:r>
      <w:r>
        <w:rPr/>
        <w:t>1214</w:t>
      </w:r>
      <w:r>
        <w:rPr>
          <w:rtl w:val="true"/>
        </w:rPr>
        <w:t xml:space="preserve"> </w:t>
      </w:r>
      <w:r>
        <w:rPr>
          <w:rtl w:val="true"/>
        </w:rPr>
        <w:t>ق</w:t>
      </w:r>
      <w:r>
        <w:rPr>
          <w:rtl w:val="true"/>
        </w:rPr>
        <w:t xml:space="preserve">- </w:t>
      </w:r>
      <w:r>
        <w:rPr/>
        <w:t>1281</w:t>
      </w:r>
      <w:r>
        <w:rPr>
          <w:rtl w:val="true"/>
        </w:rPr>
        <w:t xml:space="preserve"> </w:t>
      </w:r>
      <w:r>
        <w:rPr>
          <w:rtl w:val="true"/>
        </w:rPr>
        <w:t>ق</w:t>
      </w:r>
      <w:r>
        <w:rPr>
          <w:rtl w:val="true"/>
        </w:rPr>
        <w:t>)</w:t>
      </w:r>
      <w:bookmarkEnd w:id="146"/>
    </w:p>
    <w:p>
      <w:pPr>
        <w:pStyle w:val="BookText"/>
        <w:rPr/>
      </w:pPr>
      <w:r>
        <w:rPr>
          <w:rFonts w:ascii="IRNazanin" w:hAnsi="IRNazanin" w:eastAsia="IRNazanin"/>
          <w:color w:val="111111"/>
          <w:sz w:val="28"/>
          <w:sz w:val="28"/>
          <w:szCs w:val="28"/>
          <w:rtl w:val="true"/>
          <w:lang w:bidi="fa-IR"/>
        </w:rPr>
        <w:t xml:space="preserve">شيخ مرتضى انصارى دزفولى مرجع بزرگ شيعه و شاگرد صاحب جواهر در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از دنيا رفت و در دالان باب القبلة در سمت جنوبى صحن مطهر به خاك سپرده شد</w:t>
      </w:r>
      <w:r>
        <w:rPr>
          <w:rFonts w:eastAsia="IRNazanin" w:cs="IRNazanin"/>
          <w:color w:val="111111"/>
          <w:sz w:val="28"/>
          <w:szCs w:val="28"/>
          <w:rtl w:val="true"/>
          <w:lang w:bidi="fa-IR"/>
        </w:rPr>
        <w:t xml:space="preserve">. </w:t>
      </w:r>
      <w:r>
        <w:rPr>
          <w:rStyle w:val="FootnoteAnchor"/>
        </w:rPr>
        <w:footnoteReference w:id="154"/>
      </w:r>
      <w:r>
        <w:rPr>
          <w:rFonts w:eastAsia="Times New Roman" w:cs="Times New Roman" w:ascii="Times New Roman" w:hAnsi="Times New Roman"/>
          <w:color w:val="111111"/>
          <w:sz w:val="28"/>
          <w:szCs w:val="28"/>
          <w:lang w:val="en-US" w:bidi="en-US"/>
        </w:rPr>
        <w:t>153</w:t>
      </w:r>
    </w:p>
    <w:p>
      <w:pPr>
        <w:pStyle w:val="Heading4"/>
        <w:numPr>
          <w:ilvl w:val="3"/>
          <w:numId w:val="1"/>
        </w:numPr>
        <w:rPr/>
      </w:pPr>
      <w:bookmarkStart w:id="147" w:name="__RefHeading___Toc1197120_3650668749"/>
      <w:bookmarkStart w:id="148" w:name="_Toc60"/>
      <w:bookmarkEnd w:id="147"/>
      <w:r>
        <w:rPr/>
        <w:t>8</w:t>
      </w:r>
      <w:r>
        <w:rPr>
          <w:rtl w:val="true"/>
        </w:rPr>
        <w:t xml:space="preserve">- </w:t>
      </w:r>
      <w:r>
        <w:rPr>
          <w:rtl w:val="true"/>
        </w:rPr>
        <w:t xml:space="preserve">ملا احمد نراقى </w:t>
      </w:r>
      <w:r>
        <w:rPr>
          <w:rtl w:val="true"/>
        </w:rPr>
        <w:t>(</w:t>
      </w:r>
      <w:r>
        <w:rPr/>
        <w:t>1185</w:t>
      </w:r>
      <w:r>
        <w:rPr>
          <w:rtl w:val="true"/>
        </w:rPr>
        <w:t xml:space="preserve"> </w:t>
      </w:r>
      <w:r>
        <w:rPr>
          <w:rtl w:val="true"/>
        </w:rPr>
        <w:t>ق</w:t>
      </w:r>
      <w:r>
        <w:rPr>
          <w:rtl w:val="true"/>
        </w:rPr>
        <w:t xml:space="preserve">- </w:t>
      </w:r>
      <w:r>
        <w:rPr/>
        <w:t>1245</w:t>
      </w:r>
      <w:r>
        <w:rPr>
          <w:rtl w:val="true"/>
        </w:rPr>
        <w:t xml:space="preserve"> </w:t>
      </w:r>
      <w:r>
        <w:rPr>
          <w:rtl w:val="true"/>
        </w:rPr>
        <w:t>ق</w:t>
      </w:r>
      <w:r>
        <w:rPr>
          <w:rtl w:val="true"/>
        </w:rPr>
        <w:t>)</w:t>
      </w:r>
      <w:bookmarkEnd w:id="14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احمد نراقى فرزند مهدى، از مراجع شيعه در ابتداى عصر قاجار و استاد شيخ مرتضى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نراق از دنيا رفت و در نجف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را در صحن مطهر، نزديك ايوان بزرگى كه در ضلع شمالى حرم واقع است، كنار پدرش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داراى آثار زيادى از جمله معراج السعادة است</w:t>
      </w:r>
      <w:r>
        <w:rPr>
          <w:rFonts w:eastAsia="IRNazanin" w:cs="IRNazanin"/>
          <w:color w:val="111111"/>
          <w:sz w:val="28"/>
          <w:szCs w:val="28"/>
          <w:rtl w:val="true"/>
          <w:lang w:bidi="fa-IR"/>
        </w:rPr>
        <w:t xml:space="preserve">. </w:t>
      </w:r>
      <w:r>
        <w:rPr>
          <w:rStyle w:val="FootnoteAnchor"/>
        </w:rPr>
        <w:footnoteReference w:id="155"/>
      </w:r>
      <w:r>
        <w:rPr>
          <w:rFonts w:eastAsia="Times New Roman" w:cs="Times New Roman" w:ascii="Times New Roman" w:hAnsi="Times New Roman"/>
          <w:color w:val="111111"/>
          <w:sz w:val="28"/>
          <w:szCs w:val="28"/>
          <w:lang w:val="en-US" w:bidi="en-US"/>
        </w:rPr>
        <w:t>154</w:t>
      </w:r>
      <w:bookmarkStart w:id="149" w:name="pg1648_15426"/>
    </w:p>
    <w:p>
      <w:pPr>
        <w:pStyle w:val="Heading4"/>
        <w:numPr>
          <w:ilvl w:val="3"/>
          <w:numId w:val="1"/>
        </w:numPr>
        <w:rPr/>
      </w:pPr>
      <w:bookmarkStart w:id="150" w:name="__RefHeading___Toc1197122_3650668749"/>
      <w:bookmarkStart w:id="151" w:name="_Toc61"/>
      <w:bookmarkEnd w:id="149"/>
      <w:bookmarkEnd w:id="150"/>
      <w:r>
        <w:rPr/>
        <w:t>9</w:t>
      </w:r>
      <w:r>
        <w:rPr>
          <w:rtl w:val="true"/>
        </w:rPr>
        <w:t xml:space="preserve">- </w:t>
      </w:r>
      <w:r>
        <w:rPr>
          <w:rtl w:val="true"/>
        </w:rPr>
        <w:t xml:space="preserve">ميرزاى شيرازى </w:t>
      </w:r>
      <w:r>
        <w:rPr>
          <w:rtl w:val="true"/>
        </w:rPr>
        <w:t>(</w:t>
      </w:r>
      <w:r>
        <w:rPr/>
        <w:t>1230</w:t>
      </w:r>
      <w:r>
        <w:rPr>
          <w:rtl w:val="true"/>
        </w:rPr>
        <w:t xml:space="preserve"> </w:t>
      </w:r>
      <w:r>
        <w:rPr>
          <w:rtl w:val="true"/>
        </w:rPr>
        <w:t>ق</w:t>
      </w:r>
      <w:r>
        <w:rPr>
          <w:rtl w:val="true"/>
        </w:rPr>
        <w:t xml:space="preserve">- </w:t>
      </w:r>
      <w:r>
        <w:rPr/>
        <w:t>1312</w:t>
      </w:r>
      <w:r>
        <w:rPr>
          <w:rtl w:val="true"/>
        </w:rPr>
        <w:t xml:space="preserve"> </w:t>
      </w:r>
      <w:r>
        <w:rPr>
          <w:rtl w:val="true"/>
        </w:rPr>
        <w:t>ق</w:t>
      </w:r>
      <w:r>
        <w:rPr>
          <w:rtl w:val="true"/>
        </w:rPr>
        <w:t>)</w:t>
      </w:r>
      <w:bookmarkEnd w:id="151"/>
    </w:p>
    <w:p>
      <w:pPr>
        <w:pStyle w:val="BookText"/>
        <w:rPr/>
      </w:pPr>
      <w:r>
        <w:rPr>
          <w:rFonts w:ascii="IRNazanin" w:hAnsi="IRNazanin" w:eastAsia="IRNazanin"/>
          <w:color w:val="111111"/>
          <w:sz w:val="28"/>
          <w:sz w:val="28"/>
          <w:szCs w:val="28"/>
          <w:rtl w:val="true"/>
          <w:lang w:bidi="fa-IR"/>
        </w:rPr>
        <w:t>سيد محمد حسن فرزند ميرزا محمود، شاگرد شيخ مرتضى انصارى، مرجع تقليد شيعه و صاحب فتواى معروف تحريم تنباكو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سامراء از دنيا رفت و در مجاورت صحن مطهر امام على عليه السلام در مدرسه‌اى بيرون از صحن مطهر، قسمت شرقى باب طوسى دفن شد</w:t>
      </w:r>
      <w:r>
        <w:rPr>
          <w:rFonts w:eastAsia="IRNazanin" w:cs="IRNazanin"/>
          <w:color w:val="111111"/>
          <w:sz w:val="28"/>
          <w:szCs w:val="28"/>
          <w:rtl w:val="true"/>
          <w:lang w:bidi="fa-IR"/>
        </w:rPr>
        <w:t xml:space="preserve">. </w:t>
      </w:r>
      <w:r>
        <w:rPr>
          <w:rStyle w:val="FootnoteAnchor"/>
        </w:rPr>
        <w:footnoteReference w:id="156"/>
      </w:r>
      <w:r>
        <w:rPr>
          <w:rFonts w:eastAsia="Times New Roman" w:cs="Times New Roman" w:ascii="Times New Roman" w:hAnsi="Times New Roman"/>
          <w:color w:val="111111"/>
          <w:sz w:val="28"/>
          <w:szCs w:val="28"/>
          <w:lang w:val="en-US" w:bidi="en-US"/>
        </w:rPr>
        <w:t>155</w:t>
      </w:r>
    </w:p>
    <w:p>
      <w:pPr>
        <w:pStyle w:val="Heading4"/>
        <w:numPr>
          <w:ilvl w:val="3"/>
          <w:numId w:val="1"/>
        </w:numPr>
        <w:rPr/>
      </w:pPr>
      <w:bookmarkStart w:id="152" w:name="__RefHeading___Toc1197124_3650668749"/>
      <w:bookmarkStart w:id="153" w:name="_Toc62"/>
      <w:bookmarkEnd w:id="152"/>
      <w:r>
        <w:rPr/>
        <w:t>10</w:t>
      </w:r>
      <w:r>
        <w:rPr>
          <w:rtl w:val="true"/>
        </w:rPr>
        <w:t xml:space="preserve">- </w:t>
      </w:r>
      <w:r>
        <w:rPr>
          <w:rtl w:val="true"/>
        </w:rPr>
        <w:t xml:space="preserve">ميرزا حسين نورى </w:t>
      </w:r>
      <w:r>
        <w:rPr>
          <w:rtl w:val="true"/>
        </w:rPr>
        <w:t>(</w:t>
      </w:r>
      <w:r>
        <w:rPr/>
        <w:t>1254</w:t>
      </w:r>
      <w:r>
        <w:rPr>
          <w:rtl w:val="true"/>
        </w:rPr>
        <w:t xml:space="preserve"> </w:t>
      </w:r>
      <w:r>
        <w:rPr>
          <w:rtl w:val="true"/>
        </w:rPr>
        <w:t>ق</w:t>
      </w:r>
      <w:r>
        <w:rPr>
          <w:rtl w:val="true"/>
        </w:rPr>
        <w:t xml:space="preserve">- </w:t>
      </w:r>
      <w:r>
        <w:rPr/>
        <w:t>1320</w:t>
      </w:r>
      <w:r>
        <w:rPr>
          <w:rtl w:val="true"/>
        </w:rPr>
        <w:t xml:space="preserve"> </w:t>
      </w:r>
      <w:r>
        <w:rPr>
          <w:rtl w:val="true"/>
        </w:rPr>
        <w:t>ق</w:t>
      </w:r>
      <w:r>
        <w:rPr>
          <w:rtl w:val="true"/>
        </w:rPr>
        <w:t>)</w:t>
      </w:r>
      <w:bookmarkEnd w:id="153"/>
    </w:p>
    <w:p>
      <w:pPr>
        <w:pStyle w:val="BookText"/>
        <w:rPr/>
      </w:pPr>
      <w:r>
        <w:rPr>
          <w:rFonts w:ascii="IRNazanin" w:hAnsi="IRNazanin" w:eastAsia="IRNazanin"/>
          <w:color w:val="111111"/>
          <w:sz w:val="28"/>
          <w:sz w:val="28"/>
          <w:szCs w:val="28"/>
          <w:rtl w:val="true"/>
          <w:lang w:bidi="fa-IR"/>
        </w:rPr>
        <w:t xml:space="preserve">وى از شاگردان ميرزاى شيرازى و شيخ مرتضى انصارى و صاحب تأليف معروف مستدرك الوسايل است كه در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صحن امام، در سومين ايوان شرقى باب القبله، واقع است</w:t>
      </w:r>
      <w:r>
        <w:rPr>
          <w:rFonts w:eastAsia="IRNazanin" w:cs="IRNazanin"/>
          <w:color w:val="111111"/>
          <w:sz w:val="28"/>
          <w:szCs w:val="28"/>
          <w:rtl w:val="true"/>
          <w:lang w:bidi="fa-IR"/>
        </w:rPr>
        <w:t>.</w:t>
      </w:r>
    </w:p>
    <w:p>
      <w:pPr>
        <w:pStyle w:val="Heading4"/>
        <w:numPr>
          <w:ilvl w:val="3"/>
          <w:numId w:val="1"/>
        </w:numPr>
        <w:rPr/>
      </w:pPr>
      <w:bookmarkStart w:id="154" w:name="__RefHeading___Toc1197126_3650668749"/>
      <w:bookmarkStart w:id="155" w:name="_Toc63"/>
      <w:bookmarkEnd w:id="154"/>
      <w:r>
        <w:rPr/>
        <w:t>11</w:t>
      </w:r>
      <w:r>
        <w:rPr>
          <w:rtl w:val="true"/>
        </w:rPr>
        <w:t xml:space="preserve">- </w:t>
      </w:r>
      <w:r>
        <w:rPr>
          <w:rtl w:val="true"/>
        </w:rPr>
        <w:t xml:space="preserve">سيد اسداللَّه شفتى </w:t>
      </w:r>
      <w:r>
        <w:rPr>
          <w:rtl w:val="true"/>
        </w:rPr>
        <w:t>(</w:t>
      </w:r>
      <w:r>
        <w:rPr>
          <w:rtl w:val="true"/>
        </w:rPr>
        <w:t xml:space="preserve">ف </w:t>
      </w:r>
      <w:r>
        <w:rPr/>
        <w:t>1265</w:t>
      </w:r>
      <w:r>
        <w:rPr>
          <w:rtl w:val="true"/>
        </w:rPr>
        <w:t xml:space="preserve"> </w:t>
      </w:r>
      <w:r>
        <w:rPr>
          <w:rtl w:val="true"/>
        </w:rPr>
        <w:t>ق</w:t>
      </w:r>
      <w:r>
        <w:rPr>
          <w:rtl w:val="true"/>
        </w:rPr>
        <w:t>)</w:t>
      </w:r>
      <w:bookmarkEnd w:id="155"/>
    </w:p>
    <w:p>
      <w:pPr>
        <w:pStyle w:val="BookText"/>
        <w:rPr/>
      </w:pPr>
      <w:r>
        <w:rPr>
          <w:rFonts w:ascii="IRNazanin" w:hAnsi="IRNazanin" w:eastAsia="IRNazanin"/>
          <w:color w:val="111111"/>
          <w:sz w:val="28"/>
          <w:sz w:val="28"/>
          <w:szCs w:val="28"/>
          <w:rtl w:val="true"/>
          <w:lang w:bidi="fa-IR"/>
        </w:rPr>
        <w:t xml:space="preserve">فرزند محمد باقر شفتى و از عالمان بزرگ اصفهان و شاگرد صاحب جواهر است كه در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هنگام سفر به عتبات، در كرند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را به نجف انتقال دادند و در صحن امام، در اولين مقبره شرقى باب القبله، به خاك سپردند</w:t>
      </w:r>
      <w:r>
        <w:rPr>
          <w:rFonts w:eastAsia="IRNazanin" w:cs="IRNazanin"/>
          <w:color w:val="111111"/>
          <w:sz w:val="28"/>
          <w:szCs w:val="28"/>
          <w:rtl w:val="true"/>
          <w:lang w:bidi="fa-IR"/>
        </w:rPr>
        <w:t xml:space="preserve">. </w:t>
      </w:r>
      <w:r>
        <w:rPr>
          <w:rStyle w:val="FootnoteAnchor"/>
        </w:rPr>
        <w:footnoteReference w:id="157"/>
      </w:r>
      <w:r>
        <w:rPr>
          <w:rFonts w:eastAsia="Times New Roman" w:cs="Times New Roman" w:ascii="Times New Roman" w:hAnsi="Times New Roman"/>
          <w:color w:val="111111"/>
          <w:sz w:val="28"/>
          <w:szCs w:val="28"/>
          <w:lang w:val="en-US" w:bidi="en-US"/>
        </w:rPr>
        <w:t>156</w:t>
      </w:r>
    </w:p>
    <w:p>
      <w:pPr>
        <w:pStyle w:val="Heading4"/>
        <w:numPr>
          <w:ilvl w:val="3"/>
          <w:numId w:val="1"/>
        </w:numPr>
        <w:rPr/>
      </w:pPr>
      <w:bookmarkStart w:id="156" w:name="__RefHeading___Toc1197128_3650668749"/>
      <w:bookmarkStart w:id="157" w:name="_Toc64"/>
      <w:bookmarkEnd w:id="156"/>
      <w:r>
        <w:rPr/>
        <w:t>12</w:t>
      </w:r>
      <w:r>
        <w:rPr>
          <w:rtl w:val="true"/>
        </w:rPr>
        <w:t xml:space="preserve">- </w:t>
      </w:r>
      <w:r>
        <w:rPr>
          <w:rtl w:val="true"/>
        </w:rPr>
        <w:t xml:space="preserve">شيخ عباس قمى </w:t>
      </w:r>
      <w:r>
        <w:rPr>
          <w:rtl w:val="true"/>
        </w:rPr>
        <w:t>(</w:t>
      </w:r>
      <w:r>
        <w:rPr>
          <w:rtl w:val="true"/>
        </w:rPr>
        <w:t xml:space="preserve">ف </w:t>
      </w:r>
      <w:r>
        <w:rPr/>
        <w:t>1359</w:t>
      </w:r>
      <w:r>
        <w:rPr>
          <w:rtl w:val="true"/>
        </w:rPr>
        <w:t>)</w:t>
      </w:r>
      <w:bookmarkEnd w:id="157"/>
    </w:p>
    <w:p>
      <w:pPr>
        <w:pStyle w:val="BookText"/>
        <w:rPr/>
      </w:pPr>
      <w:r>
        <w:rPr>
          <w:rFonts w:ascii="IRNazanin" w:hAnsi="IRNazanin" w:eastAsia="IRNazanin"/>
          <w:color w:val="111111"/>
          <w:sz w:val="28"/>
          <w:sz w:val="28"/>
          <w:szCs w:val="28"/>
          <w:rtl w:val="true"/>
          <w:lang w:bidi="fa-IR"/>
        </w:rPr>
        <w:t>شيخ عباس محدث قمى، صاحب كتاب‌هاى مشهور مفاتيح الجنان و منتهى‌الآمال و از شاگردان ميرزا حسين نورى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 و در صحن مطهر امام، در سومين ايوان شرقى باب القبله، كنار ميرزا حسين نورى دفن شد</w:t>
      </w:r>
      <w:r>
        <w:rPr>
          <w:rFonts w:eastAsia="IRNazanin" w:cs="IRNazanin"/>
          <w:color w:val="111111"/>
          <w:sz w:val="28"/>
          <w:szCs w:val="28"/>
          <w:rtl w:val="true"/>
          <w:lang w:bidi="fa-IR"/>
        </w:rPr>
        <w:t>.</w:t>
      </w:r>
    </w:p>
    <w:p>
      <w:pPr>
        <w:pStyle w:val="Heading4"/>
        <w:numPr>
          <w:ilvl w:val="3"/>
          <w:numId w:val="1"/>
        </w:numPr>
        <w:rPr/>
      </w:pPr>
      <w:bookmarkStart w:id="158" w:name="__RefHeading___Toc1197130_3650668749"/>
      <w:bookmarkStart w:id="159" w:name="_Toc65"/>
      <w:bookmarkEnd w:id="158"/>
      <w:r>
        <w:rPr/>
        <w:t>13</w:t>
      </w:r>
      <w:r>
        <w:rPr>
          <w:rtl w:val="true"/>
        </w:rPr>
        <w:t xml:space="preserve">- </w:t>
      </w:r>
      <w:r>
        <w:rPr>
          <w:rtl w:val="true"/>
        </w:rPr>
        <w:t xml:space="preserve">علامه نائينى </w:t>
      </w:r>
      <w:r>
        <w:rPr>
          <w:rtl w:val="true"/>
        </w:rPr>
        <w:t>(</w:t>
      </w:r>
      <w:r>
        <w:rPr>
          <w:rtl w:val="true"/>
        </w:rPr>
        <w:t xml:space="preserve">ف </w:t>
      </w:r>
      <w:r>
        <w:rPr/>
        <w:t>1355</w:t>
      </w:r>
      <w:r>
        <w:rPr>
          <w:rtl w:val="true"/>
        </w:rPr>
        <w:t xml:space="preserve"> </w:t>
      </w:r>
      <w:r>
        <w:rPr>
          <w:rtl w:val="true"/>
        </w:rPr>
        <w:t>ق</w:t>
      </w:r>
      <w:r>
        <w:rPr>
          <w:rtl w:val="true"/>
        </w:rPr>
        <w:t>)</w:t>
      </w:r>
      <w:bookmarkEnd w:id="15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محمد حسين نائينى در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نجف وفات يافت و در صحن، در</w:t>
      </w:r>
      <w:bookmarkStart w:id="160" w:name="pg1648_15427"/>
    </w:p>
    <w:p>
      <w:pPr>
        <w:pStyle w:val="BookText"/>
        <w:rPr/>
      </w:pPr>
      <w:bookmarkEnd w:id="160"/>
      <w:r>
        <w:rPr>
          <w:rFonts w:ascii="IRNazanin" w:hAnsi="IRNazanin" w:eastAsia="IRNazanin"/>
          <w:color w:val="111111"/>
          <w:sz w:val="28"/>
          <w:sz w:val="28"/>
          <w:szCs w:val="28"/>
          <w:rtl w:val="true"/>
          <w:lang w:bidi="fa-IR"/>
        </w:rPr>
        <w:t>پنجمين مقبره جنوبى درب بازار، به خاك سپرده شد</w:t>
      </w:r>
      <w:r>
        <w:rPr>
          <w:rFonts w:eastAsia="IRNazanin" w:cs="IRNazanin"/>
          <w:color w:val="111111"/>
          <w:sz w:val="28"/>
          <w:szCs w:val="28"/>
          <w:rtl w:val="true"/>
          <w:lang w:bidi="fa-IR"/>
        </w:rPr>
        <w:t xml:space="preserve">. </w:t>
      </w:r>
      <w:r>
        <w:rPr>
          <w:rStyle w:val="FootnoteAnchor"/>
        </w:rPr>
        <w:footnoteReference w:id="158"/>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عالم و مرجع شيعه و شاگرد ميرزاى شيرازى بود و در جريان انقلاب مشروطيت از انديشمندان و متفكران سياسى معاصر به شمار مى‌رفت كه هدايت فكرى و عملى انقلاب مشروطه را تا پيروزى آن، همراه آخوند خراسانى،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تنزيه الامه و تنبيه المله وى حاوى انديشه‌هاى سياسى او درباره مشروطيت است</w:t>
      </w:r>
      <w:r>
        <w:rPr>
          <w:rFonts w:eastAsia="IRNazanin" w:cs="IRNazanin"/>
          <w:color w:val="111111"/>
          <w:sz w:val="28"/>
          <w:szCs w:val="28"/>
          <w:rtl w:val="true"/>
          <w:lang w:bidi="fa-IR"/>
        </w:rPr>
        <w:t>.</w:t>
      </w:r>
    </w:p>
    <w:p>
      <w:pPr>
        <w:pStyle w:val="Heading4"/>
        <w:numPr>
          <w:ilvl w:val="3"/>
          <w:numId w:val="1"/>
        </w:numPr>
        <w:rPr/>
      </w:pPr>
      <w:bookmarkStart w:id="161" w:name="__RefHeading___Toc1197132_3650668749"/>
      <w:bookmarkStart w:id="162" w:name="_Toc66"/>
      <w:bookmarkEnd w:id="161"/>
      <w:r>
        <w:rPr/>
        <w:t>14</w:t>
      </w:r>
      <w:r>
        <w:rPr>
          <w:rtl w:val="true"/>
        </w:rPr>
        <w:t xml:space="preserve">- </w:t>
      </w:r>
      <w:r>
        <w:rPr>
          <w:rtl w:val="true"/>
        </w:rPr>
        <w:t xml:space="preserve">سيد ابوالحسن اصفهانى </w:t>
      </w:r>
      <w:r>
        <w:rPr>
          <w:rtl w:val="true"/>
        </w:rPr>
        <w:t>(</w:t>
      </w:r>
      <w:r>
        <w:rPr/>
        <w:t>1284</w:t>
      </w:r>
      <w:r>
        <w:rPr>
          <w:rtl w:val="true"/>
        </w:rPr>
        <w:t xml:space="preserve"> </w:t>
      </w:r>
      <w:r>
        <w:rPr>
          <w:rtl w:val="true"/>
        </w:rPr>
        <w:t>ق</w:t>
      </w:r>
      <w:r>
        <w:rPr>
          <w:rtl w:val="true"/>
        </w:rPr>
        <w:t xml:space="preserve">- </w:t>
      </w:r>
      <w:r>
        <w:rPr/>
        <w:t>1365</w:t>
      </w:r>
      <w:r>
        <w:rPr>
          <w:rtl w:val="true"/>
        </w:rPr>
        <w:t xml:space="preserve"> </w:t>
      </w:r>
      <w:r>
        <w:rPr>
          <w:rtl w:val="true"/>
        </w:rPr>
        <w:t>ق</w:t>
      </w:r>
      <w:r>
        <w:rPr>
          <w:rtl w:val="true"/>
        </w:rPr>
        <w:t>)</w:t>
      </w:r>
      <w:bookmarkEnd w:id="162"/>
    </w:p>
    <w:p>
      <w:pPr>
        <w:pStyle w:val="BookText"/>
        <w:rPr/>
      </w:pPr>
      <w:r>
        <w:rPr>
          <w:rFonts w:ascii="IRNazanin" w:hAnsi="IRNazanin" w:eastAsia="IRNazanin"/>
          <w:color w:val="111111"/>
          <w:sz w:val="28"/>
          <w:sz w:val="28"/>
          <w:szCs w:val="28"/>
          <w:rtl w:val="true"/>
          <w:lang w:bidi="fa-IR"/>
        </w:rPr>
        <w:t>سيد ابوالحسن اصفهانى از مراجع بزرگ شيعه و از شاگردان سيد محمد باقر درچه‌اى و آخوند كاشى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كرد و در درگاه ورودى دروازه شرقى صحن مطهر دفن شد</w:t>
      </w:r>
      <w:r>
        <w:rPr>
          <w:rFonts w:eastAsia="IRNazanin" w:cs="IRNazanin"/>
          <w:color w:val="111111"/>
          <w:sz w:val="28"/>
          <w:szCs w:val="28"/>
          <w:rtl w:val="true"/>
          <w:lang w:bidi="fa-IR"/>
        </w:rPr>
        <w:t xml:space="preserve">. </w:t>
      </w:r>
      <w:r>
        <w:rPr>
          <w:rStyle w:val="FootnoteAnchor"/>
        </w:rPr>
        <w:footnoteReference w:id="159"/>
      </w:r>
      <w:r>
        <w:rPr>
          <w:rFonts w:eastAsia="Times New Roman" w:cs="Times New Roman" w:ascii="Times New Roman" w:hAnsi="Times New Roman"/>
          <w:color w:val="111111"/>
          <w:sz w:val="28"/>
          <w:szCs w:val="28"/>
          <w:lang w:val="en-US" w:bidi="en-US"/>
        </w:rPr>
        <w:t>158</w:t>
      </w:r>
    </w:p>
    <w:p>
      <w:pPr>
        <w:pStyle w:val="Heading4"/>
        <w:numPr>
          <w:ilvl w:val="3"/>
          <w:numId w:val="1"/>
        </w:numPr>
        <w:rPr/>
      </w:pPr>
      <w:bookmarkStart w:id="163" w:name="__RefHeading___Toc1197134_3650668749"/>
      <w:bookmarkStart w:id="164" w:name="_Toc67"/>
      <w:bookmarkEnd w:id="163"/>
      <w:r>
        <w:rPr/>
        <w:t>15</w:t>
      </w:r>
      <w:r>
        <w:rPr>
          <w:rtl w:val="true"/>
        </w:rPr>
        <w:t xml:space="preserve">- </w:t>
      </w:r>
      <w:r>
        <w:rPr>
          <w:rtl w:val="true"/>
        </w:rPr>
        <w:t xml:space="preserve">شيخ محمد حسين كمپانى </w:t>
      </w:r>
      <w:r>
        <w:rPr>
          <w:rtl w:val="true"/>
        </w:rPr>
        <w:t>(</w:t>
      </w:r>
      <w:r>
        <w:rPr/>
        <w:t>1296</w:t>
      </w:r>
      <w:r>
        <w:rPr>
          <w:rtl w:val="true"/>
        </w:rPr>
        <w:t xml:space="preserve"> </w:t>
      </w:r>
      <w:r>
        <w:rPr>
          <w:rtl w:val="true"/>
        </w:rPr>
        <w:t>ق</w:t>
      </w:r>
      <w:r>
        <w:rPr>
          <w:rtl w:val="true"/>
        </w:rPr>
        <w:t xml:space="preserve">- </w:t>
      </w:r>
      <w:r>
        <w:rPr/>
        <w:t>1361</w:t>
      </w:r>
      <w:r>
        <w:rPr>
          <w:rtl w:val="true"/>
        </w:rPr>
        <w:t xml:space="preserve"> </w:t>
      </w:r>
      <w:r>
        <w:rPr>
          <w:rtl w:val="true"/>
        </w:rPr>
        <w:t>ق</w:t>
      </w:r>
      <w:r>
        <w:rPr>
          <w:rtl w:val="true"/>
        </w:rPr>
        <w:t>)</w:t>
      </w:r>
      <w:bookmarkEnd w:id="164"/>
    </w:p>
    <w:p>
      <w:pPr>
        <w:pStyle w:val="BookText"/>
        <w:rPr/>
      </w:pPr>
      <w:r>
        <w:rPr>
          <w:rFonts w:ascii="IRNazanin" w:hAnsi="IRNazanin" w:eastAsia="IRNazanin"/>
          <w:color w:val="111111"/>
          <w:sz w:val="28"/>
          <w:sz w:val="28"/>
          <w:szCs w:val="28"/>
          <w:rtl w:val="true"/>
          <w:lang w:bidi="fa-IR"/>
        </w:rPr>
        <w:t xml:space="preserve">شيخ محمد حسين فرزند حاج محمد حسن اصفهانى، معروف به كمپانى، در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 و در ايوان حرم در اطاق كوچكى، بين مناره شمالى و مقبره علامه حلى،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كمپانى داراى تأليفات بسيار در فقه و اصول و شاگرد آخوند خراسانى بود</w:t>
      </w:r>
      <w:r>
        <w:rPr>
          <w:rFonts w:eastAsia="IRNazanin" w:cs="IRNazanin"/>
          <w:color w:val="111111"/>
          <w:sz w:val="28"/>
          <w:szCs w:val="28"/>
          <w:rtl w:val="true"/>
          <w:lang w:bidi="fa-IR"/>
        </w:rPr>
        <w:t>.</w:t>
      </w:r>
    </w:p>
    <w:p>
      <w:pPr>
        <w:pStyle w:val="Heading4"/>
        <w:numPr>
          <w:ilvl w:val="3"/>
          <w:numId w:val="1"/>
        </w:numPr>
        <w:rPr/>
      </w:pPr>
      <w:bookmarkStart w:id="165" w:name="__RefHeading___Toc1197136_3650668749"/>
      <w:bookmarkStart w:id="166" w:name="_Toc68"/>
      <w:bookmarkEnd w:id="165"/>
      <w:r>
        <w:rPr/>
        <w:t>16</w:t>
      </w:r>
      <w:r>
        <w:rPr>
          <w:rtl w:val="true"/>
        </w:rPr>
        <w:t xml:space="preserve">- </w:t>
      </w:r>
      <w:r>
        <w:rPr>
          <w:rtl w:val="true"/>
        </w:rPr>
        <w:t xml:space="preserve">شيخ جعفر تسترى </w:t>
      </w:r>
      <w:r>
        <w:rPr>
          <w:rtl w:val="true"/>
        </w:rPr>
        <w:t>(</w:t>
      </w:r>
      <w:r>
        <w:rPr/>
        <w:t>1230</w:t>
      </w:r>
      <w:r>
        <w:rPr>
          <w:rtl w:val="true"/>
        </w:rPr>
        <w:t xml:space="preserve"> </w:t>
      </w:r>
      <w:r>
        <w:rPr>
          <w:rtl w:val="true"/>
        </w:rPr>
        <w:t>ق</w:t>
      </w:r>
      <w:r>
        <w:rPr>
          <w:rtl w:val="true"/>
        </w:rPr>
        <w:t xml:space="preserve">- </w:t>
      </w:r>
      <w:r>
        <w:rPr/>
        <w:t>1303</w:t>
      </w:r>
      <w:r>
        <w:rPr>
          <w:rtl w:val="true"/>
        </w:rPr>
        <w:t xml:space="preserve"> </w:t>
      </w:r>
      <w:r>
        <w:rPr>
          <w:rtl w:val="true"/>
        </w:rPr>
        <w:t>ق</w:t>
      </w:r>
      <w:r>
        <w:rPr>
          <w:rtl w:val="true"/>
        </w:rPr>
        <w:t>)</w:t>
      </w:r>
      <w:bookmarkEnd w:id="166"/>
    </w:p>
    <w:p>
      <w:pPr>
        <w:pStyle w:val="BookText"/>
        <w:rPr/>
      </w:pPr>
      <w:r>
        <w:rPr>
          <w:rFonts w:ascii="IRNazanin" w:hAnsi="IRNazanin" w:eastAsia="IRNazanin"/>
          <w:color w:val="111111"/>
          <w:sz w:val="28"/>
          <w:sz w:val="28"/>
          <w:szCs w:val="28"/>
          <w:rtl w:val="true"/>
          <w:lang w:bidi="fa-IR"/>
        </w:rPr>
        <w:t xml:space="preserve">شيخ جعفر شوشترى يا تسترى در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پشت ساختمان حرم در راهروى سرپوشيده، در اولين حجره سمت راست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شوشترى شاگرد صاحب جواهر و از رجال شناسان معاصر بود و تاليف او درباره رجال شهرت فراوانى دارد</w:t>
      </w:r>
      <w:r>
        <w:rPr>
          <w:rFonts w:eastAsia="IRNazanin" w:cs="IRNazanin"/>
          <w:color w:val="111111"/>
          <w:sz w:val="28"/>
          <w:szCs w:val="28"/>
          <w:rtl w:val="true"/>
          <w:lang w:bidi="fa-IR"/>
        </w:rPr>
        <w:t xml:space="preserve">. </w:t>
      </w:r>
      <w:r>
        <w:rPr>
          <w:rStyle w:val="FootnoteAnchor"/>
        </w:rPr>
        <w:footnoteReference w:id="160"/>
      </w:r>
      <w:r>
        <w:rPr>
          <w:rFonts w:eastAsia="Times New Roman" w:cs="Times New Roman" w:ascii="Times New Roman" w:hAnsi="Times New Roman"/>
          <w:color w:val="111111"/>
          <w:sz w:val="28"/>
          <w:szCs w:val="28"/>
          <w:lang w:val="en-US" w:bidi="en-US"/>
        </w:rPr>
        <w:t>159</w:t>
      </w:r>
    </w:p>
    <w:p>
      <w:pPr>
        <w:pStyle w:val="Heading4"/>
        <w:numPr>
          <w:ilvl w:val="3"/>
          <w:numId w:val="1"/>
        </w:numPr>
        <w:rPr/>
      </w:pPr>
      <w:bookmarkStart w:id="167" w:name="__RefHeading___Toc1197138_3650668749"/>
      <w:bookmarkStart w:id="168" w:name="_Toc69"/>
      <w:bookmarkEnd w:id="167"/>
      <w:r>
        <w:rPr/>
        <w:t>17</w:t>
      </w:r>
      <w:r>
        <w:rPr>
          <w:rtl w:val="true"/>
        </w:rPr>
        <w:t xml:space="preserve">- </w:t>
      </w:r>
      <w:r>
        <w:rPr>
          <w:rtl w:val="true"/>
        </w:rPr>
        <w:t xml:space="preserve">آخوند خراسانى </w:t>
      </w:r>
      <w:r>
        <w:rPr>
          <w:rtl w:val="true"/>
        </w:rPr>
        <w:t>(</w:t>
      </w:r>
      <w:r>
        <w:rPr/>
        <w:t>1255</w:t>
      </w:r>
      <w:r>
        <w:rPr>
          <w:rtl w:val="true"/>
        </w:rPr>
        <w:t xml:space="preserve"> </w:t>
      </w:r>
      <w:r>
        <w:rPr>
          <w:rtl w:val="true"/>
        </w:rPr>
        <w:t>ق</w:t>
      </w:r>
      <w:r>
        <w:rPr>
          <w:rtl w:val="true"/>
        </w:rPr>
        <w:t xml:space="preserve">- </w:t>
      </w:r>
      <w:r>
        <w:rPr/>
        <w:t>1329</w:t>
      </w:r>
      <w:r>
        <w:rPr>
          <w:rtl w:val="true"/>
        </w:rPr>
        <w:t xml:space="preserve"> </w:t>
      </w:r>
      <w:r>
        <w:rPr>
          <w:rtl w:val="true"/>
        </w:rPr>
        <w:t>ق</w:t>
      </w:r>
      <w:r>
        <w:rPr>
          <w:rtl w:val="true"/>
        </w:rPr>
        <w:t>)</w:t>
      </w:r>
      <w:bookmarkEnd w:id="16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كاظم خراسانى مشهور به آخوند خراسانى عالم معاصر از شاگردان</w:t>
      </w:r>
      <w:bookmarkStart w:id="169" w:name="pg1648_15428"/>
    </w:p>
    <w:p>
      <w:pPr>
        <w:pStyle w:val="BookText"/>
        <w:rPr/>
      </w:pPr>
      <w:bookmarkEnd w:id="169"/>
      <w:r>
        <w:rPr>
          <w:rFonts w:ascii="IRNazanin" w:hAnsi="IRNazanin" w:eastAsia="IRNazanin"/>
          <w:color w:val="111111"/>
          <w:sz w:val="28"/>
          <w:sz w:val="28"/>
          <w:szCs w:val="28"/>
          <w:rtl w:val="true"/>
          <w:lang w:bidi="fa-IR"/>
        </w:rPr>
        <w:t>شيخ مرتضى انصارى و ميرزاى شيرازى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تأليف گران قدر و مشهورى با عنوان كفاية الاصول دارد كه امروزه متن درسى حوزه‌هاى علميه است و فرزندان او به همين سبب فاميل كفايى را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خراسانى از رهبران مذهبى و فكرى مشروطيت در نجف اشرف بود و همراه علامه نائينى به حمايت از مشروطيت در ايران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در راهروى ورودى صحن مطهر از سمت شرق در مقبره جنوبى آن به خاك سپرده شد</w:t>
      </w:r>
      <w:r>
        <w:rPr>
          <w:rFonts w:eastAsia="IRNazanin" w:cs="IRNazanin"/>
          <w:color w:val="111111"/>
          <w:sz w:val="28"/>
          <w:szCs w:val="28"/>
          <w:rtl w:val="true"/>
          <w:lang w:bidi="fa-IR"/>
        </w:rPr>
        <w:t xml:space="preserve">. </w:t>
      </w:r>
      <w:r>
        <w:rPr>
          <w:rStyle w:val="FootnoteAnchor"/>
        </w:rPr>
        <w:footnoteReference w:id="161"/>
      </w:r>
      <w:r>
        <w:rPr>
          <w:rFonts w:eastAsia="Times New Roman" w:cs="Times New Roman" w:ascii="Times New Roman" w:hAnsi="Times New Roman"/>
          <w:color w:val="111111"/>
          <w:sz w:val="28"/>
          <w:szCs w:val="28"/>
          <w:lang w:val="en-US" w:bidi="en-US"/>
        </w:rPr>
        <w:t>160</w:t>
      </w:r>
    </w:p>
    <w:p>
      <w:pPr>
        <w:pStyle w:val="Heading4"/>
        <w:numPr>
          <w:ilvl w:val="3"/>
          <w:numId w:val="1"/>
        </w:numPr>
        <w:rPr/>
      </w:pPr>
      <w:bookmarkStart w:id="170" w:name="__RefHeading___Toc1197140_3650668749"/>
      <w:bookmarkStart w:id="171" w:name="_Toc70"/>
      <w:bookmarkEnd w:id="170"/>
      <w:r>
        <w:rPr/>
        <w:t>18</w:t>
      </w:r>
      <w:r>
        <w:rPr>
          <w:rtl w:val="true"/>
        </w:rPr>
        <w:t xml:space="preserve">- </w:t>
      </w:r>
      <w:r>
        <w:rPr>
          <w:rtl w:val="true"/>
        </w:rPr>
        <w:t xml:space="preserve">سيد محمد كاظم يزدى </w:t>
      </w:r>
      <w:r>
        <w:rPr>
          <w:rtl w:val="true"/>
        </w:rPr>
        <w:t>(</w:t>
      </w:r>
      <w:r>
        <w:rPr/>
        <w:t>1247</w:t>
      </w:r>
      <w:r>
        <w:rPr>
          <w:rtl w:val="true"/>
        </w:rPr>
        <w:t xml:space="preserve"> </w:t>
      </w:r>
      <w:r>
        <w:rPr>
          <w:rtl w:val="true"/>
        </w:rPr>
        <w:t>ق</w:t>
      </w:r>
      <w:r>
        <w:rPr>
          <w:rtl w:val="true"/>
        </w:rPr>
        <w:t xml:space="preserve">- </w:t>
      </w:r>
      <w:r>
        <w:rPr/>
        <w:t>1328</w:t>
      </w:r>
      <w:r>
        <w:rPr>
          <w:rtl w:val="true"/>
        </w:rPr>
        <w:t xml:space="preserve"> </w:t>
      </w:r>
      <w:r>
        <w:rPr>
          <w:rtl w:val="true"/>
        </w:rPr>
        <w:t>ق</w:t>
      </w:r>
      <w:r>
        <w:rPr>
          <w:rtl w:val="true"/>
        </w:rPr>
        <w:t>)</w:t>
      </w:r>
      <w:bookmarkEnd w:id="171"/>
    </w:p>
    <w:p>
      <w:pPr>
        <w:pStyle w:val="BookText"/>
        <w:rPr/>
      </w:pPr>
      <w:r>
        <w:rPr>
          <w:rFonts w:ascii="IRNazanin" w:hAnsi="IRNazanin" w:eastAsia="IRNazanin"/>
          <w:color w:val="111111"/>
          <w:sz w:val="28"/>
          <w:sz w:val="28"/>
          <w:szCs w:val="28"/>
          <w:rtl w:val="true"/>
          <w:lang w:bidi="fa-IR"/>
        </w:rPr>
        <w:t>سيد محمد كاظم طباطبايى، مشهور به يزدى، شاگرد ميرزاى شيرازى و صاحب كتاب معروف عروة الوثقى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 و او را در صحن مطهر در مقبره بزرگى واقع در دومين ايوان غربى باب طوسى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يزدى از هم فكران شيخ فضل اللَّه نورى و از طرف‌داران تفكر مشروطه مشروعه بود</w:t>
      </w:r>
      <w:r>
        <w:rPr>
          <w:rFonts w:eastAsia="IRNazanin" w:cs="IRNazanin"/>
          <w:color w:val="111111"/>
          <w:sz w:val="28"/>
          <w:szCs w:val="28"/>
          <w:rtl w:val="true"/>
          <w:lang w:bidi="fa-IR"/>
        </w:rPr>
        <w:t xml:space="preserve">. </w:t>
      </w:r>
      <w:r>
        <w:rPr>
          <w:rStyle w:val="FootnoteAnchor"/>
        </w:rPr>
        <w:footnoteReference w:id="162"/>
      </w:r>
      <w:r>
        <w:rPr>
          <w:rFonts w:eastAsia="Times New Roman" w:cs="Times New Roman" w:ascii="Times New Roman" w:hAnsi="Times New Roman"/>
          <w:color w:val="111111"/>
          <w:sz w:val="28"/>
          <w:szCs w:val="28"/>
          <w:lang w:val="en-US" w:bidi="en-US"/>
        </w:rPr>
        <w:t>161</w:t>
      </w:r>
    </w:p>
    <w:p>
      <w:pPr>
        <w:pStyle w:val="Heading4"/>
        <w:numPr>
          <w:ilvl w:val="3"/>
          <w:numId w:val="1"/>
        </w:numPr>
        <w:rPr/>
      </w:pPr>
      <w:bookmarkStart w:id="172" w:name="__RefHeading___Toc1197142_3650668749"/>
      <w:bookmarkStart w:id="173" w:name="_Toc71"/>
      <w:bookmarkEnd w:id="172"/>
      <w:r>
        <w:rPr/>
        <w:t>19</w:t>
      </w:r>
      <w:r>
        <w:rPr>
          <w:rtl w:val="true"/>
        </w:rPr>
        <w:t xml:space="preserve">- </w:t>
      </w:r>
      <w:r>
        <w:rPr>
          <w:rtl w:val="true"/>
        </w:rPr>
        <w:t xml:space="preserve">شيخ محمّد جعفر كاشف الغطاء </w:t>
      </w:r>
      <w:r>
        <w:rPr>
          <w:rtl w:val="true"/>
        </w:rPr>
        <w:t>(</w:t>
      </w:r>
      <w:r>
        <w:rPr>
          <w:rtl w:val="true"/>
        </w:rPr>
        <w:t xml:space="preserve">ف </w:t>
      </w:r>
      <w:r>
        <w:rPr/>
        <w:t>1227</w:t>
      </w:r>
      <w:r>
        <w:rPr>
          <w:rtl w:val="true"/>
        </w:rPr>
        <w:t xml:space="preserve"> </w:t>
      </w:r>
      <w:r>
        <w:rPr>
          <w:rtl w:val="true"/>
        </w:rPr>
        <w:t>ق</w:t>
      </w:r>
      <w:r>
        <w:rPr>
          <w:rtl w:val="true"/>
        </w:rPr>
        <w:t>)</w:t>
      </w:r>
      <w:bookmarkEnd w:id="173"/>
    </w:p>
    <w:p>
      <w:pPr>
        <w:pStyle w:val="BookText"/>
        <w:rPr/>
      </w:pPr>
      <w:r>
        <w:rPr>
          <w:rFonts w:ascii="IRNazanin" w:hAnsi="IRNazanin" w:eastAsia="IRNazanin"/>
          <w:color w:val="111111"/>
          <w:sz w:val="28"/>
          <w:sz w:val="28"/>
          <w:szCs w:val="28"/>
          <w:rtl w:val="true"/>
          <w:lang w:bidi="fa-IR"/>
        </w:rPr>
        <w:t>در محله عِماره، قبر يكى از فقيهان و بزرگان عرصه علم و سياست، شيخ جعفر مشهور به كاشف الغطاء، قرار دارد كه يكى از شاگردان و مريدان او به نام شيخ اكبر اين مقبره را بنا كرد و خود نيز بعدها در همان 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المعتمد مشهور به مدرسه كاشف الغطاء از بناهاى باقى‌مانده اوست</w:t>
      </w:r>
      <w:r>
        <w:rPr>
          <w:rFonts w:eastAsia="IRNazanin" w:cs="IRNazanin"/>
          <w:color w:val="111111"/>
          <w:sz w:val="28"/>
          <w:szCs w:val="28"/>
          <w:rtl w:val="true"/>
          <w:lang w:bidi="fa-IR"/>
        </w:rPr>
        <w:t>.</w:t>
      </w:r>
    </w:p>
    <w:p>
      <w:pPr>
        <w:pStyle w:val="Heading4"/>
        <w:numPr>
          <w:ilvl w:val="3"/>
          <w:numId w:val="1"/>
        </w:numPr>
        <w:rPr/>
      </w:pPr>
      <w:bookmarkStart w:id="174" w:name="__RefHeading___Toc1197144_3650668749"/>
      <w:bookmarkStart w:id="175" w:name="_Toc72"/>
      <w:bookmarkEnd w:id="174"/>
      <w:r>
        <w:rPr/>
        <w:t>20</w:t>
      </w:r>
      <w:r>
        <w:rPr>
          <w:rtl w:val="true"/>
        </w:rPr>
        <w:t xml:space="preserve">- </w:t>
      </w:r>
      <w:r>
        <w:rPr>
          <w:rtl w:val="true"/>
        </w:rPr>
        <w:t xml:space="preserve">سيد ابوالقاسم خويى </w:t>
      </w:r>
      <w:r>
        <w:rPr>
          <w:rtl w:val="true"/>
        </w:rPr>
        <w:t>(</w:t>
      </w:r>
      <w:r>
        <w:rPr/>
        <w:t>1317</w:t>
      </w:r>
      <w:r>
        <w:rPr>
          <w:rtl w:val="true"/>
        </w:rPr>
        <w:t xml:space="preserve"> </w:t>
      </w:r>
      <w:r>
        <w:rPr>
          <w:rtl w:val="true"/>
        </w:rPr>
        <w:t>ق</w:t>
      </w:r>
      <w:r>
        <w:rPr>
          <w:rtl w:val="true"/>
        </w:rPr>
        <w:t xml:space="preserve">- </w:t>
      </w:r>
      <w:r>
        <w:rPr/>
        <w:t>1413</w:t>
      </w:r>
      <w:r>
        <w:rPr>
          <w:rtl w:val="true"/>
        </w:rPr>
        <w:t xml:space="preserve"> </w:t>
      </w:r>
      <w:r>
        <w:rPr>
          <w:rtl w:val="true"/>
        </w:rPr>
        <w:t>ق</w:t>
      </w:r>
      <w:r>
        <w:rPr>
          <w:rtl w:val="true"/>
        </w:rPr>
        <w:t>)</w:t>
      </w:r>
      <w:bookmarkEnd w:id="17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سيد ابوالقاسم خويى در صحن مطهر، ضلع شرقى، ورودى مسجد الخضراء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ابوالقاسم خويى از عالمان و مراجع تقليد معاصر، شاگرد محمد حسين كمپانى و علامه نائينى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مدتى رييس حوزه علميه نجف بود و براى گسترش حوزه‌ها و مدرسه‌هاى علمى در نقاط مختلف كشورهاى اسلامى تلاش زيادى كرد</w:t>
      </w:r>
      <w:r>
        <w:rPr>
          <w:rFonts w:eastAsia="IRNazanin" w:cs="IRNazanin"/>
          <w:color w:val="111111"/>
          <w:sz w:val="28"/>
          <w:szCs w:val="28"/>
          <w:rtl w:val="true"/>
          <w:lang w:bidi="fa-IR"/>
        </w:rPr>
        <w:t>.</w:t>
      </w:r>
      <w:bookmarkStart w:id="176" w:name="pg1648_15429"/>
    </w:p>
    <w:p>
      <w:pPr>
        <w:pStyle w:val="Heading4"/>
        <w:numPr>
          <w:ilvl w:val="3"/>
          <w:numId w:val="1"/>
        </w:numPr>
        <w:rPr/>
      </w:pPr>
      <w:bookmarkStart w:id="177" w:name="__RefHeading___Toc1197146_3650668749"/>
      <w:bookmarkStart w:id="178" w:name="_Toc73"/>
      <w:bookmarkEnd w:id="176"/>
      <w:bookmarkEnd w:id="177"/>
      <w:r>
        <w:rPr>
          <w:rtl w:val="true"/>
        </w:rPr>
        <w:t>از ديگر عالمان دفن شده در نجف اشرف</w:t>
      </w:r>
      <w:r>
        <w:rPr>
          <w:rtl w:val="true"/>
        </w:rPr>
        <w:t>:</w:t>
      </w:r>
      <w:bookmarkEnd w:id="178"/>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طريحى، صاحب كتاب مجمع البحرين، لغت شناس و اديب معاصر كه در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فوت كرد و در محله براق دفن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مهدى قزوينى عالم معاصر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وى روبه‌روى مقبره شيخ محمد حسن صاحب جواهر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عبداللَّه حلى، صاحب العرفان فى فقه القرآن،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عبدالعال كركى، معروف به محقق ثانى و شهيد ثالث در عهد سلطان طهماسب اول صفوى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اسماعيل بهبهانى تهرانى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مصطفى خمينى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حضرت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او در ايوان حرم مطهر واقع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باقر صدر كه در وادى السلام دفن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احمد مجتهد تبريزى، مقابل مقبره شيخ طوسى با گنبدى سبزرنگ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بن هلال صابى ملقب به غرس النعمه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طاووس، برادر ابن طاووس 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بن طاووس، برادر ابن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تأليفى در باب نجف با عنوان فرحة الغرى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محمد حسين، امام جمعه اصفهان در عصر قاجار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محمد مهدى، امام جمعه اصفهان در دوره قاجار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محمد ابراهيم قزوينى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احمد جزايرى، صاحب آيات الاحكام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محمد باقر بن محمد باقر هزار جريبى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فتح اللَّه حسينى ابوالمظفر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نقى كمره‌اى فراهانى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79" w:name="pg1648_15430"/>
    </w:p>
    <w:p>
      <w:pPr>
        <w:pStyle w:val="BookText"/>
        <w:rPr/>
      </w:pPr>
      <w:bookmarkEnd w:id="179"/>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رضا خان الهى كرمانى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مهدى نراقى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شرابيانى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سعيد حبوبى، از شاعران معاصر</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197148_3650668749"/>
      <w:bookmarkStart w:id="181" w:name="_Toc74"/>
      <w:bookmarkEnd w:id="180"/>
      <w:r>
        <w:rPr>
          <w:rtl w:val="true"/>
        </w:rPr>
        <w:t>ط</w:t>
      </w:r>
      <w:r>
        <w:rPr>
          <w:rtl w:val="true"/>
        </w:rPr>
        <w:t xml:space="preserve">- </w:t>
      </w:r>
      <w:r>
        <w:rPr>
          <w:rtl w:val="true"/>
        </w:rPr>
        <w:t>مزار حاكمان و دولت مردان</w:t>
      </w:r>
      <w:bookmarkEnd w:id="181"/>
    </w:p>
    <w:p>
      <w:pPr>
        <w:pStyle w:val="Heading4"/>
        <w:numPr>
          <w:ilvl w:val="3"/>
          <w:numId w:val="1"/>
        </w:numPr>
        <w:rPr/>
      </w:pPr>
      <w:bookmarkStart w:id="182" w:name="__RefHeading___Toc1197150_3650668749"/>
      <w:bookmarkStart w:id="183" w:name="_Toc75"/>
      <w:bookmarkEnd w:id="182"/>
      <w:r>
        <w:rPr/>
        <w:t>1</w:t>
      </w:r>
      <w:r>
        <w:rPr>
          <w:rtl w:val="true"/>
        </w:rPr>
        <w:t xml:space="preserve">- </w:t>
      </w:r>
      <w:r>
        <w:rPr>
          <w:rtl w:val="true"/>
        </w:rPr>
        <w:t>آل بويه</w:t>
      </w:r>
      <w:bookmarkEnd w:id="183"/>
    </w:p>
    <w:p>
      <w:pPr>
        <w:pStyle w:val="Heading5"/>
        <w:numPr>
          <w:ilvl w:val="4"/>
          <w:numId w:val="1"/>
        </w:numPr>
        <w:rPr/>
      </w:pPr>
      <w:bookmarkStart w:id="184" w:name="__RefHeading___Toc1197152_3650668749"/>
      <w:bookmarkStart w:id="185" w:name="_Toc76"/>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آل بويه از خاندان شيعى و دوست‌دار اهل بيت بودند كه تلاش قابل ستايشى در احياء، بازسازى و توسعه مكان‌هاى مقدس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خاندان در جوار امامان خود از جمله امام حسين عليه السلام و امام على عليه السلام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اين پادشاهان بين قرن چهارم تا دوازدهم هجرى آثارى برجاى بود ولى اكنون اثرى از آن 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كف سازى حياط صحن و حرم برخى از سنگ‌هاى قبر آنان كشف شد</w:t>
      </w:r>
      <w:r>
        <w:rPr>
          <w:rFonts w:eastAsia="IRNazanin" w:cs="IRNazanin"/>
          <w:color w:val="111111"/>
          <w:sz w:val="28"/>
          <w:szCs w:val="28"/>
          <w:rtl w:val="true"/>
          <w:lang w:bidi="fa-IR"/>
        </w:rPr>
        <w:t>:</w:t>
      </w:r>
    </w:p>
    <w:p>
      <w:pPr>
        <w:pStyle w:val="Heading5"/>
        <w:numPr>
          <w:ilvl w:val="4"/>
          <w:numId w:val="1"/>
        </w:numPr>
        <w:rPr/>
      </w:pPr>
      <w:bookmarkStart w:id="186" w:name="__RefHeading___Toc1197154_3650668749"/>
      <w:bookmarkStart w:id="187" w:name="_Toc77"/>
      <w:bookmarkEnd w:id="186"/>
      <w:r>
        <w:rPr/>
        <w:t>1</w:t>
      </w:r>
      <w:r>
        <w:rPr>
          <w:rtl w:val="true"/>
        </w:rPr>
        <w:t xml:space="preserve">- </w:t>
      </w:r>
      <w:r>
        <w:rPr/>
        <w:t>1</w:t>
      </w:r>
      <w:r>
        <w:rPr>
          <w:rtl w:val="true"/>
        </w:rPr>
        <w:t xml:space="preserve">- </w:t>
      </w:r>
      <w:r>
        <w:rPr>
          <w:rtl w:val="true"/>
        </w:rPr>
        <w:t>عضدالدوله ديلمى</w:t>
      </w:r>
      <w:bookmarkEnd w:id="187"/>
    </w:p>
    <w:p>
      <w:pPr>
        <w:pStyle w:val="BookText"/>
        <w:rPr/>
      </w:pP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از دنيا رفت و در همان شهر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بعد او را به نجف اشرف منتقل كردند </w:t>
      </w:r>
      <w:r>
        <w:rPr>
          <w:rStyle w:val="FootnoteAnchor"/>
        </w:rPr>
        <w:footnoteReference w:id="163"/>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پايين پاى مبارك امام على عليه السلام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وصيت ديلمى، برروى سنگ قبرش چنين نوشته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قبر عضدالدوله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تا در كنار اين امام معصوم به خاك سپرده شوم به اين اميد كه در روزى كه هركس هر كارى كرده بر او نمايان مى‌شود من در امان باشم و صلواته على محمد و عترته الطيبين</w:t>
      </w:r>
      <w:r>
        <w:rPr>
          <w:rFonts w:eastAsia="IRNazanin" w:cs="IRNazanin"/>
          <w:color w:val="111111"/>
          <w:sz w:val="28"/>
          <w:szCs w:val="28"/>
          <w:rtl w:val="true"/>
          <w:lang w:bidi="fa-IR"/>
        </w:rPr>
        <w:t xml:space="preserve">». </w:t>
      </w:r>
      <w:r>
        <w:rPr>
          <w:rStyle w:val="FootnoteAnchor"/>
        </w:rPr>
        <w:footnoteReference w:id="164"/>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هبة الدين شهرستانى اين سنگ قبر را در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ديده و توصيف كرده است</w:t>
      </w:r>
      <w:r>
        <w:rPr>
          <w:rFonts w:eastAsia="IRNazanin" w:cs="IRNazanin"/>
          <w:color w:val="111111"/>
          <w:sz w:val="28"/>
          <w:szCs w:val="28"/>
          <w:rtl w:val="true"/>
          <w:lang w:bidi="fa-IR"/>
        </w:rPr>
        <w:t xml:space="preserve">. </w:t>
      </w:r>
      <w:r>
        <w:rPr>
          <w:rStyle w:val="FootnoteAnchor"/>
        </w:rPr>
        <w:footnoteReference w:id="165"/>
      </w:r>
      <w:r>
        <w:rPr>
          <w:rFonts w:eastAsia="Times New Roman" w:cs="Times New Roman" w:ascii="Times New Roman" w:hAnsi="Times New Roman"/>
          <w:color w:val="111111"/>
          <w:sz w:val="28"/>
          <w:szCs w:val="28"/>
          <w:lang w:val="en-US" w:bidi="en-US"/>
        </w:rPr>
        <w:t>164</w:t>
      </w:r>
      <w:bookmarkStart w:id="188" w:name="pg1648_15431"/>
    </w:p>
    <w:p>
      <w:pPr>
        <w:pStyle w:val="Heading5"/>
        <w:numPr>
          <w:ilvl w:val="4"/>
          <w:numId w:val="1"/>
        </w:numPr>
        <w:rPr/>
      </w:pPr>
      <w:bookmarkStart w:id="189" w:name="__RefHeading___Toc1197156_3650668749"/>
      <w:bookmarkStart w:id="190" w:name="_Toc78"/>
      <w:bookmarkEnd w:id="188"/>
      <w:bookmarkEnd w:id="189"/>
      <w:r>
        <w:rPr/>
        <w:t>2</w:t>
      </w:r>
      <w:r>
        <w:rPr>
          <w:rtl w:val="true"/>
        </w:rPr>
        <w:t xml:space="preserve">- </w:t>
      </w:r>
      <w:r>
        <w:rPr/>
        <w:t>1</w:t>
      </w:r>
      <w:r>
        <w:rPr>
          <w:rtl w:val="true"/>
        </w:rPr>
        <w:t xml:space="preserve">- </w:t>
      </w:r>
      <w:r>
        <w:rPr>
          <w:rtl w:val="true"/>
        </w:rPr>
        <w:t>شرف الدوله</w:t>
      </w:r>
      <w:bookmarkEnd w:id="190"/>
    </w:p>
    <w:p>
      <w:pPr>
        <w:pStyle w:val="BookText"/>
        <w:rPr/>
      </w:pPr>
      <w:r>
        <w:rPr>
          <w:rFonts w:ascii="IRNazanin" w:hAnsi="IRNazanin" w:eastAsia="IRNazanin"/>
          <w:color w:val="111111"/>
          <w:sz w:val="28"/>
          <w:sz w:val="28"/>
          <w:szCs w:val="28"/>
          <w:rtl w:val="true"/>
          <w:lang w:bidi="fa-IR"/>
        </w:rPr>
        <w:t>وى فرزند عضدالدوله بود و در كنار پدرش در حرم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فوت او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Style w:val="FootnoteAnchor"/>
        </w:rPr>
        <w:footnoteReference w:id="166"/>
      </w:r>
      <w:r>
        <w:rPr>
          <w:rFonts w:eastAsia="Times New Roman" w:cs="Times New Roman" w:ascii="Times New Roman" w:hAnsi="Times New Roman"/>
          <w:color w:val="111111"/>
          <w:sz w:val="28"/>
          <w:szCs w:val="28"/>
          <w:lang w:val="en-US" w:bidi="en-US"/>
        </w:rPr>
        <w:t>165</w:t>
      </w:r>
    </w:p>
    <w:p>
      <w:pPr>
        <w:pStyle w:val="Heading5"/>
        <w:numPr>
          <w:ilvl w:val="4"/>
          <w:numId w:val="1"/>
        </w:numPr>
        <w:rPr/>
      </w:pPr>
      <w:bookmarkStart w:id="191" w:name="__RefHeading___Toc1197158_3650668749"/>
      <w:bookmarkStart w:id="192" w:name="_Toc79"/>
      <w:bookmarkEnd w:id="191"/>
      <w:r>
        <w:rPr/>
        <w:t>3</w:t>
      </w:r>
      <w:r>
        <w:rPr>
          <w:rtl w:val="true"/>
        </w:rPr>
        <w:t xml:space="preserve">- </w:t>
      </w:r>
      <w:r>
        <w:rPr/>
        <w:t>1</w:t>
      </w:r>
      <w:r>
        <w:rPr>
          <w:rtl w:val="true"/>
        </w:rPr>
        <w:t xml:space="preserve">- </w:t>
      </w:r>
      <w:r>
        <w:rPr>
          <w:rtl w:val="true"/>
        </w:rPr>
        <w:t>بهاء الدوله</w:t>
      </w:r>
      <w:bookmarkEnd w:id="192"/>
    </w:p>
    <w:p>
      <w:pPr>
        <w:pStyle w:val="BookText"/>
        <w:rPr/>
      </w:pPr>
      <w:r>
        <w:rPr>
          <w:rFonts w:ascii="IRNazanin" w:hAnsi="IRNazanin" w:eastAsia="IRNazanin"/>
          <w:color w:val="111111"/>
          <w:sz w:val="28"/>
          <w:sz w:val="28"/>
          <w:szCs w:val="28"/>
          <w:rtl w:val="true"/>
          <w:lang w:bidi="fa-IR"/>
        </w:rPr>
        <w:t xml:space="preserve">بهاء الدوله از فرزندان عضدالدوله بود كه در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 و در نجف به خاك سپرده شد</w:t>
      </w:r>
      <w:r>
        <w:rPr>
          <w:rFonts w:eastAsia="IRNazanin" w:cs="IRNazanin"/>
          <w:color w:val="111111"/>
          <w:sz w:val="28"/>
          <w:szCs w:val="28"/>
          <w:rtl w:val="true"/>
          <w:lang w:bidi="fa-IR"/>
        </w:rPr>
        <w:t xml:space="preserve">. </w:t>
      </w:r>
      <w:r>
        <w:rPr>
          <w:rStyle w:val="FootnoteAnchor"/>
        </w:rPr>
        <w:footnoteReference w:id="167"/>
      </w:r>
      <w:r>
        <w:rPr>
          <w:rFonts w:eastAsia="Times New Roman" w:cs="Times New Roman" w:ascii="Times New Roman" w:hAnsi="Times New Roman"/>
          <w:color w:val="111111"/>
          <w:sz w:val="28"/>
          <w:szCs w:val="28"/>
          <w:lang w:val="en-US" w:bidi="en-US"/>
        </w:rPr>
        <w:t>166</w:t>
      </w:r>
    </w:p>
    <w:p>
      <w:pPr>
        <w:pStyle w:val="Heading5"/>
        <w:numPr>
          <w:ilvl w:val="4"/>
          <w:numId w:val="1"/>
        </w:numPr>
        <w:rPr/>
      </w:pPr>
      <w:bookmarkStart w:id="193" w:name="__RefHeading___Toc1197160_3650668749"/>
      <w:bookmarkStart w:id="194" w:name="_Toc80"/>
      <w:bookmarkEnd w:id="193"/>
      <w:r>
        <w:rPr/>
        <w:t>4</w:t>
      </w:r>
      <w:r>
        <w:rPr>
          <w:rtl w:val="true"/>
        </w:rPr>
        <w:t xml:space="preserve">- </w:t>
      </w:r>
      <w:r>
        <w:rPr/>
        <w:t>1</w:t>
      </w:r>
      <w:r>
        <w:rPr>
          <w:rtl w:val="true"/>
        </w:rPr>
        <w:t xml:space="preserve">- </w:t>
      </w:r>
      <w:r>
        <w:rPr>
          <w:rtl w:val="true"/>
        </w:rPr>
        <w:t>بدرالدين حسنويه</w:t>
      </w:r>
      <w:bookmarkEnd w:id="194"/>
    </w:p>
    <w:p>
      <w:pPr>
        <w:pStyle w:val="BookText"/>
        <w:rPr/>
      </w:pPr>
      <w:r>
        <w:rPr>
          <w:rFonts w:ascii="IRNazanin" w:hAnsi="IRNazanin" w:eastAsia="IRNazanin"/>
          <w:color w:val="111111"/>
          <w:sz w:val="28"/>
          <w:sz w:val="28"/>
          <w:szCs w:val="28"/>
          <w:rtl w:val="true"/>
          <w:lang w:bidi="fa-IR"/>
        </w:rPr>
        <w:t>از حاكمان همدان، دينور، بروجرد و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سوى عضد الدوله لقب ابوشجاع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حسنويه به سخاوت و بخشش به يتيمان و فقيران و نيز انجام كارهاى عمرانى و عام المنفعه مشهور است</w:t>
      </w:r>
      <w:r>
        <w:rPr>
          <w:rFonts w:eastAsia="IRNazanin" w:cs="IRNazanin"/>
          <w:color w:val="111111"/>
          <w:sz w:val="28"/>
          <w:szCs w:val="28"/>
          <w:rtl w:val="true"/>
          <w:lang w:bidi="fa-IR"/>
        </w:rPr>
        <w:t xml:space="preserve">. </w:t>
      </w:r>
      <w:r>
        <w:rPr>
          <w:rStyle w:val="FootnoteAnchor"/>
        </w:rPr>
        <w:footnoteReference w:id="168"/>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جوار مرقد امام على عليه السلام دفن كرده‌اند</w:t>
      </w:r>
      <w:r>
        <w:rPr>
          <w:rFonts w:eastAsia="Amiri" w:cs="Amiri" w:ascii="Amiri" w:hAnsi="Amiri"/>
          <w:color w:val="111111"/>
          <w:sz w:val="28"/>
          <w:szCs w:val="28"/>
          <w:rtl w:val="true"/>
          <w:lang w:bidi="ar-SA"/>
        </w:rPr>
        <w:t xml:space="preserve">. </w:t>
      </w:r>
      <w:r>
        <w:rPr>
          <w:rStyle w:val="FootnoteAnchor"/>
        </w:rPr>
        <w:footnoteReference w:id="169"/>
      </w:r>
      <w:r>
        <w:rPr>
          <w:rFonts w:eastAsia="Times New Roman" w:cs="Times New Roman" w:ascii="Times New Roman" w:hAnsi="Times New Roman"/>
          <w:color w:val="111111"/>
          <w:sz w:val="28"/>
          <w:szCs w:val="28"/>
          <w:lang w:val="en-US" w:bidi="en-US"/>
        </w:rPr>
        <w:t>168</w:t>
      </w:r>
    </w:p>
    <w:p>
      <w:pPr>
        <w:pStyle w:val="Heading5"/>
        <w:numPr>
          <w:ilvl w:val="4"/>
          <w:numId w:val="1"/>
        </w:numPr>
        <w:rPr/>
      </w:pPr>
      <w:bookmarkStart w:id="195" w:name="__RefHeading___Toc1197162_3650668749"/>
      <w:bookmarkStart w:id="196" w:name="_Toc81"/>
      <w:bookmarkEnd w:id="195"/>
      <w:r>
        <w:rPr/>
        <w:t>5</w:t>
      </w:r>
      <w:r>
        <w:rPr>
          <w:rtl w:val="true"/>
        </w:rPr>
        <w:t xml:space="preserve">- </w:t>
      </w:r>
      <w:r>
        <w:rPr/>
        <w:t>1</w:t>
      </w:r>
      <w:r>
        <w:rPr>
          <w:rtl w:val="true"/>
        </w:rPr>
        <w:t xml:space="preserve">- </w:t>
      </w:r>
      <w:r>
        <w:rPr>
          <w:rtl w:val="true"/>
        </w:rPr>
        <w:t>فخر الملك ابوغالب</w:t>
      </w:r>
      <w:bookmarkEnd w:id="196"/>
    </w:p>
    <w:p>
      <w:pPr>
        <w:pStyle w:val="BookText"/>
        <w:rPr/>
      </w:pPr>
      <w:r>
        <w:rPr>
          <w:rFonts w:ascii="Amiri" w:hAnsi="Amiri" w:eastAsia="Amiri" w:cs="Amiri"/>
          <w:color w:val="111111"/>
          <w:sz w:val="28"/>
          <w:sz w:val="28"/>
          <w:szCs w:val="28"/>
          <w:rtl w:val="true"/>
          <w:lang w:bidi="ar-SA"/>
        </w:rPr>
        <w:t xml:space="preserve">وزير سلطان الدوله بويهى بود كه در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اهواز وفات كرد و در نجف خاك شد</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197164_3650668749"/>
      <w:bookmarkStart w:id="198" w:name="_Toc82"/>
      <w:bookmarkEnd w:id="197"/>
      <w:r>
        <w:rPr/>
        <w:t>6</w:t>
      </w:r>
      <w:r>
        <w:rPr>
          <w:rtl w:val="true"/>
        </w:rPr>
        <w:t xml:space="preserve">- </w:t>
      </w:r>
      <w:r>
        <w:rPr/>
        <w:t>1</w:t>
      </w:r>
      <w:r>
        <w:rPr>
          <w:rtl w:val="true"/>
        </w:rPr>
        <w:t xml:space="preserve">- </w:t>
      </w:r>
      <w:r>
        <w:rPr>
          <w:rtl w:val="true"/>
        </w:rPr>
        <w:t>ابوالقاسم حسين بن على</w:t>
      </w:r>
      <w:bookmarkEnd w:id="198"/>
    </w:p>
    <w:p>
      <w:pPr>
        <w:pStyle w:val="BookText"/>
        <w:rPr/>
      </w:pPr>
      <w:r>
        <w:rPr>
          <w:rFonts w:ascii="Amiri" w:hAnsi="Amiri" w:eastAsia="Amiri" w:cs="Amiri"/>
          <w:color w:val="111111"/>
          <w:sz w:val="28"/>
          <w:sz w:val="28"/>
          <w:szCs w:val="28"/>
          <w:rtl w:val="true"/>
          <w:lang w:bidi="ar-SA"/>
        </w:rPr>
        <w:t xml:space="preserve">وى وزير شرف الدوله بويهى بود كه در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w:t>
      </w:r>
      <w:r>
        <w:rPr>
          <w:rFonts w:eastAsia="Amiri" w:cs="Amiri" w:ascii="Amiri" w:hAnsi="Amiri"/>
          <w:color w:val="111111"/>
          <w:sz w:val="28"/>
          <w:szCs w:val="28"/>
          <w:rtl w:val="true"/>
          <w:lang w:bidi="ar-SA"/>
        </w:rPr>
        <w:t xml:space="preserve">. </w:t>
      </w:r>
      <w:r>
        <w:rPr>
          <w:rStyle w:val="FootnoteAnchor"/>
        </w:rPr>
        <w:footnoteReference w:id="170"/>
      </w:r>
      <w:r>
        <w:rPr>
          <w:rFonts w:eastAsia="Times New Roman" w:cs="Times New Roman" w:ascii="Times New Roman" w:hAnsi="Times New Roman"/>
          <w:color w:val="111111"/>
          <w:sz w:val="28"/>
          <w:szCs w:val="28"/>
          <w:lang w:val="en-US" w:bidi="en-US"/>
        </w:rPr>
        <w:t>169</w:t>
      </w:r>
    </w:p>
    <w:p>
      <w:pPr>
        <w:pStyle w:val="Heading5"/>
        <w:numPr>
          <w:ilvl w:val="4"/>
          <w:numId w:val="1"/>
        </w:numPr>
        <w:rPr/>
      </w:pPr>
      <w:bookmarkStart w:id="199" w:name="__RefHeading___Toc1197166_3650668749"/>
      <w:bookmarkStart w:id="200" w:name="_Toc83"/>
      <w:bookmarkEnd w:id="199"/>
      <w:r>
        <w:rPr/>
        <w:t>7</w:t>
      </w:r>
      <w:r>
        <w:rPr>
          <w:rtl w:val="true"/>
        </w:rPr>
        <w:t xml:space="preserve">- </w:t>
      </w:r>
      <w:r>
        <w:rPr/>
        <w:t>1</w:t>
      </w:r>
      <w:r>
        <w:rPr>
          <w:rtl w:val="true"/>
        </w:rPr>
        <w:t xml:space="preserve">- </w:t>
      </w:r>
      <w:r>
        <w:rPr>
          <w:rtl w:val="true"/>
        </w:rPr>
        <w:t>شرف الدين انوشيروان بن خالد</w:t>
      </w:r>
      <w:bookmarkEnd w:id="20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وزيران عصر آل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وى در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است</w:t>
      </w:r>
      <w:r>
        <w:rPr>
          <w:rFonts w:eastAsia="Amiri" w:cs="Amiri" w:ascii="Amiri" w:hAnsi="Amiri"/>
          <w:color w:val="111111"/>
          <w:sz w:val="28"/>
          <w:szCs w:val="28"/>
          <w:rtl w:val="true"/>
          <w:lang w:bidi="ar-SA"/>
        </w:rPr>
        <w:t xml:space="preserve">. </w:t>
      </w:r>
      <w:r>
        <w:rPr>
          <w:rStyle w:val="FootnoteAnchor"/>
        </w:rPr>
        <w:footnoteReference w:id="171"/>
      </w:r>
      <w:r>
        <w:rPr>
          <w:rFonts w:eastAsia="Times New Roman" w:cs="Times New Roman" w:ascii="Times New Roman" w:hAnsi="Times New Roman"/>
          <w:color w:val="111111"/>
          <w:sz w:val="28"/>
          <w:szCs w:val="28"/>
          <w:lang w:val="en-US" w:bidi="en-US"/>
        </w:rPr>
        <w:t>170</w:t>
      </w:r>
      <w:bookmarkStart w:id="201" w:name="pg1648_15432"/>
    </w:p>
    <w:p>
      <w:pPr>
        <w:pStyle w:val="Heading4"/>
        <w:numPr>
          <w:ilvl w:val="3"/>
          <w:numId w:val="1"/>
        </w:numPr>
        <w:rPr/>
      </w:pPr>
      <w:bookmarkStart w:id="202" w:name="__RefHeading___Toc1197168_3650668749"/>
      <w:bookmarkStart w:id="203" w:name="_Toc84"/>
      <w:bookmarkEnd w:id="201"/>
      <w:bookmarkEnd w:id="202"/>
      <w:r>
        <w:rPr/>
        <w:t>2</w:t>
      </w:r>
      <w:r>
        <w:rPr>
          <w:rtl w:val="true"/>
        </w:rPr>
        <w:t xml:space="preserve">- </w:t>
      </w:r>
      <w:r>
        <w:rPr>
          <w:rtl w:val="true"/>
        </w:rPr>
        <w:t>آل حمدان</w:t>
      </w:r>
      <w:bookmarkEnd w:id="203"/>
    </w:p>
    <w:p>
      <w:pPr>
        <w:pStyle w:val="BookText"/>
        <w:rPr/>
      </w:pPr>
      <w:r>
        <w:rPr>
          <w:rFonts w:ascii="IRNazanin" w:hAnsi="IRNazanin" w:eastAsia="IRNazanin"/>
          <w:color w:val="111111"/>
          <w:sz w:val="28"/>
          <w:sz w:val="28"/>
          <w:szCs w:val="28"/>
          <w:rtl w:val="true"/>
          <w:lang w:bidi="fa-IR"/>
        </w:rPr>
        <w:t>آل حمدان از پادشاهان شيعى و از مجاهدان بزرگ قرن پنجم و ششم هجرى در شام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آن‌ها در نهضت مقاومت و مقابله با تجاوز نيروهاى بيزانس سرنوشت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 ترين پادشاهان آن سلسله مى‌توان سيف الدوله حمدانى و ناصرالدوله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شيخ على آل كاشف الغطاء؛ آل حمدان مرده‌هاى خود را از شام، حلب، موصل و عراق به نجف انتقال مى‌دادند و در حرم دفن مى‌كردند</w:t>
      </w:r>
      <w:r>
        <w:rPr>
          <w:rFonts w:eastAsia="IRNazanin" w:cs="IRNazanin"/>
          <w:color w:val="111111"/>
          <w:sz w:val="28"/>
          <w:szCs w:val="28"/>
          <w:rtl w:val="true"/>
          <w:lang w:bidi="fa-IR"/>
        </w:rPr>
        <w:t xml:space="preserve">. </w:t>
      </w:r>
      <w:r>
        <w:rPr>
          <w:rStyle w:val="FootnoteAnchor"/>
        </w:rPr>
        <w:footnoteReference w:id="172"/>
      </w:r>
      <w:r>
        <w:rPr>
          <w:rFonts w:eastAsia="Times New Roman" w:cs="Times New Roman" w:ascii="Times New Roman" w:hAnsi="Times New Roman"/>
          <w:color w:val="111111"/>
          <w:sz w:val="28"/>
          <w:szCs w:val="28"/>
          <w:lang w:val="en-US" w:bidi="en-US"/>
        </w:rPr>
        <w:t>171</w:t>
      </w:r>
    </w:p>
    <w:p>
      <w:pPr>
        <w:pStyle w:val="Heading4"/>
        <w:numPr>
          <w:ilvl w:val="3"/>
          <w:numId w:val="1"/>
        </w:numPr>
        <w:rPr/>
      </w:pPr>
      <w:bookmarkStart w:id="204" w:name="__RefHeading___Toc1197170_3650668749"/>
      <w:bookmarkStart w:id="205" w:name="_Toc85"/>
      <w:bookmarkEnd w:id="204"/>
      <w:r>
        <w:rPr/>
        <w:t>3</w:t>
      </w:r>
      <w:r>
        <w:rPr>
          <w:rtl w:val="true"/>
        </w:rPr>
        <w:t xml:space="preserve">- </w:t>
      </w:r>
      <w:r>
        <w:rPr>
          <w:rtl w:val="true"/>
        </w:rPr>
        <w:t>ايلخانان و تيموريان</w:t>
      </w:r>
      <w:bookmarkEnd w:id="205"/>
    </w:p>
    <w:p>
      <w:pPr>
        <w:pStyle w:val="BookText"/>
        <w:rPr/>
      </w:pPr>
      <w:r>
        <w:rPr>
          <w:rFonts w:ascii="IRNazanin" w:hAnsi="IRNazanin" w:eastAsia="IRNazanin"/>
          <w:color w:val="111111"/>
          <w:sz w:val="28"/>
          <w:sz w:val="28"/>
          <w:szCs w:val="28"/>
          <w:rtl w:val="true"/>
          <w:lang w:bidi="fa-IR"/>
        </w:rPr>
        <w:t xml:space="preserve">ايلخانان مغول از دولت‌هاى مسلمان و شيعى حاكم در ايران هستند كه از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عراق حكومت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دولت مردان ايلخانى، جلايرى و تيمورى در حرم مطهر دفن شده‌اند؛ اما مكان آن‌ها امروزه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الدين شهرستانى مى‌گويد كه 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قبر تيمور لنگ، مؤسس سلسله تيموريان، را در كنار قبر شيخ طوسى در سرداب ديده است</w:t>
      </w:r>
      <w:r>
        <w:rPr>
          <w:rFonts w:eastAsia="IRNazanin" w:cs="IRNazanin"/>
          <w:color w:val="111111"/>
          <w:sz w:val="28"/>
          <w:szCs w:val="28"/>
          <w:rtl w:val="true"/>
          <w:lang w:bidi="fa-IR"/>
        </w:rPr>
        <w:t>.</w:t>
      </w:r>
    </w:p>
    <w:p>
      <w:pPr>
        <w:pStyle w:val="Heading4"/>
        <w:numPr>
          <w:ilvl w:val="3"/>
          <w:numId w:val="1"/>
        </w:numPr>
        <w:rPr/>
      </w:pPr>
      <w:bookmarkStart w:id="206" w:name="__RefHeading___Toc1197172_3650668749"/>
      <w:bookmarkStart w:id="207" w:name="_Toc86"/>
      <w:bookmarkEnd w:id="206"/>
      <w:r>
        <w:rPr/>
        <w:t>4</w:t>
      </w:r>
      <w:r>
        <w:rPr>
          <w:rtl w:val="true"/>
        </w:rPr>
        <w:t xml:space="preserve">- </w:t>
      </w:r>
      <w:r>
        <w:rPr>
          <w:rtl w:val="true"/>
        </w:rPr>
        <w:t>پادشاهان ورجال قاجاريه</w:t>
      </w:r>
      <w:bookmarkEnd w:id="207"/>
    </w:p>
    <w:p>
      <w:pPr>
        <w:pStyle w:val="BookText"/>
        <w:rPr/>
      </w:pPr>
      <w:r>
        <w:rPr>
          <w:rFonts w:ascii="IRNazanin" w:hAnsi="IRNazanin" w:eastAsia="IRNazanin"/>
          <w:color w:val="111111"/>
          <w:sz w:val="28"/>
          <w:sz w:val="28"/>
          <w:szCs w:val="28"/>
          <w:rtl w:val="true"/>
          <w:lang w:bidi="fa-IR"/>
        </w:rPr>
        <w:t>برخى از پادشاهان و رجال قاجار در حرم و صحن مطهر به خاك سپرده شده‌اند ولى امروزه مكان آن‌ها مشخص نيست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سلسله قاجاريه كه در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كرد و در نجف اشرف، در قسمت شمالى رواق كه امروزه به حجره السلاطين معروف است،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ناصرالدين شاه قبر او را ديده و توصيف مى‌كند كه سنگ مرمر بزرگ و حجارى شده‌اى داشت</w:t>
      </w:r>
      <w:r>
        <w:rPr>
          <w:rFonts w:eastAsia="IRNazanin" w:cs="IRNazanin"/>
          <w:color w:val="111111"/>
          <w:sz w:val="28"/>
          <w:szCs w:val="28"/>
          <w:rtl w:val="true"/>
          <w:lang w:bidi="fa-IR"/>
        </w:rPr>
        <w:t xml:space="preserve">. </w:t>
      </w:r>
      <w:r>
        <w:rPr>
          <w:rStyle w:val="FootnoteAnchor"/>
        </w:rPr>
        <w:footnoteReference w:id="173"/>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آرا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كيومرث ميرزا، ملقب به ملك آرا، فرزند فتحعلى‌شاه قاجار در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دنيا رفت و در حرم دفن شد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bookmarkStart w:id="208" w:name="pg1648_15434"/>
    </w:p>
    <w:p>
      <w:pPr>
        <w:pStyle w:val="BookText"/>
        <w:rPr/>
      </w:pPr>
      <w:bookmarkEnd w:id="20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حسن خان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وى و حسينعلى خان را فتحعلى‌شاه شخصاً به نجف منتقل كرد و به خاك سپرد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آقاخان محلاتى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 فرقه اسماعيليه در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Pr>
        <w:footnoteReference w:id="174"/>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حسينعلى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فرمانفرماى فارس و فرزندانش در كنار آقا محمد 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باباخان سردار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كرمان در عصر قاجار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ناصر الدين شاه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ابوالحسن خان ايلچى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سفيران ايران در دوره قاجار</w:t>
      </w:r>
      <w:r>
        <w:rPr>
          <w:rFonts w:eastAsia="IRNazanin" w:cs="IRNazanin"/>
          <w:color w:val="111111"/>
          <w:sz w:val="28"/>
          <w:szCs w:val="28"/>
          <w:rtl w:val="true"/>
          <w:lang w:bidi="fa-IR"/>
        </w:rPr>
        <w:t xml:space="preserve">. </w:t>
      </w:r>
      <w:r>
        <w:rPr>
          <w:rStyle w:val="FootnoteAnchor"/>
        </w:rPr>
        <w:footnoteReference w:id="175"/>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سليمان‌خان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و بزرگان قاجار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حسينعلى 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فتحعلى شاه</w:t>
      </w:r>
      <w:r>
        <w:rPr>
          <w:rFonts w:eastAsia="Amiri" w:cs="Amiri" w:ascii="Amiri" w:hAnsi="Amiri"/>
          <w:color w:val="111111"/>
          <w:sz w:val="28"/>
          <w:szCs w:val="28"/>
          <w:rtl w:val="true"/>
          <w:lang w:bidi="ar-SA"/>
        </w:rPr>
        <w:t xml:space="preserve">. </w:t>
      </w:r>
      <w:r>
        <w:rPr>
          <w:rStyle w:val="FootnoteAnchor"/>
        </w:rPr>
        <w:footnoteReference w:id="176"/>
      </w:r>
      <w:r>
        <w:rPr>
          <w:rFonts w:eastAsia="Times New Roman" w:cs="Times New Roman" w:ascii="Times New Roman" w:hAnsi="Times New Roman"/>
          <w:color w:val="111111"/>
          <w:sz w:val="28"/>
          <w:szCs w:val="28"/>
          <w:lang w:val="en-US" w:bidi="en-US"/>
        </w:rPr>
        <w:t>175</w:t>
      </w:r>
    </w:p>
    <w:p>
      <w:pPr>
        <w:pStyle w:val="Heading3"/>
        <w:numPr>
          <w:ilvl w:val="2"/>
          <w:numId w:val="1"/>
        </w:numPr>
        <w:rPr/>
      </w:pPr>
      <w:bookmarkStart w:id="209" w:name="__RefHeading___Toc1197174_3650668749"/>
      <w:bookmarkStart w:id="210" w:name="_Toc87"/>
      <w:bookmarkEnd w:id="209"/>
      <w:r>
        <w:rPr>
          <w:rtl w:val="true"/>
        </w:rPr>
        <w:t>ى</w:t>
      </w:r>
      <w:r>
        <w:rPr>
          <w:rtl w:val="true"/>
        </w:rPr>
        <w:t xml:space="preserve">- </w:t>
      </w:r>
      <w:r>
        <w:rPr>
          <w:rtl w:val="true"/>
        </w:rPr>
        <w:t>آثار تاريخى نجف</w:t>
      </w:r>
      <w:bookmarkEnd w:id="210"/>
    </w:p>
    <w:p>
      <w:pPr>
        <w:pStyle w:val="Heading4"/>
        <w:numPr>
          <w:ilvl w:val="3"/>
          <w:numId w:val="1"/>
        </w:numPr>
        <w:rPr/>
      </w:pPr>
      <w:bookmarkStart w:id="211" w:name="__RefHeading___Toc1197176_3650668749"/>
      <w:bookmarkStart w:id="212" w:name="_Toc88"/>
      <w:bookmarkEnd w:id="211"/>
      <w:r>
        <w:rPr/>
        <w:t>1</w:t>
      </w:r>
      <w:r>
        <w:rPr>
          <w:rtl w:val="true"/>
        </w:rPr>
        <w:t xml:space="preserve">- </w:t>
      </w:r>
      <w:r>
        <w:rPr>
          <w:rtl w:val="true"/>
        </w:rPr>
        <w:t>قصر خُوَرنق</w:t>
      </w:r>
      <w:bookmarkEnd w:id="212"/>
    </w:p>
    <w:p>
      <w:pPr>
        <w:pStyle w:val="BookText"/>
        <w:rPr/>
      </w:pPr>
      <w:r>
        <w:rPr>
          <w:rFonts w:ascii="IRNazanin" w:hAnsi="IRNazanin" w:eastAsia="IRNazanin"/>
          <w:color w:val="111111"/>
          <w:sz w:val="28"/>
          <w:sz w:val="28"/>
          <w:szCs w:val="28"/>
          <w:rtl w:val="true"/>
          <w:lang w:bidi="fa-IR"/>
        </w:rPr>
        <w:t>اين قصر توسط نعمان بن امرؤالقيس، از پادشاهان لخم، براى اقامت يزدگرد يا بهرام در دو كيلومترى نجف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خورنق بيشتر به سبب داستان سنمار معروف است زيرا وقتى كار ساختن قصر به پايان رسيد نعمان معمار آن، سنمار، را از بين برد تا كسى به راز اين بنا پى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عصر جاهلى عرب قصر خورنق يكى از عجايب سى‌گانه جهان شمرده مى‌شود </w:t>
      </w:r>
      <w:r>
        <w:rPr>
          <w:rStyle w:val="FootnoteAnchor"/>
        </w:rPr>
        <w:footnoteReference w:id="177"/>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ساخت آن شصت سال به طول انجاميده است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وجه تسميه خورنق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كلمه‌اى است ايرانى و از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بام يا</w:t>
      </w:r>
      <w:bookmarkStart w:id="213" w:name="pg1648_15435"/>
    </w:p>
    <w:p>
      <w:pPr>
        <w:pStyle w:val="BookText"/>
        <w:rPr/>
      </w:pPr>
      <w:bookmarkEnd w:id="213"/>
      <w:r>
        <w:rPr>
          <w:rFonts w:ascii="IRNazanin" w:hAnsi="IRNazanin" w:eastAsia="IRNazanin"/>
          <w:color w:val="111111"/>
          <w:sz w:val="28"/>
          <w:sz w:val="28"/>
          <w:szCs w:val="28"/>
          <w:rtl w:val="true"/>
          <w:lang w:bidi="fa-IR"/>
        </w:rPr>
        <w:t>خُورنه به معناى جاى سور و ضيافت گرفته شده است</w:t>
      </w:r>
      <w:r>
        <w:rPr>
          <w:rFonts w:eastAsia="IRNazanin" w:cs="IRNazanin"/>
          <w:color w:val="111111"/>
          <w:sz w:val="28"/>
          <w:szCs w:val="28"/>
          <w:rtl w:val="true"/>
          <w:lang w:bidi="fa-IR"/>
        </w:rPr>
        <w:t xml:space="preserve">». </w:t>
      </w:r>
      <w:r>
        <w:rPr>
          <w:rStyle w:val="FootnoteAnchor"/>
        </w:rPr>
        <w:footnoteReference w:id="178"/>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گفته‌اند كه از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كوورنه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ساختمان مسقف زيبا يا از خوردن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خوردن و نوشيدن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هم گفته‌اند لغت عربى است و معناى آن مزرعه است</w:t>
      </w:r>
      <w:r>
        <w:rPr>
          <w:rFonts w:eastAsia="IRNazanin" w:cs="IRNazanin"/>
          <w:color w:val="111111"/>
          <w:sz w:val="28"/>
          <w:szCs w:val="28"/>
          <w:rtl w:val="true"/>
          <w:lang w:bidi="fa-IR"/>
        </w:rPr>
        <w:t xml:space="preserve">. </w:t>
      </w:r>
      <w:r>
        <w:rPr>
          <w:rStyle w:val="FootnoteAnchor"/>
        </w:rPr>
        <w:footnoteReference w:id="179"/>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كليسايى نيز توسط نعمان ساخته شده بود</w:t>
      </w:r>
      <w:r>
        <w:rPr>
          <w:rFonts w:eastAsia="Amiri" w:cs="Amiri" w:ascii="Amiri" w:hAnsi="Amiri"/>
          <w:color w:val="111111"/>
          <w:sz w:val="28"/>
          <w:szCs w:val="28"/>
          <w:rtl w:val="true"/>
          <w:lang w:bidi="ar-SA"/>
        </w:rPr>
        <w:t xml:space="preserve">. </w:t>
      </w:r>
      <w:r>
        <w:rPr>
          <w:rStyle w:val="FootnoteAnchor"/>
        </w:rPr>
        <w:footnoteReference w:id="180"/>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خورنق تا زمان فتح عراق توسط مسلمانان در اختيار دست نشانده‌هاى حكومت ساسانى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دوران حاكمان مسلمان، يكى پس از ديگرى، در توسعه و ترميم آن كوشيدند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بنى عباس، سفاح اين قصر را به ابراهيم بن سلمه، يكى از داعيان عباسى، به عنوان اقطاع واگذار كرد و او براى اين كاخ گنبد زيبايى ساخت</w:t>
      </w:r>
      <w:r>
        <w:rPr>
          <w:rFonts w:eastAsia="IRNazanin" w:cs="IRNazanin"/>
          <w:color w:val="111111"/>
          <w:sz w:val="28"/>
          <w:szCs w:val="28"/>
          <w:rtl w:val="true"/>
          <w:lang w:bidi="fa-IR"/>
        </w:rPr>
        <w:t xml:space="preserve">. </w:t>
      </w:r>
      <w:r>
        <w:rPr>
          <w:rStyle w:val="FootnoteAnchor"/>
        </w:rPr>
        <w:footnoteReference w:id="181"/>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منصور، قصر خورنق رو به ويرانى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چندى پيش برخى از پايه‌هاى آن قصر باقى بود اما امروزه اثرى از آن نيست</w:t>
      </w:r>
      <w:r>
        <w:rPr>
          <w:rFonts w:eastAsia="IRNazanin" w:cs="IRNazanin"/>
          <w:color w:val="111111"/>
          <w:sz w:val="28"/>
          <w:szCs w:val="28"/>
          <w:rtl w:val="true"/>
          <w:lang w:bidi="fa-IR"/>
        </w:rPr>
        <w:t>.</w:t>
      </w:r>
    </w:p>
    <w:p>
      <w:pPr>
        <w:pStyle w:val="Heading4"/>
        <w:numPr>
          <w:ilvl w:val="3"/>
          <w:numId w:val="1"/>
        </w:numPr>
        <w:rPr/>
      </w:pPr>
      <w:bookmarkStart w:id="214" w:name="__RefHeading___Toc1197178_3650668749"/>
      <w:bookmarkStart w:id="215" w:name="_Toc89"/>
      <w:bookmarkEnd w:id="214"/>
      <w:r>
        <w:rPr/>
        <w:t>2</w:t>
      </w:r>
      <w:r>
        <w:rPr>
          <w:rtl w:val="true"/>
        </w:rPr>
        <w:t xml:space="preserve">- </w:t>
      </w:r>
      <w:r>
        <w:rPr>
          <w:rtl w:val="true"/>
        </w:rPr>
        <w:t>قلعه نجف</w:t>
      </w:r>
      <w:bookmarkEnd w:id="21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 داراى قلعه‌اى مستحكم از عصر عثمانى‌ها بود كه حاج محمد حسين خان صدر اعظم اصفهانى ديوار آن را تجديد كرده و دو در نيز براى آن گذارده بود</w:t>
      </w:r>
      <w:r>
        <w:rPr>
          <w:rFonts w:eastAsia="IRNazanin" w:cs="IRNazanin"/>
          <w:color w:val="111111"/>
          <w:sz w:val="28"/>
          <w:szCs w:val="28"/>
          <w:rtl w:val="true"/>
          <w:lang w:bidi="fa-IR"/>
        </w:rPr>
        <w:t xml:space="preserve">. </w:t>
      </w:r>
      <w:r>
        <w:rPr>
          <w:rStyle w:val="FootnoteAnchor"/>
        </w:rPr>
        <w:footnoteReference w:id="182"/>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سمت ديوار آن رو به مسجد كوفه با شش متر طول و سمت ديگر روبه وادى السلام با هفت متر طول بود</w:t>
      </w:r>
      <w:r>
        <w:rPr>
          <w:rFonts w:eastAsia="IRNazanin" w:cs="IRNazanin"/>
          <w:color w:val="111111"/>
          <w:sz w:val="28"/>
          <w:szCs w:val="28"/>
          <w:rtl w:val="true"/>
          <w:lang w:bidi="fa-IR"/>
        </w:rPr>
        <w:t xml:space="preserve">. </w:t>
      </w:r>
      <w:r>
        <w:rPr>
          <w:rStyle w:val="FootnoteAnchor"/>
        </w:rPr>
        <w:footnoteReference w:id="183"/>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با آجر ساخته شده بود و در دوران عثمانى به عنوان سربازخانه از آن استفاده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نجف تا دوره قاجار كاملًا پابرجا بود و ناصرالدين شاه و ساير سفرنامه نويسان عصر قاجار آن را ديده و توصيف كرده‌اند</w:t>
      </w:r>
      <w:r>
        <w:rPr>
          <w:rFonts w:eastAsia="IRNazanin" w:cs="IRNazanin"/>
          <w:color w:val="111111"/>
          <w:sz w:val="28"/>
          <w:szCs w:val="28"/>
          <w:rtl w:val="true"/>
          <w:lang w:bidi="fa-IR"/>
        </w:rPr>
        <w:t xml:space="preserve">. </w:t>
      </w:r>
      <w:r>
        <w:rPr>
          <w:rStyle w:val="FootnoteAnchor"/>
        </w:rPr>
        <w:footnoteReference w:id="184"/>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نجف</w:t>
      </w:r>
      <w:bookmarkStart w:id="216" w:name="pg1648_15436"/>
    </w:p>
    <w:p>
      <w:pPr>
        <w:pStyle w:val="BookText"/>
        <w:rPr/>
      </w:pPr>
      <w:bookmarkEnd w:id="216"/>
      <w:r>
        <w:rPr>
          <w:rFonts w:ascii="Amiri" w:hAnsi="Amiri" w:eastAsia="Amiri" w:cs="Amiri"/>
          <w:color w:val="111111"/>
          <w:sz w:val="28"/>
          <w:sz w:val="28"/>
          <w:szCs w:val="28"/>
          <w:rtl w:val="true"/>
          <w:lang w:bidi="ar-SA"/>
        </w:rPr>
        <w:t>در كنار ديوار قلعه قرار داشت و اطراف آن را بازارها تشكيل مى‌دادند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راه‌هاى ورودى صحن نيز از همين قلعه باز مى‌شد</w:t>
      </w:r>
      <w:r>
        <w:rPr>
          <w:rFonts w:eastAsia="Amiri" w:cs="Amiri" w:ascii="Amiri" w:hAnsi="Amiri"/>
          <w:color w:val="111111"/>
          <w:sz w:val="28"/>
          <w:szCs w:val="28"/>
          <w:rtl w:val="true"/>
          <w:lang w:bidi="ar-SA"/>
        </w:rPr>
        <w:t xml:space="preserve">. </w:t>
      </w:r>
      <w:r>
        <w:rPr>
          <w:rStyle w:val="FootnoteAnchor"/>
        </w:rPr>
        <w:footnoteReference w:id="185"/>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علت توسعه اطراف صحن، اين قلعه تخريب شده و اثرى از آن نيست</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197180_3650668749"/>
      <w:bookmarkStart w:id="218" w:name="_Toc90"/>
      <w:bookmarkEnd w:id="217"/>
      <w:r>
        <w:rPr/>
        <w:t>3</w:t>
      </w:r>
      <w:r>
        <w:rPr>
          <w:rtl w:val="true"/>
        </w:rPr>
        <w:t xml:space="preserve">- </w:t>
      </w:r>
      <w:r>
        <w:rPr>
          <w:rtl w:val="true"/>
        </w:rPr>
        <w:t>صفه صافى صفا</w:t>
      </w:r>
      <w:bookmarkEnd w:id="218"/>
    </w:p>
    <w:p>
      <w:pPr>
        <w:pStyle w:val="BookText"/>
        <w:rPr/>
      </w:pPr>
      <w:r>
        <w:rPr>
          <w:rFonts w:ascii="IRNazanin" w:hAnsi="IRNazanin" w:eastAsia="IRNazanin"/>
          <w:color w:val="111111"/>
          <w:sz w:val="28"/>
          <w:sz w:val="28"/>
          <w:szCs w:val="28"/>
          <w:rtl w:val="true"/>
          <w:lang w:bidi="fa-IR"/>
        </w:rPr>
        <w:t>در منتهى اليه مغرب شهر نجف مرقد و مقام بزرگى قرار دارد كه به صفه صفا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صفه دو طبقه بود و حدود دويست متر بادروازه شهر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آن تمامى صحراهاى اطراف و فرات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در اين صفه قبر يكى از پادشاهان يمن قرار داشت </w:t>
      </w:r>
      <w:r>
        <w:rPr>
          <w:rStyle w:val="FootnoteAnchor"/>
        </w:rPr>
        <w:footnoteReference w:id="186"/>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سبب آن را صافى صفاى يمانى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اين پادشاه در زيرزمين و طبقه هم كف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صفا در جوار مقام امام سجاد عليه السلام واقع شده و هم چنان پا برجاست</w:t>
      </w:r>
      <w:r>
        <w:rPr>
          <w:rFonts w:eastAsia="IRNazanin" w:cs="IRNazanin"/>
          <w:color w:val="111111"/>
          <w:sz w:val="28"/>
          <w:szCs w:val="28"/>
          <w:rtl w:val="true"/>
          <w:lang w:bidi="fa-IR"/>
        </w:rPr>
        <w:t>.</w:t>
      </w:r>
    </w:p>
    <w:p>
      <w:pPr>
        <w:pStyle w:val="Heading4"/>
        <w:numPr>
          <w:ilvl w:val="3"/>
          <w:numId w:val="1"/>
        </w:numPr>
        <w:rPr/>
      </w:pPr>
      <w:bookmarkStart w:id="219" w:name="__RefHeading___Toc1197182_3650668749"/>
      <w:bookmarkStart w:id="220" w:name="_Toc91"/>
      <w:bookmarkEnd w:id="219"/>
      <w:r>
        <w:rPr/>
        <w:t>4</w:t>
      </w:r>
      <w:r>
        <w:rPr>
          <w:rtl w:val="true"/>
        </w:rPr>
        <w:t xml:space="preserve">- </w:t>
      </w:r>
      <w:r>
        <w:rPr>
          <w:rtl w:val="true"/>
        </w:rPr>
        <w:t>تكيه بكتاشيه</w:t>
      </w:r>
      <w:bookmarkEnd w:id="220"/>
    </w:p>
    <w:p>
      <w:pPr>
        <w:pStyle w:val="BookText"/>
        <w:rPr/>
      </w:pPr>
      <w:r>
        <w:rPr>
          <w:rFonts w:ascii="Amiri" w:hAnsi="Amiri" w:eastAsia="Amiri" w:cs="Amiri"/>
          <w:color w:val="111111"/>
          <w:sz w:val="28"/>
          <w:sz w:val="28"/>
          <w:szCs w:val="28"/>
          <w:rtl w:val="true"/>
          <w:lang w:bidi="ar-SA"/>
        </w:rPr>
        <w:t xml:space="preserve">دركنار صحن مطهر، تكيه‌اى توسط عثمانى‌ها ساخته شد كه به فرقه بكتاشيه </w:t>
      </w:r>
      <w:r>
        <w:rPr>
          <w:rStyle w:val="FootnoteAnchor"/>
        </w:rPr>
        <w:footnoteReference w:id="187"/>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داشت و شيخ‌ها و پيروان اين فرقه در آن جا ساكن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تكيه مستحكم و با سنگ‌هاى بزرگ ساخته شده كه به سمت شمال غربى، ايوان دوم حرم، باز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تكيه زمين‌هاى وقفى زيادى دارد كه در اجاره كشاورزان است</w:t>
      </w:r>
      <w:r>
        <w:rPr>
          <w:rFonts w:eastAsia="IRNazanin" w:cs="IRNazanin"/>
          <w:color w:val="111111"/>
          <w:sz w:val="28"/>
          <w:szCs w:val="28"/>
          <w:rtl w:val="true"/>
          <w:lang w:bidi="fa-IR"/>
        </w:rPr>
        <w:t xml:space="preserve">. </w:t>
      </w:r>
      <w:r>
        <w:rPr>
          <w:rStyle w:val="FootnoteAnchor"/>
        </w:rPr>
        <w:footnoteReference w:id="188"/>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تكيه بكتاشيه را براى توسعه حرم تخريب كرده‌اند</w:t>
      </w:r>
      <w:r>
        <w:rPr>
          <w:rFonts w:eastAsia="Amiri" w:cs="Amiri" w:ascii="Amiri" w:hAnsi="Amiri"/>
          <w:color w:val="111111"/>
          <w:sz w:val="28"/>
          <w:szCs w:val="28"/>
          <w:rtl w:val="true"/>
          <w:lang w:bidi="ar-SA"/>
        </w:rPr>
        <w:t xml:space="preserve">. </w:t>
      </w:r>
      <w:r>
        <w:rPr>
          <w:rStyle w:val="FootnoteAnchor"/>
        </w:rPr>
        <w:footnoteReference w:id="189"/>
      </w:r>
      <w:r>
        <w:rPr>
          <w:rFonts w:eastAsia="Times New Roman" w:cs="Times New Roman" w:ascii="Times New Roman" w:hAnsi="Times New Roman"/>
          <w:color w:val="111111"/>
          <w:sz w:val="28"/>
          <w:szCs w:val="28"/>
          <w:lang w:val="en-US" w:bidi="en-US"/>
        </w:rPr>
        <w:t>188</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1" w:name="__RefHeading___Toc1197184_3650668749"/>
      <w:bookmarkStart w:id="222" w:name="_Toc92"/>
      <w:bookmarkEnd w:id="221"/>
      <w:r>
        <w:rPr/>
        <w:t>5</w:t>
      </w:r>
      <w:r>
        <w:rPr>
          <w:rtl w:val="true"/>
        </w:rPr>
        <w:t xml:space="preserve">- </w:t>
      </w:r>
      <w:r>
        <w:rPr>
          <w:rtl w:val="true"/>
        </w:rPr>
        <w:t>مقبره ذى الكفل</w:t>
      </w:r>
      <w:bookmarkStart w:id="223" w:name="pg1648_15437"/>
      <w:bookmarkEnd w:id="222"/>
    </w:p>
    <w:p>
      <w:pPr>
        <w:pStyle w:val="BookText"/>
        <w:rPr/>
      </w:pPr>
      <w:bookmarkEnd w:id="223"/>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جاده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 در كنار فرات، در يك آبادى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بنى اسرائيل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چون كفيل يهوديان بود او را ذى الكفل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آبادى قلعه آجرى كوچكى است و قبر ذى الكفل داخل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در قرن گذشته در آن منطقه بناهايى ساخته‌اند، ساكنان آن ناحيه كه يهودى و عرب بودند، بعدها همه به فلسطين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هرساله زائران يهود از نقاط مختلف به اين جا مى‌آمدند و يك ماه در آن جا ساكن مى‌شدند</w:t>
      </w:r>
      <w:r>
        <w:rPr>
          <w:rFonts w:eastAsia="IRNazanin" w:cs="IRNazanin"/>
          <w:color w:val="111111"/>
          <w:sz w:val="28"/>
          <w:szCs w:val="28"/>
          <w:rtl w:val="true"/>
          <w:lang w:bidi="fa-IR"/>
        </w:rPr>
        <w:t xml:space="preserve">. </w:t>
      </w:r>
      <w:r>
        <w:rPr>
          <w:rStyle w:val="FootnoteAnchor"/>
        </w:rPr>
        <w:footnoteReference w:id="190"/>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اين مقبره مسجدى است كه گفته مى‌شود چهار نفر از حواريان در آن جا به خاك سپرده شده‌اند و قبر دختر ذى الكفل هم آن جا واقع است</w:t>
      </w:r>
      <w:r>
        <w:rPr>
          <w:rFonts w:eastAsia="IRNazanin" w:cs="IRNazanin"/>
          <w:color w:val="111111"/>
          <w:sz w:val="28"/>
          <w:szCs w:val="28"/>
          <w:rtl w:val="true"/>
          <w:lang w:bidi="fa-IR"/>
        </w:rPr>
        <w:t xml:space="preserve">. </w:t>
      </w:r>
      <w:r>
        <w:rPr>
          <w:rStyle w:val="FootnoteAnchor"/>
        </w:rPr>
        <w:footnoteReference w:id="191"/>
      </w:r>
      <w:r>
        <w:rPr>
          <w:rFonts w:eastAsia="Times New Roman" w:cs="Times New Roman" w:ascii="Times New Roman" w:hAnsi="Times New Roman"/>
          <w:color w:val="111111"/>
          <w:sz w:val="28"/>
          <w:szCs w:val="28"/>
          <w:lang w:val="en-US" w:bidi="en-US"/>
        </w:rPr>
        <w:t>190</w:t>
      </w:r>
    </w:p>
    <w:p>
      <w:pPr>
        <w:pStyle w:val="Heading4"/>
        <w:numPr>
          <w:ilvl w:val="3"/>
          <w:numId w:val="1"/>
        </w:numPr>
        <w:rPr/>
      </w:pPr>
      <w:bookmarkStart w:id="224" w:name="__RefHeading___Toc1197186_3650668749"/>
      <w:bookmarkStart w:id="225" w:name="_Toc93"/>
      <w:bookmarkEnd w:id="224"/>
      <w:r>
        <w:rPr/>
        <w:t>6</w:t>
      </w:r>
      <w:r>
        <w:rPr>
          <w:rtl w:val="true"/>
        </w:rPr>
        <w:t xml:space="preserve">- </w:t>
      </w:r>
      <w:r>
        <w:rPr>
          <w:rtl w:val="true"/>
        </w:rPr>
        <w:t>برج نمرود</w:t>
      </w:r>
      <w:bookmarkEnd w:id="22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شط، بالاتر از آبادى ذى الكفل، تپه‌اى قرار دارد كه بر فراز آن برجى از آجر ساخته شده و داراى سرداب و زيرزمين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حضرت ابراهيم عليه السلام را از اين محل به آتش انداخته‌اند</w:t>
      </w:r>
      <w:r>
        <w:rPr>
          <w:rFonts w:eastAsia="IRNazanin" w:cs="IRNazanin"/>
          <w:color w:val="111111"/>
          <w:sz w:val="28"/>
          <w:szCs w:val="28"/>
          <w:rtl w:val="true"/>
          <w:lang w:bidi="fa-IR"/>
        </w:rPr>
        <w:t xml:space="preserve">. </w:t>
      </w:r>
      <w:r>
        <w:rPr>
          <w:rStyle w:val="FootnoteAnchor"/>
        </w:rPr>
        <w:footnoteReference w:id="192"/>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برج و تپه از آثار شهر باستانى بابل است و با وجود تخريب و فرسودگى هم چنان استوار مانده است</w:t>
      </w:r>
      <w:r>
        <w:rPr>
          <w:rFonts w:eastAsia="IRNazanin" w:cs="IRNazanin"/>
          <w:color w:val="111111"/>
          <w:sz w:val="28"/>
          <w:szCs w:val="28"/>
          <w:rtl w:val="true"/>
          <w:lang w:bidi="fa-IR"/>
        </w:rPr>
        <w:t>.</w:t>
      </w:r>
      <w:bookmarkStart w:id="226" w:name="pg1648_15439"/>
    </w:p>
    <w:p>
      <w:pPr>
        <w:pStyle w:val="Heading2"/>
        <w:numPr>
          <w:ilvl w:val="1"/>
          <w:numId w:val="1"/>
        </w:numPr>
        <w:rPr/>
      </w:pPr>
      <w:bookmarkStart w:id="227" w:name="__RefHeading___Toc1197188_3650668749"/>
      <w:bookmarkStart w:id="228" w:name="_Toc94"/>
      <w:bookmarkEnd w:id="226"/>
      <w:bookmarkEnd w:id="227"/>
      <w:r>
        <w:rPr>
          <w:rtl w:val="true"/>
        </w:rPr>
        <w:t>فصل دوم</w:t>
      </w:r>
      <w:r>
        <w:rPr>
          <w:rtl w:val="true"/>
        </w:rPr>
        <w:t xml:space="preserve">: </w:t>
      </w:r>
      <w:r>
        <w:rPr>
          <w:rtl w:val="true"/>
        </w:rPr>
        <w:t>كوفه</w:t>
      </w:r>
      <w:bookmarkEnd w:id="22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1197190_3650668749"/>
      <w:bookmarkStart w:id="230" w:name="_Toc95"/>
      <w:bookmarkEnd w:id="229"/>
      <w:r>
        <w:rPr>
          <w:rtl w:val="true"/>
        </w:rPr>
        <w:t>اشاره</w:t>
      </w:r>
      <w:bookmarkStart w:id="231" w:name="pg1648_15441"/>
      <w:bookmarkEnd w:id="230"/>
    </w:p>
    <w:p>
      <w:pPr>
        <w:pStyle w:val="Heading3"/>
        <w:numPr>
          <w:ilvl w:val="2"/>
          <w:numId w:val="1"/>
        </w:numPr>
        <w:rPr/>
      </w:pPr>
      <w:bookmarkStart w:id="232" w:name="__RefHeading___Toc1197192_3650668749"/>
      <w:bookmarkStart w:id="233" w:name="_Toc96"/>
      <w:bookmarkEnd w:id="231"/>
      <w:bookmarkEnd w:id="232"/>
      <w:r>
        <w:rPr>
          <w:rtl w:val="true"/>
        </w:rPr>
        <w:t>الف</w:t>
      </w:r>
      <w:r>
        <w:rPr>
          <w:rtl w:val="true"/>
        </w:rPr>
        <w:t xml:space="preserve">- </w:t>
      </w:r>
      <w:r>
        <w:rPr>
          <w:rtl w:val="true"/>
        </w:rPr>
        <w:t>موقعيت جغرافيايى وتاريخى كوفه</w:t>
      </w:r>
      <w:bookmarkEnd w:id="233"/>
    </w:p>
    <w:p>
      <w:pPr>
        <w:pStyle w:val="Heading4"/>
        <w:numPr>
          <w:ilvl w:val="3"/>
          <w:numId w:val="1"/>
        </w:numPr>
        <w:rPr/>
      </w:pPr>
      <w:bookmarkStart w:id="234" w:name="__RefHeading___Toc1197194_3650668749"/>
      <w:bookmarkStart w:id="235" w:name="_Toc97"/>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كوفه پايتخت دوران خلافت امام على عليه السلام در هشت كيلومترى شرق نجف اشرف بركرانه رود فرات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سرزمين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دريا ارتفاع دارد و در شرق آن رود فرات، در غرب آن صحرا، در جنوب غربى آن شهر باستانى حيره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كيلومترى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شمال شرقى آن ذى الكفل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همين نزديكى به فرات، كه در سه كيلومترى شرق آن قرار دارد، و نيز جارى بودن يكى از شاخه‌هاى فرات در شرق آن، </w:t>
      </w:r>
      <w:r>
        <w:rPr>
          <w:rStyle w:val="FootnoteAnchor"/>
        </w:rPr>
        <w:footnoteReference w:id="193"/>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زمين‌هاى اطراف شهر حاصل‌خيز است و به گفته اصطخرى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سبب آب و هواى كوفه از بصره خوش تر است</w:t>
      </w:r>
      <w:r>
        <w:rPr>
          <w:rFonts w:eastAsia="IRNazanin" w:cs="IRNazanin"/>
          <w:color w:val="111111"/>
          <w:sz w:val="28"/>
          <w:szCs w:val="28"/>
          <w:rtl w:val="true"/>
          <w:lang w:bidi="fa-IR"/>
        </w:rPr>
        <w:t xml:space="preserve">». </w:t>
      </w:r>
      <w:r>
        <w:rPr>
          <w:rStyle w:val="FootnoteAnchor"/>
        </w:rPr>
        <w:footnoteReference w:id="194"/>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كيلومترى كوفه، شهر باستانى حيره قرار دارد كه در فصل هاى پيشين در مورد سابقه تاريخى آن سخن گفتيم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هجوم سپاه اسلام به ايران و تسخير مدائن، اين شهر آب و هواى مطلوبى براى حضور دائمى نيروهاى جنگ‌جو و غازيان نداشت وچون فتح ساير قسمت‌هاى ايران وابسته به ماندگارى نيروى نظامى يا ايجاد اردوگاهى براى حضور مستمر نيروهاى جنگ‌جو بود خليفه دوم دستور داد تا سرزمينى مناسب پيدا كنند و سلمان فارسى محل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كوفه را براى اين منظور انتخاب كرد</w:t>
      </w:r>
      <w:r>
        <w:rPr>
          <w:rFonts w:eastAsia="Amiri" w:cs="Amiri" w:ascii="Amiri" w:hAnsi="Amiri"/>
          <w:color w:val="111111"/>
          <w:sz w:val="28"/>
          <w:szCs w:val="28"/>
          <w:rtl w:val="true"/>
          <w:lang w:bidi="ar-SA"/>
        </w:rPr>
        <w:t xml:space="preserve">. </w:t>
      </w:r>
      <w:r>
        <w:rPr>
          <w:rStyle w:val="FootnoteAnchor"/>
        </w:rPr>
        <w:footnoteReference w:id="195"/>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كوفه را به سبب وجود ريگ زارى از شن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كه اين مكان را براى ايجاد اردوگاه مناسب ديد، به احداث آن اقدام كرد</w:t>
      </w:r>
      <w:r>
        <w:rPr>
          <w:rFonts w:eastAsia="IRNazanin" w:cs="IRNazanin"/>
          <w:color w:val="111111"/>
          <w:sz w:val="28"/>
          <w:szCs w:val="28"/>
          <w:rtl w:val="true"/>
          <w:lang w:bidi="fa-IR"/>
        </w:rPr>
        <w:t xml:space="preserve">. </w:t>
      </w:r>
      <w:r>
        <w:rPr>
          <w:rStyle w:val="FootnoteAnchor"/>
        </w:rPr>
        <w:footnoteReference w:id="196"/>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انتخاب اين منطقه به عنوان اردوگاه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آن را از پانزدهم تا هجدهم هجرى گفته‌اند، امّا اتفاق منابع تاريخى برهفدهم هجرى است</w:t>
      </w:r>
      <w:r>
        <w:rPr>
          <w:rFonts w:eastAsia="IRNazanin" w:cs="IRNazanin"/>
          <w:color w:val="111111"/>
          <w:sz w:val="28"/>
          <w:szCs w:val="28"/>
          <w:rtl w:val="true"/>
          <w:lang w:bidi="fa-IR"/>
        </w:rPr>
        <w:t xml:space="preserve">. </w:t>
      </w:r>
      <w:r>
        <w:rPr>
          <w:rStyle w:val="FootnoteAnchor"/>
        </w:rPr>
        <w:footnoteReference w:id="197"/>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بعدها در آن شهر كوفه ساخته شد، ريگ‌زار و صحراى شن بود و به نظر مى‌رسد تا قبل از اسلام منطقه مسكونى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استناد به برخى از روايت‌هاى ايرانى، اين جا شهرى بود كه هوشنگ پيشدادى، از پادشاهان افسانه‌اى ايران باستان، آن را ساخت و سعد آن جا را تجديد بنا كرد</w:t>
      </w:r>
      <w:r>
        <w:rPr>
          <w:rFonts w:eastAsia="IRNazanin" w:cs="IRNazanin"/>
          <w:color w:val="111111"/>
          <w:sz w:val="28"/>
          <w:szCs w:val="28"/>
          <w:rtl w:val="true"/>
          <w:lang w:bidi="fa-IR"/>
        </w:rPr>
        <w:t xml:space="preserve">. </w:t>
      </w:r>
      <w:r>
        <w:rPr>
          <w:rStyle w:val="FootnoteAnchor"/>
        </w:rPr>
        <w:footnoteReference w:id="198"/>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كه روشن است در اين مكان به هنگام حكومت ساسانيان قلعه و دژ وجود داشت و بدان سبب آن را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و سور در فارسى به معناى ديوار و حصار است</w:t>
      </w:r>
      <w:r>
        <w:rPr>
          <w:rFonts w:eastAsia="IRNazanin" w:cs="IRNazanin"/>
          <w:color w:val="111111"/>
          <w:sz w:val="28"/>
          <w:szCs w:val="28"/>
          <w:rtl w:val="true"/>
          <w:lang w:bidi="fa-IR"/>
        </w:rPr>
        <w:t xml:space="preserve">. </w:t>
      </w:r>
      <w:r>
        <w:rPr>
          <w:rStyle w:val="FootnoteAnchor"/>
        </w:rPr>
        <w:footnoteReference w:id="199"/>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سعد بن ابى وقاص اين مكان را محل تمركز و تجمع سپاهيان اسلام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از هم زمانى ساخت كوفه و بصره اين بود كه در جانب غربى شط فرات اردوگاهى ثابت براى سپاهيان باشد</w:t>
      </w:r>
      <w:r>
        <w:rPr>
          <w:rFonts w:eastAsia="IRNazanin" w:cs="IRNazanin"/>
          <w:color w:val="111111"/>
          <w:sz w:val="28"/>
          <w:szCs w:val="28"/>
          <w:rtl w:val="true"/>
          <w:lang w:bidi="fa-IR"/>
        </w:rPr>
        <w:t xml:space="preserve">. </w:t>
      </w:r>
      <w:r>
        <w:rPr>
          <w:rStyle w:val="FootnoteAnchor"/>
        </w:rPr>
        <w:footnoteReference w:id="200"/>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مسجد بزرگى در آن ساختند سپس بازارها و خانه‌ها در كنار آن بنا كردند و كم‌كم اين منطقه به شهر بزرگى تبديل شد و محله‌هايى در آن ايجاد شد كه هريك به قبيله‌اى خاص اختصاص داشت</w:t>
      </w:r>
      <w:r>
        <w:rPr>
          <w:rFonts w:eastAsia="IRNazanin" w:cs="IRNazanin"/>
          <w:color w:val="111111"/>
          <w:sz w:val="28"/>
          <w:szCs w:val="28"/>
          <w:rtl w:val="true"/>
          <w:lang w:bidi="fa-IR"/>
        </w:rPr>
        <w:t xml:space="preserve">. </w:t>
      </w:r>
      <w:r>
        <w:rPr>
          <w:rStyle w:val="FootnoteAnchor"/>
        </w:rPr>
        <w:footnoteReference w:id="201"/>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شهر كوفه حاكمانى از سوى خليفه تعيين مى‌شد كه نخستين آن سعد بن ابى وقاص، فاتح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خليفه، عمار بن ياسر و چندى بعد ابوموسى اشعرى را والى اين شهر كرد تا اين كه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جنگ جمل و شكست سپاه ناكثين، امام على عليه السلام پايتخت را از مدينه به كوفه انتقال داد و از آن پس، مركز خلافت اسلامى حدود</w:t>
      </w:r>
    </w:p>
    <w:p>
      <w:pPr>
        <w:pStyle w:val="BookText"/>
        <w:rPr/>
      </w:pPr>
      <w:r>
        <w:rPr>
          <w:rFonts w:ascii="IRNazanin" w:hAnsi="IRNazanin" w:eastAsia="IRNazanin"/>
          <w:color w:val="111111"/>
          <w:sz w:val="28"/>
          <w:sz w:val="28"/>
          <w:szCs w:val="28"/>
          <w:rtl w:val="true"/>
          <w:lang w:bidi="fa-IR"/>
        </w:rPr>
        <w:t>پنج سال به اين شهر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پس از صلح امام حسن، براى هميشه از پايتختى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موقعيت استراتژيكى خويش را به سبب حضور نيروهاى جنگ‌جو حفظ كرد و در ميان شهرهاى عراق هم چنان به عنوان مركزيتى در برابر شام قرار داشت و آبستن حوادث زيادى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و صحابه امام على عليه السلام نداى حق طلبانه خويش را از اين شهر به گوش دمشق و معاويه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چون حجر بن عدى، ميثم تمار، كميل بن زياد، عمروبن حمق خزاعى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پاى جان در دفاع از على عليه السلام و اهل بيت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مزار باشكوه برخى از آنان حاكى از آن ايثارها و جان فشانى‌ها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كوفه در تاريخ خويش كارنامه‌اى درخشان برجاى نگذاشته است، مزاج رنگانگ مردم اين شهر، عهدشكنى‌ها و پيمان شكنى‌هاى آنان در دوره‌هاى متعدد، سست عنصرى و جهالت آن‌ها، كه در عصر امام على عليه السلام باعث ظهور جريان انحرافى خوارج و نيز واگذارى خلافت به بنى اميه شد، مدعاى اين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آن، دعوت نامه‌هاى فراوان مردم اين شهر و سپس بى‌وفايى به عهد خود به هنگام قيام امام حسين عليه السلام و عدم حمايت جدى از نماينده ايشان، مسلم بن عقيل، و سرانجام اهل بيت رسول اللَّه، چهره‌اى نه چندان مطلوب از اين سرزمين و مردم آن ترسيم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برخى از شيعيان و دوست داران اهل بيت در اين شهر كوشيدند تا وفادارى خود را به آرمان‌هايشان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توابين افرادى بودند كه خود براى امام حسين عليه السلام نامه نوشتند و او را به كوفه دعوت كردند ولى نتوانستند به او بپيوندند و در كربلا حضور يابند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يك قيام، جان خود را با خداى خويش معامله كردند و براى قبولى توبه خود از اين كوتاهى بزرگ، آن را با خون خود مُهر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بعد، مختار ابن ابى عبيدة ثقفى، كه يكى از هدف‌هاى قيام خود را گرفتن انتقام خون شهيدان كربلا اعلام كرده بود، كوفه را تسخير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شهر و دوست داران اهل بيت جوان مردانه در كنار او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آنان از موالى و يا عجم بودند و بيست هزار تن از آنان در سپاه مختار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در سپاه او كسى جز به فارسى صحبت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موفق شد با تلاش ابراهيم بن مالك اشتر، فرمانده سپاهش، سپاه عبيداللَّه بن زياد را در نزديكى كوفه شكست دهد و همه مسببان و</w:t>
      </w:r>
      <w:bookmarkStart w:id="236" w:name="pg1648_15444"/>
    </w:p>
    <w:p>
      <w:pPr>
        <w:pStyle w:val="BookText"/>
        <w:rPr/>
      </w:pPr>
      <w:bookmarkEnd w:id="236"/>
      <w:r>
        <w:rPr>
          <w:rFonts w:ascii="IRNazanin" w:hAnsi="IRNazanin" w:eastAsia="IRNazanin"/>
          <w:color w:val="111111"/>
          <w:sz w:val="28"/>
          <w:sz w:val="28"/>
          <w:szCs w:val="28"/>
          <w:rtl w:val="true"/>
          <w:lang w:bidi="fa-IR"/>
        </w:rPr>
        <w:t>عاملان شهادت امام حسين عليه السلام و اهل بيت او را به قتل برساند؛ اگرچه يك سال بعد، با شكست مختار، مصعب بن زبير، انتقام سختى از مردم كوفه گرفت و بسيارى را قتل عام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دعوت عباسى، كوفه يكى از مراكز استراتژيك و مهم دعوت بود و سفاح، نخستين خليفه عباسى، مدت كوتاهى در آن جا اقامت گزيد تا اين كه شهر هاشميه را به عنوان پايتخت خلافت اسلامى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كوفه اهميت خود را از دست داد و تنها در ابتداى اين دوران به سبب آشكار شدن قبر مطهر امام على عليه السلام در پشت شهر، رونق گذشته خود را بازيافت و به سبب توجه حاكمان و پادشاهان شيعى يا برخى از خليفه‌ها به مرقد امام على عليه السلام، به كوفه نيز توجه خاصى شد و اين شهر نيز همانند ساير شهرهاى عراق محل حضور، سكونت و زيارت شيعيان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كوفه شهرى نسبتاً آباد است و موقعيت تجارى و اقتصادى قابل توجهى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اين شهر عبارت است از خرما، برنج، گندم و جو</w:t>
      </w:r>
      <w:r>
        <w:rPr>
          <w:rFonts w:eastAsia="IRNazanin" w:cs="IRNazanin"/>
          <w:color w:val="111111"/>
          <w:sz w:val="28"/>
          <w:szCs w:val="28"/>
          <w:rtl w:val="true"/>
          <w:lang w:bidi="fa-IR"/>
        </w:rPr>
        <w:t>.</w:t>
      </w:r>
    </w:p>
    <w:p>
      <w:pPr>
        <w:pStyle w:val="Heading4"/>
        <w:numPr>
          <w:ilvl w:val="3"/>
          <w:numId w:val="1"/>
        </w:numPr>
        <w:rPr/>
      </w:pPr>
      <w:bookmarkStart w:id="237" w:name="__RefHeading___Toc1197196_3650668749"/>
      <w:bookmarkStart w:id="238" w:name="_Toc98"/>
      <w:bookmarkEnd w:id="237"/>
      <w:r>
        <w:rPr>
          <w:rtl w:val="true"/>
        </w:rPr>
        <w:t>وجه تسميه</w:t>
      </w:r>
      <w:bookmarkEnd w:id="23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وجه تسميه كوفه چند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به معناى جايى است كه در آن ريگ و شن باشد</w:t>
      </w:r>
      <w:r>
        <w:rPr>
          <w:rFonts w:eastAsia="IRNazanin" w:cs="IRNazanin"/>
          <w:color w:val="111111"/>
          <w:sz w:val="28"/>
          <w:szCs w:val="28"/>
          <w:rtl w:val="true"/>
          <w:lang w:bidi="fa-IR"/>
        </w:rPr>
        <w:t xml:space="preserve">». </w:t>
      </w:r>
      <w:r>
        <w:rPr>
          <w:rStyle w:val="FootnoteAnchor"/>
        </w:rPr>
        <w:footnoteReference w:id="202"/>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هرشن كه باريگ آميخته بود كوفه است نمى‌بينى كه زمين آن چنين است</w:t>
      </w:r>
      <w:r>
        <w:rPr>
          <w:rFonts w:eastAsia="IRNazanin" w:cs="IRNazanin"/>
          <w:color w:val="111111"/>
          <w:sz w:val="28"/>
          <w:szCs w:val="28"/>
          <w:rtl w:val="true"/>
          <w:lang w:bidi="fa-IR"/>
        </w:rPr>
        <w:t xml:space="preserve">». </w:t>
      </w:r>
      <w:r>
        <w:rPr>
          <w:rStyle w:val="FootnoteAnchor"/>
        </w:rPr>
        <w:footnoteReference w:id="203"/>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سرزمين بابل از سواد عراق است و از آن رو كوفه ناميده‌اند كه به صورت دايره است يا تپه شنى دايره</w:t>
      </w:r>
      <w:r>
        <w:rPr>
          <w:rFonts w:eastAsia="IRNazanin" w:cs="IRNazanin"/>
          <w:color w:val="111111"/>
          <w:sz w:val="28"/>
          <w:szCs w:val="28"/>
          <w:rtl w:val="true"/>
          <w:lang w:bidi="fa-IR"/>
        </w:rPr>
        <w:t xml:space="preserve">». </w:t>
      </w:r>
      <w:r>
        <w:rPr>
          <w:rStyle w:val="FootnoteAnchor"/>
        </w:rPr>
        <w:footnoteReference w:id="204"/>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چون سعد بن ابى وقاص، پس از فتح قادسيه و استقرار در انبار، سپاه مسلمانان را براى رهايى از بدى آب و هوا و موجودات آزار دهنده آن به سوى اين سرزمين</w:t>
      </w:r>
      <w:bookmarkStart w:id="239" w:name="pg1648_15445"/>
    </w:p>
    <w:p>
      <w:pPr>
        <w:pStyle w:val="BookText"/>
        <w:rPr/>
      </w:pPr>
      <w:bookmarkEnd w:id="239"/>
      <w:r>
        <w:rPr>
          <w:rFonts w:ascii="IRNazanin" w:hAnsi="IRNazanin" w:eastAsia="IRNazanin"/>
          <w:color w:val="111111"/>
          <w:sz w:val="28"/>
          <w:sz w:val="28"/>
          <w:szCs w:val="28"/>
          <w:rtl w:val="true"/>
          <w:lang w:bidi="fa-IR"/>
        </w:rPr>
        <w:t>هدايت كرد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تكوفوا فى 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اين مكان جمع شويد، از ريشه كاف و تكوف است</w:t>
      </w:r>
      <w:r>
        <w:rPr>
          <w:rFonts w:eastAsia="IRNazanin" w:cs="IRNazanin"/>
          <w:color w:val="111111"/>
          <w:sz w:val="28"/>
          <w:szCs w:val="28"/>
          <w:rtl w:val="true"/>
          <w:lang w:bidi="fa-IR"/>
        </w:rPr>
        <w:t xml:space="preserve">». </w:t>
      </w:r>
      <w:r>
        <w:rPr>
          <w:rStyle w:val="FootnoteAnchor"/>
        </w:rPr>
        <w:footnoteReference w:id="205"/>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وجود كوه كوچكى در آن جا، كه به كوفان معروف است، اين منطقه را كوفه ناميده‌اند</w:t>
      </w:r>
      <w:r>
        <w:rPr>
          <w:rFonts w:eastAsia="IRNazanin" w:cs="IRNazanin"/>
          <w:color w:val="111111"/>
          <w:sz w:val="28"/>
          <w:szCs w:val="28"/>
          <w:rtl w:val="true"/>
          <w:lang w:bidi="fa-IR"/>
        </w:rPr>
        <w:t xml:space="preserve">». </w:t>
      </w:r>
      <w:r>
        <w:rPr>
          <w:rStyle w:val="FootnoteAnchor"/>
        </w:rPr>
        <w:footnoteReference w:id="206"/>
      </w:r>
      <w:r>
        <w:rPr>
          <w:rFonts w:eastAsia="Times New Roman" w:cs="Times New Roman" w:ascii="Times New Roman" w:hAnsi="Times New Roman"/>
          <w:color w:val="111111"/>
          <w:sz w:val="28"/>
          <w:szCs w:val="28"/>
          <w:lang w:val="en-US" w:bidi="en-US"/>
        </w:rPr>
        <w:t>205</w:t>
      </w:r>
    </w:p>
    <w:p>
      <w:pPr>
        <w:pStyle w:val="Heading4"/>
        <w:numPr>
          <w:ilvl w:val="3"/>
          <w:numId w:val="1"/>
        </w:numPr>
        <w:rPr/>
      </w:pPr>
      <w:bookmarkStart w:id="240" w:name="__RefHeading___Toc1197198_3650668749"/>
      <w:bookmarkStart w:id="241" w:name="_Toc99"/>
      <w:bookmarkEnd w:id="240"/>
      <w:r>
        <w:rPr>
          <w:rtl w:val="true"/>
        </w:rPr>
        <w:t>فضيلت كوفه</w:t>
      </w:r>
      <w:bookmarkEnd w:id="241"/>
    </w:p>
    <w:p>
      <w:pPr>
        <w:pStyle w:val="BookText"/>
        <w:rPr/>
      </w:pPr>
      <w:r>
        <w:rPr>
          <w:rFonts w:ascii="Amiri" w:hAnsi="Amiri" w:eastAsia="Amiri" w:cs="Amiri"/>
          <w:color w:val="111111"/>
          <w:sz w:val="28"/>
          <w:sz w:val="28"/>
          <w:szCs w:val="28"/>
          <w:rtl w:val="true"/>
          <w:lang w:bidi="ar-SA"/>
        </w:rPr>
        <w:t>براى كوفه از قول امامان معصوم فضيلت‌هاى فراوانى نقل كرده‌اند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قولويه از امام باقر عليه السلام نقل مى‌كند كه كسى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سرزمين پس از حرم خدا و رسولش افضل است؟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كوفه كه زكيه و طاهره است، در آن قبور پيامبران و اوصياء صادقين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مسجد سهله است كه خداوند هيچ پيامبرى را نفرستاد مگر آن كه در آن جا نمازگزارد و در آن عدل خداوند آشكار و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مكان فرود پيامبران، اوصياء و صالحين است</w:t>
      </w:r>
      <w:r>
        <w:rPr>
          <w:rFonts w:eastAsia="IRNazanin" w:cs="IRNazanin"/>
          <w:color w:val="111111"/>
          <w:sz w:val="28"/>
          <w:szCs w:val="28"/>
          <w:rtl w:val="true"/>
          <w:lang w:bidi="fa-IR"/>
        </w:rPr>
        <w:t xml:space="preserve">». </w:t>
      </w:r>
      <w:r>
        <w:rPr>
          <w:rStyle w:val="FootnoteAnchor"/>
        </w:rPr>
        <w:footnoteReference w:id="207"/>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امام صادق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كوفه حرم خدا و حرم رسول صلى الله عليه و آله و حرم على بن ابى طالب عليه السلام است، نماز در آن برابر است با صد ركعت نماز در جاهاى ديگر</w:t>
      </w:r>
      <w:r>
        <w:rPr>
          <w:rFonts w:eastAsia="IRNazanin" w:cs="IRNazanin"/>
          <w:color w:val="111111"/>
          <w:sz w:val="28"/>
          <w:szCs w:val="28"/>
          <w:rtl w:val="true"/>
          <w:lang w:bidi="fa-IR"/>
        </w:rPr>
        <w:t xml:space="preserve">». </w:t>
      </w:r>
      <w:r>
        <w:rPr>
          <w:rStyle w:val="FootnoteAnchor"/>
        </w:rPr>
        <w:footnoteReference w:id="208"/>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 صلى الله عليه و آله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چهار شهر برگزيد، سپس فرمود والتين والزيتون وطور سينين وهذا البلد الامين، التين، مدينه؛ زيتون، بيت المقدس؛ طورسينين، كوفه؛ هذا البلد الامين، مكه است</w:t>
      </w:r>
      <w:r>
        <w:rPr>
          <w:rFonts w:eastAsia="IRNazanin" w:cs="IRNazanin"/>
          <w:color w:val="111111"/>
          <w:sz w:val="28"/>
          <w:szCs w:val="28"/>
          <w:rtl w:val="true"/>
          <w:lang w:bidi="fa-IR"/>
        </w:rPr>
        <w:t xml:space="preserve">». </w:t>
      </w:r>
      <w:r>
        <w:rPr>
          <w:rStyle w:val="FootnoteAnchor"/>
        </w:rPr>
        <w:footnoteReference w:id="209"/>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كوفه باغى از باغ‌هاى بهشت است</w:t>
      </w:r>
      <w:r>
        <w:rPr>
          <w:rFonts w:eastAsia="Amiri" w:cs="Amiri" w:ascii="Amiri" w:hAnsi="Amiri"/>
          <w:color w:val="111111"/>
          <w:sz w:val="28"/>
          <w:szCs w:val="28"/>
          <w:rtl w:val="true"/>
          <w:lang w:bidi="ar-SA"/>
        </w:rPr>
        <w:t xml:space="preserve">». </w:t>
      </w:r>
      <w:r>
        <w:rPr>
          <w:rStyle w:val="FootnoteAnchor"/>
        </w:rPr>
        <w:footnoteReference w:id="210"/>
      </w:r>
      <w:r>
        <w:rPr>
          <w:rFonts w:eastAsia="Times New Roman" w:cs="Times New Roman" w:ascii="Times New Roman" w:hAnsi="Times New Roman"/>
          <w:color w:val="111111"/>
          <w:sz w:val="28"/>
          <w:szCs w:val="28"/>
          <w:lang w:val="en-US" w:bidi="en-US"/>
        </w:rPr>
        <w:t>209</w:t>
      </w:r>
      <w:bookmarkStart w:id="242" w:name="pg1648_15446"/>
    </w:p>
    <w:p>
      <w:pPr>
        <w:pStyle w:val="Heading3"/>
        <w:numPr>
          <w:ilvl w:val="2"/>
          <w:numId w:val="1"/>
        </w:numPr>
        <w:rPr/>
      </w:pPr>
      <w:bookmarkStart w:id="243" w:name="__RefHeading___Toc1197200_3650668749"/>
      <w:bookmarkStart w:id="244" w:name="_Toc100"/>
      <w:bookmarkEnd w:id="242"/>
      <w:bookmarkEnd w:id="243"/>
      <w:r>
        <w:rPr>
          <w:rtl w:val="true"/>
        </w:rPr>
        <w:t>ب</w:t>
      </w:r>
      <w:r>
        <w:rPr>
          <w:rtl w:val="true"/>
        </w:rPr>
        <w:t xml:space="preserve">- </w:t>
      </w:r>
      <w:r>
        <w:rPr>
          <w:rtl w:val="true"/>
        </w:rPr>
        <w:t>آثار اسلامى و اماكن كوفه</w:t>
      </w:r>
      <w:bookmarkEnd w:id="244"/>
    </w:p>
    <w:p>
      <w:pPr>
        <w:pStyle w:val="Heading4"/>
        <w:numPr>
          <w:ilvl w:val="3"/>
          <w:numId w:val="1"/>
        </w:numPr>
        <w:rPr/>
      </w:pPr>
      <w:bookmarkStart w:id="245" w:name="__RefHeading___Toc1197202_3650668749"/>
      <w:bookmarkStart w:id="246" w:name="_Toc101"/>
      <w:bookmarkEnd w:id="245"/>
      <w:r>
        <w:rPr/>
        <w:t>1</w:t>
      </w:r>
      <w:r>
        <w:rPr>
          <w:rtl w:val="true"/>
        </w:rPr>
        <w:t xml:space="preserve">- </w:t>
      </w:r>
      <w:r>
        <w:rPr>
          <w:rtl w:val="true"/>
        </w:rPr>
        <w:t>مسجد كوفه</w:t>
      </w:r>
      <w:bookmarkEnd w:id="246"/>
    </w:p>
    <w:p>
      <w:pPr>
        <w:pStyle w:val="Heading5"/>
        <w:numPr>
          <w:ilvl w:val="4"/>
          <w:numId w:val="1"/>
        </w:numPr>
        <w:rPr/>
      </w:pPr>
      <w:bookmarkStart w:id="247" w:name="__RefHeading___Toc1197204_3650668749"/>
      <w:bookmarkStart w:id="248" w:name="_Toc102"/>
      <w:bookmarkEnd w:id="247"/>
      <w:r>
        <w:rPr>
          <w:rtl w:val="true"/>
        </w:rPr>
        <w:t>اشاره</w:t>
      </w:r>
      <w:bookmarkEnd w:id="24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آثار مهم و زيارتى كوفه، مسجد تاريخى اين شهراست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شايد نخستين بنايى باشد كه به هنگام احداث شهر برپاكردند، زيرا وقتى سعد بن ابى وقاص اين منطقه را براى استقرار دائم سپاهيان و غازيان در نظر گرفت، نخستين اقدام او بناى مسجدى براى عبادت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نقشه مفصل و جامعى براى بناى مسجد كشيدند و بر آن اساس مسجد را، كه محور و مركز اصلى شهر بود،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مسجد را با تيراندازى يك تيرانداز تعيين كردند كه در چهار سمت تير انداخت</w:t>
      </w:r>
      <w:r>
        <w:rPr>
          <w:rFonts w:eastAsia="IRNazanin" w:cs="IRNazanin"/>
          <w:color w:val="111111"/>
          <w:sz w:val="28"/>
          <w:szCs w:val="28"/>
          <w:rtl w:val="true"/>
          <w:lang w:bidi="fa-IR"/>
        </w:rPr>
        <w:t xml:space="preserve">. </w:t>
      </w:r>
      <w:r>
        <w:rPr>
          <w:rStyle w:val="FootnoteAnchor"/>
        </w:rPr>
        <w:footnoteReference w:id="211"/>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كار آن بود كه مى‌خواستند مساحت بسيار زيادى را به مسجد اختصاص دهند به گونه‌اى كه همه جنگ‌جويان و ساكنان اين منطقه، كه به چهل هزار نفر مى‌رسيد، براى نماز در آن‌جا حضور يابند</w:t>
      </w:r>
      <w:r>
        <w:rPr>
          <w:rFonts w:eastAsia="IRNazanin" w:cs="IRNazanin"/>
          <w:color w:val="111111"/>
          <w:sz w:val="28"/>
          <w:szCs w:val="28"/>
          <w:rtl w:val="true"/>
          <w:lang w:bidi="fa-IR"/>
        </w:rPr>
        <w:t xml:space="preserve">. </w:t>
      </w:r>
      <w:r>
        <w:rPr>
          <w:rStyle w:val="FootnoteAnchor"/>
        </w:rPr>
        <w:footnoteReference w:id="212"/>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به صورت مربع با ديوارهاى كوتاه ساخته شد كه بخش عمده‌اى از آن سقف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ابتداى بنا تا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زياد بن ابيه حاكم عراق به توسعه و تجديد بناى آن پرداخت، تغييرى در مسجد ايجاد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ديوارهاى مسجد مستحكم‌تر و مرتفع‌تر شد و مقدارى هم بر وسعت آن افزودند، مقصوره و محرابى براى آن ساختند و كف آن را باريگ پوشاندند</w:t>
      </w:r>
      <w:r>
        <w:rPr>
          <w:rFonts w:eastAsia="IRNazanin" w:cs="IRNazanin"/>
          <w:color w:val="111111"/>
          <w:sz w:val="28"/>
          <w:szCs w:val="28"/>
          <w:rtl w:val="true"/>
          <w:lang w:bidi="fa-IR"/>
        </w:rPr>
        <w:t xml:space="preserve">. </w:t>
      </w:r>
      <w:r>
        <w:rPr>
          <w:rStyle w:val="FootnoteAnchor"/>
        </w:rPr>
        <w:footnoteReference w:id="213"/>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قرن ششم، كه ابن جبير كوفه را ديده، آن را مخروبه‌اى توصيف مى‌كند كه فقط جامع آن از خرابى مصون مانده است</w:t>
      </w:r>
      <w:r>
        <w:rPr>
          <w:rFonts w:eastAsia="Amiri" w:cs="Amiri" w:ascii="Amiri" w:hAnsi="Amiri"/>
          <w:color w:val="111111"/>
          <w:sz w:val="28"/>
          <w:szCs w:val="28"/>
          <w:rtl w:val="true"/>
          <w:lang w:bidi="ar-SA"/>
        </w:rPr>
        <w:t xml:space="preserve">. </w:t>
      </w:r>
      <w:r>
        <w:rPr>
          <w:rStyle w:val="FootnoteAnchor"/>
        </w:rPr>
        <w:footnoteReference w:id="214"/>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نيز آن را در قرن هشتم ديده ومسجد را چنين توصيف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سقف مسجد برستون‌هايى از سنگ تراشيده شده استوار است و قطعات سنگ با سُرب به يك‌ديگر پيوسته است</w:t>
      </w:r>
      <w:r>
        <w:rPr>
          <w:rFonts w:eastAsia="IRNazanin" w:cs="IRNazanin"/>
          <w:color w:val="111111"/>
          <w:sz w:val="28"/>
          <w:szCs w:val="28"/>
          <w:rtl w:val="true"/>
          <w:lang w:bidi="fa-IR"/>
        </w:rPr>
        <w:t xml:space="preserve">». </w:t>
      </w:r>
      <w:r>
        <w:rPr>
          <w:rStyle w:val="FootnoteAnchor"/>
        </w:rPr>
        <w:footnoteReference w:id="215"/>
      </w:r>
      <w:r>
        <w:rPr>
          <w:rFonts w:eastAsia="Times New Roman" w:cs="Times New Roman" w:ascii="Times New Roman" w:hAnsi="Times New Roman"/>
          <w:color w:val="111111"/>
          <w:sz w:val="28"/>
          <w:szCs w:val="28"/>
          <w:lang w:val="en-US" w:bidi="en-US"/>
        </w:rPr>
        <w:t>214</w:t>
      </w:r>
      <w:bookmarkStart w:id="249" w:name="pg1648_15447"/>
    </w:p>
    <w:p>
      <w:pPr>
        <w:pStyle w:val="BookText"/>
        <w:rPr/>
      </w:pPr>
      <w:bookmarkEnd w:id="249"/>
      <w:r>
        <w:rPr>
          <w:rFonts w:ascii="IRNazanin" w:hAnsi="IRNazanin" w:eastAsia="IRNazanin"/>
          <w:color w:val="111111"/>
          <w:sz w:val="28"/>
          <w:sz w:val="28"/>
          <w:szCs w:val="28"/>
          <w:rtl w:val="true"/>
          <w:lang w:bidi="fa-IR"/>
        </w:rPr>
        <w:t>در دوره‌هاى مختلف، همواره، تعميرات و بازسازى‌هايى در اين مسجد انجام گرفت و اندكى نيز بر مساحت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فعلى مسجد مساحتى بالغ برچهل هزار مترمربع است كه ضلع هاى آن به ترتيب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 و در سه طرف مسجد حجره‌هايى براى زائران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جنوبى است و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سمت قبله، يعنى به سوى غرب، انحراف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5"/>
        <w:numPr>
          <w:ilvl w:val="4"/>
          <w:numId w:val="1"/>
        </w:numPr>
        <w:rPr/>
      </w:pPr>
      <w:bookmarkStart w:id="250" w:name="__RefHeading___Toc1197206_3650668749"/>
      <w:bookmarkStart w:id="251" w:name="_Toc103"/>
      <w:bookmarkEnd w:id="250"/>
      <w:r>
        <w:rPr/>
        <w:t>1</w:t>
      </w:r>
      <w:r>
        <w:rPr>
          <w:rtl w:val="true"/>
        </w:rPr>
        <w:t xml:space="preserve">- </w:t>
      </w:r>
      <w:r>
        <w:rPr/>
        <w:t>1</w:t>
      </w:r>
      <w:r>
        <w:rPr>
          <w:rtl w:val="true"/>
        </w:rPr>
        <w:t xml:space="preserve">- </w:t>
      </w:r>
      <w:r>
        <w:rPr>
          <w:rtl w:val="true"/>
        </w:rPr>
        <w:t>درهاى مسجد</w:t>
      </w:r>
      <w:bookmarkEnd w:id="251"/>
    </w:p>
    <w:p>
      <w:pPr>
        <w:pStyle w:val="BookText"/>
        <w:rPr/>
      </w:pPr>
      <w:r>
        <w:rPr>
          <w:rFonts w:ascii="IRNazanin" w:hAnsi="IRNazanin" w:eastAsia="IRNazanin"/>
          <w:color w:val="111111"/>
          <w:sz w:val="28"/>
          <w:sz w:val="28"/>
          <w:szCs w:val="28"/>
          <w:rtl w:val="true"/>
          <w:lang w:bidi="fa-IR"/>
        </w:rPr>
        <w:t>از هنگام بناى مسجد، درهاى متعددى براى آن ساخته‌اند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 السلام از آن در وارد مسجد مى‌شد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الانماط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محاذات باب الفيل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الفيل يا باب الثعبان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سمت شمال، كه امروزه تنها درى است كه از آن دوران مانده است</w:t>
      </w:r>
      <w:r>
        <w:rPr>
          <w:rFonts w:eastAsia="Amiri" w:cs="Amiri" w:ascii="Amiri" w:hAnsi="Amiri"/>
          <w:color w:val="111111"/>
          <w:sz w:val="28"/>
          <w:szCs w:val="28"/>
          <w:rtl w:val="true"/>
          <w:lang w:bidi="ar-SA"/>
        </w:rPr>
        <w:t xml:space="preserve">. </w:t>
      </w:r>
      <w:r>
        <w:rPr>
          <w:rStyle w:val="FootnoteAnchor"/>
        </w:rPr>
        <w:footnoteReference w:id="216"/>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باب الفيل مناره مسجد قرار دارد كه ساخته حاج قاسم تاجر سمنانى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الرحمه</w:t>
      </w:r>
    </w:p>
    <w:p>
      <w:pPr>
        <w:pStyle w:val="Heading5"/>
        <w:numPr>
          <w:ilvl w:val="4"/>
          <w:numId w:val="1"/>
        </w:numPr>
        <w:rPr/>
      </w:pPr>
      <w:bookmarkStart w:id="252" w:name="__RefHeading___Toc1197208_3650668749"/>
      <w:bookmarkStart w:id="253" w:name="_Toc104"/>
      <w:bookmarkEnd w:id="252"/>
      <w:r>
        <w:rPr/>
        <w:t>2</w:t>
      </w:r>
      <w:r>
        <w:rPr>
          <w:rtl w:val="true"/>
        </w:rPr>
        <w:t xml:space="preserve">- </w:t>
      </w:r>
      <w:r>
        <w:rPr/>
        <w:t>1</w:t>
      </w:r>
      <w:r>
        <w:rPr>
          <w:rtl w:val="true"/>
        </w:rPr>
        <w:t xml:space="preserve">- </w:t>
      </w:r>
      <w:r>
        <w:rPr>
          <w:rtl w:val="true"/>
        </w:rPr>
        <w:t>محراب و مقام‌هاى مسجد كوفه</w:t>
      </w:r>
      <w:bookmarkEnd w:id="253"/>
    </w:p>
    <w:p>
      <w:pPr>
        <w:pStyle w:val="Heading6"/>
        <w:numPr>
          <w:ilvl w:val="5"/>
          <w:numId w:val="1"/>
        </w:numPr>
        <w:rPr/>
      </w:pPr>
      <w:bookmarkStart w:id="254" w:name="__RefHeading___Toc1197210_3650668749"/>
      <w:bookmarkStart w:id="255" w:name="_Toc105"/>
      <w:bookmarkEnd w:id="254"/>
      <w:r>
        <w:rPr/>
        <w:t>1</w:t>
      </w:r>
      <w:r>
        <w:rPr>
          <w:rtl w:val="true"/>
        </w:rPr>
        <w:t xml:space="preserve">- </w:t>
      </w:r>
      <w:r>
        <w:rPr/>
        <w:t>2</w:t>
      </w:r>
      <w:r>
        <w:rPr>
          <w:rtl w:val="true"/>
        </w:rPr>
        <w:t xml:space="preserve">- </w:t>
      </w:r>
      <w:r>
        <w:rPr/>
        <w:t>1</w:t>
      </w:r>
      <w:r>
        <w:rPr>
          <w:rtl w:val="true"/>
        </w:rPr>
        <w:t xml:space="preserve">- </w:t>
      </w:r>
      <w:r>
        <w:rPr>
          <w:rtl w:val="true"/>
        </w:rPr>
        <w:t>محراب اميرالمؤمنين عليه السلام</w:t>
      </w:r>
      <w:r>
        <w:rPr>
          <w:rtl w:val="true"/>
        </w:rPr>
        <w:t>:</w:t>
      </w:r>
      <w:bookmarkEnd w:id="25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محراب مسجد كوفه، همان جا كه به روايتى‌شمشير جهل برفرق كامل ترين انسان تاريخ فرود آمد، موقعيتى خاص در داخل مسجد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وارد اين مسجد مى‌شوند قبل از هرچيز، به جستجوى مكان عبادت و شهادت امام برمى‌آيند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محراب در كنار شش محراب ديگر در داخل مسجد مورد</w:t>
      </w:r>
      <w:bookmarkStart w:id="256" w:name="pg1648_15448"/>
    </w:p>
    <w:p>
      <w:pPr>
        <w:pStyle w:val="BookText"/>
        <w:rPr/>
      </w:pPr>
      <w:bookmarkEnd w:id="256"/>
      <w:r>
        <w:rPr>
          <w:rFonts w:ascii="IRNazanin" w:hAnsi="IRNazanin" w:eastAsia="IRNazanin"/>
          <w:color w:val="111111"/>
          <w:sz w:val="28"/>
          <w:sz w:val="28"/>
          <w:szCs w:val="28"/>
          <w:rtl w:val="true"/>
          <w:lang w:bidi="fa-IR"/>
        </w:rPr>
        <w:t>توجه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امير المؤمنين، كه آن را اخيراً بازسازى كرده‌اند، در ديواره جنوبى شبستان قرار دارد و امروزه محفظه يا درى از طلا بر روى آن نصب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محراب امير المؤمين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بربالاى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محراب سمت ديوار قبله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6"/>
        <w:numPr>
          <w:ilvl w:val="5"/>
          <w:numId w:val="1"/>
        </w:numPr>
        <w:rPr/>
      </w:pPr>
      <w:bookmarkStart w:id="257" w:name="__RefHeading___Toc1197212_3650668749"/>
      <w:bookmarkStart w:id="258" w:name="_Toc106"/>
      <w:bookmarkEnd w:id="257"/>
      <w:r>
        <w:rPr/>
        <w:t>2</w:t>
      </w:r>
      <w:r>
        <w:rPr>
          <w:rtl w:val="true"/>
        </w:rPr>
        <w:t xml:space="preserve">- </w:t>
      </w:r>
      <w:r>
        <w:rPr/>
        <w:t>2</w:t>
      </w:r>
      <w:r>
        <w:rPr>
          <w:rtl w:val="true"/>
        </w:rPr>
        <w:t xml:space="preserve">- </w:t>
      </w:r>
      <w:r>
        <w:rPr/>
        <w:t>1</w:t>
      </w:r>
      <w:r>
        <w:rPr>
          <w:rtl w:val="true"/>
        </w:rPr>
        <w:t xml:space="preserve">- </w:t>
      </w:r>
      <w:r>
        <w:rPr>
          <w:rtl w:val="true"/>
        </w:rPr>
        <w:t>محراب و مقام امام زين العابدين عليه السلام</w:t>
      </w:r>
      <w:r>
        <w:rPr>
          <w:rtl w:val="true"/>
        </w:rPr>
        <w:t>:</w:t>
      </w:r>
      <w:bookmarkEnd w:id="258"/>
    </w:p>
    <w:p>
      <w:pPr>
        <w:pStyle w:val="BookText"/>
        <w:rPr/>
      </w:pPr>
      <w:r>
        <w:rPr>
          <w:rFonts w:ascii="Amiri" w:hAnsi="Amiri" w:eastAsia="Amiri" w:cs="Amiri"/>
          <w:color w:val="111111"/>
          <w:sz w:val="28"/>
          <w:sz w:val="28"/>
          <w:szCs w:val="28"/>
          <w:rtl w:val="true"/>
          <w:lang w:bidi="ar-SA"/>
        </w:rPr>
        <w:t>محل عبادت و نماز امام سجاد عليه السلام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محراب در داخل صحن، كنار ساير مقام‌ها و محراب‌ها، قرار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1197214_3650668749"/>
      <w:bookmarkStart w:id="260" w:name="_Toc107"/>
      <w:bookmarkEnd w:id="259"/>
      <w:r>
        <w:rPr/>
        <w:t>3</w:t>
      </w:r>
      <w:r>
        <w:rPr>
          <w:rtl w:val="true"/>
        </w:rPr>
        <w:t xml:space="preserve">- </w:t>
      </w:r>
      <w:r>
        <w:rPr/>
        <w:t>2</w:t>
      </w:r>
      <w:r>
        <w:rPr>
          <w:rtl w:val="true"/>
        </w:rPr>
        <w:t xml:space="preserve">- </w:t>
      </w:r>
      <w:r>
        <w:rPr/>
        <w:t>1</w:t>
      </w:r>
      <w:r>
        <w:rPr>
          <w:rtl w:val="true"/>
        </w:rPr>
        <w:t xml:space="preserve">- </w:t>
      </w:r>
      <w:r>
        <w:rPr>
          <w:rtl w:val="true"/>
        </w:rPr>
        <w:t>محراب امام صادق عليه السلام</w:t>
      </w:r>
      <w:r>
        <w:rPr>
          <w:rtl w:val="true"/>
        </w:rPr>
        <w:t>:</w:t>
      </w:r>
      <w:bookmarkEnd w:id="260"/>
    </w:p>
    <w:p>
      <w:pPr>
        <w:pStyle w:val="BookText"/>
        <w:rPr/>
      </w:pPr>
      <w:r>
        <w:rPr>
          <w:rFonts w:ascii="Amiri" w:hAnsi="Amiri" w:eastAsia="Amiri" w:cs="Amiri"/>
          <w:color w:val="111111"/>
          <w:sz w:val="28"/>
          <w:sz w:val="28"/>
          <w:szCs w:val="28"/>
          <w:rtl w:val="true"/>
          <w:lang w:bidi="ar-SA"/>
        </w:rPr>
        <w:t>مكان حضور و نماز امام صادق عليه السلام، واقع در صحن 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1197216_3650668749"/>
      <w:bookmarkStart w:id="262" w:name="_Toc108"/>
      <w:bookmarkEnd w:id="261"/>
      <w:r>
        <w:rPr/>
        <w:t>4</w:t>
      </w:r>
      <w:r>
        <w:rPr>
          <w:rtl w:val="true"/>
        </w:rPr>
        <w:t xml:space="preserve">- </w:t>
      </w:r>
      <w:r>
        <w:rPr/>
        <w:t>2</w:t>
      </w:r>
      <w:r>
        <w:rPr>
          <w:rtl w:val="true"/>
        </w:rPr>
        <w:t xml:space="preserve">- </w:t>
      </w:r>
      <w:r>
        <w:rPr/>
        <w:t>1</w:t>
      </w:r>
      <w:r>
        <w:rPr>
          <w:rtl w:val="true"/>
        </w:rPr>
        <w:t xml:space="preserve">- </w:t>
      </w:r>
      <w:r>
        <w:rPr>
          <w:rtl w:val="true"/>
        </w:rPr>
        <w:t>مقام خضر</w:t>
      </w:r>
      <w:r>
        <w:rPr>
          <w:rtl w:val="true"/>
        </w:rPr>
        <w:t>:</w:t>
      </w:r>
      <w:bookmarkEnd w:id="262"/>
    </w:p>
    <w:p>
      <w:pPr>
        <w:pStyle w:val="BookText"/>
        <w:rPr/>
      </w:pPr>
      <w:r>
        <w:rPr>
          <w:rFonts w:ascii="IRNazanin" w:hAnsi="IRNazanin" w:eastAsia="IRNazanin"/>
          <w:color w:val="111111"/>
          <w:sz w:val="28"/>
          <w:sz w:val="28"/>
          <w:szCs w:val="28"/>
          <w:rtl w:val="true"/>
          <w:lang w:bidi="fa-IR"/>
        </w:rPr>
        <w:t>مكان نماز و حضور حضرت خضر پيامبر</w:t>
      </w:r>
      <w:r>
        <w:rPr>
          <w:rFonts w:eastAsia="IRNazanin" w:cs="IRNazanin"/>
          <w:color w:val="111111"/>
          <w:sz w:val="28"/>
          <w:szCs w:val="28"/>
          <w:rtl w:val="true"/>
          <w:lang w:bidi="fa-IR"/>
        </w:rPr>
        <w:t>.</w:t>
      </w:r>
    </w:p>
    <w:p>
      <w:pPr>
        <w:pStyle w:val="Heading6"/>
        <w:numPr>
          <w:ilvl w:val="5"/>
          <w:numId w:val="1"/>
        </w:numPr>
        <w:rPr/>
      </w:pPr>
      <w:bookmarkStart w:id="263" w:name="__RefHeading___Toc1197218_3650668749"/>
      <w:bookmarkStart w:id="264" w:name="_Toc109"/>
      <w:bookmarkEnd w:id="263"/>
      <w:r>
        <w:rPr/>
        <w:t>5</w:t>
      </w:r>
      <w:r>
        <w:rPr>
          <w:rtl w:val="true"/>
        </w:rPr>
        <w:t xml:space="preserve">- </w:t>
      </w:r>
      <w:r>
        <w:rPr/>
        <w:t>2</w:t>
      </w:r>
      <w:r>
        <w:rPr>
          <w:rtl w:val="true"/>
        </w:rPr>
        <w:t xml:space="preserve">- </w:t>
      </w:r>
      <w:r>
        <w:rPr/>
        <w:t>1</w:t>
      </w:r>
      <w:r>
        <w:rPr>
          <w:rtl w:val="true"/>
        </w:rPr>
        <w:t xml:space="preserve">- </w:t>
      </w:r>
      <w:r>
        <w:rPr>
          <w:rtl w:val="true"/>
        </w:rPr>
        <w:t>دكة المعراج</w:t>
      </w:r>
      <w:r>
        <w:rPr>
          <w:rtl w:val="true"/>
        </w:rPr>
        <w:t>:</w:t>
      </w:r>
      <w:bookmarkEnd w:id="264"/>
    </w:p>
    <w:p>
      <w:pPr>
        <w:pStyle w:val="BookText"/>
        <w:rPr/>
      </w:pPr>
      <w:r>
        <w:rPr>
          <w:rFonts w:ascii="IRNazanin" w:hAnsi="IRNazanin" w:eastAsia="IRNazanin"/>
          <w:color w:val="111111"/>
          <w:sz w:val="28"/>
          <w:sz w:val="28"/>
          <w:szCs w:val="28"/>
          <w:rtl w:val="true"/>
          <w:lang w:bidi="fa-IR"/>
        </w:rPr>
        <w:t>ايوان و مقام معراج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آن حضرت به هنگام معراج، كه از مسجد الحرام آغاز شد، توقف كوتاهى در مسجد كوفه داشته، در آن جا نماز 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روايتى از امام صادق عليه السلام وقتى پيامبر در حال سير از مسجد الحرام به مسجد الاقصى بود، جبرئيل عليه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اكنون كجا هستى؟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مقابل مسجد كوفه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خدا اجازه خواست دو ركعت در آن نماز گزارد</w:t>
      </w:r>
      <w:r>
        <w:rPr>
          <w:rFonts w:eastAsia="IRNazanin" w:cs="IRNazanin"/>
          <w:color w:val="111111"/>
          <w:sz w:val="28"/>
          <w:szCs w:val="28"/>
          <w:rtl w:val="true"/>
          <w:lang w:bidi="fa-IR"/>
        </w:rPr>
        <w:t xml:space="preserve">. </w:t>
      </w:r>
      <w:r>
        <w:rPr>
          <w:rStyle w:val="FootnoteAnchor"/>
        </w:rPr>
        <w:footnoteReference w:id="217"/>
      </w:r>
      <w:r>
        <w:rPr>
          <w:rFonts w:eastAsia="Times New Roman" w:cs="Times New Roman" w:ascii="Times New Roman" w:hAnsi="Times New Roman"/>
          <w:color w:val="111111"/>
          <w:sz w:val="28"/>
          <w:szCs w:val="28"/>
          <w:lang w:val="en-US" w:bidi="en-US"/>
        </w:rPr>
        <w:t>216</w:t>
      </w:r>
    </w:p>
    <w:p>
      <w:pPr>
        <w:pStyle w:val="Heading6"/>
        <w:numPr>
          <w:ilvl w:val="5"/>
          <w:numId w:val="1"/>
        </w:numPr>
        <w:rPr/>
      </w:pPr>
      <w:bookmarkStart w:id="265" w:name="__RefHeading___Toc1197220_3650668749"/>
      <w:bookmarkStart w:id="266" w:name="_Toc110"/>
      <w:bookmarkEnd w:id="265"/>
      <w:r>
        <w:rPr/>
        <w:t>6</w:t>
      </w:r>
      <w:r>
        <w:rPr>
          <w:rtl w:val="true"/>
        </w:rPr>
        <w:t xml:space="preserve">- </w:t>
      </w:r>
      <w:r>
        <w:rPr/>
        <w:t>2</w:t>
      </w:r>
      <w:r>
        <w:rPr>
          <w:rtl w:val="true"/>
        </w:rPr>
        <w:t xml:space="preserve">- </w:t>
      </w:r>
      <w:r>
        <w:rPr/>
        <w:t>1</w:t>
      </w:r>
      <w:r>
        <w:rPr>
          <w:rtl w:val="true"/>
        </w:rPr>
        <w:t xml:space="preserve">- </w:t>
      </w:r>
      <w:r>
        <w:rPr>
          <w:rtl w:val="true"/>
        </w:rPr>
        <w:t>مقام ابراهيم عليه السلام</w:t>
      </w:r>
      <w:r>
        <w:rPr>
          <w:rtl w:val="true"/>
        </w:rPr>
        <w:t>:</w:t>
      </w:r>
      <w:bookmarkEnd w:id="266"/>
    </w:p>
    <w:p>
      <w:pPr>
        <w:pStyle w:val="BookText"/>
        <w:rPr/>
      </w:pPr>
      <w:r>
        <w:rPr>
          <w:rFonts w:ascii="Amiri" w:hAnsi="Amiri" w:eastAsia="Amiri" w:cs="Amiri"/>
          <w:color w:val="111111"/>
          <w:sz w:val="28"/>
          <w:sz w:val="28"/>
          <w:szCs w:val="28"/>
          <w:rtl w:val="true"/>
          <w:lang w:bidi="ar-SA"/>
        </w:rPr>
        <w:t>به روايت امام صادق عليه السلام، مقام ابراهيم از سمت باب كنده است</w:t>
      </w:r>
      <w:r>
        <w:rPr>
          <w:rFonts w:eastAsia="Amiri" w:cs="Amiri" w:ascii="Amiri" w:hAnsi="Amiri"/>
          <w:color w:val="111111"/>
          <w:sz w:val="28"/>
          <w:szCs w:val="28"/>
          <w:rtl w:val="true"/>
          <w:lang w:bidi="ar-SA"/>
        </w:rPr>
        <w:t xml:space="preserve">. </w:t>
      </w:r>
      <w:r>
        <w:rPr>
          <w:rStyle w:val="FootnoteAnchor"/>
        </w:rPr>
        <w:footnoteReference w:id="218"/>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مقام در مقابل محراب اصلى و سمت راست قرار دارد وجه تسميه آن به سبب نماز حضرت ابراهيم در آن جا است</w:t>
      </w:r>
      <w:r>
        <w:rPr>
          <w:rFonts w:eastAsia="Amiri" w:cs="Amiri" w:ascii="Amiri" w:hAnsi="Amiri"/>
          <w:color w:val="111111"/>
          <w:sz w:val="28"/>
          <w:szCs w:val="28"/>
          <w:rtl w:val="true"/>
          <w:lang w:bidi="ar-SA"/>
        </w:rPr>
        <w:t xml:space="preserve">. </w:t>
      </w:r>
      <w:r>
        <w:rPr>
          <w:rStyle w:val="FootnoteAnchor"/>
        </w:rPr>
        <w:footnoteReference w:id="219"/>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1197222_3650668749"/>
      <w:bookmarkStart w:id="268" w:name="_Toc111"/>
      <w:bookmarkEnd w:id="267"/>
      <w:r>
        <w:rPr/>
        <w:t>7</w:t>
      </w:r>
      <w:r>
        <w:rPr>
          <w:rtl w:val="true"/>
        </w:rPr>
        <w:t xml:space="preserve">- </w:t>
      </w:r>
      <w:r>
        <w:rPr/>
        <w:t>2</w:t>
      </w:r>
      <w:r>
        <w:rPr>
          <w:rtl w:val="true"/>
        </w:rPr>
        <w:t xml:space="preserve">- </w:t>
      </w:r>
      <w:r>
        <w:rPr/>
        <w:t>1</w:t>
      </w:r>
      <w:r>
        <w:rPr>
          <w:rtl w:val="true"/>
        </w:rPr>
        <w:t xml:space="preserve">- </w:t>
      </w:r>
      <w:r>
        <w:rPr>
          <w:rtl w:val="true"/>
        </w:rPr>
        <w:t>مقام جبرئيل عليه السلام</w:t>
      </w:r>
      <w:r>
        <w:rPr>
          <w:rtl w:val="true"/>
        </w:rPr>
        <w:t>:</w:t>
      </w:r>
      <w:bookmarkEnd w:id="26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روايت امام صادق عليه السلام ستون پنجم در مسجد مقام</w:t>
      </w:r>
      <w:bookmarkStart w:id="269" w:name="pg1648_15449"/>
    </w:p>
    <w:p>
      <w:pPr>
        <w:pStyle w:val="BookText"/>
        <w:rPr/>
      </w:pPr>
      <w:bookmarkEnd w:id="269"/>
      <w:r>
        <w:rPr>
          <w:rFonts w:ascii="Amiri" w:hAnsi="Amiri" w:eastAsia="Amiri" w:cs="Amiri"/>
          <w:color w:val="111111"/>
          <w:sz w:val="28"/>
          <w:sz w:val="28"/>
          <w:szCs w:val="28"/>
          <w:rtl w:val="true"/>
          <w:lang w:bidi="ar-SA"/>
        </w:rPr>
        <w:t>جبرئيل است</w:t>
      </w:r>
      <w:r>
        <w:rPr>
          <w:rFonts w:eastAsia="Amiri" w:cs="Amiri" w:ascii="Amiri" w:hAnsi="Amiri"/>
          <w:color w:val="111111"/>
          <w:sz w:val="28"/>
          <w:szCs w:val="28"/>
          <w:rtl w:val="true"/>
          <w:lang w:bidi="ar-SA"/>
        </w:rPr>
        <w:t xml:space="preserve">. </w:t>
      </w:r>
      <w:r>
        <w:rPr>
          <w:rStyle w:val="FootnoteAnchor"/>
        </w:rPr>
        <w:footnoteReference w:id="220"/>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1197224_3650668749"/>
      <w:bookmarkStart w:id="271" w:name="_Toc112"/>
      <w:bookmarkEnd w:id="270"/>
      <w:r>
        <w:rPr/>
        <w:t>8</w:t>
      </w:r>
      <w:r>
        <w:rPr>
          <w:rtl w:val="true"/>
        </w:rPr>
        <w:t xml:space="preserve">- </w:t>
      </w:r>
      <w:r>
        <w:rPr/>
        <w:t>2</w:t>
      </w:r>
      <w:r>
        <w:rPr>
          <w:rtl w:val="true"/>
        </w:rPr>
        <w:t xml:space="preserve">- </w:t>
      </w:r>
      <w:r>
        <w:rPr/>
        <w:t>1</w:t>
      </w:r>
      <w:r>
        <w:rPr>
          <w:rtl w:val="true"/>
        </w:rPr>
        <w:t xml:space="preserve">- </w:t>
      </w:r>
      <w:r>
        <w:rPr>
          <w:rtl w:val="true"/>
        </w:rPr>
        <w:t>سفينه نوح</w:t>
      </w:r>
      <w:r>
        <w:rPr>
          <w:rtl w:val="true"/>
        </w:rPr>
        <w:t>:</w:t>
      </w:r>
      <w:bookmarkEnd w:id="271"/>
    </w:p>
    <w:p>
      <w:pPr>
        <w:pStyle w:val="BookText"/>
        <w:rPr/>
      </w:pPr>
      <w:r>
        <w:rPr>
          <w:rFonts w:ascii="IRNazanin" w:hAnsi="IRNazanin" w:eastAsia="IRNazanin"/>
          <w:color w:val="111111"/>
          <w:sz w:val="28"/>
          <w:sz w:val="28"/>
          <w:szCs w:val="28"/>
          <w:rtl w:val="true"/>
          <w:lang w:bidi="fa-IR"/>
        </w:rPr>
        <w:t>در داخل صحن مسجد مكانى است كه به سفينه يا كشتى نوح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روايات گفته‌اند كشتى در اين نقطه به خشكى نشسته است اين مكان حالت سردابى را دارد كه با پله‌هايى به پايين آن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صحنى به شكل حوض هشت ضلعى در آن است و هريك از ضلع‌هاى آن ايوانى دارد و به دو سرداب سرپوشيده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پشت شبستان نيز اتاقى وجود دارد كه گويند منزل نوح پيامبر بوده است</w:t>
      </w:r>
      <w:r>
        <w:rPr>
          <w:rFonts w:eastAsia="IRNazanin" w:cs="IRNazanin"/>
          <w:color w:val="111111"/>
          <w:sz w:val="28"/>
          <w:szCs w:val="28"/>
          <w:rtl w:val="true"/>
          <w:lang w:bidi="fa-IR"/>
        </w:rPr>
        <w:t xml:space="preserve">. </w:t>
      </w:r>
      <w:r>
        <w:rPr>
          <w:rStyle w:val="FootnoteAnchor"/>
        </w:rPr>
        <w:footnoteReference w:id="221"/>
      </w:r>
      <w:r>
        <w:rPr>
          <w:rFonts w:eastAsia="Times New Roman" w:cs="Times New Roman" w:ascii="Times New Roman" w:hAnsi="Times New Roman"/>
          <w:color w:val="111111"/>
          <w:sz w:val="28"/>
          <w:szCs w:val="28"/>
          <w:lang w:val="en-US" w:bidi="en-US"/>
        </w:rPr>
        <w:t>220</w:t>
      </w:r>
    </w:p>
    <w:p>
      <w:pPr>
        <w:pStyle w:val="Heading6"/>
        <w:numPr>
          <w:ilvl w:val="5"/>
          <w:numId w:val="1"/>
        </w:numPr>
        <w:rPr/>
      </w:pPr>
      <w:bookmarkStart w:id="272" w:name="__RefHeading___Toc1197226_3650668749"/>
      <w:bookmarkStart w:id="273" w:name="_Toc113"/>
      <w:bookmarkEnd w:id="272"/>
      <w:r>
        <w:rPr/>
        <w:t>9</w:t>
      </w:r>
      <w:r>
        <w:rPr>
          <w:rtl w:val="true"/>
        </w:rPr>
        <w:t xml:space="preserve">- </w:t>
      </w:r>
      <w:r>
        <w:rPr/>
        <w:t>2</w:t>
      </w:r>
      <w:r>
        <w:rPr>
          <w:rtl w:val="true"/>
        </w:rPr>
        <w:t xml:space="preserve">- </w:t>
      </w:r>
      <w:r>
        <w:rPr/>
        <w:t>1</w:t>
      </w:r>
      <w:r>
        <w:rPr>
          <w:rtl w:val="true"/>
        </w:rPr>
        <w:t xml:space="preserve">- </w:t>
      </w:r>
      <w:r>
        <w:rPr>
          <w:rtl w:val="true"/>
        </w:rPr>
        <w:t>دكة القضاء</w:t>
      </w:r>
      <w:r>
        <w:rPr>
          <w:rtl w:val="true"/>
        </w:rPr>
        <w:t>:</w:t>
      </w:r>
      <w:bookmarkEnd w:id="273"/>
    </w:p>
    <w:p>
      <w:pPr>
        <w:pStyle w:val="BookText"/>
        <w:rPr/>
      </w:pPr>
      <w:r>
        <w:rPr>
          <w:rFonts w:ascii="IRNazanin" w:hAnsi="IRNazanin" w:eastAsia="IRNazanin"/>
          <w:color w:val="111111"/>
          <w:sz w:val="28"/>
          <w:sz w:val="28"/>
          <w:szCs w:val="28"/>
          <w:rtl w:val="true"/>
          <w:lang w:bidi="fa-IR"/>
        </w:rPr>
        <w:t>اين سكو به صورت مربع است و در شمال شرقى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محل حضور امام على عليه السلام براى قضاوت بين مردم بود و آن حضرت، در مواردى خاص، روى آن مى‌نشستند و به قضاوت مى‌پرداختند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6"/>
        <w:numPr>
          <w:ilvl w:val="5"/>
          <w:numId w:val="1"/>
        </w:numPr>
        <w:rPr/>
      </w:pPr>
      <w:bookmarkStart w:id="274" w:name="__RefHeading___Toc1197228_3650668749"/>
      <w:bookmarkStart w:id="275" w:name="_Toc114"/>
      <w:bookmarkEnd w:id="274"/>
      <w:r>
        <w:rPr/>
        <w:t>10</w:t>
      </w:r>
      <w:r>
        <w:rPr>
          <w:rtl w:val="true"/>
        </w:rPr>
        <w:t xml:space="preserve">- </w:t>
      </w:r>
      <w:r>
        <w:rPr/>
        <w:t>2</w:t>
      </w:r>
      <w:r>
        <w:rPr>
          <w:rtl w:val="true"/>
        </w:rPr>
        <w:t xml:space="preserve">- </w:t>
      </w:r>
      <w:r>
        <w:rPr/>
        <w:t>1</w:t>
      </w:r>
      <w:r>
        <w:rPr>
          <w:rtl w:val="true"/>
        </w:rPr>
        <w:t xml:space="preserve">- </w:t>
      </w:r>
      <w:r>
        <w:rPr>
          <w:rtl w:val="true"/>
        </w:rPr>
        <w:t>بيت الطشت</w:t>
      </w:r>
      <w:r>
        <w:rPr>
          <w:rtl w:val="true"/>
        </w:rPr>
        <w:t>:</w:t>
      </w:r>
      <w:bookmarkEnd w:id="275"/>
    </w:p>
    <w:p>
      <w:pPr>
        <w:pStyle w:val="BookText"/>
        <w:rPr/>
      </w:pPr>
      <w:r>
        <w:rPr>
          <w:rFonts w:ascii="IRNazanin" w:hAnsi="IRNazanin" w:eastAsia="IRNazanin"/>
          <w:color w:val="111111"/>
          <w:sz w:val="28"/>
          <w:sz w:val="28"/>
          <w:szCs w:val="28"/>
          <w:rtl w:val="true"/>
          <w:lang w:bidi="fa-IR"/>
        </w:rPr>
        <w:t>محل وقوع يكى از كرامت‌هاى اميرالمؤمنين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الطشت سردابى دارد كه با دو پلكان به پايين آن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اهل رياضت در آن سرداب به سرمى‌بردند</w:t>
      </w:r>
      <w:r>
        <w:rPr>
          <w:rFonts w:eastAsia="IRNazanin" w:cs="IRNazanin"/>
          <w:color w:val="111111"/>
          <w:sz w:val="28"/>
          <w:szCs w:val="28"/>
          <w:rtl w:val="true"/>
          <w:lang w:bidi="fa-IR"/>
        </w:rPr>
        <w:t xml:space="preserve">. </w:t>
      </w:r>
      <w:r>
        <w:rPr>
          <w:rStyle w:val="FootnoteAnchor"/>
        </w:rPr>
        <w:footnoteReference w:id="222"/>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1197230_3650668749"/>
      <w:bookmarkStart w:id="277" w:name="_Toc115"/>
      <w:bookmarkEnd w:id="276"/>
      <w:r>
        <w:rPr/>
        <w:t>11</w:t>
      </w:r>
      <w:r>
        <w:rPr>
          <w:rtl w:val="true"/>
        </w:rPr>
        <w:t xml:space="preserve">- </w:t>
      </w:r>
      <w:r>
        <w:rPr/>
        <w:t>2</w:t>
      </w:r>
      <w:r>
        <w:rPr>
          <w:rtl w:val="true"/>
        </w:rPr>
        <w:t xml:space="preserve">- </w:t>
      </w:r>
      <w:r>
        <w:rPr/>
        <w:t>1</w:t>
      </w:r>
      <w:r>
        <w:rPr>
          <w:rtl w:val="true"/>
        </w:rPr>
        <w:t xml:space="preserve">- </w:t>
      </w:r>
      <w:r>
        <w:rPr>
          <w:rtl w:val="true"/>
        </w:rPr>
        <w:t>مقام حضرت آدم</w:t>
      </w:r>
      <w:r>
        <w:rPr>
          <w:rtl w:val="true"/>
        </w:rPr>
        <w:t>:</w:t>
      </w:r>
      <w:bookmarkEnd w:id="27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خواندن در كنار اين مقام استحباب دارد</w:t>
      </w:r>
      <w:r>
        <w:rPr>
          <w:rFonts w:eastAsia="Amiri" w:cs="Amiri" w:ascii="Amiri" w:hAnsi="Amiri"/>
          <w:color w:val="111111"/>
          <w:sz w:val="28"/>
          <w:szCs w:val="28"/>
          <w:rtl w:val="true"/>
          <w:lang w:bidi="ar-SA"/>
        </w:rPr>
        <w:t xml:space="preserve">. </w:t>
      </w:r>
      <w:r>
        <w:rPr>
          <w:rStyle w:val="FootnoteAnchor"/>
        </w:rPr>
        <w:footnoteReference w:id="223"/>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نظر مى‌رسد اين مقام‌ها در جاى ستون‌هاى مسجد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هرمقام، آداب و اعمال آن را با خط مرحوم ميرزا عبدالعلى نواب يزدى روى آن حجارى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تاريخچه بناى اين مقام‌ها اطلاعى در دست نيست و بسيارى از آن‌ها را سيد بحرالعلوم تعمير و بازسازى كرده است</w:t>
      </w:r>
      <w:r>
        <w:rPr>
          <w:rFonts w:eastAsia="IRNazanin" w:cs="IRNazanin"/>
          <w:color w:val="111111"/>
          <w:sz w:val="28"/>
          <w:szCs w:val="28"/>
          <w:rtl w:val="true"/>
          <w:lang w:bidi="fa-IR"/>
        </w:rPr>
        <w:t xml:space="preserve">. </w:t>
      </w:r>
      <w:r>
        <w:rPr>
          <w:rStyle w:val="FootnoteAnchor"/>
        </w:rPr>
        <w:footnoteReference w:id="224"/>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278" w:name="pg1648_15451"/>
    </w:p>
    <w:p>
      <w:pPr>
        <w:pStyle w:val="Heading4"/>
        <w:numPr>
          <w:ilvl w:val="3"/>
          <w:numId w:val="1"/>
        </w:numPr>
        <w:rPr/>
      </w:pPr>
      <w:bookmarkStart w:id="279" w:name="__RefHeading___Toc1197232_3650668749"/>
      <w:bookmarkStart w:id="280" w:name="_Toc116"/>
      <w:bookmarkEnd w:id="278"/>
      <w:bookmarkEnd w:id="279"/>
      <w:r>
        <w:rPr/>
        <w:t>5</w:t>
      </w:r>
      <w:r>
        <w:rPr>
          <w:rtl w:val="true"/>
        </w:rPr>
        <w:t xml:space="preserve">- </w:t>
      </w:r>
      <w:r>
        <w:rPr>
          <w:rtl w:val="true"/>
        </w:rPr>
        <w:t>مقابر ياران اهل بيت</w:t>
      </w:r>
      <w:bookmarkEnd w:id="280"/>
    </w:p>
    <w:p>
      <w:pPr>
        <w:pStyle w:val="Heading5"/>
        <w:numPr>
          <w:ilvl w:val="4"/>
          <w:numId w:val="1"/>
        </w:numPr>
        <w:rPr/>
      </w:pPr>
      <w:bookmarkStart w:id="281" w:name="__RefHeading___Toc1197234_3650668749"/>
      <w:bookmarkStart w:id="282" w:name="_Toc117"/>
      <w:bookmarkEnd w:id="281"/>
      <w:r>
        <w:rPr/>
        <w:t>1</w:t>
      </w:r>
      <w:r>
        <w:rPr>
          <w:rtl w:val="true"/>
        </w:rPr>
        <w:t xml:space="preserve">- </w:t>
      </w:r>
      <w:r>
        <w:rPr/>
        <w:t>5</w:t>
      </w:r>
      <w:r>
        <w:rPr>
          <w:rtl w:val="true"/>
        </w:rPr>
        <w:t xml:space="preserve">- </w:t>
      </w:r>
      <w:r>
        <w:rPr>
          <w:rtl w:val="true"/>
        </w:rPr>
        <w:t>مسلم بن عقيل</w:t>
      </w:r>
      <w:bookmarkEnd w:id="282"/>
    </w:p>
    <w:p>
      <w:pPr>
        <w:pStyle w:val="BookText"/>
        <w:rPr/>
      </w:pPr>
      <w:r>
        <w:rPr>
          <w:rFonts w:ascii="Amiri" w:hAnsi="Amiri" w:eastAsia="Amiri" w:cs="Amiri"/>
          <w:color w:val="111111"/>
          <w:sz w:val="28"/>
          <w:sz w:val="28"/>
          <w:szCs w:val="28"/>
          <w:rtl w:val="true"/>
          <w:lang w:bidi="ar-SA"/>
        </w:rPr>
        <w:t>قبر مسلم بن عقيل، نماينده و سفير امام حسين عليه السلام به كوفه، سمت شرق مسجد كوفه، كنار دار الاماره و متصل به ديوار مسجد كوفه قرار دارد</w:t>
      </w:r>
      <w:r>
        <w:rPr>
          <w:rFonts w:eastAsia="Amiri" w:cs="Amiri" w:ascii="Amiri" w:hAnsi="Amiri"/>
          <w:color w:val="111111"/>
          <w:sz w:val="28"/>
          <w:szCs w:val="28"/>
          <w:rtl w:val="true"/>
          <w:lang w:bidi="ar-SA"/>
        </w:rPr>
        <w:t xml:space="preserve">. </w:t>
      </w:r>
      <w:r>
        <w:rPr>
          <w:rStyle w:val="FootnoteAnchor"/>
        </w:rPr>
        <w:footnoteReference w:id="225"/>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برفراز قبر او بنايى به پا كرد مختار بن ابى عبيدة ثقفى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آل بويه، عضد الدوله نيز آن را در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اويس جلايرى در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پادشاهان صفوى در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پادشاهان قاجار در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تعميراتى در آن آستان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كسانى كه اين مزار را بازسازى كردند بايد از شيخ محمد حسين معروف به صاحب جواهر ياد كرد كه 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مبالغى كه سلطان لكهنو از هند براى اين كار اختصاص داد به تعمير گسترده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ضريحى از نقره و گنبدى از طلا برفراز قبر مسلم نصب كرد</w:t>
      </w:r>
      <w:r>
        <w:rPr>
          <w:rFonts w:eastAsia="IRNazanin" w:cs="IRNazanin"/>
          <w:color w:val="111111"/>
          <w:sz w:val="28"/>
          <w:szCs w:val="28"/>
          <w:rtl w:val="true"/>
          <w:lang w:bidi="fa-IR"/>
        </w:rPr>
        <w:t xml:space="preserve">. </w:t>
      </w:r>
      <w:r>
        <w:rPr>
          <w:rStyle w:val="FootnoteAnchor"/>
        </w:rPr>
        <w:footnoteReference w:id="226"/>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نزديكى آن، قبرهاى عاتكه و سكينه، دختران امام حسين عليه السلام، قرار دارد</w:t>
      </w:r>
      <w:r>
        <w:rPr>
          <w:rFonts w:eastAsia="Amiri" w:cs="Amiri" w:ascii="Amiri" w:hAnsi="Amiri"/>
          <w:color w:val="111111"/>
          <w:sz w:val="28"/>
          <w:szCs w:val="28"/>
          <w:rtl w:val="true"/>
          <w:lang w:bidi="ar-SA"/>
        </w:rPr>
        <w:t xml:space="preserve">. </w:t>
      </w:r>
      <w:r>
        <w:rPr>
          <w:rStyle w:val="FootnoteAnchor"/>
        </w:rPr>
        <w:footnoteReference w:id="227"/>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به همت آيت اللَّه حكيم و جمعى از نيكوكاران بناى جديدى شامل حرم و رواق و ساخته شد و گنبد آن نيز توسط حاج رشاد مرزه طلاكارى گشت</w:t>
      </w:r>
      <w:r>
        <w:rPr>
          <w:rFonts w:eastAsia="IRNazanin" w:cs="IRNazanin"/>
          <w:color w:val="111111"/>
          <w:sz w:val="28"/>
          <w:szCs w:val="28"/>
          <w:rtl w:val="true"/>
          <w:lang w:bidi="fa-IR"/>
        </w:rPr>
        <w:t xml:space="preserve">. </w:t>
      </w:r>
      <w:r>
        <w:rPr>
          <w:rStyle w:val="FootnoteAnchor"/>
        </w:rPr>
        <w:footnoteReference w:id="228"/>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1197236_3650668749"/>
      <w:bookmarkStart w:id="284" w:name="_Toc118"/>
      <w:bookmarkEnd w:id="283"/>
      <w:r>
        <w:rPr/>
        <w:t>2</w:t>
      </w:r>
      <w:r>
        <w:rPr>
          <w:rtl w:val="true"/>
        </w:rPr>
        <w:t xml:space="preserve">- </w:t>
      </w:r>
      <w:r>
        <w:rPr/>
        <w:t>5</w:t>
      </w:r>
      <w:r>
        <w:rPr>
          <w:rtl w:val="true"/>
        </w:rPr>
        <w:t xml:space="preserve">- </w:t>
      </w:r>
      <w:r>
        <w:rPr>
          <w:rtl w:val="true"/>
        </w:rPr>
        <w:t>هانى بن عروه</w:t>
      </w:r>
      <w:bookmarkEnd w:id="28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هانى بن عروه از ياران امام على عليه السلام است كه در جنگ‌هاى عصر آن امام حضور داشت و از پناه دهندگان مسلم بن عقيل بود در سال شصت هجرى به همراه مسلم به دست عبيداللَّه بن زياد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اين يار فداكار حسين عليه السلام در داخل حرم مسلم ابن عقيل قرار دارد كه هر دو داراى يك صحن و تاريخ بناى مشترك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قبر هانى از نقره است كه شيعيان هند براى آن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بزرگى نيز با كاشى‌هاى آبى</w:t>
      </w:r>
      <w:bookmarkStart w:id="285" w:name="pg1648_15452"/>
    </w:p>
    <w:p>
      <w:pPr>
        <w:pStyle w:val="BookText"/>
        <w:rPr/>
      </w:pPr>
      <w:bookmarkEnd w:id="285"/>
      <w:r>
        <w:rPr>
          <w:rFonts w:ascii="Amiri" w:hAnsi="Amiri" w:eastAsia="Amiri" w:cs="Amiri"/>
          <w:color w:val="111111"/>
          <w:sz w:val="28"/>
          <w:sz w:val="28"/>
          <w:szCs w:val="28"/>
          <w:rtl w:val="true"/>
          <w:lang w:bidi="ar-SA"/>
        </w:rPr>
        <w:t>برفراز آن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حرم او آينه كارى است</w:t>
      </w:r>
      <w:r>
        <w:rPr>
          <w:rFonts w:eastAsia="Amiri" w:cs="Amiri" w:ascii="Amiri" w:hAnsi="Amiri"/>
          <w:color w:val="111111"/>
          <w:sz w:val="28"/>
          <w:szCs w:val="28"/>
          <w:rtl w:val="true"/>
          <w:lang w:bidi="ar-SA"/>
        </w:rPr>
        <w:t xml:space="preserve">. </w:t>
      </w:r>
      <w:r>
        <w:rPr>
          <w:rStyle w:val="FootnoteAnchor"/>
        </w:rPr>
        <w:footnoteReference w:id="229"/>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1197238_3650668749"/>
      <w:bookmarkStart w:id="287" w:name="_Toc119"/>
      <w:bookmarkEnd w:id="286"/>
      <w:r>
        <w:rPr/>
        <w:t>4</w:t>
      </w:r>
      <w:r>
        <w:rPr>
          <w:rtl w:val="true"/>
        </w:rPr>
        <w:t xml:space="preserve">- </w:t>
      </w:r>
      <w:r>
        <w:rPr/>
        <w:t>5</w:t>
      </w:r>
      <w:r>
        <w:rPr>
          <w:rtl w:val="true"/>
        </w:rPr>
        <w:t xml:space="preserve">- </w:t>
      </w:r>
      <w:r>
        <w:rPr>
          <w:rtl w:val="true"/>
        </w:rPr>
        <w:t>مختار بن ابى عبيدة ثقفى</w:t>
      </w:r>
      <w:bookmarkEnd w:id="287"/>
    </w:p>
    <w:p>
      <w:pPr>
        <w:pStyle w:val="BookText"/>
        <w:rPr/>
      </w:pPr>
      <w:r>
        <w:rPr>
          <w:rFonts w:ascii="IRNazanin" w:hAnsi="IRNazanin" w:eastAsia="IRNazanin"/>
          <w:color w:val="111111"/>
          <w:sz w:val="28"/>
          <w:sz w:val="28"/>
          <w:szCs w:val="28"/>
          <w:rtl w:val="true"/>
          <w:lang w:bidi="fa-IR"/>
        </w:rPr>
        <w:t>در سمت قبله، متصل به مسجد، بقعه و مزار مختار بن ابى عبيدة ثقفى است كه موفق شد انتقام خون شهيدان كربلا را از سپاه عبيداللَّه بن زياد بگيرد و كوفه را براى مدتى تحت تصرف خود در آورد</w:t>
      </w:r>
      <w:r>
        <w:rPr>
          <w:rFonts w:eastAsia="IRNazanin" w:cs="IRNazanin"/>
          <w:color w:val="111111"/>
          <w:sz w:val="28"/>
          <w:szCs w:val="28"/>
          <w:rtl w:val="true"/>
          <w:lang w:bidi="fa-IR"/>
        </w:rPr>
        <w:t xml:space="preserve">. </w:t>
      </w:r>
      <w:r>
        <w:rPr>
          <w:rStyle w:val="FootnoteAnchor"/>
        </w:rPr>
        <w:footnoteReference w:id="230"/>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آستان مختار در حرم مسلم بن عقيل واقع شده و هر دو بناى مشتركى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ضريحى از چوب روى قبر اين بزرگوار نصب شده و پنجره‌اى در زاويه شرقى به ديوار مسجد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سنگى از قرن دوم هجرى به خط كوفى دارد كه روى آن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مختار بن ابى عبيدة الثقفى الآخذ بثارات الحسين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بطوطه جهان‌گرد معروف قرن هشتم هجرى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سمت غرب قبرستان كوفه، در نزديكى قبر مختار، در مكانى چيزى به رنگ سياه تند در زمينه سفيدى توجه مرا جلب كرد كه مردم مى‌گفتند اين جا قبر ابن ملجم ملعون است و مردم كوفه همه ساله هيزم فراوان به آن جا مى‌برند و هفت روز آتش بر گور او مى‌افروزند</w:t>
      </w:r>
      <w:r>
        <w:rPr>
          <w:rFonts w:eastAsia="IRNazanin" w:cs="IRNazanin"/>
          <w:color w:val="111111"/>
          <w:sz w:val="28"/>
          <w:szCs w:val="28"/>
          <w:rtl w:val="true"/>
          <w:lang w:bidi="fa-IR"/>
        </w:rPr>
        <w:t xml:space="preserve">». </w:t>
      </w:r>
      <w:r>
        <w:rPr>
          <w:rStyle w:val="FootnoteAnchor"/>
        </w:rPr>
        <w:footnoteReference w:id="231"/>
      </w:r>
      <w:r>
        <w:rPr>
          <w:rFonts w:eastAsia="Times New Roman" w:cs="Times New Roman" w:ascii="Times New Roman" w:hAnsi="Times New Roman"/>
          <w:color w:val="111111"/>
          <w:sz w:val="28"/>
          <w:szCs w:val="28"/>
          <w:lang w:val="en-US" w:bidi="en-US"/>
        </w:rPr>
        <w:t>230</w:t>
      </w:r>
    </w:p>
    <w:p>
      <w:pPr>
        <w:pStyle w:val="Heading3"/>
        <w:numPr>
          <w:ilvl w:val="2"/>
          <w:numId w:val="1"/>
        </w:numPr>
        <w:rPr/>
      </w:pPr>
      <w:bookmarkStart w:id="288" w:name="__RefHeading___Toc1197240_3650668749"/>
      <w:bookmarkStart w:id="289" w:name="_Toc120"/>
      <w:bookmarkEnd w:id="288"/>
      <w:r>
        <w:rPr>
          <w:rtl w:val="true"/>
        </w:rPr>
        <w:t>فضليت مسجد كوفه</w:t>
      </w:r>
      <w:bookmarkEnd w:id="289"/>
    </w:p>
    <w:p>
      <w:pPr>
        <w:pStyle w:val="Heading4"/>
        <w:numPr>
          <w:ilvl w:val="3"/>
          <w:numId w:val="1"/>
        </w:numPr>
        <w:rPr/>
      </w:pPr>
      <w:bookmarkStart w:id="290" w:name="__RefHeading___Toc1197242_3650668749"/>
      <w:bookmarkStart w:id="291" w:name="_Toc121"/>
      <w:bookmarkEnd w:id="290"/>
      <w:r>
        <w:rPr>
          <w:rtl w:val="true"/>
        </w:rPr>
        <w:t>اشاره</w:t>
      </w:r>
      <w:bookmarkEnd w:id="291"/>
    </w:p>
    <w:p>
      <w:pPr>
        <w:pStyle w:val="BookText"/>
        <w:rPr/>
      </w:pPr>
      <w:r>
        <w:rPr>
          <w:rFonts w:ascii="Amiri" w:hAnsi="Amiri" w:eastAsia="Amiri" w:cs="Amiri"/>
          <w:color w:val="111111"/>
          <w:sz w:val="28"/>
          <w:sz w:val="28"/>
          <w:szCs w:val="28"/>
          <w:rtl w:val="true"/>
          <w:lang w:bidi="ar-SA"/>
        </w:rPr>
        <w:t>براى مسجد كوفه فضيلت‌هاى فراوانى نقل شده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عليه السلام روايت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مى‌دانستند در مسجد كوفه چيست، هر آينه زاد و توشه سفر از مكان دور برمى‌داشتند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نماز واجب در آن برابر بايك حج و نماز نافله برابر با يك عمره است</w:t>
      </w:r>
      <w:r>
        <w:rPr>
          <w:rFonts w:eastAsia="IRNazanin" w:cs="IRNazanin"/>
          <w:color w:val="111111"/>
          <w:sz w:val="28"/>
          <w:szCs w:val="28"/>
          <w:rtl w:val="true"/>
          <w:lang w:bidi="fa-IR"/>
        </w:rPr>
        <w:t xml:space="preserve">». </w:t>
      </w:r>
      <w:r>
        <w:rPr>
          <w:rStyle w:val="FootnoteAnchor"/>
        </w:rPr>
        <w:footnoteReference w:id="232"/>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امام صادق عليه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صالح و پيامبرى نيست مگر آن كه در</w:t>
      </w:r>
      <w:bookmarkStart w:id="292" w:name="pg1648_15453"/>
    </w:p>
    <w:p>
      <w:pPr>
        <w:pStyle w:val="BookText"/>
        <w:rPr/>
      </w:pPr>
      <w:bookmarkEnd w:id="292"/>
      <w:r>
        <w:rPr>
          <w:rFonts w:ascii="IRNazanin" w:hAnsi="IRNazanin" w:eastAsia="IRNazanin"/>
          <w:color w:val="111111"/>
          <w:sz w:val="28"/>
          <w:sz w:val="28"/>
          <w:szCs w:val="28"/>
          <w:rtl w:val="true"/>
          <w:lang w:bidi="fa-IR"/>
        </w:rPr>
        <w:t xml:space="preserve">مسجد كوفه نماز نگزارده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اين مسجد باغى از باغ‌هاى بهشت است، نماز خواندن در آن برابر با هزار نماز و نافله در آن برابر با پانصد نماز، نشستن در آن بدون تلاوت قرآن و ذكر نيز عبادت است</w:t>
      </w:r>
      <w:r>
        <w:rPr>
          <w:rFonts w:eastAsia="IRNazanin" w:cs="IRNazanin"/>
          <w:color w:val="111111"/>
          <w:sz w:val="28"/>
          <w:szCs w:val="28"/>
          <w:rtl w:val="true"/>
          <w:lang w:bidi="fa-IR"/>
        </w:rPr>
        <w:t xml:space="preserve">». </w:t>
      </w:r>
      <w:r>
        <w:rPr>
          <w:rStyle w:val="FootnoteAnchor"/>
        </w:rPr>
        <w:footnoteReference w:id="233"/>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كوفه مسجد پربركتى است كه خداوند آن را براى اهلش برگزيده است</w:t>
      </w:r>
      <w:r>
        <w:rPr>
          <w:rFonts w:eastAsia="IRNazanin" w:cs="IRNazanin"/>
          <w:color w:val="111111"/>
          <w:sz w:val="28"/>
          <w:szCs w:val="28"/>
          <w:rtl w:val="true"/>
          <w:lang w:bidi="fa-IR"/>
        </w:rPr>
        <w:t xml:space="preserve">». </w:t>
      </w:r>
      <w:r>
        <w:rPr>
          <w:rStyle w:val="FootnoteAnchor"/>
        </w:rPr>
        <w:footnoteReference w:id="234"/>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چهار مكان مى‌تواند تمام 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الحرام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النبى صلى الله عليه و 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امام حسين عليه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كوفه</w:t>
      </w:r>
      <w:r>
        <w:rPr>
          <w:rFonts w:eastAsia="Amiri" w:cs="Amiri" w:ascii="Amiri" w:hAnsi="Amiri"/>
          <w:color w:val="111111"/>
          <w:sz w:val="28"/>
          <w:szCs w:val="28"/>
          <w:rtl w:val="true"/>
          <w:lang w:bidi="ar-SA"/>
        </w:rPr>
        <w:t xml:space="preserve">». </w:t>
      </w:r>
      <w:r>
        <w:rPr>
          <w:rStyle w:val="FootnoteAnchor"/>
        </w:rPr>
        <w:footnoteReference w:id="235"/>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ايشان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روز قيامت از اين مسجد هفتاد هزار نفر بدون حساب به بهشت مى‌روند</w:t>
      </w:r>
      <w:r>
        <w:rPr>
          <w:rFonts w:eastAsia="Amiri" w:cs="Amiri" w:ascii="Amiri" w:hAnsi="Amiri"/>
          <w:color w:val="111111"/>
          <w:sz w:val="28"/>
          <w:szCs w:val="28"/>
          <w:rtl w:val="true"/>
          <w:lang w:bidi="ar-SA"/>
        </w:rPr>
        <w:t xml:space="preserve">». </w:t>
      </w:r>
      <w:r>
        <w:rPr>
          <w:rStyle w:val="FootnoteAnchor"/>
        </w:rPr>
        <w:footnoteReference w:id="236"/>
      </w:r>
      <w:r>
        <w:rPr>
          <w:rFonts w:eastAsia="Times New Roman" w:cs="Times New Roman" w:ascii="Times New Roman" w:hAnsi="Times New Roman"/>
          <w:color w:val="111111"/>
          <w:sz w:val="28"/>
          <w:szCs w:val="28"/>
          <w:lang w:val="en-US" w:bidi="en-US"/>
        </w:rPr>
        <w:t>235</w:t>
      </w:r>
    </w:p>
    <w:p>
      <w:pPr>
        <w:pStyle w:val="Heading4"/>
        <w:numPr>
          <w:ilvl w:val="3"/>
          <w:numId w:val="1"/>
        </w:numPr>
        <w:rPr/>
      </w:pPr>
      <w:bookmarkStart w:id="293" w:name="__RefHeading___Toc1197244_3650668749"/>
      <w:bookmarkStart w:id="294" w:name="_Toc122"/>
      <w:bookmarkEnd w:id="293"/>
      <w:r>
        <w:rPr/>
        <w:t>2</w:t>
      </w:r>
      <w:r>
        <w:rPr>
          <w:rtl w:val="true"/>
        </w:rPr>
        <w:t xml:space="preserve">- </w:t>
      </w:r>
      <w:r>
        <w:rPr>
          <w:rtl w:val="true"/>
        </w:rPr>
        <w:t>ساير مسجدهاى مشهور كوفه</w:t>
      </w:r>
      <w:bookmarkEnd w:id="294"/>
    </w:p>
    <w:p>
      <w:pPr>
        <w:pStyle w:val="Heading5"/>
        <w:numPr>
          <w:ilvl w:val="4"/>
          <w:numId w:val="1"/>
        </w:numPr>
        <w:rPr/>
      </w:pPr>
      <w:bookmarkStart w:id="295" w:name="__RefHeading___Toc1197246_3650668749"/>
      <w:bookmarkStart w:id="296" w:name="_Toc123"/>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شهر كوفه چند مسجد دارد كه هر يك اهميت خاصى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مهم‌ترين مسجدهاى اين شهر به اختصار توصيف مى‌شود</w:t>
      </w:r>
      <w:r>
        <w:rPr>
          <w:rFonts w:eastAsia="IRNazanin" w:cs="IRNazanin"/>
          <w:color w:val="111111"/>
          <w:sz w:val="28"/>
          <w:szCs w:val="28"/>
          <w:rtl w:val="true"/>
          <w:lang w:bidi="fa-IR"/>
        </w:rPr>
        <w:t>.</w:t>
      </w:r>
    </w:p>
    <w:p>
      <w:pPr>
        <w:pStyle w:val="Heading5"/>
        <w:numPr>
          <w:ilvl w:val="4"/>
          <w:numId w:val="1"/>
        </w:numPr>
        <w:rPr/>
      </w:pPr>
      <w:bookmarkStart w:id="297" w:name="__RefHeading___Toc1197248_3650668749"/>
      <w:bookmarkStart w:id="298" w:name="_Toc124"/>
      <w:bookmarkEnd w:id="297"/>
      <w:r>
        <w:rPr/>
        <w:t>1</w:t>
      </w:r>
      <w:r>
        <w:rPr>
          <w:rtl w:val="true"/>
        </w:rPr>
        <w:t xml:space="preserve">- </w:t>
      </w:r>
      <w:r>
        <w:rPr/>
        <w:t>2</w:t>
      </w:r>
      <w:r>
        <w:rPr>
          <w:rtl w:val="true"/>
        </w:rPr>
        <w:t xml:space="preserve"> </w:t>
      </w:r>
      <w:r>
        <w:rPr>
          <w:rtl w:val="true"/>
        </w:rPr>
        <w:t xml:space="preserve">مسجد سهله </w:t>
      </w:r>
      <w:r>
        <w:rPr>
          <w:rtl w:val="true"/>
        </w:rPr>
        <w:t>(</w:t>
      </w:r>
      <w:r>
        <w:rPr/>
        <w:t>5</w:t>
      </w:r>
      <w:r>
        <w:rPr>
          <w:rtl w:val="true"/>
        </w:rPr>
        <w:t>)</w:t>
      </w:r>
      <w:r>
        <w:rPr/>
        <w:t>236</w:t>
      </w:r>
      <w:bookmarkEnd w:id="29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مسجدهاى مهم و با فضيلت كوفه مسجد سهله يا سهيل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منزل‌گاه و عبادت گاه بسيارى از پيامبران از جمله حضرت ابراهيم عليه السلام، ادريس عليه السلام، خضر عليه السلام، و جايگاه برخى از امامان شيعه از جمله مقام امام صادق عليه السلام، امام سجاد عليه السلام بوده است و براساس روايت امام صادق عليه السلام،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در آن جا ساكن خواهد شد</w:t>
      </w:r>
      <w:r>
        <w:rPr>
          <w:rFonts w:eastAsia="IRNazanin" w:cs="IRNazanin"/>
          <w:color w:val="111111"/>
          <w:sz w:val="28"/>
          <w:szCs w:val="28"/>
          <w:rtl w:val="true"/>
          <w:lang w:bidi="fa-IR"/>
        </w:rPr>
        <w:t xml:space="preserve">». </w:t>
      </w:r>
      <w:r>
        <w:rPr>
          <w:rStyle w:val="FootnoteAnchor"/>
        </w:rPr>
        <w:footnoteReference w:id="237"/>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حسين عليه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سهيل خانه ابراهيم عليه السلام بوده كه از آن به سوى عمالقه رفته است و آن جا خانه ادريس، صخره خضراء است و در آن مسجد در صور دميده مى‌شود و از اطراف آن هفتاد هزار نفر بدون حساب به بهشت مى‌روند</w:t>
      </w:r>
      <w:r>
        <w:rPr>
          <w:rFonts w:eastAsia="Amiri" w:cs="Amiri" w:ascii="Amiri" w:hAnsi="Amiri"/>
          <w:color w:val="111111"/>
          <w:sz w:val="28"/>
          <w:szCs w:val="28"/>
          <w:rtl w:val="true"/>
          <w:lang w:bidi="ar-SA"/>
        </w:rPr>
        <w:t xml:space="preserve">». </w:t>
      </w:r>
      <w:r>
        <w:rPr>
          <w:rStyle w:val="FootnoteAnchor"/>
        </w:rPr>
        <w:footnoteReference w:id="238"/>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سهله در ده كيلومترى شرق مرقد مطهر امام على عليه السلام واقع شده و فاصله آن تا مسجد كوفه حدود دو كيلومتر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صحن مسجد به ابعاد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با ديوارى مرتفع به طول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در و يك مناره نسبتاً بلندى دارد كه در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تجديد بنا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نقل است كه در آن موضع خانه‌اى است كه ادريس در آن خياطى مى‌كرد</w:t>
      </w:r>
      <w:r>
        <w:rPr>
          <w:rFonts w:eastAsia="Amiri" w:cs="Amiri" w:ascii="Amiri" w:hAnsi="Amiri"/>
          <w:color w:val="111111"/>
          <w:sz w:val="28"/>
          <w:szCs w:val="28"/>
          <w:rtl w:val="true"/>
          <w:lang w:bidi="ar-SA"/>
        </w:rPr>
        <w:t xml:space="preserve">. </w:t>
      </w:r>
      <w:r>
        <w:rPr>
          <w:rStyle w:val="FootnoteAnchor"/>
        </w:rPr>
        <w:footnoteReference w:id="239"/>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از آن جا به سوى عمالقه خارج شده است و در آن مكان صخره‌اى است كه تصويرهاى پيامبران در آن است و از آن مسجد خاكى برداشته شده كه خداوند انبياء را با آن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مقام حضرت خضر است </w:t>
      </w:r>
      <w:r>
        <w:rPr>
          <w:rStyle w:val="FootnoteAnchor"/>
        </w:rPr>
        <w:footnoteReference w:id="240"/>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و پريشانى به آن مسجد نمى‌رود مگر آن كه خداوند براى او گشايشى فراهم آورد</w:t>
      </w:r>
      <w:r>
        <w:rPr>
          <w:rFonts w:eastAsia="IRNazanin" w:cs="IRNazanin"/>
          <w:color w:val="111111"/>
          <w:sz w:val="28"/>
          <w:szCs w:val="28"/>
          <w:rtl w:val="true"/>
          <w:lang w:bidi="fa-IR"/>
        </w:rPr>
        <w:t xml:space="preserve">. </w:t>
      </w:r>
      <w:r>
        <w:rPr>
          <w:rStyle w:val="FootnoteAnchor"/>
        </w:rPr>
        <w:footnoteReference w:id="241"/>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از امام باقر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پيامبرى را خداوند برنيانگيخت مگر آن كه در آن مسجد نماز گزارده است، در آن جا عدل الهى آشكار مى‌شود و منازل و جايگاه‌هاى پيامبران، اوصياء و صالحين است</w:t>
      </w:r>
      <w:r>
        <w:rPr>
          <w:rFonts w:eastAsia="IRNazanin" w:cs="IRNazanin"/>
          <w:color w:val="111111"/>
          <w:sz w:val="28"/>
          <w:szCs w:val="28"/>
          <w:rtl w:val="true"/>
          <w:lang w:bidi="fa-IR"/>
        </w:rPr>
        <w:t xml:space="preserve">». </w:t>
      </w:r>
      <w:r>
        <w:rPr>
          <w:rStyle w:val="FootnoteAnchor"/>
        </w:rPr>
        <w:footnoteReference w:id="242"/>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گرفتارى نيست مگر آن كه دو ركعت نماز در اين مسجد گزارد و خداوند گرفتارى او را برطرف خواهد كرد</w:t>
      </w:r>
      <w:r>
        <w:rPr>
          <w:rFonts w:eastAsia="IRNazanin" w:cs="IRNazanin"/>
          <w:color w:val="111111"/>
          <w:sz w:val="28"/>
          <w:szCs w:val="28"/>
          <w:rtl w:val="true"/>
          <w:lang w:bidi="fa-IR"/>
        </w:rPr>
        <w:t xml:space="preserve">». </w:t>
      </w:r>
      <w:r>
        <w:rPr>
          <w:rStyle w:val="FootnoteAnchor"/>
        </w:rPr>
        <w:footnoteReference w:id="243"/>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سهله را قبيله بنى ظفر ساخته‌اند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طايفه‌اى از انصار بودند و امام على عليه السلام مسجد بنى ظفر را همانند مسجد كوفه دانسته است</w:t>
      </w:r>
      <w:r>
        <w:rPr>
          <w:rFonts w:eastAsia="Amiri" w:cs="Amiri" w:ascii="Amiri" w:hAnsi="Amiri"/>
          <w:color w:val="111111"/>
          <w:sz w:val="28"/>
          <w:szCs w:val="28"/>
          <w:rtl w:val="true"/>
          <w:lang w:bidi="ar-SA"/>
        </w:rPr>
        <w:t xml:space="preserve">. </w:t>
      </w:r>
      <w:r>
        <w:rPr>
          <w:rStyle w:val="FootnoteAnchor"/>
        </w:rPr>
        <w:footnoteReference w:id="244"/>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299" w:name="pg1648_15455"/>
    </w:p>
    <w:p>
      <w:pPr>
        <w:pStyle w:val="Heading5"/>
        <w:numPr>
          <w:ilvl w:val="4"/>
          <w:numId w:val="1"/>
        </w:numPr>
        <w:rPr/>
      </w:pPr>
      <w:bookmarkStart w:id="300" w:name="__RefHeading___Toc1197250_3650668749"/>
      <w:bookmarkStart w:id="301" w:name="_Toc125"/>
      <w:bookmarkEnd w:id="299"/>
      <w:bookmarkEnd w:id="300"/>
      <w:r>
        <w:rPr/>
        <w:t>2</w:t>
      </w:r>
      <w:r>
        <w:rPr>
          <w:rtl w:val="true"/>
        </w:rPr>
        <w:t xml:space="preserve">- </w:t>
      </w:r>
      <w:r>
        <w:rPr/>
        <w:t>2</w:t>
      </w:r>
      <w:r>
        <w:rPr>
          <w:rtl w:val="true"/>
        </w:rPr>
        <w:t xml:space="preserve">- </w:t>
      </w:r>
      <w:r>
        <w:rPr>
          <w:rtl w:val="true"/>
        </w:rPr>
        <w:t>مسجد حنانه</w:t>
      </w:r>
      <w:bookmarkEnd w:id="301"/>
    </w:p>
    <w:p>
      <w:pPr>
        <w:pStyle w:val="BookText"/>
        <w:rPr/>
      </w:pPr>
      <w:r>
        <w:rPr>
          <w:rFonts w:ascii="IRNazanin" w:hAnsi="IRNazanin" w:eastAsia="IRNazanin"/>
          <w:color w:val="111111"/>
          <w:sz w:val="28"/>
          <w:sz w:val="28"/>
          <w:szCs w:val="28"/>
          <w:rtl w:val="true"/>
          <w:lang w:bidi="fa-IR"/>
        </w:rPr>
        <w:t>اين مسجد در بين راه نجف و كوفه، سمت شمال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حمل سرهاى مبارك شهيدان كربلا به كوفه، سر مقدس ابا عبداللَّه را بر زمين اين مسجد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در اين هنگام صدايى شبيه به ناله بچه 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مادرش را گم كرده باشد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گويند قبل از آن كه امام على عليه السلام را دفن كنند چند لحظه جنازه شريف را دراين محل برزمين گذاشتند و از زمين ناله و شيونى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بعدها در آن مكان مسجدى ساختند كه آن را حنانه ناميدند</w:t>
      </w:r>
      <w:r>
        <w:rPr>
          <w:rFonts w:eastAsia="IRNazanin" w:cs="IRNazanin"/>
          <w:color w:val="111111"/>
          <w:sz w:val="28"/>
          <w:szCs w:val="28"/>
          <w:rtl w:val="true"/>
          <w:lang w:bidi="fa-IR"/>
        </w:rPr>
        <w:t xml:space="preserve">. </w:t>
      </w:r>
      <w:r>
        <w:rPr>
          <w:rStyle w:val="FootnoteAnchor"/>
        </w:rPr>
        <w:footnoteReference w:id="245"/>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گفته‌اند اين نام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دير قديمى مسيحيان، بوده است</w:t>
      </w:r>
      <w:r>
        <w:rPr>
          <w:rFonts w:eastAsia="IRNazanin" w:cs="IRNazanin"/>
          <w:color w:val="111111"/>
          <w:sz w:val="28"/>
          <w:szCs w:val="28"/>
          <w:rtl w:val="true"/>
          <w:lang w:bidi="fa-IR"/>
        </w:rPr>
        <w:t xml:space="preserve">. </w:t>
      </w:r>
      <w:r>
        <w:rPr>
          <w:rStyle w:val="FootnoteAnchor"/>
        </w:rPr>
        <w:footnoteReference w:id="246"/>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حنانه ضريح كوچكى دارد و در نزديكى مسجد فوق،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كه بسيارى از ياران و صحابه امام على عليه السلام در آن جا دفن شده‌اند</w:t>
      </w:r>
      <w:r>
        <w:rPr>
          <w:rFonts w:eastAsia="IRNazanin" w:cs="IRNazanin"/>
          <w:color w:val="111111"/>
          <w:sz w:val="28"/>
          <w:szCs w:val="28"/>
          <w:rtl w:val="true"/>
          <w:lang w:bidi="fa-IR"/>
        </w:rPr>
        <w:t xml:space="preserve">. </w:t>
      </w:r>
      <w:r>
        <w:rPr>
          <w:rStyle w:val="FootnoteAnchor"/>
        </w:rPr>
        <w:footnoteReference w:id="247"/>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هم در اين مكان گزارده‌اند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5"/>
        <w:numPr>
          <w:ilvl w:val="4"/>
          <w:numId w:val="1"/>
        </w:numPr>
        <w:rPr/>
      </w:pPr>
      <w:bookmarkStart w:id="302" w:name="__RefHeading___Toc1197252_3650668749"/>
      <w:bookmarkStart w:id="303" w:name="_Toc126"/>
      <w:bookmarkEnd w:id="302"/>
      <w:r>
        <w:rPr/>
        <w:t>3</w:t>
      </w:r>
      <w:r>
        <w:rPr>
          <w:rtl w:val="true"/>
        </w:rPr>
        <w:t xml:space="preserve">- </w:t>
      </w:r>
      <w:r>
        <w:rPr/>
        <w:t>2</w:t>
      </w:r>
      <w:r>
        <w:rPr>
          <w:rtl w:val="true"/>
        </w:rPr>
        <w:t xml:space="preserve">- </w:t>
      </w:r>
      <w:r>
        <w:rPr>
          <w:rtl w:val="true"/>
        </w:rPr>
        <w:t>مسجد صعصة بن صوحان</w:t>
      </w:r>
      <w:bookmarkEnd w:id="30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 مترى مسجد سهله، مسجدى است كه در آن يكى از صحابه رسول خدا صلى الله عليه و آله و يار باوفاى امام على عليه السلام و امام حسين عليه السلام، صعصعة بن صوحان، خاك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جنگ‌هاى جمل و صفين در كنار امام على عليه السلام حضور داشت و در دوران معاويه وادار شد روى منبر رود و على عليه السلام را دشنام دهد اما او على عليه السلام را به نيكى ياد كرد و برمعاويه لعنت فرستاد و معاويه نيز او را به بحرين تبعيد كرد تا در آن جا وفات يافت</w:t>
      </w:r>
      <w:r>
        <w:rPr>
          <w:rFonts w:eastAsia="IRNazanin" w:cs="IRNazanin"/>
          <w:color w:val="111111"/>
          <w:sz w:val="28"/>
          <w:szCs w:val="28"/>
          <w:rtl w:val="true"/>
          <w:lang w:bidi="fa-IR"/>
        </w:rPr>
        <w:t xml:space="preserve">. </w:t>
      </w:r>
      <w:r>
        <w:rPr>
          <w:rStyle w:val="FootnoteAnchor"/>
        </w:rPr>
        <w:footnoteReference w:id="248"/>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بناى مسجد صعصعه در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بازسازى شده 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مساحت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304" w:name="pg1648_15456"/>
    </w:p>
    <w:p>
      <w:pPr>
        <w:pStyle w:val="Heading5"/>
        <w:numPr>
          <w:ilvl w:val="4"/>
          <w:numId w:val="1"/>
        </w:numPr>
        <w:rPr/>
      </w:pPr>
      <w:bookmarkStart w:id="305" w:name="__RefHeading___Toc1197254_3650668749"/>
      <w:bookmarkStart w:id="306" w:name="_Toc127"/>
      <w:bookmarkEnd w:id="304"/>
      <w:bookmarkEnd w:id="305"/>
      <w:r>
        <w:rPr/>
        <w:t>4</w:t>
      </w:r>
      <w:r>
        <w:rPr>
          <w:rtl w:val="true"/>
        </w:rPr>
        <w:t xml:space="preserve">- </w:t>
      </w:r>
      <w:r>
        <w:rPr/>
        <w:t>2</w:t>
      </w:r>
      <w:r>
        <w:rPr>
          <w:rtl w:val="true"/>
        </w:rPr>
        <w:t xml:space="preserve">- </w:t>
      </w:r>
      <w:r>
        <w:rPr>
          <w:rtl w:val="true"/>
        </w:rPr>
        <w:t>مسجد زيد بن صوحان</w:t>
      </w:r>
      <w:bookmarkEnd w:id="306"/>
    </w:p>
    <w:p>
      <w:pPr>
        <w:pStyle w:val="BookText"/>
        <w:rPr/>
      </w:pPr>
      <w:r>
        <w:rPr>
          <w:rFonts w:ascii="IRNazanin" w:hAnsi="IRNazanin" w:eastAsia="IRNazanin"/>
          <w:color w:val="111111"/>
          <w:sz w:val="28"/>
          <w:sz w:val="28"/>
          <w:szCs w:val="28"/>
          <w:rtl w:val="true"/>
          <w:lang w:bidi="fa-IR"/>
        </w:rPr>
        <w:t>زيد، برادر صعصعه، از صحابه رسول خدا صلى الله عليه و آله و امام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نهاوند حضور يافت و ابتدا يكى از دستانش را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حال به جنگ ادامه داد تا در ركاب مقتدايش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در جنوب مسجد سهله به نام اين صحابه بزرگوار وجود دارد كه خود آن را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اصلى آن تخريب شده و در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بناى جديدى به جاى آن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دارد</w:t>
      </w:r>
      <w:r>
        <w:rPr>
          <w:rFonts w:eastAsia="IRNazanin" w:cs="IRNazanin"/>
          <w:color w:val="111111"/>
          <w:sz w:val="28"/>
          <w:szCs w:val="28"/>
          <w:rtl w:val="true"/>
          <w:lang w:bidi="fa-IR"/>
        </w:rPr>
        <w:t>.</w:t>
      </w:r>
    </w:p>
    <w:p>
      <w:pPr>
        <w:pStyle w:val="Heading5"/>
        <w:numPr>
          <w:ilvl w:val="4"/>
          <w:numId w:val="1"/>
        </w:numPr>
        <w:rPr/>
      </w:pPr>
      <w:bookmarkStart w:id="307" w:name="__RefHeading___Toc1197256_3650668749"/>
      <w:bookmarkStart w:id="308" w:name="_Toc128"/>
      <w:bookmarkEnd w:id="307"/>
      <w:r>
        <w:rPr/>
        <w:t>5</w:t>
      </w:r>
      <w:r>
        <w:rPr>
          <w:rtl w:val="true"/>
        </w:rPr>
        <w:t xml:space="preserve">- </w:t>
      </w:r>
      <w:r>
        <w:rPr/>
        <w:t>2</w:t>
      </w:r>
      <w:r>
        <w:rPr>
          <w:rtl w:val="true"/>
        </w:rPr>
        <w:t xml:space="preserve">- </w:t>
      </w:r>
      <w:r>
        <w:rPr>
          <w:rtl w:val="true"/>
        </w:rPr>
        <w:t xml:space="preserve">مسجد حمراء </w:t>
      </w:r>
      <w:r>
        <w:rPr>
          <w:rtl w:val="true"/>
        </w:rPr>
        <w:t>(</w:t>
      </w:r>
      <w:r>
        <w:rPr/>
        <w:t>1</w:t>
      </w:r>
      <w:r>
        <w:rPr>
          <w:rtl w:val="true"/>
        </w:rPr>
        <w:t>)</w:t>
      </w:r>
      <w:r>
        <w:rPr/>
        <w:t>249</w:t>
      </w:r>
      <w:bookmarkEnd w:id="308"/>
    </w:p>
    <w:p>
      <w:pPr>
        <w:pStyle w:val="BookText"/>
        <w:rPr/>
      </w:pPr>
      <w:r>
        <w:rPr>
          <w:rFonts w:ascii="IRNazanin" w:hAnsi="IRNazanin" w:eastAsia="IRNazanin"/>
          <w:color w:val="111111"/>
          <w:sz w:val="28"/>
          <w:sz w:val="28"/>
          <w:szCs w:val="28"/>
          <w:rtl w:val="true"/>
          <w:lang w:bidi="fa-IR"/>
        </w:rPr>
        <w:t>گويند اين مسجد محل دفن حضرت يونس است و برخى هم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محلى است كه ماهى، يونس را از شكم خود بيرون انداخت</w:t>
      </w:r>
      <w:r>
        <w:rPr>
          <w:rFonts w:eastAsia="IRNazanin" w:cs="IRNazanin"/>
          <w:color w:val="111111"/>
          <w:sz w:val="28"/>
          <w:szCs w:val="28"/>
          <w:rtl w:val="true"/>
          <w:lang w:bidi="fa-IR"/>
        </w:rPr>
        <w:t xml:space="preserve">». </w:t>
      </w:r>
      <w:r>
        <w:rPr>
          <w:rStyle w:val="FootnoteAnchor"/>
        </w:rPr>
        <w:footnoteReference w:id="249"/>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خصوص از امام على عليه السلام روايتى نقل است كه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حمراء در جاى بستانى است كه قبر برادرم يونس بن متى در آن جا است</w:t>
      </w:r>
      <w:r>
        <w:rPr>
          <w:rFonts w:eastAsia="Amiri" w:cs="Amiri" w:ascii="Amiri" w:hAnsi="Amiri"/>
          <w:color w:val="111111"/>
          <w:sz w:val="28"/>
          <w:szCs w:val="28"/>
          <w:rtl w:val="true"/>
          <w:lang w:bidi="ar-SA"/>
        </w:rPr>
        <w:t xml:space="preserve">». </w:t>
      </w:r>
      <w:r>
        <w:rPr>
          <w:rStyle w:val="FootnoteAnchor"/>
        </w:rPr>
        <w:footnoteReference w:id="250"/>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در اين مكان نمازگزارده‌اند</w:t>
      </w:r>
      <w:r>
        <w:rPr>
          <w:rFonts w:eastAsia="IRNazanin" w:cs="IRNazanin"/>
          <w:color w:val="111111"/>
          <w:sz w:val="28"/>
          <w:szCs w:val="28"/>
          <w:rtl w:val="true"/>
          <w:lang w:bidi="fa-IR"/>
        </w:rPr>
        <w:t>.</w:t>
      </w:r>
    </w:p>
    <w:p>
      <w:pPr>
        <w:pStyle w:val="Heading5"/>
        <w:numPr>
          <w:ilvl w:val="4"/>
          <w:numId w:val="1"/>
        </w:numPr>
        <w:rPr/>
      </w:pPr>
      <w:bookmarkStart w:id="309" w:name="__RefHeading___Toc1197258_3650668749"/>
      <w:bookmarkStart w:id="310" w:name="_Toc129"/>
      <w:bookmarkEnd w:id="309"/>
      <w:r>
        <w:rPr/>
        <w:t>6</w:t>
      </w:r>
      <w:r>
        <w:rPr>
          <w:rtl w:val="true"/>
        </w:rPr>
        <w:t xml:space="preserve">- </w:t>
      </w:r>
      <w:r>
        <w:rPr/>
        <w:t>2</w:t>
      </w:r>
      <w:r>
        <w:rPr>
          <w:rtl w:val="true"/>
        </w:rPr>
        <w:t xml:space="preserve">- </w:t>
      </w:r>
      <w:r>
        <w:rPr>
          <w:rtl w:val="true"/>
        </w:rPr>
        <w:t>مسجد جُعفى</w:t>
      </w:r>
      <w:r>
        <w:rPr>
          <w:rtl w:val="true"/>
        </w:rPr>
        <w:t>:</w:t>
      </w:r>
      <w:bookmarkEnd w:id="310"/>
    </w:p>
    <w:p>
      <w:pPr>
        <w:pStyle w:val="BookText"/>
        <w:rPr/>
      </w:pPr>
      <w:r>
        <w:rPr>
          <w:rFonts w:ascii="Amiri" w:hAnsi="Amiri" w:eastAsia="Amiri" w:cs="Amiri"/>
          <w:color w:val="111111"/>
          <w:sz w:val="28"/>
          <w:sz w:val="28"/>
          <w:szCs w:val="28"/>
          <w:rtl w:val="true"/>
          <w:lang w:bidi="ar-SA"/>
        </w:rPr>
        <w:t>اين مسجد، بر حسب روايتى، شاهد عبادت و نماز امام على عليه السلام بوده است</w:t>
      </w:r>
      <w:r>
        <w:rPr>
          <w:rFonts w:eastAsia="Amiri" w:cs="Amiri" w:ascii="Amiri" w:hAnsi="Amiri"/>
          <w:color w:val="111111"/>
          <w:sz w:val="28"/>
          <w:szCs w:val="28"/>
          <w:rtl w:val="true"/>
          <w:lang w:bidi="ar-SA"/>
        </w:rPr>
        <w:t xml:space="preserve">. </w:t>
      </w:r>
      <w:r>
        <w:rPr>
          <w:rStyle w:val="FootnoteAnchor"/>
        </w:rPr>
        <w:footnoteReference w:id="251"/>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جعفى قبيله جعفى است كه جابر بن يزيد جعفى، از راويان و اصحاب امام باقر، از ميان آن قبيله برخاسته است</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197260_3650668749"/>
      <w:bookmarkStart w:id="312" w:name="_Toc130"/>
      <w:bookmarkEnd w:id="311"/>
      <w:r>
        <w:rPr/>
        <w:t>7</w:t>
      </w:r>
      <w:r>
        <w:rPr>
          <w:rtl w:val="true"/>
        </w:rPr>
        <w:t xml:space="preserve">- </w:t>
      </w:r>
      <w:r>
        <w:rPr/>
        <w:t>2</w:t>
      </w:r>
      <w:r>
        <w:rPr>
          <w:rtl w:val="true"/>
        </w:rPr>
        <w:t xml:space="preserve">- </w:t>
      </w:r>
      <w:r>
        <w:rPr>
          <w:rtl w:val="true"/>
        </w:rPr>
        <w:t>مسجد بنى كاهل</w:t>
      </w:r>
      <w:r>
        <w:rPr>
          <w:rtl w:val="true"/>
        </w:rPr>
        <w:t>:</w:t>
      </w:r>
      <w:bookmarkEnd w:id="312"/>
    </w:p>
    <w:p>
      <w:pPr>
        <w:pStyle w:val="BookText"/>
        <w:rPr/>
      </w:pPr>
      <w:r>
        <w:rPr>
          <w:rFonts w:ascii="IRNazanin" w:hAnsi="IRNazanin" w:eastAsia="IRNazanin"/>
          <w:color w:val="111111"/>
          <w:sz w:val="28"/>
          <w:sz w:val="28"/>
          <w:szCs w:val="28"/>
          <w:rtl w:val="true"/>
          <w:lang w:bidi="fa-IR"/>
        </w:rPr>
        <w:t>به مسجد امير المؤمنين نيز معروف است و امام على عليه السلام و امام صادق عليه السلام در اين مسجد نماز گزارده‌اند</w:t>
      </w:r>
      <w:r>
        <w:rPr>
          <w:rFonts w:eastAsia="IRNazanin" w:cs="IRNazanin"/>
          <w:color w:val="111111"/>
          <w:sz w:val="28"/>
          <w:szCs w:val="28"/>
          <w:rtl w:val="true"/>
          <w:lang w:bidi="fa-IR"/>
        </w:rPr>
        <w:t xml:space="preserve">. </w:t>
      </w:r>
      <w:r>
        <w:rPr>
          <w:rStyle w:val="FootnoteAnchor"/>
        </w:rPr>
        <w:footnoteReference w:id="252"/>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آن جز پايه و بخشى از مأذنه چيزى باقى نمانده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بنى كاهل بن اسد بن خزيمه تيره‌اى از بنى اسد هستند</w:t>
      </w:r>
      <w:r>
        <w:rPr>
          <w:rFonts w:eastAsia="Amiri" w:cs="Amiri" w:ascii="Amiri" w:hAnsi="Amiri"/>
          <w:color w:val="111111"/>
          <w:sz w:val="28"/>
          <w:szCs w:val="28"/>
          <w:rtl w:val="true"/>
          <w:lang w:bidi="ar-SA"/>
        </w:rPr>
        <w:t>.</w:t>
      </w:r>
      <w:bookmarkStart w:id="313" w:name="pg1648_15457"/>
    </w:p>
    <w:p>
      <w:pPr>
        <w:pStyle w:val="BookText"/>
        <w:rPr/>
      </w:pPr>
      <w:bookmarkEnd w:id="313"/>
      <w:r>
        <w:rPr>
          <w:rFonts w:ascii="IRNazanin" w:hAnsi="IRNazanin" w:eastAsia="IRNazanin"/>
          <w:color w:val="111111"/>
          <w:sz w:val="28"/>
          <w:sz w:val="28"/>
          <w:szCs w:val="28"/>
          <w:rtl w:val="true"/>
          <w:lang w:bidi="fa-IR"/>
        </w:rPr>
        <w:t>در كوفه مسجدهاى ملعونه‌اى هم بود كه امروز اثرى از آن‌ها نيست از جمله مسجد ثقيف، متعلق به مغيرة بن شعبه از ياران معاويه و راويان حديث‌هاى جعلى؛ مسجد اشعث، متعلق به اشعث بن قيس كندى، از ياران سياسى و فرصت طلب امام على عليه السلام، كه پنهانى با معاويه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كارنامه مطلوبى از خود در حمايت از امام على عليه السلام برجا نگذاشت؛ مسجد شبث بن ربعى كه از ياران عبيد اللَّه بن زياد و جزو خوارج بود و در حادثه كربلا نيز حضور داشت</w:t>
      </w:r>
      <w:r>
        <w:rPr>
          <w:rFonts w:eastAsia="IRNazanin" w:cs="IRNazanin"/>
          <w:color w:val="111111"/>
          <w:sz w:val="28"/>
          <w:szCs w:val="28"/>
          <w:rtl w:val="true"/>
          <w:lang w:bidi="fa-IR"/>
        </w:rPr>
        <w:t xml:space="preserve">. </w:t>
      </w:r>
      <w:r>
        <w:rPr>
          <w:rStyle w:val="FootnoteAnchor"/>
        </w:rPr>
        <w:footnoteReference w:id="253"/>
      </w:r>
      <w:r>
        <w:rPr>
          <w:rFonts w:eastAsia="Times New Roman" w:cs="Times New Roman" w:ascii="Times New Roman" w:hAnsi="Times New Roman"/>
          <w:color w:val="111111"/>
          <w:sz w:val="28"/>
          <w:szCs w:val="28"/>
          <w:lang w:val="en-US" w:bidi="en-US"/>
        </w:rPr>
        <w:t>254</w:t>
      </w:r>
    </w:p>
    <w:p>
      <w:pPr>
        <w:pStyle w:val="Heading4"/>
        <w:numPr>
          <w:ilvl w:val="3"/>
          <w:numId w:val="1"/>
        </w:numPr>
        <w:rPr/>
      </w:pPr>
      <w:bookmarkStart w:id="314" w:name="__RefHeading___Toc1197262_3650668749"/>
      <w:bookmarkStart w:id="315" w:name="_Toc131"/>
      <w:bookmarkEnd w:id="314"/>
      <w:r>
        <w:rPr/>
        <w:t>3</w:t>
      </w:r>
      <w:r>
        <w:rPr>
          <w:rtl w:val="true"/>
        </w:rPr>
        <w:t xml:space="preserve">- </w:t>
      </w:r>
      <w:r>
        <w:rPr>
          <w:rtl w:val="true"/>
        </w:rPr>
        <w:t>خانه امام على عليه السلام</w:t>
      </w:r>
      <w:bookmarkEnd w:id="315"/>
    </w:p>
    <w:p>
      <w:pPr>
        <w:pStyle w:val="BookText"/>
        <w:rPr/>
      </w:pPr>
      <w:r>
        <w:rPr>
          <w:rFonts w:ascii="IRNazanin" w:hAnsi="IRNazanin" w:eastAsia="IRNazanin"/>
          <w:color w:val="111111"/>
          <w:sz w:val="28"/>
          <w:sz w:val="28"/>
          <w:szCs w:val="28"/>
          <w:rtl w:val="true"/>
          <w:lang w:bidi="fa-IR"/>
        </w:rPr>
        <w:t>امام على عليه السلام هنگام ورود به كوفه و انتخاب آن شهر به عنوان پايتخت، برخلاف حاكمان و خليفه‌هاى پيشين، به دار الخلافه و دار الاماره نرفت بلكه در منزل امّ هانى 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امروزه هم چنان پابرجاست و از زندگى ساده و بى‌آلايش يك خليفه، كه امپراطورى عظيمى را به دست با كفايت خويش اداره مى‌كرد،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تا مسجد بيست متر فاصله است و داخل آن از معمارى بسيار ساده‌اى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اتاق در داخل آن براى هريك از فرزندان امام على عليه السلام؛ حسنين، زينب، ام‌كلثوم و نيز همسر امام، ام البنين،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غسل آن حضرت، محل جلوس امام حسن و امام حسين و چاه آب داخل منزل، را امروزه زائران و شيعيان آن امام همام زيارت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316" w:name="__RefHeading___Toc1197264_3650668749"/>
      <w:bookmarkStart w:id="317" w:name="_Toc132"/>
      <w:bookmarkEnd w:id="316"/>
      <w:r>
        <w:rPr/>
        <w:t>4</w:t>
      </w:r>
      <w:r>
        <w:rPr>
          <w:rtl w:val="true"/>
        </w:rPr>
        <w:t xml:space="preserve">- </w:t>
      </w:r>
      <w:r>
        <w:rPr>
          <w:rtl w:val="true"/>
        </w:rPr>
        <w:t>دار الاماره</w:t>
      </w:r>
      <w:bookmarkEnd w:id="317"/>
    </w:p>
    <w:p>
      <w:pPr>
        <w:pStyle w:val="BookText"/>
        <w:rPr/>
      </w:pPr>
      <w:r>
        <w:rPr>
          <w:rFonts w:ascii="IRNazanin" w:hAnsi="IRNazanin" w:eastAsia="IRNazanin"/>
          <w:color w:val="111111"/>
          <w:sz w:val="28"/>
          <w:sz w:val="28"/>
          <w:szCs w:val="28"/>
          <w:rtl w:val="true"/>
          <w:lang w:bidi="fa-IR"/>
        </w:rPr>
        <w:t>به هنگام ايجاد شهر كوفه، علاوه برمسجد، قصرى براى حاكم شهر ساختند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ابى وقاص، نخستين حاكم كوفه،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قصرى در كنار مسجد احداث كرد كه قطر برج‌هاى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حاكمان كوفه در اين قصر ساكن شدند، به جز امام على عليه السلام كه در قصر و دار الاماره حضور نيافت و در مسجد و منزل خويش به اداره سرزمين‌هاى خلافت اسلامى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پايه‌هاى مخروبه دار الاماره در نزديكى</w:t>
      </w:r>
      <w:bookmarkStart w:id="318" w:name="pg1648_15458"/>
    </w:p>
    <w:p>
      <w:pPr>
        <w:pStyle w:val="BookText"/>
        <w:rPr/>
      </w:pPr>
      <w:bookmarkEnd w:id="318"/>
      <w:r>
        <w:rPr>
          <w:rFonts w:ascii="IRNazanin" w:hAnsi="IRNazanin" w:eastAsia="IRNazanin"/>
          <w:color w:val="111111"/>
          <w:sz w:val="28"/>
          <w:sz w:val="28"/>
          <w:szCs w:val="28"/>
          <w:rtl w:val="true"/>
          <w:lang w:bidi="fa-IR"/>
        </w:rPr>
        <w:t>خانه امام على عليه السلام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دار الاماره به صورت مربع با ضلع‌هاى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شاهد ماجراهاى فراوان و پند پذير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319" w:name="__RefHeading___Toc1197266_3650668749"/>
      <w:bookmarkStart w:id="320" w:name="_Toc133"/>
      <w:bookmarkEnd w:id="319"/>
      <w:r>
        <w:rPr/>
        <w:t>5</w:t>
      </w:r>
      <w:r>
        <w:rPr>
          <w:rtl w:val="true"/>
        </w:rPr>
        <w:t xml:space="preserve">- </w:t>
      </w:r>
      <w:r>
        <w:rPr>
          <w:rtl w:val="true"/>
        </w:rPr>
        <w:t>مرقد زيد بن على عليه السلام</w:t>
      </w:r>
      <w:bookmarkEnd w:id="320"/>
    </w:p>
    <w:p>
      <w:pPr>
        <w:pStyle w:val="BookText"/>
        <w:rPr/>
      </w:pPr>
      <w:r>
        <w:rPr>
          <w:rFonts w:ascii="IRNazanin" w:hAnsi="IRNazanin" w:eastAsia="IRNazanin"/>
          <w:color w:val="111111"/>
          <w:sz w:val="28"/>
          <w:sz w:val="28"/>
          <w:szCs w:val="28"/>
          <w:rtl w:val="true"/>
          <w:lang w:bidi="fa-IR"/>
        </w:rPr>
        <w:t xml:space="preserve">زيد بن على بن الحسين عليه السلام فرزند چهارمين امام شيعه عليه السلام است كه در دوران هشام به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قيام كرد و در محله كناسه كوفه بردار كشيده شد و يوسف بن عمرو ثقفى، حاكم كوفه، جنازه او را سوزاند و خاكسترش را به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زيد در همان محلى كه جنازه‌اش را آتش زدند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شهر كوفه آرامگاهى ساخته شد و برفراز آن گنبدى احداث گرديد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در كوفه از نسل امام سجاد عليه السلام و امام حسن عليه السلام و امام كاظم فرزندان زيادى خاك شده و هر يك آرامگاهى دارند كه بيان آن موجب طولانى شدن سخن‌است</w:t>
      </w:r>
      <w:r>
        <w:rPr>
          <w:rFonts w:eastAsia="IRNazanin" w:cs="IRNazanin"/>
          <w:color w:val="111111"/>
          <w:sz w:val="28"/>
          <w:szCs w:val="28"/>
          <w:rtl w:val="true"/>
          <w:lang w:bidi="fa-IR"/>
        </w:rPr>
        <w:t xml:space="preserve">. </w:t>
      </w:r>
      <w:r>
        <w:rPr>
          <w:rStyle w:val="FootnoteAnchor"/>
        </w:rPr>
        <w:footnoteReference w:id="254"/>
      </w:r>
      <w:r>
        <w:rPr>
          <w:rFonts w:eastAsia="Times New Roman" w:cs="Times New Roman" w:ascii="Times New Roman" w:hAnsi="Times New Roman"/>
          <w:color w:val="111111"/>
          <w:sz w:val="28"/>
          <w:szCs w:val="28"/>
          <w:lang w:val="en-US" w:bidi="en-US"/>
        </w:rPr>
        <w:t>255</w:t>
      </w:r>
      <w:bookmarkStart w:id="321" w:name="pg1648_15459"/>
    </w:p>
    <w:p>
      <w:pPr>
        <w:pStyle w:val="Heading2"/>
        <w:numPr>
          <w:ilvl w:val="1"/>
          <w:numId w:val="1"/>
        </w:numPr>
        <w:rPr/>
      </w:pPr>
      <w:bookmarkStart w:id="322" w:name="__RefHeading___Toc1197268_3650668749"/>
      <w:bookmarkStart w:id="323" w:name="_Toc134"/>
      <w:bookmarkEnd w:id="321"/>
      <w:bookmarkEnd w:id="322"/>
      <w:r>
        <w:rPr>
          <w:rtl w:val="true"/>
        </w:rPr>
        <w:t>فصل سوم</w:t>
      </w:r>
      <w:r>
        <w:rPr>
          <w:rtl w:val="true"/>
        </w:rPr>
        <w:t xml:space="preserve">: </w:t>
      </w:r>
      <w:r>
        <w:rPr>
          <w:rtl w:val="true"/>
        </w:rPr>
        <w:t>كربلا</w:t>
      </w:r>
      <w:bookmarkEnd w:id="32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4" w:name="__RefHeading___Toc1197270_3650668749"/>
      <w:bookmarkStart w:id="325" w:name="_Toc135"/>
      <w:bookmarkEnd w:id="324"/>
      <w:r>
        <w:rPr>
          <w:rtl w:val="true"/>
        </w:rPr>
        <w:t>اشاره</w:t>
      </w:r>
      <w:bookmarkStart w:id="326" w:name="pg1648_15461"/>
      <w:bookmarkEnd w:id="325"/>
    </w:p>
    <w:p>
      <w:pPr>
        <w:pStyle w:val="Heading3"/>
        <w:numPr>
          <w:ilvl w:val="2"/>
          <w:numId w:val="1"/>
        </w:numPr>
        <w:rPr/>
      </w:pPr>
      <w:bookmarkStart w:id="327" w:name="__RefHeading___Toc1197272_3650668749"/>
      <w:bookmarkStart w:id="328" w:name="_Toc136"/>
      <w:bookmarkEnd w:id="326"/>
      <w:bookmarkEnd w:id="327"/>
      <w:r>
        <w:rPr>
          <w:rtl w:val="true"/>
        </w:rPr>
        <w:t>الف</w:t>
      </w:r>
      <w:r>
        <w:rPr>
          <w:rtl w:val="true"/>
        </w:rPr>
        <w:t xml:space="preserve">- </w:t>
      </w:r>
      <w:r>
        <w:rPr>
          <w:rtl w:val="true"/>
        </w:rPr>
        <w:t>موقعيت جغرافيايى</w:t>
      </w:r>
      <w:bookmarkEnd w:id="328"/>
    </w:p>
    <w:p>
      <w:pPr>
        <w:pStyle w:val="BookText"/>
        <w:rPr/>
      </w:pPr>
      <w:r>
        <w:rPr>
          <w:rFonts w:ascii="IRNazanin" w:hAnsi="IRNazanin" w:eastAsia="IRNazanin"/>
          <w:color w:val="111111"/>
          <w:sz w:val="28"/>
          <w:sz w:val="28"/>
          <w:szCs w:val="28"/>
          <w:rtl w:val="true"/>
          <w:lang w:bidi="fa-IR"/>
        </w:rPr>
        <w:t>كربلا از شهرهاى مهم و زيارتى عراق است كه مشتاقان زيادى به عشق زيارت آن، در سرزمين‌هاى اسلامى روزگار مى‌گذرانند و برخى نيز توفيق ديدار آن را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بارگاه باشكوه سومين پيشواى شيعيان جهان و نواده گرامى رسول خدا صلى الله عليه و آله به اين شهر قداستى آسمانى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قبله‌گاه عاشقان ثاراللَّه و سرزمين خون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كربلا بر كناره صحرا، در جنوب غربى رود خانه فرات و در ميان منطقه‌اى آبرفتى،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غربى آن شهر تاريخى انبار، در شرق آن شهر باستانى بابل، در غرب آن صحراى غربى و در جنوب غربى آن شهر حيره، پايتخت مناذره، واقع است</w:t>
      </w:r>
      <w:r>
        <w:rPr>
          <w:rFonts w:eastAsia="IRNazanin" w:cs="IRNazanin"/>
          <w:color w:val="111111"/>
          <w:sz w:val="28"/>
          <w:szCs w:val="28"/>
          <w:rtl w:val="true"/>
          <w:lang w:bidi="fa-IR"/>
        </w:rPr>
        <w:t xml:space="preserve">. </w:t>
      </w:r>
      <w:r>
        <w:rPr>
          <w:rStyle w:val="FootnoteAnchor"/>
        </w:rPr>
        <w:footnoteReference w:id="255"/>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زمان‌هاى پيشين، در نزديكى كربلا آبادى‌هايى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كه بسيار سرسبز و خرم بود و به همين سبب، كاروان‌هاى تجارى راه خود را از آن مسير انتخاب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رود فرات در نزديكى اين شهر، آن را در زمره يكى از حاصل خيزترين و سرسبزترين منطقه‌هاى بين النهرين قرار داده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نخلستان‌هاى فراوان پيرامون آن، بااين رودخانه آبيارى مى‌شوند</w:t>
      </w:r>
      <w:r>
        <w:rPr>
          <w:rFonts w:eastAsia="IRNazanin" w:cs="IRNazanin"/>
          <w:color w:val="111111"/>
          <w:sz w:val="28"/>
          <w:szCs w:val="28"/>
          <w:rtl w:val="true"/>
          <w:lang w:bidi="fa-IR"/>
        </w:rPr>
        <w:t xml:space="preserve">. </w:t>
      </w:r>
      <w:r>
        <w:rPr>
          <w:rStyle w:val="FootnoteAnchor"/>
        </w:rPr>
        <w:footnoteReference w:id="256"/>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دركنار اين</w:t>
      </w:r>
      <w:bookmarkStart w:id="329" w:name="pg1648_15462"/>
    </w:p>
    <w:p>
      <w:pPr>
        <w:pStyle w:val="BookText"/>
        <w:rPr/>
      </w:pPr>
      <w:bookmarkEnd w:id="329"/>
      <w:r>
        <w:rPr>
          <w:rFonts w:ascii="IRNazanin" w:hAnsi="IRNazanin" w:eastAsia="IRNazanin"/>
          <w:color w:val="111111"/>
          <w:sz w:val="28"/>
          <w:sz w:val="28"/>
          <w:szCs w:val="28"/>
          <w:rtl w:val="true"/>
          <w:lang w:bidi="fa-IR"/>
        </w:rPr>
        <w:t>نخلستان‌ها، درختان و باغ‌هاى ميوه اطراف شهر را تا چندين كيلومتر پوشش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مسافت كربلا تا بغداد و نجف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 تهران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شهر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جمعيت دارد</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197274_3650668749"/>
      <w:bookmarkStart w:id="331" w:name="_Toc137"/>
      <w:bookmarkEnd w:id="330"/>
      <w:r>
        <w:rPr>
          <w:rtl w:val="true"/>
        </w:rPr>
        <w:t>ب</w:t>
      </w:r>
      <w:r>
        <w:rPr>
          <w:rtl w:val="true"/>
        </w:rPr>
        <w:t xml:space="preserve">- </w:t>
      </w:r>
      <w:r>
        <w:rPr>
          <w:rtl w:val="true"/>
        </w:rPr>
        <w:t>كربلا در آينه تاريخ</w:t>
      </w:r>
      <w:bookmarkEnd w:id="331"/>
    </w:p>
    <w:p>
      <w:pPr>
        <w:pStyle w:val="BookText"/>
        <w:rPr/>
      </w:pPr>
      <w:r>
        <w:rPr>
          <w:rFonts w:ascii="IRNazanin" w:hAnsi="IRNazanin" w:eastAsia="IRNazanin"/>
          <w:color w:val="111111"/>
          <w:sz w:val="28"/>
          <w:sz w:val="28"/>
          <w:szCs w:val="28"/>
          <w:rtl w:val="true"/>
          <w:lang w:bidi="fa-IR"/>
        </w:rPr>
        <w:t xml:space="preserve">منطقه كربلاى قديم و اصلى، هم‌گام و هم طراز با تمدن بين النهرين و بابل، از تاريخى كهن برخوردار است و در متون تاريخى از دوران بابل و آشور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 اول قبل از ميلاد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روزگار كلدانى‌ها محل سكونت برخى از مسيحى‌ها بود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پرستشگاه خداوند، مى‌ناميدند؛ زيرا در آن جا معبدها و پرستش گاه‌هاى بزرگى وجود داشت</w:t>
      </w:r>
      <w:r>
        <w:rPr>
          <w:rFonts w:eastAsia="IRNazanin" w:cs="IRNazanin"/>
          <w:color w:val="111111"/>
          <w:sz w:val="28"/>
          <w:szCs w:val="28"/>
          <w:rtl w:val="true"/>
          <w:lang w:bidi="fa-IR"/>
        </w:rPr>
        <w:t xml:space="preserve">. </w:t>
      </w:r>
      <w:r>
        <w:rPr>
          <w:rStyle w:val="FootnoteAnchor"/>
        </w:rPr>
        <w:footnoteReference w:id="257"/>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در روزگار ساسانيان، به هنگامى كه حيره مركز حكومت مناذره بود، اهميت ويژه‌اى يافت و به تابعيت دولت ايران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منطقه از آن رو بود كه برسر شاهراه‌هاى تجارى حيره، انبار، شام و حجاز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اسلامى، كربلا به وسيله خالد بن عرفجه، يكى از فرماندهان سعد بن ابى وقاص،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پس از فتح كربلا، آن جا را پايگاه سپاه خود ساخت و لشكريان اسلام در آن شهر و نيز كوفه مستقر شدند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طولى نكشيد كه پايگاه سعد نيز به شهر كوفه منتقل شد</w:t>
      </w:r>
      <w:r>
        <w:rPr>
          <w:rFonts w:eastAsia="IRNazanin" w:cs="IRNazanin"/>
          <w:color w:val="111111"/>
          <w:sz w:val="28"/>
          <w:szCs w:val="28"/>
          <w:rtl w:val="true"/>
          <w:lang w:bidi="fa-IR"/>
        </w:rPr>
        <w:t xml:space="preserve">. </w:t>
      </w:r>
      <w:r>
        <w:rPr>
          <w:rStyle w:val="FootnoteAnchor"/>
        </w:rPr>
        <w:footnoteReference w:id="258"/>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دلايلى كه نشان از قدمت اين منطقه در قبل از اسلام مى‌دهد، وجود تپه‌ها و آثار ويرانه‌هايى از عصر ساسانى در چند كيلومترى شمال غربى كربلاى كنونى و نزديك مرقد حر بن يزيد رياحى است كه امروزه به ظهيره يا عرقوب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مكان اصلى و قديم كربلا دانسته‌اند</w:t>
      </w:r>
      <w:r>
        <w:rPr>
          <w:rFonts w:eastAsia="IRNazanin" w:cs="IRNazanin"/>
          <w:color w:val="111111"/>
          <w:sz w:val="28"/>
          <w:szCs w:val="28"/>
          <w:rtl w:val="true"/>
          <w:lang w:bidi="fa-IR"/>
        </w:rPr>
        <w:t xml:space="preserve">. </w:t>
      </w:r>
      <w:r>
        <w:rPr>
          <w:rStyle w:val="FootnoteAnchor"/>
        </w:rPr>
        <w:footnoteReference w:id="259"/>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هنگامى كه امام على عليه السلام به سوى صفين حركت مى‌كرد، به كربلا</w:t>
      </w:r>
      <w:bookmarkStart w:id="332" w:name="pg1648_15463"/>
    </w:p>
    <w:p>
      <w:pPr>
        <w:pStyle w:val="BookText"/>
        <w:rPr/>
      </w:pPr>
      <w:bookmarkEnd w:id="332"/>
      <w:r>
        <w:rPr>
          <w:rFonts w:ascii="IRNazanin" w:hAnsi="IRNazanin" w:eastAsia="IRNazanin"/>
          <w:color w:val="111111"/>
          <w:sz w:val="28"/>
          <w:sz w:val="28"/>
          <w:szCs w:val="28"/>
          <w:rtl w:val="true"/>
          <w:lang w:bidi="fa-IR"/>
        </w:rPr>
        <w:t>رسيد و چون نام آن را دانست فرود آمد، وضو ساخت و نماز گزارد و مشتى از خاك آن را برداشت، بوييد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سرزمين واقعه‌اى سخت رخ خواهد داد، در اين جا اردو مى‌زنند و در همين جا خونشان بر زمين ريخته مى‌شود، اين جا جاى بار افكندن و اردو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مردانى كشته خواهند شد كه در روز رستاخيز بدون حساب به بهشت در مى‌آيند</w:t>
      </w:r>
      <w:r>
        <w:rPr>
          <w:rFonts w:eastAsia="IRNazanin" w:cs="IRNazanin"/>
          <w:color w:val="111111"/>
          <w:sz w:val="28"/>
          <w:szCs w:val="28"/>
          <w:rtl w:val="true"/>
          <w:lang w:bidi="fa-IR"/>
        </w:rPr>
        <w:t xml:space="preserve">». </w:t>
      </w:r>
      <w:r>
        <w:rPr>
          <w:rStyle w:val="FootnoteAnchor"/>
        </w:rPr>
        <w:footnoteReference w:id="260"/>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 در دوره‌هاى مختلف تاريخى، از عصر اموى تا عباسى و دوران تهاجم مغولان تا عصر حاضر، مورد توجه برخى از خليفه‌ها و اميران قرار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امر ناشى از ارادت و توجه آنان به مرقد مطهر امام حسين عليه السلام و يارانش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براى آبادانى و شكوه كربلا تلاش‌هايى داشتند و در دوره‌هاى مختلف كه در صفحه‌هاى بعد يادآور خواهيم شد به بازسازى، احيا، تعمير و تزيين آن حرم مطهر پرداختند</w:t>
      </w:r>
      <w:r>
        <w:rPr>
          <w:rFonts w:eastAsia="IRNazanin" w:cs="IRNazanin"/>
          <w:color w:val="111111"/>
          <w:sz w:val="28"/>
          <w:szCs w:val="28"/>
          <w:rtl w:val="true"/>
          <w:lang w:bidi="fa-IR"/>
        </w:rPr>
        <w:t>.</w:t>
      </w:r>
    </w:p>
    <w:p>
      <w:pPr>
        <w:pStyle w:val="Heading3"/>
        <w:numPr>
          <w:ilvl w:val="2"/>
          <w:numId w:val="1"/>
        </w:numPr>
        <w:rPr/>
      </w:pPr>
      <w:bookmarkStart w:id="333" w:name="__RefHeading___Toc1197276_3650668749"/>
      <w:bookmarkStart w:id="334" w:name="_Toc138"/>
      <w:bookmarkEnd w:id="333"/>
      <w:r>
        <w:rPr>
          <w:rtl w:val="true"/>
        </w:rPr>
        <w:t>ج</w:t>
      </w:r>
      <w:r>
        <w:rPr>
          <w:rtl w:val="true"/>
        </w:rPr>
        <w:t xml:space="preserve">- </w:t>
      </w:r>
      <w:r>
        <w:rPr>
          <w:rtl w:val="true"/>
        </w:rPr>
        <w:t>وجه تسميه</w:t>
      </w:r>
      <w:bookmarkEnd w:id="334"/>
    </w:p>
    <w:p>
      <w:pPr>
        <w:pStyle w:val="Heading4"/>
        <w:numPr>
          <w:ilvl w:val="3"/>
          <w:numId w:val="1"/>
        </w:numPr>
        <w:rPr/>
      </w:pPr>
      <w:bookmarkStart w:id="335" w:name="__RefHeading___Toc1197278_3650668749"/>
      <w:bookmarkStart w:id="336" w:name="_Toc139"/>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اين‌سرزمين را به نام‌هاى گوناگونى خوانده‌اند كه اطلاق عام بر خاص است، از جمله</w:t>
      </w:r>
      <w:r>
        <w:rPr>
          <w:rFonts w:eastAsia="IRNazanin" w:cs="IRNazanin"/>
          <w:color w:val="111111"/>
          <w:sz w:val="28"/>
          <w:szCs w:val="28"/>
          <w:rtl w:val="true"/>
          <w:lang w:bidi="fa-IR"/>
        </w:rPr>
        <w:t>:</w:t>
      </w:r>
    </w:p>
    <w:p>
      <w:pPr>
        <w:pStyle w:val="Heading4"/>
        <w:numPr>
          <w:ilvl w:val="3"/>
          <w:numId w:val="1"/>
        </w:numPr>
        <w:rPr/>
      </w:pPr>
      <w:bookmarkStart w:id="337" w:name="__RefHeading___Toc1197280_3650668749"/>
      <w:bookmarkStart w:id="338" w:name="_Toc140"/>
      <w:bookmarkEnd w:id="337"/>
      <w:r>
        <w:rPr/>
        <w:t>1</w:t>
      </w:r>
      <w:r>
        <w:rPr>
          <w:rtl w:val="true"/>
        </w:rPr>
        <w:t xml:space="preserve">- </w:t>
      </w:r>
      <w:r>
        <w:rPr>
          <w:rtl w:val="true"/>
        </w:rPr>
        <w:t>كربلا</w:t>
      </w:r>
      <w:bookmarkEnd w:id="33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اشاره شد، منطقه قديمى كربلا در عصر تمدن بابل، به كور بابل </w:t>
      </w:r>
      <w:r>
        <w:rPr>
          <w:rStyle w:val="FootnoteAnchor"/>
        </w:rPr>
        <w:footnoteReference w:id="261"/>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بعدها به صورت كربلا تغيير نام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آن را واژه‌اى آرامى يا عبرى يا بابلى و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نام معبد بوده و آن را پرستش‌گاه و حرم خداوند مى‌دانستند</w:t>
      </w:r>
      <w:r>
        <w:rPr>
          <w:rFonts w:eastAsia="IRNazanin" w:cs="IRNazanin"/>
          <w:color w:val="111111"/>
          <w:sz w:val="28"/>
          <w:szCs w:val="28"/>
          <w:rtl w:val="true"/>
          <w:lang w:bidi="fa-IR"/>
        </w:rPr>
        <w:t xml:space="preserve">. </w:t>
      </w:r>
      <w:r>
        <w:rPr>
          <w:rStyle w:val="FootnoteAnchor"/>
        </w:rPr>
        <w:footnoteReference w:id="262"/>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عده‌اى نيز آن را از نام آرامى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Pr>
        <w:footnoteReference w:id="263"/>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كه</w:t>
      </w:r>
      <w:bookmarkStart w:id="339" w:name="pg1648_15464"/>
    </w:p>
    <w:p>
      <w:pPr>
        <w:pStyle w:val="BookText"/>
        <w:rPr/>
      </w:pPr>
      <w:bookmarkEnd w:id="339"/>
      <w:r>
        <w:rPr>
          <w:rFonts w:ascii="IRNazanin" w:hAnsi="IRNazanin" w:eastAsia="IRNazanin"/>
          <w:color w:val="111111"/>
          <w:sz w:val="28"/>
          <w:sz w:val="28"/>
          <w:szCs w:val="28"/>
          <w:rtl w:val="true"/>
          <w:lang w:bidi="fa-IR"/>
        </w:rPr>
        <w:t>سر را با آن مى‌پوشانند،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نوعى گياه كه در آن جا فراوان مى‌رويد 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نرمى و سستى خاك در زير پاها </w:t>
      </w:r>
      <w:r>
        <w:rPr>
          <w:rStyle w:val="FootnoteAnchor"/>
        </w:rPr>
        <w:footnoteReference w:id="264"/>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واژه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كار بلند و والا يا آسمانى دانسته‌اند </w:t>
      </w:r>
      <w:r>
        <w:rPr>
          <w:rStyle w:val="FootnoteAnchor"/>
        </w:rPr>
        <w:footnoteReference w:id="265"/>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عصر ساسانيان رايج بود و آن واژه در حقيقت معرب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امام حسين عليه السلام به اين سرزمين، ايشان نام آن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نام‌ها يكى كربلا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كرب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 از آن خارج شود كه نگذاشتند</w:t>
      </w:r>
      <w:r>
        <w:rPr>
          <w:rFonts w:eastAsia="IRNazanin" w:cs="IRNazanin"/>
          <w:color w:val="111111"/>
          <w:sz w:val="28"/>
          <w:szCs w:val="28"/>
          <w:rtl w:val="true"/>
          <w:lang w:bidi="fa-IR"/>
        </w:rPr>
        <w:t xml:space="preserve">. </w:t>
      </w:r>
      <w:r>
        <w:rPr>
          <w:rStyle w:val="FootnoteAnchor"/>
        </w:rPr>
        <w:footnoteReference w:id="266"/>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قديمى‌ترين شعرى كه نام كربلا در آن آمده است شعر متعلق به معن بن اوس است كه عصر جاهليت را درك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هى حلّت كربلا فلعلعافجوز العذيب دوناً فالنوابى </w:t>
      </w:r>
      <w:r>
        <w:rPr>
          <w:rStyle w:val="FootnoteAnchor"/>
        </w:rPr>
        <w:footnoteReference w:id="267"/>
      </w:r>
      <w:r>
        <w:rPr>
          <w:rFonts w:eastAsia="Times New Roman" w:cs="Times New Roman" w:ascii="Times New Roman" w:hAnsi="Times New Roman"/>
          <w:color w:val="111111"/>
          <w:sz w:val="28"/>
          <w:szCs w:val="28"/>
          <w:lang w:val="en-US" w:bidi="en-US"/>
        </w:rPr>
        <w:t>268</w:t>
      </w:r>
    </w:p>
    <w:p>
      <w:pPr>
        <w:pStyle w:val="Heading4"/>
        <w:numPr>
          <w:ilvl w:val="3"/>
          <w:numId w:val="1"/>
        </w:numPr>
        <w:rPr/>
      </w:pPr>
      <w:bookmarkStart w:id="340" w:name="__RefHeading___Toc1197282_3650668749"/>
      <w:bookmarkStart w:id="341" w:name="_Toc141"/>
      <w:bookmarkEnd w:id="340"/>
      <w:r>
        <w:rPr/>
        <w:t>2</w:t>
      </w:r>
      <w:r>
        <w:rPr>
          <w:rtl w:val="true"/>
        </w:rPr>
        <w:t xml:space="preserve">- </w:t>
      </w:r>
      <w:r>
        <w:rPr>
          <w:rtl w:val="true"/>
        </w:rPr>
        <w:t>طف</w:t>
      </w:r>
      <w:bookmarkEnd w:id="34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ساحل و كناره‌هاى رود در سمت خشكى‌گويند </w:t>
      </w:r>
      <w:r>
        <w:rPr>
          <w:rStyle w:val="FootnoteAnchor"/>
        </w:rPr>
        <w:footnoteReference w:id="268"/>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البصره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بيابان و سرزمين بصره است</w:t>
      </w:r>
      <w:r>
        <w:rPr>
          <w:rFonts w:eastAsia="Amiri" w:cs="Amiri" w:ascii="Amiri" w:hAnsi="Amiri"/>
          <w:color w:val="111111"/>
          <w:sz w:val="28"/>
          <w:szCs w:val="28"/>
          <w:rtl w:val="true"/>
          <w:lang w:bidi="ar-SA"/>
        </w:rPr>
        <w:t xml:space="preserve">. </w:t>
      </w:r>
      <w:r>
        <w:rPr>
          <w:rStyle w:val="FootnoteAnchor"/>
        </w:rPr>
        <w:footnoteReference w:id="269"/>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سرزمين عرب مشرف بر بيابان عراق اطلاق مى‌شود</w:t>
      </w:r>
      <w:r>
        <w:rPr>
          <w:rFonts w:eastAsia="IRNazanin" w:cs="IRNazanin"/>
          <w:color w:val="111111"/>
          <w:sz w:val="28"/>
          <w:szCs w:val="28"/>
          <w:rtl w:val="true"/>
          <w:lang w:bidi="fa-IR"/>
        </w:rPr>
        <w:t xml:space="preserve">. </w:t>
      </w:r>
      <w:r>
        <w:rPr>
          <w:rStyle w:val="FootnoteAnchor"/>
        </w:rPr>
        <w:footnoteReference w:id="270"/>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متون تاريخى از كربلا به سرزمين طف ياد شده است كه امام حسين عليه السلام در آن جا به شهادت رسيد</w:t>
      </w:r>
      <w:r>
        <w:rPr>
          <w:rFonts w:eastAsia="Amiri" w:cs="Amiri" w:ascii="Amiri" w:hAnsi="Amiri"/>
          <w:color w:val="111111"/>
          <w:sz w:val="28"/>
          <w:szCs w:val="28"/>
          <w:rtl w:val="true"/>
          <w:lang w:bidi="ar-SA"/>
        </w:rPr>
        <w:t xml:space="preserve">. </w:t>
      </w:r>
      <w:r>
        <w:rPr>
          <w:rStyle w:val="FootnoteAnchor"/>
        </w:rPr>
        <w:footnoteReference w:id="271"/>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نقل شده است كه</w:t>
      </w:r>
      <w:bookmarkStart w:id="342" w:name="pg1648_15465"/>
    </w:p>
    <w:p>
      <w:pPr>
        <w:pStyle w:val="BookText"/>
        <w:rPr/>
      </w:pPr>
      <w:bookmarkEnd w:id="34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مرا خبر داده است كه فرزندم حسين پس از من در سرزمين طف كشته مى‌شود، جبرئيل اين خاك را برايم آورده و به من خبر داده كه محل قتل او در همين خاك خواهد بود</w:t>
      </w:r>
      <w:r>
        <w:rPr>
          <w:rFonts w:eastAsia="IRNazanin" w:cs="IRNazanin"/>
          <w:color w:val="111111"/>
          <w:sz w:val="28"/>
          <w:szCs w:val="28"/>
          <w:rtl w:val="true"/>
          <w:lang w:bidi="fa-IR"/>
        </w:rPr>
        <w:t xml:space="preserve">». </w:t>
      </w:r>
      <w:r>
        <w:rPr>
          <w:rStyle w:val="FootnoteAnchor"/>
        </w:rPr>
        <w:footnoteReference w:id="272"/>
      </w:r>
      <w:r>
        <w:rPr>
          <w:rFonts w:eastAsia="Times New Roman" w:cs="Times New Roman" w:ascii="Times New Roman" w:hAnsi="Times New Roman"/>
          <w:color w:val="111111"/>
          <w:sz w:val="28"/>
          <w:szCs w:val="28"/>
          <w:lang w:val="en-US" w:bidi="en-US"/>
        </w:rPr>
        <w:t>273</w:t>
      </w:r>
    </w:p>
    <w:p>
      <w:pPr>
        <w:pStyle w:val="Heading4"/>
        <w:numPr>
          <w:ilvl w:val="3"/>
          <w:numId w:val="1"/>
        </w:numPr>
        <w:rPr/>
      </w:pPr>
      <w:bookmarkStart w:id="343" w:name="__RefHeading___Toc1197284_3650668749"/>
      <w:bookmarkStart w:id="344" w:name="_Toc142"/>
      <w:bookmarkEnd w:id="343"/>
      <w:r>
        <w:rPr/>
        <w:t>3</w:t>
      </w:r>
      <w:r>
        <w:rPr>
          <w:rtl w:val="true"/>
        </w:rPr>
        <w:t xml:space="preserve">- </w:t>
      </w:r>
      <w:r>
        <w:rPr>
          <w:rtl w:val="true"/>
        </w:rPr>
        <w:t>غاضريه</w:t>
      </w:r>
      <w:bookmarkEnd w:id="344"/>
    </w:p>
    <w:p>
      <w:pPr>
        <w:pStyle w:val="BookText"/>
        <w:rPr/>
      </w:pPr>
      <w:r>
        <w:rPr>
          <w:rFonts w:ascii="Amiri" w:hAnsi="Amiri" w:eastAsia="Amiri" w:cs="Amiri"/>
          <w:color w:val="111111"/>
          <w:sz w:val="28"/>
          <w:sz w:val="28"/>
          <w:szCs w:val="28"/>
          <w:rtl w:val="true"/>
          <w:lang w:bidi="ar-SA"/>
        </w:rPr>
        <w:t>كربلا را به سبب سكونت طايفه‌اى به نام بنى غاضر، از قبيله بنى اسد، در نزديكى آن، غاضريه نيز مى‌نامند</w:t>
      </w:r>
      <w:r>
        <w:rPr>
          <w:rFonts w:eastAsia="Amiri" w:cs="Amiri" w:ascii="Amiri" w:hAnsi="Amiri"/>
          <w:color w:val="111111"/>
          <w:sz w:val="28"/>
          <w:szCs w:val="28"/>
          <w:rtl w:val="true"/>
          <w:lang w:bidi="ar-SA"/>
        </w:rPr>
        <w:t xml:space="preserve">. </w:t>
      </w:r>
      <w:r>
        <w:rPr>
          <w:rStyle w:val="FootnoteAnchor"/>
        </w:rPr>
        <w:footnoteReference w:id="273"/>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آبادى وسيع و پر رونقى بود كه در كنار فرات و در شمال كربلا قرار داشت و به آن متصل بود</w:t>
      </w:r>
      <w:r>
        <w:rPr>
          <w:rFonts w:eastAsia="IRNazanin" w:cs="IRNazanin"/>
          <w:color w:val="111111"/>
          <w:sz w:val="28"/>
          <w:szCs w:val="28"/>
          <w:rtl w:val="true"/>
          <w:lang w:bidi="fa-IR"/>
        </w:rPr>
        <w:t xml:space="preserve">. </w:t>
      </w:r>
      <w:r>
        <w:rPr>
          <w:rStyle w:val="FootnoteAnchor"/>
        </w:rPr>
        <w:footnoteReference w:id="274"/>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به همان مكانى اطلاق مى‌شد كه تقريباً اكنون حرم ابوالفضل عليه السلام است</w:t>
      </w:r>
      <w:r>
        <w:rPr>
          <w:rFonts w:eastAsia="Amiri" w:cs="Amiri" w:ascii="Amiri" w:hAnsi="Amiri"/>
          <w:color w:val="111111"/>
          <w:sz w:val="28"/>
          <w:szCs w:val="28"/>
          <w:rtl w:val="true"/>
          <w:lang w:bidi="ar-SA"/>
        </w:rPr>
        <w:t xml:space="preserve">. </w:t>
      </w:r>
      <w:r>
        <w:rPr>
          <w:rStyle w:val="FootnoteAnchor"/>
        </w:rPr>
        <w:footnoteReference w:id="275"/>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متون تاريخى از شهادت امام حسين عليه السلام در راه غاضريه و آب بندى در كرانه فرات ياد شده است</w:t>
      </w:r>
      <w:r>
        <w:rPr>
          <w:rFonts w:eastAsia="Amiri" w:cs="Amiri" w:ascii="Amiri" w:hAnsi="Amiri"/>
          <w:color w:val="111111"/>
          <w:sz w:val="28"/>
          <w:szCs w:val="28"/>
          <w:rtl w:val="true"/>
          <w:lang w:bidi="ar-SA"/>
        </w:rPr>
        <w:t xml:space="preserve">. </w:t>
      </w:r>
      <w:r>
        <w:rPr>
          <w:rStyle w:val="FootnoteAnchor"/>
        </w:rPr>
        <w:footnoteReference w:id="276"/>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آداب زيارت امام حسين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سوى حائر آمدى از پل عبور كن و در فرات غسل نما و در غاضريه قدم بگذار</w:t>
      </w:r>
      <w:r>
        <w:rPr>
          <w:rFonts w:eastAsia="IRNazanin" w:cs="IRNazanin"/>
          <w:color w:val="111111"/>
          <w:sz w:val="28"/>
          <w:szCs w:val="28"/>
          <w:rtl w:val="true"/>
          <w:lang w:bidi="fa-IR"/>
        </w:rPr>
        <w:t xml:space="preserve">». </w:t>
      </w:r>
      <w:r>
        <w:rPr>
          <w:rStyle w:val="FootnoteAnchor"/>
        </w:rPr>
        <w:footnoteReference w:id="277"/>
      </w:r>
      <w:r>
        <w:rPr>
          <w:rFonts w:eastAsia="Times New Roman" w:cs="Times New Roman" w:ascii="Times New Roman" w:hAnsi="Times New Roman"/>
          <w:color w:val="111111"/>
          <w:sz w:val="28"/>
          <w:szCs w:val="28"/>
          <w:lang w:val="en-US" w:bidi="en-US"/>
        </w:rPr>
        <w:t>278</w:t>
      </w:r>
    </w:p>
    <w:p>
      <w:pPr>
        <w:pStyle w:val="Heading4"/>
        <w:numPr>
          <w:ilvl w:val="3"/>
          <w:numId w:val="1"/>
        </w:numPr>
        <w:rPr/>
      </w:pPr>
      <w:bookmarkStart w:id="345" w:name="__RefHeading___Toc1197286_3650668749"/>
      <w:bookmarkStart w:id="346" w:name="_Toc143"/>
      <w:bookmarkEnd w:id="345"/>
      <w:r>
        <w:rPr/>
        <w:t>4</w:t>
      </w:r>
      <w:r>
        <w:rPr>
          <w:rtl w:val="true"/>
        </w:rPr>
        <w:t xml:space="preserve">- </w:t>
      </w:r>
      <w:r>
        <w:rPr>
          <w:rtl w:val="true"/>
        </w:rPr>
        <w:t>نينوا</w:t>
      </w:r>
      <w:bookmarkEnd w:id="34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نينوا شهرى تاريخى در مقابل موصل از سرزمين بابل است كه كربلاى قديم نيز جزو آن بوده است لذا قدمت آن به عصر تمدن بابل مى‌رسد</w:t>
      </w:r>
      <w:r>
        <w:rPr>
          <w:rFonts w:eastAsia="Amiri" w:cs="Amiri" w:ascii="Amiri" w:hAnsi="Amiri"/>
          <w:color w:val="111111"/>
          <w:sz w:val="28"/>
          <w:szCs w:val="28"/>
          <w:rtl w:val="true"/>
          <w:lang w:bidi="ar-SA"/>
        </w:rPr>
        <w:t xml:space="preserve">. </w:t>
      </w:r>
      <w:r>
        <w:rPr>
          <w:rStyle w:val="FootnoteAnchor"/>
        </w:rPr>
        <w:footnoteReference w:id="278"/>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پايتخت دولت آشور و اين نام از اسامى آشورى است</w:t>
      </w:r>
      <w:r>
        <w:rPr>
          <w:rFonts w:eastAsia="IRNazanin" w:cs="IRNazanin"/>
          <w:color w:val="111111"/>
          <w:sz w:val="28"/>
          <w:szCs w:val="28"/>
          <w:rtl w:val="true"/>
          <w:lang w:bidi="fa-IR"/>
        </w:rPr>
        <w:t xml:space="preserve">. </w:t>
      </w:r>
      <w:r>
        <w:rPr>
          <w:rStyle w:val="FootnoteAnchor"/>
        </w:rPr>
        <w:footnoteReference w:id="279"/>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دوره‌هاى بعد، اين منطقه به قريه‌اى تبديل شد كه در نزديكى كربلاى قديم قرار داشت، </w:t>
      </w:r>
      <w:r>
        <w:rPr>
          <w:rStyle w:val="FootnoteAnchor"/>
        </w:rPr>
        <w:footnoteReference w:id="280"/>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گاهى نام نينوا را كربلا و كربلا</w:t>
      </w:r>
      <w:bookmarkStart w:id="347" w:name="pg1648_15466"/>
    </w:p>
    <w:p>
      <w:pPr>
        <w:pStyle w:val="BookText"/>
        <w:rPr/>
      </w:pPr>
      <w:bookmarkEnd w:id="347"/>
      <w:r>
        <w:rPr>
          <w:rFonts w:ascii="Amiri" w:hAnsi="Amiri" w:eastAsia="Amiri" w:cs="Amiri"/>
          <w:color w:val="111111"/>
          <w:sz w:val="28"/>
          <w:sz w:val="28"/>
          <w:szCs w:val="28"/>
          <w:rtl w:val="true"/>
          <w:lang w:bidi="ar-SA"/>
        </w:rPr>
        <w:t>را نينوا ناميده‌اند و ياقوت حموى نيز كربلا را جزيى از نينوا مى‌داند</w:t>
      </w:r>
      <w:r>
        <w:rPr>
          <w:rFonts w:eastAsia="Amiri" w:cs="Amiri" w:ascii="Amiri" w:hAnsi="Amiri"/>
          <w:color w:val="111111"/>
          <w:sz w:val="28"/>
          <w:szCs w:val="28"/>
          <w:rtl w:val="true"/>
          <w:lang w:bidi="ar-SA"/>
        </w:rPr>
        <w:t xml:space="preserve">. </w:t>
      </w:r>
      <w:r>
        <w:rPr>
          <w:rStyle w:val="FootnoteAnchor"/>
        </w:rPr>
        <w:footnoteReference w:id="281"/>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وقتى نام آن را كربلا شنيد، از نام ديگرش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دستور داد كاروان بار گشايند و رحل اقامت افكنند</w:t>
      </w:r>
      <w:r>
        <w:rPr>
          <w:rFonts w:eastAsia="IRNazanin" w:cs="IRNazanin"/>
          <w:color w:val="111111"/>
          <w:sz w:val="28"/>
          <w:szCs w:val="28"/>
          <w:rtl w:val="true"/>
          <w:lang w:bidi="fa-IR"/>
        </w:rPr>
        <w:t xml:space="preserve">. </w:t>
      </w:r>
      <w:r>
        <w:rPr>
          <w:rStyle w:val="FootnoteAnchor"/>
        </w:rPr>
        <w:footnoteReference w:id="282"/>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تپه‌هايى باستانى در قريه نينوا از دوران تمدن بابلى خبر مى‌دهد كه به تپه‌هاى تاريخى معروف هستند</w:t>
      </w:r>
      <w:r>
        <w:rPr>
          <w:rFonts w:eastAsia="IRNazanin" w:cs="IRNazanin"/>
          <w:color w:val="111111"/>
          <w:sz w:val="28"/>
          <w:szCs w:val="28"/>
          <w:rtl w:val="true"/>
          <w:lang w:bidi="fa-IR"/>
        </w:rPr>
        <w:t xml:space="preserve">. </w:t>
      </w:r>
      <w:r>
        <w:rPr>
          <w:rStyle w:val="FootnoteAnchor"/>
        </w:rPr>
        <w:footnoteReference w:id="283"/>
      </w:r>
      <w:r>
        <w:rPr>
          <w:rFonts w:eastAsia="Times New Roman" w:cs="Times New Roman" w:ascii="Times New Roman" w:hAnsi="Times New Roman"/>
          <w:color w:val="111111"/>
          <w:sz w:val="28"/>
          <w:szCs w:val="28"/>
          <w:lang w:val="en-US" w:bidi="en-US"/>
        </w:rPr>
        <w:t>284</w:t>
      </w:r>
    </w:p>
    <w:p>
      <w:pPr>
        <w:pStyle w:val="Heading4"/>
        <w:numPr>
          <w:ilvl w:val="3"/>
          <w:numId w:val="1"/>
        </w:numPr>
        <w:rPr/>
      </w:pPr>
      <w:bookmarkStart w:id="348" w:name="__RefHeading___Toc1197288_3650668749"/>
      <w:bookmarkStart w:id="349" w:name="_Toc144"/>
      <w:bookmarkEnd w:id="348"/>
      <w:r>
        <w:rPr/>
        <w:t>5</w:t>
      </w:r>
      <w:r>
        <w:rPr>
          <w:rtl w:val="true"/>
        </w:rPr>
        <w:t xml:space="preserve">- </w:t>
      </w:r>
      <w:r>
        <w:rPr>
          <w:rtl w:val="true"/>
        </w:rPr>
        <w:t>عَقْر</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شكاف و فاصله ميان دو مكان گفته مى‌شود</w:t>
      </w:r>
      <w:r>
        <w:rPr>
          <w:rFonts w:eastAsia="IRNazanin" w:cs="IRNazanin"/>
          <w:color w:val="111111"/>
          <w:sz w:val="28"/>
          <w:szCs w:val="28"/>
          <w:rtl w:val="true"/>
          <w:lang w:bidi="fa-IR"/>
        </w:rPr>
        <w:t xml:space="preserve">. </w:t>
      </w:r>
      <w:r>
        <w:rPr>
          <w:rStyle w:val="FootnoteAnchor"/>
        </w:rPr>
        <w:footnoteReference w:id="284"/>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جا كه اين مكان ميان بابل و كربلا </w:t>
      </w:r>
      <w:r>
        <w:rPr>
          <w:rStyle w:val="FootnoteAnchor"/>
        </w:rPr>
        <w:footnoteReference w:id="285"/>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به بابل بود، آن را عقر و عقر بابل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هنگام ورود به اين منطقه، وقتى نام اين سرزمين را پرسيد، يكى از نام هايى كه گفته شد عقر بود و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عقر به خدا پناه مى‌برم</w:t>
      </w:r>
      <w:r>
        <w:rPr>
          <w:rFonts w:eastAsia="IRNazanin" w:cs="IRNazanin"/>
          <w:color w:val="111111"/>
          <w:sz w:val="28"/>
          <w:szCs w:val="28"/>
          <w:rtl w:val="true"/>
          <w:lang w:bidi="fa-IR"/>
        </w:rPr>
        <w:t xml:space="preserve">». </w:t>
      </w:r>
      <w:r>
        <w:rPr>
          <w:rStyle w:val="FootnoteAnchor"/>
        </w:rPr>
        <w:footnoteReference w:id="286"/>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متون تاريخى از اين مكان به نام عقر نيز ياد شده است</w:t>
      </w:r>
      <w:r>
        <w:rPr>
          <w:rFonts w:eastAsia="Amiri" w:cs="Amiri" w:ascii="Amiri" w:hAnsi="Amiri"/>
          <w:color w:val="111111"/>
          <w:sz w:val="28"/>
          <w:szCs w:val="28"/>
          <w:rtl w:val="true"/>
          <w:lang w:bidi="ar-SA"/>
        </w:rPr>
        <w:t xml:space="preserve">. </w:t>
      </w:r>
      <w:r>
        <w:rPr>
          <w:rStyle w:val="FootnoteAnchor"/>
        </w:rPr>
        <w:footnoteReference w:id="287"/>
      </w:r>
      <w:r>
        <w:rPr>
          <w:rFonts w:eastAsia="Times New Roman" w:cs="Times New Roman" w:ascii="Times New Roman" w:hAnsi="Times New Roman"/>
          <w:color w:val="111111"/>
          <w:sz w:val="28"/>
          <w:szCs w:val="28"/>
          <w:lang w:val="en-US" w:bidi="en-US"/>
        </w:rPr>
        <w:t>288</w:t>
      </w:r>
    </w:p>
    <w:p>
      <w:pPr>
        <w:pStyle w:val="Heading4"/>
        <w:numPr>
          <w:ilvl w:val="3"/>
          <w:numId w:val="1"/>
        </w:numPr>
        <w:rPr/>
      </w:pPr>
      <w:bookmarkStart w:id="350" w:name="__RefHeading___Toc1197290_3650668749"/>
      <w:bookmarkStart w:id="351" w:name="_Toc145"/>
      <w:bookmarkEnd w:id="350"/>
      <w:r>
        <w:rPr/>
        <w:t>6</w:t>
      </w:r>
      <w:r>
        <w:rPr>
          <w:rtl w:val="true"/>
        </w:rPr>
        <w:t xml:space="preserve">- </w:t>
      </w:r>
      <w:r>
        <w:rPr>
          <w:rtl w:val="true"/>
        </w:rPr>
        <w:t>نواويس</w:t>
      </w:r>
      <w:bookmarkEnd w:id="35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اين‌نام ريشه‌اى مسيحى وسريانى دارد كه به قبرستان مسيحيان، واقع در شمال غرب كربلاى كنونى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اين قبرستان كنار درياچه سليمانيه، در محله‌اى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حسينيه ناميده مى‌شود</w:t>
      </w:r>
      <w:r>
        <w:rPr>
          <w:rFonts w:eastAsia="IRNazanin" w:cs="IRNazanin"/>
          <w:color w:val="111111"/>
          <w:sz w:val="28"/>
          <w:szCs w:val="28"/>
          <w:rtl w:val="true"/>
          <w:lang w:bidi="fa-IR"/>
        </w:rPr>
        <w:t xml:space="preserve">. </w:t>
      </w:r>
      <w:r>
        <w:rPr>
          <w:rStyle w:val="FootnoteAnchor"/>
        </w:rPr>
        <w:footnoteReference w:id="288"/>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 السلام به اين نام اشاره كرده‌اند</w:t>
      </w:r>
      <w:r>
        <w:rPr>
          <w:rFonts w:eastAsia="Amiri" w:cs="Amiri" w:ascii="Amiri" w:hAnsi="Amiri"/>
          <w:color w:val="111111"/>
          <w:sz w:val="28"/>
          <w:szCs w:val="28"/>
          <w:rtl w:val="true"/>
          <w:lang w:bidi="ar-SA"/>
        </w:rPr>
        <w:t>:</w:t>
      </w:r>
      <w:bookmarkStart w:id="352" w:name="pg1648_15467"/>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مى‌بينم كه گرگان بيابان‌هاى ميان نواويس و كربلا، بند بند من را از هم مى‌گسلند</w:t>
      </w:r>
      <w:r>
        <w:rPr>
          <w:rFonts w:eastAsia="IRNazanin" w:cs="IRNazanin"/>
          <w:color w:val="111111"/>
          <w:sz w:val="28"/>
          <w:szCs w:val="28"/>
          <w:rtl w:val="true"/>
          <w:lang w:bidi="fa-IR"/>
        </w:rPr>
        <w:t xml:space="preserve">». </w:t>
      </w:r>
      <w:r>
        <w:rPr>
          <w:rStyle w:val="FootnoteAnchor"/>
        </w:rPr>
        <w:footnoteReference w:id="289"/>
      </w:r>
      <w:r>
        <w:rPr>
          <w:rFonts w:eastAsia="Times New Roman" w:cs="Times New Roman" w:ascii="Times New Roman" w:hAnsi="Times New Roman"/>
          <w:color w:val="111111"/>
          <w:sz w:val="28"/>
          <w:szCs w:val="28"/>
          <w:lang w:val="en-US" w:bidi="en-US"/>
        </w:rPr>
        <w:t>290</w:t>
      </w:r>
    </w:p>
    <w:p>
      <w:pPr>
        <w:pStyle w:val="Heading4"/>
        <w:numPr>
          <w:ilvl w:val="3"/>
          <w:numId w:val="1"/>
        </w:numPr>
        <w:rPr/>
      </w:pPr>
      <w:bookmarkStart w:id="353" w:name="__RefHeading___Toc1197292_3650668749"/>
      <w:bookmarkStart w:id="354" w:name="_Toc146"/>
      <w:bookmarkEnd w:id="353"/>
      <w:r>
        <w:rPr/>
        <w:t>7</w:t>
      </w:r>
      <w:r>
        <w:rPr>
          <w:rtl w:val="true"/>
        </w:rPr>
        <w:t xml:space="preserve">- </w:t>
      </w:r>
      <w:r>
        <w:rPr>
          <w:rtl w:val="true"/>
        </w:rPr>
        <w:t>حائر</w:t>
      </w:r>
      <w:bookmarkEnd w:id="354"/>
    </w:p>
    <w:p>
      <w:pPr>
        <w:pStyle w:val="BookText"/>
        <w:rPr/>
      </w:pPr>
      <w:r>
        <w:rPr>
          <w:rFonts w:ascii="IRNazanin" w:hAnsi="IRNazanin" w:eastAsia="IRNazanin"/>
          <w:color w:val="111111"/>
          <w:sz w:val="28"/>
          <w:sz w:val="28"/>
          <w:szCs w:val="28"/>
          <w:rtl w:val="true"/>
          <w:lang w:bidi="fa-IR"/>
        </w:rPr>
        <w:t>به محل دفن نواده رسول خدا صلى الله عليه و آله در سرزمين كربلا، حائر يا حائر حسينى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اسم فاعل از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يحير است و به جايى گفته مى‌شود كه آب در آن جمع شود و بيرون نرود</w:t>
      </w:r>
      <w:r>
        <w:rPr>
          <w:rFonts w:eastAsia="IRNazanin" w:cs="IRNazanin"/>
          <w:color w:val="111111"/>
          <w:sz w:val="28"/>
          <w:szCs w:val="28"/>
          <w:rtl w:val="true"/>
          <w:lang w:bidi="fa-IR"/>
        </w:rPr>
        <w:t xml:space="preserve">. </w:t>
      </w:r>
      <w:r>
        <w:rPr>
          <w:rStyle w:val="FootnoteAnchor"/>
        </w:rPr>
        <w:footnoteReference w:id="290"/>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ديگر، به حوض يا مكانى گويند كه آب و مسيل آن از زمين‌هاى مجاور به سوى آن سرازير شود، اما آب در آن دور زند و فراگير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و مخفف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تاريخى به كربلا </w:t>
      </w:r>
      <w:r>
        <w:rPr>
          <w:rStyle w:val="FootnoteAnchor"/>
        </w:rPr>
        <w:footnoteReference w:id="291"/>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حائر حسين، به مكان قبر و محدوده مزار امام حسين عليه السلام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تسميه آن چنين است كه وقتى متوكل دستور تخريب بارگاه و مزار امام حسين عليه السلام و شهيدان كربلا را صادر كرد به آن مكان آب جارى ساخت آب اطراف و دور تا دور قبر را فرا گرفت اما بر روى قبر جارى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شامل مركز اصلى حرم امام حسين عليه السلام و گنبد و ضريح ونيز مدفن شهيدان كربلا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روايتى از رسول خدا صلى الله عليه و آله، حائر حسين مكانى بسيار مقدس است و عبادت در آن جا فضيلت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ابو سعيد خدرى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زير گنبد و قبه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خواسته‌ها به اجابت مى‌رسد و تربت و خاك او شفا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پيشوايان معصوم را در نسل او قرار داده است</w:t>
      </w:r>
      <w:r>
        <w:rPr>
          <w:rFonts w:eastAsia="IRNazanin" w:cs="IRNazanin"/>
          <w:color w:val="111111"/>
          <w:sz w:val="28"/>
          <w:szCs w:val="28"/>
          <w:rtl w:val="true"/>
          <w:lang w:bidi="fa-IR"/>
        </w:rPr>
        <w:t xml:space="preserve">». </w:t>
      </w:r>
      <w:r>
        <w:rPr>
          <w:rStyle w:val="FootnoteAnchor"/>
        </w:rPr>
        <w:footnoteReference w:id="292"/>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كربلا نام‌هاى ديگرى هم ذكر شده است كه بيان آن‌ها موجب طولانى شدن سخن است</w:t>
      </w:r>
      <w:r>
        <w:rPr>
          <w:rFonts w:eastAsia="IRNazanin" w:cs="IRNazanin"/>
          <w:color w:val="111111"/>
          <w:sz w:val="28"/>
          <w:szCs w:val="28"/>
          <w:rtl w:val="true"/>
          <w:lang w:bidi="fa-IR"/>
        </w:rPr>
        <w:t xml:space="preserve">. </w:t>
      </w:r>
      <w:r>
        <w:rPr>
          <w:rStyle w:val="FootnoteAnchor"/>
        </w:rPr>
        <w:footnoteReference w:id="293"/>
      </w:r>
      <w:r>
        <w:rPr>
          <w:rFonts w:eastAsia="Times New Roman" w:cs="Times New Roman" w:ascii="Times New Roman" w:hAnsi="Times New Roman"/>
          <w:color w:val="111111"/>
          <w:sz w:val="28"/>
          <w:szCs w:val="28"/>
          <w:lang w:val="en-US" w:bidi="en-US"/>
        </w:rPr>
        <w:t>294</w:t>
      </w:r>
    </w:p>
    <w:p>
      <w:pPr>
        <w:pStyle w:val="Heading4"/>
        <w:numPr>
          <w:ilvl w:val="3"/>
          <w:numId w:val="1"/>
        </w:numPr>
        <w:rPr/>
      </w:pPr>
      <w:bookmarkStart w:id="355" w:name="__RefHeading___Toc1197294_3650668749"/>
      <w:bookmarkStart w:id="356" w:name="_Toc147"/>
      <w:bookmarkEnd w:id="355"/>
      <w:r>
        <w:rPr>
          <w:rtl w:val="true"/>
        </w:rPr>
        <w:t>جايگاه و فضيلت كربلا و زيارت امام حسين عليه السلام</w:t>
      </w:r>
      <w:bookmarkEnd w:id="35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روايت هايى از امام صادق عليه السلام، كربلا حرم امن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كربلا را حرم امن خويش انتخاب كرد و مكان قبر حسين عليه السلام، از هنگامى كه در آن دفن شد، باغى از باغ‌هاى بهشت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همانند مسجد الحرام و</w:t>
      </w:r>
      <w:bookmarkStart w:id="357" w:name="pg1648_15468"/>
    </w:p>
    <w:p>
      <w:pPr>
        <w:pStyle w:val="BookText"/>
        <w:rPr/>
      </w:pPr>
      <w:bookmarkEnd w:id="357"/>
      <w:r>
        <w:rPr>
          <w:rFonts w:ascii="Amiri" w:hAnsi="Amiri" w:eastAsia="Amiri" w:cs="Amiri"/>
          <w:color w:val="111111"/>
          <w:sz w:val="28"/>
          <w:sz w:val="28"/>
          <w:szCs w:val="28"/>
          <w:rtl w:val="true"/>
          <w:lang w:bidi="ar-SA"/>
        </w:rPr>
        <w:t>مسجد النبى صلى الله عليه و آله است و مسافر مى‌تواند نماز خود را تمام بخواند</w:t>
      </w:r>
      <w:r>
        <w:rPr>
          <w:rFonts w:eastAsia="Amiri" w:cs="Amiri" w:ascii="Amiri" w:hAnsi="Amiri"/>
          <w:color w:val="111111"/>
          <w:sz w:val="28"/>
          <w:szCs w:val="28"/>
          <w:rtl w:val="true"/>
          <w:lang w:bidi="ar-SA"/>
        </w:rPr>
        <w:t xml:space="preserve">». </w:t>
      </w:r>
      <w:r>
        <w:rPr>
          <w:rStyle w:val="FootnoteAnchor"/>
        </w:rPr>
        <w:footnoteReference w:id="294"/>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حسين عليه السلام به شهادت رسيد، هفتاد هزار فرشته غمگين و غبارآلود بر سر قبرش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روز قيامت بر حسين گريه و نوحه سرايى مى‌كنند</w:t>
      </w:r>
      <w:r>
        <w:rPr>
          <w:rFonts w:eastAsia="IRNazanin" w:cs="IRNazanin"/>
          <w:color w:val="111111"/>
          <w:sz w:val="28"/>
          <w:szCs w:val="28"/>
          <w:rtl w:val="true"/>
          <w:lang w:bidi="fa-IR"/>
        </w:rPr>
        <w:t xml:space="preserve">». </w:t>
      </w:r>
      <w:r>
        <w:rPr>
          <w:rStyle w:val="FootnoteAnchor"/>
        </w:rPr>
        <w:footnoteReference w:id="295"/>
      </w:r>
      <w:r>
        <w:rPr>
          <w:rFonts w:eastAsia="Times New Roman" w:cs="Times New Roman" w:ascii="Times New Roman" w:hAnsi="Times New Roman"/>
          <w:color w:val="111111"/>
          <w:sz w:val="28"/>
          <w:szCs w:val="28"/>
          <w:lang w:val="en-US" w:bidi="en-US"/>
        </w:rPr>
        <w:t>296</w:t>
      </w:r>
    </w:p>
    <w:p>
      <w:pPr>
        <w:pStyle w:val="Heading3"/>
        <w:numPr>
          <w:ilvl w:val="2"/>
          <w:numId w:val="1"/>
        </w:numPr>
        <w:rPr/>
      </w:pPr>
      <w:bookmarkStart w:id="358" w:name="__RefHeading___Toc1197296_3650668749"/>
      <w:bookmarkStart w:id="359" w:name="_Toc148"/>
      <w:bookmarkEnd w:id="358"/>
      <w:r>
        <w:rPr>
          <w:rtl w:val="true"/>
        </w:rPr>
        <w:t>ه</w:t>
      </w:r>
      <w:r>
        <w:rPr>
          <w:rtl w:val="true"/>
        </w:rPr>
        <w:t xml:space="preserve">- </w:t>
      </w:r>
      <w:r>
        <w:rPr>
          <w:rtl w:val="true"/>
        </w:rPr>
        <w:t>تاريخ ساختمان حرم مطهر</w:t>
      </w:r>
      <w:bookmarkEnd w:id="359"/>
    </w:p>
    <w:p>
      <w:pPr>
        <w:pStyle w:val="Heading4"/>
        <w:numPr>
          <w:ilvl w:val="3"/>
          <w:numId w:val="1"/>
        </w:numPr>
        <w:rPr/>
      </w:pPr>
      <w:bookmarkStart w:id="360" w:name="__RefHeading___Toc1197298_3650668749"/>
      <w:bookmarkStart w:id="361" w:name="_Toc149"/>
      <w:bookmarkEnd w:id="360"/>
      <w:r>
        <w:rPr/>
        <w:t>1</w:t>
      </w:r>
      <w:r>
        <w:rPr>
          <w:rtl w:val="true"/>
        </w:rPr>
        <w:t xml:space="preserve">- </w:t>
      </w:r>
      <w:r>
        <w:rPr>
          <w:rtl w:val="true"/>
        </w:rPr>
        <w:t>بناى بقعه و باز سازى آن از آغاز تا پايان دوره عباسى</w:t>
      </w:r>
      <w:bookmarkEnd w:id="36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حسين عليه السلام، طايفه‌اى از بنى اسد پيكر آن امام و يارانش را در همان جايى كه محل شهادت آنان بود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برآمدگى هايى از خاك، كه نشانِ آن قبرهاى مطهر بود، نخستين بنايى است كه بر فراز آن ستاره‌هاى درخشان بيابان طف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امام حسين عليه السلام هنگام ورود به طف، مكان قبر خود و يارانش را به شصت هزار درهم خريد و آن را صدقه قرار داد، به شرطى كه آنان قبر او را آباد كرده و از زائران او به مدت سه روز پذيرايى كنند</w:t>
      </w:r>
      <w:r>
        <w:rPr>
          <w:rFonts w:eastAsia="IRNazanin" w:cs="IRNazanin"/>
          <w:color w:val="111111"/>
          <w:sz w:val="28"/>
          <w:szCs w:val="28"/>
          <w:rtl w:val="true"/>
          <w:lang w:bidi="fa-IR"/>
        </w:rPr>
        <w:t xml:space="preserve">. </w:t>
      </w:r>
      <w:r>
        <w:rPr>
          <w:rStyle w:val="FootnoteAnchor"/>
        </w:rPr>
        <w:footnoteReference w:id="296"/>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نخستين بقعه و آرامگاهى كه بر فراز آن برآمدگى‌ها ساختند، به دست مختار بن ابى عبيدة ثقفى، انتقام گيرنده خون شهيدان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پس از آن كه با سپاهيان خود، به فرماندهى ابراهيم بن مالك اشتر، سپاه عبيد اللَّه بن زياد را شكست داد و تمامى جنايت كاران آن حادثه را مجازات كرد،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مزار آن شهيدان حاضر شد و شالوده نخستين بقعه و آرامگاه را بر فراز آن قبرها بنا نهاد و روى آن‌ها يك ديوار و سقف آجرى با روكش گچ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نيز مسجدى ايجاد كرد كه دو در به سمت مشرق و مغرب داشت</w:t>
      </w:r>
      <w:r>
        <w:rPr>
          <w:rFonts w:eastAsia="IRNazanin" w:cs="IRNazanin"/>
          <w:color w:val="111111"/>
          <w:sz w:val="28"/>
          <w:szCs w:val="28"/>
          <w:rtl w:val="true"/>
          <w:lang w:bidi="fa-IR"/>
        </w:rPr>
        <w:t xml:space="preserve">. </w:t>
      </w:r>
      <w:r>
        <w:rPr>
          <w:rStyle w:val="FootnoteAnchor"/>
        </w:rPr>
        <w:footnoteReference w:id="297"/>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بنا به همان صورت تا پايان عصر بنى اميه و آغاز عصر بنى عباس باقى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آداب زيارت</w:t>
      </w:r>
    </w:p>
    <w:p>
      <w:pPr>
        <w:pStyle w:val="BookText"/>
        <w:rPr/>
      </w:pPr>
      <w:r>
        <w:rPr>
          <w:rFonts w:ascii="IRNazanin" w:hAnsi="IRNazanin" w:eastAsia="IRNazanin"/>
          <w:color w:val="111111"/>
          <w:sz w:val="28"/>
          <w:sz w:val="28"/>
          <w:szCs w:val="28"/>
          <w:rtl w:val="true"/>
          <w:lang w:bidi="fa-IR"/>
        </w:rPr>
        <w:t>قبرامام حسين عليه السلام روايتى نقل‌شده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چون‌آهنگ زيارت قبرحسين عليه السلام را دركربلا داشتى در بيرون بايست و در قبر بنگر سپس به روضه وارد شو و در برابر آرامگاه در بالاسر بايست و آنگاه از درى كه در پايين پاى على بن الحسين عليه السلام است بيرون شو و به سوى شهيدان حركت كن سپس به راه خود ادامه ده تا به شهادت‌گاه ابوالفضل عباس بن على برسى، آن جا بر در سرپوشيده بايست و سلام ده</w:t>
      </w:r>
      <w:r>
        <w:rPr>
          <w:rFonts w:eastAsia="IRNazanin" w:cs="IRNazanin"/>
          <w:color w:val="111111"/>
          <w:sz w:val="28"/>
          <w:szCs w:val="28"/>
          <w:rtl w:val="true"/>
          <w:lang w:bidi="fa-IR"/>
        </w:rPr>
        <w:t xml:space="preserve">». </w:t>
      </w:r>
      <w:r>
        <w:rPr>
          <w:rStyle w:val="FootnoteAnchor"/>
        </w:rPr>
        <w:footnoteReference w:id="298"/>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سخن امام صادق عليه السلام، كه در اين دوران يعنى آغاز عصر عباسى در قيد حيات بود، مى‌توان گفت كه آن حضرت شخصاً آن بارگاه را ديده و به درهاى حرم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عصر عباسى، به هنگام خلافت سفاح، كنار مرقد امام حسين عليه السلام بناى سرپوشيده ديگرى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مهدى عباسى به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بناى سرپوشيده قبلى از نو ساخته شد و مادر مهدى براى خادمان قبر سيد الشهداء حقوق ماهانه‌اى مقرر كرد</w:t>
      </w:r>
      <w:r>
        <w:rPr>
          <w:rFonts w:eastAsia="IRNazanin" w:cs="IRNazanin"/>
          <w:color w:val="111111"/>
          <w:sz w:val="28"/>
          <w:szCs w:val="28"/>
          <w:rtl w:val="true"/>
          <w:lang w:bidi="fa-IR"/>
        </w:rPr>
        <w:t xml:space="preserve">. </w:t>
      </w:r>
      <w:r>
        <w:rPr>
          <w:rStyle w:val="FootnoteAnchor"/>
        </w:rPr>
        <w:footnoteReference w:id="299"/>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بناى ساده دگر بار در دوران هارون الرشيد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موسى بن عيسى، حاكم كوفه، را مأمور اين كار كرد تا با نيروهاى خود به كربلا برود و قبه و بناى يادشده را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سدرى را كه در آن مكان قرار داشت از ريشه قطع سازد و هر گونه اثرى را از آن خطه محو كند</w:t>
      </w:r>
      <w:r>
        <w:rPr>
          <w:rFonts w:eastAsia="IRNazanin" w:cs="IRNazanin"/>
          <w:color w:val="111111"/>
          <w:sz w:val="28"/>
          <w:szCs w:val="28"/>
          <w:rtl w:val="true"/>
          <w:lang w:bidi="fa-IR"/>
        </w:rPr>
        <w:t xml:space="preserve">. </w:t>
      </w:r>
      <w:r>
        <w:rPr>
          <w:rStyle w:val="FootnoteAnchor"/>
        </w:rPr>
        <w:footnoteReference w:id="300"/>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فرزند هارون، كه از معتزله بود و گرايش هايى به علويان داشت، در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بنايى زيبا بر قبر آن حضرت برپا كرد كه تا عصر متوكل هم‌چنان باقى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عباسى نخستين خليفه‌اى است كه با جسارت هر چه تمام‌تر براى محو آثار شهيدان كربلا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قبر امام، خانه‌ها و سراهاى پيرامون آن را به كلى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دستور داد تا زمين آن را شخم زنند و بذر بپاشند و بر قبر آب ببندند و مردم را از زيارت آن مقام باز دارند</w:t>
      </w:r>
      <w:r>
        <w:rPr>
          <w:rFonts w:eastAsia="IRNazanin" w:cs="IRNazanin"/>
          <w:color w:val="111111"/>
          <w:sz w:val="28"/>
          <w:szCs w:val="28"/>
          <w:rtl w:val="true"/>
          <w:lang w:bidi="fa-IR"/>
        </w:rPr>
        <w:t xml:space="preserve">. </w:t>
      </w:r>
      <w:r>
        <w:rPr>
          <w:rStyle w:val="FootnoteAnchor"/>
        </w:rPr>
        <w:footnoteReference w:id="301"/>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در اطراف قبر مطهر دور زد و از اين رو آن جا</w:t>
      </w:r>
    </w:p>
    <w:p>
      <w:pPr>
        <w:pStyle w:val="BookText"/>
        <w:rPr/>
      </w:pPr>
      <w:r>
        <w:rPr>
          <w:rFonts w:ascii="IRNazanin" w:hAnsi="IRNazanin" w:eastAsia="IRNazanin"/>
          <w:color w:val="111111"/>
          <w:sz w:val="28"/>
          <w:sz w:val="28"/>
          <w:szCs w:val="28"/>
          <w:rtl w:val="true"/>
          <w:lang w:bidi="fa-IR"/>
        </w:rPr>
        <w:t>به حائرالحسين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را شيخ طوسى به نقل از شاهدى عينى توصيف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زمين و مكان مقبره امام حسين عليه السلام و شهيدان كربلا را شخم زده‌اند و در آن نهرها جارى كرده‌اند، گاوها بر آن مى‌راندند و كشاورزان در آن كشت مى‌كردند و من خود به چشم خويشتن مى‌ديدم كه چگونه گاوها وقتى براى شخم زدن به مكان قبر مى‌رسند از چپ و راست آن مى‌گذرند و هرچه بر آن‌ها تازيانه مى‌زنند بر روى قبرها حركت نمى‌كنند</w:t>
      </w:r>
      <w:r>
        <w:rPr>
          <w:rFonts w:eastAsia="IRNazanin" w:cs="IRNazanin"/>
          <w:color w:val="111111"/>
          <w:sz w:val="28"/>
          <w:szCs w:val="28"/>
          <w:rtl w:val="true"/>
          <w:lang w:bidi="fa-IR"/>
        </w:rPr>
        <w:t xml:space="preserve">». </w:t>
      </w:r>
      <w:r>
        <w:rPr>
          <w:rStyle w:val="FootnoteAnchor"/>
        </w:rPr>
        <w:footnoteReference w:id="302"/>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اقدام ستم كارانه متوكل باعث بروز شورش در جامعه شد و عده‌اى از درباريان، به فرماندهى فرزند متوكل، بر او شوريدند و او را به قتل رساندند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منتصر پس از قتل پدر به خلافت رسيد و به جبران اقدام‌هاى نادرست پدر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بناى حرم را در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بازسازى و بناى با عظمتى، بر فراز قبر مطهر استوار كرد و مسجدو صحن و مناره‌اى را نيز براى راهنمايى زائران و نشان دادن آن مكان مقدس بنا نمود و مردم را به زيارت شهيدان كربلا 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اقدام‌هاى مهم منتصر، بزرگداشت علويان و شيعيان بود كه دستور داد تا از تعقيب بنى هاشم و خاندان ابوطالب دست بردارند و زيارت قبرهاى آل ابى طالب را مانع نشوند</w:t>
      </w:r>
      <w:r>
        <w:rPr>
          <w:rFonts w:eastAsia="IRNazanin" w:cs="IRNazanin"/>
          <w:color w:val="111111"/>
          <w:sz w:val="28"/>
          <w:szCs w:val="28"/>
          <w:rtl w:val="true"/>
          <w:lang w:bidi="fa-IR"/>
        </w:rPr>
        <w:t xml:space="preserve">. </w:t>
      </w:r>
      <w:r>
        <w:rPr>
          <w:rStyle w:val="FootnoteAnchor"/>
        </w:rPr>
        <w:footnoteReference w:id="303"/>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 چنين فدك را به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امام حسن عليه السلام و حسين عليه السلام برگرداند و تعميراتى هم بر قبر امام على عليه السلام در نجف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 مثبت او با علويان و زيارت‌گاه نجف و كربلا، عده‌اى از سادات و نواده‌هاى امامان معصوم، به ويژه امام موسى بن جعفر و امام سجاد عليه السلام را به سوى آن سرزمين‌ها سرازير كرد كه ابراهيم مجاب فرزند محمد العابد بن موسى عليه السلام در رأس آنان قرار داشت</w:t>
      </w:r>
      <w:r>
        <w:rPr>
          <w:rFonts w:eastAsia="IRNazanin" w:cs="IRNazanin"/>
          <w:color w:val="111111"/>
          <w:sz w:val="28"/>
          <w:szCs w:val="28"/>
          <w:rtl w:val="true"/>
          <w:lang w:bidi="fa-IR"/>
        </w:rPr>
        <w:t xml:space="preserve">. </w:t>
      </w:r>
      <w:r>
        <w:rPr>
          <w:rStyle w:val="FootnoteAnchor"/>
        </w:rPr>
        <w:footnoteReference w:id="304"/>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بنا تا عصر علويان طبرستان باقى بود و در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سقف آن فروريخت و رو به ويرانى 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 سال بعد، در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محمد بن زيد علوى، از نواده‌هاى امام حسن مجتبى عليه السلام ملقب به داعى صغير و از حاكمان شيعى طبرستان، اين</w:t>
      </w:r>
    </w:p>
    <w:p>
      <w:pPr>
        <w:pStyle w:val="BookText"/>
        <w:rPr/>
      </w:pPr>
      <w:r>
        <w:rPr>
          <w:rFonts w:ascii="Amiri" w:hAnsi="Amiri" w:eastAsia="Amiri" w:cs="Amiri"/>
          <w:color w:val="111111"/>
          <w:sz w:val="28"/>
          <w:sz w:val="28"/>
          <w:szCs w:val="28"/>
          <w:rtl w:val="true"/>
          <w:lang w:bidi="ar-SA"/>
        </w:rPr>
        <w:t>بقعه و بنا را مرمت كرد</w:t>
      </w:r>
      <w:r>
        <w:rPr>
          <w:rFonts w:eastAsia="Amiri" w:cs="Amiri" w:ascii="Amiri" w:hAnsi="Amiri"/>
          <w:color w:val="111111"/>
          <w:sz w:val="28"/>
          <w:szCs w:val="28"/>
          <w:rtl w:val="true"/>
          <w:lang w:bidi="ar-SA"/>
        </w:rPr>
        <w:t xml:space="preserve">. </w:t>
      </w:r>
      <w:r>
        <w:rPr>
          <w:rStyle w:val="FootnoteAnchor"/>
        </w:rPr>
        <w:footnoteReference w:id="305"/>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محمد ورد القطان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قبه با شكوهى بر فراز قبر سيد الشهداء ساخت و در مجاورت آن، دو ساختمان با سقف چوبى بنا كرد تا زائران بتوانند بالاى سر امام به زيارت بپردازند و زيارت در برابر رأس شهيدان آسان شود</w:t>
      </w:r>
      <w:r>
        <w:rPr>
          <w:rFonts w:eastAsia="IRNazanin" w:cs="IRNazanin"/>
          <w:color w:val="111111"/>
          <w:sz w:val="28"/>
          <w:szCs w:val="28"/>
          <w:rtl w:val="true"/>
          <w:lang w:bidi="fa-IR"/>
        </w:rPr>
        <w:t xml:space="preserve">. </w:t>
      </w:r>
      <w:r>
        <w:rPr>
          <w:rStyle w:val="FootnoteAnchor"/>
        </w:rPr>
        <w:footnoteReference w:id="306"/>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 چنين حصار اطراف حرم را تعمير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با دوران حكومت معتضد عباسى 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ايامى كه وى با علويان و شيعيان هم چون منتصر روابط خوبى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زيد، به تعمير و بازسازى مرقد امام على عليه السلام نيز اقدام كرد و خود به زيارت آن دو بزرگوار رفت و اوقافى براى آنان قرار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آل بويه، به ويژه عصر حكومت عضدالدوله ديلمى، توجه و اهتمام زيادى به مرقد امامان و عتبات عاليات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پادشاهان شيعى و دوست‌داران اهل بيت تلاش و فعاليت‌هاى گسترده‌اى در توسعه، بازسازى و تزيين مقبره‌ها و زيارت گاه‌هاى امامان و پيشوايان دين در سرزمين‌هاى مختلف اسلامى، به ويژه ايران و عراق،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الدوله در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 و حرم بزرگ و باشكوهى براى سالار شهيدان ساخت و قسمت‌هاى زيادى از بنا را تجديد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در هر چهار سمت حرم، رواق‌ها و شبستان هايى ساخت و قبه و رواق‌ها را به زيبايى با هزينه‌هاى فراوان تزيين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ضريحى را، كه از چوب ساج ساخته شده و با عاج تزيين شده بود، روى قبر آن امام نصب كرد و با پارچه‌هاى گران قيمت ديباج قبر را پوشاند</w:t>
      </w:r>
      <w:r>
        <w:rPr>
          <w:rFonts w:eastAsia="IRNazanin" w:cs="IRNazanin"/>
          <w:color w:val="111111"/>
          <w:sz w:val="28"/>
          <w:szCs w:val="28"/>
          <w:rtl w:val="true"/>
          <w:lang w:bidi="fa-IR"/>
        </w:rPr>
        <w:t xml:space="preserve">. </w:t>
      </w:r>
      <w:r>
        <w:rPr>
          <w:rStyle w:val="FootnoteAnchor"/>
        </w:rPr>
        <w:footnoteReference w:id="307"/>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 چنين مساحت حائر حسين را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توسعه داد و دور و برِ حرم بازارها ساخت و در اطراف كربلا حصارى محكم و بلند ايجاد كرد، در آب رسانى براى مزرعه‌هاى ساكنان كربلا تلاشى وافى به عمل آورد و موقوفه‌هاى زيادى را براى اداره حرم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عضد الدوله با خلافت طائع، فرزند مطيع عباسى، 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اقدام‌هاى عضد الدوله را عمران بن شاهين، يكى از اميران بطائح، </w:t>
      </w:r>
      <w:r>
        <w:rPr>
          <w:rStyle w:val="FootnoteAnchor"/>
        </w:rPr>
        <w:footnoteReference w:id="308"/>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بخشيد و مسجد و رواق پشت روضه را بر رواق‌هاى موجود افزود كه به نام او، رواق عمران بن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شاهين، معروف شد</w:t>
      </w:r>
      <w:r>
        <w:rPr>
          <w:rFonts w:eastAsia="Amiri" w:cs="Amiri" w:ascii="Amiri" w:hAnsi="Amiri"/>
          <w:color w:val="111111"/>
          <w:sz w:val="28"/>
          <w:szCs w:val="28"/>
          <w:rtl w:val="true"/>
          <w:lang w:bidi="ar-SA"/>
        </w:rPr>
        <w:t xml:space="preserve">- </w:t>
      </w:r>
      <w:r>
        <w:rPr>
          <w:rStyle w:val="FootnoteAnchor"/>
        </w:rPr>
        <w:footnoteReference w:id="309"/>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رواق به سبب دفن ابراهيم مجاب به نام او 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نيز در جوار اين رواق بنا كرد كه تا عصر صفوى پا برجا بود و درآن هنگام به حرم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چندى پيش بخشى از آن برجاى مانده و مخزن فرش‌هاى حرم بود كه در پشت ايوان معروف به ناصرى قرار داشت</w:t>
      </w:r>
      <w:r>
        <w:rPr>
          <w:rFonts w:eastAsia="IRNazanin" w:cs="IRNazanin"/>
          <w:color w:val="111111"/>
          <w:sz w:val="28"/>
          <w:szCs w:val="28"/>
          <w:rtl w:val="true"/>
          <w:lang w:bidi="fa-IR"/>
        </w:rPr>
        <w:t xml:space="preserve">. </w:t>
      </w:r>
      <w:r>
        <w:rPr>
          <w:rStyle w:val="FootnoteAnchor"/>
        </w:rPr>
        <w:footnoteReference w:id="310"/>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سلطان الدوله ديلمى، هنگامى كه حرم مطهر دچار آتش سوزى شد، وزير شيعى اين پادشاه، ابو محمد حسن بن فضل معروف به ابن سهلان رامهرمزى، به تعمير آن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بازسازى و نوسازى حرم مطهر، رواق‌ها و گنبد آن پرداخت</w:t>
      </w:r>
      <w:r>
        <w:rPr>
          <w:rFonts w:eastAsia="IRNazanin" w:cs="IRNazanin"/>
          <w:color w:val="111111"/>
          <w:sz w:val="28"/>
          <w:szCs w:val="28"/>
          <w:rtl w:val="true"/>
          <w:lang w:bidi="fa-IR"/>
        </w:rPr>
        <w:t xml:space="preserve">. </w:t>
      </w:r>
      <w:r>
        <w:rPr>
          <w:rStyle w:val="FootnoteAnchor"/>
        </w:rPr>
        <w:footnoteReference w:id="311"/>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اين بنا را در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چشم خود ديده و در سفرنامه‌اش توصيف كرده است</w:t>
      </w:r>
      <w:r>
        <w:rPr>
          <w:rFonts w:eastAsia="IRNazanin" w:cs="IRNazanin"/>
          <w:color w:val="111111"/>
          <w:sz w:val="28"/>
          <w:szCs w:val="28"/>
          <w:rtl w:val="true"/>
          <w:lang w:bidi="fa-IR"/>
        </w:rPr>
        <w:t xml:space="preserve">. </w:t>
      </w:r>
      <w:r>
        <w:rPr>
          <w:rStyle w:val="FootnoteAnchor"/>
        </w:rPr>
        <w:footnoteReference w:id="312"/>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چنين ديوار و قلعه محكمى براى شهر ساخت تا امنيت مردم را از هجوم دشمن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 دروازه‌هاى آهنى سنگينى داشت</w:t>
      </w:r>
      <w:r>
        <w:rPr>
          <w:rFonts w:eastAsia="IRNazanin" w:cs="IRNazanin"/>
          <w:color w:val="111111"/>
          <w:sz w:val="28"/>
          <w:szCs w:val="28"/>
          <w:rtl w:val="true"/>
          <w:lang w:bidi="fa-IR"/>
        </w:rPr>
        <w:t xml:space="preserve">. </w:t>
      </w:r>
      <w:r>
        <w:rPr>
          <w:rStyle w:val="FootnoteAnchor"/>
        </w:rPr>
        <w:footnoteReference w:id="313"/>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جريان آتش سوزى حرم در آن سال، به سبب افتادن دوشمع از شمع‌هاى حرم برروى فرش‌ها بود كه آتش به سرعت به پرده‌ها و رواق‌ها و گنبد سرايت كرد و تنها ديوارهاى حرم و بخشى از حرم و مسجد عمران بن شاهين از تخريب در امان ماند</w:t>
      </w:r>
      <w:r>
        <w:rPr>
          <w:rFonts w:eastAsia="IRNazanin" w:cs="IRNazanin"/>
          <w:color w:val="111111"/>
          <w:sz w:val="28"/>
          <w:szCs w:val="28"/>
          <w:rtl w:val="true"/>
          <w:lang w:bidi="fa-IR"/>
        </w:rPr>
        <w:t xml:space="preserve">. </w:t>
      </w:r>
      <w:r>
        <w:rPr>
          <w:rStyle w:val="FootnoteAnchor"/>
        </w:rPr>
        <w:footnoteReference w:id="314"/>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سلاجقه، به هنگام حكومت سلطان ملك شاه سلجوقى، به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وزير شيعى او، مجدالملك براوستانى، ديوار اطراف حرم يا حائر حسين را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سلطان ملك شاه به زيارت آن حضرت رفت و آن خدمت را انجام داد</w:t>
      </w:r>
      <w:r>
        <w:rPr>
          <w:rFonts w:eastAsia="IRNazanin" w:cs="IRNazanin"/>
          <w:color w:val="111111"/>
          <w:sz w:val="28"/>
          <w:szCs w:val="28"/>
          <w:rtl w:val="true"/>
          <w:lang w:bidi="fa-IR"/>
        </w:rPr>
        <w:t xml:space="preserve">. </w:t>
      </w:r>
      <w:r>
        <w:rPr>
          <w:rStyle w:val="FootnoteAnchor"/>
        </w:rPr>
        <w:footnoteReference w:id="315"/>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دوران يكى از شورشى‌ها به نام خفاجه به سال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كربلا را دست خوش تاخت و تاز قرار داد، حرم حسينى را غارت كرد و زائران را به قتل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الدوله، فرمانرواى حلب و مؤسس</w:t>
      </w:r>
      <w:bookmarkStart w:id="362" w:name="pg1648_15473"/>
    </w:p>
    <w:p>
      <w:pPr>
        <w:pStyle w:val="BookText"/>
        <w:rPr/>
      </w:pPr>
      <w:bookmarkEnd w:id="362"/>
      <w:r>
        <w:rPr>
          <w:rFonts w:ascii="IRNazanin" w:hAnsi="IRNazanin" w:eastAsia="IRNazanin"/>
          <w:color w:val="111111"/>
          <w:sz w:val="28"/>
          <w:sz w:val="28"/>
          <w:szCs w:val="28"/>
          <w:rtl w:val="true"/>
          <w:lang w:bidi="fa-IR"/>
        </w:rPr>
        <w:t>سلسله حمدانيان، كه نقش مؤثرى در جهاد با بيزانس و مسيحيان در آزاد سازى بيت المقدس ايفا كرد، شخصاً با سپاهيانش به كربلا آمد و پس از محاصره خفاجه، او را به قتل رساند و امنيت مردم را برقرار و خسارت و زيان‌هاى وارده به شهر و حائر حسين را جبران كرد</w:t>
      </w:r>
      <w:r>
        <w:rPr>
          <w:rFonts w:eastAsia="IRNazanin" w:cs="IRNazanin"/>
          <w:color w:val="111111"/>
          <w:sz w:val="28"/>
          <w:szCs w:val="28"/>
          <w:rtl w:val="true"/>
          <w:lang w:bidi="fa-IR"/>
        </w:rPr>
        <w:t xml:space="preserve">. </w:t>
      </w:r>
      <w:r>
        <w:rPr>
          <w:rStyle w:val="FootnoteAnchor"/>
        </w:rPr>
        <w:footnoteReference w:id="316"/>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خليفه الناصر لدين اللَّه عباسى، وزير شيعى او مؤيد الدين محمد قمى، بنايى را كه ابن سهلان ساخته بود تزيين و بخشى از آن را در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تعمير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صندوق چوبى بر روى قبر قرار داد و آن را با پارچه‌هاى زيبا و حرير پوشاند و ديوارهاى حرم و رواق‌ها را با چوب ساج تزيين كرد</w:t>
      </w:r>
      <w:r>
        <w:rPr>
          <w:rFonts w:eastAsia="IRNazanin" w:cs="IRNazanin"/>
          <w:color w:val="111111"/>
          <w:sz w:val="28"/>
          <w:szCs w:val="28"/>
          <w:rtl w:val="true"/>
          <w:lang w:bidi="fa-IR"/>
        </w:rPr>
        <w:t xml:space="preserve">. </w:t>
      </w:r>
      <w:r>
        <w:rPr>
          <w:rStyle w:val="FootnoteAnchor"/>
        </w:rPr>
        <w:footnoteReference w:id="317"/>
      </w:r>
      <w:r>
        <w:rPr>
          <w:rFonts w:eastAsia="Times New Roman" w:cs="Times New Roman" w:ascii="Times New Roman" w:hAnsi="Times New Roman"/>
          <w:color w:val="111111"/>
          <w:sz w:val="28"/>
          <w:szCs w:val="28"/>
          <w:lang w:val="en-US" w:bidi="en-US"/>
        </w:rPr>
        <w:t>318</w:t>
      </w:r>
    </w:p>
    <w:p>
      <w:pPr>
        <w:pStyle w:val="Heading4"/>
        <w:numPr>
          <w:ilvl w:val="3"/>
          <w:numId w:val="1"/>
        </w:numPr>
        <w:rPr/>
      </w:pPr>
      <w:bookmarkStart w:id="363" w:name="__RefHeading___Toc1197300_3650668749"/>
      <w:bookmarkStart w:id="364" w:name="_Toc150"/>
      <w:bookmarkEnd w:id="363"/>
      <w:r>
        <w:rPr/>
        <w:t>2</w:t>
      </w:r>
      <w:r>
        <w:rPr>
          <w:rtl w:val="true"/>
        </w:rPr>
        <w:t xml:space="preserve">- </w:t>
      </w:r>
      <w:r>
        <w:rPr>
          <w:rtl w:val="true"/>
        </w:rPr>
        <w:t>بناى بقعه و بازسازى آن از عصر مغول تا پايان صفويه</w:t>
      </w:r>
      <w:bookmarkEnd w:id="364"/>
    </w:p>
    <w:p>
      <w:pPr>
        <w:pStyle w:val="BookText"/>
        <w:rPr/>
      </w:pPr>
      <w:r>
        <w:rPr>
          <w:rFonts w:ascii="IRNazanin" w:hAnsi="IRNazanin" w:eastAsia="IRNazanin"/>
          <w:color w:val="111111"/>
          <w:sz w:val="28"/>
          <w:sz w:val="28"/>
          <w:szCs w:val="28"/>
          <w:rtl w:val="true"/>
          <w:lang w:bidi="fa-IR"/>
        </w:rPr>
        <w:t xml:space="preserve">با تهاجم هولاكو خان مغول به بغداد، خلافت عباسى در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مغول‌ها در آن تهاجم، حرمت مكان‌ها و شهرهاى مقدس را حفظ كرده و هيچ تعرضى نسبت به آن‌ها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كه ابن سهلان در ابتداى قرن پنجم ساخته بود تا پايان قرن هشتم هم‌چنان استوارى و استحكام خود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سه قرن، بدون آن كه بازسازى جدّى بر روى آن صورت بگيرد، هم‌چنان پا برجا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يك سده پس از هجوم مغول‌ها، در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سلطان اويس مؤسس سلسله جلايريان، كه از دست نشانده‌هاى ايلخانان مغول بود، حرم را تعمير و بازسازى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دوفرزند او به نام‌هاى سلطان حسين و سلطان احمد نيز در اين بازسازى نقش داشتند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اين بنا و تعمير آن در بالاى سر حرم مطهر، در قسمت جنوب غربى، محلى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بر روى ستونى كنار محراب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تاريخ تا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محفوظ ماند و در آن سال پس از تهاجم و غارت وهابيان محراب و آثار آن محو شد</w:t>
      </w:r>
      <w:r>
        <w:rPr>
          <w:rFonts w:eastAsia="IRNazanin" w:cs="IRNazanin"/>
          <w:color w:val="111111"/>
          <w:sz w:val="28"/>
          <w:szCs w:val="28"/>
          <w:rtl w:val="true"/>
          <w:lang w:bidi="fa-IR"/>
        </w:rPr>
        <w:t xml:space="preserve">. </w:t>
      </w:r>
      <w:r>
        <w:rPr>
          <w:rStyle w:val="FootnoteAnchor"/>
        </w:rPr>
        <w:footnoteReference w:id="318"/>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بازسازى بناى مسجد و حرم نوسازى شد، گنبدى نيم دايره‌اى بر فراز ضريح قرار گرفت كه بر چهار طاق در چهار سمت استوار بود و سمت بيرونى هر يك از</w:t>
      </w:r>
    </w:p>
    <w:p>
      <w:pPr>
        <w:pStyle w:val="BookText"/>
        <w:rPr/>
      </w:pPr>
      <w:r>
        <w:rPr>
          <w:rFonts w:ascii="IRNazanin" w:hAnsi="IRNazanin" w:eastAsia="IRNazanin"/>
          <w:color w:val="111111"/>
          <w:sz w:val="28"/>
          <w:sz w:val="28"/>
          <w:szCs w:val="28"/>
          <w:rtl w:val="true"/>
          <w:lang w:bidi="fa-IR"/>
        </w:rPr>
        <w:t>اين طاق‌ها را رواقى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به لحاظ شكل هندسى، زيبا و بسيار ماهرانه ساخته شدو تجلى معمارى اسلامى بود</w:t>
      </w:r>
      <w:r>
        <w:rPr>
          <w:rFonts w:eastAsia="IRNazanin" w:cs="IRNazanin"/>
          <w:color w:val="111111"/>
          <w:sz w:val="28"/>
          <w:szCs w:val="28"/>
          <w:rtl w:val="true"/>
          <w:lang w:bidi="fa-IR"/>
        </w:rPr>
        <w:t xml:space="preserve">. </w:t>
      </w:r>
      <w:r>
        <w:rPr>
          <w:rStyle w:val="FootnoteAnchor"/>
        </w:rPr>
        <w:footnoteReference w:id="319"/>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قرار گرفتن گنبد و رواق‌ها به گونه‌اى بود كه گردش زائران به دور ضريح و مزار شهيدان ممكن بود ولى امروزه چنين امكانى براى زيارت مزار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اويس جلايرى از آثار خود كتيبه‌هاى ديگرى هم بر جاى گذاشتند از جمله كتيبه‌اى به پهناى شصت سانتى متر بر روى ديوار حرم ثبت است 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اويس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كتيبه بر لايه زيرين ديوار جديد قرار دارد كه براى تقويت ديوار قديمى روى آن ساخته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احمد جلايرى، هم چنين، ايوان روبه روى صحن، معروف به ايوان طلا، و مسجد صحن، واقع در اطراف حرم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آينه و خاتم كارى‌ها و كاشى‌هاى كاشانى با منظره‌هاى طبيعى اوج معمارى اسلامى‌را در رواق‌ها و حرم به نمايش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كتيبه‌اى از كاشى با آيه و سوره‌هاى قرآن كريم، به خط ثلث، بر روى ديوار رواق‌ها جلوه زيبايى به حرم بخشيد</w:t>
      </w:r>
      <w:r>
        <w:rPr>
          <w:rFonts w:eastAsia="IRNazanin" w:cs="IRNazanin"/>
          <w:color w:val="111111"/>
          <w:sz w:val="28"/>
          <w:szCs w:val="28"/>
          <w:rtl w:val="true"/>
          <w:lang w:bidi="fa-IR"/>
        </w:rPr>
        <w:t xml:space="preserve">. </w:t>
      </w:r>
      <w:r>
        <w:rPr>
          <w:rStyle w:val="FootnoteAnchor"/>
        </w:rPr>
        <w:footnoteReference w:id="320"/>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سلطان احمد، دو گل دسته حرم نيز با آجرهاى زرد كاشانى تزيين و تاريخ بنا بر ساقه مناره‌ها به زبان فارسى و در قالب حروف ابجد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w:t>
      </w:r>
      <w:r>
        <w:rPr>
          <w:rFonts w:eastAsia="IRNazanin" w:cs="IRNazanin"/>
          <w:color w:val="111111"/>
          <w:sz w:val="28"/>
          <w:szCs w:val="28"/>
          <w:rtl w:val="true"/>
          <w:lang w:bidi="fa-IR"/>
        </w:rPr>
        <w:t xml:space="preserve">. </w:t>
      </w:r>
      <w:r>
        <w:rPr>
          <w:rStyle w:val="FootnoteAnchor"/>
        </w:rPr>
        <w:footnoteReference w:id="321"/>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خان و اولجايتو، از ايلخانان مسلمان و شيعه مغول، به زيارت كربلا رفته هديه‌هاى فراوانى به آن بقعه و بارگاه تقديم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ارغون شاه نيز با كندن كانال و مجراهايى آب فرات را به داخل كربلا هدايت كرد تا كار كشاورزى رونق يابد و بناهاى متبركه آن سامان آبادانى گيرد</w:t>
      </w:r>
      <w:r>
        <w:rPr>
          <w:rFonts w:eastAsia="IRNazanin" w:cs="IRNazanin"/>
          <w:color w:val="111111"/>
          <w:sz w:val="28"/>
          <w:szCs w:val="28"/>
          <w:rtl w:val="true"/>
          <w:lang w:bidi="fa-IR"/>
        </w:rPr>
        <w:t xml:space="preserve">. </w:t>
      </w:r>
      <w:r>
        <w:rPr>
          <w:rStyle w:val="FootnoteAnchor"/>
        </w:rPr>
        <w:footnoteReference w:id="322"/>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اولجايتو، كه نام مسلمانى اش سلطان محمد خدابنده بود و به شيعه گرايش يافت، قصد آن داشت تا قبر امام حسين عليه السلام و امام على عليه السلام را از كربلا و نجف به ايران و پايتخت‌اش سلطانيه منتقل سازد لذا گنبد و مقامى در سلطانيه، نزديك زنجان، بر پا كرد و مكانى را براى دفن جنازه‌هاى انتقالى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عالمان</w:t>
      </w:r>
    </w:p>
    <w:p>
      <w:pPr>
        <w:pStyle w:val="BookText"/>
        <w:rPr/>
      </w:pPr>
      <w:r>
        <w:rPr>
          <w:rFonts w:ascii="IRNazanin" w:hAnsi="IRNazanin" w:eastAsia="IRNazanin"/>
          <w:color w:val="111111"/>
          <w:sz w:val="28"/>
          <w:sz w:val="28"/>
          <w:szCs w:val="28"/>
          <w:rtl w:val="true"/>
          <w:lang w:bidi="fa-IR"/>
        </w:rPr>
        <w:t>شيعه او را از اين كار بازداشتند و حرمت نبش قبر را براى او بيان كردند و او از اين تصميم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ابن‌بطوطه، كه در اين دوران به شخصه حرم و بقعه مبارك را ديده است، از قنديل هاى زرين و سيمين بر روى ضريح و پرده‌هاى حرير بر درهاى آن سخن مى‌گويد</w:t>
      </w:r>
      <w:r>
        <w:rPr>
          <w:rFonts w:eastAsia="IRNazanin" w:cs="IRNazanin"/>
          <w:color w:val="111111"/>
          <w:sz w:val="28"/>
          <w:szCs w:val="28"/>
          <w:rtl w:val="true"/>
          <w:lang w:bidi="fa-IR"/>
        </w:rPr>
        <w:t xml:space="preserve">. </w:t>
      </w:r>
      <w:r>
        <w:rPr>
          <w:rStyle w:val="FootnoteAnchor"/>
        </w:rPr>
        <w:footnoteReference w:id="323"/>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قبل از آغاز حكومت صفويه، وقف‌نامه‌اى به آن تاريخ روى سنگى در داخل ضريح مزار شهيدان قرار داشت كه در سال‌هاى اخير كشف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سنگ‌نبشته وقف‌نامه فردى به نام شيخ امين‌الدين مبنى بر وقف زمين‌ها و املاك مجاور زمين‌هاى جعفريات در شمال حرم امام حسين عليه السلام ثبت شده است</w:t>
      </w:r>
      <w:r>
        <w:rPr>
          <w:rFonts w:eastAsia="IRNazanin" w:cs="IRNazanin"/>
          <w:color w:val="111111"/>
          <w:sz w:val="28"/>
          <w:szCs w:val="28"/>
          <w:rtl w:val="true"/>
          <w:lang w:bidi="fa-IR"/>
        </w:rPr>
        <w:t xml:space="preserve">. </w:t>
      </w:r>
      <w:r>
        <w:rPr>
          <w:rStyle w:val="FootnoteAnchor"/>
        </w:rPr>
        <w:footnoteReference w:id="324"/>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صفوى، كه ترويج كننده مذهب تشيع بودند، در بسيارى از سرزمين‌هاى زير سلطه خويش به تعمير و ساخت بناهاى مربوط به امامان شيعه و امام‌زاده‌ها و سادات و تكريم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اسماعيل صفوى، مؤسس سلسله صفوى، از كسانى بود كه در اين راه تلاش زيادى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تزيين حرم امام حسين عليه السلام پرداخت</w:t>
      </w:r>
      <w:r>
        <w:rPr>
          <w:rFonts w:eastAsia="IRNazanin" w:cs="IRNazanin"/>
          <w:color w:val="111111"/>
          <w:sz w:val="28"/>
          <w:szCs w:val="28"/>
          <w:rtl w:val="true"/>
          <w:lang w:bidi="fa-IR"/>
        </w:rPr>
        <w:t xml:space="preserve">. </w:t>
      </w:r>
      <w:r>
        <w:rPr>
          <w:rStyle w:val="FootnoteAnchor"/>
        </w:rPr>
        <w:footnoteReference w:id="325"/>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صندوقى از خاتم بسيار نفيس و گران بها روى قبر مطهر قرار داد و تمامى رواق‌هاى حرم را با فرش‌هاى گران بهاى ايرانى پوشاند و دوازده چلچراغ شيشه‌اى و طلايى، از جنس طلاى خالص، به حرم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كارهاى مهم شاه اسماعيل در تزيين حرم، طلا و آينه كارى رواق‌ها و آرايش حرم با سنگ‌هاى مرمر و رخام در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كه قبل از آن به صورت گچ و آجر بود</w:t>
      </w:r>
      <w:r>
        <w:rPr>
          <w:rFonts w:eastAsia="IRNazanin" w:cs="IRNazanin"/>
          <w:color w:val="111111"/>
          <w:sz w:val="28"/>
          <w:szCs w:val="28"/>
          <w:rtl w:val="true"/>
          <w:lang w:bidi="fa-IR"/>
        </w:rPr>
        <w:t xml:space="preserve">. </w:t>
      </w:r>
      <w:r>
        <w:rPr>
          <w:rStyle w:val="FootnoteAnchor"/>
        </w:rPr>
        <w:footnoteReference w:id="326"/>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دستور داد حاشيه‌هاى ضريح را طلاكارى كنند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عباس صفوى از ديگر پادشاهان صفوى است كه در تزيين حرم اقدام‌هاى شاه اسماعيل را تداوم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ضريح مسى بر قبر مطهر ساخت و آن را با پرده‌هاى حرير قيمتى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حرم را از قسمت نماى خارجى نوسازى كرد و از داخل نيز با</w:t>
      </w:r>
    </w:p>
    <w:p>
      <w:pPr>
        <w:pStyle w:val="BookText"/>
        <w:rPr/>
      </w:pPr>
      <w:r>
        <w:rPr>
          <w:rFonts w:ascii="Amiri" w:hAnsi="Amiri" w:eastAsia="Amiri" w:cs="Amiri"/>
          <w:color w:val="111111"/>
          <w:sz w:val="28"/>
          <w:sz w:val="28"/>
          <w:szCs w:val="28"/>
          <w:rtl w:val="true"/>
          <w:lang w:bidi="ar-SA"/>
        </w:rPr>
        <w:t>كاشى‌هاى زيبا به آن زينت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فراوانى در اختيار متولى و خادمان حرم قرار داد </w:t>
      </w:r>
      <w:r>
        <w:rPr>
          <w:rStyle w:val="FootnoteAnchor"/>
        </w:rPr>
        <w:footnoteReference w:id="327"/>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صندوق زيبايى بر قبر مطهر نصب كرد كه تاكنون باقى است</w:t>
      </w:r>
      <w:r>
        <w:rPr>
          <w:rFonts w:eastAsia="Amiri" w:cs="Amiri" w:ascii="Amiri" w:hAnsi="Amiri"/>
          <w:color w:val="111111"/>
          <w:sz w:val="28"/>
          <w:szCs w:val="28"/>
          <w:rtl w:val="true"/>
          <w:lang w:bidi="ar-SA"/>
        </w:rPr>
        <w:t xml:space="preserve">. </w:t>
      </w:r>
      <w:r>
        <w:rPr>
          <w:rStyle w:val="FootnoteAnchor"/>
        </w:rPr>
        <w:footnoteReference w:id="328"/>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صفى نيز ضمن زيارت حرم، دستور داد مسجد پشت سر را توسعه داده، رواق شمالى را بنا كردند كه به رواق شاه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به دستور او ديوار صحن از سمت شمال خراب شد و مساحت آن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وزير شاه صفى به نام قزاق خان بيگلربيگى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سراسر ديوار شمالى حجره ساخت و مقابل هرحجره ايوانى ايجاد كرد كه با كاشى‌هاى گران بهايى تزيين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Style w:val="FootnoteAnchor"/>
        </w:rPr>
        <w:footnoteReference w:id="329"/>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سليمان صفوى در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توسعه مسجد پشت سر و صحن از سمت شمال و احداث رواق شمالى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راضيه سلطان بيگم دختر شاه سلطان حسين نيز هزينه‌اى براى تعمير و تزيين ضريح مطهر تقديم كرد</w:t>
      </w:r>
      <w:r>
        <w:rPr>
          <w:rFonts w:eastAsia="IRNazanin" w:cs="IRNazanin"/>
          <w:color w:val="111111"/>
          <w:sz w:val="28"/>
          <w:szCs w:val="28"/>
          <w:rtl w:val="true"/>
          <w:lang w:bidi="fa-IR"/>
        </w:rPr>
        <w:t xml:space="preserve">. </w:t>
      </w:r>
      <w:r>
        <w:rPr>
          <w:rStyle w:val="FootnoteAnchor"/>
        </w:rPr>
        <w:footnoteReference w:id="330"/>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شاه افشار در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بودجه فراوانى براى نوسازى حرم امام حسين عليه السلام اختصاص داد و خودش كربلا را زيارت كرد و فرمان داد بناهاى موجود را تزيين كنند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هديه‌هاى گران بهايى به گنجينه حرم هديه كرد</w:t>
      </w:r>
      <w:r>
        <w:rPr>
          <w:rFonts w:eastAsia="IRNazanin" w:cs="IRNazanin"/>
          <w:color w:val="111111"/>
          <w:sz w:val="28"/>
          <w:szCs w:val="28"/>
          <w:rtl w:val="true"/>
          <w:lang w:bidi="fa-IR"/>
        </w:rPr>
        <w:t xml:space="preserve">. </w:t>
      </w:r>
      <w:r>
        <w:rPr>
          <w:rStyle w:val="FootnoteAnchor"/>
        </w:rPr>
        <w:footnoteReference w:id="331"/>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عثمانى نيز با وجود داشتن مذهب تسنن به مقبره‌ها توجه ويژه‌اى داشتند و چون در آن دوران كربلا و ديگر شهرهاى عراق زير سلطه پادشاهان عثمانى بود، آبادانى آن شهر را وجهه همت خود قرار مى‌دادند؛ سلطان سليمان قانونى پس از زيارت بقعه امام حسين عليه السلام به مرمت و سفيد كارى و گچ كارى خارجى گنبد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جبران خسارت‌هاى مردم كربلا و جلوگيرى از طغيان رود فرات سدى ساخت كه به سد سليمانيه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دنبال فعاليت‌هاى آبادانى غازان خان در كربلا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محصول زمين‌هاى آبيارى شده با اين سد به فقيران كربلا اختصاص يابد</w:t>
      </w:r>
      <w:r>
        <w:rPr>
          <w:rFonts w:eastAsia="IRNazanin" w:cs="IRNazanin"/>
          <w:color w:val="111111"/>
          <w:sz w:val="28"/>
          <w:szCs w:val="28"/>
          <w:rtl w:val="true"/>
          <w:lang w:bidi="fa-IR"/>
        </w:rPr>
        <w:t xml:space="preserve">. </w:t>
      </w:r>
      <w:r>
        <w:rPr>
          <w:rStyle w:val="FootnoteAnchor"/>
        </w:rPr>
        <w:footnoteReference w:id="332"/>
      </w:r>
      <w:r>
        <w:rPr>
          <w:rFonts w:eastAsia="Times New Roman" w:cs="Times New Roman" w:ascii="Times New Roman" w:hAnsi="Times New Roman"/>
          <w:color w:val="111111"/>
          <w:sz w:val="28"/>
          <w:szCs w:val="28"/>
          <w:lang w:val="en-US" w:bidi="en-US"/>
        </w:rPr>
        <w:t>333</w:t>
      </w:r>
      <w:bookmarkStart w:id="365" w:name="pg1648_15477"/>
    </w:p>
    <w:p>
      <w:pPr>
        <w:pStyle w:val="BookText"/>
        <w:rPr/>
      </w:pPr>
      <w:bookmarkEnd w:id="365"/>
      <w:r>
        <w:rPr>
          <w:rFonts w:ascii="IRNazanin" w:hAnsi="IRNazanin" w:eastAsia="IRNazanin"/>
          <w:color w:val="111111"/>
          <w:sz w:val="28"/>
          <w:sz w:val="28"/>
          <w:szCs w:val="28"/>
          <w:rtl w:val="true"/>
          <w:lang w:bidi="fa-IR"/>
        </w:rPr>
        <w:t>بعدها سلطان مراد سوم عثمانى نيز على پاشا، والى بغداد، را مأمور نوسازى آستانه كرد</w:t>
      </w:r>
      <w:r>
        <w:rPr>
          <w:rFonts w:eastAsia="IRNazanin" w:cs="IRNazanin"/>
          <w:color w:val="111111"/>
          <w:sz w:val="28"/>
          <w:szCs w:val="28"/>
          <w:rtl w:val="true"/>
          <w:lang w:bidi="fa-IR"/>
        </w:rPr>
        <w:t>.</w:t>
      </w:r>
    </w:p>
    <w:p>
      <w:pPr>
        <w:pStyle w:val="Heading4"/>
        <w:numPr>
          <w:ilvl w:val="3"/>
          <w:numId w:val="1"/>
        </w:numPr>
        <w:rPr/>
      </w:pPr>
      <w:bookmarkStart w:id="366" w:name="__RefHeading___Toc1197302_3650668749"/>
      <w:bookmarkStart w:id="367" w:name="_Toc151"/>
      <w:bookmarkEnd w:id="366"/>
      <w:r>
        <w:rPr/>
        <w:t>3</w:t>
      </w:r>
      <w:r>
        <w:rPr>
          <w:rtl w:val="true"/>
        </w:rPr>
        <w:t xml:space="preserve">- </w:t>
      </w:r>
      <w:r>
        <w:rPr>
          <w:rtl w:val="true"/>
        </w:rPr>
        <w:t>بازسازى حرم و بقعه در عصر قاجار</w:t>
      </w:r>
      <w:bookmarkEnd w:id="367"/>
    </w:p>
    <w:p>
      <w:pPr>
        <w:pStyle w:val="BookText"/>
        <w:rPr/>
      </w:pPr>
      <w:r>
        <w:rPr>
          <w:rFonts w:ascii="IRNazanin" w:hAnsi="IRNazanin" w:eastAsia="IRNazanin"/>
          <w:color w:val="111111"/>
          <w:sz w:val="28"/>
          <w:sz w:val="28"/>
          <w:szCs w:val="28"/>
          <w:rtl w:val="true"/>
          <w:lang w:bidi="fa-IR"/>
        </w:rPr>
        <w:t>عمده‌ترين بازسازى‌ها و توسعه و تزيين حرم در عصر قاجار صورت گرفت كه اثرهاى آن هم‌چنان تا عصر حاضر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اقدام، طلا كردن گنبد به دستور آقامحمد خان قاجار در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Style w:val="FootnoteAnchor"/>
        </w:rPr>
        <w:footnoteReference w:id="333"/>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حرم از سمت شمال توسعه يافت و ديوار حائل مسجد شمالى و روضه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سيد محمد مهدى شهرستانى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حرم دست خوش تجاوز و هجوم وهابيان قرار گرفت و ضريح و رواق آن ويران شد و اشياء نفيس آن به 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به رهبرى سعود، كه از انديشه‌هاى محمد بن عبد الوهاب مؤسس مذهب وهابيت پيروى مى‌كردند، حرم پيامبر صلى الله عليه و آله را در مدينه و بقيع غارت كردند و مزار و بارگاه بقيع و شهيدان احد را ويران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سال با حدود دوازده هزار نيروى نظامى به شهر مقدس كربلا هجوم آوردند و سه هزار نفر از ساكنان و زائران را به قتل رساندند</w:t>
      </w:r>
      <w:r>
        <w:rPr>
          <w:rFonts w:eastAsia="IRNazanin" w:cs="IRNazanin"/>
          <w:color w:val="111111"/>
          <w:sz w:val="28"/>
          <w:szCs w:val="28"/>
          <w:rtl w:val="true"/>
          <w:lang w:bidi="fa-IR"/>
        </w:rPr>
        <w:t xml:space="preserve">. </w:t>
      </w:r>
      <w:r>
        <w:rPr>
          <w:rStyle w:val="FootnoteAnchor"/>
        </w:rPr>
        <w:footnoteReference w:id="334"/>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حرم از سمت غربى گسترش پيدا كرد و مزار سيد ابراهيم مجاب در داخل رواق و شبستان قرار گرفت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را سيد على طباطبايى صاحب رياض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بزرگوار حرم را از شرق و شمال با ادغام مزار شهيدان و مسجد شمالى و اندكى نيز از سمت جنوب وسعت بخشيدند</w:t>
      </w:r>
      <w:r>
        <w:rPr>
          <w:rFonts w:eastAsia="IRNazanin" w:cs="IRNazanin"/>
          <w:color w:val="111111"/>
          <w:sz w:val="28"/>
          <w:szCs w:val="28"/>
          <w:rtl w:val="true"/>
          <w:lang w:bidi="fa-IR"/>
        </w:rPr>
        <w:t xml:space="preserve">. </w:t>
      </w:r>
      <w:r>
        <w:rPr>
          <w:rStyle w:val="FootnoteAnchor"/>
        </w:rPr>
        <w:footnoteReference w:id="335"/>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محمد حسين خان يزدى، بر اساس كتيبه‌اى كه از خود به جاى گذاشته، ظاهراً تعميراتى را در قبر مطهر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چهار گوشه قبر شريف اين عبارت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وافقه الموفق بتوفيقات الدارين ابن محمد تقى خان اليزدى، محمد حسين، سنه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فتحعلى شاه قاجار به نوسازى بناى فرسوده حرم پرداخت و پوشش طلاى گنبد آن را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ضريح نقره‌اى جديد براى قبر مطهر ساخت و داخل ايوان گنبد را طلا كارى كرد و تمامى آن چه را كه وهابيان تخريب كرده بودند،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او در اين طرح ابراهيم خان شيرازى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چنين در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فرمان داد تا روى ضريح مسى مرقد، كه شاه عباس ساخته بود، ضريح نقره‌اى بسازند و صندوق خاتم روى مرقد را با چوب ساج روكش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صندوق را هم آقا محمد خان نصب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كربلا ديوارى محكم با چهار دروازه داشت؛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بغداد در شمال كربلا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خيمه‌گاه در جنوب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نجف اشرف در مشرق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حُرّ در مغرب</w:t>
      </w:r>
      <w:r>
        <w:rPr>
          <w:rFonts w:eastAsia="IRNazanin" w:cs="IRNazanin"/>
          <w:color w:val="111111"/>
          <w:sz w:val="28"/>
          <w:szCs w:val="28"/>
          <w:rtl w:val="true"/>
          <w:lang w:bidi="fa-IR"/>
        </w:rPr>
        <w:t xml:space="preserve">. </w:t>
      </w:r>
      <w:r>
        <w:rPr>
          <w:rStyle w:val="FootnoteAnchor"/>
        </w:rPr>
        <w:footnoteReference w:id="336"/>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ناصرالدين شاه نيز كوشش‌هايى براى توسعه، ترميم و تزيين بقعه انجام داد</w:t>
      </w:r>
      <w:r>
        <w:rPr>
          <w:rFonts w:eastAsia="Amiri" w:cs="Amiri" w:ascii="Amiri" w:hAnsi="Amiri"/>
          <w:color w:val="111111"/>
          <w:sz w:val="28"/>
          <w:szCs w:val="28"/>
          <w:rtl w:val="true"/>
          <w:lang w:bidi="ar-SA"/>
        </w:rPr>
        <w:t xml:space="preserve">. </w:t>
      </w:r>
      <w:r>
        <w:rPr>
          <w:rStyle w:val="FootnoteAnchor"/>
        </w:rPr>
        <w:footnoteReference w:id="337"/>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زيارت عتبات آمد و شرح كامل اين سفر را در سفرنامه عتبات خود نگاشت</w:t>
      </w:r>
      <w:r>
        <w:rPr>
          <w:rFonts w:eastAsia="IRNazanin" w:cs="IRNazanin"/>
          <w:color w:val="111111"/>
          <w:sz w:val="28"/>
          <w:szCs w:val="28"/>
          <w:rtl w:val="true"/>
          <w:lang w:bidi="fa-IR"/>
        </w:rPr>
        <w:t xml:space="preserve">. </w:t>
      </w:r>
      <w:r>
        <w:rPr>
          <w:rStyle w:val="FootnoteAnchor"/>
        </w:rPr>
        <w:footnoteReference w:id="338"/>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صحن را از سمت غربى آن توسعه داد و گنبد و بخشى از پوشش طلاى آن را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ايوان بزرگى را در سمت قبله احداث كرد كه به نام خود او، ايوان ناصرى،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شيخ عبد الحسين تهرانى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دوران داخل حرم تعمير و حجره‌هاى صحن از نو ساخته شد</w:t>
      </w:r>
      <w:r>
        <w:rPr>
          <w:rFonts w:eastAsia="IRNazanin" w:cs="IRNazanin"/>
          <w:color w:val="111111"/>
          <w:sz w:val="28"/>
          <w:szCs w:val="28"/>
          <w:rtl w:val="true"/>
          <w:lang w:bidi="fa-IR"/>
        </w:rPr>
        <w:t xml:space="preserve">. </w:t>
      </w:r>
      <w:r>
        <w:rPr>
          <w:rStyle w:val="FootnoteAnchor"/>
        </w:rPr>
        <w:footnoteReference w:id="339"/>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احمد معمار نامى بر ايوان بيرونى ديوار رواق غربى، مقابل پنجره فولاد، تعميراتى انجام داد و بالاى پنجره كتيبه‌اى با اين عنوان از خود به جاى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اوستاد احمد المعمار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صحن امام حسين عليه السلام و نيز كاشى كارى رواق‌هاى سه گانه شرق، غرب و شمال توسط عبداللَّه بن قوام با كمك مالى محمد صادق تاجر شيرازى اصفهانى الاصل انجام شد و كتيبه‌اى به همين مضمون بر بالاى مقبره شمالى، يعنى مقابل ضريح امام، با تاريخ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يادگار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توسعه و بازسازى چندانى در حرم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 از آن تا عصر حاضر، همواره تلاش‌ها و اقدام‌هاى فردى و متفرقه‌اى براى تزيين، توسعه و بازسازى حرم انجام شده است از جمله در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سيف‌الدين طاهر، از متمولان هند، يكى از مناره‌ها را كه خراب شده بود از نو ساخت و سپس هر دوى آن را طلا 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خانه‌ها و مدرسه‌هاى دينى مجاور صحن از جمله جامع يا مدرسه ناصرى تخريب شد كه آن را ناصرالدين شاه در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بود و در سمت غربى صحن امام حسين عليه السلام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 به مدرسه زينبيه و درب ساعت و از جنوب به مدرسه صدراعظم نورى، معروف به صدر،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و دو مدرسه را عبدالرسول خالصى تخريب كرد</w:t>
      </w:r>
      <w:r>
        <w:rPr>
          <w:rFonts w:eastAsia="IRNazanin" w:cs="IRNazanin"/>
          <w:color w:val="111111"/>
          <w:sz w:val="28"/>
          <w:szCs w:val="28"/>
          <w:rtl w:val="true"/>
          <w:lang w:bidi="fa-IR"/>
        </w:rPr>
        <w:t xml:space="preserve">. </w:t>
      </w:r>
      <w:r>
        <w:rPr>
          <w:rStyle w:val="FootnoteAnchor"/>
        </w:rPr>
        <w:footnoteReference w:id="340"/>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تعميرات، كاميون هايى حامل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سنگ مرمر از يزد از سوى سيد محمدآقا يزدى و مصطفوى و شصت كاميون از طرف جمعى از بازرگانان تهران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مرمرها همه در كف حرم مطهر و تمامى ديوارهاى داخل آن تا ارتفاع سه متر كار گذاشته شد و در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عمليات روكارى با سنگ مرمر به پايان رسيد</w:t>
      </w:r>
      <w:r>
        <w:rPr>
          <w:rFonts w:eastAsia="IRNazanin" w:cs="IRNazanin"/>
          <w:color w:val="111111"/>
          <w:sz w:val="28"/>
          <w:szCs w:val="28"/>
          <w:rtl w:val="true"/>
          <w:lang w:bidi="fa-IR"/>
        </w:rPr>
        <w:t xml:space="preserve">. </w:t>
      </w:r>
      <w:r>
        <w:rPr>
          <w:rStyle w:val="FootnoteAnchor"/>
        </w:rPr>
        <w:footnoteReference w:id="341"/>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توسعه، علاوه بر مدرسه‌ها، آثار ديگرى از جمله جامع رأس‌الحسين و مقام رأس‌الحسين، مدرسه و مسجد سردار حسن خان، كه محمد حسن خان قاجار پدر آقا محمد خان در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بود، همه به دستور عبدالرسول خالصى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تكيه بكتاشيه، </w:t>
      </w:r>
      <w:r>
        <w:rPr>
          <w:rStyle w:val="FootnoteAnchor"/>
        </w:rPr>
        <w:footnoteReference w:id="342"/>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باب قاضى الحاجات و مأذنه‌هاى مزار پادشاهان آل بويه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تخريب‌ها به منظور ايجاد يك فلكه بود كه پشتوانه علمى و تاريخى و آثار فرهنگى را اين گونه دست خوش تخريب قرار داد</w:t>
      </w:r>
      <w:r>
        <w:rPr>
          <w:rFonts w:eastAsia="IRNazanin" w:cs="IRNazanin"/>
          <w:color w:val="111111"/>
          <w:sz w:val="28"/>
          <w:szCs w:val="28"/>
          <w:rtl w:val="true"/>
          <w:lang w:bidi="fa-IR"/>
        </w:rPr>
        <w:t xml:space="preserve">. </w:t>
      </w:r>
      <w:r>
        <w:rPr>
          <w:rStyle w:val="FootnoteAnchor"/>
        </w:rPr>
        <w:footnoteReference w:id="343"/>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مرحوم صبرى هلالى به خطاطى آيه‌هاى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شرقى حرم در اين سال ساخته شد و ايوان‌ها و طاق‌ها نيز با</w:t>
      </w:r>
    </w:p>
    <w:p>
      <w:pPr>
        <w:pStyle w:val="BookText"/>
        <w:rPr/>
      </w:pPr>
      <w:r>
        <w:rPr>
          <w:rFonts w:ascii="IRNazanin" w:hAnsi="IRNazanin" w:eastAsia="IRNazanin"/>
          <w:color w:val="111111"/>
          <w:sz w:val="28"/>
          <w:sz w:val="28"/>
          <w:szCs w:val="28"/>
          <w:rtl w:val="true"/>
          <w:lang w:bidi="fa-IR"/>
        </w:rPr>
        <w:t>كاشى‌هاى زيبا و نفيس تزيين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بعد، بناى گنبد و پوشش طلاى آن مرمت شد و در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سقف رواق‌هاى حرم به طور كامل بازسازى و كاشى‌هاى معرّقى از اصفهان زينت بخش حرم شد و قسمت بالاى ايوان ناصرى طلاكارى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بعد، هيأت نوسازى حرم، نماى ديوارهاى بيرونى حرم را با سنگ‌هاى ايتاليايى و ايوان‌ها را با كاشى تزيين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ستون‌هاى سنگى از ايران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قديمى ايوان را برداشتند و ستون‌ها را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دو سال به طول انجاميد و پس از آن به بناى جديد ايوان طلا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طرح نوسازى و هماهنگ سازى صحن شريف تدوين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طرح شامل احداث مجدد ايوان، خراب كردن ضلع غربى صحن و تزيين ديوارها با كاشى بود كه اجراى آن تا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طول كشيد</w:t>
      </w:r>
      <w:r>
        <w:rPr>
          <w:rFonts w:eastAsia="IRNazanin" w:cs="IRNazanin"/>
          <w:color w:val="111111"/>
          <w:sz w:val="28"/>
          <w:szCs w:val="28"/>
          <w:rtl w:val="true"/>
          <w:lang w:bidi="fa-IR"/>
        </w:rPr>
        <w:t xml:space="preserve">. </w:t>
      </w:r>
      <w:r>
        <w:rPr>
          <w:rStyle w:val="FootnoteAnchor"/>
        </w:rPr>
        <w:footnoteReference w:id="344"/>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سير مراحل توسعه و بازسازى حرم و بقعه شريف حسينى ابعاد و زاويه‌هاى حرم را اين گونه روشن ساخته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حرم امام حسين عليه السلام محدوده مستطيلى شكلى را در بر مى‌گيرد كه ضلع شمال به جنوب آن از سمت بيرون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ضلع شرق به غرب آن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محدوده همه بناهاى حرم را در خود جاى داده و در داخل يك صحن به مساحت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 بقعه در وسط اين صحن قرار دارد كه با كاشى‌هاى گران قيمت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حرم دوازده متر، طول دو ضلع شمالى و جنوبى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ضلع شرقى و غربى آن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ديوارهاى حرم از سمت بيرون با آيه‌هاى قرآن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حرم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داخل آن سنگ مرمر است و ديوارها نيز كاشى كارى شده و به آيه‌هاى قرآن؛ سوره هل‌اتى، يس و سوره‌هاى كوچك با خط ثلث سفيد در متن كاشى لاجوردى مزين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تزيين‌ها در سال‌هاى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گرفت كه در صفحه‌هاى پيشين به آن اشاره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bookmarkStart w:id="368" w:name="pg1648_15481"/>
    </w:p>
    <w:p>
      <w:pPr>
        <w:pStyle w:val="Heading3"/>
        <w:numPr>
          <w:ilvl w:val="2"/>
          <w:numId w:val="1"/>
        </w:numPr>
        <w:rPr/>
      </w:pPr>
      <w:bookmarkStart w:id="369" w:name="__RefHeading___Toc1197304_3650668749"/>
      <w:bookmarkStart w:id="370" w:name="_Toc152"/>
      <w:bookmarkEnd w:id="368"/>
      <w:bookmarkEnd w:id="369"/>
      <w:r>
        <w:rPr>
          <w:rtl w:val="true"/>
        </w:rPr>
        <w:t>و</w:t>
      </w:r>
      <w:r>
        <w:rPr>
          <w:rtl w:val="true"/>
        </w:rPr>
        <w:t xml:space="preserve">- </w:t>
      </w:r>
      <w:r>
        <w:rPr>
          <w:rtl w:val="true"/>
        </w:rPr>
        <w:t>آثار و اماكن حرم مطهر</w:t>
      </w:r>
      <w:bookmarkEnd w:id="370"/>
    </w:p>
    <w:p>
      <w:pPr>
        <w:pStyle w:val="Heading4"/>
        <w:numPr>
          <w:ilvl w:val="3"/>
          <w:numId w:val="1"/>
        </w:numPr>
        <w:rPr/>
      </w:pPr>
      <w:bookmarkStart w:id="371" w:name="__RefHeading___Toc1197306_3650668749"/>
      <w:bookmarkStart w:id="372" w:name="_Toc153"/>
      <w:bookmarkEnd w:id="371"/>
      <w:r>
        <w:rPr/>
        <w:t>1</w:t>
      </w:r>
      <w:r>
        <w:rPr>
          <w:rtl w:val="true"/>
        </w:rPr>
        <w:t xml:space="preserve">- </w:t>
      </w:r>
      <w:r>
        <w:rPr>
          <w:rtl w:val="true"/>
        </w:rPr>
        <w:t>صندوق و ضريح امام حسين عليه السلام</w:t>
      </w:r>
      <w:bookmarkEnd w:id="372"/>
    </w:p>
    <w:p>
      <w:pPr>
        <w:pStyle w:val="Heading5"/>
        <w:numPr>
          <w:ilvl w:val="4"/>
          <w:numId w:val="1"/>
        </w:numPr>
        <w:rPr/>
      </w:pPr>
      <w:bookmarkStart w:id="373" w:name="__RefHeading___Toc1197308_3650668749"/>
      <w:bookmarkStart w:id="374" w:name="_Toc154"/>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 xml:space="preserve">در عصر آل بويه، عضد الدوله براى نخستين بار در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ضريحى از جنس چوب ساج و تزيين شده با عاج را روى قبر امام حسين عليه السلام نصب كرد و قبر را با پارچه‌هاى گران بهاى ديباج پوشاند</w:t>
      </w:r>
      <w:r>
        <w:rPr>
          <w:rFonts w:eastAsia="IRNazanin" w:cs="IRNazanin"/>
          <w:color w:val="111111"/>
          <w:sz w:val="28"/>
          <w:szCs w:val="28"/>
          <w:rtl w:val="true"/>
          <w:lang w:bidi="fa-IR"/>
        </w:rPr>
        <w:t xml:space="preserve">. </w:t>
      </w:r>
      <w:r>
        <w:rPr>
          <w:rStyle w:val="FootnoteAnchor"/>
        </w:rPr>
        <w:footnoteReference w:id="345"/>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مؤيدالدين محمد قمى، وزير شيعى الناصر لدين‌اللَّه عباسى، صندوقى از چوب بر روى قبر قرار داد و آن را با پارچه‌هاى گران قيمت پوشاند</w:t>
      </w:r>
      <w:r>
        <w:rPr>
          <w:rFonts w:eastAsia="IRNazanin" w:cs="IRNazanin"/>
          <w:color w:val="111111"/>
          <w:sz w:val="28"/>
          <w:szCs w:val="28"/>
          <w:rtl w:val="true"/>
          <w:lang w:bidi="fa-IR"/>
        </w:rPr>
        <w:t xml:space="preserve">. </w:t>
      </w:r>
      <w:r>
        <w:rPr>
          <w:rStyle w:val="FootnoteAnchor"/>
        </w:rPr>
        <w:footnoteReference w:id="346"/>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اسماعيل صفوى در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صندوق بسيار زيبايى از خاتم بر روى قبر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شاه عباس صفوى براى نخستين بار، ضريحى از مس بر فراز قبر و روى صندوق ياد شده گذاشت و ضريح را با پرده‌هاى حرير قيمتى پوشاند</w:t>
      </w:r>
      <w:r>
        <w:rPr>
          <w:rFonts w:eastAsia="IRNazanin" w:cs="IRNazanin"/>
          <w:color w:val="111111"/>
          <w:sz w:val="28"/>
          <w:szCs w:val="28"/>
          <w:rtl w:val="true"/>
          <w:lang w:bidi="fa-IR"/>
        </w:rPr>
        <w:t xml:space="preserve">. </w:t>
      </w:r>
      <w:r>
        <w:rPr>
          <w:rStyle w:val="FootnoteAnchor"/>
        </w:rPr>
        <w:footnoteReference w:id="347"/>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گوهرشاد خانم، دختر سلطان حسين صفوى و همسر نادر شاه، صندوقى از خاتم بر روى قبر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صندوق كنونى همان صندوقى است كه همسر نادر شاه روى قبر قرار داده بود</w:t>
      </w:r>
      <w:r>
        <w:rPr>
          <w:rFonts w:eastAsia="IRNazanin" w:cs="IRNazanin"/>
          <w:color w:val="111111"/>
          <w:sz w:val="28"/>
          <w:szCs w:val="28"/>
          <w:rtl w:val="true"/>
          <w:lang w:bidi="fa-IR"/>
        </w:rPr>
        <w:t xml:space="preserve">. </w:t>
      </w:r>
      <w:r>
        <w:rPr>
          <w:rStyle w:val="FootnoteAnchor"/>
        </w:rPr>
        <w:footnoteReference w:id="348"/>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گفته‌اند اين صندوقى است كه شاه طهماسب صفوى در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حرم هديه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صندوق در اثر تهاجم وهابيان 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آتش گرفت و بخشى از آن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توصيه شيخ جعفرآل كاشف الغطاء و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قاجارى صندوق را با پوششى از نقره ترميم كردند و با پارچه حرير پوشاندند</w:t>
      </w:r>
      <w:r>
        <w:rPr>
          <w:rFonts w:eastAsia="IRNazanin" w:cs="IRNazanin"/>
          <w:color w:val="111111"/>
          <w:sz w:val="28"/>
          <w:szCs w:val="28"/>
          <w:rtl w:val="true"/>
          <w:lang w:bidi="fa-IR"/>
        </w:rPr>
        <w:t xml:space="preserve">. </w:t>
      </w:r>
      <w:r>
        <w:rPr>
          <w:rStyle w:val="FootnoteAnchor"/>
        </w:rPr>
        <w:footnoteReference w:id="349"/>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صندوق به اين موضوع چنين اشاره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تكسير اعداء اللَّه فى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قام بتجديده خان القاجار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كتبه صالح الكلكاوى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آقا محمد خان نيز ضريحى از نقره بر فراز قبر نصب كرد </w:t>
      </w:r>
      <w:r>
        <w:rPr>
          <w:rStyle w:val="FootnoteAnchor"/>
        </w:rPr>
        <w:footnoteReference w:id="350"/>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درهاى ورودى را، كه از رواق به داخل حرم باز مى‌شد، با نقره تزيين نمود</w:t>
      </w:r>
      <w:r>
        <w:rPr>
          <w:rFonts w:eastAsia="Amiri" w:cs="Amiri" w:ascii="Amiri" w:hAnsi="Amiri"/>
          <w:color w:val="111111"/>
          <w:sz w:val="28"/>
          <w:szCs w:val="28"/>
          <w:rtl w:val="true"/>
          <w:lang w:bidi="ar-SA"/>
        </w:rPr>
        <w:t xml:space="preserve">. </w:t>
      </w:r>
      <w:r>
        <w:rPr>
          <w:rStyle w:val="FootnoteAnchor"/>
        </w:rPr>
        <w:footnoteReference w:id="351"/>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ناصرالدين شاه، كه به شخصه به زيارت كربلا مشرف شده بود، دستورهايى براى تعمير و بازسازى حرم صادر كرد؛ ضريحى از نقره ساخت و آن را روى قبر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قبر مطهر داراى دو ضريح بيرونى و داخلى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هديه كننده ضريح بيرونى، يعنى ناصرالدين شاه، بر آن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درِ آن، پنجره نقره‌اى كوچكى است و بر بالاى آن اين عبارت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الحسين سيدى شباب اهل الجنه و ابوهما خيرٌ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ضريح، ضريح مسين شاه عباس را در خود جاى داده است</w:t>
      </w:r>
      <w:r>
        <w:rPr>
          <w:rFonts w:eastAsia="IRNazanin" w:cs="IRNazanin"/>
          <w:color w:val="111111"/>
          <w:sz w:val="28"/>
          <w:szCs w:val="28"/>
          <w:rtl w:val="true"/>
          <w:lang w:bidi="fa-IR"/>
        </w:rPr>
        <w:t xml:space="preserve">. </w:t>
      </w:r>
      <w:r>
        <w:rPr>
          <w:rStyle w:val="FootnoteAnchor"/>
        </w:rPr>
        <w:footnoteReference w:id="352"/>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الدين شاه كه خود داخل آن شده، ضريح و قبر را چنين توصيف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ميرزا حسن كليد دار جسارت كرده توى ضريح حضرت رفته از ضريح هم درب كوچك ديگر بود ميرزا حسن باز كرد، شمعى در دست داشت دور قبر منور با آجر فرش شده بود كه پا روى آجر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 طرفى ميرزا حسن از طرفى به زحمت زياد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حسن متصل شمع را كج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طور عجيبى روى آجرها نشسته بودم جا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به تخته ضريح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نشستن تنگ و بسيار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حسن تخته روى قبر مطهر را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برده دو سه مشتى تربت صحيح از روى قبر مطهر برداشتم</w:t>
      </w:r>
      <w:r>
        <w:rPr>
          <w:rFonts w:eastAsia="IRNazanin" w:cs="IRNazanin"/>
          <w:color w:val="111111"/>
          <w:sz w:val="28"/>
          <w:szCs w:val="28"/>
          <w:rtl w:val="true"/>
          <w:lang w:bidi="fa-IR"/>
        </w:rPr>
        <w:t xml:space="preserve">». </w:t>
      </w:r>
      <w:r>
        <w:rPr>
          <w:rStyle w:val="FootnoteAnchor"/>
        </w:rPr>
        <w:footnoteReference w:id="353"/>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پايين پاى آن، ضريح ديگرى متصل به ضريح بيرونى قرار گرفته كه به على اكبر، فرزند دلاور امام حسين عليه السلام،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سيف‌الدين طاهر، از داعيان اسماعيلى، پنجره‌اى از نقره براى مرقد مطهر ساخت و آن را از هند به كربلا فرستاد كه بر بالاى آن نوشته شده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الداعى الى حب آل محمد الطاهر بن ابى محمد الطاهر سيف الدين نجل سيدنا</w:t>
      </w:r>
    </w:p>
    <w:p>
      <w:pPr>
        <w:pStyle w:val="BookText"/>
        <w:rPr/>
      </w:pPr>
      <w:r>
        <w:rPr>
          <w:rFonts w:ascii="Amiri" w:hAnsi="Amiri" w:eastAsia="Amiri" w:cs="Amiri"/>
          <w:color w:val="111111"/>
          <w:sz w:val="28"/>
          <w:sz w:val="28"/>
          <w:szCs w:val="28"/>
          <w:rtl w:val="true"/>
          <w:lang w:bidi="ar-SA"/>
        </w:rPr>
        <w:t xml:space="preserve">محمد برهان الدين من بلاد الهند سنه خمس و خمسين و ثلث‌مائة بعد الالف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Pr>
        <w:footnoteReference w:id="354"/>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ق‌استاد محمد صنيع خاتم شيرازى، از استادان برجسته خاتم كارى، صندوق مطهر را تعمير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طول تاريخ، همواره پادشاهان و بزرگان، چراغ دان‌هاى گران قيمتى از طلا و نقره به داخل ضريح مبارك هديه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جفت شمعدان طلاى بسيار بزرگ از سوى سلطان عبدالمجيد خان عثمانى به حرم هديه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قنديل‌هاى آويزان شده از جنس طلا و نقره، از هند و جاهاى ديگر آمده است</w:t>
      </w:r>
      <w:r>
        <w:rPr>
          <w:rFonts w:eastAsia="IRNazanin" w:cs="IRNazanin"/>
          <w:color w:val="111111"/>
          <w:sz w:val="28"/>
          <w:szCs w:val="28"/>
          <w:rtl w:val="true"/>
          <w:lang w:bidi="fa-IR"/>
        </w:rPr>
        <w:t xml:space="preserve">. </w:t>
      </w:r>
      <w:r>
        <w:rPr>
          <w:rStyle w:val="FootnoteAnchor"/>
        </w:rPr>
        <w:footnoteReference w:id="355"/>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طول ضريح مطهر به پنج پنجره و عرض آن نيز به چهار پنجره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 هشتاد سانتى متر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بخشى كه مرقد على اكبر عليه السلام در آن است، يعنى پايين پاى آن حضرت، از ضريح تنها يك بخش و از طول دو بخش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ضريح مرقد امام حسين عليه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طول آن قسمت كه قبر على اكبر عليه السلام را در خود جاى داده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ضريح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 و بر بالاى آن در چهار گوشه، چهار گويچه شكلى است كه طول هر يك نيم متر و زر اندود است</w:t>
      </w:r>
      <w:r>
        <w:rPr>
          <w:rFonts w:eastAsia="IRNazanin" w:cs="IRNazanin"/>
          <w:color w:val="111111"/>
          <w:sz w:val="28"/>
          <w:szCs w:val="28"/>
          <w:rtl w:val="true"/>
          <w:lang w:bidi="fa-IR"/>
        </w:rPr>
        <w:t xml:space="preserve">. </w:t>
      </w:r>
      <w:r>
        <w:rPr>
          <w:rStyle w:val="FootnoteAnchor"/>
        </w:rPr>
        <w:footnoteReference w:id="356"/>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ضريح، ديوارهاى صحن، حرم و گل دسته‌ها آثارى از گلوله ديده مى‌شود كه حاصل تهاجم نيروهاى بعثى به شيعيان متحصن در مرقد در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شيعيان عليه حكومت وقت قيام كرده بودند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بربالاى سر مبارك آن حضرت، بيرون ضريح، سنگ قهوه‌اى رنگى به نشانه جايگاه دفن سر آن حضرت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شمر ملعون سر مبارك امام عليه السلام را روى آن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روايت‌هاى موجود، امام سجاد عليه السلام سر مبارك امام حسين و برخى از شهيدان را به كربلا بازگرداند و در كنار جسدهاى پاك‌شان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روايتى ديگر، سر مبارك امام در بالاى قبر پدر بزرگوارش امام على عليه السلام در نجف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مكان نماز مى‌گزارد و توصيه مى‌كرد كه بر سر</w:t>
      </w:r>
      <w:bookmarkStart w:id="375" w:name="pg1648_15484"/>
    </w:p>
    <w:p>
      <w:pPr>
        <w:pStyle w:val="BookText"/>
        <w:rPr/>
      </w:pPr>
      <w:bookmarkEnd w:id="375"/>
      <w:r>
        <w:rPr>
          <w:rFonts w:ascii="IRNazanin" w:hAnsi="IRNazanin" w:eastAsia="IRNazanin"/>
          <w:color w:val="111111"/>
          <w:sz w:val="28"/>
          <w:sz w:val="28"/>
          <w:szCs w:val="28"/>
          <w:rtl w:val="true"/>
          <w:lang w:bidi="fa-IR"/>
        </w:rPr>
        <w:t xml:space="preserve">مبارك امام حسين عليه السلام، در اين مكان نماز گزارده شود </w:t>
      </w:r>
      <w:r>
        <w:rPr>
          <w:rStyle w:val="FootnoteAnchor"/>
        </w:rPr>
        <w:footnoteReference w:id="357"/>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گفته‌اند سر آن حضرت را به عسقلان مصر بردند و در آن جا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شهر قاهره در مسجدى به نام مسجد الحسين عليه السلام ضريحى با عنوان رأس الحسين قرار دارد كه مردم آن شهر پيرامون آن دعا و زيارت مى‌خوانند و سوم شعبان، روز تولد امام حسين عليه السلام، را ده روز جشن مى‌گيرند و احترام خاصى به اين مكان مى‌گذارند</w:t>
      </w:r>
      <w:r>
        <w:rPr>
          <w:rFonts w:eastAsia="IRNazanin" w:cs="IRNazanin"/>
          <w:color w:val="111111"/>
          <w:sz w:val="28"/>
          <w:szCs w:val="28"/>
          <w:rtl w:val="true"/>
          <w:lang w:bidi="fa-IR"/>
        </w:rPr>
        <w:t>.</w:t>
      </w:r>
    </w:p>
    <w:p>
      <w:pPr>
        <w:pStyle w:val="Heading5"/>
        <w:numPr>
          <w:ilvl w:val="4"/>
          <w:numId w:val="1"/>
        </w:numPr>
        <w:rPr/>
      </w:pPr>
      <w:bookmarkStart w:id="376" w:name="__RefHeading___Toc1197310_3650668749"/>
      <w:bookmarkStart w:id="377" w:name="_Toc155"/>
      <w:bookmarkEnd w:id="376"/>
      <w:r>
        <w:rPr>
          <w:rtl w:val="true"/>
        </w:rPr>
        <w:t>قبر و ضريح على اكبر عليه السلام</w:t>
      </w:r>
      <w:bookmarkEnd w:id="377"/>
    </w:p>
    <w:p>
      <w:pPr>
        <w:pStyle w:val="BookText"/>
        <w:rPr/>
      </w:pPr>
      <w:r>
        <w:rPr>
          <w:rFonts w:ascii="IRNazanin" w:hAnsi="IRNazanin" w:eastAsia="IRNazanin"/>
          <w:color w:val="111111"/>
          <w:sz w:val="28"/>
          <w:sz w:val="28"/>
          <w:szCs w:val="28"/>
          <w:rtl w:val="true"/>
          <w:lang w:bidi="fa-IR"/>
        </w:rPr>
        <w:t>محل دفن جوان شجاع و دلاور امام حسين عليه السلام در پايين پاى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ضريح امام حسين عليه السلام، چنان كه شرح آن در صفحه هاى پيشين رفت، به صورت شش ضلعى است كه دو ضلع پايين آن به على اكبر و شهيدان بنى هاشم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به ضريح بيرونى قبر امام حسين عليه السلام وصل شده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از عرض يك بخش و از طول دو بخش را در بر مى‌گيرد و دو ضلع از آن را به خود اختصاص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378" w:name="__RefHeading___Toc1197312_3650668749"/>
      <w:bookmarkStart w:id="379" w:name="_Toc156"/>
      <w:bookmarkEnd w:id="378"/>
      <w:r>
        <w:rPr/>
        <w:t>2</w:t>
      </w:r>
      <w:r>
        <w:rPr>
          <w:rtl w:val="true"/>
        </w:rPr>
        <w:t xml:space="preserve">- </w:t>
      </w:r>
      <w:r>
        <w:rPr>
          <w:rtl w:val="true"/>
        </w:rPr>
        <w:t>مزار شهيدان بنى هاشم</w:t>
      </w:r>
      <w:bookmarkEnd w:id="379"/>
    </w:p>
    <w:p>
      <w:pPr>
        <w:pStyle w:val="BookText"/>
        <w:rPr/>
      </w:pPr>
      <w:r>
        <w:rPr>
          <w:rFonts w:ascii="IRNazanin" w:hAnsi="IRNazanin" w:eastAsia="IRNazanin"/>
          <w:color w:val="111111"/>
          <w:sz w:val="28"/>
          <w:sz w:val="28"/>
          <w:szCs w:val="28"/>
          <w:rtl w:val="true"/>
          <w:lang w:bidi="fa-IR"/>
        </w:rPr>
        <w:t>مزار شهيدان بنى هاشم در كنار مزار على اكبر و پايين پاى مبارك امام حسين عليه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بنى اسد وقتى شهيدان را به خاك سپردند جنازه‌هاى شهيدان بنى هاشم را، كه در يك خيمه توسط امام حسين عليه السلام جمع آورى شده بود، پايين پاى آن حضرت دفن كردند و سپس چند متر پايين‌تر از آن ديگر شهيدان كربلا، غير از بنى هاشم، را به خاك سپردند</w:t>
      </w:r>
      <w:r>
        <w:rPr>
          <w:rFonts w:eastAsia="IRNazanin" w:cs="IRNazanin"/>
          <w:color w:val="111111"/>
          <w:sz w:val="28"/>
          <w:szCs w:val="28"/>
          <w:rtl w:val="true"/>
          <w:lang w:bidi="fa-IR"/>
        </w:rPr>
        <w:t xml:space="preserve">. </w:t>
      </w:r>
      <w:r>
        <w:rPr>
          <w:rStyle w:val="FootnoteAnchor"/>
        </w:rPr>
        <w:footnoteReference w:id="358"/>
      </w:r>
      <w:r>
        <w:rPr>
          <w:rFonts w:eastAsia="Times New Roman" w:cs="Times New Roman" w:ascii="Times New Roman" w:hAnsi="Times New Roman"/>
          <w:color w:val="111111"/>
          <w:sz w:val="28"/>
          <w:szCs w:val="28"/>
          <w:lang w:val="en-US" w:bidi="en-US"/>
        </w:rPr>
        <w:t>359</w:t>
      </w:r>
    </w:p>
    <w:p>
      <w:pPr>
        <w:pStyle w:val="Heading4"/>
        <w:numPr>
          <w:ilvl w:val="3"/>
          <w:numId w:val="1"/>
        </w:numPr>
        <w:rPr/>
      </w:pPr>
      <w:bookmarkStart w:id="380" w:name="__RefHeading___Toc1197314_3650668749"/>
      <w:bookmarkStart w:id="381" w:name="_Toc157"/>
      <w:bookmarkEnd w:id="380"/>
      <w:r>
        <w:rPr/>
        <w:t>3</w:t>
      </w:r>
      <w:r>
        <w:rPr>
          <w:rtl w:val="true"/>
        </w:rPr>
        <w:t xml:space="preserve">- </w:t>
      </w:r>
      <w:r>
        <w:rPr>
          <w:rtl w:val="true"/>
        </w:rPr>
        <w:t>قبرهاى ديگر شهيدان كربلا</w:t>
      </w:r>
      <w:bookmarkEnd w:id="38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شهيدان كربلا، به جز حضرت ابوالفضل، حربن يزيد رياحى و حبيب بن مظاهر، در نزديكى قبر حضرت امام حسين عليه السلام به خاك سپرده شده‌اند و قبرهاى آنان در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سمت جنوب شرقى ضريح امام حسين عليه السلام، به فاصله چند مترى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قبرها، كه در داخل يك اتاقك دوازده مترى و حاوى صندوق خاتم است، پنجره‌اى از نقره به طول پنج متر دارد و آرامگاه را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اين پنجره، اسامى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شهيدان كربلا، همراه با زيارت نامه مخصوص بر روى كتيبه‌اى از كاشى‌هاى آبى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توسعه جديد حرم، يعنى تا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اين قبرها بقعه‌اى جداگانه داشت و از حرم امام حسين عليه السلام مستقل و مجزا بود به گونه‌اى كه طواف پيرامون آن ميسر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 حمزه ثمالى اين مطلب را تأييد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حرم مطهر خارج شو و در مقابل قبور شهدا بايست</w:t>
      </w:r>
      <w:r>
        <w:rPr>
          <w:rFonts w:eastAsia="IRNazanin" w:cs="IRNazanin"/>
          <w:color w:val="111111"/>
          <w:sz w:val="28"/>
          <w:szCs w:val="28"/>
          <w:rtl w:val="true"/>
          <w:lang w:bidi="fa-IR"/>
        </w:rPr>
        <w:t xml:space="preserve">». </w:t>
      </w:r>
      <w:r>
        <w:rPr>
          <w:rStyle w:val="FootnoteAnchor"/>
        </w:rPr>
        <w:footnoteReference w:id="359"/>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قبل از توسعه آن را ديده‌اند توصيف شان به همين گونه است</w:t>
      </w:r>
      <w:r>
        <w:rPr>
          <w:rFonts w:eastAsia="IRNazanin" w:cs="IRNazanin"/>
          <w:color w:val="111111"/>
          <w:sz w:val="28"/>
          <w:szCs w:val="28"/>
          <w:rtl w:val="true"/>
          <w:lang w:bidi="fa-IR"/>
        </w:rPr>
        <w:t xml:space="preserve">. </w:t>
      </w:r>
      <w:r>
        <w:rPr>
          <w:rStyle w:val="FootnoteAnchor"/>
        </w:rPr>
        <w:footnoteReference w:id="360"/>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عمليات توسعه جديد آغاز شد و به دليل زياد بودن زائران و تنگىِ مكان زيارت، سيد على طباطبايى و آيت اللَّه شهرستانى براى تأمين رفاه زائران ديوار آن بقعه را برداشتند و راهروى درِ ورودى رواق جنوبى به مزار شهيدان را بستند و در قسمت شمالى آن، ضريحى از چوب ساج قرار دادند سپس ديوار حائل را برداشتند و آن را به حرم متصل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امكان طواف پيرامون مزار شهيدان از بين رفت اما فضاى زيارتى مناسبى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سوى ملا محمد صالح برغانى ضريحى از برنج با كتيبه نقره‌اى حاوى شعرهاى محتشم كاشانى بر آرامگاه شهيدان نصب شد و صندوقى از خاتم نيز در داخل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قرن چهاردهم، انيس‌الدوله، همسر ناصرالدين شاه، ضريح نقره‌اى به طول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شبكه و ارتفاع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آرامگاه شهيدان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ضريح به جاى ضريح قبلى نصب شد و هم اكنون نيز در همان مكان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صندوق خاتم كارى اين آرامگاه به كوشش محمد صنيع خاتم شيرازى تعمير شد و ديوارهاى مجاور ضريح را هنرمندان تواناى ايرانى آينه كارى كردند</w:t>
      </w:r>
      <w:r>
        <w:rPr>
          <w:rFonts w:eastAsia="IRNazanin" w:cs="IRNazanin"/>
          <w:color w:val="111111"/>
          <w:sz w:val="28"/>
          <w:szCs w:val="28"/>
          <w:rtl w:val="true"/>
          <w:lang w:bidi="fa-IR"/>
        </w:rPr>
        <w:t xml:space="preserve">. </w:t>
      </w:r>
      <w:r>
        <w:rPr>
          <w:rStyle w:val="FootnoteAnchor"/>
        </w:rPr>
        <w:footnoteReference w:id="361"/>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382" w:name="pg1648_15486"/>
    </w:p>
    <w:p>
      <w:pPr>
        <w:pStyle w:val="Heading4"/>
        <w:numPr>
          <w:ilvl w:val="3"/>
          <w:numId w:val="1"/>
        </w:numPr>
        <w:rPr/>
      </w:pPr>
      <w:bookmarkStart w:id="383" w:name="__RefHeading___Toc1197316_3650668749"/>
      <w:bookmarkStart w:id="384" w:name="_Toc158"/>
      <w:bookmarkEnd w:id="382"/>
      <w:bookmarkEnd w:id="383"/>
      <w:r>
        <w:rPr/>
        <w:t>4</w:t>
      </w:r>
      <w:r>
        <w:rPr>
          <w:rtl w:val="true"/>
        </w:rPr>
        <w:t xml:space="preserve">- </w:t>
      </w:r>
      <w:r>
        <w:rPr>
          <w:rtl w:val="true"/>
        </w:rPr>
        <w:t>رواق‌ها و شبستان‌هاى حرم مطهر</w:t>
      </w:r>
      <w:bookmarkEnd w:id="384"/>
    </w:p>
    <w:p>
      <w:pPr>
        <w:pStyle w:val="BookText"/>
        <w:rPr/>
      </w:pPr>
      <w:r>
        <w:rPr>
          <w:rFonts w:ascii="IRNazanin" w:hAnsi="IRNazanin" w:eastAsia="IRNazanin"/>
          <w:color w:val="111111"/>
          <w:sz w:val="28"/>
          <w:sz w:val="28"/>
          <w:szCs w:val="28"/>
          <w:rtl w:val="true"/>
          <w:lang w:bidi="fa-IR"/>
        </w:rPr>
        <w:t>ضريح و روضه امام حسين عليه السلام از چهار سو به وسيله رواق هايى بسيار زيبا و وسيع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رواق‌ها حدود چهل متر طول و حدود پنج متر عرض دارد و ارتفاع ديواره‌هاى آن نيز به دوازده 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رواق‌ها، هر يك، به نامى خاص معروف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اوليه برخى از آن‌ها عضدالدوله ديلمى است كه در دوره‌هاى بعد ترميم، بازسازى و تزيين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رواق 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رواق ابراهيم مُجاب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رواق در غرب ضريح قرار دارد و عمران بن شاهين آن را بنا كرده است كه تا مدت‌ها به نام خود او معروف بود</w:t>
      </w:r>
      <w:r>
        <w:rPr>
          <w:rFonts w:eastAsia="Amiri" w:cs="Amiri" w:ascii="Amiri" w:hAnsi="Amiri"/>
          <w:color w:val="111111"/>
          <w:sz w:val="28"/>
          <w:szCs w:val="28"/>
          <w:rtl w:val="true"/>
          <w:lang w:bidi="ar-SA"/>
        </w:rPr>
        <w:t xml:space="preserve">. </w:t>
      </w:r>
      <w:r>
        <w:rPr>
          <w:rStyle w:val="FootnoteAnchor"/>
        </w:rPr>
        <w:footnoteReference w:id="362"/>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به سبب دفن يكى از فرزندان امام كاظم عليه السلام، يعنى سيد ابراهيم مُجاب، به آن نام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جنوبى رواق، درى است كه به طرف صحن باز مى‌شود و باب ابراهيم مجاب نام دارد و قبر و ضريح ابراهيم مجاب در شمال غربى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دراطراف مرقد او سادات و عالمان زيادى از جمله سيد رضى و شريف و مرتضى و ديگران دفن‌اند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رواق در گذشته در داخل صحن بود ولى با توسعه حرم، در داخل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رواق يك در ديگر نيز به داخل صحن باز مى‌شود كه به باب حبيب بن مظاهر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مرقد ابراهيم مُجاب</w:t>
      </w:r>
    </w:p>
    <w:p>
      <w:pPr>
        <w:pStyle w:val="BookText"/>
        <w:rPr/>
      </w:pPr>
      <w:r>
        <w:rPr>
          <w:rFonts w:ascii="IRNazanin" w:hAnsi="IRNazanin" w:eastAsia="IRNazanin"/>
          <w:color w:val="111111"/>
          <w:sz w:val="28"/>
          <w:sz w:val="28"/>
          <w:szCs w:val="28"/>
          <w:rtl w:val="true"/>
          <w:lang w:bidi="fa-IR"/>
        </w:rPr>
        <w:t>ابراهيم مجاب فرزند امام موسى كاظم عليه السلام و به روايتى فرزند محمد العابد بن موسى بن جعفر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العابد، برادر تنى امام رضا عليه السلام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زيارت امام حسين عليه السلام شتافت و نخستين علوى بود كه در كربلا ساكن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كه از بينايى محروم بود كنار ضريح سيد الشهداء عليه السلام آمد و با صداى بلند بر ابا عبداللَّه چنين سلام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از درون ضريح صدايى شنيد كه پاسخ او را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 السلام يا ولدى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پاسخ سلام خود را از امام حسين عليه السلام شنيده بود به ابراهيم مجاب معروف شد</w:t>
      </w:r>
      <w:r>
        <w:rPr>
          <w:rFonts w:eastAsia="IRNazanin" w:cs="IRNazanin"/>
          <w:color w:val="111111"/>
          <w:sz w:val="28"/>
          <w:szCs w:val="28"/>
          <w:rtl w:val="true"/>
          <w:lang w:bidi="fa-IR"/>
        </w:rPr>
        <w:t xml:space="preserve">. </w:t>
      </w:r>
      <w:r>
        <w:rPr>
          <w:rStyle w:val="FootnoteAnchor"/>
        </w:rPr>
        <w:footnoteReference w:id="363"/>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بر مزار آن بزرگوار صندوقى از چوب ساج و ضريحى از برنز با ابعاد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به ارتفاع دو متر قرار دارد</w:t>
      </w:r>
      <w:r>
        <w:rPr>
          <w:rFonts w:eastAsia="IRNazanin" w:cs="IRNazanin"/>
          <w:color w:val="111111"/>
          <w:sz w:val="28"/>
          <w:szCs w:val="28"/>
          <w:rtl w:val="true"/>
          <w:lang w:bidi="fa-IR"/>
        </w:rPr>
        <w:t xml:space="preserve">. </w:t>
      </w:r>
      <w:r>
        <w:rPr>
          <w:rStyle w:val="FootnoteAnchor"/>
        </w:rPr>
        <w:footnoteReference w:id="364"/>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رواق شرقى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رواق فقيهان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رواق شرقى يا رواق فقيهان به طول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پنج متر با سنگ‌هاى مرمر در ديواره‌ها و كف، محل نماز و عبادت زائران است و هم چون ديگر رواق‌ها، با آينه‌هايى زيبا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رواق درى به سوى صحن و دو در به سوى حرم باز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دوره‌اى، به سبب دفن آقا باقر وحيد بهبهانى، از فقهاى اصولى در اين‌جا، به نام رواق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بود </w:t>
      </w:r>
      <w:r>
        <w:rPr>
          <w:rStyle w:val="FootnoteAnchor"/>
        </w:rPr>
        <w:footnoteReference w:id="365"/>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فقيهان و دانشمندان در اين رواق دفن‌اند آن را رواق فقيهان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رواق به وسيله دودر به صحن متصل است؛ يكى از آن‌ها كنار كفش‌دارى آل طعمه و روبه‌روى مسجد سيد كاظم رشتى است و ديگرى كنار كفش دارى آل وهاب قرار دارد كه در آن شاعرى به نام سيد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است و در مقابل‌اش باب على‌اكبر واقع شده كه رواق را به حرم وصل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معروف‌ترين فقيهانى كه در آن مكان دفن شده‌اند؛ شيخ محمد باقر اصولى، سيد على طباطبايى، صاحب رياض العلماء، شيخ يوسف آل عصفور، سيد كاظم رشتى، سيد احمد بن كاظم رشتى، آل كمونه و كليد دار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رواق جنوبى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رواق حبيب بن مظاهر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رواق به سبب وجود مرقد حبيب بن مظاهر، يار با وفاى امام حسين عليه السلام در كربلا، به اين نام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ديوارها و كف آن با سنگ‌هاى مرمر سنگ فرش و</w:t>
      </w:r>
    </w:p>
    <w:p>
      <w:pPr>
        <w:pStyle w:val="BookText"/>
        <w:rPr/>
      </w:pPr>
      <w:r>
        <w:rPr>
          <w:rFonts w:ascii="IRNazanin" w:hAnsi="IRNazanin" w:eastAsia="IRNazanin"/>
          <w:color w:val="111111"/>
          <w:sz w:val="28"/>
          <w:sz w:val="28"/>
          <w:szCs w:val="28"/>
          <w:rtl w:val="true"/>
          <w:lang w:bidi="fa-IR"/>
        </w:rPr>
        <w:t>بالاى ديوارها از نيمه تا سقف و نيز تمامى سقف آن آينه كارى است و چهل‌چراغى بزرگ از سقف آن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رواق روبه روى روضه، سمت جنوب غربى ضريح، واقع شده و باب‌القبله حرم به اين سمت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نقره‌اى حاصل كار حاجى حسين خان صدر اصفهانى است</w:t>
      </w:r>
      <w:r>
        <w:rPr>
          <w:rFonts w:eastAsia="IRNazanin" w:cs="IRNazanin"/>
          <w:color w:val="111111"/>
          <w:sz w:val="28"/>
          <w:szCs w:val="28"/>
          <w:rtl w:val="true"/>
          <w:lang w:bidi="fa-IR"/>
        </w:rPr>
        <w:t xml:space="preserve">. </w:t>
      </w:r>
      <w:r>
        <w:rPr>
          <w:rStyle w:val="FootnoteAnchor"/>
        </w:rPr>
        <w:footnoteReference w:id="366"/>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تقى خان امير كبير در اين رواق دفن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و ضريح حبيب بن مظاهر</w:t>
      </w:r>
    </w:p>
    <w:p>
      <w:pPr>
        <w:pStyle w:val="BookText"/>
        <w:rPr/>
      </w:pPr>
      <w:r>
        <w:rPr>
          <w:rFonts w:ascii="IRNazanin" w:hAnsi="IRNazanin" w:eastAsia="IRNazanin"/>
          <w:color w:val="111111"/>
          <w:sz w:val="28"/>
          <w:sz w:val="28"/>
          <w:szCs w:val="28"/>
          <w:rtl w:val="true"/>
          <w:lang w:bidi="fa-IR"/>
        </w:rPr>
        <w:t>حبيب بن مظاهر از صحابه و ياران با وفاى امام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دوران حكومت آن حضرت عضو شرطةالخميس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 انتظامى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جنگ‌هاى جمل، صفين و نهروان نيز حاضر بود و در رأس قبيله بنى اسد، از قبيله‌هاى حامى اهل بيت و خاندان پيامبر صلى الله عليه و آله،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مظاهر از كسانى است كه براى حمايت از امام حسين عليه السلام و قيام او در كوفه تلاش كرد و خود نيز به سپاه امام در كربلا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موها و ريش هايش سفيد بود فرماندهى جناح چپ سپاه را بر عهده گرفت و در يك جنگى نابرابر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بنى اسد هنگام دفن شهيدان كربلا حبيب را، كه از بزرگان آنان بود، در ده مترى قبر امام حسين عليه السلام به طور مستقل و جداگانه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اين مرقد در داخل روضه امام حسين عليه السلام و در رواق شرقى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رواق محاذى مسجد بالا سر بر فراز قبر او ضريحى از نقره، كه محمد باقر كلكته چى تبريزى در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بود، به جاى ضريح برنجى اهدايى مادر آقا خان محلاتى نصب شده است</w:t>
      </w:r>
      <w:r>
        <w:rPr>
          <w:rFonts w:eastAsia="IRNazanin" w:cs="IRNazanin"/>
          <w:color w:val="111111"/>
          <w:sz w:val="28"/>
          <w:szCs w:val="28"/>
          <w:rtl w:val="true"/>
          <w:lang w:bidi="fa-IR"/>
        </w:rPr>
        <w:t xml:space="preserve">. </w:t>
      </w:r>
      <w:r>
        <w:rPr>
          <w:rStyle w:val="FootnoteAnchor"/>
        </w:rPr>
        <w:footnoteReference w:id="367"/>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 الملك مقام جايگاه دفن او را چنين مى‌ستايد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 آن پيرمرد شهيد آن قدر بوده است كه ضريح وى در بقعه قرار يافته و زائران به هنگام ورود به حرم و خروج از آن، پيرمرد با سعادت را زيارت مى‌كنند</w:t>
      </w:r>
      <w:r>
        <w:rPr>
          <w:rFonts w:eastAsia="IRNazanin" w:cs="IRNazanin"/>
          <w:color w:val="111111"/>
          <w:sz w:val="28"/>
          <w:szCs w:val="28"/>
          <w:rtl w:val="true"/>
          <w:lang w:bidi="fa-IR"/>
        </w:rPr>
        <w:t xml:space="preserve">». </w:t>
      </w:r>
      <w:r>
        <w:rPr>
          <w:rStyle w:val="FootnoteAnchor"/>
        </w:rPr>
        <w:footnoteReference w:id="368"/>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پادشاهان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رواق را شاه صفى ساخته است و چون پادشاهان قاجار در آن دفن هستند آن را</w:t>
      </w:r>
      <w:bookmarkStart w:id="385" w:name="pg1648_15489"/>
    </w:p>
    <w:p>
      <w:pPr>
        <w:pStyle w:val="BookText"/>
        <w:rPr/>
      </w:pPr>
      <w:bookmarkEnd w:id="385"/>
      <w:r>
        <w:rPr>
          <w:rFonts w:ascii="IRNazanin" w:hAnsi="IRNazanin" w:eastAsia="IRNazanin"/>
          <w:color w:val="111111"/>
          <w:sz w:val="28"/>
          <w:sz w:val="28"/>
          <w:szCs w:val="28"/>
          <w:rtl w:val="true"/>
          <w:lang w:bidi="fa-IR"/>
        </w:rPr>
        <w:t>رواق پادشاهان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شاه‌صفى، كه به زيارت حرم مطهر آمده بود، ضمن بخشش‌هاى فراوان براى خادمان و فقيران شهر دستور داد تا اين رواق را احداث كنند</w:t>
      </w:r>
      <w:r>
        <w:rPr>
          <w:rFonts w:eastAsia="IRNazanin" w:cs="IRNazanin"/>
          <w:color w:val="111111"/>
          <w:sz w:val="28"/>
          <w:szCs w:val="28"/>
          <w:rtl w:val="true"/>
          <w:lang w:bidi="fa-IR"/>
        </w:rPr>
        <w:t xml:space="preserve">. </w:t>
      </w:r>
      <w:r>
        <w:rPr>
          <w:rStyle w:val="FootnoteAnchor"/>
        </w:rPr>
        <w:footnoteReference w:id="369"/>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ايوانى نيز بيرون آن ساخت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مظفرالدين شاه، محمد على شاه، احمد شاه و محمد حسن ميرزا، از پادشاهان ايران، در اين رواق قرار دارد كه البته‌مكان آن‌دقيقاًمشخص نيست</w:t>
      </w:r>
      <w:r>
        <w:rPr>
          <w:rFonts w:eastAsia="IRNazanin" w:cs="IRNazanin"/>
          <w:color w:val="111111"/>
          <w:sz w:val="28"/>
          <w:szCs w:val="28"/>
          <w:rtl w:val="true"/>
          <w:lang w:bidi="fa-IR"/>
        </w:rPr>
        <w:t xml:space="preserve">. </w:t>
      </w:r>
      <w:r>
        <w:rPr>
          <w:rStyle w:val="FootnoteAnchor"/>
        </w:rPr>
        <w:footnoteReference w:id="370"/>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همه‌اين رواق‌ها به وسيله هفت در به داخل صحن باز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اين‌درها عبارت است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حبيب بن مظاهر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القبله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صاحب الزمان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على اكبر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الكرامه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ابراهيم مجاب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رأس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مرقد امير كبير، صدر اعظم عصر ناصر الدين شاه و عماد الدوله، نوه فتحعلى شاه روبه روى باب الكرامه است</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197318_3650668749"/>
      <w:bookmarkStart w:id="387" w:name="_Toc159"/>
      <w:bookmarkEnd w:id="386"/>
      <w:r>
        <w:rPr/>
        <w:t>5</w:t>
      </w:r>
      <w:r>
        <w:rPr>
          <w:rtl w:val="true"/>
        </w:rPr>
        <w:t xml:space="preserve">- </w:t>
      </w:r>
      <w:r>
        <w:rPr>
          <w:rtl w:val="true"/>
        </w:rPr>
        <w:t>خزانه و گنجينه حرم</w:t>
      </w:r>
      <w:bookmarkEnd w:id="387"/>
    </w:p>
    <w:p>
      <w:pPr>
        <w:pStyle w:val="BookText"/>
        <w:rPr/>
      </w:pPr>
      <w:r>
        <w:rPr>
          <w:rFonts w:ascii="IRNazanin" w:hAnsi="IRNazanin" w:eastAsia="IRNazanin"/>
          <w:color w:val="111111"/>
          <w:sz w:val="28"/>
          <w:sz w:val="28"/>
          <w:szCs w:val="28"/>
          <w:rtl w:val="true"/>
          <w:lang w:bidi="fa-IR"/>
        </w:rPr>
        <w:t xml:space="preserve">در سمت شمال روضه مطهر خزانه حرم واقع شده كه انبوهى از اشياى اهدايى پادشاهان و بزرگان ايران و 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خزانه انواع جواهر، آثار و ادوات، قنديل‌هاى طلايى، ظرف‌هاى طلا و نقره، پارچه‌هاى زربافت و ابريشمى، ترمه‌هاى زيبا، عتيقه جات و كاشى‌هاى گران قيمت و قديمى نگه 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 خزانه نيز كتاب خانه حرم قرار دارد كه ميراث گران بهاى فرهنگ و تمدن اسلامى را در خود جاى داده است و قرآن‌هاى خطى نفيس و كهن در آن نگه‌دارى مى‌شود</w:t>
      </w:r>
      <w:r>
        <w:rPr>
          <w:rFonts w:eastAsia="IRNazanin" w:cs="IRNazanin"/>
          <w:color w:val="111111"/>
          <w:sz w:val="28"/>
          <w:szCs w:val="28"/>
          <w:rtl w:val="true"/>
          <w:lang w:bidi="fa-IR"/>
        </w:rPr>
        <w:t xml:space="preserve">. </w:t>
      </w:r>
      <w:r>
        <w:rPr>
          <w:rStyle w:val="FootnoteAnchor"/>
        </w:rPr>
        <w:footnoteReference w:id="371"/>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به خط امام سجاد عليه السلام و دست خطى از على عليه السلام در آن جا بود كه روى قبر گذاشته بودند و ناصرالدين شاه شخصاً آن‌ها را در داخل ضريح ديده است</w:t>
      </w:r>
      <w:r>
        <w:rPr>
          <w:rFonts w:eastAsia="IRNazanin" w:cs="IRNazanin"/>
          <w:color w:val="111111"/>
          <w:sz w:val="28"/>
          <w:szCs w:val="28"/>
          <w:rtl w:val="true"/>
          <w:lang w:bidi="fa-IR"/>
        </w:rPr>
        <w:t xml:space="preserve">. </w:t>
      </w:r>
      <w:r>
        <w:rPr>
          <w:rStyle w:val="FootnoteAnchor"/>
        </w:rPr>
        <w:footnoteReference w:id="372"/>
      </w:r>
      <w:r>
        <w:rPr>
          <w:rFonts w:eastAsia="Times New Roman" w:cs="Times New Roman" w:ascii="Times New Roman" w:hAnsi="Times New Roman"/>
          <w:color w:val="111111"/>
          <w:sz w:val="28"/>
          <w:szCs w:val="28"/>
          <w:lang w:val="en-US" w:bidi="en-US"/>
        </w:rPr>
        <w:t>373</w:t>
      </w:r>
    </w:p>
    <w:p>
      <w:pPr>
        <w:pStyle w:val="Heading4"/>
        <w:numPr>
          <w:ilvl w:val="3"/>
          <w:numId w:val="1"/>
        </w:numPr>
        <w:rPr/>
      </w:pPr>
      <w:bookmarkStart w:id="388" w:name="__RefHeading___Toc1197320_3650668749"/>
      <w:bookmarkStart w:id="389" w:name="_Toc160"/>
      <w:bookmarkEnd w:id="388"/>
      <w:r>
        <w:rPr/>
        <w:t>6</w:t>
      </w:r>
      <w:r>
        <w:rPr>
          <w:rtl w:val="true"/>
        </w:rPr>
        <w:t xml:space="preserve">- </w:t>
      </w:r>
      <w:r>
        <w:rPr>
          <w:rtl w:val="true"/>
        </w:rPr>
        <w:t>گنبد مطهر</w:t>
      </w:r>
      <w:bookmarkEnd w:id="38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برفراز قبر و ضريح حضرت امام حسين عليه السلام گنبد زيبا و مرتفعى وجود دارد كه از دور جلوه‌اى خاص به كربلا بخشيده است و عظمت هنرى و معنوى آن چشم هر بيننده‌اى را</w:t>
      </w:r>
    </w:p>
    <w:p>
      <w:pPr>
        <w:pStyle w:val="BookText"/>
        <w:rPr/>
      </w:pPr>
      <w:r>
        <w:rPr>
          <w:rFonts w:ascii="IRNazanin" w:hAnsi="IRNazanin" w:eastAsia="IRNazanin"/>
          <w:color w:val="111111"/>
          <w:sz w:val="28"/>
          <w:sz w:val="28"/>
          <w:szCs w:val="28"/>
          <w:rtl w:val="true"/>
          <w:lang w:bidi="fa-IR"/>
        </w:rPr>
        <w:t>خيره مى‌كند و دل‌ها را مجذوب خويش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گنبدى كه بر فراز مرقد امام ساخته شد در زمان منتصر عباسى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پدرش متوكل را به قتل رساند و به ساختن بقعه و بناى حرم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كه تا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 برجاى بود، رو به ويرانى نهاد و در آن سال محمد بن زيد علوى، از علويان طبرستان، به صورت باشكوهى آن را بازسازى كرد</w:t>
      </w:r>
      <w:r>
        <w:rPr>
          <w:rFonts w:eastAsia="IRNazanin" w:cs="IRNazanin"/>
          <w:color w:val="111111"/>
          <w:sz w:val="28"/>
          <w:szCs w:val="28"/>
          <w:rtl w:val="true"/>
          <w:lang w:bidi="fa-IR"/>
        </w:rPr>
        <w:t xml:space="preserve">. </w:t>
      </w:r>
      <w:r>
        <w:rPr>
          <w:rStyle w:val="FootnoteAnchor"/>
        </w:rPr>
        <w:footnoteReference w:id="373"/>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عضدالدوله ديلمى، آن را تزيين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در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آتش سوخت و بخشى از آن تخريب و توسط ابن سهلان تعمير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جلايريان، كه از دست نشانده‌هاى ايلخانان مغول بودند، اين گنبد را از نو بر روى چهار طاق و در چهار جهت استوار و به صورت بسيار زيبا و شكل هندسى ماهرانه‌اى ساختند و روح معمارى اسلامى را در آن به نمايش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صفوى آن رااز نماى بيرونى بازسازى كرد و به كاشى كارى و نماى داخلى آن پرداخت و با نقش‌ها و خطهاى زيبا، به اسامى امامان دوازده‌گانه شيعه مزين ساخت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سلطان سليمان قانونى، از پادشاهان عثمانى و سنى مذهب، نماى خارجى گنبد را با گچ مرمت و سفيد كارى كرد</w:t>
      </w:r>
      <w:r>
        <w:rPr>
          <w:rFonts w:eastAsia="IRNazanin" w:cs="IRNazanin"/>
          <w:color w:val="111111"/>
          <w:sz w:val="28"/>
          <w:szCs w:val="28"/>
          <w:rtl w:val="true"/>
          <w:lang w:bidi="fa-IR"/>
        </w:rPr>
        <w:t xml:space="preserve">. </w:t>
      </w:r>
      <w:r>
        <w:rPr>
          <w:rStyle w:val="FootnoteAnchor"/>
        </w:rPr>
        <w:footnoteReference w:id="374"/>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آقا محمد خان قاجار در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با پوششى از طلا زراندود كرد</w:t>
      </w:r>
      <w:r>
        <w:rPr>
          <w:rFonts w:eastAsia="IRNazanin" w:cs="IRNazanin"/>
          <w:color w:val="111111"/>
          <w:sz w:val="28"/>
          <w:szCs w:val="28"/>
          <w:rtl w:val="true"/>
          <w:lang w:bidi="fa-IR"/>
        </w:rPr>
        <w:t xml:space="preserve">. </w:t>
      </w:r>
      <w:r>
        <w:rPr>
          <w:rStyle w:val="FootnoteAnchor"/>
        </w:rPr>
        <w:footnoteReference w:id="375"/>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بيست سال بعد طلاها دچار آسيب و زنگ زدگى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كربلا، با ارسال نامه‌اى، از فتحعلى شاه مساعدت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كاشف‌الغطاء به عنوان نماينده آنان، با شاه و سران و مردم نيكوكار شهرهاى ايران ارتباط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آخر، به دستور فتحعلى شاه در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پوشش گنبد عوض شد و طلاى بهترى در آن به كار رفت</w:t>
      </w:r>
      <w:r>
        <w:rPr>
          <w:rFonts w:eastAsia="IRNazanin" w:cs="IRNazanin"/>
          <w:color w:val="111111"/>
          <w:sz w:val="28"/>
          <w:szCs w:val="28"/>
          <w:rtl w:val="true"/>
          <w:lang w:bidi="fa-IR"/>
        </w:rPr>
        <w:t xml:space="preserve">. </w:t>
      </w:r>
      <w:r>
        <w:rPr>
          <w:rStyle w:val="FootnoteAnchor"/>
        </w:rPr>
        <w:footnoteReference w:id="376"/>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ناصرالدين شاه قاجار در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دوباره پوشش طلاى گنبد را بازسازى كرد و كتيبه‌اى در سمت راست آن با اين عبارت نگاشت</w:t>
      </w:r>
      <w:r>
        <w:rPr>
          <w:rFonts w:eastAsia="IRNazanin" w:cs="IRNazanin"/>
          <w:color w:val="111111"/>
          <w:sz w:val="28"/>
          <w:szCs w:val="28"/>
          <w:rtl w:val="true"/>
          <w:lang w:bidi="fa-IR"/>
        </w:rPr>
        <w:t>:</w:t>
      </w:r>
      <w:bookmarkStart w:id="390" w:name="pg1648_15491"/>
    </w:p>
    <w:p>
      <w:pPr>
        <w:pStyle w:val="BookText"/>
        <w:rPr/>
      </w:pPr>
      <w:bookmarkEnd w:id="3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تذهيب القبة الحسينيه على عهد السلطان ناصر الدين شاه قاجارى، كتبه محمد حسين الشهير بالمشهدى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جدد بناها و قسم من تذهيبها فى سنه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Pr>
        <w:footnoteReference w:id="377"/>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آن ميله‌اى از طلا نصب شده و بر فراز آن چراغ نورانى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ازاره گنبد، دوازده پنجره نور و هوا را به داخل حرم منتقل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عبدالصالح آل طعمه، توليت حرم، در اين گنبد </w:t>
      </w:r>
      <w:r>
        <w:rPr>
          <w:rFonts w:eastAsia="IRNazanin" w:cs="IRNazanin"/>
          <w:color w:val="111111"/>
          <w:sz w:val="28"/>
          <w:szCs w:val="28"/>
          <w:lang w:bidi="fa-IR"/>
        </w:rPr>
        <w:t>7526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 طلا به كار رفته و مجموع سطح طلا كارى شده آن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Style w:val="FootnoteAnchor"/>
        </w:rPr>
        <w:footnoteReference w:id="378"/>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ديگر گنبد اين كتيبه به چشم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تشرف بتعمير هذه القبة المباركة الشريفة المنوره بعون اللَّه تعالى السلطان الاعظم و الخاقان الاعدل السلطان بن سلطان ناصر الدين شاه قاجارى خلد اللَّه ملكه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بيرونى ساقه گنبد با آيه هايى از سوره منافقون به خط ثلث زينت بخش اين معمارى اسلامى است كه به خط شيخ جواد على است و تاريخ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 در خود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رأس قسمت‌خارجى آن‌نيز كتيبه‌اى حاوى‌سوره فجر ديده مى‌شود</w:t>
      </w:r>
      <w:r>
        <w:rPr>
          <w:rFonts w:eastAsia="Amiri" w:cs="Amiri" w:ascii="Amiri" w:hAnsi="Amiri"/>
          <w:color w:val="111111"/>
          <w:sz w:val="28"/>
          <w:szCs w:val="28"/>
          <w:rtl w:val="true"/>
          <w:lang w:bidi="ar-SA"/>
        </w:rPr>
        <w:t xml:space="preserve">. </w:t>
      </w:r>
      <w:r>
        <w:rPr>
          <w:rStyle w:val="FootnoteAnchor"/>
        </w:rPr>
        <w:footnoteReference w:id="379"/>
      </w:r>
      <w:r>
        <w:rPr>
          <w:rFonts w:eastAsia="Times New Roman" w:cs="Times New Roman" w:ascii="Times New Roman" w:hAnsi="Times New Roman"/>
          <w:color w:val="111111"/>
          <w:sz w:val="28"/>
          <w:szCs w:val="28"/>
          <w:lang w:val="en-US" w:bidi="en-US"/>
        </w:rPr>
        <w:t>380</w:t>
      </w:r>
    </w:p>
    <w:p>
      <w:pPr>
        <w:pStyle w:val="Heading4"/>
        <w:numPr>
          <w:ilvl w:val="3"/>
          <w:numId w:val="1"/>
        </w:numPr>
        <w:rPr/>
      </w:pPr>
      <w:bookmarkStart w:id="391" w:name="__RefHeading___Toc1197322_3650668749"/>
      <w:bookmarkStart w:id="392" w:name="_Toc161"/>
      <w:bookmarkEnd w:id="391"/>
      <w:r>
        <w:rPr/>
        <w:t>7</w:t>
      </w:r>
      <w:r>
        <w:rPr>
          <w:rtl w:val="true"/>
        </w:rPr>
        <w:t xml:space="preserve">- </w:t>
      </w:r>
      <w:r>
        <w:rPr>
          <w:rtl w:val="true"/>
        </w:rPr>
        <w:t>مناره‌ها و مأذنه‌ها</w:t>
      </w:r>
      <w:bookmarkEnd w:id="392"/>
    </w:p>
    <w:p>
      <w:pPr>
        <w:pStyle w:val="BookText"/>
        <w:rPr/>
      </w:pPr>
      <w:r>
        <w:rPr>
          <w:rFonts w:ascii="IRNazanin" w:hAnsi="IRNazanin" w:eastAsia="IRNazanin"/>
          <w:color w:val="111111"/>
          <w:sz w:val="28"/>
          <w:sz w:val="28"/>
          <w:szCs w:val="28"/>
          <w:rtl w:val="true"/>
          <w:lang w:bidi="fa-IR"/>
        </w:rPr>
        <w:t xml:space="preserve">نخستين مناره مرقد امام حسين عليه السلام را منتصر عباسى در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تخريب بارگاه امام حسين عليه السلام توسط پدرش، متوكل، به بازسازى بنا پرداخت و مناره‌اى براى راهنمايى زائران و به عنوان نشانى براى آن مرقد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هنگام بازسازى و توسعه حرم سلطان احمد جلايرى، از حاكمان جلايريان و دست نشانده‌هاى ايلخانان مغول، دو مناره براى حرم ساخت كه عبارت 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منارة العبد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سلطان احمد جلايرى در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مرجان امين الدين بن عبد اللَّه، حاكم بغداد، دستور داد تا ضمن بازسازى حرم دو مناره براى آن بسازند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منارة العبد يكى از آن‌ها بود</w:t>
      </w:r>
    </w:p>
    <w:p>
      <w:pPr>
        <w:pStyle w:val="BookText"/>
        <w:rPr/>
      </w:pPr>
      <w:r>
        <w:rPr>
          <w:rFonts w:ascii="Amiri" w:hAnsi="Amiri" w:eastAsia="Amiri" w:cs="Amiri"/>
          <w:color w:val="111111"/>
          <w:sz w:val="28"/>
          <w:sz w:val="28"/>
          <w:szCs w:val="28"/>
          <w:rtl w:val="true"/>
          <w:lang w:bidi="ar-SA"/>
        </w:rPr>
        <w:t xml:space="preserve">كه در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با تلاش اويس جلايرى تكميل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مناره با آجرهاى زرد كاشانى تزيين شد و در ساقه آن به زبان فارسى و با حروف ابجد تاريخ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ثبت است</w:t>
      </w:r>
      <w:r>
        <w:rPr>
          <w:rFonts w:eastAsia="Amiri" w:cs="Amiri" w:ascii="Amiri" w:hAnsi="Amiri"/>
          <w:color w:val="111111"/>
          <w:sz w:val="28"/>
          <w:szCs w:val="28"/>
          <w:rtl w:val="true"/>
          <w:lang w:bidi="ar-SA"/>
        </w:rPr>
        <w:t xml:space="preserve">. </w:t>
      </w:r>
      <w:r>
        <w:rPr>
          <w:rStyle w:val="FootnoteAnchor"/>
        </w:rPr>
        <w:footnoteReference w:id="380"/>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اين مناره بيست و ارتفاع آن چهل متر بود كه پس از مناره ملويه متوكل در سامراء نخستين مناره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منارة العبد با زيبايى اعجاب‌آميز خود زينت بخش گنبد حرم بود </w:t>
      </w:r>
      <w:r>
        <w:rPr>
          <w:rStyle w:val="FootnoteAnchor"/>
        </w:rPr>
        <w:footnoteReference w:id="381"/>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زاويه شمال شرقى حرم قرار داشت و در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شاه طهماسب صفوى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گل دسته آن شكافى ايجاد شد كه دوباره آن را تعمير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اين مناره زيبا و مقاوم به بهانه انحراف و كجى در آن به دستور نخست وزير وقت عراق، ياسين هاشمى،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آل طعمه كه خود و خاندانش از متوليان حرم مطهر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وى از اين كار دست يافتن به درآمدى بود كه از محل موقوفات مرجان امين الدين و از رهگذر اجاره دادن ابنيه و اراضى وقفى به‌دست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اين تخريب، به سكه‌هاى مسى مربوط به دوران جلايرى و صفوى دست يافتند كه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الآثار القديمه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سپردند </w:t>
      </w:r>
      <w:r>
        <w:rPr>
          <w:rFonts w:eastAsia="IRNazanin" w:cs="IRNazanin"/>
          <w:color w:val="111111"/>
          <w:sz w:val="28"/>
          <w:szCs w:val="28"/>
          <w:rtl w:val="true"/>
          <w:lang w:bidi="fa-IR"/>
        </w:rPr>
        <w:t xml:space="preserve">...». </w:t>
      </w:r>
      <w:r>
        <w:rPr>
          <w:rStyle w:val="FootnoteAnchor"/>
        </w:rPr>
        <w:footnoteReference w:id="382"/>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جنوبى</w:t>
      </w:r>
    </w:p>
    <w:p>
      <w:pPr>
        <w:pStyle w:val="BookText"/>
        <w:rPr/>
      </w:pPr>
      <w:r>
        <w:rPr>
          <w:rFonts w:ascii="IRNazanin" w:hAnsi="IRNazanin" w:eastAsia="IRNazanin"/>
          <w:color w:val="111111"/>
          <w:sz w:val="28"/>
          <w:sz w:val="28"/>
          <w:szCs w:val="28"/>
          <w:rtl w:val="true"/>
          <w:lang w:bidi="fa-IR"/>
        </w:rPr>
        <w:t xml:space="preserve">در فاصله ده مترى جنوب گنبد، در ديوار قبله و برابر منارة العبد، مناره ديگرى در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سلطان احمد جلايرى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آن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گل دسته را با كاشى‌هاى زرد كاشانى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نصف بالاى آن را همسر محمد شاه، دختر مصطفى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ناصر الدين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طلا آراست </w:t>
      </w:r>
      <w:r>
        <w:rPr>
          <w:rStyle w:val="FootnoteAnchor"/>
        </w:rPr>
        <w:footnoteReference w:id="383"/>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اين گل دسته به هنر نمايى محمود هادى طلا كارى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غربى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مناره سمت قبله و در زاويه غربى ديوار آن ساخته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bookmarkStart w:id="393" w:name="pg1648_15493"/>
    </w:p>
    <w:p>
      <w:pPr>
        <w:pStyle w:val="BookText"/>
        <w:rPr/>
      </w:pPr>
      <w:bookmarkEnd w:id="393"/>
      <w:r>
        <w:rPr>
          <w:rFonts w:ascii="IRNazanin" w:hAnsi="IRNazanin" w:eastAsia="IRNazanin"/>
          <w:color w:val="111111"/>
          <w:sz w:val="28"/>
          <w:sz w:val="28"/>
          <w:szCs w:val="28"/>
          <w:rtl w:val="true"/>
          <w:lang w:bidi="fa-IR"/>
        </w:rPr>
        <w:t>اندكى كج شد و سلطان سيف الدين طاهر بودجه‌اى براى تخريب و بازسازى آن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شالوده و اساس آن محكم بود آن را از اساس و پايه تخريب نساخت و به مرمت بخشى از آن بسنده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خشت‌هاى طلايى دو گل دسته‌اى كه سلطان احمد جلايرى ساخته بود به </w:t>
      </w:r>
      <w:r>
        <w:rPr>
          <w:rFonts w:eastAsia="IRNazanin" w:cs="IRNazanin"/>
          <w:color w:val="111111"/>
          <w:sz w:val="28"/>
          <w:szCs w:val="28"/>
          <w:lang w:bidi="fa-IR"/>
        </w:rPr>
        <w:t>8024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Style w:val="FootnoteAnchor"/>
        </w:rPr>
        <w:footnoteReference w:id="384"/>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تنها اين دو مناره طلايى زينت بخش حرم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197324_3650668749"/>
      <w:bookmarkStart w:id="395" w:name="_Toc162"/>
      <w:bookmarkEnd w:id="394"/>
      <w:r>
        <w:rPr/>
        <w:t>8</w:t>
      </w:r>
      <w:r>
        <w:rPr>
          <w:rtl w:val="true"/>
        </w:rPr>
        <w:t xml:space="preserve">- </w:t>
      </w:r>
      <w:r>
        <w:rPr>
          <w:rtl w:val="true"/>
        </w:rPr>
        <w:t>ايوان‌هاى حرم مطهر</w:t>
      </w:r>
      <w:bookmarkEnd w:id="395"/>
    </w:p>
    <w:p>
      <w:pPr>
        <w:pStyle w:val="BookText"/>
        <w:rPr/>
      </w:pPr>
      <w:r>
        <w:rPr>
          <w:rFonts w:ascii="IRNazanin" w:hAnsi="IRNazanin" w:eastAsia="IRNazanin"/>
          <w:color w:val="111111"/>
          <w:sz w:val="28"/>
          <w:sz w:val="28"/>
          <w:szCs w:val="28"/>
          <w:rtl w:val="true"/>
          <w:lang w:bidi="fa-IR"/>
        </w:rPr>
        <w:t>از زمانى كه توسعه صحن حرم در دوره قاجار آغاز شد، ايوان هايى در چهار ضلع صحن تعبيه گرديد كه راه‌هاى ورودى به داخل روضه مقدس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ايوان‌هاى اصلى و بزرگ، در اطراف صحن نيز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وجود دارد و داخل آن‌ها حجره هايى براى اسكان طلبه‌ها يا دفن پادشاهان، حاكمان، عالمان و بزرگان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ايوان‌هاى بزرگ و اصلى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ايوان 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ايوان از ساير ايوان‌ها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 و سراسر حرم را از سمت قبله دربر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ستون با ارتفاع متفاوت، سقف آن را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هاى وسط چهار متر و ستون‌هاى طرفين سه 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ستون‌ها در دوران گذشته از چوب جنگل‌هاى هند ساخته شده بود و چون رطوبت و موريانه آن‌ها را فرسوده ساخت، يكى از نيكوكاران ايرانى به نام محسن قنبر رحيمى در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آن‌ها را به ستون‌هاى سنگى تبديل كرد</w:t>
      </w:r>
      <w:r>
        <w:rPr>
          <w:rFonts w:eastAsia="IRNazanin" w:cs="IRNazanin"/>
          <w:color w:val="111111"/>
          <w:sz w:val="28"/>
          <w:szCs w:val="28"/>
          <w:rtl w:val="true"/>
          <w:lang w:bidi="fa-IR"/>
        </w:rPr>
        <w:t xml:space="preserve">. </w:t>
      </w:r>
      <w:r>
        <w:rPr>
          <w:rStyle w:val="FootnoteAnchor"/>
        </w:rPr>
        <w:footnoteReference w:id="385"/>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ستون‌هاى ميانى سيزده و ستون‌هاى جانبى نُه متر ارتفاع و قسمت ميانى ايوان حدود ده متر عرض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ايوان به وسيله سه باب به داخل روضه راه دارد </w:t>
      </w:r>
      <w:r>
        <w:rPr>
          <w:rStyle w:val="FootnoteAnchor"/>
        </w:rPr>
        <w:footnoteReference w:id="386"/>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باب در وسط به طول چهار و عرض دو متر و دو باب، از دو</w:t>
      </w:r>
      <w:bookmarkStart w:id="396" w:name="pg1648_15494"/>
    </w:p>
    <w:p>
      <w:pPr>
        <w:pStyle w:val="BookText"/>
        <w:rPr/>
      </w:pPr>
      <w:bookmarkEnd w:id="396"/>
      <w:r>
        <w:rPr>
          <w:rFonts w:ascii="Amiri" w:hAnsi="Amiri" w:eastAsia="Amiri" w:cs="Amiri"/>
          <w:color w:val="111111"/>
          <w:sz w:val="28"/>
          <w:sz w:val="28"/>
          <w:szCs w:val="28"/>
          <w:rtl w:val="true"/>
          <w:lang w:bidi="ar-SA"/>
        </w:rPr>
        <w:t xml:space="preserve">طرف، به عرض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دوى آن‌ها داراى روكش طلا و مزين به آيه‌ها و اشعار است كه سردار جان بن سردار خان وقف كرده است</w:t>
      </w:r>
      <w:r>
        <w:rPr>
          <w:rFonts w:eastAsia="Amiri" w:cs="Amiri" w:ascii="Amiri" w:hAnsi="Amiri"/>
          <w:color w:val="111111"/>
          <w:sz w:val="28"/>
          <w:szCs w:val="28"/>
          <w:rtl w:val="true"/>
          <w:lang w:bidi="ar-SA"/>
        </w:rPr>
        <w:t xml:space="preserve">. </w:t>
      </w:r>
      <w:r>
        <w:rPr>
          <w:rStyle w:val="FootnoteAnchor"/>
        </w:rPr>
        <w:footnoteReference w:id="387"/>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ديوارهاى اين ايوان به دستور يكى از همسران فتحعلى شاه قاجار در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با طلاى خالص زر اندود شد </w:t>
      </w:r>
      <w:r>
        <w:rPr>
          <w:rStyle w:val="FootnoteAnchor"/>
        </w:rPr>
        <w:footnoteReference w:id="388"/>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كاشى‌هاى بسيار زيبا به قسمت‌هاى فوقانى آن‌ها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ايوان نيز با آيه هايى از قرآن كريم به خط سيد صادق آل طعمه مزين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قبل شمعدان بزرگى به سقف اين ايوان آويزان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ايوان ناصرى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ايوان در ضلع غربى حرم واقع است و چون ناصر الدين شاه قاجار آن را ساخته بود به نام او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بعد، سلطان عبد الحميد ثانى، پادشاه عثمانى، آن را بازسازى كرد و نام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حميدى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پانزده، طول پايه آن هشت و عرض آن پنج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ايوان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 شده است و سقف ايوان كاشى كارى شده و با شعرهايى مزين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پيشانى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استاد احمد شيرازى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Style w:val="FootnoteAnchor"/>
        </w:rPr>
        <w:footnoteReference w:id="389"/>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ايوان شمالى</w:t>
      </w:r>
    </w:p>
    <w:p>
      <w:pPr>
        <w:pStyle w:val="BookText"/>
        <w:rPr/>
      </w:pPr>
      <w:r>
        <w:rPr>
          <w:rFonts w:ascii="IRNazanin" w:hAnsi="IRNazanin" w:eastAsia="IRNazanin"/>
          <w:color w:val="111111"/>
          <w:sz w:val="28"/>
          <w:sz w:val="28"/>
          <w:szCs w:val="28"/>
          <w:rtl w:val="true"/>
          <w:lang w:bidi="fa-IR"/>
        </w:rPr>
        <w:t xml:space="preserve">درسمت شمال‌حرم ايوان‌بزرگى قراردارد كه‌آن راشاه صفى ساخته است و به همين دليل‌در ابتدا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ايوان در گذشته‌هاى دور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ليلو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زيرادرويشان درآن‌جا تكيه‌داشتند ومراسم‌عزادارى امام حسين عليه السلام را برپا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ايوان بانى آن و چند تن از عالمان و انديشمندان به خاك سپرده شده‌اند</w:t>
      </w:r>
      <w:r>
        <w:rPr>
          <w:rFonts w:eastAsia="IRNazanin" w:cs="IRNazanin"/>
          <w:color w:val="111111"/>
          <w:sz w:val="28"/>
          <w:szCs w:val="28"/>
          <w:rtl w:val="true"/>
          <w:lang w:bidi="fa-IR"/>
        </w:rPr>
        <w:t xml:space="preserve">. </w:t>
      </w:r>
      <w:r>
        <w:rPr>
          <w:rStyle w:val="FootnoteAnchor"/>
        </w:rPr>
        <w:footnoteReference w:id="390"/>
      </w:r>
      <w:r>
        <w:rPr>
          <w:rFonts w:eastAsia="Times New Roman" w:cs="Times New Roman" w:ascii="Times New Roman" w:hAnsi="Times New Roman"/>
          <w:color w:val="111111"/>
          <w:sz w:val="28"/>
          <w:szCs w:val="28"/>
          <w:lang w:val="en-US" w:bidi="en-US"/>
        </w:rPr>
        <w:t>391</w:t>
      </w:r>
    </w:p>
    <w:p>
      <w:pPr>
        <w:pStyle w:val="Heading4"/>
        <w:numPr>
          <w:ilvl w:val="3"/>
          <w:numId w:val="1"/>
        </w:numPr>
        <w:rPr/>
      </w:pPr>
      <w:bookmarkStart w:id="397" w:name="__RefHeading___Toc1197326_3650668749"/>
      <w:bookmarkStart w:id="398" w:name="_Toc163"/>
      <w:bookmarkEnd w:id="397"/>
      <w:r>
        <w:rPr/>
        <w:t>9</w:t>
      </w:r>
      <w:r>
        <w:rPr>
          <w:rtl w:val="true"/>
        </w:rPr>
        <w:t xml:space="preserve">- </w:t>
      </w:r>
      <w:r>
        <w:rPr>
          <w:rtl w:val="true"/>
        </w:rPr>
        <w:t>صحن حرم</w:t>
      </w:r>
      <w:bookmarkEnd w:id="39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و بارگاه سالار شهيدان هم چون نگينى در ميان انگشترى قرار دارد كه جلوه‌اى</w:t>
      </w:r>
    </w:p>
    <w:p>
      <w:pPr>
        <w:pStyle w:val="BookText"/>
        <w:rPr/>
      </w:pPr>
      <w:r>
        <w:rPr>
          <w:rFonts w:ascii="IRNazanin" w:hAnsi="IRNazanin" w:eastAsia="IRNazanin"/>
          <w:color w:val="111111"/>
          <w:sz w:val="28"/>
          <w:sz w:val="28"/>
          <w:szCs w:val="28"/>
          <w:rtl w:val="true"/>
          <w:lang w:bidi="fa-IR"/>
        </w:rPr>
        <w:t>خاص به آن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و گرداگرد حرم را صحنى وسيع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صحن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مى‌شود كه از داخل به شكل مستطيل و دو طبقه و از بيرون به شكل بيضوى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ديوارهاى آن به دوازده متر مى‌رسد كه تا دومتر آن با سنگ و بقيه با كاشى تزيين شده و كتيبه‌ها و آيه‌هاى قرآنى زينت‌بخش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توسعه جديد حرم، مدرسه‌ها و مسجدهايى پيرامون آن قرار داشت كه به داخل صحن راه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اماكن در توسعه خيابان‌هاى مجاور به كلى تخريب شد</w:t>
      </w:r>
      <w:r>
        <w:rPr>
          <w:rFonts w:eastAsia="IRNazanin" w:cs="IRNazanin"/>
          <w:color w:val="111111"/>
          <w:sz w:val="28"/>
          <w:szCs w:val="28"/>
          <w:rtl w:val="true"/>
          <w:lang w:bidi="fa-IR"/>
        </w:rPr>
        <w:t xml:space="preserve">. </w:t>
      </w:r>
      <w:r>
        <w:rPr>
          <w:rStyle w:val="FootnoteAnchor"/>
        </w:rPr>
        <w:footnoteReference w:id="391"/>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بخش شمالى آن توسط شاه طهماسب صفوى ساخته شده است و پيش از آن، داراى ضلع شرقى، غربى و جنوبى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صحن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يعنى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و حجره است</w:t>
      </w:r>
      <w:r>
        <w:rPr>
          <w:rFonts w:eastAsia="IRNazanin" w:cs="IRNazanin"/>
          <w:color w:val="111111"/>
          <w:sz w:val="28"/>
          <w:szCs w:val="28"/>
          <w:rtl w:val="true"/>
          <w:lang w:bidi="fa-IR"/>
        </w:rPr>
        <w:t xml:space="preserve">. </w:t>
      </w:r>
      <w:r>
        <w:rPr>
          <w:rStyle w:val="FootnoteAnchor"/>
        </w:rPr>
        <w:footnoteReference w:id="392"/>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حجره‌ها در دوران ناصرى و به دستور وى تعمير شد</w:t>
      </w:r>
      <w:r>
        <w:rPr>
          <w:rFonts w:eastAsia="Amiri" w:cs="Amiri" w:ascii="Amiri" w:hAnsi="Amiri"/>
          <w:color w:val="111111"/>
          <w:sz w:val="28"/>
          <w:szCs w:val="28"/>
          <w:rtl w:val="true"/>
          <w:lang w:bidi="ar-SA"/>
        </w:rPr>
        <w:t xml:space="preserve">. </w:t>
      </w:r>
      <w:r>
        <w:rPr>
          <w:rStyle w:val="FootnoteAnchor"/>
        </w:rPr>
        <w:footnoteReference w:id="393"/>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با هفت در به بيرون راه مى‌يابد و كف آن در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سنگ‌هاى سياه معدنى فرش شده است</w:t>
      </w:r>
      <w:r>
        <w:rPr>
          <w:rFonts w:eastAsia="IRNazanin" w:cs="IRNazanin"/>
          <w:color w:val="111111"/>
          <w:sz w:val="28"/>
          <w:szCs w:val="28"/>
          <w:rtl w:val="true"/>
          <w:lang w:bidi="fa-IR"/>
        </w:rPr>
        <w:t xml:space="preserve">. </w:t>
      </w:r>
      <w:r>
        <w:rPr>
          <w:rStyle w:val="FootnoteAnchor"/>
        </w:rPr>
        <w:footnoteReference w:id="394"/>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تكيه‌اى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بكتاشيه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صحن، سمت راست باب القبله، قرار داشت كه عبد المؤمن دده ساخته بود و صوفيان ترك در عصر عثمانى در آن گرد هم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تكيه در توسعه‌هاى جديد از بين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جوار صحن اصلى و سمت شرقى آن صحن كوچكى قرار داشت كه به وسيله راهرويى به هم وصل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 را صحن صغير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 داخل آن با كاشى‌هاى زيبا تزيين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بناى آن به دوران عضد الدوله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و چند تن از پادشاهان آل بويه در آن به خاك سپرده شدند</w:t>
      </w:r>
      <w:r>
        <w:rPr>
          <w:rFonts w:eastAsia="IRNazanin" w:cs="IRNazanin"/>
          <w:color w:val="111111"/>
          <w:sz w:val="28"/>
          <w:szCs w:val="28"/>
          <w:rtl w:val="true"/>
          <w:lang w:bidi="fa-IR"/>
        </w:rPr>
        <w:t xml:space="preserve">. </w:t>
      </w:r>
      <w:r>
        <w:rPr>
          <w:rStyle w:val="FootnoteAnchor"/>
        </w:rPr>
        <w:footnoteReference w:id="395"/>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صحن در تعميرات بعدى از ميان رفت و به صحن اصلى پيوست</w:t>
      </w:r>
      <w:r>
        <w:rPr>
          <w:rFonts w:eastAsia="IRNazanin" w:cs="IRNazanin"/>
          <w:color w:val="111111"/>
          <w:sz w:val="28"/>
          <w:szCs w:val="28"/>
          <w:rtl w:val="true"/>
          <w:lang w:bidi="fa-IR"/>
        </w:rPr>
        <w:t>.</w:t>
      </w:r>
      <w:bookmarkStart w:id="399" w:name="pg1648_15496"/>
    </w:p>
    <w:p>
      <w:pPr>
        <w:pStyle w:val="Heading4"/>
        <w:numPr>
          <w:ilvl w:val="3"/>
          <w:numId w:val="1"/>
        </w:numPr>
        <w:rPr/>
      </w:pPr>
      <w:bookmarkStart w:id="400" w:name="__RefHeading___Toc1197328_3650668749"/>
      <w:bookmarkStart w:id="401" w:name="_Toc164"/>
      <w:bookmarkEnd w:id="399"/>
      <w:bookmarkEnd w:id="400"/>
      <w:r>
        <w:rPr/>
        <w:t>10</w:t>
      </w:r>
      <w:r>
        <w:rPr>
          <w:rtl w:val="true"/>
        </w:rPr>
        <w:t xml:space="preserve">- </w:t>
      </w:r>
      <w:r>
        <w:rPr>
          <w:rtl w:val="true"/>
        </w:rPr>
        <w:t>درهاى صحن</w:t>
      </w:r>
      <w:bookmarkEnd w:id="401"/>
    </w:p>
    <w:p>
      <w:pPr>
        <w:pStyle w:val="BookText"/>
        <w:rPr/>
      </w:pPr>
      <w:r>
        <w:rPr>
          <w:rFonts w:ascii="Amiri" w:hAnsi="Amiri" w:eastAsia="Amiri" w:cs="Amiri"/>
          <w:color w:val="111111"/>
          <w:sz w:val="28"/>
          <w:sz w:val="28"/>
          <w:szCs w:val="28"/>
          <w:rtl w:val="true"/>
          <w:lang w:bidi="ar-SA"/>
        </w:rPr>
        <w:t>صحن شريف حسينى اكنون داراى ده در است كه زائران به وسيله آن‌ها به داخل صحن و مرقد مطهر راه مى‌يابند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صحن تا عصر قاجار تنها شش در داشت</w:t>
      </w:r>
      <w:r>
        <w:rPr>
          <w:rFonts w:eastAsia="Amiri" w:cs="Amiri" w:ascii="Amiri" w:hAnsi="Amiri"/>
          <w:color w:val="111111"/>
          <w:sz w:val="28"/>
          <w:szCs w:val="28"/>
          <w:rtl w:val="true"/>
          <w:lang w:bidi="ar-SA"/>
        </w:rPr>
        <w:t xml:space="preserve">. </w:t>
      </w:r>
      <w:r>
        <w:rPr>
          <w:rStyle w:val="FootnoteAnchor"/>
        </w:rPr>
        <w:footnoteReference w:id="396"/>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القبله</w:t>
      </w:r>
    </w:p>
    <w:p>
      <w:pPr>
        <w:pStyle w:val="BookText"/>
        <w:rPr/>
      </w:pPr>
      <w:r>
        <w:rPr>
          <w:rFonts w:ascii="IRNazanin" w:hAnsi="IRNazanin" w:eastAsia="IRNazanin"/>
          <w:color w:val="111111"/>
          <w:sz w:val="28"/>
          <w:sz w:val="28"/>
          <w:szCs w:val="28"/>
          <w:rtl w:val="true"/>
          <w:lang w:bidi="fa-IR"/>
        </w:rPr>
        <w:t>باب القبله قديمى‌ترين درِ صحن و درِ اصلى است كه به ايوان طلا باز مى‌شود و چون سمت قبله قرار دارد آن را باب القبله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دَرب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احمد گواد ساخته شده و كتيبه‌اى در ضلع غربى آن حاكى از اين تاريخ است</w:t>
      </w:r>
      <w:r>
        <w:rPr>
          <w:rFonts w:eastAsia="IRNazanin" w:cs="IRNazanin"/>
          <w:color w:val="111111"/>
          <w:sz w:val="28"/>
          <w:szCs w:val="28"/>
          <w:rtl w:val="true"/>
          <w:lang w:bidi="fa-IR"/>
        </w:rPr>
        <w:t xml:space="preserve">. </w:t>
      </w:r>
      <w:r>
        <w:rPr>
          <w:rStyle w:val="FootnoteAnchor"/>
        </w:rPr>
        <w:footnoteReference w:id="397"/>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حدود پانزده و كف آن هشت متر است و درى از چوب مرغوب ساج به ارتفاع شش و عرض چهار متر بر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بزرگى بر بالاى آن نصب است و پايين آن، اين عبارت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قسمت فوقانى دروازه به خط محمد مكارى زينت بخش آن است</w:t>
      </w:r>
      <w:r>
        <w:rPr>
          <w:rFonts w:eastAsia="IRNazanin" w:cs="IRNazanin"/>
          <w:color w:val="111111"/>
          <w:sz w:val="28"/>
          <w:szCs w:val="28"/>
          <w:rtl w:val="true"/>
          <w:lang w:bidi="fa-IR"/>
        </w:rPr>
        <w:t xml:space="preserve">. </w:t>
      </w:r>
      <w:r>
        <w:rPr>
          <w:rStyle w:val="FootnoteAnchor"/>
        </w:rPr>
        <w:footnoteReference w:id="398"/>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را باب الذهب نيز ناميده‌اند و در دو طرف آن چهارده حجره تحتانى و فوقانى قرار دارد</w:t>
      </w:r>
      <w:r>
        <w:rPr>
          <w:rFonts w:eastAsia="IRNazanin" w:cs="IRNazanin"/>
          <w:color w:val="111111"/>
          <w:sz w:val="28"/>
          <w:szCs w:val="28"/>
          <w:rtl w:val="true"/>
          <w:lang w:bidi="fa-IR"/>
        </w:rPr>
        <w:t xml:space="preserve">. </w:t>
      </w:r>
      <w:r>
        <w:rPr>
          <w:rStyle w:val="FootnoteAnchor"/>
        </w:rPr>
        <w:footnoteReference w:id="399"/>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قاضى الحاجات</w:t>
      </w:r>
    </w:p>
    <w:p>
      <w:pPr>
        <w:pStyle w:val="BookText"/>
        <w:rPr/>
      </w:pPr>
      <w:r>
        <w:rPr>
          <w:rFonts w:ascii="IRNazanin" w:hAnsi="IRNazanin" w:eastAsia="IRNazanin"/>
          <w:color w:val="111111"/>
          <w:sz w:val="28"/>
          <w:sz w:val="28"/>
          <w:szCs w:val="28"/>
          <w:rtl w:val="true"/>
          <w:lang w:bidi="fa-IR"/>
        </w:rPr>
        <w:t xml:space="preserve">باب قاضى الحاجات در برابر سوق العرب است و به ياد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چنين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پنج و عرض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درى به ارتفاع چهار و عرض سه متر بر آن تعبيه شده كه آن را در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ساخته‌اند</w:t>
      </w:r>
      <w:r>
        <w:rPr>
          <w:rFonts w:eastAsia="IRNazanin" w:cs="IRNazanin"/>
          <w:color w:val="111111"/>
          <w:sz w:val="28"/>
          <w:szCs w:val="28"/>
          <w:rtl w:val="true"/>
          <w:lang w:bidi="fa-IR"/>
        </w:rPr>
        <w:t xml:space="preserve">. </w:t>
      </w:r>
      <w:r>
        <w:rPr>
          <w:rStyle w:val="FootnoteAnchor"/>
        </w:rPr>
        <w:footnoteReference w:id="400"/>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با آيه‌هايى از قرآن مزين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الشهداء</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ميانه ضلع شرقى و راه مرقد حضرت ابوالفضل واقع است و آن را به ياد شهيدان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به چهار و عرض آن به سه متر مى‌رسد</w:t>
      </w:r>
      <w:r>
        <w:rPr>
          <w:rFonts w:eastAsia="IRNazanin" w:cs="IRNazanin"/>
          <w:color w:val="111111"/>
          <w:sz w:val="28"/>
          <w:szCs w:val="28"/>
          <w:rtl w:val="true"/>
          <w:lang w:bidi="fa-IR"/>
        </w:rPr>
        <w:t xml:space="preserve">. </w:t>
      </w:r>
      <w:r>
        <w:rPr>
          <w:rStyle w:val="FootnoteAnchor"/>
        </w:rPr>
        <w:footnoteReference w:id="401"/>
      </w:r>
      <w:r>
        <w:rPr>
          <w:rFonts w:eastAsia="Times New Roman" w:cs="Times New Roman" w:ascii="Times New Roman" w:hAnsi="Times New Roman"/>
          <w:color w:val="111111"/>
          <w:sz w:val="28"/>
          <w:szCs w:val="28"/>
          <w:lang w:val="en-US" w:bidi="en-US"/>
        </w:rPr>
        <w:t>402</w:t>
      </w:r>
    </w:p>
    <w:p>
      <w:pPr>
        <w:pStyle w:val="BookText"/>
        <w:rPr/>
      </w:pPr>
      <w:r>
        <w:rPr>
          <w:rFonts w:ascii="IRNazanin" w:hAnsi="IRNazanin" w:eastAsia="IRNazanin"/>
          <w:color w:val="111111"/>
          <w:sz w:val="28"/>
          <w:sz w:val="28"/>
          <w:szCs w:val="28"/>
          <w:rtl w:val="true"/>
          <w:lang w:bidi="fa-IR"/>
        </w:rPr>
        <w:t>آيه‌هايى از قرآن با خط زيبا بر اين در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دو درِ صحن صغير و باب الصافى جاى آن قرار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الكرامه</w:t>
      </w:r>
    </w:p>
    <w:p>
      <w:pPr>
        <w:pStyle w:val="BookText"/>
        <w:rPr/>
      </w:pPr>
      <w:r>
        <w:rPr>
          <w:rFonts w:ascii="IRNazanin" w:hAnsi="IRNazanin" w:eastAsia="IRNazanin"/>
          <w:color w:val="111111"/>
          <w:sz w:val="28"/>
          <w:sz w:val="28"/>
          <w:szCs w:val="28"/>
          <w:rtl w:val="true"/>
          <w:lang w:bidi="fa-IR"/>
        </w:rPr>
        <w:t>باب الكرامه در دورترين نقطه ضلع شمال شرقى صحن و كنار باب الشهدا است و به سبب كرامت امام حسين عليه السلام باب الكرامه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متر ارتفاع و سه متر عرض دارد و با آيه‌هايى از قرآن تزيين شده است</w:t>
      </w:r>
      <w:r>
        <w:rPr>
          <w:rFonts w:eastAsia="IRNazanin" w:cs="IRNazanin"/>
          <w:color w:val="111111"/>
          <w:sz w:val="28"/>
          <w:szCs w:val="28"/>
          <w:rtl w:val="true"/>
          <w:lang w:bidi="fa-IR"/>
        </w:rPr>
        <w:t xml:space="preserve">. </w:t>
      </w:r>
      <w:r>
        <w:rPr>
          <w:rStyle w:val="FootnoteAnchor"/>
        </w:rPr>
        <w:footnoteReference w:id="402"/>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السلام</w:t>
      </w:r>
    </w:p>
    <w:p>
      <w:pPr>
        <w:pStyle w:val="BookText"/>
        <w:rPr/>
      </w:pPr>
      <w:r>
        <w:rPr>
          <w:rFonts w:ascii="IRNazanin" w:hAnsi="IRNazanin" w:eastAsia="IRNazanin"/>
          <w:color w:val="111111"/>
          <w:sz w:val="28"/>
          <w:sz w:val="28"/>
          <w:szCs w:val="28"/>
          <w:rtl w:val="true"/>
          <w:lang w:bidi="fa-IR"/>
        </w:rPr>
        <w:t>اين دروازه در وسط ضلع شمالى واقع است و چون مردم از آن جا به امام حسين عليه السلام سلام مى‌دادند به باب السلام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متر طول و سه متر عرض دارد و آيه‌هايى از قرآن بر آن نقش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الرجاء</w:t>
      </w:r>
    </w:p>
    <w:p>
      <w:pPr>
        <w:pStyle w:val="BookText"/>
        <w:rPr/>
      </w:pPr>
      <w:r>
        <w:rPr>
          <w:rFonts w:ascii="IRNazanin" w:hAnsi="IRNazanin" w:eastAsia="IRNazanin"/>
          <w:color w:val="111111"/>
          <w:sz w:val="28"/>
          <w:sz w:val="28"/>
          <w:szCs w:val="28"/>
          <w:rtl w:val="true"/>
          <w:lang w:bidi="fa-IR"/>
        </w:rPr>
        <w:t>در ميان باب القبله و باب قاضى الحاجات درى است كه آن را، به اميد برخوردارى از فضل و كرامت الهى، باب الرجاء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كتيبه‌اى از بيرون با آيه‌هايى از قرآن آن را جلا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ايوانى كه بر فراز آن است با كاشى‌هاى زيبا همراه با آيه‌هاى قرآن به خط ثلث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دروازه به حدود پنج و عرض آن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w:t>
      </w:r>
      <w:r>
        <w:rPr>
          <w:rFonts w:eastAsia="IRNazanin" w:cs="IRNazanin"/>
          <w:color w:val="111111"/>
          <w:sz w:val="28"/>
          <w:szCs w:val="28"/>
          <w:rtl w:val="true"/>
          <w:lang w:bidi="fa-IR"/>
        </w:rPr>
        <w:t xml:space="preserve">. </w:t>
      </w:r>
      <w:r>
        <w:rPr>
          <w:rStyle w:val="FootnoteAnchor"/>
        </w:rPr>
        <w:footnoteReference w:id="403"/>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السّدرة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دروازه به ياد درخت سدرى كه نشانگر قبر بود و هارون الرشيد آن را از بيخ بركند،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دورترين نقطه ضلع شمال غربى صحن قرار دارد و ارتفاع آن به چهار و عرض آن به سه 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دروازه پيش از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شده بود و 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اين مكان منتقل شد</w:t>
      </w:r>
      <w:r>
        <w:rPr>
          <w:rFonts w:eastAsia="IRNazanin" w:cs="IRNazanin"/>
          <w:color w:val="111111"/>
          <w:sz w:val="28"/>
          <w:szCs w:val="28"/>
          <w:rtl w:val="true"/>
          <w:lang w:bidi="fa-IR"/>
        </w:rPr>
        <w:t xml:space="preserve">. </w:t>
      </w:r>
      <w:r>
        <w:rPr>
          <w:rStyle w:val="FootnoteAnchor"/>
        </w:rPr>
        <w:footnoteReference w:id="404"/>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بالاى اين در با آيه هايى از قرآن</w:t>
      </w:r>
    </w:p>
    <w:p>
      <w:pPr>
        <w:pStyle w:val="BookText"/>
        <w:rPr/>
      </w:pPr>
      <w:r>
        <w:rPr>
          <w:rFonts w:ascii="Amiri" w:hAnsi="Amiri" w:eastAsia="Amiri" w:cs="Amiri"/>
          <w:color w:val="111111"/>
          <w:sz w:val="28"/>
          <w:sz w:val="28"/>
          <w:szCs w:val="28"/>
          <w:rtl w:val="true"/>
          <w:lang w:bidi="ar-SA"/>
        </w:rPr>
        <w:t>تزيين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السلطانيه</w:t>
      </w:r>
    </w:p>
    <w:p>
      <w:pPr>
        <w:pStyle w:val="BookText"/>
        <w:rPr/>
      </w:pPr>
      <w:r>
        <w:rPr>
          <w:rFonts w:ascii="IRNazanin" w:hAnsi="IRNazanin" w:eastAsia="IRNazanin"/>
          <w:color w:val="111111"/>
          <w:sz w:val="28"/>
          <w:sz w:val="28"/>
          <w:szCs w:val="28"/>
          <w:rtl w:val="true"/>
          <w:lang w:bidi="fa-IR"/>
        </w:rPr>
        <w:t xml:space="preserve">در سمت غرب صحن، دروازه‌اى به وسيله يكى از پادشاهان عثمانى ساخته شد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Style w:val="FootnoteAnchor"/>
        </w:rPr>
        <w:footnoteReference w:id="405"/>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چهار و عرض آن سه متر است و آيه‌هايى از قرآن زينت 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حسن خان سردار مقابل اين در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رأس الحسين</w:t>
      </w:r>
    </w:p>
    <w:p>
      <w:pPr>
        <w:pStyle w:val="BookText"/>
        <w:rPr/>
      </w:pPr>
      <w:r>
        <w:rPr>
          <w:rFonts w:ascii="Amiri" w:hAnsi="Amiri" w:eastAsia="Amiri" w:cs="Amiri"/>
          <w:color w:val="111111"/>
          <w:sz w:val="28"/>
          <w:sz w:val="28"/>
          <w:szCs w:val="28"/>
          <w:rtl w:val="true"/>
          <w:lang w:bidi="ar-SA"/>
        </w:rPr>
        <w:t xml:space="preserve">اين دروازه روبه روى سر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عليه السلام باز مى‌شود و آن را باب رأس الحسين عليه السلام خوانده‌اند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آن به وسيله كاشى‌هاى زيبايى تزيين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ارتفاعش به چهار و عرضش به سه متر مى‌رسد و ساعت زنگ دار بزرگى نيز بر بالاى آن نصب است</w:t>
      </w:r>
      <w:r>
        <w:rPr>
          <w:rFonts w:eastAsia="IRNazanin" w:cs="IRNazanin"/>
          <w:color w:val="111111"/>
          <w:sz w:val="28"/>
          <w:szCs w:val="28"/>
          <w:rtl w:val="true"/>
          <w:lang w:bidi="fa-IR"/>
        </w:rPr>
        <w:t xml:space="preserve">. </w:t>
      </w:r>
      <w:r>
        <w:rPr>
          <w:rStyle w:val="FootnoteAnchor"/>
        </w:rPr>
        <w:footnoteReference w:id="406"/>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در بالاى اين باب آيه هايى از قرآن با تاريخ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نگاشته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الزينبيه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جنوب غربى صحن يعنى نزديك تل الزينبيه ساخته شده است و به سبب نزديكى به آن مكان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چهار و عرض آن سه متر است و با آيه هايى از قرآن مزين شده است</w:t>
      </w:r>
      <w:r>
        <w:rPr>
          <w:rFonts w:eastAsia="IRNazanin" w:cs="IRNazanin"/>
          <w:color w:val="111111"/>
          <w:sz w:val="28"/>
          <w:szCs w:val="28"/>
          <w:rtl w:val="true"/>
          <w:lang w:bidi="fa-IR"/>
        </w:rPr>
        <w:t xml:space="preserve">. </w:t>
      </w:r>
      <w:r>
        <w:rPr>
          <w:rStyle w:val="FootnoteAnchor"/>
        </w:rPr>
        <w:footnoteReference w:id="407"/>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شايان ذكر است همه اين ده درب اكنون به فلكه‌اى باز مى‌شود كه در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احداث شده است</w:t>
      </w:r>
      <w:r>
        <w:rPr>
          <w:rFonts w:eastAsia="Amiri" w:cs="Amiri" w:ascii="Amiri" w:hAnsi="Amiri"/>
          <w:color w:val="111111"/>
          <w:sz w:val="28"/>
          <w:szCs w:val="28"/>
          <w:rtl w:val="true"/>
          <w:lang w:bidi="ar-SA"/>
        </w:rPr>
        <w:t>.</w:t>
      </w:r>
      <w:bookmarkStart w:id="402" w:name="pg1648_15499"/>
    </w:p>
    <w:p>
      <w:pPr>
        <w:pStyle w:val="Heading4"/>
        <w:numPr>
          <w:ilvl w:val="3"/>
          <w:numId w:val="1"/>
        </w:numPr>
        <w:rPr/>
      </w:pPr>
      <w:bookmarkStart w:id="403" w:name="__RefHeading___Toc1197330_3650668749"/>
      <w:bookmarkStart w:id="404" w:name="_Toc165"/>
      <w:bookmarkEnd w:id="402"/>
      <w:bookmarkEnd w:id="403"/>
      <w:r>
        <w:rPr/>
        <w:t>11</w:t>
      </w:r>
      <w:r>
        <w:rPr>
          <w:rtl w:val="true"/>
        </w:rPr>
        <w:t xml:space="preserve">- </w:t>
      </w:r>
      <w:r>
        <w:rPr>
          <w:rtl w:val="true"/>
        </w:rPr>
        <w:t>تل زينبيه</w:t>
      </w:r>
      <w:bookmarkEnd w:id="404"/>
    </w:p>
    <w:p>
      <w:pPr>
        <w:pStyle w:val="BookText"/>
        <w:rPr/>
      </w:pPr>
      <w:r>
        <w:rPr>
          <w:rFonts w:ascii="IRNazanin" w:hAnsi="IRNazanin" w:eastAsia="IRNazanin"/>
          <w:color w:val="111111"/>
          <w:sz w:val="28"/>
          <w:sz w:val="28"/>
          <w:szCs w:val="28"/>
          <w:rtl w:val="true"/>
          <w:lang w:bidi="fa-IR"/>
        </w:rPr>
        <w:t>روز عاشورا، به هنگام نبرد و درگيرى، حضرت زينب بر بالاى تپه‌اى مشرف بر ميدان نبرد حضور مى‌يافت و شاهد جان فشانى‌هاى دلاور مردان و آزادگان و ياران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تل، كه يادآور حضور آن بانوى فداكار است، در سمت جنوب غربى صحن مطهر واقع شده است و به طور تقريبى پنج متر از كف صحن حرم بالاتر است و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تا مقتل و قتل‌گاه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را به صورت اتاقى ساخته‌اند كه با چند پله به آن راه است و گنبدى از كاشى آبى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زينبيه در سال‌هاى اخير بازسازى شده است</w:t>
      </w:r>
      <w:r>
        <w:rPr>
          <w:rFonts w:eastAsia="IRNazanin" w:cs="IRNazanin"/>
          <w:color w:val="111111"/>
          <w:sz w:val="28"/>
          <w:szCs w:val="28"/>
          <w:rtl w:val="true"/>
          <w:lang w:bidi="fa-IR"/>
        </w:rPr>
        <w:t xml:space="preserve">. </w:t>
      </w:r>
      <w:r>
        <w:rPr>
          <w:rStyle w:val="FootnoteAnchor"/>
        </w:rPr>
        <w:footnoteReference w:id="408"/>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197332_3650668749"/>
      <w:bookmarkStart w:id="406" w:name="_Toc166"/>
      <w:bookmarkEnd w:id="405"/>
      <w:r>
        <w:rPr/>
        <w:t>12</w:t>
      </w:r>
      <w:r>
        <w:rPr>
          <w:rtl w:val="true"/>
        </w:rPr>
        <w:t xml:space="preserve">- </w:t>
      </w:r>
      <w:r>
        <w:rPr>
          <w:rtl w:val="true"/>
        </w:rPr>
        <w:t xml:space="preserve">قتلگاه </w:t>
      </w:r>
      <w:r>
        <w:rPr>
          <w:rtl w:val="true"/>
        </w:rPr>
        <w:t>(</w:t>
      </w:r>
      <w:r>
        <w:rPr/>
        <w:t>2</w:t>
      </w:r>
      <w:r>
        <w:rPr>
          <w:rtl w:val="true"/>
        </w:rPr>
        <w:t>)</w:t>
      </w:r>
      <w:r>
        <w:rPr/>
        <w:t>410</w:t>
      </w:r>
      <w:bookmarkEnd w:id="406"/>
    </w:p>
    <w:p>
      <w:pPr>
        <w:pStyle w:val="BookText"/>
        <w:rPr/>
      </w:pPr>
      <w:r>
        <w:rPr>
          <w:rFonts w:ascii="IRNazanin" w:hAnsi="IRNazanin" w:eastAsia="IRNazanin"/>
          <w:color w:val="111111"/>
          <w:sz w:val="28"/>
          <w:sz w:val="28"/>
          <w:szCs w:val="28"/>
          <w:rtl w:val="true"/>
          <w:lang w:bidi="fa-IR"/>
        </w:rPr>
        <w:t>مت پايانى سمت چپ رواق جنوب غربى، يعنى در امتداد آرامگاه حبيب بن مظاهر، به وسيله درى به سالن باريكى مرتبط است كه در آن يك اتاق نُه مترى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ديوار سمت قبله آن يك پنجره نقره‌اى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اندكى گود است و ديوارهاى آن آينه كارى و نقاشى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مكان شريف، نواده رسول خدا صلى الله عليه و آله شهيد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درى است كه به جاى گودترى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آن جا محلى است كه حضرت سيد الشهداء از اسب بر زمين افتاد و چون در زمان‌هاى پيشين خاك زيادى براى تبرك بر مى‌داشتند بسيار 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آن مكان را پر كردند و درى روى آن قرار دادند</w:t>
      </w:r>
      <w:r>
        <w:rPr>
          <w:rFonts w:eastAsia="IRNazanin" w:cs="IRNazanin"/>
          <w:color w:val="111111"/>
          <w:sz w:val="28"/>
          <w:szCs w:val="28"/>
          <w:rtl w:val="true"/>
          <w:lang w:bidi="fa-IR"/>
        </w:rPr>
        <w:t xml:space="preserve">. </w:t>
      </w:r>
      <w:r>
        <w:rPr>
          <w:rStyle w:val="FootnoteAnchor"/>
        </w:rPr>
        <w:footnoteReference w:id="409"/>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197334_3650668749"/>
      <w:bookmarkStart w:id="408" w:name="_Toc167"/>
      <w:bookmarkEnd w:id="407"/>
      <w:r>
        <w:rPr/>
        <w:t>13</w:t>
      </w:r>
      <w:r>
        <w:rPr>
          <w:rtl w:val="true"/>
        </w:rPr>
        <w:t xml:space="preserve">- </w:t>
      </w:r>
      <w:r>
        <w:rPr>
          <w:rtl w:val="true"/>
        </w:rPr>
        <w:t>خيمه‌گاه</w:t>
      </w:r>
      <w:bookmarkEnd w:id="40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منطقه نبرد، خيمه‌ها و چادر هايى براى سكونت خاندان امام حسين عليه السلام و يارانش بر 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استقرار خيمه‌ها حدود سيصد متر، يا كمى بيشتر، با ميدان جنگ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جنوب غربى حرم مطهر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صحن، مكانى را به مساحت دو هزار متر مربع ديوار كشى كرده‌اند و در وسط آن ساختمانى شبيه خيمه‌اى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bookmarkStart w:id="409" w:name="pg1648_15501"/>
    </w:p>
    <w:p>
      <w:pPr>
        <w:pStyle w:val="BookText"/>
        <w:rPr/>
      </w:pPr>
      <w:bookmarkEnd w:id="409"/>
      <w:r>
        <w:rPr>
          <w:rFonts w:ascii="IRNazanin" w:hAnsi="IRNazanin" w:eastAsia="IRNazanin"/>
          <w:color w:val="111111"/>
          <w:sz w:val="28"/>
          <w:sz w:val="28"/>
          <w:szCs w:val="28"/>
          <w:rtl w:val="true"/>
          <w:lang w:bidi="fa-IR"/>
        </w:rPr>
        <w:t>بزرگ ساخته‌اند كه چهارصد متر مربع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ساختمان، سمت قبله، جايگاه امام سجاد عليه السلام و محل عبادت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ورودى در بزرگى است كه با چند پله به سطح خيمه‌گاه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 ورودى، سمت راست و چپ شانزده فرورفتگى قوسى شكل همانند كجاوه در دو طرف با آجر ساخته‌اند كه نشان از شانزده كجاوه‌اى است كه خانواده‌هاى شهيدان كربلا را از آن جا به سوى كوفه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پايانى و سمت راست ساختمان، كه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گودتر است، غرفه‌اى حدود بيست متر قرار دارد كه محل عبادت اهل بيت بود</w:t>
      </w:r>
      <w:r>
        <w:rPr>
          <w:rFonts w:eastAsia="IRNazanin" w:cs="IRNazanin"/>
          <w:color w:val="111111"/>
          <w:sz w:val="28"/>
          <w:szCs w:val="28"/>
          <w:rtl w:val="true"/>
          <w:lang w:bidi="fa-IR"/>
        </w:rPr>
        <w:t xml:space="preserve">. </w:t>
      </w:r>
      <w:r>
        <w:rPr>
          <w:rStyle w:val="FootnoteAnchor"/>
        </w:rPr>
        <w:footnoteReference w:id="410"/>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سردر و آستان ورودى خيمه‌گاه شعرهايى از سيد حسين علوى كربلايى روى سنگ مرمر نقش بسته است</w:t>
      </w:r>
      <w:r>
        <w:rPr>
          <w:rFonts w:eastAsia="IRNazanin" w:cs="IRNazanin"/>
          <w:color w:val="111111"/>
          <w:sz w:val="28"/>
          <w:szCs w:val="28"/>
          <w:rtl w:val="true"/>
          <w:lang w:bidi="fa-IR"/>
        </w:rPr>
        <w:t xml:space="preserve">. </w:t>
      </w:r>
      <w:r>
        <w:rPr>
          <w:rStyle w:val="FootnoteAnchor"/>
        </w:rPr>
        <w:footnoteReference w:id="411"/>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خيمه‌گاه چاهى است كه به چاه حضرت عباس عليه السلام مشهور است و مردم از آب آن مى‌نوشند و صورت خود را مى‌شويند</w:t>
      </w:r>
      <w:r>
        <w:rPr>
          <w:rFonts w:eastAsia="IRNazanin" w:cs="IRNazanin"/>
          <w:color w:val="111111"/>
          <w:sz w:val="28"/>
          <w:szCs w:val="28"/>
          <w:rtl w:val="true"/>
          <w:lang w:bidi="fa-IR"/>
        </w:rPr>
        <w:t xml:space="preserve">. </w:t>
      </w:r>
      <w:r>
        <w:rPr>
          <w:rStyle w:val="FootnoteAnchor"/>
        </w:rPr>
        <w:footnoteReference w:id="412"/>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خيمه‌گاه تا تل زينبيه پانصد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مكان اصلى قتل‌گاه را در نزديكى مستشفى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بيمارستان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Style w:val="FootnoteAnchor"/>
        </w:rPr>
        <w:footnoteReference w:id="413"/>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بر اساس شواهد صحيح‌تر است، زيرا تا قبل از قرن چهاردهم كسانى كه خيمه‌گاه را ديده‌اند آن را در جايى كه اكنون بيمارستان امام حسين عليه السلام است ذكر كرده‌اند</w:t>
      </w:r>
      <w:r>
        <w:rPr>
          <w:rFonts w:eastAsia="IRNazanin" w:cs="IRNazanin"/>
          <w:color w:val="111111"/>
          <w:sz w:val="28"/>
          <w:szCs w:val="28"/>
          <w:rtl w:val="true"/>
          <w:lang w:bidi="fa-IR"/>
        </w:rPr>
        <w:t xml:space="preserve">. </w:t>
      </w:r>
      <w:r>
        <w:rPr>
          <w:rStyle w:val="FootnoteAnchor"/>
        </w:rPr>
        <w:footnoteReference w:id="414"/>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احمد بن محمد معروف به بن فهد حلى، از فقيهان بزرگ اماميه در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بقعه‌اى جداگانه در جنوب خيمه‌گاه قرار دارد</w:t>
      </w:r>
      <w:r>
        <w:rPr>
          <w:rFonts w:eastAsia="IRNazanin" w:cs="IRNazanin"/>
          <w:color w:val="111111"/>
          <w:sz w:val="28"/>
          <w:szCs w:val="28"/>
          <w:rtl w:val="true"/>
          <w:lang w:bidi="fa-IR"/>
        </w:rPr>
        <w:t xml:space="preserve">. </w:t>
      </w:r>
      <w:r>
        <w:rPr>
          <w:rStyle w:val="FootnoteAnchor"/>
        </w:rPr>
        <w:footnoteReference w:id="415"/>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197336_3650668749"/>
      <w:bookmarkStart w:id="411" w:name="_Toc168"/>
      <w:bookmarkEnd w:id="410"/>
      <w:r>
        <w:rPr>
          <w:rtl w:val="true"/>
        </w:rPr>
        <w:t>و</w:t>
      </w:r>
      <w:r>
        <w:rPr>
          <w:rtl w:val="true"/>
        </w:rPr>
        <w:t xml:space="preserve">- </w:t>
      </w:r>
      <w:r>
        <w:rPr>
          <w:rtl w:val="true"/>
        </w:rPr>
        <w:t>بارگاه و مرقد حضرت ابو الفضل العباس عليه السلام</w:t>
      </w:r>
      <w:bookmarkEnd w:id="41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 و مرقد حضرت ابوالفضل علم‌دار كربلا و يار باوفا و برادر فداكار امام حسين عليه السلام در سيصد مترى شمال حرم آن حضرت قرار دارد؛ يعنى جايى كه حضرتش به شهادت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ديرباز به موازات توجه و عنايت به ساخت، توسعه و تزيين حرم</w:t>
      </w:r>
    </w:p>
    <w:p>
      <w:pPr>
        <w:pStyle w:val="BookText"/>
        <w:rPr/>
      </w:pPr>
      <w:r>
        <w:rPr>
          <w:rFonts w:ascii="IRNazanin" w:hAnsi="IRNazanin" w:eastAsia="IRNazanin"/>
          <w:color w:val="111111"/>
          <w:sz w:val="28"/>
          <w:sz w:val="28"/>
          <w:szCs w:val="28"/>
          <w:rtl w:val="true"/>
          <w:lang w:bidi="fa-IR"/>
        </w:rPr>
        <w:t>امام حسين عليه السلام همواره به اين مرقد مطهر نيز بذل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نخستين بقعه و بنا و گنبد حرم را عضد الدوله، در قرن پنجم هجرى ساخت اما از قرن‌هاى نخستين اسلامى به اين مرقد توجه ويژه‌اى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بناى قبه و بارگاه توسط عضد الدوله، پادشاهان صفوى عنايت خاصى نسبت به اين مكان مقدس داشتند و تحولات چشم‌گيرى در بنا و سعى وافرى در بازسازى آن به‌عمل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صفوى در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كاشى‌هاى زيبا به تزيين گنبد پرداخت و ضريحى روى صندوق خاتم نصب كرد و آن را روى قبر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چنين، رواق و صحن را تعمير و بازسازى كرد و براى فرش كردن حرم فرش‌هاى گران‌بهايى ارسال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شاه افشار در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هديه‌ها و جواهر نفيسى به حرم هديه كرد و به آينه‌كارى برخى از بناهاى حرم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 صندوق روى قبر نوسازى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چهل‌چراغى نيز براى قرار دادن شمع‌ها جهت روشنايى حرم هديه كرد</w:t>
      </w:r>
      <w:r>
        <w:rPr>
          <w:rFonts w:eastAsia="IRNazanin" w:cs="IRNazanin"/>
          <w:color w:val="111111"/>
          <w:sz w:val="28"/>
          <w:szCs w:val="28"/>
          <w:rtl w:val="true"/>
          <w:lang w:bidi="fa-IR"/>
        </w:rPr>
        <w:t xml:space="preserve">. </w:t>
      </w:r>
      <w:r>
        <w:rPr>
          <w:rStyle w:val="FootnoteAnchor"/>
        </w:rPr>
        <w:footnoteReference w:id="416"/>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قاجاريه، محمد شاه قاجار ضريح نقره‌اى بر روى مرقد آن حضرت نصب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را حاجى محمد حسين خان صدر اصفهانى وزير انجام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نوسازى حرم، رواق و صحن نيز از كارهاى اين دوره بود</w:t>
      </w:r>
      <w:r>
        <w:rPr>
          <w:rFonts w:eastAsia="Amiri" w:cs="Amiri" w:ascii="Amiri" w:hAnsi="Amiri"/>
          <w:color w:val="111111"/>
          <w:sz w:val="28"/>
          <w:szCs w:val="28"/>
          <w:rtl w:val="true"/>
          <w:lang w:bidi="ar-SA"/>
        </w:rPr>
        <w:t xml:space="preserve">. </w:t>
      </w:r>
      <w:r>
        <w:rPr>
          <w:rStyle w:val="FootnoteAnchor"/>
        </w:rPr>
        <w:footnoteReference w:id="417"/>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حضرت ابوالفضل، از تخريب و غارت وهابيان 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امان نبود و همانند حرم امام حسين عليه السلام به 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فتحعلى شاه براى بازسازى و جبران خسارت‌هاى وارده بر اثر تهاجم وهابيان اقدام‌هاى مهمى انجام داد از جمله حرم را نوسازى و گنبد را كاشى كارى كرد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سلطان عبدالحميد عثمانى، از پادشاهان سنى مذهب عثمانى، هديه‌هايى از جمله دوشمعدان با شاخه‌هاى طلا به حرم هديه كرد و سه سال بعد سلطان عبدالمجيد عثمانى به نوسازى بناى حرم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وى نيز پرده هايى از حرير را به حرم تقديم كرد</w:t>
      </w:r>
      <w:r>
        <w:rPr>
          <w:rFonts w:eastAsia="IRNazanin" w:cs="IRNazanin"/>
          <w:color w:val="111111"/>
          <w:sz w:val="28"/>
          <w:szCs w:val="28"/>
          <w:rtl w:val="true"/>
          <w:lang w:bidi="fa-IR"/>
        </w:rPr>
        <w:t xml:space="preserve">. </w:t>
      </w:r>
      <w:r>
        <w:rPr>
          <w:rStyle w:val="FootnoteAnchor"/>
        </w:rPr>
        <w:footnoteReference w:id="418"/>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كار سنگ فرش كف و ديواره‌هاى صحن و حرم به</w:t>
      </w:r>
      <w:bookmarkStart w:id="412" w:name="pg1648_15503"/>
    </w:p>
    <w:p>
      <w:pPr>
        <w:pStyle w:val="BookText"/>
        <w:rPr/>
      </w:pPr>
      <w:bookmarkEnd w:id="412"/>
      <w:r>
        <w:rPr>
          <w:rFonts w:ascii="IRNazanin" w:hAnsi="IRNazanin" w:eastAsia="IRNazanin"/>
          <w:color w:val="111111"/>
          <w:sz w:val="28"/>
          <w:sz w:val="28"/>
          <w:szCs w:val="28"/>
          <w:rtl w:val="true"/>
          <w:lang w:bidi="fa-IR"/>
        </w:rPr>
        <w:t>وسيله افراد نيكوكار ايرانى، زير نظر آيت اللَّه شهرستانى،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كاميون بزرگ از آن سنگ‌ها، كه از ايران وارد شده بود، در بازسازى حرم ابوالفضل عليه السلام به كار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سنگ‌ها را حاج محمد حسين حجار باشى زنجانى و برخى ديگر را بازرگانان و تاجران ايرانى تهيه كرده بودند</w:t>
      </w:r>
      <w:r>
        <w:rPr>
          <w:rFonts w:eastAsia="IRNazanin" w:cs="IRNazanin"/>
          <w:color w:val="111111"/>
          <w:sz w:val="28"/>
          <w:szCs w:val="28"/>
          <w:rtl w:val="true"/>
          <w:lang w:bidi="fa-IR"/>
        </w:rPr>
        <w:t xml:space="preserve">. </w:t>
      </w:r>
      <w:r>
        <w:rPr>
          <w:rStyle w:val="FootnoteAnchor"/>
        </w:rPr>
        <w:footnoteReference w:id="419"/>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در مجموع </w:t>
      </w: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دارد و به لحاظ فضا و مساحت و بنا از ساير مشاهد مشرفه، جز حرم عسكريين، بزرگ‌تر و شباهت كاملى به حرم امام حسين عليه السلام دارد</w:t>
      </w:r>
      <w:r>
        <w:rPr>
          <w:rFonts w:eastAsia="IRNazanin" w:cs="IRNazanin"/>
          <w:color w:val="111111"/>
          <w:sz w:val="28"/>
          <w:szCs w:val="28"/>
          <w:rtl w:val="true"/>
          <w:lang w:bidi="fa-IR"/>
        </w:rPr>
        <w:t xml:space="preserve">. </w:t>
      </w:r>
      <w:r>
        <w:rPr>
          <w:rStyle w:val="FootnoteAnchor"/>
        </w:rPr>
        <w:footnoteReference w:id="420"/>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197338_3650668749"/>
      <w:bookmarkStart w:id="414" w:name="_Toc169"/>
      <w:bookmarkEnd w:id="413"/>
      <w:r>
        <w:rPr>
          <w:rtl w:val="true"/>
        </w:rPr>
        <w:t>ز</w:t>
      </w:r>
      <w:r>
        <w:rPr>
          <w:rtl w:val="true"/>
        </w:rPr>
        <w:t xml:space="preserve">- </w:t>
      </w:r>
      <w:r>
        <w:rPr>
          <w:rtl w:val="true"/>
        </w:rPr>
        <w:t>آثار و اماكن حرم ابوالفضل عليه السلام</w:t>
      </w:r>
      <w:bookmarkEnd w:id="414"/>
    </w:p>
    <w:p>
      <w:pPr>
        <w:pStyle w:val="Heading4"/>
        <w:numPr>
          <w:ilvl w:val="3"/>
          <w:numId w:val="1"/>
        </w:numPr>
        <w:rPr/>
      </w:pPr>
      <w:bookmarkStart w:id="415" w:name="__RefHeading___Toc1197340_3650668749"/>
      <w:bookmarkStart w:id="416" w:name="_Toc170"/>
      <w:bookmarkEnd w:id="415"/>
      <w:r>
        <w:rPr/>
        <w:t>1</w:t>
      </w:r>
      <w:r>
        <w:rPr>
          <w:rtl w:val="true"/>
        </w:rPr>
        <w:t xml:space="preserve">- </w:t>
      </w:r>
      <w:r>
        <w:rPr>
          <w:rtl w:val="true"/>
        </w:rPr>
        <w:t>صندوق و ضريح مطهر</w:t>
      </w:r>
      <w:bookmarkEnd w:id="416"/>
    </w:p>
    <w:p>
      <w:pPr>
        <w:pStyle w:val="BookText"/>
        <w:rPr/>
      </w:pPr>
      <w:r>
        <w:rPr>
          <w:rFonts w:ascii="IRNazanin" w:hAnsi="IRNazanin" w:eastAsia="IRNazanin"/>
          <w:color w:val="111111"/>
          <w:sz w:val="28"/>
          <w:sz w:val="28"/>
          <w:szCs w:val="28"/>
          <w:rtl w:val="true"/>
          <w:lang w:bidi="fa-IR"/>
        </w:rPr>
        <w:t xml:space="preserve">ضريح حرم در داخل روضه‌اى قرار دارد كه ابعاد آن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چهار رواق از چهار سمت آن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ضريحى كه بر مرقد حضرت ابوالفضل از فولاد ساخته شد به دستور نادر شاه و وزير وى، در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Style w:val="FootnoteAnchor"/>
        </w:rPr>
        <w:footnoteReference w:id="421"/>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اين ضريح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ضريح العباس سنه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زال مطاقاً لخيار الناس، عمل مهدى القلقاوى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 شده است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عصر قاجار، محمد شاه ضريحى از جنس نقره روى ضريح فولادى نصب كرد</w:t>
      </w:r>
      <w:r>
        <w:rPr>
          <w:rFonts w:eastAsia="Amiri" w:cs="Amiri" w:ascii="Amiri" w:hAnsi="Amiri"/>
          <w:color w:val="111111"/>
          <w:sz w:val="28"/>
          <w:szCs w:val="28"/>
          <w:rtl w:val="true"/>
          <w:lang w:bidi="ar-SA"/>
        </w:rPr>
        <w:t xml:space="preserve">. </w:t>
      </w:r>
      <w:r>
        <w:rPr>
          <w:rStyle w:val="FootnoteAnchor"/>
        </w:rPr>
        <w:footnoteReference w:id="422"/>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ناصرالدين شاه، نقره ضريح را مادر محمد شاه هديه كرده بود</w:t>
      </w:r>
      <w:r>
        <w:rPr>
          <w:rFonts w:eastAsia="IRNazanin" w:cs="IRNazanin"/>
          <w:color w:val="111111"/>
          <w:sz w:val="28"/>
          <w:szCs w:val="28"/>
          <w:rtl w:val="true"/>
          <w:lang w:bidi="fa-IR"/>
        </w:rPr>
        <w:t xml:space="preserve">. </w:t>
      </w:r>
      <w:r>
        <w:rPr>
          <w:rStyle w:val="FootnoteAnchor"/>
        </w:rPr>
        <w:footnoteReference w:id="423"/>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نظارت بر ساخت آن، بر اساس كتيبه بالاى ضريح، به عهده حاج عبد الهادى استر آبادى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417" w:name="pg1648_15504"/>
    </w:p>
    <w:p>
      <w:pPr>
        <w:pStyle w:val="BookText"/>
        <w:rPr/>
      </w:pPr>
      <w:bookmarkEnd w:id="417"/>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ضريح جديدى براى حرم در ايران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اصفهانى نهايت هنر خود را در اين كار به نمايش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ضريح، كه هديه آنان بود، از جنس نقره و طلاى ناب با سنگ‌هاى قيمتى مينا ساخته شد و از لحاظ زيبايى منحصر به فرد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چهارصد هزار مثقال نقره و هشت صد مثقال طلا در آن به كار رفت و ساخت آن سه 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مذكور به پشتيبانى و حمايت آيت اللَّه سيد محسن حكيم ساخته و نصب شد</w:t>
      </w:r>
      <w:r>
        <w:rPr>
          <w:rFonts w:eastAsia="IRNazanin" w:cs="IRNazanin"/>
          <w:color w:val="111111"/>
          <w:sz w:val="28"/>
          <w:szCs w:val="28"/>
          <w:rtl w:val="true"/>
          <w:lang w:bidi="fa-IR"/>
        </w:rPr>
        <w:t xml:space="preserve">. </w:t>
      </w:r>
      <w:r>
        <w:rPr>
          <w:rStyle w:val="FootnoteAnchor"/>
        </w:rPr>
        <w:footnoteReference w:id="424"/>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چهار گوشه اين ضريح چهار انارك طلايى زيبا به قطر پنجاه سانتى متر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آن صندوقى از خاتم روى قبر حضرت عباس عليه السلام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رواق شمالى از زير زمين به داخل قبر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 الملك در سفرنامه خود آن را چنين شرح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حرم حضرت ابوالفضل عليه السلام رفتيم، در رواق دريچه آهنى كوچكى را متولى باشى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پله پايين رفتيم به قدر ده ذراع به خط مستقيم در جايى كه دو نفر ايستاده مى‌توانستند راه بروند رفتيم بعد طرف دست راست دالان تنگى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ذرع رفتيم پايين در آن جا اعلى عليين بهشت و عرض خداوندى يعنى قبر منور و مطهر حضرت عباس صلوات اللَّه و سلامه عليه بود، زيارت كرديم</w:t>
      </w:r>
      <w:r>
        <w:rPr>
          <w:rFonts w:eastAsia="IRNazanin" w:cs="IRNazanin"/>
          <w:color w:val="111111"/>
          <w:sz w:val="28"/>
          <w:szCs w:val="28"/>
          <w:rtl w:val="true"/>
          <w:lang w:bidi="fa-IR"/>
        </w:rPr>
        <w:t xml:space="preserve">». </w:t>
      </w:r>
      <w:r>
        <w:rPr>
          <w:rStyle w:val="FootnoteAnchor"/>
        </w:rPr>
        <w:footnoteReference w:id="425"/>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الدين شاه نيز اين مكان را همين گونه توصيف كرده و از ورود خود به داخل قبر مطهر در زير زمين روضه شرحى داده است</w:t>
      </w:r>
      <w:r>
        <w:rPr>
          <w:rFonts w:eastAsia="IRNazanin" w:cs="IRNazanin"/>
          <w:color w:val="111111"/>
          <w:sz w:val="28"/>
          <w:szCs w:val="28"/>
          <w:rtl w:val="true"/>
          <w:lang w:bidi="fa-IR"/>
        </w:rPr>
        <w:t xml:space="preserve">. </w:t>
      </w:r>
      <w:r>
        <w:rPr>
          <w:rStyle w:val="FootnoteAnchor"/>
        </w:rPr>
        <w:footnoteReference w:id="426"/>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197342_3650668749"/>
      <w:bookmarkStart w:id="419" w:name="_Toc171"/>
      <w:bookmarkEnd w:id="418"/>
      <w:r>
        <w:rPr/>
        <w:t>2</w:t>
      </w:r>
      <w:r>
        <w:rPr>
          <w:rtl w:val="true"/>
        </w:rPr>
        <w:t xml:space="preserve">- </w:t>
      </w:r>
      <w:r>
        <w:rPr>
          <w:rtl w:val="true"/>
        </w:rPr>
        <w:t>گنجينه</w:t>
      </w:r>
      <w:bookmarkEnd w:id="41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ديرباز از سوى پادشاهان، حاكمان، بزرگان دين و سياست هديه‌هايى به حرم تقديم مى‌شد كه امروزه در گنجينه آن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گنجينه اشياى ارزشمندى چون قالى‌هاى بافته شده با تار و پود زر، چهل‌چراغ‌هاى طلايى، شمشيرهاى مرصع، ساعت‌هاى ديوارى طلا، مجسمه‌هاى طلا، تصويرى حقيقى از سر امام حسين عليه السلام، كه گفته مى‌شود از ايتاليا آورده شده است، نسخه‌هاى خطى و صحيفه‌هاى منسوب به امام على عليه السلام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گنجينه اكنون به محل مقبره آل خيرالدين در جوار حرم انتقال يافته است</w:t>
      </w:r>
      <w:r>
        <w:rPr>
          <w:rFonts w:eastAsia="IRNazanin" w:cs="IRNazanin"/>
          <w:color w:val="111111"/>
          <w:sz w:val="28"/>
          <w:szCs w:val="28"/>
          <w:rtl w:val="true"/>
          <w:lang w:bidi="fa-IR"/>
        </w:rPr>
        <w:t xml:space="preserve">. </w:t>
      </w:r>
      <w:r>
        <w:rPr>
          <w:rStyle w:val="FootnoteAnchor"/>
        </w:rPr>
        <w:footnoteReference w:id="427"/>
      </w:r>
      <w:r>
        <w:rPr>
          <w:rFonts w:eastAsia="Times New Roman" w:cs="Times New Roman" w:ascii="Times New Roman" w:hAnsi="Times New Roman"/>
          <w:color w:val="111111"/>
          <w:sz w:val="28"/>
          <w:szCs w:val="28"/>
          <w:lang w:val="en-US" w:bidi="en-US"/>
        </w:rPr>
        <w:t>429</w:t>
      </w:r>
      <w:bookmarkStart w:id="420" w:name="pg1648_15505"/>
    </w:p>
    <w:p>
      <w:pPr>
        <w:pStyle w:val="Heading4"/>
        <w:numPr>
          <w:ilvl w:val="3"/>
          <w:numId w:val="1"/>
        </w:numPr>
        <w:rPr/>
      </w:pPr>
      <w:bookmarkStart w:id="421" w:name="__RefHeading___Toc1197344_3650668749"/>
      <w:bookmarkStart w:id="422" w:name="_Toc172"/>
      <w:bookmarkEnd w:id="420"/>
      <w:bookmarkEnd w:id="421"/>
      <w:r>
        <w:rPr/>
        <w:t>3</w:t>
      </w:r>
      <w:r>
        <w:rPr>
          <w:rtl w:val="true"/>
        </w:rPr>
        <w:t xml:space="preserve">- </w:t>
      </w:r>
      <w:r>
        <w:rPr>
          <w:rtl w:val="true"/>
        </w:rPr>
        <w:t>رواق‌ها</w:t>
      </w:r>
      <w:bookmarkEnd w:id="422"/>
    </w:p>
    <w:p>
      <w:pPr>
        <w:pStyle w:val="BookText"/>
        <w:rPr/>
      </w:pPr>
      <w:r>
        <w:rPr>
          <w:rFonts w:ascii="IRNazanin" w:hAnsi="IRNazanin" w:eastAsia="IRNazanin"/>
          <w:color w:val="111111"/>
          <w:sz w:val="28"/>
          <w:sz w:val="28"/>
          <w:szCs w:val="28"/>
          <w:rtl w:val="true"/>
          <w:lang w:bidi="fa-IR"/>
        </w:rPr>
        <w:t>حرم مبارك حضرت عباس داراى چهار رواق است كه چهار جانب ضريح را احاطه كرده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شمالى</w:t>
      </w:r>
    </w:p>
    <w:p>
      <w:pPr>
        <w:pStyle w:val="BookText"/>
        <w:rPr/>
      </w:pPr>
      <w:r>
        <w:rPr>
          <w:rFonts w:ascii="IRNazanin" w:hAnsi="IRNazanin" w:eastAsia="IRNazanin"/>
          <w:color w:val="111111"/>
          <w:sz w:val="28"/>
          <w:sz w:val="28"/>
          <w:szCs w:val="28"/>
          <w:rtl w:val="true"/>
          <w:lang w:bidi="fa-IR"/>
        </w:rPr>
        <w:t>همان رواقى است كه در ضلع شمالى ضريح مبارك براى ورود به زير زمين و قبر مطهر راه دارد ولى درِ نقره‌اى آن هميشه بسته است و كسى نمى‌تواند به آن زير زمين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اين جا بر نهرعلقمه مشرف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پيشين اين رواق با رواق شرقى و غربى يكى بود و ديوار آن بعدها برداشته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غربى</w:t>
      </w:r>
    </w:p>
    <w:p>
      <w:pPr>
        <w:pStyle w:val="BookText"/>
        <w:rPr/>
      </w:pPr>
      <w:r>
        <w:rPr>
          <w:rFonts w:ascii="IRNazanin" w:hAnsi="IRNazanin" w:eastAsia="IRNazanin"/>
          <w:color w:val="111111"/>
          <w:sz w:val="28"/>
          <w:sz w:val="28"/>
          <w:szCs w:val="28"/>
          <w:rtl w:val="true"/>
          <w:lang w:bidi="fa-IR"/>
        </w:rPr>
        <w:t>در سمت چپ و راست آن باب الرواق و باب المراد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المراد در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سمت ضلع شمال غرب گشوده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شرقى</w:t>
      </w:r>
    </w:p>
    <w:p>
      <w:pPr>
        <w:pStyle w:val="BookText"/>
        <w:rPr/>
      </w:pPr>
      <w:r>
        <w:rPr>
          <w:rFonts w:ascii="IRNazanin" w:hAnsi="IRNazanin" w:eastAsia="IRNazanin"/>
          <w:color w:val="111111"/>
          <w:sz w:val="28"/>
          <w:sz w:val="28"/>
          <w:szCs w:val="28"/>
          <w:rtl w:val="true"/>
          <w:lang w:bidi="fa-IR"/>
        </w:rPr>
        <w:t>در اين رواق پنج مقبره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جنوبى</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رواق با سه در به ايوان طلا وصل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سمت شرق ايوان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ميان ايوان طلا است كه توليت پيشين حرم در آن جا خاك است و سومين در سمت چپ ايوان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همه اين رواق‌ها سنگ 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حاج حسين حجار باشى در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آن باقى‌مانده سنگ‌هاى تراشيده شده براى قصر گلستان در تهران بود و هزينه آن پانزده هزار تومان برآورد مى‌شد</w:t>
      </w:r>
      <w:r>
        <w:rPr>
          <w:rFonts w:eastAsia="IRNazanin" w:cs="IRNazanin"/>
          <w:color w:val="111111"/>
          <w:sz w:val="28"/>
          <w:szCs w:val="28"/>
          <w:rtl w:val="true"/>
          <w:lang w:bidi="fa-IR"/>
        </w:rPr>
        <w:t xml:space="preserve">. </w:t>
      </w:r>
      <w:r>
        <w:rPr>
          <w:rStyle w:val="FootnoteAnchor"/>
        </w:rPr>
        <w:footnoteReference w:id="428"/>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حرم چهار ايوان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بالاسر، شرقى، شمالى و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ايوان بالاسر بر روى كتيبه‌اى سوره فتح و در ايوان شرقى سوره حمد و قدر نوشته شده</w:t>
      </w:r>
      <w:bookmarkStart w:id="423" w:name="pg1648_15506"/>
    </w:p>
    <w:p>
      <w:pPr>
        <w:pStyle w:val="BookText"/>
        <w:rPr/>
      </w:pPr>
      <w:bookmarkEnd w:id="42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24" w:name="__RefHeading___Toc1197346_3650668749"/>
      <w:bookmarkStart w:id="425" w:name="_Toc173"/>
      <w:bookmarkEnd w:id="424"/>
      <w:r>
        <w:rPr/>
        <w:t>4</w:t>
      </w:r>
      <w:r>
        <w:rPr>
          <w:rtl w:val="true"/>
        </w:rPr>
        <w:t xml:space="preserve">- </w:t>
      </w:r>
      <w:r>
        <w:rPr>
          <w:rtl w:val="true"/>
        </w:rPr>
        <w:t>گنبد و مناره‌ها</w:t>
      </w:r>
      <w:bookmarkEnd w:id="425"/>
    </w:p>
    <w:p>
      <w:pPr>
        <w:pStyle w:val="BookText"/>
        <w:rPr/>
      </w:pPr>
      <w:r>
        <w:rPr>
          <w:rFonts w:ascii="IRNazanin" w:hAnsi="IRNazanin" w:eastAsia="IRNazanin"/>
          <w:color w:val="111111"/>
          <w:sz w:val="28"/>
          <w:sz w:val="28"/>
          <w:szCs w:val="28"/>
          <w:rtl w:val="true"/>
          <w:lang w:bidi="fa-IR"/>
        </w:rPr>
        <w:t>حرم ابوالفضل عليه السلام يك گنبد و دو مناره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گنبد دوازده متر به صورت نيم كروى با نوك تيز و ساقه‌اى بلند است كه از آن پنجره هايى با قوس‌هاى كمانى به بيرون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نماى داخلى و بيرونى آن به صورتى زيبا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نماى داخلى آيه‌هايى از قرآن كريم در ميان كاشى‌هاى زيبا به رنگ سفيد و به خط ثلث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كاشى‌كارى، بر اساس كتيبه آن،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ق‌است</w:t>
      </w:r>
      <w:r>
        <w:rPr>
          <w:rFonts w:eastAsia="IRNazanin" w:cs="IRNazanin"/>
          <w:color w:val="111111"/>
          <w:sz w:val="28"/>
          <w:szCs w:val="28"/>
          <w:rtl w:val="true"/>
          <w:lang w:bidi="fa-IR"/>
        </w:rPr>
        <w:t xml:space="preserve">. </w:t>
      </w:r>
      <w:r>
        <w:rPr>
          <w:rStyle w:val="FootnoteAnchor"/>
        </w:rPr>
        <w:footnoteReference w:id="429"/>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را امين الدوله صدر اصفهانى انجام داده است</w:t>
      </w:r>
      <w:r>
        <w:rPr>
          <w:rFonts w:eastAsia="Amiri" w:cs="Amiri" w:ascii="Amiri" w:hAnsi="Amiri"/>
          <w:color w:val="111111"/>
          <w:sz w:val="28"/>
          <w:szCs w:val="28"/>
          <w:rtl w:val="true"/>
          <w:lang w:bidi="ar-SA"/>
        </w:rPr>
        <w:t xml:space="preserve">. </w:t>
      </w:r>
      <w:r>
        <w:rPr>
          <w:rStyle w:val="FootnoteAnchor"/>
        </w:rPr>
        <w:footnoteReference w:id="430"/>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نماى بيرونى گنبد با روكشى از طلا تزيين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با تلاش مدير اوقاف كربلا انجام يافت و در مجموع </w:t>
      </w:r>
      <w:r>
        <w:rPr>
          <w:rFonts w:eastAsia="IRNazanin" w:cs="IRNazanin"/>
          <w:color w:val="111111"/>
          <w:sz w:val="28"/>
          <w:szCs w:val="28"/>
          <w:lang w:bidi="fa-IR"/>
        </w:rPr>
        <w:t>6418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طلا در آن به كار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پايين گنبد در نماى بيرونى، آيه هايى از قرآن همراه با آينه و طلاكارى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مطهر داراى دو مناره در گوشه ايوان طلا و مجاورت ديوار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مناره‌ها از كف تانيمه كاشى كارى است و داخل آن كلمات اللَّه، محمد، به طرز ماهرانه‌اى با كنار هم چيدن كاشى‌ها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نيمه دوم مناره‌ها با پوششى از طلا تزيين يافته و ارتفاع آن‌ها به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نوسازى و كاشى‌كارى آن را محمد حسين صدر اعظم فتحعلى شاه در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خشت‌هاى طلاى به كار رفته در دو مأذنه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xml:space="preserve">. </w:t>
      </w:r>
      <w:r>
        <w:rPr>
          <w:rStyle w:val="FootnoteAnchor"/>
        </w:rPr>
        <w:footnoteReference w:id="431"/>
      </w:r>
      <w:r>
        <w:rPr>
          <w:rFonts w:eastAsia="Times New Roman" w:cs="Times New Roman" w:ascii="Times New Roman" w:hAnsi="Times New Roman"/>
          <w:color w:val="111111"/>
          <w:sz w:val="28"/>
          <w:szCs w:val="28"/>
          <w:lang w:val="en-US" w:bidi="en-US"/>
        </w:rPr>
        <w:t>433</w:t>
      </w:r>
    </w:p>
    <w:p>
      <w:pPr>
        <w:pStyle w:val="Heading4"/>
        <w:numPr>
          <w:ilvl w:val="3"/>
          <w:numId w:val="1"/>
        </w:numPr>
        <w:rPr/>
      </w:pPr>
      <w:bookmarkStart w:id="426" w:name="__RefHeading___Toc1197348_3650668749"/>
      <w:bookmarkStart w:id="427" w:name="_Toc174"/>
      <w:bookmarkEnd w:id="426"/>
      <w:r>
        <w:rPr/>
        <w:t>5</w:t>
      </w:r>
      <w:r>
        <w:rPr>
          <w:rtl w:val="true"/>
        </w:rPr>
        <w:t xml:space="preserve">- </w:t>
      </w:r>
      <w:r>
        <w:rPr>
          <w:rtl w:val="true"/>
        </w:rPr>
        <w:t>صحن و ايوان ها</w:t>
      </w:r>
      <w:bookmarkEnd w:id="42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ابوالفضل عليه السلام را صحن وسيعى به مساحت </w:t>
      </w:r>
      <w:r>
        <w:rPr>
          <w:rFonts w:eastAsia="IRNazanin" w:cs="IRNazanin"/>
          <w:color w:val="111111"/>
          <w:sz w:val="28"/>
          <w:szCs w:val="28"/>
          <w:lang w:bidi="fa-IR"/>
        </w:rPr>
        <w:t>9300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احاطه كرده و تمامى مساحت صحن و حرم </w:t>
      </w: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صحن چهار ضلعى است و هر يك از ضلع‌هاى آن حجره‌هاى كوچكى دارد كه تعداد آن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حجره‌ها محل اسكان طلبه‌ها يا محل دفن بزرگان، عالمان، انديشمندان و مردان سياست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حجره نيز داراى ايوان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هر يك از آن‌ها، ايوانى بزرگ در دو طبقه با حجره‌هايى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اين ايوان‌ها كاشى‌كارى است و با شكل‌هاى زيباى هندسى و آيه‌هاى قرآن كريم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كاشى‌كارى‌ها كار محمد حسين بن محمد ابراهيم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دو مناره را هم او كاشى‌كارى كرده است</w:t>
      </w:r>
      <w:r>
        <w:rPr>
          <w:rFonts w:eastAsia="IRNazanin" w:cs="IRNazanin"/>
          <w:color w:val="111111"/>
          <w:sz w:val="28"/>
          <w:szCs w:val="28"/>
          <w:rtl w:val="true"/>
          <w:lang w:bidi="fa-IR"/>
        </w:rPr>
        <w:t xml:space="preserve">. </w:t>
      </w:r>
      <w:r>
        <w:rPr>
          <w:rStyle w:val="FootnoteAnchor"/>
        </w:rPr>
        <w:footnoteReference w:id="432"/>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ايوان طلا</w:t>
      </w:r>
    </w:p>
    <w:p>
      <w:pPr>
        <w:pStyle w:val="BookText"/>
        <w:rPr/>
      </w:pPr>
      <w:r>
        <w:rPr>
          <w:rFonts w:ascii="IRNazanin" w:hAnsi="IRNazanin" w:eastAsia="IRNazanin"/>
          <w:color w:val="111111"/>
          <w:sz w:val="28"/>
          <w:sz w:val="28"/>
          <w:szCs w:val="28"/>
          <w:rtl w:val="true"/>
          <w:lang w:bidi="fa-IR"/>
        </w:rPr>
        <w:t xml:space="preserve">مقابل حرم ايوانى به مساحت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قرار دارد كه در نماى آن از آجرهاى مسى رنگ و طلا كارى استفاده شده است و چند بيت به زبان تركى بر بالاى آن ديده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يازدى خلوصى بر له تاريخ كلك فيض‌ايتدى بو بارگاهى سلطان حميد تجديد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چند بيت شعر تركى نشان مى‌دهد كه ايوان در عصر پادشاهان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 شده است</w:t>
      </w:r>
      <w:r>
        <w:rPr>
          <w:rFonts w:eastAsia="IRNazanin" w:cs="IRNazanin"/>
          <w:color w:val="111111"/>
          <w:sz w:val="28"/>
          <w:szCs w:val="28"/>
          <w:rtl w:val="true"/>
          <w:lang w:bidi="fa-IR"/>
        </w:rPr>
        <w:t xml:space="preserve">. </w:t>
      </w:r>
      <w:r>
        <w:rPr>
          <w:rStyle w:val="FootnoteAnchor"/>
        </w:rPr>
        <w:footnoteReference w:id="433"/>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كارى ايوان را احترام الدوله، همسر ناصرالدين شاه، به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داده و قسمت‌هاى باقى مانده را نيز آصف محمد على شاه لكهنوى به پوشش طلا آراسته است</w:t>
      </w:r>
      <w:r>
        <w:rPr>
          <w:rFonts w:eastAsia="IRNazanin" w:cs="IRNazanin"/>
          <w:color w:val="111111"/>
          <w:sz w:val="28"/>
          <w:szCs w:val="28"/>
          <w:rtl w:val="true"/>
          <w:lang w:bidi="fa-IR"/>
        </w:rPr>
        <w:t xml:space="preserve">. </w:t>
      </w:r>
      <w:r>
        <w:rPr>
          <w:rStyle w:val="FootnoteAnchor"/>
        </w:rPr>
        <w:footnoteReference w:id="434"/>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ايوان به وسيله يك در به داخل حرم وصل مى‌شود كه روى آن اين عبارت به چشم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رجب على الصائغ ابن مرحوم فتح اللَّه شوشترى عام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صاغها النقاش محمد حسن بن مرحوم شيخ موسى كتبها محمد جواد الخطاط</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درِ ديگر از جنس نقره در دو طرف آن قرار دارد و به حرم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آن‌ها شعرهايى با تاريخ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ديده مى‌شود</w:t>
      </w:r>
      <w:r>
        <w:rPr>
          <w:rFonts w:eastAsia="IRNazanin" w:cs="IRNazanin"/>
          <w:color w:val="111111"/>
          <w:sz w:val="28"/>
          <w:szCs w:val="28"/>
          <w:rtl w:val="true"/>
          <w:lang w:bidi="fa-IR"/>
        </w:rPr>
        <w:t xml:space="preserve">. </w:t>
      </w:r>
      <w:r>
        <w:rPr>
          <w:rStyle w:val="FootnoteAnchor"/>
        </w:rPr>
        <w:footnoteReference w:id="435"/>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لنگه دوم در دايره‌اى اين عبارت‌ها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مدينة العلم و على</w:t>
      </w:r>
      <w:bookmarkStart w:id="428" w:name="pg1648_15508"/>
    </w:p>
    <w:p>
      <w:pPr>
        <w:pStyle w:val="BookText"/>
        <w:rPr/>
      </w:pPr>
      <w:bookmarkEnd w:id="428"/>
      <w:r>
        <w:rPr>
          <w:rFonts w:ascii="Amiri" w:hAnsi="Amiri" w:eastAsia="Amiri" w:cs="Amiri"/>
          <w:color w:val="111111"/>
          <w:sz w:val="28"/>
          <w:sz w:val="28"/>
          <w:szCs w:val="28"/>
          <w:rtl w:val="true"/>
          <w:lang w:bidi="ar-SA"/>
        </w:rPr>
        <w:t>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الجانى ابن شمس الدين محمد الاصفهانى محمد على الحسينى الطباطبايى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ايوان بالاسر</w:t>
      </w:r>
    </w:p>
    <w:p>
      <w:pPr>
        <w:pStyle w:val="BookText"/>
        <w:rPr/>
      </w:pPr>
      <w:r>
        <w:rPr>
          <w:rFonts w:ascii="IRNazanin" w:hAnsi="IRNazanin" w:eastAsia="IRNazanin"/>
          <w:color w:val="111111"/>
          <w:sz w:val="28"/>
          <w:sz w:val="28"/>
          <w:szCs w:val="28"/>
          <w:rtl w:val="true"/>
          <w:lang w:bidi="fa-IR"/>
        </w:rPr>
        <w:t xml:space="preserve">اين ايوان در سمت غربى صحن قرار دارد و بر بالاى آن در تاريخ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سوره فتح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كتيبه‌اى از شعرهاى فارسى نيز در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درويش‌ها در روزهاى محرم در آن به عزادارى پرداخته و آن را با پارچه‌هاى سياه و كشكول‌ها و شمشيرها مزين مى‌كردند</w:t>
      </w:r>
      <w:r>
        <w:rPr>
          <w:rFonts w:eastAsia="IRNazanin" w:cs="IRNazanin"/>
          <w:color w:val="111111"/>
          <w:sz w:val="28"/>
          <w:szCs w:val="28"/>
          <w:rtl w:val="true"/>
          <w:lang w:bidi="fa-IR"/>
        </w:rPr>
        <w:t xml:space="preserve">. </w:t>
      </w:r>
      <w:r>
        <w:rPr>
          <w:rStyle w:val="FootnoteAnchor"/>
        </w:rPr>
        <w:footnoteReference w:id="436"/>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ايوان شرقى</w:t>
      </w:r>
    </w:p>
    <w:p>
      <w:pPr>
        <w:pStyle w:val="BookText"/>
        <w:rPr/>
      </w:pPr>
      <w:r>
        <w:rPr>
          <w:rFonts w:ascii="Amiri" w:hAnsi="Amiri" w:eastAsia="Amiri" w:cs="Amiri"/>
          <w:color w:val="111111"/>
          <w:sz w:val="28"/>
          <w:sz w:val="28"/>
          <w:szCs w:val="28"/>
          <w:rtl w:val="true"/>
          <w:lang w:bidi="ar-SA"/>
        </w:rPr>
        <w:t>باب العلقمى يا باب الرضا در اين ايوان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كتيبه‌اى با تاريخ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حاوى سوره حمد و قدر بر بالاى ايوان ديده مى‌شود كه نام تجديد كننده بنا، حاج نادر توكلى، را در خود جاى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ايوان جنوبى</w:t>
      </w:r>
    </w:p>
    <w:p>
      <w:pPr>
        <w:pStyle w:val="BookText"/>
        <w:rPr/>
      </w:pPr>
      <w:r>
        <w:rPr>
          <w:rFonts w:ascii="IRNazanin" w:hAnsi="IRNazanin" w:eastAsia="IRNazanin"/>
          <w:color w:val="111111"/>
          <w:sz w:val="28"/>
          <w:sz w:val="28"/>
          <w:szCs w:val="28"/>
          <w:rtl w:val="true"/>
          <w:lang w:bidi="fa-IR"/>
        </w:rPr>
        <w:t xml:space="preserve">اين ايوان در ورودى باب القبله است و كتيبه‌اى با تاريخ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 اثر محمد حسين يزدى در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اين ايوان ساعت زنگ دار بزرگى نصب است</w:t>
      </w:r>
      <w:r>
        <w:rPr>
          <w:rFonts w:eastAsia="IRNazanin" w:cs="IRNazanin"/>
          <w:color w:val="111111"/>
          <w:sz w:val="28"/>
          <w:szCs w:val="28"/>
          <w:rtl w:val="true"/>
          <w:lang w:bidi="fa-IR"/>
        </w:rPr>
        <w:t>.</w:t>
      </w:r>
    </w:p>
    <w:p>
      <w:pPr>
        <w:pStyle w:val="Heading4"/>
        <w:numPr>
          <w:ilvl w:val="3"/>
          <w:numId w:val="1"/>
        </w:numPr>
        <w:rPr/>
      </w:pPr>
      <w:bookmarkStart w:id="429" w:name="__RefHeading___Toc1197350_3650668749"/>
      <w:bookmarkStart w:id="430" w:name="_Toc175"/>
      <w:bookmarkEnd w:id="429"/>
      <w:r>
        <w:rPr/>
        <w:t>6</w:t>
      </w:r>
      <w:r>
        <w:rPr>
          <w:rtl w:val="true"/>
        </w:rPr>
        <w:t xml:space="preserve">- </w:t>
      </w:r>
      <w:r>
        <w:rPr>
          <w:rtl w:val="true"/>
        </w:rPr>
        <w:t>محل قطع دستان حضرت ابوالفضل عليه السلام</w:t>
      </w:r>
      <w:bookmarkEnd w:id="430"/>
    </w:p>
    <w:p>
      <w:pPr>
        <w:pStyle w:val="BookText"/>
        <w:rPr/>
      </w:pPr>
      <w:r>
        <w:rPr>
          <w:rFonts w:ascii="Amiri" w:hAnsi="Amiri" w:eastAsia="Amiri" w:cs="Amiri"/>
          <w:color w:val="111111"/>
          <w:sz w:val="28"/>
          <w:sz w:val="28"/>
          <w:szCs w:val="28"/>
          <w:rtl w:val="true"/>
          <w:lang w:bidi="ar-SA"/>
        </w:rPr>
        <w:t>ابوالفضل العباس، علم دار كربلا، براى آوردن آب به سوى نهر علقمه حركت كرد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خيمه‌گاه تا نهر حدود پانصد متر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با مشك پر،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آن مكان فاصله نگرفته بود كه دژخيمان سپاه عبيد اللَّه دست چپ ايشان را، كه مشك در آن قرار داشت،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شجاع مرد دلاور مشك را در دست راست خود گرفت و به حركت خود به سوى خيمه‌ها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خيمه‌ها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مزدوران سپاه دشمن دست راست ايشان را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حدود صد متر ديگر با دو دست قطع شده در حالى كه از آن‌ها چون چشمه‌اى خون فوران مى‌كرد، به سوى خيمه‌ها حركت كرد اما از شدت خونريزى بر زمين افتاد و</w:t>
      </w:r>
      <w:bookmarkStart w:id="431" w:name="pg1648_15509"/>
    </w:p>
    <w:p>
      <w:pPr>
        <w:pStyle w:val="BookText"/>
        <w:rPr/>
      </w:pPr>
      <w:bookmarkEnd w:id="431"/>
      <w:r>
        <w:rPr>
          <w:rFonts w:ascii="IRNazanin" w:hAnsi="IRNazanin" w:eastAsia="IRNazanin"/>
          <w:color w:val="111111"/>
          <w:sz w:val="28"/>
          <w:sz w:val="28"/>
          <w:szCs w:val="28"/>
          <w:rtl w:val="true"/>
          <w:lang w:bidi="fa-IR"/>
        </w:rPr>
        <w:t>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مكان قطع شدن دستان ابوالفضل عليه السلام مقامى ساخته شده است كه بين باب الخان و باب البغداد در نزديكى درِ شرقى صحن و مقام دست چپ حدود پنجاه مترى آن، در جنوب شرقى و در بازارچه‌اى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بازارچه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432" w:name="__RefHeading___Toc1197352_3650668749"/>
      <w:bookmarkStart w:id="433" w:name="_Toc176"/>
      <w:bookmarkEnd w:id="432"/>
      <w:r>
        <w:rPr/>
        <w:t>7</w:t>
      </w:r>
      <w:r>
        <w:rPr>
          <w:rtl w:val="true"/>
        </w:rPr>
        <w:t xml:space="preserve">- </w:t>
      </w:r>
      <w:r>
        <w:rPr>
          <w:rtl w:val="true"/>
        </w:rPr>
        <w:t>درهاى صحن</w:t>
      </w:r>
      <w:bookmarkEnd w:id="433"/>
    </w:p>
    <w:p>
      <w:pPr>
        <w:pStyle w:val="BookText"/>
        <w:rPr/>
      </w:pPr>
      <w:r>
        <w:rPr>
          <w:rFonts w:ascii="Amiri" w:hAnsi="Amiri" w:eastAsia="Amiri" w:cs="Amiri"/>
          <w:color w:val="111111"/>
          <w:sz w:val="28"/>
          <w:sz w:val="28"/>
          <w:szCs w:val="28"/>
          <w:rtl w:val="true"/>
          <w:lang w:bidi="ar-SA"/>
        </w:rPr>
        <w:t xml:space="preserve">درهاى جديد صحن مطهر در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ساخته شده و عبارت است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القبله</w:t>
      </w:r>
    </w:p>
    <w:p>
      <w:pPr>
        <w:pStyle w:val="BookText"/>
        <w:rPr/>
      </w:pPr>
      <w:r>
        <w:rPr>
          <w:rFonts w:ascii="IRNazanin" w:hAnsi="IRNazanin" w:eastAsia="IRNazanin"/>
          <w:color w:val="111111"/>
          <w:sz w:val="28"/>
          <w:sz w:val="28"/>
          <w:szCs w:val="28"/>
          <w:rtl w:val="true"/>
          <w:lang w:bidi="fa-IR"/>
        </w:rPr>
        <w:t xml:space="preserve">اين باب را كه در جنوب صحن واقع است سيد بدرالدين آل ضياء، توليت وقت حرم، در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چهار و عرض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با آيه‌هايى از سوره توبه و احزاب مزين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زنگ دار بزرگى بر بالاى آن نصب است و زير آن اين عبارت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اباالفضل العباس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امام حسن عليه السلام</w:t>
      </w:r>
    </w:p>
    <w:p>
      <w:pPr>
        <w:pStyle w:val="BookText"/>
        <w:rPr/>
      </w:pPr>
      <w:r>
        <w:rPr>
          <w:rFonts w:ascii="IRNazanin" w:hAnsi="IRNazanin" w:eastAsia="IRNazanin"/>
          <w:color w:val="111111"/>
          <w:sz w:val="28"/>
          <w:sz w:val="28"/>
          <w:szCs w:val="28"/>
          <w:rtl w:val="true"/>
          <w:lang w:bidi="fa-IR"/>
        </w:rPr>
        <w:t>در غرب صحن و در مسير حرم امام حسين عليه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چهار و عرض آن سه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لك فتحاً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هايى ديگر روى آن نقش بسته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امام حسين عليه السلام</w:t>
      </w:r>
    </w:p>
    <w:p>
      <w:pPr>
        <w:pStyle w:val="BookText"/>
        <w:rPr/>
      </w:pPr>
      <w:r>
        <w:rPr>
          <w:rFonts w:ascii="IRNazanin" w:hAnsi="IRNazanin" w:eastAsia="IRNazanin"/>
          <w:color w:val="111111"/>
          <w:sz w:val="28"/>
          <w:sz w:val="28"/>
          <w:szCs w:val="28"/>
          <w:rtl w:val="true"/>
          <w:lang w:bidi="fa-IR"/>
        </w:rPr>
        <w:t>باب امام حسين در كنار باب امام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چهار و عرض آن سه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عليكم طبتم فادخلوها 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در كنار آن چند آيه ديگر و لوحى با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ساقى عطّاش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جوار باب امام حسين عليه السلام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متر ارتفاع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كتيبه‌اى با نقش گل و گياه بر روى كاشى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آن نيز به آيه‌هاى سوره قدر مزين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امام موسى بن جعفر عليه السلام</w:t>
      </w:r>
    </w:p>
    <w:p>
      <w:pPr>
        <w:pStyle w:val="BookText"/>
        <w:rPr/>
      </w:pPr>
      <w:r>
        <w:rPr>
          <w:rFonts w:ascii="IRNazanin" w:hAnsi="IRNazanin" w:eastAsia="IRNazanin"/>
          <w:color w:val="111111"/>
          <w:sz w:val="28"/>
          <w:sz w:val="28"/>
          <w:szCs w:val="28"/>
          <w:rtl w:val="true"/>
          <w:lang w:bidi="fa-IR"/>
        </w:rPr>
        <w:t xml:space="preserve">در زاويه غربى صحن با طول چهار وعرض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كتيبه‌اى روى كاشى بر بالاسر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عليكم بما صبرتم فنعم عقبى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چشم مى‌خورد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امام جواد عليه السلام</w:t>
      </w:r>
    </w:p>
    <w:p>
      <w:pPr>
        <w:pStyle w:val="BookText"/>
        <w:rPr/>
      </w:pPr>
      <w:r>
        <w:rPr>
          <w:rFonts w:ascii="IRNazanin" w:hAnsi="IRNazanin" w:eastAsia="IRNazanin"/>
          <w:color w:val="111111"/>
          <w:sz w:val="28"/>
          <w:sz w:val="28"/>
          <w:szCs w:val="28"/>
          <w:rtl w:val="true"/>
          <w:lang w:bidi="fa-IR"/>
        </w:rPr>
        <w:t>باب امام جواد عليه السلام در شمال صحن با طول چهار و عرض سه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بالاى در كتيبه‌اى حاوى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نقش بسته و دو صفه كنار آن به آيه هاى ديگرى از قرآن مزين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امام على الهادى عليه السلام</w:t>
      </w:r>
    </w:p>
    <w:p>
      <w:pPr>
        <w:pStyle w:val="BookText"/>
        <w:rPr/>
      </w:pPr>
      <w:r>
        <w:rPr>
          <w:rFonts w:ascii="IRNazanin" w:hAnsi="IRNazanin" w:eastAsia="IRNazanin"/>
          <w:color w:val="111111"/>
          <w:sz w:val="28"/>
          <w:sz w:val="28"/>
          <w:szCs w:val="28"/>
          <w:rtl w:val="true"/>
          <w:lang w:bidi="fa-IR"/>
        </w:rPr>
        <w:t>در زاويه شمال شرق صحن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چهار و عرض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فرات</w:t>
      </w:r>
    </w:p>
    <w:p>
      <w:pPr>
        <w:pStyle w:val="BookText"/>
        <w:rPr/>
      </w:pPr>
      <w:r>
        <w:rPr>
          <w:rFonts w:ascii="IRNazanin" w:hAnsi="IRNazanin" w:eastAsia="IRNazanin"/>
          <w:color w:val="111111"/>
          <w:sz w:val="28"/>
          <w:sz w:val="28"/>
          <w:szCs w:val="28"/>
          <w:rtl w:val="true"/>
          <w:lang w:bidi="fa-IR"/>
        </w:rPr>
        <w:t xml:space="preserve">باب فرات در شرق صحن به طول چهار و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در كتيبه‌اى به خط كوفى حاوى سوره انشراح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كتيبه‌اى ديگر بر پيشانى آن قرار دارد كه در آن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به خط ثلث تحرير شده است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امير المؤمنين على عليه السلام</w:t>
      </w:r>
    </w:p>
    <w:p>
      <w:pPr>
        <w:pStyle w:val="BookText"/>
        <w:rPr/>
      </w:pPr>
      <w:r>
        <w:rPr>
          <w:rFonts w:ascii="IRNazanin" w:hAnsi="IRNazanin" w:eastAsia="IRNazanin"/>
          <w:color w:val="111111"/>
          <w:sz w:val="28"/>
          <w:sz w:val="28"/>
          <w:szCs w:val="28"/>
          <w:rtl w:val="true"/>
          <w:lang w:bidi="fa-IR"/>
        </w:rPr>
        <w:t>در شرق صحن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چهار و عرض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حرم مطهر، علماى زير مدفون شده‌اند كه البته مكان دفن آنان دقيقاً روشن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سيد محمد بن محسن زنجانى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بن زين العابدين بارجينى يزدى حائرى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على اكبر يزدى بفروئى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كاظم بهبهانى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 اللَّه كشميرى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ملا على يزدى مشهور به سيبويه و برادرش ملا عباس اخفش</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كاظم الهر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bookmarkStart w:id="434" w:name="pg1648_15512"/>
    </w:p>
    <w:p>
      <w:pPr>
        <w:pStyle w:val="Heading3"/>
        <w:numPr>
          <w:ilvl w:val="2"/>
          <w:numId w:val="1"/>
        </w:numPr>
        <w:rPr/>
      </w:pPr>
      <w:bookmarkStart w:id="435" w:name="__RefHeading___Toc1197354_3650668749"/>
      <w:bookmarkStart w:id="436" w:name="_Toc177"/>
      <w:bookmarkEnd w:id="434"/>
      <w:bookmarkEnd w:id="435"/>
      <w:r>
        <w:rPr>
          <w:rtl w:val="true"/>
        </w:rPr>
        <w:t>ح</w:t>
      </w:r>
      <w:r>
        <w:rPr>
          <w:rtl w:val="true"/>
        </w:rPr>
        <w:t xml:space="preserve">- </w:t>
      </w:r>
      <w:r>
        <w:rPr>
          <w:rtl w:val="true"/>
        </w:rPr>
        <w:t>ساير مقبره‌ها و مزارات كربلا</w:t>
      </w:r>
      <w:bookmarkEnd w:id="436"/>
    </w:p>
    <w:p>
      <w:pPr>
        <w:pStyle w:val="Heading4"/>
        <w:numPr>
          <w:ilvl w:val="3"/>
          <w:numId w:val="1"/>
        </w:numPr>
        <w:rPr/>
      </w:pPr>
      <w:bookmarkStart w:id="437" w:name="__RefHeading___Toc1197356_3650668749"/>
      <w:bookmarkStart w:id="438" w:name="_Toc178"/>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از دير باز، اين سرزمين مقدس براى دوست داران اهل بيت جذبه معنوى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ستاره‌هاى درخشانى دفن شده‌اند كه به عشق سالار شهيدان، در حيات خود، به اين سرزمين كوچيده‌اند و يا بر اساس وصيت و سفارش خويش، در اين مكان به خاك سپرده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امام زاده‌ها، عالمان، انديشمندان، شاعران، مردان سياست، حاكمان و پادشاهان، كه در اين نقطه آرميده‌اند، نشان از توجه، عنايت و قداست اين مكان در طول تاريخ دارد</w:t>
      </w:r>
      <w:r>
        <w:rPr>
          <w:rFonts w:eastAsia="IRNazanin" w:cs="IRNazanin"/>
          <w:color w:val="111111"/>
          <w:sz w:val="28"/>
          <w:szCs w:val="28"/>
          <w:rtl w:val="true"/>
          <w:lang w:bidi="fa-IR"/>
        </w:rPr>
        <w:t>.</w:t>
      </w:r>
    </w:p>
    <w:p>
      <w:pPr>
        <w:pStyle w:val="Heading4"/>
        <w:numPr>
          <w:ilvl w:val="3"/>
          <w:numId w:val="1"/>
        </w:numPr>
        <w:rPr/>
      </w:pPr>
      <w:bookmarkStart w:id="439" w:name="__RefHeading___Toc1197358_3650668749"/>
      <w:bookmarkStart w:id="440" w:name="_Toc179"/>
      <w:bookmarkEnd w:id="439"/>
      <w:r>
        <w:rPr/>
        <w:t>1</w:t>
      </w:r>
      <w:r>
        <w:rPr>
          <w:rtl w:val="true"/>
        </w:rPr>
        <w:t xml:space="preserve">- </w:t>
      </w:r>
      <w:r>
        <w:rPr>
          <w:rtl w:val="true"/>
        </w:rPr>
        <w:t>مزار ياران امام حسين عليه السلام</w:t>
      </w:r>
      <w:bookmarkEnd w:id="440"/>
    </w:p>
    <w:p>
      <w:pPr>
        <w:pStyle w:val="Heading5"/>
        <w:numPr>
          <w:ilvl w:val="4"/>
          <w:numId w:val="1"/>
        </w:numPr>
        <w:rPr/>
      </w:pPr>
      <w:bookmarkStart w:id="441" w:name="__RefHeading___Toc1197360_3650668749"/>
      <w:bookmarkStart w:id="442" w:name="_Toc180"/>
      <w:bookmarkEnd w:id="441"/>
      <w:r>
        <w:rPr/>
        <w:t>1</w:t>
      </w:r>
      <w:r>
        <w:rPr>
          <w:rtl w:val="true"/>
        </w:rPr>
        <w:t xml:space="preserve">- </w:t>
      </w:r>
      <w:r>
        <w:rPr/>
        <w:t>1</w:t>
      </w:r>
      <w:r>
        <w:rPr>
          <w:rtl w:val="true"/>
        </w:rPr>
        <w:t xml:space="preserve">- </w:t>
      </w:r>
      <w:r>
        <w:rPr>
          <w:rtl w:val="true"/>
        </w:rPr>
        <w:t>قبر حر بن يزيد رياحى</w:t>
      </w:r>
      <w:bookmarkEnd w:id="44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بن يزيد رياحى، آن توبه كننده و هدايت يافته، نخستين كسى بود كه راه را بر سفيران كربلا بست ولى در پايان كار به اوج عزت و شرافت، يعنى شهادت در راه حسين عليه السلام، دست يافت و خود را براى هميشه در صف آزاد مردان و احرار قرار داد و قبر و نامش را در تاريخ جاودانه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آن آزاد مرد را قبيله‌اش، بن رياح، از ميدان جنگ خارج كرد و در روستايى در نُه كيلومترى غرب كربلا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كه امروزه به سبب وجود قبر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مبارك آن شهيد در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عضدالدوله ديلمى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شاه اسماعيل صفوى، كه خود به زيارت اين آستان مشرف شده بود، به تجديد بناى آن پرداخت</w:t>
      </w:r>
      <w:r>
        <w:rPr>
          <w:rFonts w:eastAsia="IRNazanin" w:cs="IRNazanin"/>
          <w:color w:val="111111"/>
          <w:sz w:val="28"/>
          <w:szCs w:val="28"/>
          <w:rtl w:val="true"/>
          <w:lang w:bidi="fa-IR"/>
        </w:rPr>
        <w:t xml:space="preserve">. </w:t>
      </w:r>
      <w:r>
        <w:rPr>
          <w:rStyle w:val="FootnoteAnchor"/>
        </w:rPr>
        <w:footnoteReference w:id="437"/>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يك بناى ساده در ميان صحرا است كه به صورت يك چهار ديوارى آجرى و قلعه‌اى مستحكم به دستور مادر آقاخان محلاتى ساخته شده است</w:t>
      </w:r>
      <w:r>
        <w:rPr>
          <w:rFonts w:eastAsia="IRNazanin" w:cs="IRNazanin"/>
          <w:color w:val="111111"/>
          <w:sz w:val="28"/>
          <w:szCs w:val="28"/>
          <w:rtl w:val="true"/>
          <w:lang w:bidi="fa-IR"/>
        </w:rPr>
        <w:t xml:space="preserve">. </w:t>
      </w:r>
      <w:r>
        <w:rPr>
          <w:rStyle w:val="FootnoteAnchor"/>
        </w:rPr>
        <w:footnoteReference w:id="438"/>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مزار صحن و گنبدى با كاشى آبى و ضريح نقره‌اى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الدين شاه، كه آن جا را زيارت كرد، در آن دوران از خرابى و وضع نامطلوب و نگه‌دارى بد آن بقعه به مدحت پاشا، حاكم كربلا، گلايه كرده و براى</w:t>
      </w:r>
      <w:bookmarkStart w:id="443" w:name="pg1648_15513"/>
    </w:p>
    <w:p>
      <w:pPr>
        <w:pStyle w:val="BookText"/>
        <w:rPr/>
      </w:pPr>
      <w:bookmarkEnd w:id="443"/>
      <w:r>
        <w:rPr>
          <w:rFonts w:ascii="IRNazanin" w:hAnsi="IRNazanin" w:eastAsia="IRNazanin"/>
          <w:color w:val="111111"/>
          <w:sz w:val="28"/>
          <w:sz w:val="28"/>
          <w:szCs w:val="28"/>
          <w:rtl w:val="true"/>
          <w:lang w:bidi="fa-IR"/>
        </w:rPr>
        <w:t>تعمير و نگه‌دارى بهتر آن سفارش‌هايى كرده بود</w:t>
      </w:r>
      <w:r>
        <w:rPr>
          <w:rFonts w:eastAsia="IRNazanin" w:cs="IRNazanin"/>
          <w:color w:val="111111"/>
          <w:sz w:val="28"/>
          <w:szCs w:val="28"/>
          <w:rtl w:val="true"/>
          <w:lang w:bidi="fa-IR"/>
        </w:rPr>
        <w:t xml:space="preserve">. </w:t>
      </w:r>
      <w:r>
        <w:rPr>
          <w:rStyle w:val="FootnoteAnchor"/>
        </w:rPr>
        <w:footnoteReference w:id="439"/>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تعميراتى در آن آستان انجام گرفت و ايوانى در آن تعبيه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كتيبه بالاى اين ايوان نشان دهنده بانى و تعمير كننده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عمر هذا المكان بهمة آقا حسين خان شجاع السلطان همدانى دام ظله الفانى سنه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قسمت شرقى صحن، حجره‌هايى در دو طبقه جهت سكونت زائران ساخته شده و هنرمندان ايرانى در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حرم را آينه‌كارى كردند</w:t>
      </w:r>
      <w:r>
        <w:rPr>
          <w:rFonts w:eastAsia="Amiri" w:cs="Amiri" w:ascii="Amiri" w:hAnsi="Amiri"/>
          <w:color w:val="111111"/>
          <w:sz w:val="28"/>
          <w:szCs w:val="28"/>
          <w:rtl w:val="true"/>
          <w:lang w:bidi="ar-SA"/>
        </w:rPr>
        <w:t xml:space="preserve">. </w:t>
      </w:r>
      <w:r>
        <w:rPr>
          <w:rStyle w:val="FootnoteAnchor"/>
        </w:rPr>
        <w:footnoteReference w:id="440"/>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197362_3650668749"/>
      <w:bookmarkStart w:id="445" w:name="_Toc181"/>
      <w:bookmarkEnd w:id="444"/>
      <w:r>
        <w:rPr/>
        <w:t>2</w:t>
      </w:r>
      <w:r>
        <w:rPr>
          <w:rtl w:val="true"/>
        </w:rPr>
        <w:t xml:space="preserve">- </w:t>
      </w:r>
      <w:r>
        <w:rPr/>
        <w:t>1</w:t>
      </w:r>
      <w:r>
        <w:rPr>
          <w:rtl w:val="true"/>
        </w:rPr>
        <w:t xml:space="preserve">- </w:t>
      </w:r>
      <w:r>
        <w:rPr>
          <w:rtl w:val="true"/>
        </w:rPr>
        <w:t>عون بن عبداللَّه</w:t>
      </w:r>
      <w:bookmarkEnd w:id="445"/>
    </w:p>
    <w:p>
      <w:pPr>
        <w:pStyle w:val="BookText"/>
        <w:rPr/>
      </w:pPr>
      <w:r>
        <w:rPr>
          <w:rFonts w:ascii="IRNazanin" w:hAnsi="IRNazanin" w:eastAsia="IRNazanin"/>
          <w:color w:val="111111"/>
          <w:sz w:val="28"/>
          <w:sz w:val="28"/>
          <w:szCs w:val="28"/>
          <w:rtl w:val="true"/>
          <w:lang w:bidi="fa-IR"/>
        </w:rPr>
        <w:t xml:space="preserve">به روايتى عون بن عبد اللَّه بن جعفر طيار فرزند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اتوبان كنونى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دفن شده است و مزار و مرقد باشكوهى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در عصر قاجار، اين مكان با كربلا يك فرسخ فاصله داشت ولى امروزه تقريباً به شهر كربلا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روايتى ديگر، اين جا مزار عون بن عبد اللَّه يكى از احفاد امام حسن مجتبى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صحيح‌تر به نظر مى‌رسد زيرا بايد عون نيز در كنار ساير شهدا دفن شده باشد؛ امّا برخى دليل دور بودن اين مكان از حرم و مزار شهيدان را چنين مى‌دانند كه وى به همراه حبيب بن مظاهر اسدى براى جلب كمك طايفه بنى اسد به اين مكان رفته بود و در بازگشت با سپاه عمر بن سعد درگير و شهيد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مقبره كنونى از عصر صفوى باقى مانده و در عصر قاجار نيز تعميراتى بر آن صورت گرفته و گنبد آن كاشى‌كارى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زائران زيادى دارد</w:t>
      </w:r>
      <w:r>
        <w:rPr>
          <w:rFonts w:eastAsia="IRNazanin" w:cs="IRNazanin"/>
          <w:color w:val="111111"/>
          <w:sz w:val="28"/>
          <w:szCs w:val="28"/>
          <w:rtl w:val="true"/>
          <w:lang w:bidi="fa-IR"/>
        </w:rPr>
        <w:t xml:space="preserve">. </w:t>
      </w:r>
      <w:r>
        <w:rPr>
          <w:rStyle w:val="FootnoteAnchor"/>
        </w:rPr>
        <w:footnoteReference w:id="441"/>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1197364_3650668749"/>
      <w:bookmarkStart w:id="447" w:name="_Toc182"/>
      <w:bookmarkEnd w:id="446"/>
      <w:r>
        <w:rPr/>
        <w:t>3</w:t>
      </w:r>
      <w:r>
        <w:rPr>
          <w:rtl w:val="true"/>
        </w:rPr>
        <w:t xml:space="preserve">- </w:t>
      </w:r>
      <w:r>
        <w:rPr/>
        <w:t>1</w:t>
      </w:r>
      <w:r>
        <w:rPr>
          <w:rtl w:val="true"/>
        </w:rPr>
        <w:t xml:space="preserve">- </w:t>
      </w:r>
      <w:r>
        <w:rPr>
          <w:rtl w:val="true"/>
        </w:rPr>
        <w:t>طفلان مسلم</w:t>
      </w:r>
      <w:bookmarkEnd w:id="447"/>
    </w:p>
    <w:p>
      <w:pPr>
        <w:pStyle w:val="BookText"/>
        <w:rPr/>
      </w:pPr>
      <w:r>
        <w:rPr>
          <w:rFonts w:ascii="IRNazanin" w:hAnsi="IRNazanin" w:eastAsia="IRNazanin"/>
          <w:color w:val="111111"/>
          <w:sz w:val="28"/>
          <w:sz w:val="28"/>
          <w:szCs w:val="28"/>
          <w:rtl w:val="true"/>
          <w:lang w:bidi="fa-IR"/>
        </w:rPr>
        <w:t>در اتوبان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در فاصله سى كيلومترى كربلا، درحومه شهركى به نام مسيّب مزار و مرقد دو طفل مسلم بن عقيل قرار دارد كه داراى دو گنبد كاشى‌كارى شده در كنار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مزار در روستايى به همان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روستاى طفلان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صحن و حرم زيباى طفلان غرفه‌هاى بسيارى در دو طبقه دارد و دو ضريح</w:t>
      </w:r>
      <w:bookmarkStart w:id="448" w:name="pg1648_15514"/>
    </w:p>
    <w:p>
      <w:pPr>
        <w:pStyle w:val="BookText"/>
        <w:rPr/>
      </w:pPr>
      <w:bookmarkEnd w:id="448"/>
      <w:r>
        <w:rPr>
          <w:rFonts w:ascii="IRNazanin" w:hAnsi="IRNazanin" w:eastAsia="IRNazanin"/>
          <w:color w:val="111111"/>
          <w:sz w:val="28"/>
          <w:sz w:val="28"/>
          <w:szCs w:val="28"/>
          <w:rtl w:val="true"/>
          <w:lang w:bidi="fa-IR"/>
        </w:rPr>
        <w:t>كوچك، يكى به نام ابراهيم بن مسلم و ديگرى به نام محمد بن مسلم، در آن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اين ضريح‌ها را ميرزا هدايت، وزير لشكر عصر نادرى،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 همان مكانى است كه اين دو طفل معصوم شهيد شدند و سر از تن مبارك شان جدا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نيست كه بناى آرامگاه در چه دوره‌اى ساخته شده است اما ناصر الدين شاه در سفر خود به عتبات و زيارت اين مكان به معير الممالك دستور تعمير آن را داد، چون رو به خرابى رفته بود</w:t>
      </w:r>
      <w:r>
        <w:rPr>
          <w:rFonts w:eastAsia="IRNazanin" w:cs="IRNazanin"/>
          <w:color w:val="111111"/>
          <w:sz w:val="28"/>
          <w:szCs w:val="28"/>
          <w:rtl w:val="true"/>
          <w:lang w:bidi="fa-IR"/>
        </w:rPr>
        <w:t xml:space="preserve">. </w:t>
      </w:r>
      <w:r>
        <w:rPr>
          <w:rStyle w:val="FootnoteAnchor"/>
        </w:rPr>
        <w:footnoteReference w:id="442"/>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197366_3650668749"/>
      <w:bookmarkStart w:id="450" w:name="_Toc183"/>
      <w:bookmarkEnd w:id="449"/>
      <w:r>
        <w:rPr/>
        <w:t>2</w:t>
      </w:r>
      <w:r>
        <w:rPr>
          <w:rtl w:val="true"/>
        </w:rPr>
        <w:t xml:space="preserve">- </w:t>
      </w:r>
      <w:r>
        <w:rPr>
          <w:rtl w:val="true"/>
        </w:rPr>
        <w:t>امام زاده‌ها</w:t>
      </w:r>
      <w:bookmarkEnd w:id="450"/>
    </w:p>
    <w:p>
      <w:pPr>
        <w:pStyle w:val="Heading5"/>
        <w:numPr>
          <w:ilvl w:val="4"/>
          <w:numId w:val="1"/>
        </w:numPr>
        <w:rPr/>
      </w:pPr>
      <w:bookmarkStart w:id="451" w:name="__RefHeading___Toc1197368_3650668749"/>
      <w:bookmarkStart w:id="452" w:name="_Toc184"/>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برخى از فرزندان امامان يا نواده‌هاى آن‌ها در جاهاى مختلف كربلا، در داخل و يا پيرامون آن شهر، دفن هستند از جمله</w:t>
      </w:r>
      <w:r>
        <w:rPr>
          <w:rFonts w:eastAsia="IRNazanin" w:cs="IRNazanin"/>
          <w:color w:val="111111"/>
          <w:sz w:val="28"/>
          <w:szCs w:val="28"/>
          <w:rtl w:val="true"/>
          <w:lang w:bidi="fa-IR"/>
        </w:rPr>
        <w:t>:</w:t>
      </w:r>
    </w:p>
    <w:p>
      <w:pPr>
        <w:pStyle w:val="Heading5"/>
        <w:numPr>
          <w:ilvl w:val="4"/>
          <w:numId w:val="1"/>
        </w:numPr>
        <w:rPr/>
      </w:pPr>
      <w:bookmarkStart w:id="453" w:name="__RefHeading___Toc1197370_3650668749"/>
      <w:bookmarkStart w:id="454" w:name="_Toc185"/>
      <w:bookmarkEnd w:id="453"/>
      <w:r>
        <w:rPr/>
        <w:t>1</w:t>
      </w:r>
      <w:r>
        <w:rPr>
          <w:rtl w:val="true"/>
        </w:rPr>
        <w:t xml:space="preserve">- </w:t>
      </w:r>
      <w:r>
        <w:rPr/>
        <w:t>2</w:t>
      </w:r>
      <w:r>
        <w:rPr>
          <w:rtl w:val="true"/>
        </w:rPr>
        <w:t xml:space="preserve">- </w:t>
      </w:r>
      <w:r>
        <w:rPr>
          <w:rtl w:val="true"/>
        </w:rPr>
        <w:t>محمد بن نبى بن كاظم عليه السلام</w:t>
      </w:r>
      <w:bookmarkEnd w:id="454"/>
    </w:p>
    <w:p>
      <w:pPr>
        <w:pStyle w:val="BookText"/>
        <w:rPr/>
      </w:pPr>
      <w:r>
        <w:rPr>
          <w:rFonts w:ascii="IRNazanin" w:hAnsi="IRNazanin" w:eastAsia="IRNazanin"/>
          <w:color w:val="111111"/>
          <w:sz w:val="28"/>
          <w:sz w:val="28"/>
          <w:szCs w:val="28"/>
          <w:rtl w:val="true"/>
          <w:lang w:bidi="fa-IR"/>
        </w:rPr>
        <w:t xml:space="preserve">وى نوه گرامى امام كاظم عليه السلام است كه در ميان عرب‌ها به امام نوح شهرت دارد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كيلومترى كربلا، دفن است</w:t>
      </w:r>
      <w:r>
        <w:rPr>
          <w:rFonts w:eastAsia="IRNazanin" w:cs="IRNazanin"/>
          <w:color w:val="111111"/>
          <w:sz w:val="28"/>
          <w:szCs w:val="28"/>
          <w:rtl w:val="true"/>
          <w:lang w:bidi="fa-IR"/>
        </w:rPr>
        <w:t xml:space="preserve">. </w:t>
      </w:r>
      <w:r>
        <w:rPr>
          <w:rStyle w:val="FootnoteAnchor"/>
        </w:rPr>
        <w:footnoteReference w:id="443"/>
      </w:r>
      <w:r>
        <w:rPr>
          <w:rFonts w:eastAsia="Times New Roman" w:cs="Times New Roman" w:ascii="Times New Roman" w:hAnsi="Times New Roman"/>
          <w:color w:val="111111"/>
          <w:sz w:val="28"/>
          <w:szCs w:val="28"/>
          <w:lang w:val="en-US" w:bidi="en-US"/>
        </w:rPr>
        <w:t>445</w:t>
      </w:r>
    </w:p>
    <w:p>
      <w:pPr>
        <w:pStyle w:val="Heading5"/>
        <w:numPr>
          <w:ilvl w:val="4"/>
          <w:numId w:val="1"/>
        </w:numPr>
        <w:rPr/>
      </w:pPr>
      <w:bookmarkStart w:id="455" w:name="__RefHeading___Toc1197372_3650668749"/>
      <w:bookmarkStart w:id="456" w:name="_Toc186"/>
      <w:bookmarkEnd w:id="455"/>
      <w:r>
        <w:rPr/>
        <w:t>2</w:t>
      </w:r>
      <w:r>
        <w:rPr>
          <w:rtl w:val="true"/>
        </w:rPr>
        <w:t xml:space="preserve">- </w:t>
      </w:r>
      <w:r>
        <w:rPr/>
        <w:t>2</w:t>
      </w:r>
      <w:r>
        <w:rPr>
          <w:rtl w:val="true"/>
        </w:rPr>
        <w:t xml:space="preserve">- </w:t>
      </w:r>
      <w:r>
        <w:rPr>
          <w:rtl w:val="true"/>
        </w:rPr>
        <w:t>اخرس بن كاظم عليه السلام</w:t>
      </w:r>
      <w:bookmarkEnd w:id="456"/>
    </w:p>
    <w:p>
      <w:pPr>
        <w:pStyle w:val="BookText"/>
        <w:rPr/>
      </w:pPr>
      <w:r>
        <w:rPr>
          <w:rFonts w:ascii="IRNazanin" w:hAnsi="IRNazanin" w:eastAsia="IRNazanin"/>
          <w:color w:val="111111"/>
          <w:sz w:val="28"/>
          <w:sz w:val="28"/>
          <w:szCs w:val="28"/>
          <w:rtl w:val="true"/>
          <w:lang w:bidi="fa-IR"/>
        </w:rPr>
        <w:t xml:space="preserve">محمد بن ابى الفتح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نواده‌هاى امام موسى بن جعفر عليه السلام، در محله‌اى به نام الابتر در اطراف كربلا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زيارت‌گاهى بنا شده و زائران زيادى به آن جا مى‌روند</w:t>
      </w:r>
      <w:r>
        <w:rPr>
          <w:rFonts w:eastAsia="IRNazanin" w:cs="IRNazanin"/>
          <w:color w:val="111111"/>
          <w:sz w:val="28"/>
          <w:szCs w:val="28"/>
          <w:rtl w:val="true"/>
          <w:lang w:bidi="fa-IR"/>
        </w:rPr>
        <w:t xml:space="preserve">. </w:t>
      </w:r>
      <w:r>
        <w:rPr>
          <w:rStyle w:val="FootnoteAnchor"/>
        </w:rPr>
        <w:footnoteReference w:id="444"/>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آل خراسان در نجف به الاخرس منسوب هستند</w:t>
      </w:r>
      <w:r>
        <w:rPr>
          <w:rFonts w:eastAsia="IRNazanin" w:cs="IRNazanin"/>
          <w:color w:val="111111"/>
          <w:sz w:val="28"/>
          <w:szCs w:val="28"/>
          <w:rtl w:val="true"/>
          <w:lang w:bidi="fa-IR"/>
        </w:rPr>
        <w:t>.</w:t>
      </w:r>
    </w:p>
    <w:p>
      <w:pPr>
        <w:pStyle w:val="Heading5"/>
        <w:numPr>
          <w:ilvl w:val="4"/>
          <w:numId w:val="1"/>
        </w:numPr>
        <w:rPr/>
      </w:pPr>
      <w:bookmarkStart w:id="457" w:name="__RefHeading___Toc1197374_3650668749"/>
      <w:bookmarkStart w:id="458" w:name="_Toc187"/>
      <w:bookmarkEnd w:id="457"/>
      <w:r>
        <w:rPr/>
        <w:t>3</w:t>
      </w:r>
      <w:r>
        <w:rPr>
          <w:rtl w:val="true"/>
        </w:rPr>
        <w:t xml:space="preserve">- </w:t>
      </w:r>
      <w:r>
        <w:rPr/>
        <w:t>2</w:t>
      </w:r>
      <w:r>
        <w:rPr>
          <w:rtl w:val="true"/>
        </w:rPr>
        <w:t xml:space="preserve">- </w:t>
      </w:r>
      <w:r>
        <w:rPr>
          <w:rtl w:val="true"/>
        </w:rPr>
        <w:t>سيد احمد ابوهاشم</w:t>
      </w:r>
      <w:bookmarkEnd w:id="45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وى با چند واسطه به امام موسى كاظم عليه السلام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در شمال غربى منطقه شفائه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و مزار و گنبد و صحن دارد و گنبد آن با كاشى‌هاى آبى مزين شده است</w:t>
      </w:r>
      <w:r>
        <w:rPr>
          <w:rFonts w:eastAsia="IRNazanin" w:cs="IRNazanin"/>
          <w:color w:val="111111"/>
          <w:sz w:val="28"/>
          <w:szCs w:val="28"/>
          <w:rtl w:val="true"/>
          <w:lang w:bidi="fa-IR"/>
        </w:rPr>
        <w:t xml:space="preserve">. </w:t>
      </w:r>
      <w:r>
        <w:rPr>
          <w:rStyle w:val="FootnoteAnchor"/>
        </w:rPr>
        <w:footnoteReference w:id="445"/>
      </w:r>
      <w:r>
        <w:rPr>
          <w:rFonts w:eastAsia="Times New Roman" w:cs="Times New Roman" w:ascii="Times New Roman" w:hAnsi="Times New Roman"/>
          <w:color w:val="111111"/>
          <w:sz w:val="28"/>
          <w:szCs w:val="28"/>
          <w:lang w:val="en-US" w:bidi="en-US"/>
        </w:rPr>
        <w:t>447</w:t>
      </w:r>
      <w:bookmarkStart w:id="459" w:name="pg1648_15515"/>
    </w:p>
    <w:p>
      <w:pPr>
        <w:pStyle w:val="Heading5"/>
        <w:numPr>
          <w:ilvl w:val="4"/>
          <w:numId w:val="1"/>
        </w:numPr>
        <w:rPr/>
      </w:pPr>
      <w:bookmarkStart w:id="460" w:name="__RefHeading___Toc1197376_3650668749"/>
      <w:bookmarkStart w:id="461" w:name="_Toc188"/>
      <w:bookmarkEnd w:id="459"/>
      <w:bookmarkEnd w:id="460"/>
      <w:r>
        <w:rPr/>
        <w:t>4</w:t>
      </w:r>
      <w:r>
        <w:rPr>
          <w:rtl w:val="true"/>
        </w:rPr>
        <w:t xml:space="preserve">- </w:t>
      </w:r>
      <w:r>
        <w:rPr/>
        <w:t>2</w:t>
      </w:r>
      <w:r>
        <w:rPr>
          <w:rtl w:val="true"/>
        </w:rPr>
        <w:t xml:space="preserve">- </w:t>
      </w:r>
      <w:r>
        <w:rPr>
          <w:rtl w:val="true"/>
        </w:rPr>
        <w:t>ابن حمزه</w:t>
      </w:r>
      <w:bookmarkEnd w:id="461"/>
    </w:p>
    <w:p>
      <w:pPr>
        <w:pStyle w:val="BookText"/>
        <w:rPr/>
      </w:pPr>
      <w:r>
        <w:rPr>
          <w:rFonts w:ascii="IRNazanin" w:hAnsi="IRNazanin" w:eastAsia="IRNazanin"/>
          <w:color w:val="111111"/>
          <w:sz w:val="28"/>
          <w:sz w:val="28"/>
          <w:szCs w:val="28"/>
          <w:rtl w:val="true"/>
          <w:lang w:bidi="fa-IR"/>
        </w:rPr>
        <w:t>عماد الدين ابو محمد بن على بن حمزه بن حسن بن عبيد اللَّه بن عباس بن على عليه السلام، مشهور به ابن حمزه و از نواده‌هاى حضرت ابوالفضل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عالمان بزرگ و فقيهان برجسته و راويان حديث بود و در قبرستان قديمى كربلا، كه امروزه در جنوب شرقى آستان حضرت ابوالفضل كنار بزرگراه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طويرج قرار گرفته،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بنا و مرقد در عصر صفويه تجديد بنا شده و داراى گنبد و ضريح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ملا محمد صالح برغانى و سپس در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تجديد بنا شد</w:t>
      </w:r>
      <w:r>
        <w:rPr>
          <w:rFonts w:eastAsia="IRNazanin" w:cs="IRNazanin"/>
          <w:color w:val="111111"/>
          <w:sz w:val="28"/>
          <w:szCs w:val="28"/>
          <w:rtl w:val="true"/>
          <w:lang w:bidi="fa-IR"/>
        </w:rPr>
        <w:t xml:space="preserve">. </w:t>
      </w:r>
      <w:r>
        <w:rPr>
          <w:rStyle w:val="FootnoteAnchor"/>
        </w:rPr>
        <w:footnoteReference w:id="446"/>
      </w:r>
      <w:r>
        <w:rPr>
          <w:rFonts w:eastAsia="Times New Roman" w:cs="Times New Roman" w:ascii="Times New Roman" w:hAnsi="Times New Roman"/>
          <w:color w:val="111111"/>
          <w:sz w:val="28"/>
          <w:szCs w:val="28"/>
          <w:lang w:val="en-US" w:bidi="en-US"/>
        </w:rPr>
        <w:t>448</w:t>
      </w:r>
    </w:p>
    <w:p>
      <w:pPr>
        <w:pStyle w:val="Heading4"/>
        <w:numPr>
          <w:ilvl w:val="3"/>
          <w:numId w:val="1"/>
        </w:numPr>
        <w:rPr/>
      </w:pPr>
      <w:bookmarkStart w:id="462" w:name="__RefHeading___Toc1197378_3650668749"/>
      <w:bookmarkStart w:id="463" w:name="_Toc189"/>
      <w:bookmarkEnd w:id="462"/>
      <w:r>
        <w:rPr/>
        <w:t>3</w:t>
      </w:r>
      <w:r>
        <w:rPr>
          <w:rtl w:val="true"/>
        </w:rPr>
        <w:t xml:space="preserve">- </w:t>
      </w:r>
      <w:r>
        <w:rPr>
          <w:rtl w:val="true"/>
        </w:rPr>
        <w:t>عالمان و سادات</w:t>
      </w:r>
      <w:bookmarkEnd w:id="463"/>
    </w:p>
    <w:p>
      <w:pPr>
        <w:pStyle w:val="Heading5"/>
        <w:numPr>
          <w:ilvl w:val="4"/>
          <w:numId w:val="1"/>
        </w:numPr>
        <w:rPr/>
      </w:pPr>
      <w:bookmarkStart w:id="464" w:name="__RefHeading___Toc1197380_3650668749"/>
      <w:bookmarkStart w:id="465" w:name="_Toc190"/>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از دير باز به سبب قداست اين مكان، در داخل و خارج حرم، ده‌ها تن از عالمان و روحانيان و سادات به خاك سپرده شدند كه برخى ازآنان قبر و نشان مشخصى دارند از جمله</w:t>
      </w:r>
      <w:r>
        <w:rPr>
          <w:rFonts w:eastAsia="IRNazanin" w:cs="IRNazanin"/>
          <w:color w:val="111111"/>
          <w:sz w:val="28"/>
          <w:szCs w:val="28"/>
          <w:rtl w:val="true"/>
          <w:lang w:bidi="fa-IR"/>
        </w:rPr>
        <w:t>:</w:t>
      </w:r>
    </w:p>
    <w:p>
      <w:pPr>
        <w:pStyle w:val="Heading5"/>
        <w:numPr>
          <w:ilvl w:val="4"/>
          <w:numId w:val="1"/>
        </w:numPr>
        <w:rPr/>
      </w:pPr>
      <w:bookmarkStart w:id="466" w:name="__RefHeading___Toc1197382_3650668749"/>
      <w:bookmarkStart w:id="467" w:name="_Toc191"/>
      <w:bookmarkEnd w:id="466"/>
      <w:r>
        <w:rPr/>
        <w:t>1</w:t>
      </w:r>
      <w:r>
        <w:rPr>
          <w:rtl w:val="true"/>
        </w:rPr>
        <w:t xml:space="preserve">- </w:t>
      </w:r>
      <w:r>
        <w:rPr/>
        <w:t>3</w:t>
      </w:r>
      <w:r>
        <w:rPr>
          <w:rtl w:val="true"/>
        </w:rPr>
        <w:t xml:space="preserve">- </w:t>
      </w:r>
      <w:r>
        <w:rPr>
          <w:rtl w:val="true"/>
        </w:rPr>
        <w:t xml:space="preserve">ابو احمد حسين بن محمد </w:t>
      </w:r>
      <w:r>
        <w:rPr>
          <w:rtl w:val="true"/>
        </w:rPr>
        <w:t>(</w:t>
      </w:r>
      <w:r>
        <w:rPr/>
        <w:t>304</w:t>
      </w:r>
      <w:r>
        <w:rPr>
          <w:rtl w:val="true"/>
        </w:rPr>
        <w:t xml:space="preserve"> </w:t>
      </w:r>
      <w:r>
        <w:rPr>
          <w:rtl w:val="true"/>
        </w:rPr>
        <w:t>ق</w:t>
      </w:r>
      <w:r>
        <w:rPr>
          <w:rtl w:val="true"/>
        </w:rPr>
        <w:t xml:space="preserve">- </w:t>
      </w:r>
      <w:r>
        <w:rPr/>
        <w:t>400</w:t>
      </w:r>
      <w:r>
        <w:rPr>
          <w:rtl w:val="true"/>
        </w:rPr>
        <w:t xml:space="preserve"> </w:t>
      </w:r>
      <w:r>
        <w:rPr>
          <w:rtl w:val="true"/>
        </w:rPr>
        <w:t>ق</w:t>
      </w:r>
      <w:r>
        <w:rPr>
          <w:rtl w:val="true"/>
        </w:rPr>
        <w:t>)</w:t>
      </w:r>
      <w:bookmarkEnd w:id="467"/>
    </w:p>
    <w:p>
      <w:pPr>
        <w:pStyle w:val="BookText"/>
        <w:rPr/>
      </w:pPr>
      <w:r>
        <w:rPr>
          <w:rFonts w:ascii="IRNazanin" w:hAnsi="IRNazanin" w:eastAsia="IRNazanin"/>
          <w:color w:val="111111"/>
          <w:sz w:val="28"/>
          <w:sz w:val="28"/>
          <w:szCs w:val="28"/>
          <w:rtl w:val="true"/>
          <w:lang w:bidi="fa-IR"/>
        </w:rPr>
        <w:t>نسب او با سه نسل به امام موسى كاظم عليه السلام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پدر گرامى سيد مرتضى و سيد 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در بغداد اتفاق افتاد و پس از دفن در منزلش به كربلا منتقل، در حرم مطهر، كنار جدش ابراهيم اصغر بن كاظم عليه السلام خاك شد</w:t>
      </w:r>
      <w:r>
        <w:rPr>
          <w:rFonts w:eastAsia="IRNazanin" w:cs="IRNazanin"/>
          <w:color w:val="111111"/>
          <w:sz w:val="28"/>
          <w:szCs w:val="28"/>
          <w:rtl w:val="true"/>
          <w:lang w:bidi="fa-IR"/>
        </w:rPr>
        <w:t xml:space="preserve">. </w:t>
      </w:r>
      <w:r>
        <w:rPr>
          <w:rStyle w:val="FootnoteAnchor"/>
        </w:rPr>
        <w:footnoteReference w:id="447"/>
      </w:r>
      <w:r>
        <w:rPr>
          <w:rFonts w:eastAsia="Times New Roman" w:cs="Times New Roman" w:ascii="Times New Roman" w:hAnsi="Times New Roman"/>
          <w:color w:val="111111"/>
          <w:sz w:val="28"/>
          <w:szCs w:val="28"/>
          <w:lang w:val="en-US" w:bidi="en-US"/>
        </w:rPr>
        <w:t>449</w:t>
      </w:r>
    </w:p>
    <w:p>
      <w:pPr>
        <w:pStyle w:val="Heading5"/>
        <w:numPr>
          <w:ilvl w:val="4"/>
          <w:numId w:val="1"/>
        </w:numPr>
        <w:rPr/>
      </w:pPr>
      <w:bookmarkStart w:id="468" w:name="__RefHeading___Toc1197384_3650668749"/>
      <w:bookmarkStart w:id="469" w:name="_Toc192"/>
      <w:bookmarkEnd w:id="468"/>
      <w:r>
        <w:rPr/>
        <w:t>2</w:t>
      </w:r>
      <w:r>
        <w:rPr>
          <w:rtl w:val="true"/>
        </w:rPr>
        <w:t xml:space="preserve">- </w:t>
      </w:r>
      <w:r>
        <w:rPr/>
        <w:t>3</w:t>
      </w:r>
      <w:r>
        <w:rPr>
          <w:rtl w:val="true"/>
        </w:rPr>
        <w:t xml:space="preserve">- </w:t>
      </w:r>
      <w:r>
        <w:rPr>
          <w:rtl w:val="true"/>
        </w:rPr>
        <w:t xml:space="preserve">سيد رضى </w:t>
      </w:r>
      <w:r>
        <w:rPr>
          <w:rtl w:val="true"/>
        </w:rPr>
        <w:t>(</w:t>
      </w:r>
      <w:r>
        <w:rPr/>
        <w:t>358</w:t>
      </w:r>
      <w:r>
        <w:rPr>
          <w:rtl w:val="true"/>
        </w:rPr>
        <w:t xml:space="preserve"> </w:t>
      </w:r>
      <w:r>
        <w:rPr>
          <w:rtl w:val="true"/>
        </w:rPr>
        <w:t>ق</w:t>
      </w:r>
      <w:r>
        <w:rPr>
          <w:rtl w:val="true"/>
        </w:rPr>
        <w:t xml:space="preserve">- </w:t>
      </w:r>
      <w:r>
        <w:rPr/>
        <w:t>406</w:t>
      </w:r>
      <w:r>
        <w:rPr>
          <w:rtl w:val="true"/>
        </w:rPr>
        <w:t xml:space="preserve"> </w:t>
      </w:r>
      <w:r>
        <w:rPr>
          <w:rtl w:val="true"/>
        </w:rPr>
        <w:t>ق</w:t>
      </w:r>
      <w:r>
        <w:rPr>
          <w:rtl w:val="true"/>
        </w:rPr>
        <w:t>)</w:t>
      </w:r>
      <w:bookmarkEnd w:id="46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رضى مشهور به شريف رضى فرزند ابواحمد حسين، برادر بزرگوار سيد مرتضى و از عالمان و متكلمان بزرگ شيعه در قرن چهارم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عمده اشتهار سيد رضى، جمع آورى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تأليف زيادى در باب كلام و علوم اسلامى دارد كه الخصائص معروف‌ترين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ابتدا در منزلش در بغداد دفن و سپس به كربلا منتقل و در كنار پدر و برادرش در نزديكى قبر سيد ابراهيم مجاب در رواق غربى حرم دفن است</w:t>
      </w:r>
      <w:r>
        <w:rPr>
          <w:rFonts w:eastAsia="IRNazanin" w:cs="IRNazanin"/>
          <w:color w:val="111111"/>
          <w:sz w:val="28"/>
          <w:szCs w:val="28"/>
          <w:rtl w:val="true"/>
          <w:lang w:bidi="fa-IR"/>
        </w:rPr>
        <w:t xml:space="preserve">. </w:t>
      </w:r>
      <w:r>
        <w:rPr>
          <w:rStyle w:val="FootnoteAnchor"/>
        </w:rPr>
        <w:footnoteReference w:id="448"/>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470" w:name="pg1648_15516"/>
    </w:p>
    <w:p>
      <w:pPr>
        <w:pStyle w:val="Heading5"/>
        <w:numPr>
          <w:ilvl w:val="4"/>
          <w:numId w:val="1"/>
        </w:numPr>
        <w:rPr/>
      </w:pPr>
      <w:bookmarkStart w:id="471" w:name="__RefHeading___Toc1197386_3650668749"/>
      <w:bookmarkStart w:id="472" w:name="_Toc193"/>
      <w:bookmarkEnd w:id="470"/>
      <w:bookmarkEnd w:id="471"/>
      <w:r>
        <w:rPr/>
        <w:t>3</w:t>
      </w:r>
      <w:r>
        <w:rPr>
          <w:rtl w:val="true"/>
        </w:rPr>
        <w:t xml:space="preserve">- </w:t>
      </w:r>
      <w:r>
        <w:rPr/>
        <w:t>3</w:t>
      </w:r>
      <w:r>
        <w:rPr>
          <w:rtl w:val="true"/>
        </w:rPr>
        <w:t xml:space="preserve">- </w:t>
      </w:r>
      <w:r>
        <w:rPr>
          <w:rtl w:val="true"/>
        </w:rPr>
        <w:t xml:space="preserve">شريف مرتضى علم الهدى </w:t>
      </w:r>
      <w:r>
        <w:rPr>
          <w:rtl w:val="true"/>
        </w:rPr>
        <w:t>(</w:t>
      </w:r>
      <w:r>
        <w:rPr/>
        <w:t>355</w:t>
      </w:r>
      <w:r>
        <w:rPr>
          <w:rtl w:val="true"/>
        </w:rPr>
        <w:t xml:space="preserve"> </w:t>
      </w:r>
      <w:r>
        <w:rPr>
          <w:rtl w:val="true"/>
        </w:rPr>
        <w:t>ق</w:t>
      </w:r>
      <w:r>
        <w:rPr>
          <w:rtl w:val="true"/>
        </w:rPr>
        <w:t xml:space="preserve">- </w:t>
      </w:r>
      <w:r>
        <w:rPr/>
        <w:t>436</w:t>
      </w:r>
      <w:r>
        <w:rPr>
          <w:rtl w:val="true"/>
        </w:rPr>
        <w:t xml:space="preserve"> </w:t>
      </w:r>
      <w:r>
        <w:rPr>
          <w:rtl w:val="true"/>
        </w:rPr>
        <w:t>ق</w:t>
      </w:r>
      <w:r>
        <w:rPr>
          <w:rtl w:val="true"/>
        </w:rPr>
        <w:t>)</w:t>
      </w:r>
      <w:bookmarkEnd w:id="472"/>
    </w:p>
    <w:p>
      <w:pPr>
        <w:pStyle w:val="BookText"/>
        <w:rPr/>
      </w:pPr>
      <w:r>
        <w:rPr>
          <w:rFonts w:ascii="IRNazanin" w:hAnsi="IRNazanin" w:eastAsia="IRNazanin"/>
          <w:color w:val="111111"/>
          <w:sz w:val="28"/>
          <w:sz w:val="28"/>
          <w:szCs w:val="28"/>
          <w:rtl w:val="true"/>
          <w:lang w:bidi="fa-IR"/>
        </w:rPr>
        <w:t>على بن حسين موسوى، مشهور به سيد مرتضى يا شريف مرتضى، از عالمان و فقيهان بزرگ شيعه در قرن چهارم هجرى و صاحب تأليفات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دنيا آمد و در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فوت كرد و در منزلش دفن شد سپس او را به كربلا منتقل و در كنار مرقد پدر و برادرش شريف رضى، در نزديكى قبر سيد ابراهيم مجاب در شمال غربى رواق غربى حرم مطهر،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اخير سنگ قبرهاى او، پدر و برادرش برداشته شده و محو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قبر اين سه بزرگوار، جدشان، ابراهيم اصغر فرزند امام كاظم عليه السلام ملقب به مرتضى، دفن است</w:t>
      </w:r>
      <w:r>
        <w:rPr>
          <w:rFonts w:eastAsia="IRNazanin" w:cs="IRNazanin"/>
          <w:color w:val="111111"/>
          <w:sz w:val="28"/>
          <w:szCs w:val="28"/>
          <w:rtl w:val="true"/>
          <w:lang w:bidi="fa-IR"/>
        </w:rPr>
        <w:t xml:space="preserve">. </w:t>
      </w:r>
      <w:r>
        <w:rPr>
          <w:rStyle w:val="FootnoteAnchor"/>
        </w:rPr>
        <w:footnoteReference w:id="449"/>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1197388_3650668749"/>
      <w:bookmarkStart w:id="474" w:name="_Toc194"/>
      <w:bookmarkEnd w:id="473"/>
      <w:r>
        <w:rPr/>
        <w:t>4</w:t>
      </w:r>
      <w:r>
        <w:rPr>
          <w:rtl w:val="true"/>
        </w:rPr>
        <w:t xml:space="preserve">- </w:t>
      </w:r>
      <w:r>
        <w:rPr/>
        <w:t>3</w:t>
      </w:r>
      <w:r>
        <w:rPr>
          <w:rtl w:val="true"/>
        </w:rPr>
        <w:t xml:space="preserve">- </w:t>
      </w:r>
      <w:r>
        <w:rPr>
          <w:rtl w:val="true"/>
        </w:rPr>
        <w:t xml:space="preserve">علامه وحيد بهبهانى </w:t>
      </w:r>
      <w:r>
        <w:rPr>
          <w:rtl w:val="true"/>
        </w:rPr>
        <w:t>(</w:t>
      </w:r>
      <w:r>
        <w:rPr/>
        <w:t>1118</w:t>
      </w:r>
      <w:r>
        <w:rPr>
          <w:rtl w:val="true"/>
        </w:rPr>
        <w:t xml:space="preserve"> </w:t>
      </w:r>
      <w:r>
        <w:rPr>
          <w:rtl w:val="true"/>
        </w:rPr>
        <w:t>ق</w:t>
      </w:r>
      <w:r>
        <w:rPr>
          <w:rtl w:val="true"/>
        </w:rPr>
        <w:t xml:space="preserve">- </w:t>
      </w:r>
      <w:r>
        <w:rPr/>
        <w:t>1205</w:t>
      </w:r>
      <w:r>
        <w:rPr>
          <w:rtl w:val="true"/>
        </w:rPr>
        <w:t xml:space="preserve"> </w:t>
      </w:r>
      <w:r>
        <w:rPr>
          <w:rtl w:val="true"/>
        </w:rPr>
        <w:t>ق</w:t>
      </w:r>
      <w:r>
        <w:rPr>
          <w:rtl w:val="true"/>
        </w:rPr>
        <w:t>)</w:t>
      </w:r>
      <w:bookmarkEnd w:id="474"/>
    </w:p>
    <w:p>
      <w:pPr>
        <w:pStyle w:val="BookText"/>
        <w:rPr/>
      </w:pPr>
      <w:r>
        <w:rPr>
          <w:rFonts w:ascii="IRNazanin" w:hAnsi="IRNazanin" w:eastAsia="IRNazanin"/>
          <w:color w:val="111111"/>
          <w:sz w:val="28"/>
          <w:sz w:val="28"/>
          <w:szCs w:val="28"/>
          <w:rtl w:val="true"/>
          <w:lang w:bidi="fa-IR"/>
        </w:rPr>
        <w:t>شيخ محمد باقر بن محمد اكمل مشهور به وحيد بهبهانى، از عالمان اصولى و رجال شناسان بزرگ شيعه در قرن دوازدهم هجرى است كه در رواق شرقى حرم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كربلا رهبرى و مرجعيت شيعيان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مهدى بحرالعلوم و سيد على صاحب رياض و شيخ جعفر آل كاشف الغطاء از شاگردان او بودند</w:t>
      </w:r>
      <w:r>
        <w:rPr>
          <w:rFonts w:eastAsia="IRNazanin" w:cs="IRNazanin"/>
          <w:color w:val="111111"/>
          <w:sz w:val="28"/>
          <w:szCs w:val="28"/>
          <w:rtl w:val="true"/>
          <w:lang w:bidi="fa-IR"/>
        </w:rPr>
        <w:t xml:space="preserve">. </w:t>
      </w:r>
      <w:r>
        <w:rPr>
          <w:rStyle w:val="FootnoteAnchor"/>
        </w:rPr>
        <w:footnoteReference w:id="450"/>
      </w:r>
      <w:r>
        <w:rPr>
          <w:rFonts w:eastAsia="Times New Roman" w:cs="Times New Roman" w:ascii="Times New Roman" w:hAnsi="Times New Roman"/>
          <w:color w:val="111111"/>
          <w:sz w:val="28"/>
          <w:szCs w:val="28"/>
          <w:lang w:val="en-US" w:bidi="en-US"/>
        </w:rPr>
        <w:t>452</w:t>
      </w:r>
    </w:p>
    <w:p>
      <w:pPr>
        <w:pStyle w:val="Heading5"/>
        <w:numPr>
          <w:ilvl w:val="4"/>
          <w:numId w:val="1"/>
        </w:numPr>
        <w:rPr/>
      </w:pPr>
      <w:bookmarkStart w:id="475" w:name="__RefHeading___Toc1197390_3650668749"/>
      <w:bookmarkStart w:id="476" w:name="_Toc195"/>
      <w:bookmarkEnd w:id="475"/>
      <w:r>
        <w:rPr/>
        <w:t>5</w:t>
      </w:r>
      <w:r>
        <w:rPr>
          <w:rtl w:val="true"/>
        </w:rPr>
        <w:t xml:space="preserve">- </w:t>
      </w:r>
      <w:r>
        <w:rPr/>
        <w:t>3</w:t>
      </w:r>
      <w:r>
        <w:rPr>
          <w:rtl w:val="true"/>
        </w:rPr>
        <w:t xml:space="preserve">- </w:t>
      </w:r>
      <w:r>
        <w:rPr>
          <w:rtl w:val="true"/>
        </w:rPr>
        <w:t xml:space="preserve">مجاهد </w:t>
      </w:r>
      <w:r>
        <w:rPr>
          <w:rtl w:val="true"/>
        </w:rPr>
        <w:t>(</w:t>
      </w:r>
      <w:r>
        <w:rPr/>
        <w:t>1180</w:t>
      </w:r>
      <w:r>
        <w:rPr>
          <w:rtl w:val="true"/>
        </w:rPr>
        <w:t xml:space="preserve">- </w:t>
      </w:r>
      <w:r>
        <w:rPr/>
        <w:t>1242</w:t>
      </w:r>
      <w:r>
        <w:rPr>
          <w:rtl w:val="true"/>
        </w:rPr>
        <w:t xml:space="preserve"> </w:t>
      </w:r>
      <w:r>
        <w:rPr>
          <w:rtl w:val="true"/>
        </w:rPr>
        <w:t>ق</w:t>
      </w:r>
      <w:r>
        <w:rPr>
          <w:rtl w:val="true"/>
        </w:rPr>
        <w:t>)</w:t>
      </w:r>
      <w:bookmarkEnd w:id="476"/>
    </w:p>
    <w:p>
      <w:pPr>
        <w:pStyle w:val="BookText"/>
        <w:rPr/>
      </w:pPr>
      <w:r>
        <w:rPr>
          <w:rFonts w:ascii="Amiri" w:hAnsi="Amiri" w:eastAsia="Amiri" w:cs="Amiri"/>
          <w:color w:val="111111"/>
          <w:sz w:val="28"/>
          <w:sz w:val="28"/>
          <w:szCs w:val="28"/>
          <w:rtl w:val="true"/>
          <w:lang w:bidi="ar-SA"/>
        </w:rPr>
        <w:t xml:space="preserve">سيد محمد مجاهد فرزند سيد على طباطبايى صاحب رياض </w:t>
      </w:r>
      <w:r>
        <w:rPr>
          <w:rStyle w:val="FootnoteAnchor"/>
        </w:rPr>
        <w:footnoteReference w:id="451"/>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 دخترى مرحوم علامه بهبهانى، صاحب كتاب مفاتيح و مناهل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مجاهداتش با روس‌ها، كه خود در ميدان جنگ حاضر مى‌شد، به محمد مجاهد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بين آستان امام حسين عليه السلام و ابو الفضل عليه السلام در بازار باب الحريص در دو طبقه ساخته شده و داراى گنبد و ضريح فولادى بود اما در توسعه كنونى از ميان رفته است</w:t>
      </w:r>
      <w:r>
        <w:rPr>
          <w:rFonts w:eastAsia="IRNazanin" w:cs="IRNazanin"/>
          <w:color w:val="111111"/>
          <w:sz w:val="28"/>
          <w:szCs w:val="28"/>
          <w:rtl w:val="true"/>
          <w:lang w:bidi="fa-IR"/>
        </w:rPr>
        <w:t xml:space="preserve">. </w:t>
      </w:r>
      <w:r>
        <w:rPr>
          <w:rStyle w:val="FootnoteAnchor"/>
        </w:rPr>
        <w:footnoteReference w:id="452"/>
      </w:r>
      <w:r>
        <w:rPr>
          <w:rFonts w:eastAsia="Times New Roman" w:cs="Times New Roman" w:ascii="Times New Roman" w:hAnsi="Times New Roman"/>
          <w:color w:val="111111"/>
          <w:sz w:val="28"/>
          <w:szCs w:val="28"/>
          <w:lang w:val="en-US" w:bidi="en-US"/>
        </w:rPr>
        <w:t>454</w:t>
      </w:r>
    </w:p>
    <w:p>
      <w:pPr>
        <w:pStyle w:val="Heading5"/>
        <w:numPr>
          <w:ilvl w:val="4"/>
          <w:numId w:val="1"/>
        </w:numPr>
        <w:rPr/>
      </w:pPr>
      <w:bookmarkStart w:id="477" w:name="__RefHeading___Toc1197392_3650668749"/>
      <w:bookmarkStart w:id="478" w:name="_Toc196"/>
      <w:bookmarkEnd w:id="477"/>
      <w:r>
        <w:rPr/>
        <w:t>6</w:t>
      </w:r>
      <w:r>
        <w:rPr>
          <w:rtl w:val="true"/>
        </w:rPr>
        <w:t xml:space="preserve">- </w:t>
      </w:r>
      <w:r>
        <w:rPr/>
        <w:t>3</w:t>
      </w:r>
      <w:r>
        <w:rPr>
          <w:rtl w:val="true"/>
        </w:rPr>
        <w:t xml:space="preserve">- </w:t>
      </w:r>
      <w:r>
        <w:rPr>
          <w:rtl w:val="true"/>
        </w:rPr>
        <w:t xml:space="preserve">ميرزا محمد تقى شيرازى </w:t>
      </w:r>
      <w:r>
        <w:rPr>
          <w:rtl w:val="true"/>
        </w:rPr>
        <w:t>(</w:t>
      </w:r>
      <w:r>
        <w:rPr>
          <w:rtl w:val="true"/>
        </w:rPr>
        <w:t xml:space="preserve">ف </w:t>
      </w:r>
      <w:r>
        <w:rPr/>
        <w:t>1338</w:t>
      </w:r>
      <w:r>
        <w:rPr>
          <w:rtl w:val="true"/>
        </w:rPr>
        <w:t xml:space="preserve"> </w:t>
      </w:r>
      <w:r>
        <w:rPr>
          <w:rtl w:val="true"/>
        </w:rPr>
        <w:t>ق</w:t>
      </w:r>
      <w:r>
        <w:rPr>
          <w:rtl w:val="true"/>
        </w:rPr>
        <w:t>)</w:t>
      </w:r>
      <w:bookmarkEnd w:id="47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تقى شيرازى از مراجع بزرگ شيعه واز رهبران قيام مردم عراق عليه سلطه</w:t>
      </w:r>
      <w:bookmarkStart w:id="479" w:name="pg1648_15517"/>
    </w:p>
    <w:p>
      <w:pPr>
        <w:pStyle w:val="BookText"/>
        <w:rPr/>
      </w:pPr>
      <w:bookmarkEnd w:id="479"/>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مجاهدت‌هاى خود، سلطه و نفوذ انگليس را در عراق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درضلع جنوب شرقى صحن در مقبره اختصاصى خود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هنگام توسعه صحن، بقعه‌اى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مساحت دويست متر در كنار آن قبر بنا شد كه محل تدريس و تحصيل طلبه‌ها شده بود ولى به دستور رژيم بعث تعطيل شد</w:t>
      </w:r>
      <w:r>
        <w:rPr>
          <w:rFonts w:eastAsia="IRNazanin" w:cs="IRNazanin"/>
          <w:color w:val="111111"/>
          <w:sz w:val="28"/>
          <w:szCs w:val="28"/>
          <w:rtl w:val="true"/>
          <w:lang w:bidi="fa-IR"/>
        </w:rPr>
        <w:t xml:space="preserve">. </w:t>
      </w:r>
      <w:r>
        <w:rPr>
          <w:rStyle w:val="FootnoteAnchor"/>
        </w:rPr>
        <w:footnoteReference w:id="453"/>
      </w:r>
      <w:r>
        <w:rPr>
          <w:rFonts w:eastAsia="Times New Roman" w:cs="Times New Roman" w:ascii="Times New Roman" w:hAnsi="Times New Roman"/>
          <w:color w:val="111111"/>
          <w:sz w:val="28"/>
          <w:szCs w:val="28"/>
          <w:lang w:val="en-US" w:bidi="en-US"/>
        </w:rPr>
        <w:t>455</w:t>
      </w:r>
    </w:p>
    <w:p>
      <w:pPr>
        <w:pStyle w:val="Heading5"/>
        <w:numPr>
          <w:ilvl w:val="4"/>
          <w:numId w:val="1"/>
        </w:numPr>
        <w:rPr/>
      </w:pPr>
      <w:bookmarkStart w:id="480" w:name="__RefHeading___Toc1197394_3650668749"/>
      <w:bookmarkStart w:id="481" w:name="_Toc197"/>
      <w:bookmarkEnd w:id="480"/>
      <w:r>
        <w:rPr/>
        <w:t>7</w:t>
      </w:r>
      <w:r>
        <w:rPr>
          <w:rtl w:val="true"/>
        </w:rPr>
        <w:t xml:space="preserve">- </w:t>
      </w:r>
      <w:r>
        <w:rPr/>
        <w:t>3</w:t>
      </w:r>
      <w:r>
        <w:rPr>
          <w:rtl w:val="true"/>
        </w:rPr>
        <w:t xml:space="preserve">- </w:t>
      </w:r>
      <w:r>
        <w:rPr>
          <w:rtl w:val="true"/>
        </w:rPr>
        <w:t xml:space="preserve">ابن فهد حلى </w:t>
      </w:r>
      <w:r>
        <w:rPr>
          <w:rtl w:val="true"/>
        </w:rPr>
        <w:t>(</w:t>
      </w:r>
      <w:r>
        <w:rPr/>
        <w:t>758</w:t>
      </w:r>
      <w:r>
        <w:rPr>
          <w:rtl w:val="true"/>
        </w:rPr>
        <w:t xml:space="preserve"> </w:t>
      </w:r>
      <w:r>
        <w:rPr>
          <w:rtl w:val="true"/>
        </w:rPr>
        <w:t>ق</w:t>
      </w:r>
      <w:r>
        <w:rPr>
          <w:rtl w:val="true"/>
        </w:rPr>
        <w:t xml:space="preserve">- </w:t>
      </w:r>
      <w:r>
        <w:rPr/>
        <w:t>841</w:t>
      </w:r>
      <w:r>
        <w:rPr>
          <w:rtl w:val="true"/>
        </w:rPr>
        <w:t xml:space="preserve"> </w:t>
      </w:r>
      <w:r>
        <w:rPr>
          <w:rtl w:val="true"/>
        </w:rPr>
        <w:t>ق</w:t>
      </w:r>
      <w:r>
        <w:rPr>
          <w:rtl w:val="true"/>
        </w:rPr>
        <w:t>)</w:t>
      </w:r>
      <w:bookmarkEnd w:id="481"/>
    </w:p>
    <w:p>
      <w:pPr>
        <w:pStyle w:val="BookText"/>
        <w:rPr/>
      </w:pPr>
      <w:r>
        <w:rPr>
          <w:rFonts w:ascii="IRNazanin" w:hAnsi="IRNazanin" w:eastAsia="IRNazanin"/>
          <w:color w:val="111111"/>
          <w:sz w:val="28"/>
          <w:sz w:val="28"/>
          <w:szCs w:val="28"/>
          <w:rtl w:val="true"/>
          <w:lang w:bidi="fa-IR"/>
        </w:rPr>
        <w:t>قبر شيخ احمد بن محمد بن فهد، فقيه بزرگ اماميه، در غرب خيابان باب القبله، يعنى سمت قبله صحن، داخل مسجدى قرار دارد كه به نام او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خانه‌اش را براى زائران به عنوان منزل‌گاهى وقف كرده بود و پس از مرگش او را در همان خانه خود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در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باغ جنوب قبر ابن فهد را به صورت مسجدى در آورد و آن را كاشى كارى كرد و گنبدى روى قبر وى برپا ساخت</w:t>
      </w:r>
      <w:r>
        <w:rPr>
          <w:rFonts w:eastAsia="IRNazanin" w:cs="IRNazanin"/>
          <w:color w:val="111111"/>
          <w:sz w:val="28"/>
          <w:szCs w:val="28"/>
          <w:rtl w:val="true"/>
          <w:lang w:bidi="fa-IR"/>
        </w:rPr>
        <w:t xml:space="preserve">. </w:t>
      </w:r>
      <w:r>
        <w:rPr>
          <w:rStyle w:val="FootnoteAnchor"/>
        </w:rPr>
        <w:footnoteReference w:id="454"/>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اكنون در نزديكى خيمه‌گاه قرار دارد</w:t>
      </w:r>
      <w:r>
        <w:rPr>
          <w:rFonts w:eastAsia="IRNazanin" w:cs="IRNazanin"/>
          <w:color w:val="111111"/>
          <w:sz w:val="28"/>
          <w:szCs w:val="28"/>
          <w:rtl w:val="true"/>
          <w:lang w:bidi="fa-IR"/>
        </w:rPr>
        <w:t>.</w:t>
      </w:r>
    </w:p>
    <w:p>
      <w:pPr>
        <w:pStyle w:val="Heading5"/>
        <w:numPr>
          <w:ilvl w:val="4"/>
          <w:numId w:val="1"/>
        </w:numPr>
        <w:rPr/>
      </w:pPr>
      <w:bookmarkStart w:id="482" w:name="__RefHeading___Toc1197396_3650668749"/>
      <w:bookmarkStart w:id="483" w:name="_Toc198"/>
      <w:bookmarkEnd w:id="482"/>
      <w:r>
        <w:rPr/>
        <w:t>8</w:t>
      </w:r>
      <w:r>
        <w:rPr>
          <w:rtl w:val="true"/>
        </w:rPr>
        <w:t xml:space="preserve">- </w:t>
      </w:r>
      <w:r>
        <w:rPr/>
        <w:t>3</w:t>
      </w:r>
      <w:r>
        <w:rPr>
          <w:rtl w:val="true"/>
        </w:rPr>
        <w:t xml:space="preserve">- </w:t>
      </w:r>
      <w:r>
        <w:rPr>
          <w:rtl w:val="true"/>
        </w:rPr>
        <w:t xml:space="preserve">فضولى بغدادى </w:t>
      </w:r>
      <w:r>
        <w:rPr>
          <w:rtl w:val="true"/>
        </w:rPr>
        <w:t>(</w:t>
      </w:r>
      <w:r>
        <w:rPr/>
        <w:t>913</w:t>
      </w:r>
      <w:r>
        <w:rPr>
          <w:rtl w:val="true"/>
        </w:rPr>
        <w:t xml:space="preserve"> </w:t>
      </w:r>
      <w:r>
        <w:rPr>
          <w:rtl w:val="true"/>
        </w:rPr>
        <w:t>ق</w:t>
      </w:r>
      <w:r>
        <w:rPr>
          <w:rtl w:val="true"/>
        </w:rPr>
        <w:t xml:space="preserve">- </w:t>
      </w:r>
      <w:r>
        <w:rPr/>
        <w:t>976</w:t>
      </w:r>
      <w:r>
        <w:rPr>
          <w:rtl w:val="true"/>
        </w:rPr>
        <w:t xml:space="preserve"> </w:t>
      </w:r>
      <w:r>
        <w:rPr>
          <w:rtl w:val="true"/>
        </w:rPr>
        <w:t>ق</w:t>
      </w:r>
      <w:r>
        <w:rPr>
          <w:rtl w:val="true"/>
        </w:rPr>
        <w:t>)</w:t>
      </w:r>
      <w:bookmarkEnd w:id="483"/>
    </w:p>
    <w:p>
      <w:pPr>
        <w:pStyle w:val="BookText"/>
        <w:rPr/>
      </w:pPr>
      <w:r>
        <w:rPr>
          <w:rFonts w:ascii="IRNazanin" w:hAnsi="IRNazanin" w:eastAsia="IRNazanin"/>
          <w:color w:val="111111"/>
          <w:sz w:val="28"/>
          <w:sz w:val="28"/>
          <w:szCs w:val="28"/>
          <w:rtl w:val="true"/>
          <w:lang w:bidi="fa-IR"/>
        </w:rPr>
        <w:t xml:space="preserve">محمد بن سليمان ملقب به فضولى بغدادى از شاعران بزرگ ترك در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مرض طاعون درگذشت و در مقبره دده نزديك تكيه بكتاشيه، در جنوب صحن دفن شد</w:t>
      </w:r>
      <w:r>
        <w:rPr>
          <w:rFonts w:eastAsia="IRNazanin" w:cs="IRNazanin"/>
          <w:color w:val="111111"/>
          <w:sz w:val="28"/>
          <w:szCs w:val="28"/>
          <w:rtl w:val="true"/>
          <w:lang w:bidi="fa-IR"/>
        </w:rPr>
        <w:t xml:space="preserve">. </w:t>
      </w:r>
      <w:r>
        <w:rPr>
          <w:rStyle w:val="FootnoteAnchor"/>
        </w:rPr>
        <w:footnoteReference w:id="455"/>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بيست جلد كتاب در شعر و ادب از وى 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 او، فرزندش فضلى بن فضولى شاعر متصوف قرن دهم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فضلى بن فضولى تا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قيد حيات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در توسعه اخير از ميان رفته است</w:t>
      </w:r>
      <w:r>
        <w:rPr>
          <w:rFonts w:eastAsia="IRNazanin" w:cs="IRNazanin"/>
          <w:color w:val="111111"/>
          <w:sz w:val="28"/>
          <w:szCs w:val="28"/>
          <w:rtl w:val="true"/>
          <w:lang w:bidi="fa-IR"/>
        </w:rPr>
        <w:t xml:space="preserve">. </w:t>
      </w:r>
      <w:r>
        <w:rPr>
          <w:rStyle w:val="FootnoteAnchor"/>
        </w:rPr>
        <w:footnoteReference w:id="456"/>
      </w:r>
      <w:r>
        <w:rPr>
          <w:rFonts w:eastAsia="Times New Roman" w:cs="Times New Roman" w:ascii="Times New Roman" w:hAnsi="Times New Roman"/>
          <w:color w:val="111111"/>
          <w:sz w:val="28"/>
          <w:szCs w:val="28"/>
          <w:lang w:val="en-US" w:bidi="en-US"/>
        </w:rPr>
        <w:t>458</w:t>
      </w:r>
    </w:p>
    <w:p>
      <w:pPr>
        <w:pStyle w:val="Heading5"/>
        <w:numPr>
          <w:ilvl w:val="4"/>
          <w:numId w:val="1"/>
        </w:numPr>
        <w:rPr/>
      </w:pPr>
      <w:bookmarkStart w:id="484" w:name="__RefHeading___Toc1197398_3650668749"/>
      <w:bookmarkStart w:id="485" w:name="_Toc199"/>
      <w:bookmarkEnd w:id="484"/>
      <w:r>
        <w:rPr/>
        <w:t>9</w:t>
      </w:r>
      <w:r>
        <w:rPr>
          <w:rtl w:val="true"/>
        </w:rPr>
        <w:t xml:space="preserve">- </w:t>
      </w:r>
      <w:r>
        <w:rPr/>
        <w:t>3</w:t>
      </w:r>
      <w:r>
        <w:rPr>
          <w:rtl w:val="true"/>
        </w:rPr>
        <w:t xml:space="preserve">- </w:t>
      </w:r>
      <w:r>
        <w:rPr>
          <w:rtl w:val="true"/>
        </w:rPr>
        <w:t xml:space="preserve">آل عصفور بحرانى </w:t>
      </w:r>
      <w:r>
        <w:rPr>
          <w:rtl w:val="true"/>
        </w:rPr>
        <w:t>(</w:t>
      </w:r>
      <w:r>
        <w:rPr/>
        <w:t>1107</w:t>
      </w:r>
      <w:r>
        <w:rPr>
          <w:rtl w:val="true"/>
        </w:rPr>
        <w:t xml:space="preserve"> </w:t>
      </w:r>
      <w:r>
        <w:rPr>
          <w:rtl w:val="true"/>
        </w:rPr>
        <w:t>ق</w:t>
      </w:r>
      <w:r>
        <w:rPr>
          <w:rtl w:val="true"/>
        </w:rPr>
        <w:t xml:space="preserve">- </w:t>
      </w:r>
      <w:r>
        <w:rPr/>
        <w:t>1186</w:t>
      </w:r>
      <w:r>
        <w:rPr>
          <w:rtl w:val="true"/>
        </w:rPr>
        <w:t xml:space="preserve"> </w:t>
      </w:r>
      <w:r>
        <w:rPr>
          <w:rtl w:val="true"/>
        </w:rPr>
        <w:t>ق</w:t>
      </w:r>
      <w:r>
        <w:rPr>
          <w:rtl w:val="true"/>
        </w:rPr>
        <w:t>)</w:t>
      </w:r>
      <w:bookmarkEnd w:id="48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يوسف آل عصفور بحرانى، صاحب كتاب الحدائق الناضره، در رواق شرقى حرم دفن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به همراه سيد على طباطبايى و وحيد بهبهانى در يك مقبره آرميده‌اند</w:t>
      </w:r>
      <w:r>
        <w:rPr>
          <w:rFonts w:eastAsia="Amiri" w:cs="Amiri" w:ascii="Amiri" w:hAnsi="Amiri"/>
          <w:color w:val="111111"/>
          <w:sz w:val="28"/>
          <w:szCs w:val="28"/>
          <w:rtl w:val="true"/>
          <w:lang w:bidi="ar-SA"/>
        </w:rPr>
        <w:t>.</w:t>
      </w:r>
      <w:bookmarkStart w:id="486" w:name="pg1648_15518"/>
    </w:p>
    <w:p>
      <w:pPr>
        <w:pStyle w:val="Heading5"/>
        <w:numPr>
          <w:ilvl w:val="4"/>
          <w:numId w:val="1"/>
        </w:numPr>
        <w:rPr/>
      </w:pPr>
      <w:bookmarkStart w:id="487" w:name="__RefHeading___Toc1197400_3650668749"/>
      <w:bookmarkStart w:id="488" w:name="_Toc200"/>
      <w:bookmarkEnd w:id="486"/>
      <w:bookmarkEnd w:id="487"/>
      <w:r>
        <w:rPr/>
        <w:t>10</w:t>
      </w:r>
      <w:r>
        <w:rPr>
          <w:rtl w:val="true"/>
        </w:rPr>
        <w:t xml:space="preserve">- </w:t>
      </w:r>
      <w:r>
        <w:rPr/>
        <w:t>3</w:t>
      </w:r>
      <w:r>
        <w:rPr>
          <w:rtl w:val="true"/>
        </w:rPr>
        <w:t xml:space="preserve">- </w:t>
      </w:r>
      <w:r>
        <w:rPr>
          <w:rtl w:val="true"/>
        </w:rPr>
        <w:t xml:space="preserve">سيد كاظم رشتى </w:t>
      </w:r>
      <w:r>
        <w:rPr>
          <w:rtl w:val="true"/>
        </w:rPr>
        <w:t>(</w:t>
      </w:r>
      <w:r>
        <w:rPr>
          <w:rtl w:val="true"/>
        </w:rPr>
        <w:t xml:space="preserve">ت </w:t>
      </w:r>
      <w:r>
        <w:rPr/>
        <w:t>1214</w:t>
      </w:r>
      <w:r>
        <w:rPr>
          <w:rtl w:val="true"/>
        </w:rPr>
        <w:t xml:space="preserve"> </w:t>
      </w:r>
      <w:r>
        <w:rPr>
          <w:rtl w:val="true"/>
        </w:rPr>
        <w:t>ق</w:t>
      </w:r>
      <w:r>
        <w:rPr>
          <w:rtl w:val="true"/>
        </w:rPr>
        <w:t>)</w:t>
      </w:r>
      <w:bookmarkEnd w:id="488"/>
    </w:p>
    <w:p>
      <w:pPr>
        <w:pStyle w:val="BookText"/>
        <w:rPr/>
      </w:pPr>
      <w:r>
        <w:rPr>
          <w:rFonts w:ascii="IRNazanin" w:hAnsi="IRNazanin" w:eastAsia="IRNazanin"/>
          <w:color w:val="111111"/>
          <w:sz w:val="28"/>
          <w:sz w:val="28"/>
          <w:szCs w:val="28"/>
          <w:rtl w:val="true"/>
          <w:lang w:bidi="fa-IR"/>
        </w:rPr>
        <w:t xml:space="preserve">سيد كاظم بن قاسم حسينى رشتى از شاگردان شيخ احمد احسايى در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 و در رواق شرقى حرم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رهبران فرقه كشفيه بود و كتاب هايى درباره آن فرقه به رشته تحرير درآورد</w:t>
      </w:r>
      <w:r>
        <w:rPr>
          <w:rFonts w:eastAsia="IRNazanin" w:cs="IRNazanin"/>
          <w:color w:val="111111"/>
          <w:sz w:val="28"/>
          <w:szCs w:val="28"/>
          <w:rtl w:val="true"/>
          <w:lang w:bidi="fa-IR"/>
        </w:rPr>
        <w:t>.</w:t>
      </w:r>
    </w:p>
    <w:p>
      <w:pPr>
        <w:pStyle w:val="Heading5"/>
        <w:numPr>
          <w:ilvl w:val="4"/>
          <w:numId w:val="1"/>
        </w:numPr>
        <w:rPr/>
      </w:pPr>
      <w:bookmarkStart w:id="489" w:name="__RefHeading___Toc1197402_3650668749"/>
      <w:bookmarkStart w:id="490" w:name="_Toc201"/>
      <w:bookmarkEnd w:id="489"/>
      <w:r>
        <w:rPr/>
        <w:t>11</w:t>
      </w:r>
      <w:r>
        <w:rPr>
          <w:rtl w:val="true"/>
        </w:rPr>
        <w:t xml:space="preserve">- </w:t>
      </w:r>
      <w:r>
        <w:rPr/>
        <w:t>3</w:t>
      </w:r>
      <w:r>
        <w:rPr>
          <w:rtl w:val="true"/>
        </w:rPr>
        <w:t xml:space="preserve">- </w:t>
      </w:r>
      <w:r>
        <w:rPr>
          <w:rtl w:val="true"/>
        </w:rPr>
        <w:t>سيد احمد بن سيد كاظم رشتى</w:t>
      </w:r>
      <w:bookmarkEnd w:id="490"/>
    </w:p>
    <w:p>
      <w:pPr>
        <w:pStyle w:val="BookText"/>
        <w:rPr/>
      </w:pPr>
      <w:r>
        <w:rPr>
          <w:rFonts w:ascii="IRNazanin" w:hAnsi="IRNazanin" w:eastAsia="IRNazanin"/>
          <w:color w:val="111111"/>
          <w:sz w:val="28"/>
          <w:sz w:val="28"/>
          <w:szCs w:val="28"/>
          <w:rtl w:val="true"/>
          <w:lang w:bidi="fa-IR"/>
        </w:rPr>
        <w:t xml:space="preserve">سيد احمد بن سيد كاظم رشتى در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قتل رسيد و در رواق شرقى حرم، كنار پدرش، به خاك سپرده شد</w:t>
      </w:r>
      <w:r>
        <w:rPr>
          <w:rFonts w:eastAsia="IRNazanin" w:cs="IRNazanin"/>
          <w:color w:val="111111"/>
          <w:sz w:val="28"/>
          <w:szCs w:val="28"/>
          <w:rtl w:val="true"/>
          <w:lang w:bidi="fa-IR"/>
        </w:rPr>
        <w:t>.</w:t>
      </w:r>
    </w:p>
    <w:p>
      <w:pPr>
        <w:pStyle w:val="Heading5"/>
        <w:numPr>
          <w:ilvl w:val="4"/>
          <w:numId w:val="1"/>
        </w:numPr>
        <w:rPr/>
      </w:pPr>
      <w:bookmarkStart w:id="491" w:name="__RefHeading___Toc1197404_3650668749"/>
      <w:bookmarkStart w:id="492" w:name="_Toc202"/>
      <w:bookmarkEnd w:id="491"/>
      <w:r>
        <w:rPr/>
        <w:t>12</w:t>
      </w:r>
      <w:r>
        <w:rPr>
          <w:rtl w:val="true"/>
        </w:rPr>
        <w:t xml:space="preserve">- </w:t>
      </w:r>
      <w:r>
        <w:rPr/>
        <w:t>3</w:t>
      </w:r>
      <w:r>
        <w:rPr>
          <w:rtl w:val="true"/>
        </w:rPr>
        <w:t xml:space="preserve">- </w:t>
      </w:r>
      <w:r>
        <w:rPr>
          <w:rtl w:val="true"/>
        </w:rPr>
        <w:t>شريف العلماء</w:t>
      </w:r>
      <w:bookmarkEnd w:id="492"/>
    </w:p>
    <w:p>
      <w:pPr>
        <w:pStyle w:val="BookText"/>
        <w:rPr/>
      </w:pPr>
      <w:r>
        <w:rPr>
          <w:rFonts w:ascii="IRNazanin" w:hAnsi="IRNazanin" w:eastAsia="IRNazanin"/>
          <w:color w:val="111111"/>
          <w:sz w:val="28"/>
          <w:sz w:val="28"/>
          <w:szCs w:val="28"/>
          <w:rtl w:val="true"/>
          <w:lang w:bidi="fa-IR"/>
        </w:rPr>
        <w:t xml:space="preserve">محمد شريف بن حسن آملى، از عالمان بزرگ شيعه، و استاد شيخ مرتضى انصارى در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كربلا وفات يافت و در سمت جنوب شرقى آستان، در يكى از كوچه‌هاى فرعى خيابان امام حسين عليه السلام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وى در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شيخ حسن آل صالحى و در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مرحوم آيت اللَّه حكيم تجديد بنا </w:t>
      </w:r>
      <w:r>
        <w:rPr>
          <w:rStyle w:val="FootnoteAnchor"/>
        </w:rPr>
        <w:footnoteReference w:id="457"/>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مدرسه‌اى به نام او در كنار آستان احداث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بقعه او از ميان رفته است</w:t>
      </w:r>
      <w:r>
        <w:rPr>
          <w:rFonts w:eastAsia="IRNazanin" w:cs="IRNazanin"/>
          <w:color w:val="111111"/>
          <w:sz w:val="28"/>
          <w:szCs w:val="28"/>
          <w:rtl w:val="true"/>
          <w:lang w:bidi="fa-IR"/>
        </w:rPr>
        <w:t>.</w:t>
      </w:r>
    </w:p>
    <w:p>
      <w:pPr>
        <w:pStyle w:val="Heading5"/>
        <w:numPr>
          <w:ilvl w:val="4"/>
          <w:numId w:val="1"/>
        </w:numPr>
        <w:rPr/>
      </w:pPr>
      <w:bookmarkStart w:id="493" w:name="__RefHeading___Toc1197406_3650668749"/>
      <w:bookmarkStart w:id="494" w:name="_Toc203"/>
      <w:bookmarkEnd w:id="493"/>
      <w:r>
        <w:rPr/>
        <w:t>13</w:t>
      </w:r>
      <w:r>
        <w:rPr>
          <w:rtl w:val="true"/>
        </w:rPr>
        <w:t xml:space="preserve">- </w:t>
      </w:r>
      <w:r>
        <w:rPr/>
        <w:t>3</w:t>
      </w:r>
      <w:r>
        <w:rPr>
          <w:rtl w:val="true"/>
        </w:rPr>
        <w:t xml:space="preserve">- </w:t>
      </w:r>
      <w:r>
        <w:rPr>
          <w:rtl w:val="true"/>
        </w:rPr>
        <w:t>سيد على طباطبايى</w:t>
      </w:r>
      <w:bookmarkEnd w:id="494"/>
    </w:p>
    <w:p>
      <w:pPr>
        <w:pStyle w:val="BookText"/>
        <w:rPr/>
      </w:pPr>
      <w:r>
        <w:rPr>
          <w:rFonts w:ascii="Amiri" w:hAnsi="Amiri" w:eastAsia="Amiri" w:cs="Amiri"/>
          <w:color w:val="111111"/>
          <w:sz w:val="28"/>
          <w:sz w:val="28"/>
          <w:szCs w:val="28"/>
          <w:rtl w:val="true"/>
          <w:lang w:bidi="ar-SA"/>
        </w:rPr>
        <w:t>سيد على طباطبايى، صاحب كتاب رياض المسائل در فقه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رواق شرقى حرم خاك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كسى است كه ديوار شهر كربلا را بنا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او به سيد محمد مجاهد معروف است</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1197408_3650668749"/>
      <w:bookmarkStart w:id="496" w:name="_Toc204"/>
      <w:bookmarkEnd w:id="495"/>
      <w:r>
        <w:rPr/>
        <w:t>14</w:t>
      </w:r>
      <w:r>
        <w:rPr>
          <w:rtl w:val="true"/>
        </w:rPr>
        <w:t xml:space="preserve">- </w:t>
      </w:r>
      <w:r>
        <w:rPr/>
        <w:t>3</w:t>
      </w:r>
      <w:r>
        <w:rPr>
          <w:rtl w:val="true"/>
        </w:rPr>
        <w:t xml:space="preserve">- </w:t>
      </w:r>
      <w:r>
        <w:rPr>
          <w:rtl w:val="true"/>
        </w:rPr>
        <w:t xml:space="preserve">خاندان قزوينى </w:t>
      </w:r>
      <w:r>
        <w:rPr>
          <w:rtl w:val="true"/>
        </w:rPr>
        <w:t>(</w:t>
      </w:r>
      <w:r>
        <w:rPr>
          <w:rtl w:val="true"/>
        </w:rPr>
        <w:t>مجتهد قزوينى</w:t>
      </w:r>
      <w:r>
        <w:rPr>
          <w:rtl w:val="true"/>
        </w:rPr>
        <w:t>)</w:t>
      </w:r>
      <w:bookmarkEnd w:id="496"/>
    </w:p>
    <w:p>
      <w:pPr>
        <w:pStyle w:val="BookText"/>
        <w:rPr/>
      </w:pPr>
      <w:r>
        <w:rPr>
          <w:rFonts w:ascii="Amiri" w:hAnsi="Amiri" w:eastAsia="Amiri" w:cs="Amiri"/>
          <w:color w:val="111111"/>
          <w:sz w:val="28"/>
          <w:sz w:val="28"/>
          <w:szCs w:val="28"/>
          <w:rtl w:val="true"/>
          <w:lang w:bidi="ar-SA"/>
        </w:rPr>
        <w:t>در داخل صحن و در مسير صحن امام حسين عليه السلام به سوى صحن ابوالفضل العباس يعنى باب قاضى الحاجات در حجره‌اى سه تن از خاندان مجتهد قزوينى دفن شده‌اند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سيد ابراهيم بن محمد مجتهد قزوينى صاحب ضوابط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سيد مهدى مجتهد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حسين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Pr>
        <w:footnoteReference w:id="458"/>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دالان صحن كوچكِ همين مكان</w:t>
      </w:r>
      <w:bookmarkStart w:id="497" w:name="pg1648_15519"/>
    </w:p>
    <w:p>
      <w:pPr>
        <w:pStyle w:val="BookText"/>
        <w:rPr/>
      </w:pPr>
      <w:bookmarkEnd w:id="497"/>
      <w:r>
        <w:rPr>
          <w:rFonts w:ascii="Amiri" w:hAnsi="Amiri" w:eastAsia="Amiri" w:cs="Amiri"/>
          <w:color w:val="111111"/>
          <w:sz w:val="28"/>
          <w:sz w:val="28"/>
          <w:szCs w:val="28"/>
          <w:rtl w:val="true"/>
          <w:lang w:bidi="ar-SA"/>
        </w:rPr>
        <w:t>قبر شيخ الاسلام قزوينى واقع است</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1197410_3650668749"/>
      <w:bookmarkStart w:id="499" w:name="_Toc205"/>
      <w:bookmarkEnd w:id="498"/>
      <w:r>
        <w:rPr/>
        <w:t>15</w:t>
      </w:r>
      <w:r>
        <w:rPr>
          <w:rtl w:val="true"/>
        </w:rPr>
        <w:t xml:space="preserve">- </w:t>
      </w:r>
      <w:r>
        <w:rPr/>
        <w:t>3</w:t>
      </w:r>
      <w:r>
        <w:rPr>
          <w:rtl w:val="true"/>
        </w:rPr>
        <w:t xml:space="preserve">- </w:t>
      </w:r>
      <w:r>
        <w:rPr>
          <w:rtl w:val="true"/>
        </w:rPr>
        <w:t>شيخ عبدالحسين تهرانى</w:t>
      </w:r>
      <w:bookmarkEnd w:id="499"/>
    </w:p>
    <w:p>
      <w:pPr>
        <w:pStyle w:val="BookText"/>
        <w:rPr/>
      </w:pPr>
      <w:r>
        <w:rPr>
          <w:rFonts w:ascii="Amiri" w:hAnsi="Amiri" w:eastAsia="Amiri" w:cs="Amiri"/>
          <w:color w:val="111111"/>
          <w:sz w:val="28"/>
          <w:sz w:val="28"/>
          <w:szCs w:val="28"/>
          <w:rtl w:val="true"/>
          <w:lang w:bidi="ar-SA"/>
        </w:rPr>
        <w:t>شيخ عبدالحسين تهرانى از فقيهان و عالمان معاصر بود كه در يكى از حجره‌هاى سمت غربى صحن خاك شده است</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1197412_3650668749"/>
      <w:bookmarkStart w:id="501" w:name="_Toc206"/>
      <w:bookmarkEnd w:id="500"/>
      <w:r>
        <w:rPr/>
        <w:t>16</w:t>
      </w:r>
      <w:r>
        <w:rPr>
          <w:rtl w:val="true"/>
        </w:rPr>
        <w:t xml:space="preserve">- </w:t>
      </w:r>
      <w:r>
        <w:rPr/>
        <w:t>3</w:t>
      </w:r>
      <w:r>
        <w:rPr>
          <w:rtl w:val="true"/>
        </w:rPr>
        <w:t xml:space="preserve">- </w:t>
      </w:r>
      <w:r>
        <w:rPr>
          <w:rtl w:val="true"/>
        </w:rPr>
        <w:t>سيد عبداللَّه بحرانى</w:t>
      </w:r>
      <w:bookmarkEnd w:id="501"/>
    </w:p>
    <w:p>
      <w:pPr>
        <w:pStyle w:val="BookText"/>
        <w:rPr/>
      </w:pPr>
      <w:r>
        <w:rPr>
          <w:rFonts w:ascii="IRNazanin" w:hAnsi="IRNazanin" w:eastAsia="IRNazanin"/>
          <w:color w:val="111111"/>
          <w:sz w:val="28"/>
          <w:sz w:val="28"/>
          <w:szCs w:val="28"/>
          <w:rtl w:val="true"/>
          <w:lang w:bidi="fa-IR"/>
        </w:rPr>
        <w:t>سيد عبداللَّه بحرانى عالم و فقيه و مؤلف الافاضات الحسينيه و شرح مختصر النافع علامه حلى است كه در رواق ابراهيم مجاب به خاك سپرده شده است</w:t>
      </w:r>
      <w:r>
        <w:rPr>
          <w:rFonts w:eastAsia="IRNazanin" w:cs="IRNazanin"/>
          <w:color w:val="111111"/>
          <w:sz w:val="28"/>
          <w:szCs w:val="28"/>
          <w:rtl w:val="true"/>
          <w:lang w:bidi="fa-IR"/>
        </w:rPr>
        <w:t xml:space="preserve">. </w:t>
      </w:r>
      <w:r>
        <w:rPr>
          <w:rStyle w:val="FootnoteAnchor"/>
        </w:rPr>
        <w:footnoteReference w:id="459"/>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او فرزندش سيد محسن و نوه‌اش سيد محمد بن سيد محسن، صاحب كتاب‌هاى الفصول البهيه فى بعض الاخبار الحجج المرضيه و هداية العباد، دفن شده‌اند</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197414_3650668749"/>
      <w:bookmarkStart w:id="503" w:name="_Toc207"/>
      <w:bookmarkEnd w:id="502"/>
      <w:r>
        <w:rPr/>
        <w:t>17</w:t>
      </w:r>
      <w:r>
        <w:rPr>
          <w:rtl w:val="true"/>
        </w:rPr>
        <w:t xml:space="preserve">- </w:t>
      </w:r>
      <w:r>
        <w:rPr/>
        <w:t>3</w:t>
      </w:r>
      <w:r>
        <w:rPr>
          <w:rtl w:val="true"/>
        </w:rPr>
        <w:t xml:space="preserve">- </w:t>
      </w:r>
      <w:r>
        <w:rPr>
          <w:rtl w:val="true"/>
        </w:rPr>
        <w:t>زينى حسنى</w:t>
      </w:r>
      <w:bookmarkEnd w:id="503"/>
    </w:p>
    <w:p>
      <w:pPr>
        <w:pStyle w:val="BookText"/>
        <w:rPr/>
      </w:pPr>
      <w:r>
        <w:rPr>
          <w:rFonts w:ascii="IRNazanin" w:hAnsi="IRNazanin" w:eastAsia="IRNazanin"/>
          <w:color w:val="111111"/>
          <w:sz w:val="28"/>
          <w:sz w:val="28"/>
          <w:szCs w:val="28"/>
          <w:rtl w:val="true"/>
          <w:lang w:bidi="fa-IR"/>
        </w:rPr>
        <w:t>عالم شاعر، سيد محمد زينى حسنى در رواق ابراهيم مجاب به خاك سپرده شده است</w:t>
      </w:r>
      <w:r>
        <w:rPr>
          <w:rFonts w:eastAsia="IRNazanin" w:cs="IRNazanin"/>
          <w:color w:val="111111"/>
          <w:sz w:val="28"/>
          <w:szCs w:val="28"/>
          <w:rtl w:val="true"/>
          <w:lang w:bidi="fa-IR"/>
        </w:rPr>
        <w:t>.</w:t>
      </w:r>
    </w:p>
    <w:p>
      <w:pPr>
        <w:pStyle w:val="Heading5"/>
        <w:numPr>
          <w:ilvl w:val="4"/>
          <w:numId w:val="1"/>
        </w:numPr>
        <w:rPr/>
      </w:pPr>
      <w:bookmarkStart w:id="504" w:name="__RefHeading___Toc1197416_3650668749"/>
      <w:bookmarkStart w:id="505" w:name="_Toc208"/>
      <w:bookmarkEnd w:id="504"/>
      <w:r>
        <w:rPr/>
        <w:t>18</w:t>
      </w:r>
      <w:r>
        <w:rPr>
          <w:rtl w:val="true"/>
        </w:rPr>
        <w:t xml:space="preserve">- </w:t>
      </w:r>
      <w:r>
        <w:rPr/>
        <w:t>3</w:t>
      </w:r>
      <w:r>
        <w:rPr>
          <w:rtl w:val="true"/>
        </w:rPr>
        <w:t xml:space="preserve">- </w:t>
      </w:r>
      <w:r>
        <w:rPr>
          <w:rtl w:val="true"/>
        </w:rPr>
        <w:t xml:space="preserve">صاحب ضوابط </w:t>
      </w:r>
      <w:r>
        <w:rPr>
          <w:rtl w:val="true"/>
        </w:rPr>
        <w:t>(</w:t>
      </w:r>
      <w:r>
        <w:rPr/>
        <w:t>1214</w:t>
      </w:r>
      <w:r>
        <w:rPr>
          <w:rtl w:val="true"/>
        </w:rPr>
        <w:t xml:space="preserve"> </w:t>
      </w:r>
      <w:r>
        <w:rPr>
          <w:rtl w:val="true"/>
        </w:rPr>
        <w:t>ق</w:t>
      </w:r>
      <w:r>
        <w:rPr>
          <w:rtl w:val="true"/>
        </w:rPr>
        <w:t xml:space="preserve">- </w:t>
      </w:r>
      <w:r>
        <w:rPr/>
        <w:t>1262</w:t>
      </w:r>
      <w:r>
        <w:rPr>
          <w:rtl w:val="true"/>
        </w:rPr>
        <w:t xml:space="preserve"> </w:t>
      </w:r>
      <w:r>
        <w:rPr>
          <w:rtl w:val="true"/>
        </w:rPr>
        <w:t>ق</w:t>
      </w:r>
      <w:r>
        <w:rPr>
          <w:rtl w:val="true"/>
        </w:rPr>
        <w:t>)</w:t>
      </w:r>
      <w:bookmarkEnd w:id="505"/>
    </w:p>
    <w:p>
      <w:pPr>
        <w:pStyle w:val="BookText"/>
        <w:rPr/>
      </w:pPr>
      <w:r>
        <w:rPr>
          <w:rFonts w:ascii="IRNazanin" w:hAnsi="IRNazanin" w:eastAsia="IRNazanin"/>
          <w:color w:val="111111"/>
          <w:sz w:val="28"/>
          <w:sz w:val="28"/>
          <w:szCs w:val="28"/>
          <w:rtl w:val="true"/>
          <w:lang w:bidi="fa-IR"/>
        </w:rPr>
        <w:t>سيد ابراهيم بن محمد باقر موسوى قزوينى حائرى عالم بزرگ شيعه و معروف به صاحب ضوابط، در ميدان مقابل باب الشهداء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او در باب فقه شهرت دارد</w:t>
      </w:r>
      <w:r>
        <w:rPr>
          <w:rFonts w:eastAsia="IRNazanin" w:cs="IRNazanin"/>
          <w:color w:val="111111"/>
          <w:sz w:val="28"/>
          <w:szCs w:val="28"/>
          <w:rtl w:val="true"/>
          <w:lang w:bidi="fa-IR"/>
        </w:rPr>
        <w:t xml:space="preserve">. </w:t>
      </w:r>
      <w:r>
        <w:rPr>
          <w:rStyle w:val="FootnoteAnchor"/>
        </w:rPr>
        <w:footnoteReference w:id="460"/>
      </w:r>
      <w:r>
        <w:rPr>
          <w:rFonts w:eastAsia="Times New Roman" w:cs="Times New Roman" w:ascii="Times New Roman" w:hAnsi="Times New Roman"/>
          <w:color w:val="111111"/>
          <w:sz w:val="28"/>
          <w:szCs w:val="28"/>
          <w:lang w:val="en-US" w:bidi="en-US"/>
        </w:rPr>
        <w:t>462</w:t>
      </w:r>
    </w:p>
    <w:p>
      <w:pPr>
        <w:pStyle w:val="Heading5"/>
        <w:numPr>
          <w:ilvl w:val="4"/>
          <w:numId w:val="1"/>
        </w:numPr>
        <w:rPr/>
      </w:pPr>
      <w:bookmarkStart w:id="506" w:name="__RefHeading___Toc1197418_3650668749"/>
      <w:bookmarkStart w:id="507" w:name="_Toc209"/>
      <w:bookmarkEnd w:id="506"/>
      <w:r>
        <w:rPr/>
        <w:t>19</w:t>
      </w:r>
      <w:r>
        <w:rPr>
          <w:rtl w:val="true"/>
        </w:rPr>
        <w:t xml:space="preserve">- </w:t>
      </w:r>
      <w:r>
        <w:rPr/>
        <w:t>3</w:t>
      </w:r>
      <w:r>
        <w:rPr>
          <w:rtl w:val="true"/>
        </w:rPr>
        <w:t xml:space="preserve">- </w:t>
      </w:r>
      <w:r>
        <w:rPr>
          <w:rtl w:val="true"/>
        </w:rPr>
        <w:t>خاندان برغانى</w:t>
      </w:r>
      <w:bookmarkEnd w:id="507"/>
    </w:p>
    <w:p>
      <w:pPr>
        <w:pStyle w:val="BookText"/>
        <w:rPr/>
      </w:pPr>
      <w:r>
        <w:rPr>
          <w:rFonts w:ascii="IRNazanin" w:hAnsi="IRNazanin" w:eastAsia="IRNazanin"/>
          <w:color w:val="111111"/>
          <w:sz w:val="28"/>
          <w:sz w:val="28"/>
          <w:szCs w:val="28"/>
          <w:rtl w:val="true"/>
          <w:lang w:bidi="fa-IR"/>
        </w:rPr>
        <w:t xml:space="preserve">چند تن از خاندان برغانى، كه همه از عالمان بزرگ و از فقيهان شيعه بوده‌اند، در رواق غربى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بالاسر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معروف‌ترين آن‌ها ملا محمد على برغانى است كه در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تأليفات فراوانى در فقه و تفسير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فرزندش ميرزا عبد الوهاب از عارفان و فقيهان عصر قاجار بود كه در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ملا على برغانى متوفى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در اين مكان واقع است</w:t>
      </w:r>
      <w:r>
        <w:rPr>
          <w:rFonts w:eastAsia="IRNazanin" w:cs="IRNazanin"/>
          <w:color w:val="111111"/>
          <w:sz w:val="28"/>
          <w:szCs w:val="28"/>
          <w:rtl w:val="true"/>
          <w:lang w:bidi="fa-IR"/>
        </w:rPr>
        <w:t xml:space="preserve">. </w:t>
      </w:r>
      <w:r>
        <w:rPr>
          <w:rStyle w:val="FootnoteAnchor"/>
        </w:rPr>
        <w:footnoteReference w:id="461"/>
      </w:r>
      <w:r>
        <w:rPr>
          <w:rFonts w:eastAsia="Times New Roman" w:cs="Times New Roman" w:ascii="Times New Roman" w:hAnsi="Times New Roman"/>
          <w:color w:val="111111"/>
          <w:sz w:val="28"/>
          <w:szCs w:val="28"/>
          <w:lang w:val="en-US" w:bidi="en-US"/>
        </w:rPr>
        <w:t>463</w:t>
      </w:r>
      <w:bookmarkStart w:id="508" w:name="pg1648_15520"/>
    </w:p>
    <w:p>
      <w:pPr>
        <w:pStyle w:val="Heading5"/>
        <w:numPr>
          <w:ilvl w:val="4"/>
          <w:numId w:val="1"/>
        </w:numPr>
        <w:rPr/>
      </w:pPr>
      <w:bookmarkStart w:id="509" w:name="__RefHeading___Toc1197420_3650668749"/>
      <w:bookmarkStart w:id="510" w:name="_Toc210"/>
      <w:bookmarkEnd w:id="508"/>
      <w:bookmarkEnd w:id="509"/>
      <w:r>
        <w:rPr/>
        <w:t>20</w:t>
      </w:r>
      <w:r>
        <w:rPr>
          <w:rtl w:val="true"/>
        </w:rPr>
        <w:t xml:space="preserve">- </w:t>
      </w:r>
      <w:r>
        <w:rPr/>
        <w:t>3</w:t>
      </w:r>
      <w:r>
        <w:rPr>
          <w:rtl w:val="true"/>
        </w:rPr>
        <w:t xml:space="preserve">- </w:t>
      </w:r>
      <w:r>
        <w:rPr>
          <w:rtl w:val="true"/>
        </w:rPr>
        <w:t>سيد مرتضى طباطبايى</w:t>
      </w:r>
      <w:bookmarkEnd w:id="510"/>
    </w:p>
    <w:p>
      <w:pPr>
        <w:pStyle w:val="BookText"/>
        <w:rPr/>
      </w:pPr>
      <w:r>
        <w:rPr>
          <w:rFonts w:ascii="IRNazanin" w:hAnsi="IRNazanin" w:eastAsia="IRNazanin"/>
          <w:color w:val="111111"/>
          <w:sz w:val="28"/>
          <w:sz w:val="28"/>
          <w:szCs w:val="28"/>
          <w:rtl w:val="true"/>
          <w:lang w:bidi="fa-IR"/>
        </w:rPr>
        <w:t xml:space="preserve">سيد مرتضى فرزند سيد محمد طباطبايى حسينى بروجردى پدر سيد مهدى بحر العلوم است كه در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رواق شرقى حرم به خاك سپردند</w:t>
      </w:r>
      <w:r>
        <w:rPr>
          <w:rFonts w:eastAsia="IRNazanin" w:cs="IRNazanin"/>
          <w:color w:val="111111"/>
          <w:sz w:val="28"/>
          <w:szCs w:val="28"/>
          <w:rtl w:val="true"/>
          <w:lang w:bidi="fa-IR"/>
        </w:rPr>
        <w:t>.</w:t>
      </w:r>
    </w:p>
    <w:p>
      <w:pPr>
        <w:pStyle w:val="Heading5"/>
        <w:numPr>
          <w:ilvl w:val="4"/>
          <w:numId w:val="1"/>
        </w:numPr>
        <w:rPr/>
      </w:pPr>
      <w:bookmarkStart w:id="511" w:name="__RefHeading___Toc1197422_3650668749"/>
      <w:bookmarkStart w:id="512" w:name="_Toc211"/>
      <w:bookmarkEnd w:id="511"/>
      <w:r>
        <w:rPr/>
        <w:t>21</w:t>
      </w:r>
      <w:r>
        <w:rPr>
          <w:rtl w:val="true"/>
        </w:rPr>
        <w:t xml:space="preserve">- </w:t>
      </w:r>
      <w:r>
        <w:rPr/>
        <w:t>3</w:t>
      </w:r>
      <w:r>
        <w:rPr>
          <w:rtl w:val="true"/>
        </w:rPr>
        <w:t xml:space="preserve">- </w:t>
      </w:r>
      <w:r>
        <w:rPr>
          <w:rtl w:val="true"/>
        </w:rPr>
        <w:t>خاندان آل كمونه</w:t>
      </w:r>
      <w:bookmarkEnd w:id="512"/>
    </w:p>
    <w:p>
      <w:pPr>
        <w:pStyle w:val="BookText"/>
        <w:rPr/>
      </w:pPr>
      <w:r>
        <w:rPr>
          <w:rFonts w:ascii="IRNazanin" w:hAnsi="IRNazanin" w:eastAsia="IRNazanin"/>
          <w:color w:val="111111"/>
          <w:sz w:val="28"/>
          <w:sz w:val="28"/>
          <w:szCs w:val="28"/>
          <w:rtl w:val="true"/>
          <w:lang w:bidi="fa-IR"/>
        </w:rPr>
        <w:t>چند تن از مشاهير خاندان آل كمونه در زير زمين خزانه جواهر آستان، بين رواق پادشاهان و مسجد آستان حسينى، دفن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از عالمان و اديبان كربلا بودند؛ از جمله شيخ مهدى كمونه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دار آستان، شيخ ميرزا حسن كمونه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برادرش كه پس از او به توليت آستان رسيد و نيز شيخ محمد على كمونه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شاعران شيعه بوده است</w:t>
      </w:r>
      <w:r>
        <w:rPr>
          <w:rFonts w:eastAsia="IRNazanin" w:cs="IRNazanin"/>
          <w:color w:val="111111"/>
          <w:sz w:val="28"/>
          <w:szCs w:val="28"/>
          <w:rtl w:val="true"/>
          <w:lang w:bidi="fa-IR"/>
        </w:rPr>
        <w:t xml:space="preserve">. </w:t>
      </w:r>
      <w:r>
        <w:rPr>
          <w:rStyle w:val="FootnoteAnchor"/>
        </w:rPr>
        <w:footnoteReference w:id="462"/>
      </w:r>
      <w:r>
        <w:rPr>
          <w:rFonts w:eastAsia="Times New Roman" w:cs="Times New Roman" w:ascii="Times New Roman" w:hAnsi="Times New Roman"/>
          <w:color w:val="111111"/>
          <w:sz w:val="28"/>
          <w:szCs w:val="28"/>
          <w:lang w:val="en-US" w:bidi="en-US"/>
        </w:rPr>
        <w:t>464</w:t>
      </w:r>
    </w:p>
    <w:p>
      <w:pPr>
        <w:pStyle w:val="Heading4"/>
        <w:numPr>
          <w:ilvl w:val="3"/>
          <w:numId w:val="1"/>
        </w:numPr>
        <w:rPr/>
      </w:pPr>
      <w:bookmarkStart w:id="513" w:name="__RefHeading___Toc1197424_3650668749"/>
      <w:bookmarkStart w:id="514" w:name="_Toc212"/>
      <w:bookmarkEnd w:id="513"/>
      <w:r>
        <w:rPr/>
        <w:t>4</w:t>
      </w:r>
      <w:r>
        <w:rPr>
          <w:rtl w:val="true"/>
        </w:rPr>
        <w:t xml:space="preserve">- </w:t>
      </w:r>
      <w:r>
        <w:rPr>
          <w:rtl w:val="true"/>
        </w:rPr>
        <w:t>قبور پادشاهان و رجال سياسى</w:t>
      </w:r>
      <w:bookmarkEnd w:id="514"/>
    </w:p>
    <w:p>
      <w:pPr>
        <w:pStyle w:val="Heading5"/>
        <w:numPr>
          <w:ilvl w:val="4"/>
          <w:numId w:val="1"/>
        </w:numPr>
        <w:rPr/>
      </w:pPr>
      <w:bookmarkStart w:id="515" w:name="__RefHeading___Toc1197426_3650668749"/>
      <w:bookmarkStart w:id="516" w:name="_Toc213"/>
      <w:bookmarkEnd w:id="515"/>
      <w:r>
        <w:rPr/>
        <w:t>1</w:t>
      </w:r>
      <w:r>
        <w:rPr>
          <w:rtl w:val="true"/>
        </w:rPr>
        <w:t xml:space="preserve">- </w:t>
      </w:r>
      <w:r>
        <w:rPr/>
        <w:t>4</w:t>
      </w:r>
      <w:r>
        <w:rPr>
          <w:rtl w:val="true"/>
        </w:rPr>
        <w:t xml:space="preserve">- </w:t>
      </w:r>
      <w:r>
        <w:rPr>
          <w:rtl w:val="true"/>
        </w:rPr>
        <w:t>پادشاهان آل بويه</w:t>
      </w:r>
      <w:bookmarkEnd w:id="516"/>
    </w:p>
    <w:p>
      <w:pPr>
        <w:pStyle w:val="BookText"/>
        <w:rPr/>
      </w:pPr>
      <w:r>
        <w:rPr>
          <w:rFonts w:ascii="IRNazanin" w:hAnsi="IRNazanin" w:eastAsia="IRNazanin"/>
          <w:color w:val="111111"/>
          <w:sz w:val="28"/>
          <w:sz w:val="28"/>
          <w:szCs w:val="28"/>
          <w:rtl w:val="true"/>
          <w:lang w:bidi="fa-IR"/>
        </w:rPr>
        <w:t>پادشاهان آل بويه قديمى‌ترين پادشاهان دفن شده در حائر حسين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اميران شيعه در توسعه، بازسازى و تزيين حرم امام حسين عليه السلام و ديگر امامان شيعه نقش مؤثرى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آنان در داخل بقعه‌اى در صحن كوچك خاك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پيشين، بقعه‌اى بر فراز قبر آنان وجود داشت كه در ميان مردم به بقعه آل بويه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عبدالرسول خالصى به دستور رييس اوقاف وقت عراق اين بقعه و آثار تاريخى آن را تخريب كرد</w:t>
      </w:r>
      <w:r>
        <w:rPr>
          <w:rFonts w:eastAsia="IRNazanin" w:cs="IRNazanin"/>
          <w:color w:val="111111"/>
          <w:sz w:val="28"/>
          <w:szCs w:val="28"/>
          <w:rtl w:val="true"/>
          <w:lang w:bidi="fa-IR"/>
        </w:rPr>
        <w:t xml:space="preserve">. </w:t>
      </w:r>
      <w:r>
        <w:rPr>
          <w:rStyle w:val="FootnoteAnchor"/>
        </w:rPr>
        <w:footnoteReference w:id="463"/>
      </w:r>
      <w:r>
        <w:rPr>
          <w:rFonts w:eastAsia="Times New Roman" w:cs="Times New Roman" w:ascii="Times New Roman" w:hAnsi="Times New Roman"/>
          <w:color w:val="111111"/>
          <w:sz w:val="28"/>
          <w:szCs w:val="28"/>
          <w:lang w:val="en-US" w:bidi="en-US"/>
        </w:rPr>
        <w:t>465</w:t>
      </w:r>
    </w:p>
    <w:p>
      <w:pPr>
        <w:pStyle w:val="Heading5"/>
        <w:numPr>
          <w:ilvl w:val="4"/>
          <w:numId w:val="1"/>
        </w:numPr>
        <w:rPr/>
      </w:pPr>
      <w:bookmarkStart w:id="517" w:name="__RefHeading___Toc1197428_3650668749"/>
      <w:bookmarkStart w:id="518" w:name="_Toc214"/>
      <w:bookmarkEnd w:id="517"/>
      <w:r>
        <w:rPr/>
        <w:t>2</w:t>
      </w:r>
      <w:r>
        <w:rPr>
          <w:rtl w:val="true"/>
        </w:rPr>
        <w:t xml:space="preserve">- </w:t>
      </w:r>
      <w:r>
        <w:rPr/>
        <w:t>4</w:t>
      </w:r>
      <w:r>
        <w:rPr>
          <w:rtl w:val="true"/>
        </w:rPr>
        <w:t xml:space="preserve">- </w:t>
      </w:r>
      <w:r>
        <w:rPr>
          <w:rtl w:val="true"/>
        </w:rPr>
        <w:t>پادشاهان و رجال قاجار</w:t>
      </w:r>
      <w:bookmarkEnd w:id="518"/>
    </w:p>
    <w:p>
      <w:pPr>
        <w:pStyle w:val="Heading6"/>
        <w:numPr>
          <w:ilvl w:val="5"/>
          <w:numId w:val="1"/>
        </w:numPr>
        <w:rPr/>
      </w:pPr>
      <w:bookmarkStart w:id="519" w:name="__RefHeading___Toc1197430_3650668749"/>
      <w:bookmarkStart w:id="520" w:name="_Toc215"/>
      <w:bookmarkEnd w:id="519"/>
      <w:r>
        <w:rPr/>
        <w:t>1</w:t>
      </w:r>
      <w:r>
        <w:rPr>
          <w:rtl w:val="true"/>
        </w:rPr>
        <w:t xml:space="preserve">- </w:t>
      </w:r>
      <w:r>
        <w:rPr/>
        <w:t>2</w:t>
      </w:r>
      <w:r>
        <w:rPr>
          <w:rtl w:val="true"/>
        </w:rPr>
        <w:t xml:space="preserve">- </w:t>
      </w:r>
      <w:r>
        <w:rPr/>
        <w:t>4</w:t>
      </w:r>
      <w:r>
        <w:rPr>
          <w:rtl w:val="true"/>
        </w:rPr>
        <w:t xml:space="preserve">- </w:t>
      </w:r>
      <w:r>
        <w:rPr>
          <w:rtl w:val="true"/>
        </w:rPr>
        <w:t>مظفرالدين شاه قاجار</w:t>
      </w:r>
      <w:bookmarkEnd w:id="52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پادشاهان قاجار است كه فرمان مشروطيت را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صادر كرد و در همان‌سال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وصيت‌اش او را در كربلا به‌خاك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مظفرالدين شاه داخل رواق فقيهان يا رواق پادشاهان است و روى آن با موزائيك فرش شده است</w:t>
      </w:r>
      <w:r>
        <w:rPr>
          <w:rFonts w:eastAsia="IRNazanin" w:cs="IRNazanin"/>
          <w:color w:val="111111"/>
          <w:sz w:val="28"/>
          <w:szCs w:val="28"/>
          <w:rtl w:val="true"/>
          <w:lang w:bidi="fa-IR"/>
        </w:rPr>
        <w:t>.</w:t>
      </w:r>
      <w:bookmarkStart w:id="521" w:name="pg1648_15521"/>
    </w:p>
    <w:p>
      <w:pPr>
        <w:pStyle w:val="Heading6"/>
        <w:numPr>
          <w:ilvl w:val="5"/>
          <w:numId w:val="1"/>
        </w:numPr>
        <w:rPr/>
      </w:pPr>
      <w:bookmarkStart w:id="522" w:name="__RefHeading___Toc1197432_3650668749"/>
      <w:bookmarkStart w:id="523" w:name="_Toc216"/>
      <w:bookmarkEnd w:id="521"/>
      <w:bookmarkEnd w:id="522"/>
      <w:r>
        <w:rPr/>
        <w:t>2</w:t>
      </w:r>
      <w:r>
        <w:rPr>
          <w:rtl w:val="true"/>
        </w:rPr>
        <w:t xml:space="preserve">- </w:t>
      </w:r>
      <w:r>
        <w:rPr/>
        <w:t>2</w:t>
      </w:r>
      <w:r>
        <w:rPr>
          <w:rtl w:val="true"/>
        </w:rPr>
        <w:t xml:space="preserve">- </w:t>
      </w:r>
      <w:r>
        <w:rPr/>
        <w:t>4</w:t>
      </w:r>
      <w:r>
        <w:rPr>
          <w:rtl w:val="true"/>
        </w:rPr>
        <w:t xml:space="preserve">- </w:t>
      </w:r>
      <w:r>
        <w:rPr>
          <w:rtl w:val="true"/>
        </w:rPr>
        <w:t>محمد على شاه</w:t>
      </w:r>
      <w:bookmarkEnd w:id="523"/>
    </w:p>
    <w:p>
      <w:pPr>
        <w:pStyle w:val="BookText"/>
        <w:rPr/>
      </w:pPr>
      <w:r>
        <w:rPr>
          <w:rFonts w:ascii="IRNazanin" w:hAnsi="IRNazanin" w:eastAsia="IRNazanin"/>
          <w:color w:val="111111"/>
          <w:sz w:val="28"/>
          <w:sz w:val="28"/>
          <w:szCs w:val="28"/>
          <w:rtl w:val="true"/>
          <w:lang w:bidi="fa-IR"/>
        </w:rPr>
        <w:t>محمد على شاه فرزند مظفرالدين شاه از پادشاهان دوره قاجار و از مخالفان مشروطه است كه به سبب به توپ بستن مجلس شوراى ملى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 و در كنار قبر پدرش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نيز با موزائيك فرش شده و اثرى از خود قبر نيست</w:t>
      </w:r>
      <w:r>
        <w:rPr>
          <w:rFonts w:eastAsia="IRNazanin" w:cs="IRNazanin"/>
          <w:color w:val="111111"/>
          <w:sz w:val="28"/>
          <w:szCs w:val="28"/>
          <w:rtl w:val="true"/>
          <w:lang w:bidi="fa-IR"/>
        </w:rPr>
        <w:t>.</w:t>
      </w:r>
    </w:p>
    <w:p>
      <w:pPr>
        <w:pStyle w:val="Heading6"/>
        <w:numPr>
          <w:ilvl w:val="5"/>
          <w:numId w:val="1"/>
        </w:numPr>
        <w:rPr/>
      </w:pPr>
      <w:bookmarkStart w:id="524" w:name="__RefHeading___Toc1197434_3650668749"/>
      <w:bookmarkStart w:id="525" w:name="_Toc217"/>
      <w:bookmarkEnd w:id="524"/>
      <w:r>
        <w:rPr/>
        <w:t>3</w:t>
      </w:r>
      <w:r>
        <w:rPr>
          <w:rtl w:val="true"/>
        </w:rPr>
        <w:t xml:space="preserve">- </w:t>
      </w:r>
      <w:r>
        <w:rPr/>
        <w:t>2</w:t>
      </w:r>
      <w:r>
        <w:rPr>
          <w:rtl w:val="true"/>
        </w:rPr>
        <w:t xml:space="preserve">- </w:t>
      </w:r>
      <w:r>
        <w:rPr/>
        <w:t>4</w:t>
      </w:r>
      <w:r>
        <w:rPr>
          <w:rtl w:val="true"/>
        </w:rPr>
        <w:t xml:space="preserve">- </w:t>
      </w:r>
      <w:r>
        <w:rPr>
          <w:rtl w:val="true"/>
        </w:rPr>
        <w:t>احمد شاه</w:t>
      </w:r>
      <w:bookmarkEnd w:id="525"/>
    </w:p>
    <w:p>
      <w:pPr>
        <w:pStyle w:val="BookText"/>
        <w:rPr/>
      </w:pPr>
      <w:r>
        <w:rPr>
          <w:rFonts w:ascii="IRNazanin" w:hAnsi="IRNazanin" w:eastAsia="IRNazanin"/>
          <w:color w:val="111111"/>
          <w:sz w:val="28"/>
          <w:sz w:val="28"/>
          <w:szCs w:val="28"/>
          <w:rtl w:val="true"/>
          <w:lang w:bidi="fa-IR"/>
        </w:rPr>
        <w:t xml:space="preserve">احمد شاه فرزند محمد على شاه و آخرين پادشاه سلسله قاجار است كه در دوران وى كودتاى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 و در كنار قبر پدرش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قبر وى را با موزائيك فرش كرده‌اند</w:t>
      </w:r>
      <w:r>
        <w:rPr>
          <w:rFonts w:eastAsia="IRNazanin" w:cs="IRNazanin"/>
          <w:color w:val="111111"/>
          <w:sz w:val="28"/>
          <w:szCs w:val="28"/>
          <w:rtl w:val="true"/>
          <w:lang w:bidi="fa-IR"/>
        </w:rPr>
        <w:t>.</w:t>
      </w:r>
    </w:p>
    <w:p>
      <w:pPr>
        <w:pStyle w:val="Heading6"/>
        <w:numPr>
          <w:ilvl w:val="5"/>
          <w:numId w:val="1"/>
        </w:numPr>
        <w:rPr/>
      </w:pPr>
      <w:bookmarkStart w:id="526" w:name="__RefHeading___Toc1197436_3650668749"/>
      <w:bookmarkStart w:id="527" w:name="_Toc218"/>
      <w:bookmarkEnd w:id="526"/>
      <w:r>
        <w:rPr/>
        <w:t>4</w:t>
      </w:r>
      <w:r>
        <w:rPr>
          <w:rtl w:val="true"/>
        </w:rPr>
        <w:t xml:space="preserve">- </w:t>
      </w:r>
      <w:r>
        <w:rPr/>
        <w:t>2</w:t>
      </w:r>
      <w:r>
        <w:rPr>
          <w:rtl w:val="true"/>
        </w:rPr>
        <w:t xml:space="preserve">- </w:t>
      </w:r>
      <w:r>
        <w:rPr/>
        <w:t>4</w:t>
      </w:r>
      <w:r>
        <w:rPr>
          <w:rtl w:val="true"/>
        </w:rPr>
        <w:t xml:space="preserve">- </w:t>
      </w:r>
      <w:r>
        <w:rPr>
          <w:rtl w:val="true"/>
        </w:rPr>
        <w:t>امير كبير</w:t>
      </w:r>
      <w:bookmarkEnd w:id="527"/>
    </w:p>
    <w:p>
      <w:pPr>
        <w:pStyle w:val="BookText"/>
        <w:rPr/>
      </w:pPr>
      <w:r>
        <w:rPr>
          <w:rFonts w:ascii="IRNazanin" w:hAnsi="IRNazanin" w:eastAsia="IRNazanin"/>
          <w:color w:val="111111"/>
          <w:sz w:val="28"/>
          <w:sz w:val="28"/>
          <w:szCs w:val="28"/>
          <w:rtl w:val="true"/>
          <w:lang w:bidi="fa-IR"/>
        </w:rPr>
        <w:t xml:space="preserve">ميرزا تقى خان هزاوه‌اى مشهور به امير كبير، صدر اعظم معروف و شهير عصر ناصرالدين شاه است كه به دستور وى در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حمام فين كاشان به قتل رسيد و در رواق پادشاهان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 وى فرزندش ساعد الملك و برادرش ميزا حسين خان دفن شده‌اند</w:t>
      </w:r>
      <w:r>
        <w:rPr>
          <w:rFonts w:eastAsia="IRNazanin" w:cs="IRNazanin"/>
          <w:color w:val="111111"/>
          <w:sz w:val="28"/>
          <w:szCs w:val="28"/>
          <w:rtl w:val="true"/>
          <w:lang w:bidi="fa-IR"/>
        </w:rPr>
        <w:t>.</w:t>
      </w:r>
    </w:p>
    <w:p>
      <w:pPr>
        <w:pStyle w:val="Heading6"/>
        <w:numPr>
          <w:ilvl w:val="5"/>
          <w:numId w:val="1"/>
        </w:numPr>
        <w:rPr/>
      </w:pPr>
      <w:bookmarkStart w:id="528" w:name="__RefHeading___Toc1197438_3650668749"/>
      <w:bookmarkStart w:id="529" w:name="_Toc219"/>
      <w:bookmarkEnd w:id="528"/>
      <w:r>
        <w:rPr/>
        <w:t>5</w:t>
      </w:r>
      <w:r>
        <w:rPr>
          <w:rtl w:val="true"/>
        </w:rPr>
        <w:t xml:space="preserve">- </w:t>
      </w:r>
      <w:r>
        <w:rPr/>
        <w:t>2</w:t>
      </w:r>
      <w:r>
        <w:rPr>
          <w:rtl w:val="true"/>
        </w:rPr>
        <w:t xml:space="preserve">- </w:t>
      </w:r>
      <w:r>
        <w:rPr/>
        <w:t>4</w:t>
      </w:r>
      <w:r>
        <w:rPr>
          <w:rtl w:val="true"/>
        </w:rPr>
        <w:t xml:space="preserve">- </w:t>
      </w:r>
      <w:r>
        <w:rPr>
          <w:rtl w:val="true"/>
        </w:rPr>
        <w:t>سلطان حمزه ميرزا صفوى</w:t>
      </w:r>
      <w:bookmarkEnd w:id="529"/>
    </w:p>
    <w:p>
      <w:pPr>
        <w:pStyle w:val="BookText"/>
        <w:rPr/>
      </w:pPr>
      <w:r>
        <w:rPr>
          <w:rFonts w:ascii="IRNazanin" w:hAnsi="IRNazanin" w:eastAsia="IRNazanin"/>
          <w:color w:val="111111"/>
          <w:sz w:val="28"/>
          <w:sz w:val="28"/>
          <w:szCs w:val="28"/>
          <w:rtl w:val="true"/>
          <w:lang w:bidi="fa-IR"/>
        </w:rPr>
        <w:t>حمزه ميرزا فرزند شاه اسماعيل صفوى از شاعران و اديبان عصر صفوى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اردبيل از دنيا رفت و در داخل حرم امام و در رواق پادشاهان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ميرزا ديوان شعر و كتابى در سلسله انساب و شرح حال شاعران و عالمان از خود به يادگار گذاشت</w:t>
      </w:r>
      <w:r>
        <w:rPr>
          <w:rFonts w:eastAsia="IRNazanin" w:cs="IRNazanin"/>
          <w:color w:val="111111"/>
          <w:sz w:val="28"/>
          <w:szCs w:val="28"/>
          <w:rtl w:val="true"/>
          <w:lang w:bidi="fa-IR"/>
        </w:rPr>
        <w:t>.</w:t>
      </w:r>
    </w:p>
    <w:p>
      <w:pPr>
        <w:pStyle w:val="Heading6"/>
        <w:numPr>
          <w:ilvl w:val="5"/>
          <w:numId w:val="1"/>
        </w:numPr>
        <w:rPr/>
      </w:pPr>
      <w:bookmarkStart w:id="530" w:name="__RefHeading___Toc1197440_3650668749"/>
      <w:bookmarkStart w:id="531" w:name="_Toc220"/>
      <w:bookmarkEnd w:id="530"/>
      <w:r>
        <w:rPr/>
        <w:t>6</w:t>
      </w:r>
      <w:r>
        <w:rPr>
          <w:rtl w:val="true"/>
        </w:rPr>
        <w:t xml:space="preserve">- </w:t>
      </w:r>
      <w:r>
        <w:rPr/>
        <w:t>2</w:t>
      </w:r>
      <w:r>
        <w:rPr>
          <w:rtl w:val="true"/>
        </w:rPr>
        <w:t xml:space="preserve">- </w:t>
      </w:r>
      <w:r>
        <w:rPr/>
        <w:t>4</w:t>
      </w:r>
      <w:r>
        <w:rPr>
          <w:rtl w:val="true"/>
        </w:rPr>
        <w:t xml:space="preserve">- </w:t>
      </w:r>
      <w:r>
        <w:rPr>
          <w:rtl w:val="true"/>
        </w:rPr>
        <w:t>ميرزا شفيع خان مازندرانى صدر اعظم</w:t>
      </w:r>
      <w:bookmarkEnd w:id="53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نخست وزيران يا صدر اعظم‌هاى عصر قاجار است كه در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رواق پادشاهان دفن شد</w:t>
      </w:r>
      <w:r>
        <w:rPr>
          <w:rFonts w:eastAsia="IRNazanin" w:cs="IRNazanin"/>
          <w:color w:val="111111"/>
          <w:sz w:val="28"/>
          <w:szCs w:val="28"/>
          <w:rtl w:val="true"/>
          <w:lang w:bidi="fa-IR"/>
        </w:rPr>
        <w:t xml:space="preserve">. </w:t>
      </w:r>
      <w:r>
        <w:rPr>
          <w:rStyle w:val="FootnoteAnchor"/>
        </w:rPr>
        <w:footnoteReference w:id="464"/>
      </w:r>
      <w:r>
        <w:rPr>
          <w:rFonts w:eastAsia="Times New Roman" w:cs="Times New Roman" w:ascii="Times New Roman" w:hAnsi="Times New Roman"/>
          <w:color w:val="111111"/>
          <w:sz w:val="28"/>
          <w:szCs w:val="28"/>
          <w:lang w:val="en-US" w:bidi="en-US"/>
        </w:rPr>
        <w:t>466</w:t>
      </w:r>
      <w:bookmarkStart w:id="532" w:name="pg1648_15522"/>
    </w:p>
    <w:p>
      <w:pPr>
        <w:pStyle w:val="Heading6"/>
        <w:numPr>
          <w:ilvl w:val="5"/>
          <w:numId w:val="1"/>
        </w:numPr>
        <w:rPr/>
      </w:pPr>
      <w:bookmarkStart w:id="533" w:name="__RefHeading___Toc1197442_3650668749"/>
      <w:bookmarkStart w:id="534" w:name="_Toc221"/>
      <w:bookmarkEnd w:id="532"/>
      <w:bookmarkEnd w:id="533"/>
      <w:r>
        <w:rPr/>
        <w:t>7</w:t>
      </w:r>
      <w:r>
        <w:rPr>
          <w:rtl w:val="true"/>
        </w:rPr>
        <w:t xml:space="preserve">- </w:t>
      </w:r>
      <w:r>
        <w:rPr/>
        <w:t>2</w:t>
      </w:r>
      <w:r>
        <w:rPr>
          <w:rtl w:val="true"/>
        </w:rPr>
        <w:t xml:space="preserve">- </w:t>
      </w:r>
      <w:r>
        <w:rPr/>
        <w:t>4</w:t>
      </w:r>
      <w:r>
        <w:rPr>
          <w:rtl w:val="true"/>
        </w:rPr>
        <w:t xml:space="preserve">- </w:t>
      </w:r>
      <w:r>
        <w:rPr>
          <w:rtl w:val="true"/>
        </w:rPr>
        <w:t>ميرزا موسى وزير</w:t>
      </w:r>
      <w:bookmarkEnd w:id="534"/>
    </w:p>
    <w:p>
      <w:pPr>
        <w:pStyle w:val="BookText"/>
        <w:rPr/>
      </w:pPr>
      <w:r>
        <w:rPr>
          <w:rFonts w:ascii="IRNazanin" w:hAnsi="IRNazanin" w:eastAsia="IRNazanin"/>
          <w:color w:val="111111"/>
          <w:sz w:val="28"/>
          <w:sz w:val="28"/>
          <w:szCs w:val="28"/>
          <w:rtl w:val="true"/>
          <w:lang w:bidi="fa-IR"/>
        </w:rPr>
        <w:t>ميرزا موسى خان وزير طهران از حكم رانان عصر ناصرى در ايوانى در سمت جنوبى صحن به خاك سپرده شده است</w:t>
      </w:r>
      <w:r>
        <w:rPr>
          <w:rFonts w:eastAsia="IRNazanin" w:cs="IRNazanin"/>
          <w:color w:val="111111"/>
          <w:sz w:val="28"/>
          <w:szCs w:val="28"/>
          <w:rtl w:val="true"/>
          <w:lang w:bidi="fa-IR"/>
        </w:rPr>
        <w:t xml:space="preserve">. </w:t>
      </w:r>
      <w:r>
        <w:rPr>
          <w:rStyle w:val="FootnoteAnchor"/>
        </w:rPr>
        <w:footnoteReference w:id="465"/>
      </w:r>
      <w:r>
        <w:rPr>
          <w:rFonts w:eastAsia="Times New Roman" w:cs="Times New Roman" w:ascii="Times New Roman" w:hAnsi="Times New Roman"/>
          <w:color w:val="111111"/>
          <w:sz w:val="28"/>
          <w:szCs w:val="28"/>
          <w:lang w:val="en-US" w:bidi="en-US"/>
        </w:rPr>
        <w:t>467</w:t>
      </w:r>
    </w:p>
    <w:p>
      <w:pPr>
        <w:pStyle w:val="Heading6"/>
        <w:numPr>
          <w:ilvl w:val="5"/>
          <w:numId w:val="1"/>
        </w:numPr>
        <w:rPr/>
      </w:pPr>
      <w:bookmarkStart w:id="535" w:name="__RefHeading___Toc1197444_3650668749"/>
      <w:bookmarkStart w:id="536" w:name="_Toc222"/>
      <w:bookmarkEnd w:id="535"/>
      <w:r>
        <w:rPr/>
        <w:t>8</w:t>
      </w:r>
      <w:r>
        <w:rPr>
          <w:rtl w:val="true"/>
        </w:rPr>
        <w:t xml:space="preserve">- </w:t>
      </w:r>
      <w:r>
        <w:rPr/>
        <w:t>2</w:t>
      </w:r>
      <w:r>
        <w:rPr>
          <w:rtl w:val="true"/>
        </w:rPr>
        <w:t xml:space="preserve">- </w:t>
      </w:r>
      <w:r>
        <w:rPr/>
        <w:t>4</w:t>
      </w:r>
      <w:r>
        <w:rPr>
          <w:rtl w:val="true"/>
        </w:rPr>
        <w:t xml:space="preserve">- </w:t>
      </w:r>
      <w:r>
        <w:rPr>
          <w:rtl w:val="true"/>
        </w:rPr>
        <w:t>معير الممالك</w:t>
      </w:r>
      <w:bookmarkEnd w:id="536"/>
    </w:p>
    <w:p>
      <w:pPr>
        <w:pStyle w:val="BookText"/>
        <w:rPr/>
      </w:pPr>
      <w:r>
        <w:rPr>
          <w:rFonts w:ascii="IRNazanin" w:hAnsi="IRNazanin" w:eastAsia="IRNazanin"/>
          <w:color w:val="111111"/>
          <w:sz w:val="28"/>
          <w:sz w:val="28"/>
          <w:szCs w:val="28"/>
          <w:rtl w:val="true"/>
          <w:lang w:bidi="fa-IR"/>
        </w:rPr>
        <w:t>دوستعلى خان معير الممالك، رييس ضراب‌خانه و امور دارايى عصر ناصرى، در داخل رواق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اتاقى كوچك و آينه كارى شده قرار دارد</w:t>
      </w:r>
      <w:r>
        <w:rPr>
          <w:rFonts w:eastAsia="IRNazanin" w:cs="IRNazanin"/>
          <w:color w:val="111111"/>
          <w:sz w:val="28"/>
          <w:szCs w:val="28"/>
          <w:rtl w:val="true"/>
          <w:lang w:bidi="fa-IR"/>
        </w:rPr>
        <w:t>.</w:t>
      </w:r>
    </w:p>
    <w:p>
      <w:pPr>
        <w:pStyle w:val="Heading6"/>
        <w:numPr>
          <w:ilvl w:val="5"/>
          <w:numId w:val="1"/>
        </w:numPr>
        <w:rPr/>
      </w:pPr>
      <w:bookmarkStart w:id="537" w:name="__RefHeading___Toc1197446_3650668749"/>
      <w:bookmarkStart w:id="538" w:name="_Toc223"/>
      <w:bookmarkEnd w:id="537"/>
      <w:r>
        <w:rPr/>
        <w:t>9</w:t>
      </w:r>
      <w:r>
        <w:rPr>
          <w:rtl w:val="true"/>
        </w:rPr>
        <w:t xml:space="preserve">- </w:t>
      </w:r>
      <w:r>
        <w:rPr/>
        <w:t>2</w:t>
      </w:r>
      <w:r>
        <w:rPr>
          <w:rtl w:val="true"/>
        </w:rPr>
        <w:t xml:space="preserve">- </w:t>
      </w:r>
      <w:r>
        <w:rPr/>
        <w:t>4</w:t>
      </w:r>
      <w:r>
        <w:rPr>
          <w:rtl w:val="true"/>
        </w:rPr>
        <w:t xml:space="preserve">- </w:t>
      </w:r>
      <w:r>
        <w:rPr>
          <w:rtl w:val="true"/>
        </w:rPr>
        <w:t>حاجى ميرزا آغاسى</w:t>
      </w:r>
      <w:bookmarkEnd w:id="538"/>
    </w:p>
    <w:p>
      <w:pPr>
        <w:pStyle w:val="BookText"/>
        <w:rPr/>
      </w:pPr>
      <w:r>
        <w:rPr>
          <w:rFonts w:ascii="IRNazanin" w:hAnsi="IRNazanin" w:eastAsia="IRNazanin"/>
          <w:color w:val="111111"/>
          <w:sz w:val="28"/>
          <w:sz w:val="28"/>
          <w:szCs w:val="28"/>
          <w:rtl w:val="true"/>
          <w:lang w:bidi="fa-IR"/>
        </w:rPr>
        <w:t>از وزيران عصر محمد 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رواق پادشاهان به خاك سپردند</w:t>
      </w:r>
      <w:r>
        <w:rPr>
          <w:rFonts w:eastAsia="IRNazanin" w:cs="IRNazanin"/>
          <w:color w:val="111111"/>
          <w:sz w:val="28"/>
          <w:szCs w:val="28"/>
          <w:rtl w:val="true"/>
          <w:lang w:bidi="fa-IR"/>
        </w:rPr>
        <w:t xml:space="preserve">. </w:t>
      </w:r>
      <w:r>
        <w:rPr>
          <w:rStyle w:val="FootnoteAnchor"/>
        </w:rPr>
        <w:footnoteReference w:id="466"/>
      </w:r>
      <w:r>
        <w:rPr>
          <w:rFonts w:eastAsia="Times New Roman" w:cs="Times New Roman" w:ascii="Times New Roman" w:hAnsi="Times New Roman"/>
          <w:color w:val="111111"/>
          <w:sz w:val="28"/>
          <w:szCs w:val="28"/>
          <w:lang w:val="en-US" w:bidi="en-US"/>
        </w:rPr>
        <w:t>468</w:t>
      </w:r>
    </w:p>
    <w:p>
      <w:pPr>
        <w:pStyle w:val="Heading6"/>
        <w:numPr>
          <w:ilvl w:val="5"/>
          <w:numId w:val="1"/>
        </w:numPr>
        <w:rPr/>
      </w:pPr>
      <w:bookmarkStart w:id="539" w:name="__RefHeading___Toc1197448_3650668749"/>
      <w:bookmarkStart w:id="540" w:name="_Toc224"/>
      <w:bookmarkEnd w:id="539"/>
      <w:r>
        <w:rPr/>
        <w:t>10</w:t>
      </w:r>
      <w:r>
        <w:rPr>
          <w:rtl w:val="true"/>
        </w:rPr>
        <w:t xml:space="preserve">- </w:t>
      </w:r>
      <w:r>
        <w:rPr/>
        <w:t>2</w:t>
      </w:r>
      <w:r>
        <w:rPr>
          <w:rtl w:val="true"/>
        </w:rPr>
        <w:t xml:space="preserve">- </w:t>
      </w:r>
      <w:r>
        <w:rPr/>
        <w:t>4</w:t>
      </w:r>
      <w:r>
        <w:rPr>
          <w:rtl w:val="true"/>
        </w:rPr>
        <w:t xml:space="preserve">- </w:t>
      </w:r>
      <w:r>
        <w:rPr>
          <w:rtl w:val="true"/>
        </w:rPr>
        <w:t>ظل السلطان</w:t>
      </w:r>
      <w:bookmarkEnd w:id="540"/>
    </w:p>
    <w:p>
      <w:pPr>
        <w:pStyle w:val="BookText"/>
        <w:rPr/>
      </w:pPr>
      <w:r>
        <w:rPr>
          <w:rFonts w:ascii="IRNazanin" w:hAnsi="IRNazanin" w:eastAsia="IRNazanin"/>
          <w:color w:val="111111"/>
          <w:sz w:val="28"/>
          <w:sz w:val="28"/>
          <w:szCs w:val="28"/>
          <w:rtl w:val="true"/>
          <w:lang w:bidi="fa-IR"/>
        </w:rPr>
        <w:t>ظل السلطان فرزند ناصرالدين شاه و حاكم اصفهان در عصر ناصرى و مظفرى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وى در رواق پادشاهان قرار دارد</w:t>
      </w:r>
      <w:r>
        <w:rPr>
          <w:rFonts w:eastAsia="IRNazanin" w:cs="IRNazanin"/>
          <w:color w:val="111111"/>
          <w:sz w:val="28"/>
          <w:szCs w:val="28"/>
          <w:rtl w:val="true"/>
          <w:lang w:bidi="fa-IR"/>
        </w:rPr>
        <w:t xml:space="preserve">. </w:t>
      </w:r>
      <w:r>
        <w:rPr>
          <w:rStyle w:val="FootnoteAnchor"/>
        </w:rPr>
        <w:footnoteReference w:id="467"/>
      </w:r>
      <w:r>
        <w:rPr>
          <w:rFonts w:eastAsia="Times New Roman" w:cs="Times New Roman" w:ascii="Times New Roman" w:hAnsi="Times New Roman"/>
          <w:color w:val="111111"/>
          <w:sz w:val="28"/>
          <w:szCs w:val="28"/>
          <w:lang w:val="en-US" w:bidi="en-US"/>
        </w:rPr>
        <w:t>469</w:t>
      </w:r>
    </w:p>
    <w:p>
      <w:pPr>
        <w:pStyle w:val="Heading6"/>
        <w:numPr>
          <w:ilvl w:val="5"/>
          <w:numId w:val="1"/>
        </w:numPr>
        <w:rPr/>
      </w:pPr>
      <w:bookmarkStart w:id="541" w:name="__RefHeading___Toc1197450_3650668749"/>
      <w:bookmarkStart w:id="542" w:name="_Toc225"/>
      <w:bookmarkEnd w:id="541"/>
      <w:r>
        <w:rPr/>
        <w:t>11</w:t>
      </w:r>
      <w:r>
        <w:rPr>
          <w:rtl w:val="true"/>
        </w:rPr>
        <w:t xml:space="preserve">- </w:t>
      </w:r>
      <w:r>
        <w:rPr/>
        <w:t>2</w:t>
      </w:r>
      <w:r>
        <w:rPr>
          <w:rtl w:val="true"/>
        </w:rPr>
        <w:t xml:space="preserve">- </w:t>
      </w:r>
      <w:r>
        <w:rPr/>
        <w:t>4</w:t>
      </w:r>
      <w:r>
        <w:rPr>
          <w:rtl w:val="true"/>
        </w:rPr>
        <w:t xml:space="preserve">- </w:t>
      </w:r>
      <w:r>
        <w:rPr>
          <w:rtl w:val="true"/>
        </w:rPr>
        <w:t>زاهدالدين شاه</w:t>
      </w:r>
      <w:bookmarkEnd w:id="542"/>
    </w:p>
    <w:p>
      <w:pPr>
        <w:pStyle w:val="BookText"/>
        <w:rPr/>
      </w:pPr>
      <w:r>
        <w:rPr>
          <w:rFonts w:ascii="IRNazanin" w:hAnsi="IRNazanin" w:eastAsia="IRNazanin"/>
          <w:color w:val="111111"/>
          <w:sz w:val="28"/>
          <w:sz w:val="28"/>
          <w:szCs w:val="28"/>
          <w:rtl w:val="true"/>
          <w:lang w:bidi="fa-IR"/>
        </w:rPr>
        <w:t>شاهزاده هندى، برادر محمد نجف ميرزا، به همراه چند تن از شاهزاده‌هاى هندى معاصر هند در رواق جنوبى دفن شده و مقبره كوچك آنان با آينه تذهيب شده است</w:t>
      </w:r>
      <w:r>
        <w:rPr>
          <w:rFonts w:eastAsia="IRNazanin" w:cs="IRNazanin"/>
          <w:color w:val="111111"/>
          <w:sz w:val="28"/>
          <w:szCs w:val="28"/>
          <w:rtl w:val="true"/>
          <w:lang w:bidi="fa-IR"/>
        </w:rPr>
        <w:t xml:space="preserve">. </w:t>
      </w:r>
      <w:r>
        <w:rPr>
          <w:rStyle w:val="FootnoteAnchor"/>
        </w:rPr>
        <w:footnoteReference w:id="468"/>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ترين آن شاهزاده‌ها، غير از زاهدالدين شاه، سلطان برهان نظام شاه پسر سلطان احمد هندى است كه در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هند از دنيا رفت</w:t>
      </w:r>
      <w:r>
        <w:rPr>
          <w:rFonts w:eastAsia="IRNazanin" w:cs="IRNazanin"/>
          <w:color w:val="111111"/>
          <w:sz w:val="28"/>
          <w:szCs w:val="28"/>
          <w:rtl w:val="true"/>
          <w:lang w:bidi="fa-IR"/>
        </w:rPr>
        <w:t>.</w:t>
      </w:r>
    </w:p>
    <w:p>
      <w:pPr>
        <w:pStyle w:val="Heading3"/>
        <w:numPr>
          <w:ilvl w:val="2"/>
          <w:numId w:val="1"/>
        </w:numPr>
        <w:rPr/>
      </w:pPr>
      <w:bookmarkStart w:id="543" w:name="__RefHeading___Toc1197452_3650668749"/>
      <w:bookmarkStart w:id="544" w:name="_Toc226"/>
      <w:bookmarkEnd w:id="543"/>
      <w:r>
        <w:rPr>
          <w:rtl w:val="true"/>
        </w:rPr>
        <w:t>ط</w:t>
      </w:r>
      <w:r>
        <w:rPr>
          <w:rtl w:val="true"/>
        </w:rPr>
        <w:t xml:space="preserve">- </w:t>
      </w:r>
      <w:r>
        <w:rPr>
          <w:rtl w:val="true"/>
        </w:rPr>
        <w:t>آثار تاريخى كربلا</w:t>
      </w:r>
      <w:bookmarkEnd w:id="544"/>
    </w:p>
    <w:p>
      <w:pPr>
        <w:pStyle w:val="Heading4"/>
        <w:numPr>
          <w:ilvl w:val="3"/>
          <w:numId w:val="1"/>
        </w:numPr>
        <w:rPr/>
      </w:pPr>
      <w:bookmarkStart w:id="545" w:name="__RefHeading___Toc1197454_3650668749"/>
      <w:bookmarkStart w:id="546" w:name="_Toc227"/>
      <w:bookmarkEnd w:id="545"/>
      <w:r>
        <w:rPr>
          <w:rtl w:val="true"/>
        </w:rPr>
        <w:t>اشاره</w:t>
      </w:r>
      <w:bookmarkEnd w:id="54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همان‌طوركه در اين‌فصل اشاره شد، كربلا شهرى است با پيشينه درخشان تاريخى و فرهنگى واز زمان‌هاى بسياركهن آثارتاريخى زيادى‌را در خود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w:t>
      </w:r>
      <w:bookmarkStart w:id="547" w:name="pg1648_15523"/>
    </w:p>
    <w:p>
      <w:pPr>
        <w:pStyle w:val="BookText"/>
        <w:rPr/>
      </w:pPr>
      <w:bookmarkEnd w:id="547"/>
      <w:r>
        <w:rPr>
          <w:rFonts w:ascii="IRNazanin" w:hAnsi="IRNazanin" w:eastAsia="IRNazanin"/>
          <w:color w:val="111111"/>
          <w:sz w:val="28"/>
          <w:sz w:val="28"/>
          <w:szCs w:val="28"/>
          <w:rtl w:val="true"/>
          <w:lang w:bidi="fa-IR"/>
        </w:rPr>
        <w:t>گرچه بسيارى ازآن‌ها ازبين‌رفته‌اند، همان‌مقدار باقى مانده نشان از اين سابقه تاريخى دارد</w:t>
      </w:r>
      <w:r>
        <w:rPr>
          <w:rFonts w:eastAsia="IRNazanin" w:cs="IRNazanin"/>
          <w:color w:val="111111"/>
          <w:sz w:val="28"/>
          <w:szCs w:val="28"/>
          <w:rtl w:val="true"/>
          <w:lang w:bidi="fa-IR"/>
        </w:rPr>
        <w:t>.</w:t>
      </w:r>
    </w:p>
    <w:p>
      <w:pPr>
        <w:pStyle w:val="Heading4"/>
        <w:numPr>
          <w:ilvl w:val="3"/>
          <w:numId w:val="1"/>
        </w:numPr>
        <w:rPr/>
      </w:pPr>
      <w:bookmarkStart w:id="548" w:name="__RefHeading___Toc1197456_3650668749"/>
      <w:bookmarkStart w:id="549" w:name="_Toc228"/>
      <w:bookmarkEnd w:id="548"/>
      <w:r>
        <w:rPr/>
        <w:t>1</w:t>
      </w:r>
      <w:r>
        <w:rPr>
          <w:rtl w:val="true"/>
        </w:rPr>
        <w:t xml:space="preserve">- </w:t>
      </w:r>
      <w:r>
        <w:rPr>
          <w:rtl w:val="true"/>
        </w:rPr>
        <w:t>قصرها و قلعه ها</w:t>
      </w:r>
      <w:bookmarkEnd w:id="549"/>
    </w:p>
    <w:p>
      <w:pPr>
        <w:pStyle w:val="Heading5"/>
        <w:numPr>
          <w:ilvl w:val="4"/>
          <w:numId w:val="1"/>
        </w:numPr>
        <w:rPr/>
      </w:pPr>
      <w:bookmarkStart w:id="550" w:name="__RefHeading___Toc1197458_3650668749"/>
      <w:bookmarkStart w:id="551" w:name="_Toc229"/>
      <w:bookmarkEnd w:id="550"/>
      <w:r>
        <w:rPr/>
        <w:t>1</w:t>
      </w:r>
      <w:r>
        <w:rPr>
          <w:rtl w:val="true"/>
        </w:rPr>
        <w:t xml:space="preserve">- </w:t>
      </w:r>
      <w:r>
        <w:rPr/>
        <w:t>1</w:t>
      </w:r>
      <w:r>
        <w:rPr>
          <w:rtl w:val="true"/>
        </w:rPr>
        <w:t xml:space="preserve"> </w:t>
      </w:r>
      <w:r>
        <w:rPr/>
        <w:t>9</w:t>
      </w:r>
      <w:r>
        <w:rPr>
          <w:rtl w:val="true"/>
        </w:rPr>
        <w:t xml:space="preserve">- </w:t>
      </w:r>
      <w:r>
        <w:rPr>
          <w:rtl w:val="true"/>
        </w:rPr>
        <w:t>قلعه اخيضر</w:t>
      </w:r>
      <w:bookmarkEnd w:id="551"/>
    </w:p>
    <w:p>
      <w:pPr>
        <w:pStyle w:val="BookText"/>
        <w:rPr/>
      </w:pPr>
      <w:r>
        <w:rPr>
          <w:rFonts w:ascii="Amiri" w:hAnsi="Amiri" w:eastAsia="Amiri" w:cs="Amiri"/>
          <w:color w:val="111111"/>
          <w:sz w:val="28"/>
          <w:sz w:val="28"/>
          <w:szCs w:val="28"/>
          <w:rtl w:val="true"/>
          <w:lang w:bidi="ar-SA"/>
        </w:rPr>
        <w:t>اين قلعه در منطقه‌اى به همين نام در بيست كيلومترى غرب شهر كربلا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بناى آن به زمان‌هاى كهن بر مى‌گردد و در مورد بانيان آن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قلعه مسجد كوچكى وجود دارد و اطراف ديوارهاى آن به صورت برج ساخته شده است</w:t>
      </w:r>
      <w:r>
        <w:rPr>
          <w:rFonts w:eastAsia="IRNazanin" w:cs="IRNazanin"/>
          <w:color w:val="111111"/>
          <w:sz w:val="28"/>
          <w:szCs w:val="28"/>
          <w:rtl w:val="true"/>
          <w:lang w:bidi="fa-IR"/>
        </w:rPr>
        <w:t xml:space="preserve">. </w:t>
      </w:r>
      <w:r>
        <w:rPr>
          <w:rStyle w:val="FootnoteAnchor"/>
        </w:rPr>
        <w:footnoteReference w:id="469"/>
      </w:r>
      <w:r>
        <w:rPr>
          <w:rFonts w:eastAsia="Times New Roman" w:cs="Times New Roman" w:ascii="Times New Roman" w:hAnsi="Times New Roman"/>
          <w:color w:val="111111"/>
          <w:sz w:val="28"/>
          <w:szCs w:val="28"/>
          <w:lang w:val="en-US" w:bidi="en-US"/>
        </w:rPr>
        <w:t>471</w:t>
      </w:r>
    </w:p>
    <w:p>
      <w:pPr>
        <w:pStyle w:val="Heading5"/>
        <w:numPr>
          <w:ilvl w:val="4"/>
          <w:numId w:val="1"/>
        </w:numPr>
        <w:rPr/>
      </w:pPr>
      <w:bookmarkStart w:id="552" w:name="__RefHeading___Toc1197460_3650668749"/>
      <w:bookmarkStart w:id="553" w:name="_Toc230"/>
      <w:bookmarkEnd w:id="552"/>
      <w:r>
        <w:rPr/>
        <w:t>2</w:t>
      </w:r>
      <w:r>
        <w:rPr>
          <w:rtl w:val="true"/>
        </w:rPr>
        <w:t xml:space="preserve">- </w:t>
      </w:r>
      <w:r>
        <w:rPr/>
        <w:t>1</w:t>
      </w:r>
      <w:r>
        <w:rPr>
          <w:rtl w:val="true"/>
        </w:rPr>
        <w:t xml:space="preserve">- </w:t>
      </w:r>
      <w:r>
        <w:rPr>
          <w:rtl w:val="true"/>
        </w:rPr>
        <w:t>قلعه هندى</w:t>
      </w:r>
      <w:bookmarkEnd w:id="553"/>
    </w:p>
    <w:p>
      <w:pPr>
        <w:pStyle w:val="BookText"/>
        <w:rPr/>
      </w:pPr>
      <w:r>
        <w:rPr>
          <w:rFonts w:ascii="IRNazanin" w:hAnsi="IRNazanin" w:eastAsia="IRNazanin"/>
          <w:color w:val="111111"/>
          <w:sz w:val="28"/>
          <w:sz w:val="28"/>
          <w:szCs w:val="28"/>
          <w:rtl w:val="true"/>
          <w:lang w:bidi="fa-IR"/>
        </w:rPr>
        <w:t>آقا محمد خان قاجار براى حفظ امنيت شهر كربلا قلعه مستحكم و حصارى استوار پيرامون شهر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كه در چهار كيلومترى شهر قرار دارد، با مرگ آقا محمد خان نيمه تمام ماند و مرحوم سيد على طباطبايى هزينه آن را از هندوستان تأمين كرد و آصف‌الدوله هندى نيز در ابتداى قرن سيزدهم هجرى بر آن حجره‌ها و مكان هايى ساخت تا زائران كربلا بتوانند شب را در آن جا اقامت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مناسبت اين قلعه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آن به حدود سه هزار متر مى‌رسد</w:t>
      </w:r>
      <w:r>
        <w:rPr>
          <w:rFonts w:eastAsia="IRNazanin" w:cs="IRNazanin"/>
          <w:color w:val="111111"/>
          <w:sz w:val="28"/>
          <w:szCs w:val="28"/>
          <w:rtl w:val="true"/>
          <w:lang w:bidi="fa-IR"/>
        </w:rPr>
        <w:t xml:space="preserve">. </w:t>
      </w:r>
      <w:r>
        <w:rPr>
          <w:rStyle w:val="FootnoteAnchor"/>
        </w:rPr>
        <w:footnoteReference w:id="470"/>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بارها و بارها زائران كربلا را كه در مسير اين شهر دچار راه زنان و حراميان مى‌شدند پناه داده از خطر رهانيد</w:t>
      </w:r>
      <w:r>
        <w:rPr>
          <w:rFonts w:eastAsia="IRNazanin" w:cs="IRNazanin"/>
          <w:color w:val="111111"/>
          <w:sz w:val="28"/>
          <w:szCs w:val="28"/>
          <w:rtl w:val="true"/>
          <w:lang w:bidi="fa-IR"/>
        </w:rPr>
        <w:t xml:space="preserve">. </w:t>
      </w:r>
      <w:r>
        <w:rPr>
          <w:rStyle w:val="FootnoteAnchor"/>
        </w:rPr>
        <w:footnoteReference w:id="471"/>
      </w:r>
      <w:r>
        <w:rPr>
          <w:rFonts w:eastAsia="Times New Roman" w:cs="Times New Roman" w:ascii="Times New Roman" w:hAnsi="Times New Roman"/>
          <w:color w:val="111111"/>
          <w:sz w:val="28"/>
          <w:szCs w:val="28"/>
          <w:lang w:val="en-US" w:bidi="en-US"/>
        </w:rPr>
        <w:t>473</w:t>
      </w:r>
    </w:p>
    <w:p>
      <w:pPr>
        <w:pStyle w:val="Heading5"/>
        <w:numPr>
          <w:ilvl w:val="4"/>
          <w:numId w:val="1"/>
        </w:numPr>
        <w:rPr/>
      </w:pPr>
      <w:bookmarkStart w:id="554" w:name="__RefHeading___Toc1197462_3650668749"/>
      <w:bookmarkStart w:id="555" w:name="_Toc231"/>
      <w:bookmarkEnd w:id="554"/>
      <w:r>
        <w:rPr/>
        <w:t>3</w:t>
      </w:r>
      <w:r>
        <w:rPr>
          <w:rtl w:val="true"/>
        </w:rPr>
        <w:t xml:space="preserve">- </w:t>
      </w:r>
      <w:r>
        <w:rPr/>
        <w:t>1</w:t>
      </w:r>
      <w:r>
        <w:rPr>
          <w:rtl w:val="true"/>
        </w:rPr>
        <w:t xml:space="preserve">- </w:t>
      </w:r>
      <w:r>
        <w:rPr>
          <w:rtl w:val="true"/>
        </w:rPr>
        <w:t>قصر عطشان</w:t>
      </w:r>
      <w:bookmarkEnd w:id="55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ساخت اين قصر به عصر عباسى باز مى‌گردد و در سى كيلومترى جنوب غربى كربلا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بخشى از ديوارها و طاق‌هاى آن باقى مانده كه با آجرهاى بسيار محكم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ديوارها و طاق‌ها به عنوان اسلحه خانه و يا پناه‌گاه براى زائران بود</w:t>
      </w:r>
      <w:r>
        <w:rPr>
          <w:rFonts w:eastAsia="IRNazanin" w:cs="IRNazanin"/>
          <w:color w:val="111111"/>
          <w:sz w:val="28"/>
          <w:szCs w:val="28"/>
          <w:rtl w:val="true"/>
          <w:lang w:bidi="fa-IR"/>
        </w:rPr>
        <w:t xml:space="preserve">. </w:t>
      </w:r>
      <w:r>
        <w:rPr>
          <w:rStyle w:val="FootnoteAnchor"/>
        </w:rPr>
        <w:footnoteReference w:id="472"/>
      </w:r>
      <w:r>
        <w:rPr>
          <w:rFonts w:eastAsia="Times New Roman" w:cs="Times New Roman" w:ascii="Times New Roman" w:hAnsi="Times New Roman"/>
          <w:color w:val="111111"/>
          <w:sz w:val="28"/>
          <w:szCs w:val="28"/>
          <w:lang w:val="en-US" w:bidi="en-US"/>
        </w:rPr>
        <w:t>474</w:t>
      </w:r>
      <w:bookmarkStart w:id="556" w:name="pg1648_15524"/>
    </w:p>
    <w:p>
      <w:pPr>
        <w:pStyle w:val="BookText"/>
        <w:rPr/>
      </w:pPr>
      <w:bookmarkEnd w:id="556"/>
      <w:r>
        <w:rPr>
          <w:rFonts w:ascii="IRNazanin" w:hAnsi="IRNazanin" w:eastAsia="IRNazanin"/>
          <w:color w:val="111111"/>
          <w:sz w:val="28"/>
          <w:sz w:val="28"/>
          <w:szCs w:val="28"/>
          <w:rtl w:val="true"/>
          <w:lang w:bidi="fa-IR"/>
        </w:rPr>
        <w:t>گفتنى است قصرهايى چون ابن مقاتل و نيز ديواره‌اى شهر كربلا تا قرن چهاردهم هجرى برپا بوده كه امروزه تخريب گشته‌اند</w:t>
      </w:r>
      <w:r>
        <w:rPr>
          <w:rFonts w:eastAsia="IRNazanin" w:cs="IRNazanin"/>
          <w:color w:val="111111"/>
          <w:sz w:val="28"/>
          <w:szCs w:val="28"/>
          <w:rtl w:val="true"/>
          <w:lang w:bidi="fa-IR"/>
        </w:rPr>
        <w:t>.</w:t>
      </w:r>
    </w:p>
    <w:p>
      <w:pPr>
        <w:pStyle w:val="Heading4"/>
        <w:numPr>
          <w:ilvl w:val="3"/>
          <w:numId w:val="1"/>
        </w:numPr>
        <w:rPr/>
      </w:pPr>
      <w:bookmarkStart w:id="557" w:name="__RefHeading___Toc1197464_3650668749"/>
      <w:bookmarkStart w:id="558" w:name="_Toc232"/>
      <w:bookmarkEnd w:id="557"/>
      <w:r>
        <w:rPr/>
        <w:t>2</w:t>
      </w:r>
      <w:r>
        <w:rPr>
          <w:rtl w:val="true"/>
        </w:rPr>
        <w:t xml:space="preserve">- </w:t>
      </w:r>
      <w:r>
        <w:rPr>
          <w:rtl w:val="true"/>
        </w:rPr>
        <w:t>مقام‌ها</w:t>
      </w:r>
      <w:bookmarkEnd w:id="558"/>
    </w:p>
    <w:p>
      <w:pPr>
        <w:pStyle w:val="Heading5"/>
        <w:numPr>
          <w:ilvl w:val="4"/>
          <w:numId w:val="1"/>
        </w:numPr>
        <w:rPr/>
      </w:pPr>
      <w:bookmarkStart w:id="559" w:name="__RefHeading___Toc1197466_3650668749"/>
      <w:bookmarkStart w:id="560" w:name="_Toc233"/>
      <w:bookmarkEnd w:id="559"/>
      <w:r>
        <w:rPr/>
        <w:t>1</w:t>
      </w:r>
      <w:r>
        <w:rPr>
          <w:rtl w:val="true"/>
        </w:rPr>
        <w:t xml:space="preserve">- </w:t>
      </w:r>
      <w:r>
        <w:rPr/>
        <w:t>2</w:t>
      </w:r>
      <w:r>
        <w:rPr>
          <w:rtl w:val="true"/>
        </w:rPr>
        <w:t xml:space="preserve">- </w:t>
      </w:r>
      <w:r>
        <w:rPr>
          <w:rtl w:val="true"/>
        </w:rPr>
        <w:t>مقام امام صادق عليه السلام</w:t>
      </w:r>
      <w:bookmarkEnd w:id="560"/>
    </w:p>
    <w:p>
      <w:pPr>
        <w:pStyle w:val="BookText"/>
        <w:rPr/>
      </w:pPr>
      <w:r>
        <w:rPr>
          <w:rFonts w:ascii="IRNazanin" w:hAnsi="IRNazanin" w:eastAsia="IRNazanin"/>
          <w:color w:val="111111"/>
          <w:sz w:val="28"/>
          <w:sz w:val="28"/>
          <w:szCs w:val="28"/>
          <w:rtl w:val="true"/>
          <w:lang w:bidi="fa-IR"/>
        </w:rPr>
        <w:t>در اطراف حرم امام حسين عليه السلام، در زمين‌هاى معروف به جعفريات، قبه و زيارت گاهى وجود دارد كه گفته مى‌شود امام صادق عليه السلام هنگام زيارت امام حسين عليه السلام در آن مكان با آب نهر فرات غسل زيارت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در ساحل غربى نهر علقمه قرار دارد و گنبد اين مقام با كاشى مزين است</w:t>
      </w:r>
      <w:r>
        <w:rPr>
          <w:rFonts w:eastAsia="IRNazanin" w:cs="IRNazanin"/>
          <w:color w:val="111111"/>
          <w:sz w:val="28"/>
          <w:szCs w:val="28"/>
          <w:rtl w:val="true"/>
          <w:lang w:bidi="fa-IR"/>
        </w:rPr>
        <w:t xml:space="preserve">. </w:t>
      </w:r>
      <w:r>
        <w:rPr>
          <w:rStyle w:val="FootnoteAnchor"/>
        </w:rPr>
        <w:footnoteReference w:id="473"/>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1197468_3650668749"/>
      <w:bookmarkStart w:id="562" w:name="_Toc234"/>
      <w:bookmarkEnd w:id="561"/>
      <w:r>
        <w:rPr/>
        <w:t>2</w:t>
      </w:r>
      <w:r>
        <w:rPr>
          <w:rtl w:val="true"/>
        </w:rPr>
        <w:t xml:space="preserve">- </w:t>
      </w:r>
      <w:r>
        <w:rPr/>
        <w:t>2</w:t>
      </w:r>
      <w:r>
        <w:rPr>
          <w:rtl w:val="true"/>
        </w:rPr>
        <w:t xml:space="preserve">- </w:t>
      </w:r>
      <w:r>
        <w:rPr>
          <w:rtl w:val="true"/>
        </w:rPr>
        <w:t xml:space="preserve">مقام حضرت مهدى </w:t>
      </w:r>
      <w:r>
        <w:rPr>
          <w:rtl w:val="true"/>
        </w:rPr>
        <w:t>(</w:t>
      </w:r>
      <w:r>
        <w:rPr>
          <w:rtl w:val="true"/>
        </w:rPr>
        <w:t>عج</w:t>
      </w:r>
      <w:r>
        <w:rPr>
          <w:rtl w:val="true"/>
        </w:rPr>
        <w:t>)</w:t>
      </w:r>
      <w:bookmarkEnd w:id="562"/>
    </w:p>
    <w:p>
      <w:pPr>
        <w:pStyle w:val="BookText"/>
        <w:rPr/>
      </w:pPr>
      <w:r>
        <w:rPr>
          <w:rFonts w:ascii="IRNazanin" w:hAnsi="IRNazanin" w:eastAsia="IRNazanin"/>
          <w:color w:val="111111"/>
          <w:sz w:val="28"/>
          <w:sz w:val="28"/>
          <w:szCs w:val="28"/>
          <w:rtl w:val="true"/>
          <w:lang w:bidi="fa-IR"/>
        </w:rPr>
        <w:t>در سمت چپ نهر حسينيه كنونى، در ورودى كربلا و راه مقام امام صادق عليه السلام، بقعه و مقامى است كه گنبد بلندى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بقعه به ياد و نام حضرت بقية اللَّه بنا شده است</w:t>
      </w:r>
      <w:r>
        <w:rPr>
          <w:rFonts w:eastAsia="IRNazanin" w:cs="IRNazanin"/>
          <w:color w:val="111111"/>
          <w:sz w:val="28"/>
          <w:szCs w:val="28"/>
          <w:rtl w:val="true"/>
          <w:lang w:bidi="fa-IR"/>
        </w:rPr>
        <w:t xml:space="preserve">. </w:t>
      </w:r>
      <w:r>
        <w:rPr>
          <w:rStyle w:val="FootnoteAnchor"/>
        </w:rPr>
        <w:footnoteReference w:id="474"/>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1197470_3650668749"/>
      <w:bookmarkStart w:id="564" w:name="_Toc235"/>
      <w:bookmarkEnd w:id="563"/>
      <w:r>
        <w:rPr/>
        <w:t>3</w:t>
      </w:r>
      <w:r>
        <w:rPr>
          <w:rtl w:val="true"/>
        </w:rPr>
        <w:t xml:space="preserve">- </w:t>
      </w:r>
      <w:r>
        <w:rPr/>
        <w:t>2</w:t>
      </w:r>
      <w:r>
        <w:rPr>
          <w:rtl w:val="true"/>
        </w:rPr>
        <w:t xml:space="preserve">- </w:t>
      </w:r>
      <w:r>
        <w:rPr>
          <w:rtl w:val="true"/>
        </w:rPr>
        <w:t>مقام زين العابدين عليه السلام</w:t>
      </w:r>
      <w:bookmarkEnd w:id="56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ابتداى قرن سيزدهم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خان، جهان‌گرد معروف، به خيمه‌گاه يا مقام زين العابدين اشاره مى‌كند كه همسر آصف‌الدوله بنايى روى آن احداث كرده بود</w:t>
      </w:r>
      <w:r>
        <w:rPr>
          <w:rFonts w:eastAsia="IRNazanin" w:cs="IRNazanin"/>
          <w:color w:val="111111"/>
          <w:sz w:val="28"/>
          <w:szCs w:val="28"/>
          <w:rtl w:val="true"/>
          <w:lang w:bidi="fa-IR"/>
        </w:rPr>
        <w:t xml:space="preserve">. </w:t>
      </w:r>
      <w:r>
        <w:rPr>
          <w:rStyle w:val="FootnoteAnchor"/>
        </w:rPr>
        <w:footnoteReference w:id="475"/>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ظاهراً در كنار بيمارستان امام حسين عليه السلام امروزى است و برخى آن را محل اصلى خيمه‌گاه مى‌دانند</w:t>
      </w:r>
      <w:r>
        <w:rPr>
          <w:rFonts w:eastAsia="IRNazanin" w:cs="IRNazanin"/>
          <w:color w:val="111111"/>
          <w:sz w:val="28"/>
          <w:szCs w:val="28"/>
          <w:rtl w:val="true"/>
          <w:lang w:bidi="fa-IR"/>
        </w:rPr>
        <w:t xml:space="preserve">. </w:t>
      </w:r>
      <w:r>
        <w:rPr>
          <w:rStyle w:val="FootnoteAnchor"/>
        </w:rPr>
        <w:footnoteReference w:id="476"/>
      </w:r>
      <w:r>
        <w:rPr>
          <w:rFonts w:eastAsia="Times New Roman" w:cs="Times New Roman" w:ascii="Times New Roman" w:hAnsi="Times New Roman"/>
          <w:color w:val="111111"/>
          <w:sz w:val="28"/>
          <w:szCs w:val="28"/>
          <w:lang w:val="en-US" w:bidi="en-US"/>
        </w:rPr>
        <w:t>478</w:t>
      </w:r>
      <w:bookmarkStart w:id="565" w:name="pg1648_15525"/>
    </w:p>
    <w:p>
      <w:pPr>
        <w:pStyle w:val="Heading2"/>
        <w:numPr>
          <w:ilvl w:val="1"/>
          <w:numId w:val="1"/>
        </w:numPr>
        <w:rPr/>
      </w:pPr>
      <w:bookmarkStart w:id="566" w:name="__RefHeading___Toc1197472_3650668749"/>
      <w:bookmarkStart w:id="567" w:name="_Toc236"/>
      <w:bookmarkEnd w:id="565"/>
      <w:bookmarkEnd w:id="566"/>
      <w:r>
        <w:rPr>
          <w:rtl w:val="true"/>
        </w:rPr>
        <w:t>فصل چهارم</w:t>
      </w:r>
      <w:r>
        <w:rPr>
          <w:rtl w:val="true"/>
        </w:rPr>
        <w:t xml:space="preserve">: </w:t>
      </w:r>
      <w:r>
        <w:rPr>
          <w:rtl w:val="true"/>
        </w:rPr>
        <w:t>كاظمين، بغداد مدائن</w:t>
      </w:r>
      <w:bookmarkEnd w:id="56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8" w:name="__RefHeading___Toc1197474_3650668749"/>
      <w:bookmarkStart w:id="569" w:name="_Toc237"/>
      <w:bookmarkEnd w:id="568"/>
      <w:r>
        <w:rPr>
          <w:rtl w:val="true"/>
        </w:rPr>
        <w:t>اشاره</w:t>
      </w:r>
      <w:bookmarkStart w:id="570" w:name="pg1648_15527"/>
      <w:bookmarkEnd w:id="569"/>
    </w:p>
    <w:p>
      <w:pPr>
        <w:pStyle w:val="Heading3"/>
        <w:numPr>
          <w:ilvl w:val="2"/>
          <w:numId w:val="1"/>
        </w:numPr>
        <w:rPr/>
      </w:pPr>
      <w:bookmarkStart w:id="571" w:name="__RefHeading___Toc1197476_3650668749"/>
      <w:bookmarkStart w:id="572" w:name="_Toc238"/>
      <w:bookmarkEnd w:id="570"/>
      <w:bookmarkEnd w:id="571"/>
      <w:r>
        <w:rPr/>
        <w:t>1</w:t>
      </w:r>
      <w:r>
        <w:rPr>
          <w:rtl w:val="true"/>
        </w:rPr>
        <w:t xml:space="preserve">- </w:t>
      </w:r>
      <w:r>
        <w:rPr>
          <w:rtl w:val="true"/>
        </w:rPr>
        <w:t>كاظمين</w:t>
      </w:r>
      <w:bookmarkEnd w:id="572"/>
    </w:p>
    <w:p>
      <w:pPr>
        <w:pStyle w:val="Heading4"/>
        <w:numPr>
          <w:ilvl w:val="3"/>
          <w:numId w:val="1"/>
        </w:numPr>
        <w:rPr/>
      </w:pPr>
      <w:bookmarkStart w:id="573" w:name="__RefHeading___Toc1197478_3650668749"/>
      <w:bookmarkStart w:id="574" w:name="_Toc239"/>
      <w:bookmarkEnd w:id="573"/>
      <w:r>
        <w:rPr>
          <w:rtl w:val="true"/>
        </w:rPr>
        <w:t>الف</w:t>
      </w:r>
      <w:r>
        <w:rPr>
          <w:rtl w:val="true"/>
        </w:rPr>
        <w:t xml:space="preserve">- </w:t>
      </w:r>
      <w:r>
        <w:rPr>
          <w:rtl w:val="true"/>
        </w:rPr>
        <w:t>موقعيت جغرافيايى و تاريخى</w:t>
      </w:r>
      <w:bookmarkEnd w:id="57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شهرهاى زيارتى و مهم عراق كاظمين است كه در مجاورت شهر بغداد، سمت غرب رودخانه دجله، قرار دارد واز لحاظ ادارى تابع شهر بغداد است و مناره‌هاى طلايى آن از داخل شهر بغداد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شهر به سبب توسعه بغداد به آن وصل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اين شهر در حدود يك كيلومترى رود دجله واقع است، آب و هواى نسبتاً معتدلى دارد و ميزان بارندگى آن در سال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بادهاى تندى در اين منطقه مى‌وزد و سيلاب عظيمى راه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تغيير آب و هوايى، دجله نيز طغيان مى‌كند و مزرعه‌هاى اطراف را به كام خود مى‌كشد و گاهى هم شهر را دچار آسيب جدى و تخريب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طول تاريخ، اين شهر با بادهاى تند، تگرك و باران هاى سيل‌آسا و هم چنين زلزله‌هاى مخرب روبه رو بوده است</w:t>
      </w:r>
      <w:r>
        <w:rPr>
          <w:rFonts w:eastAsia="IRNazanin" w:cs="IRNazanin"/>
          <w:color w:val="111111"/>
          <w:sz w:val="28"/>
          <w:szCs w:val="28"/>
          <w:rtl w:val="true"/>
          <w:lang w:bidi="fa-IR"/>
        </w:rPr>
        <w:t xml:space="preserve">. </w:t>
      </w:r>
      <w:r>
        <w:rPr>
          <w:rStyle w:val="FootnoteAnchor"/>
        </w:rPr>
        <w:footnoteReference w:id="477"/>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مشهد و مقبره‌هاى امامان نيز براثر اين حادثه‌هاى طبيعى آسيب ديده و تخريب مى‌شد از جمله سال‌هاى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همواره خليفه‌ها و حكم رانان به بازسازى آن پرداخته‌اند</w:t>
      </w:r>
      <w:r>
        <w:rPr>
          <w:rFonts w:eastAsia="IRNazanin" w:cs="IRNazanin"/>
          <w:color w:val="111111"/>
          <w:sz w:val="28"/>
          <w:szCs w:val="28"/>
          <w:rtl w:val="true"/>
          <w:lang w:bidi="fa-IR"/>
        </w:rPr>
        <w:t xml:space="preserve">. </w:t>
      </w:r>
      <w:r>
        <w:rPr>
          <w:rStyle w:val="FootnoteAnchor"/>
        </w:rPr>
        <w:footnoteReference w:id="478"/>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تاريخى كاظمين در جوار بغداد به عصر ساسانيان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بغداد در آن عصر شهرى مذهبى و جايگاه خدا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زمان، حاشيه بغداد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بود </w:t>
      </w:r>
      <w:r>
        <w:rPr>
          <w:rStyle w:val="FootnoteAnchor"/>
        </w:rPr>
        <w:footnoteReference w:id="479"/>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بعدها كاظمين به جاى آن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نهروان به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امام على عليه السلام شهيدان جنگ را در اين مكان به خاك سپردند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عباسى، به هنگام توسعه و احياى بغداد و انتخاب آن به عنوان پايتخت، اين قبرستان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خليفه منصور آن جا را براى دفن بزرگان و خاندان عباسى در نظر گرفت و از آن پس به نام گورستان قريش شهرت يافت</w:t>
      </w:r>
      <w:r>
        <w:rPr>
          <w:rFonts w:eastAsia="IRNazanin" w:cs="IRNazanin"/>
          <w:color w:val="111111"/>
          <w:sz w:val="28"/>
          <w:szCs w:val="28"/>
          <w:rtl w:val="true"/>
          <w:lang w:bidi="fa-IR"/>
        </w:rPr>
        <w:t xml:space="preserve">. </w:t>
      </w:r>
      <w:r>
        <w:rPr>
          <w:rStyle w:val="FootnoteAnchor"/>
        </w:rPr>
        <w:footnoteReference w:id="480"/>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بغداد به عنوان پايتخت انتخاب شد، اين منطقه حاصل‌خيز با آب وهواى مطلوب و باغ‌هاى پرميوه به عنوان تفريح‌گاه خليفه‌هاى عباسى مورد استفاده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شهادت امام كاظم عليه السلام و امام جواد عليه السلام و دفن آن دو امام در اين منطقه، خليفه‌ها و اميران شيعى همواره به آبادانى اين شهر و مرقدهاى واقع شده در آن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از آن پس، محل سكونت بسيارى از شيعيان و دوست داران اهل 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بويه، از حكم‌رانان شيعى بغداد، همواره نسبت به آباد كردن اين شهر و مزارات آن بذل توجه داشتند و بارها شهر و خانه‌هاى آن را، كه براثر سيل، زلزله و نيز جنگ‌ها و درگيرى‌هاى داخلى و مذهبى دچار ويرانى و آتش سوزى شده بود، مرمت و بازسازى كردند</w:t>
      </w:r>
      <w:r>
        <w:rPr>
          <w:rFonts w:eastAsia="IRNazanin" w:cs="IRNazanin"/>
          <w:color w:val="111111"/>
          <w:sz w:val="28"/>
          <w:szCs w:val="28"/>
          <w:rtl w:val="true"/>
          <w:lang w:bidi="fa-IR"/>
        </w:rPr>
        <w:t xml:space="preserve">. </w:t>
      </w:r>
      <w:r>
        <w:rPr>
          <w:rStyle w:val="FootnoteAnchor"/>
        </w:rPr>
        <w:footnoteReference w:id="481"/>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عباسى در اين منطقه بر روى دجله پل بزرگى ساخت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و اين امر ارتباط بين دو طرف رودخانه را آسان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دوران، يعنى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شهر كاظمين توسعه يافت و بسيارى از شيعيان در جوار مرقد مطهر آن دو امام ساكن شدند و خانه‌ها، بازارها و دكان‌ها ساختند و مكان‌هايى هم براى سكونت زائران برپا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در يك قرن بعدى كاظمين از نظر توسعه و عمران به صورت شهرى مستقل درآمد و از بغداد جدا شد</w:t>
      </w:r>
      <w:r>
        <w:rPr>
          <w:rFonts w:eastAsia="IRNazanin" w:cs="IRNazanin"/>
          <w:color w:val="111111"/>
          <w:sz w:val="28"/>
          <w:szCs w:val="28"/>
          <w:rtl w:val="true"/>
          <w:lang w:bidi="fa-IR"/>
        </w:rPr>
        <w:t xml:space="preserve">. </w:t>
      </w:r>
      <w:r>
        <w:rPr>
          <w:rStyle w:val="FootnoteAnchor"/>
        </w:rPr>
        <w:footnoteReference w:id="482"/>
      </w:r>
      <w:r>
        <w:rPr>
          <w:rFonts w:eastAsia="Times New Roman" w:cs="Times New Roman" w:ascii="Times New Roman" w:hAnsi="Times New Roman"/>
          <w:color w:val="111111"/>
          <w:sz w:val="28"/>
          <w:szCs w:val="28"/>
          <w:lang w:val="en-US" w:bidi="en-US"/>
        </w:rPr>
        <w:t>484</w:t>
      </w:r>
      <w:bookmarkStart w:id="575" w:name="pg1648_15529"/>
    </w:p>
    <w:p>
      <w:pPr>
        <w:pStyle w:val="BookText"/>
        <w:rPr/>
      </w:pPr>
      <w:bookmarkEnd w:id="575"/>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جريان حمله هولاكو به بغداد، كاظمين نيز از تخريب بى‌نصيب نماند و رو به ويرانى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مرقد امامان شيعه آسيب شديد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گذشت تا اين كه علاء الدين جوينى، حكم‌ران بغداد، به مرمت و بازسازى شهر و مقبره امامان پرداخت و همه را بازسازى كرد</w:t>
      </w:r>
      <w:r>
        <w:rPr>
          <w:rFonts w:eastAsia="IRNazanin" w:cs="IRNazanin"/>
          <w:color w:val="111111"/>
          <w:sz w:val="28"/>
          <w:szCs w:val="28"/>
          <w:rtl w:val="true"/>
          <w:lang w:bidi="fa-IR"/>
        </w:rPr>
        <w:t xml:space="preserve">. </w:t>
      </w:r>
      <w:r>
        <w:rPr>
          <w:rStyle w:val="FootnoteAnchor"/>
        </w:rPr>
        <w:footnoteReference w:id="483"/>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از اين بازسازى نگذشته بود كه رود دجله طغيان كرد و به بخش‌هايى از شهر، به ويژه حرم امامان شيعه، آسيب وارد ساخت و در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سلطان ابوسعيد بهادرخان، از ايلخانان مغول، به ترميم و بازسازى شهر و حرم‌هاى مطهر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براى حفاظت شهر از طغيان دجله و نيز جلوگيرى از تهاجمات خارجى پيرامون شهر ديوار كشيدند</w:t>
      </w:r>
      <w:r>
        <w:rPr>
          <w:rFonts w:eastAsia="IRNazanin" w:cs="IRNazanin"/>
          <w:color w:val="111111"/>
          <w:sz w:val="28"/>
          <w:szCs w:val="28"/>
          <w:rtl w:val="true"/>
          <w:lang w:bidi="fa-IR"/>
        </w:rPr>
        <w:t>.</w:t>
      </w:r>
    </w:p>
    <w:p>
      <w:pPr>
        <w:pStyle w:val="Heading4"/>
        <w:numPr>
          <w:ilvl w:val="3"/>
          <w:numId w:val="1"/>
        </w:numPr>
        <w:rPr/>
      </w:pPr>
      <w:bookmarkStart w:id="576" w:name="__RefHeading___Toc1197480_3650668749"/>
      <w:bookmarkStart w:id="577" w:name="_Toc240"/>
      <w:bookmarkEnd w:id="576"/>
      <w:r>
        <w:rPr>
          <w:rtl w:val="true"/>
        </w:rPr>
        <w:t>ب</w:t>
      </w:r>
      <w:r>
        <w:rPr>
          <w:rtl w:val="true"/>
        </w:rPr>
        <w:t xml:space="preserve">- </w:t>
      </w:r>
      <w:r>
        <w:rPr>
          <w:rtl w:val="true"/>
        </w:rPr>
        <w:t>تاريخچه حرم كاظمين</w:t>
      </w:r>
      <w:bookmarkEnd w:id="577"/>
    </w:p>
    <w:p>
      <w:pPr>
        <w:pStyle w:val="Heading5"/>
        <w:numPr>
          <w:ilvl w:val="4"/>
          <w:numId w:val="1"/>
        </w:numPr>
        <w:rPr/>
      </w:pPr>
      <w:bookmarkStart w:id="578" w:name="__RefHeading___Toc1197482_3650668749"/>
      <w:bookmarkStart w:id="579" w:name="_Toc241"/>
      <w:bookmarkEnd w:id="578"/>
      <w:r>
        <w:rPr>
          <w:rtl w:val="true"/>
        </w:rPr>
        <w:t>اشاره</w:t>
      </w:r>
      <w:bookmarkEnd w:id="57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انتخاب بغداد به عنوان پايتخت در دوره خلافت منصور، در جوار اين شهر باغ‌هايى وجود داشت كه به شونيزيه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اين باغ را به عنوان مقبره خانوادگى خود انتخاب كرد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در اين قبرستان دفن شد جعفر فرزند منصور عباسى بود كه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امام موسى كاظم عليه السلام براساس دستور هارون، از مدينه به بغداد آمد و در آن شهر زندانى شد و سپس در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خليفه توسط زندان‌بانش، سندى بن شاهك، مسموم شد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در همان مقابر قريش، مكانى كه خود قبل از آن خريده بود، به خاك سپردند</w:t>
      </w:r>
      <w:r>
        <w:rPr>
          <w:rFonts w:eastAsia="IRNazanin" w:cs="IRNazanin"/>
          <w:color w:val="111111"/>
          <w:sz w:val="28"/>
          <w:szCs w:val="28"/>
          <w:rtl w:val="true"/>
          <w:lang w:bidi="fa-IR"/>
        </w:rPr>
        <w:t xml:space="preserve">. </w:t>
      </w:r>
      <w:r>
        <w:rPr>
          <w:rStyle w:val="FootnoteAnchor"/>
        </w:rPr>
        <w:footnoteReference w:id="484"/>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 چهارمين فردى بود كه در اين مقبره دفن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ايشان جعفر و سپس عيسى نوفلى در آن مكان به خاك سپرده شده بودند و سومين نفر، خليفه امين، فرزند هارون بود كه مادرش، زبيده خاتون، برقبر او بقعه‌اى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امام جواد عليه السلام و</w:t>
      </w:r>
    </w:p>
    <w:p>
      <w:pPr>
        <w:pStyle w:val="BookText"/>
        <w:rPr/>
      </w:pPr>
      <w:r>
        <w:rPr>
          <w:rFonts w:ascii="IRNazanin" w:hAnsi="IRNazanin" w:eastAsia="IRNazanin"/>
          <w:color w:val="111111"/>
          <w:sz w:val="28"/>
          <w:sz w:val="28"/>
          <w:szCs w:val="28"/>
          <w:rtl w:val="true"/>
          <w:lang w:bidi="fa-IR"/>
        </w:rPr>
        <w:t>به دستور مأمون بر روى مرقد امام كاظم عليه السلام بقعه‌اى ساختند و از آن پس بيشتر دولت مردان در اين قبرستان خاك شدند و هريك براى خود مقبره و بقعه‌اى اختصاص دادند</w:t>
      </w:r>
      <w:r>
        <w:rPr>
          <w:rFonts w:eastAsia="IRNazanin" w:cs="IRNazanin"/>
          <w:color w:val="111111"/>
          <w:sz w:val="28"/>
          <w:szCs w:val="28"/>
          <w:rtl w:val="true"/>
          <w:lang w:bidi="fa-IR"/>
        </w:rPr>
        <w:t xml:space="preserve">. </w:t>
      </w:r>
      <w:r>
        <w:rPr>
          <w:rStyle w:val="FootnoteAnchor"/>
        </w:rPr>
        <w:footnoteReference w:id="485"/>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جواد عليه السلام در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دستور معتصم عباسى و توسط ام الفضل، دختر مأمون و برادر زاده معتصم، كه عنوان همسرى آن حضرت را داشت، مسموم و شهيد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را نيز در جوار قبر جدشان، امام موسى بن جعفر عليه السلام، دفن كردند</w:t>
      </w:r>
      <w:r>
        <w:rPr>
          <w:rFonts w:eastAsia="Amiri" w:cs="Amiri" w:ascii="Amiri" w:hAnsi="Amiri"/>
          <w:color w:val="111111"/>
          <w:sz w:val="28"/>
          <w:szCs w:val="28"/>
          <w:rtl w:val="true"/>
          <w:lang w:bidi="ar-SA"/>
        </w:rPr>
        <w:t xml:space="preserve">. </w:t>
      </w:r>
      <w:r>
        <w:rPr>
          <w:rStyle w:val="FootnoteAnchor"/>
        </w:rPr>
        <w:footnoteReference w:id="486"/>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آن دو بزرگوار بقعه و عمارتى بنا كردند و آن را كاظميه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مقابر قريش نام خود را به كاظميه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بقعه، مسجدى به نام مسجد باب التبن يا مسجد كاظميه قرار داشت كه شيعيان از داخل اين مسجد قبر آن دو امام را زيارت مى‌كردند و به همين سبب بقعه امامين به مشهد باب التين نيز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براى مرقد آن دو امام گنبد و بنايى با چند حجره ساخته و خادمانى را براى اداره آن انتخاب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اين بقعه باغى بود كه به زبيده خاتون، همسر هارون الرشيد،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 محل سكونت شيعيان شده بود و آن‌ها در آن جا وسايل و تسهيلات لازم را براى زائران مرقد فراهم مى‌كردند</w:t>
      </w:r>
      <w:r>
        <w:rPr>
          <w:rFonts w:eastAsia="IRNazanin" w:cs="IRNazanin"/>
          <w:color w:val="111111"/>
          <w:sz w:val="28"/>
          <w:szCs w:val="28"/>
          <w:rtl w:val="true"/>
          <w:lang w:bidi="fa-IR"/>
        </w:rPr>
        <w:t xml:space="preserve">. </w:t>
      </w:r>
      <w:r>
        <w:rPr>
          <w:rStyle w:val="FootnoteAnchor"/>
        </w:rPr>
        <w:footnoteReference w:id="487"/>
      </w:r>
      <w:r>
        <w:rPr>
          <w:rFonts w:eastAsia="Times New Roman" w:cs="Times New Roman" w:ascii="Times New Roman" w:hAnsi="Times New Roman"/>
          <w:color w:val="111111"/>
          <w:sz w:val="28"/>
          <w:szCs w:val="28"/>
          <w:lang w:val="en-US" w:bidi="en-US"/>
        </w:rPr>
        <w:t>489</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امر احمد بن بويه ملقب به معز الدوله، از پادشاهان شيعى آل بويه، عمارت قبلى آستان خراب شد و از نو بقعه‌اى با شكوه بنا گرديد و برفراز هر دو قبر ضريحى جداگانه از چوب ساج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برفراز آن مقبره‌ها، يك گنبد بزرگ برافراشتند و داخل حرم را تزيين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عضدالدوله ديلمى همانند ساير مزارات امامان شيعه، تغييرات زيادى در حرم انجام داد و آن را توسعه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به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انجام داد و ديوارى گرداگرد شهر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بيمارستانى نيز بين كاظمين و بغداد ساخت كه خدمات درمانى به زائران اين مزار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كاظمين به عنوان يك شهر در كنار بغداد جايگاهى ويژه يافت</w:t>
      </w:r>
      <w:r>
        <w:rPr>
          <w:rFonts w:eastAsia="IRNazanin" w:cs="IRNazanin"/>
          <w:color w:val="111111"/>
          <w:sz w:val="28"/>
          <w:szCs w:val="28"/>
          <w:rtl w:val="true"/>
          <w:lang w:bidi="fa-IR"/>
        </w:rPr>
        <w:t xml:space="preserve">. </w:t>
      </w:r>
      <w:r>
        <w:rPr>
          <w:rStyle w:val="FootnoteAnchor"/>
        </w:rPr>
        <w:footnoteReference w:id="488"/>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به‌دنبال درگيرى‌هاى شيعه و سنى در محل كرخ بغداد آتش سوزى</w:t>
      </w:r>
    </w:p>
    <w:p>
      <w:pPr>
        <w:pStyle w:val="BookText"/>
        <w:rPr/>
      </w:pPr>
      <w:r>
        <w:rPr>
          <w:rFonts w:ascii="Amiri" w:hAnsi="Amiri" w:eastAsia="Amiri" w:cs="Amiri"/>
          <w:color w:val="111111"/>
          <w:sz w:val="28"/>
          <w:sz w:val="28"/>
          <w:szCs w:val="28"/>
          <w:rtl w:val="true"/>
          <w:lang w:bidi="ar-SA"/>
        </w:rPr>
        <w:t>عظيمى رخ داد كه به مشهد كاظمين سرايت كرد و آسيب زيادى به بقعه مطهر 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ابوالحرث ارسلان بساسيرى با كمك ابونصرفيروز، فرزند ابى كاليجار، به بازسازى و مرمت آستان و مناره‌ها پرداختند و داخل حرم را تزيين و صحن شريف را بازسازى كردند و دو صندوق برمزار دو امام نصب كردند</w:t>
      </w:r>
      <w:r>
        <w:rPr>
          <w:rFonts w:eastAsia="IRNazanin" w:cs="IRNazanin"/>
          <w:color w:val="111111"/>
          <w:sz w:val="28"/>
          <w:szCs w:val="28"/>
          <w:rtl w:val="true"/>
          <w:lang w:bidi="fa-IR"/>
        </w:rPr>
        <w:t xml:space="preserve">. </w:t>
      </w:r>
      <w:r>
        <w:rPr>
          <w:rStyle w:val="FootnoteAnchor"/>
        </w:rPr>
        <w:footnoteReference w:id="489"/>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مجد الملك ابوالفضل براوستانى وزير شيعى بركيارق، از پادشاهان سلجوقى، به تعمير و بازسازى حرم پرداخت و بناهاى جديدى به اطراف آن افزود</w:t>
      </w:r>
      <w:r>
        <w:rPr>
          <w:rFonts w:eastAsia="IRNazanin" w:cs="IRNazanin"/>
          <w:color w:val="111111"/>
          <w:sz w:val="28"/>
          <w:szCs w:val="28"/>
          <w:rtl w:val="true"/>
          <w:lang w:bidi="fa-IR"/>
        </w:rPr>
        <w:t xml:space="preserve">. </w:t>
      </w:r>
      <w:r>
        <w:rPr>
          <w:rStyle w:val="FootnoteAnchor"/>
        </w:rPr>
        <w:footnoteReference w:id="490"/>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آستان را با كاشى تزيين كرد و در شمال آن مسجدى بزرگ ساخت و دو مناره زيبا و يك مكان بزرگ براى استراحت زائران و سكونت آنان احداث كرد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و حرم شريف براثر طغيان رود دجله در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دچار آسيب شد و خليفه عباسى، الناصر لدين اللَّه، به همت وزير شيعى‌اش مؤيد الدين محمد قمى در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تعميراتى در آن انجام داد و حجره‌هايى در اطراف صحن ساخت</w:t>
      </w:r>
      <w:r>
        <w:rPr>
          <w:rFonts w:eastAsia="IRNazanin" w:cs="IRNazanin"/>
          <w:color w:val="111111"/>
          <w:sz w:val="28"/>
          <w:szCs w:val="28"/>
          <w:rtl w:val="true"/>
          <w:lang w:bidi="fa-IR"/>
        </w:rPr>
        <w:t xml:space="preserve">. </w:t>
      </w:r>
      <w:r>
        <w:rPr>
          <w:rStyle w:val="FootnoteAnchor"/>
        </w:rPr>
        <w:footnoteReference w:id="491"/>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اطراف آستان خانه‌هايى براى زائران و فقيران بناكرد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الضيافه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برآن حجره‌هاى اطراف صحن را در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مدرسه علوم دينى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 در چند سال بعد، كه دوباره حرم براثر طغيان دجله دچار آسيب شد، به بازسازى آن پرداخت و خرابى‌ها را ترميم كرد</w:t>
      </w:r>
      <w:r>
        <w:rPr>
          <w:rFonts w:eastAsia="IRNazanin" w:cs="IRNazanin"/>
          <w:color w:val="111111"/>
          <w:sz w:val="28"/>
          <w:szCs w:val="28"/>
          <w:rtl w:val="true"/>
          <w:lang w:bidi="fa-IR"/>
        </w:rPr>
        <w:t xml:space="preserve">. </w:t>
      </w:r>
      <w:r>
        <w:rPr>
          <w:rStyle w:val="FootnoteAnchor"/>
        </w:rPr>
        <w:footnoteReference w:id="492"/>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فرزندش، الظاهر، نيز حرم مطهر دچار آتش سوزى شد و بسيارى از لوازم و نفايس آن در آتش سوخت و حتى به ضريح گنبد و مناره‌ها خساراتى وارد شد كه خليفه به بازسازى آن پرداخت</w:t>
      </w:r>
      <w:r>
        <w:rPr>
          <w:rFonts w:eastAsia="IRNazanin" w:cs="IRNazanin"/>
          <w:color w:val="111111"/>
          <w:sz w:val="28"/>
          <w:szCs w:val="28"/>
          <w:rtl w:val="true"/>
          <w:lang w:bidi="fa-IR"/>
        </w:rPr>
        <w:t xml:space="preserve">. </w:t>
      </w:r>
      <w:r>
        <w:rPr>
          <w:rStyle w:val="FootnoteAnchor"/>
        </w:rPr>
        <w:footnoteReference w:id="493"/>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تهاجم هولاكو خان مغول به بغداد در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شهر كاظمين دست خوش تاراج و حريق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سال بعد وزير وى، عطاملك جوينى، به هنگام حكومتش بر عراق به بازسازى و جبران خسارت وارده به مشهد كاظمين پرداخت </w:t>
      </w:r>
      <w:r>
        <w:rPr>
          <w:rStyle w:val="FootnoteAnchor"/>
        </w:rPr>
        <w:footnoteReference w:id="494"/>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ديوارهاى آستان</w:t>
      </w:r>
    </w:p>
    <w:p>
      <w:pPr>
        <w:pStyle w:val="BookText"/>
        <w:rPr/>
      </w:pPr>
      <w:r>
        <w:rPr>
          <w:rFonts w:ascii="IRNazanin" w:hAnsi="IRNazanin" w:eastAsia="IRNazanin"/>
          <w:color w:val="111111"/>
          <w:sz w:val="28"/>
          <w:sz w:val="28"/>
          <w:szCs w:val="28"/>
          <w:rtl w:val="true"/>
          <w:lang w:bidi="fa-IR"/>
        </w:rPr>
        <w:t>را با كاشى تزيين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سده بعد، دوباره براثر طغيان دجله، حرم رو به تخريب و ويرانى رفت و سلطان اويس جلايرى به ترميم و تعمير آن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صحن را با كاشى‌هاى زيبا تزيين و سپس دو صندوق خاتم كارى بر روى قبرهاى مقدس نصب كرد و به جاى يك گنبد، كه در عصر آل بويه ساخته شده بود، دو گنبد برفراز قبرهاى مطهر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بازهم چند سال بعد، يعنى در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دجله طغيان كرد و خرابى‌هاى زيادى در مشهد كاظمين به بار آورد</w:t>
      </w:r>
      <w:r>
        <w:rPr>
          <w:rFonts w:eastAsia="IRNazanin" w:cs="IRNazanin"/>
          <w:color w:val="111111"/>
          <w:sz w:val="28"/>
          <w:szCs w:val="28"/>
          <w:rtl w:val="true"/>
          <w:lang w:bidi="fa-IR"/>
        </w:rPr>
        <w:t xml:space="preserve">. </w:t>
      </w:r>
      <w:r>
        <w:rPr>
          <w:rStyle w:val="FootnoteAnchor"/>
        </w:rPr>
        <w:footnoteReference w:id="495"/>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بارهم سلطان اويس با تلاش وزيرش به رفع ويرانى‌ها پرداخت و قسمت‌هاى تخريب شده را مرمت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سرايى هم براى سكونت زائران ساخت</w:t>
      </w:r>
      <w:r>
        <w:rPr>
          <w:rFonts w:eastAsia="IRNazanin" w:cs="IRNazanin"/>
          <w:color w:val="111111"/>
          <w:sz w:val="28"/>
          <w:szCs w:val="28"/>
          <w:rtl w:val="true"/>
          <w:lang w:bidi="fa-IR"/>
        </w:rPr>
        <w:t xml:space="preserve">. </w:t>
      </w:r>
      <w:r>
        <w:rPr>
          <w:rStyle w:val="FootnoteAnchor"/>
        </w:rPr>
        <w:footnoteReference w:id="496"/>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عمده‌ترين بازسازى‌ها و تعميرات آستان كاظمين در دوران صفويه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اسماعيل صفوى، در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تمامى بناهاى حرم را خراب كرد و بناى زيبا و با شكوهى شامل رواق در چهار سو، صحن، حرم و دو گنبد جديد كاشى‌كارى شده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مسجدى با شكوه و با ستون‌هاى ضخيم در شمال حرم احداث كرد كه اكنون هم پابرجاست و به نام مسجد صفوى اشتهار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صندوق زيبا از خاتم براى قبر دو امام ساخت و داخل حرم را با آويزها و قنديل‌هاى قيمتى و فرش‌هاى نفيس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حرم و رواق‌ها را نيز با نقره پوشش داد</w:t>
      </w:r>
      <w:r>
        <w:rPr>
          <w:rFonts w:eastAsia="IRNazanin" w:cs="IRNazanin"/>
          <w:color w:val="111111"/>
          <w:sz w:val="28"/>
          <w:szCs w:val="28"/>
          <w:rtl w:val="true"/>
          <w:lang w:bidi="fa-IR"/>
        </w:rPr>
        <w:t xml:space="preserve">. </w:t>
      </w:r>
      <w:r>
        <w:rPr>
          <w:rStyle w:val="FootnoteAnchor"/>
        </w:rPr>
        <w:footnoteReference w:id="497"/>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كتيبه‌اى از آن اقدام‌ها بانام شاه اسماعيل هم چنان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خدابنده، برادر وى، كه در اين سال‌ها در عراق حكومت مى‌كرد، كارهاى او را تكميل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قانونى پس از تسخير عراق و سلطه عثمانى‌ها بر بغداد، منبرى زيبا از آجر و پوششى از كاشى به مسجد صفوى تقديم كرد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عباس صفوى، براى نخستين بار، ضريحى از فولاد برفراز قبرهاى امامان ساخت و حرم و روضه مطهره را تزيين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شاه صفى نيز چهار مناره در گوشه‌هاى صحن ساخت كه اكنون هم پا برجاست</w:t>
      </w:r>
      <w:r>
        <w:rPr>
          <w:rFonts w:eastAsia="IRNazanin" w:cs="IRNazanin"/>
          <w:color w:val="111111"/>
          <w:sz w:val="28"/>
          <w:szCs w:val="28"/>
          <w:rtl w:val="true"/>
          <w:lang w:bidi="fa-IR"/>
        </w:rPr>
        <w:t xml:space="preserve">. </w:t>
      </w:r>
      <w:r>
        <w:rPr>
          <w:rStyle w:val="FootnoteAnchor"/>
        </w:rPr>
        <w:footnoteReference w:id="498"/>
      </w:r>
      <w:r>
        <w:rPr>
          <w:rFonts w:eastAsia="Times New Roman" w:cs="Times New Roman" w:ascii="Times New Roman" w:hAnsi="Times New Roman"/>
          <w:color w:val="111111"/>
          <w:sz w:val="28"/>
          <w:szCs w:val="28"/>
          <w:lang w:val="en-US" w:bidi="en-US"/>
        </w:rPr>
        <w:t>500</w:t>
      </w:r>
      <w:bookmarkStart w:id="580" w:name="pg1648_15533"/>
    </w:p>
    <w:p>
      <w:pPr>
        <w:pStyle w:val="BookText"/>
        <w:rPr/>
      </w:pPr>
      <w:bookmarkEnd w:id="580"/>
      <w:r>
        <w:rPr>
          <w:rFonts w:ascii="IRNazanin" w:hAnsi="IRNazanin" w:eastAsia="IRNazanin"/>
          <w:color w:val="111111"/>
          <w:sz w:val="28"/>
          <w:sz w:val="28"/>
          <w:szCs w:val="28"/>
          <w:rtl w:val="true"/>
          <w:lang w:bidi="fa-IR"/>
        </w:rPr>
        <w:t>در عصر قاجار هم توجه خاصى به مشهد كاظمين شد، آقا محمد خان قاجار تعميرات و بازسازى‌هاى عمده‌اى در حرم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 گنبد آستان را، از پايين تا بالا، با طلاى ناب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رواق جنوبى را نيز طلا كارى كرد و كف حرم و صحن را با سنگ‌هاى مرمر فرش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خانه‌هايى را در اطراف صحن خريدارى كرد و صحن را توسعه داد</w:t>
      </w:r>
      <w:r>
        <w:rPr>
          <w:rFonts w:eastAsia="IRNazanin" w:cs="IRNazanin"/>
          <w:color w:val="111111"/>
          <w:sz w:val="28"/>
          <w:szCs w:val="28"/>
          <w:rtl w:val="true"/>
          <w:lang w:bidi="fa-IR"/>
        </w:rPr>
        <w:t xml:space="preserve">. </w:t>
      </w:r>
      <w:r>
        <w:rPr>
          <w:rStyle w:val="FootnoteAnchor"/>
        </w:rPr>
        <w:footnoteReference w:id="499"/>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فتحعلى شاه قاجار در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داخل رواق‌ها را آينه كارى و كاشى كارى كرد و طلاهاى مناره‌ها را تجديد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در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شش سال بعد، معتمد الدوله منوچهر خان گرجى، از دولت مردان عصر قاجار، ايوان رواق جنوبى، شرقى و غربى را طلا 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شيخ العراقين، وكيل امير كبير، از ثلث ماترك ميراث وى تعميراتى در آستان انجام داد و به بازسازى و تذهيب ايوان‌ها و آينه‌كارى حرم و رواق‌ها و كاشى كارى صحن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بعد، ناصر الدين شاه ضريحى از نقره بر دو مزار مطهر ساخت و آن را جاى گزين ضريح فولادى عصر صفوى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دولت مردان دوره قاجار از جمله فرهاد ميرزا، فرزند عباس ميرزا، نيز در بازسازى و توسعه حرم نقش داشتند</w:t>
      </w:r>
      <w:r>
        <w:rPr>
          <w:rFonts w:eastAsia="IRNazanin" w:cs="IRNazanin"/>
          <w:color w:val="111111"/>
          <w:sz w:val="28"/>
          <w:szCs w:val="28"/>
          <w:rtl w:val="true"/>
          <w:lang w:bidi="fa-IR"/>
        </w:rPr>
        <w:t xml:space="preserve">. </w:t>
      </w:r>
      <w:r>
        <w:rPr>
          <w:rStyle w:val="FootnoteAnchor"/>
        </w:rPr>
        <w:footnoteReference w:id="500"/>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حرم و آستان كاظمين بيش از </w:t>
      </w:r>
      <w:r>
        <w:rPr>
          <w:rFonts w:eastAsia="IRNazanin" w:cs="IRNazanin"/>
          <w:color w:val="111111"/>
          <w:sz w:val="28"/>
          <w:szCs w:val="28"/>
          <w:lang w:bidi="fa-IR"/>
        </w:rPr>
        <w:t>14514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به صورت مستطيل ساخته شده و با فضاهاى اطراف در مجموع بيش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بخش زيادى از حرم و آستان از بناهاى شاه اسماعيل صفوى است و براساس كتيبه‌اى سال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تاريخ پايان بنا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1197484_3650668749"/>
      <w:bookmarkStart w:id="582" w:name="_Toc242"/>
      <w:bookmarkEnd w:id="581"/>
      <w:r>
        <w:rPr/>
        <w:t>1</w:t>
      </w:r>
      <w:r>
        <w:rPr>
          <w:rtl w:val="true"/>
        </w:rPr>
        <w:t xml:space="preserve">- </w:t>
      </w:r>
      <w:r>
        <w:rPr>
          <w:rtl w:val="true"/>
        </w:rPr>
        <w:t>صندوق و ضريح</w:t>
      </w:r>
      <w:bookmarkEnd w:id="58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آل بويه، معزالدوله روى قبرهاى امامين كاظمين صندوقى از چوب ساج نصب كرد و اين صندوق در آتش سوزى سال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 بساسيرى، از</w:t>
      </w:r>
    </w:p>
    <w:p>
      <w:pPr>
        <w:pStyle w:val="BookText"/>
        <w:rPr/>
      </w:pPr>
      <w:r>
        <w:rPr>
          <w:rFonts w:ascii="IRNazanin" w:hAnsi="IRNazanin" w:eastAsia="IRNazanin"/>
          <w:color w:val="111111"/>
          <w:sz w:val="28"/>
          <w:sz w:val="28"/>
          <w:szCs w:val="28"/>
          <w:rtl w:val="true"/>
          <w:lang w:bidi="fa-IR"/>
        </w:rPr>
        <w:t xml:space="preserve">حاكمان و اميران شيعى بغداد، در جريان بازسازى حرم دو صندوق جديد روى قبرها گذارد و در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المستنصر آخرين خليفه عباسى يك صندوق زيبا بر قبر امام جواد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صندوق تا عصر سلطان اويس جلايرى، يعنى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باقى بود و در آن سال به سبب فرسودگى و آسيب ديدگى، دو صندوق نو و زيبا با خاتم كارى زيبا جاى گزين آن‌ها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اسماعيل صفوى در قرن دهم هجرى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صندوق بسيار زيبا و خاتم كارى شده بر روى قبر دو امام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روى قبر امام جواد عليه السلام، كه امروزه هم چنان موجود است، از شاهكارهاى هنرى آن عصر است و به لحاظ ريز نقش و پركار بودن آن، از همه صندوق‌هاى نصب شده بر قبرهاى عتبات زيباتر و جذاب‌تر است و شاهكار و زيبايى آن را تنها مى‌توان با چشم مسلح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 و تكه‌هاى بسيار ريز عاج، كه يك دهم ميلى متر است، در داخل چوب هاى صنعتى و آبنوس كار شده و گل‌هاى منبّت از عاج با شاخه‌هاى گل نيم ميلى مترى از جلوه‌ها و شاهكارهاى هنر اسلامى و ايرانى است كه همه هنرمندان را به حيرت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صندوق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دارد و مساحت آن بيش از </w:t>
      </w:r>
      <w:r>
        <w:rPr>
          <w:rFonts w:eastAsia="IRNazanin" w:cs="IRNazanin"/>
          <w:color w:val="111111"/>
          <w:sz w:val="28"/>
          <w:szCs w:val="28"/>
          <w:lang w:bidi="fa-IR"/>
        </w:rPr>
        <w:t>182000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مربع است</w:t>
      </w:r>
      <w:r>
        <w:rPr>
          <w:rFonts w:eastAsia="IRNazanin" w:cs="IRNazanin"/>
          <w:color w:val="111111"/>
          <w:sz w:val="28"/>
          <w:szCs w:val="28"/>
          <w:rtl w:val="true"/>
          <w:lang w:bidi="fa-IR"/>
        </w:rPr>
        <w:t xml:space="preserve">. </w:t>
      </w:r>
      <w:r>
        <w:rPr>
          <w:rStyle w:val="FootnoteAnchor"/>
        </w:rPr>
        <w:footnoteReference w:id="501"/>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امروزين مزار مطهر امام موسى كاظم، كه از عصر صفوى هم چنان باقى مانده، و توسط استاد صنيع خاتم ترميم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هنرى و ريزكارى و پرنقشى به پاى صندوق قبر امام جواد عليه السلام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صندوق بيش از </w:t>
      </w:r>
      <w:r>
        <w:rPr>
          <w:rFonts w:eastAsia="IRNazanin" w:cs="IRNazanin"/>
          <w:color w:val="111111"/>
          <w:sz w:val="28"/>
          <w:szCs w:val="28"/>
          <w:lang w:bidi="fa-IR"/>
        </w:rPr>
        <w:t>152000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مربع مساحت دارد و از صندوق قبر امام جواد كوچك‌تر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كتيبه‌هايى دارد كه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شمسى كارى شده است</w:t>
      </w:r>
      <w:r>
        <w:rPr>
          <w:rFonts w:eastAsia="IRNazanin" w:cs="IRNazanin"/>
          <w:color w:val="111111"/>
          <w:sz w:val="28"/>
          <w:szCs w:val="28"/>
          <w:rtl w:val="true"/>
          <w:lang w:bidi="fa-IR"/>
        </w:rPr>
        <w:t xml:space="preserve">. </w:t>
      </w:r>
      <w:r>
        <w:rPr>
          <w:rStyle w:val="FootnoteAnchor"/>
        </w:rPr>
        <w:footnoteReference w:id="502"/>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ناصرالدين شاه آن صندوق‌ها را ديده و اظهار مى‌دارد كه با نقره تزيين شده است</w:t>
      </w:r>
      <w:r>
        <w:rPr>
          <w:rFonts w:eastAsia="Amiri" w:cs="Amiri" w:ascii="Amiri" w:hAnsi="Amiri"/>
          <w:color w:val="111111"/>
          <w:sz w:val="28"/>
          <w:szCs w:val="28"/>
          <w:rtl w:val="true"/>
          <w:lang w:bidi="ar-SA"/>
        </w:rPr>
        <w:t xml:space="preserve">. </w:t>
      </w:r>
      <w:r>
        <w:rPr>
          <w:rStyle w:val="FootnoteAnchor"/>
        </w:rPr>
        <w:footnoteReference w:id="503"/>
      </w:r>
      <w:r>
        <w:rPr>
          <w:rFonts w:eastAsia="Times New Roman" w:cs="Times New Roman" w:ascii="Times New Roman" w:hAnsi="Times New Roman"/>
          <w:color w:val="111111"/>
          <w:sz w:val="28"/>
          <w:szCs w:val="28"/>
          <w:lang w:val="en-US" w:bidi="en-US"/>
        </w:rPr>
        <w:t>505</w:t>
      </w:r>
    </w:p>
    <w:p>
      <w:pPr>
        <w:pStyle w:val="BookText"/>
        <w:rPr/>
      </w:pPr>
      <w:r>
        <w:rPr>
          <w:rFonts w:ascii="IRNazanin" w:hAnsi="IRNazanin" w:eastAsia="IRNazanin"/>
          <w:color w:val="111111"/>
          <w:sz w:val="28"/>
          <w:sz w:val="28"/>
          <w:szCs w:val="28"/>
          <w:rtl w:val="true"/>
          <w:lang w:bidi="fa-IR"/>
        </w:rPr>
        <w:t xml:space="preserve">اما براى نخستين بار، معز الدوله ديلمى، در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ضريحى از چوب ساج برفراز دو قبر نصب كرد </w:t>
      </w:r>
      <w:r>
        <w:rPr>
          <w:rStyle w:val="FootnoteAnchor"/>
        </w:rPr>
        <w:footnoteReference w:id="504"/>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عصر شاه عباس، اين ضريح جاى خود را به يك ضريح فولادى داد</w:t>
      </w:r>
      <w:r>
        <w:rPr>
          <w:rFonts w:eastAsia="Amiri" w:cs="Amiri" w:ascii="Amiri" w:hAnsi="Amiri"/>
          <w:color w:val="111111"/>
          <w:sz w:val="28"/>
          <w:szCs w:val="28"/>
          <w:rtl w:val="true"/>
          <w:lang w:bidi="ar-SA"/>
        </w:rPr>
        <w:t xml:space="preserve">. </w:t>
      </w:r>
      <w:r>
        <w:rPr>
          <w:rStyle w:val="FootnoteAnchor"/>
        </w:rPr>
        <w:footnoteReference w:id="505"/>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ناصر الدين شاه ضريحى از نقره براى قبر دو امام ساخت و روى ضريح فولادى نصب كرد</w:t>
      </w:r>
      <w:r>
        <w:rPr>
          <w:rFonts w:eastAsia="Amiri" w:cs="Amiri" w:ascii="Amiri" w:hAnsi="Amiri"/>
          <w:color w:val="111111"/>
          <w:sz w:val="28"/>
          <w:szCs w:val="28"/>
          <w:rtl w:val="true"/>
          <w:lang w:bidi="ar-SA"/>
        </w:rPr>
        <w:t xml:space="preserve">. </w:t>
      </w:r>
      <w:r>
        <w:rPr>
          <w:rStyle w:val="FootnoteAnchor"/>
        </w:rPr>
        <w:footnoteReference w:id="506"/>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يك قرن بعد،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بانو سلطان بيگم، دختر مشير الملك شيرازى، ضريحى ديگر از نقره ساخت و به جاى ضريح ناصر الدين شاه، كه فرسوده شده و نقره‌هاى آن از بين رفته بود، گذارد</w:t>
      </w:r>
      <w:r>
        <w:rPr>
          <w:rFonts w:eastAsia="IRNazanin" w:cs="IRNazanin"/>
          <w:color w:val="111111"/>
          <w:sz w:val="28"/>
          <w:szCs w:val="28"/>
          <w:rtl w:val="true"/>
          <w:lang w:bidi="fa-IR"/>
        </w:rPr>
        <w:t xml:space="preserve">. </w:t>
      </w:r>
      <w:r>
        <w:rPr>
          <w:rStyle w:val="FootnoteAnchor"/>
        </w:rPr>
        <w:footnoteReference w:id="507"/>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هم چنان موجود است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مثقال نقره در 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پنجره دارد و كتيبه‌هايى در نوار بالاى آن قرار يافته كه با سوره‌هاى قرآن و اسماء الهى تزيين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ضريح هفت متر طول، پنج متر عرض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ورودى ضريح وسط ضلع شرقى آن واقع شده و در فاصله بين دو صندوق قبر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در كنده كارى ها و قلم زنى‌هاى بسيار عالى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گوشه‌هاى بالايى ضريح هشت گلدان بزرگ از فولاد حاوى آيه و حديث فراوان قرار دارد كه از آثار شاه سلطان حسين صفوى و باقى مانده ضريح فولادى عصر صفويه است</w:t>
      </w:r>
      <w:r>
        <w:rPr>
          <w:rFonts w:eastAsia="IRNazanin" w:cs="IRNazanin"/>
          <w:color w:val="111111"/>
          <w:sz w:val="28"/>
          <w:szCs w:val="28"/>
          <w:rtl w:val="true"/>
          <w:lang w:bidi="fa-IR"/>
        </w:rPr>
        <w:t xml:space="preserve">. </w:t>
      </w:r>
      <w:r>
        <w:rPr>
          <w:rStyle w:val="FootnoteAnchor"/>
        </w:rPr>
        <w:footnoteReference w:id="508"/>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قبر شريف امام موسى بن جعفر در قسمت جنوبى و قبله ضريح و قبر امام جواد در قسمت شمالى داخل ضريح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غربى فاصله اندكى با ديوار دارد و قسمت شرقى داراى فضايى باز به عنوان محل اجتماع و زيارت زائران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ضريح مزبور در وسط روضه‌اى قرار دارد كه از چهار قسمت، رواق‌ها آن را احاطه</w:t>
      </w:r>
      <w:bookmarkStart w:id="583" w:name="pg1648_15536"/>
    </w:p>
    <w:p>
      <w:pPr>
        <w:pStyle w:val="BookText"/>
        <w:rPr/>
      </w:pPr>
      <w:bookmarkEnd w:id="583"/>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اين روضه به طور كلى تا سقف آينه كارى شده و كتيبه‌هايى با خط ثلث روى كاشى‌هاى گرداگرد روضه نوشته شده و تاريخ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روى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كتيبه‌ها از آثار عصر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روضه قنديل بزرگى به سقف آويزان بوده است كه در آن نهايت ظرافت و هنر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قنديل از تزيينات نفيس عصر معزالدوله ديلمى است و از طلاى ناب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كتيبه‌هاى اطراف روضه مطهر، نام‌هاى شاه اسماعيل و فتحعلى شاه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5"/>
        <w:numPr>
          <w:ilvl w:val="4"/>
          <w:numId w:val="1"/>
        </w:numPr>
        <w:rPr/>
      </w:pPr>
      <w:bookmarkStart w:id="584" w:name="__RefHeading___Toc1197486_3650668749"/>
      <w:bookmarkStart w:id="585" w:name="_Toc243"/>
      <w:bookmarkEnd w:id="584"/>
      <w:r>
        <w:rPr/>
        <w:t>2</w:t>
      </w:r>
      <w:r>
        <w:rPr>
          <w:rtl w:val="true"/>
        </w:rPr>
        <w:t xml:space="preserve">- </w:t>
      </w:r>
      <w:r>
        <w:rPr>
          <w:rtl w:val="true"/>
        </w:rPr>
        <w:t>رواق‌ها</w:t>
      </w:r>
      <w:bookmarkEnd w:id="585"/>
    </w:p>
    <w:p>
      <w:pPr>
        <w:pStyle w:val="BookText"/>
        <w:rPr/>
      </w:pPr>
      <w:r>
        <w:rPr>
          <w:rFonts w:ascii="IRNazanin" w:hAnsi="IRNazanin" w:eastAsia="IRNazanin"/>
          <w:color w:val="111111"/>
          <w:sz w:val="28"/>
          <w:sz w:val="28"/>
          <w:szCs w:val="28"/>
          <w:rtl w:val="true"/>
          <w:lang w:bidi="fa-IR"/>
        </w:rPr>
        <w:t>در چهار سمت روضه و ضريح مبارك، چهار رواق قرار دارد كه تمامى آن ها از پايين تا نيمه از سنگ و بقيه تا سقف آينه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اين رواق‌ها از شمال به جنوب چهل متر، مركب از هفت چشمه و عرض شرقى و غربى آن سى متر، مركب از پنج چشمه است كه در برخى از آن ها عالمان شيعه و محدثان دفن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باب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رواق به دستور ناصر الدين شاه قاجار آينه كارى شده و در قسمت شرقى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رواق شرقى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باب المراد در برابر ايوان شاه اسماعيل صفوى است و در آن شيخ مفيد و ابن قولويه، دو تن از محدثان و متكلمان شيعه، به خاك سپرده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 باب القريش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رواق در جنوب ضريح قرار دارد و به دستور سلطان محمد رشادخان مرمت و بازسازى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 شمالى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شمال ضريح مطهر واقع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 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رواق در برابر رواق شرقى است و به سبب دفن خواجه نصير طوسى در آن به رواق خواجه نصير نيز شهرت دارد</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1197488_3650668749"/>
      <w:bookmarkStart w:id="587" w:name="_Toc244"/>
      <w:bookmarkEnd w:id="586"/>
      <w:r>
        <w:rPr/>
        <w:t>3</w:t>
      </w:r>
      <w:r>
        <w:rPr>
          <w:rtl w:val="true"/>
        </w:rPr>
        <w:t xml:space="preserve">- </w:t>
      </w:r>
      <w:r>
        <w:rPr>
          <w:rtl w:val="true"/>
        </w:rPr>
        <w:t>درهاى رواق‌ها</w:t>
      </w:r>
      <w:bookmarkEnd w:id="58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چهار رواق شش در به روضه مطهر باز مى‌شود كه همه از طلا و نقره است، دو درب در كنار مقبره شيخ مفيد در رواق شرقى، دو درب از طرف رواق غربى و مقبره خواجه نصير طوسى، يك درب از رواق شمالى و يكى از رواق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شش در سه در به حرم امام كاظم و سه در نيز به حرم امام جواد عليه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w:t>
      </w:r>
    </w:p>
    <w:p>
      <w:pPr>
        <w:pStyle w:val="BookText"/>
        <w:rPr/>
      </w:pPr>
      <w:r>
        <w:rPr>
          <w:rFonts w:ascii="IRNazanin" w:hAnsi="IRNazanin" w:eastAsia="IRNazanin"/>
          <w:color w:val="111111"/>
          <w:sz w:val="28"/>
          <w:sz w:val="28"/>
          <w:szCs w:val="28"/>
          <w:rtl w:val="true"/>
          <w:lang w:bidi="fa-IR"/>
        </w:rPr>
        <w:t>درها از لحاظ هنرى بسيار بديع و داراى كنده‌كارى‌هاى زيبا و نقش‌هاى مختلف و خطهاى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اين رواق‌ها از طريق هشت درب، به صحن مرتبط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 سمت رواق جنوبى واقع شده داخل چارچوب نقره‌اى است و در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سوى سيد ميرزا باباى اصطهباناتى اهداء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كنده‌كارى شده روى آن به خط استاد ميرزا محمد على طبيب شيرازى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هر لنگه كتيبه‌اى مزين به آيه‌هاى سوره مباركه دهر و فجر به خط نستعليق كنده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در تاريخ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حروف ابجد به شعر، هم چنين نام واقف آن حك شده است</w:t>
      </w:r>
      <w:r>
        <w:rPr>
          <w:rFonts w:eastAsia="IRNazanin" w:cs="IRNazanin"/>
          <w:color w:val="111111"/>
          <w:sz w:val="28"/>
          <w:szCs w:val="28"/>
          <w:rtl w:val="true"/>
          <w:lang w:bidi="fa-IR"/>
        </w:rPr>
        <w:t xml:space="preserve">. </w:t>
      </w:r>
      <w:r>
        <w:rPr>
          <w:rStyle w:val="FootnoteAnchor"/>
        </w:rPr>
        <w:footnoteReference w:id="509"/>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درب در رواق جنوبى و حاوى كنده‌كارى‌ها و نقش‌هاى بسيار زيبا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را عماد الدوله، والى كرمانشاه،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وقف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نام كاتب، صنعت‌گر و واقف آن همراه با اسم‌هاى جلاله و امامان معصوم به خط ثلث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سوّمين درب نقره‌اى رواق جنوبى را حاج محمد على افضل شوشترى وقف كرده است وروى آن تاريخ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كتيبه‌ها، خطوط زيباى نستعليق، آيه و شعر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 چهارم در رواق شرقى از ايوان طلاى ناصرى واقع شده و به باب المراد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آن شاهزاده فرهاد ميرزا معتمدالدوله و سال نصب آن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لنگه‌هاى در نام واقف، تاريخ وقف و نيز نام خطاط آن به چشم مى‌خورد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پنجمين درب در رواق شرقى، مجاور قبر شيخ مفيد، قرار داد كه داراى كنده‌كارى‌ها و خطوط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آن حاج محمد جواد تاجر و سال وقف آن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آيه‌هاى قرآنى و شعر فارسى زينت بخش اين در است</w:t>
      </w:r>
      <w:r>
        <w:rPr>
          <w:rFonts w:eastAsia="IRNazanin" w:cs="IRNazanin"/>
          <w:color w:val="111111"/>
          <w:sz w:val="28"/>
          <w:szCs w:val="28"/>
          <w:rtl w:val="true"/>
          <w:lang w:bidi="fa-IR"/>
        </w:rPr>
        <w:t xml:space="preserve">. </w:t>
      </w:r>
      <w:r>
        <w:rPr>
          <w:rStyle w:val="FootnoteAnchor"/>
        </w:rPr>
        <w:footnoteReference w:id="510"/>
      </w:r>
      <w:r>
        <w:rPr>
          <w:rFonts w:eastAsia="Times New Roman" w:cs="Times New Roman" w:ascii="Times New Roman" w:hAnsi="Times New Roman"/>
          <w:color w:val="111111"/>
          <w:sz w:val="28"/>
          <w:szCs w:val="28"/>
          <w:lang w:val="en-US" w:bidi="en-US"/>
        </w:rPr>
        <w:t>512</w:t>
      </w:r>
      <w:bookmarkStart w:id="588" w:name="pg1648_15538"/>
    </w:p>
    <w:p>
      <w:pPr>
        <w:pStyle w:val="BookText"/>
        <w:rPr/>
      </w:pPr>
      <w:bookmarkEnd w:id="588"/>
      <w:r>
        <w:rPr>
          <w:rFonts w:ascii="Amiri" w:hAnsi="Amiri" w:eastAsia="Amiri" w:cs="Amiri"/>
          <w:color w:val="111111"/>
          <w:sz w:val="28"/>
          <w:sz w:val="28"/>
          <w:szCs w:val="28"/>
          <w:rtl w:val="true"/>
          <w:lang w:bidi="ar-SA"/>
        </w:rPr>
        <w:t>ششمين و هفتمين درب در رواق غربى و در مجاورت قبر خواجه نصير طوسى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آن نامعلوم ولى تاريخ وقف آن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كتيبه‌هاى زيبا و مزين به آيه و حديث روى آن ديده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درب هشتم در رواق شمالى قرار دارد كه حاج عبدالنبى تاجر كازرونى در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وقف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آن آيه و شعرهاى كنده‌كارى شده، نام واقف، كاتب و هنرمند سازنده آن ثبت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داخل حرم و مسجد آن، منبرى بسيار زيبا و قديمى از آجرهاى تراشيده شده قرار دارد كه امروزه جايگاه سخنران و خطيب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آن تاريخ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ديده مى‌شود كه نشان از قدمت پانصد 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منبر را سلطان سليمان عثمانى ساخته و به مسجد تقديم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اهل سنت در اين مسجد نماز مى‌گزاردند تا اين كه شيخ مهدى خالصى در آن جا به اقامه نماز جماعت پرداخت و از آن پس نماز جماعت توسط شيعيان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را شاه اسماعيل صفوى در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 كرده است</w:t>
      </w:r>
      <w:r>
        <w:rPr>
          <w:rFonts w:eastAsia="IRNazanin" w:cs="IRNazanin"/>
          <w:color w:val="111111"/>
          <w:sz w:val="28"/>
          <w:szCs w:val="28"/>
          <w:rtl w:val="true"/>
          <w:lang w:bidi="fa-IR"/>
        </w:rPr>
        <w:t xml:space="preserve">. </w:t>
      </w:r>
      <w:r>
        <w:rPr>
          <w:rStyle w:val="FootnoteAnchor"/>
        </w:rPr>
        <w:footnoteReference w:id="511"/>
      </w:r>
      <w:r>
        <w:rPr>
          <w:rFonts w:eastAsia="Times New Roman" w:cs="Times New Roman" w:ascii="Times New Roman" w:hAnsi="Times New Roman"/>
          <w:color w:val="111111"/>
          <w:sz w:val="28"/>
          <w:szCs w:val="28"/>
          <w:lang w:val="en-US" w:bidi="en-US"/>
        </w:rPr>
        <w:t>513</w:t>
      </w:r>
    </w:p>
    <w:p>
      <w:pPr>
        <w:pStyle w:val="Heading5"/>
        <w:numPr>
          <w:ilvl w:val="4"/>
          <w:numId w:val="1"/>
        </w:numPr>
        <w:rPr/>
      </w:pPr>
      <w:bookmarkStart w:id="589" w:name="__RefHeading___Toc1197490_3650668749"/>
      <w:bookmarkStart w:id="590" w:name="_Toc245"/>
      <w:bookmarkEnd w:id="589"/>
      <w:r>
        <w:rPr/>
        <w:t>4</w:t>
      </w:r>
      <w:r>
        <w:rPr>
          <w:rtl w:val="true"/>
        </w:rPr>
        <w:t xml:space="preserve">- </w:t>
      </w:r>
      <w:r>
        <w:rPr>
          <w:rtl w:val="true"/>
        </w:rPr>
        <w:t>گنبد و مناره‌ها</w:t>
      </w:r>
      <w:bookmarkEnd w:id="59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برفراز حرم امامين كاظمين دو گنبد با پوشش طلا 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 هجرى، نخستين بار، گنبدى برفراز آن دو قبر ساخته شد</w:t>
      </w:r>
      <w:r>
        <w:rPr>
          <w:rFonts w:eastAsia="IRNazanin" w:cs="IRNazanin"/>
          <w:color w:val="111111"/>
          <w:sz w:val="28"/>
          <w:szCs w:val="28"/>
          <w:rtl w:val="true"/>
          <w:lang w:bidi="fa-IR"/>
        </w:rPr>
        <w:t xml:space="preserve">. </w:t>
      </w:r>
      <w:r>
        <w:rPr>
          <w:rStyle w:val="FootnoteAnchor"/>
        </w:rPr>
        <w:footnoteReference w:id="512"/>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قرن چهارم، معز الدوله ديلمى گنبد و بقعه قبلى را خراب كرد و عمارت با شكوهى به جاى آن ساخت و گنبدى برفراز حرم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الظاهر به سبب آتش سوزى كه در كاظمين رخ داد گنبد نيز دچار آسيب شد و اين خليفه به بازسازى گنبد پرداخت</w:t>
      </w:r>
      <w:r>
        <w:rPr>
          <w:rFonts w:eastAsia="IRNazanin" w:cs="IRNazanin"/>
          <w:color w:val="111111"/>
          <w:sz w:val="28"/>
          <w:szCs w:val="28"/>
          <w:rtl w:val="true"/>
          <w:lang w:bidi="fa-IR"/>
        </w:rPr>
        <w:t xml:space="preserve">. </w:t>
      </w:r>
      <w:r>
        <w:rPr>
          <w:rStyle w:val="FootnoteAnchor"/>
        </w:rPr>
        <w:footnoteReference w:id="513"/>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ايلخانان مغول، سلطان اويس جلايرى، گنبدى به گنبد باقى مانده از عصر</w:t>
      </w:r>
    </w:p>
    <w:p>
      <w:pPr>
        <w:pStyle w:val="BookText"/>
        <w:rPr/>
      </w:pPr>
      <w:r>
        <w:rPr>
          <w:rFonts w:ascii="IRNazanin" w:hAnsi="IRNazanin" w:eastAsia="IRNazanin"/>
          <w:color w:val="111111"/>
          <w:sz w:val="28"/>
          <w:sz w:val="28"/>
          <w:szCs w:val="28"/>
          <w:rtl w:val="true"/>
          <w:lang w:bidi="fa-IR"/>
        </w:rPr>
        <w:t>آل بويه افزود و حرم كاظمين را دو گنبده كرد و شاه اسماعيل صفوى آن دو گنبد را كاشى كارى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 اسماعيل صفوى قبه‌هاى ياد شده را با خشت‌هاى طلا آراست </w:t>
      </w:r>
      <w:r>
        <w:rPr>
          <w:rStyle w:val="FootnoteAnchor"/>
        </w:rPr>
        <w:footnoteReference w:id="514"/>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 محمدخان قاجار پوشش طلاى فرسوده آن را تجديد و مرمت كرد </w:t>
      </w:r>
      <w:r>
        <w:rPr>
          <w:rStyle w:val="FootnoteAnchor"/>
        </w:rPr>
        <w:footnoteReference w:id="515"/>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پايين تا بالا آن را طلا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گنبد در دو مترى هم واقع است و بر روى آن ها كتيبه و مقرنس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پايين تا نوك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قسمت پايين آن‌ها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تذهيب و تزيين محيط داخلى گنبد در دوران شاه اسماعيل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آينه كارى داخل گنبد نيز از ميرزا شفيع صدر اعظم است</w:t>
      </w:r>
      <w:r>
        <w:rPr>
          <w:rFonts w:eastAsia="IRNazanin" w:cs="IRNazanin"/>
          <w:color w:val="111111"/>
          <w:sz w:val="28"/>
          <w:szCs w:val="28"/>
          <w:rtl w:val="true"/>
          <w:lang w:bidi="fa-IR"/>
        </w:rPr>
        <w:t xml:space="preserve">. </w:t>
      </w:r>
      <w:r>
        <w:rPr>
          <w:rStyle w:val="FootnoteAnchor"/>
        </w:rPr>
        <w:footnoteReference w:id="516"/>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مرقد مطهر دو امام، چهار مناره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معز الدوله ديلمى يك مناره برفراز قبر آنان ساخت كه در يك آتش سوزى آسيب ديد و سپس توسط ارسلان بساسيرى تجديد بنا شد</w:t>
      </w:r>
      <w:r>
        <w:rPr>
          <w:rFonts w:eastAsia="IRNazanin" w:cs="IRNazanin"/>
          <w:color w:val="111111"/>
          <w:sz w:val="28"/>
          <w:szCs w:val="28"/>
          <w:rtl w:val="true"/>
          <w:lang w:bidi="fa-IR"/>
        </w:rPr>
        <w:t xml:space="preserve">. </w:t>
      </w:r>
      <w:r>
        <w:rPr>
          <w:rStyle w:val="FootnoteAnchor"/>
        </w:rPr>
        <w:footnoteReference w:id="517"/>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الملك براوستانى، وزير بركيارق، دو مناره ديگر براى حرم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مناره‌ها در دوران شاه صفى، جانشين شاه عباس، تجديد بنا و با كاشى‌هاى زيبا آراسته شد كه اكنون هم پا برجاست</w:t>
      </w:r>
      <w:r>
        <w:rPr>
          <w:rFonts w:eastAsia="IRNazanin" w:cs="IRNazanin"/>
          <w:color w:val="111111"/>
          <w:sz w:val="28"/>
          <w:szCs w:val="28"/>
          <w:rtl w:val="true"/>
          <w:lang w:bidi="fa-IR"/>
        </w:rPr>
        <w:t xml:space="preserve">. </w:t>
      </w:r>
      <w:r>
        <w:rPr>
          <w:rStyle w:val="FootnoteAnchor"/>
        </w:rPr>
        <w:footnoteReference w:id="518"/>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محمد خان قاجار اين مناره‌ها را با خشت‌هاى طلا آراست </w:t>
      </w:r>
      <w:r>
        <w:rPr>
          <w:rStyle w:val="FootnoteAnchor"/>
        </w:rPr>
        <w:footnoteReference w:id="519"/>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آن‌ها را به چهار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فتحعلى شاه نيز طلاهاى فرسوده آن‌ها را با طلاهاى جديد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عثمانى از جمله سلطان سليم نيز در ساخت يك مناره و ترميم برخى از آن ها نقش داشتند و كتيبه‌هايى از خود برجاى گذاشته‌اند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چهار مناره در چهار سمت حرم ساخته شده و داراى پنج متر ارتفاع و چهار متر محيط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آن‌ها در زمان‌هاى پيشين حدود نُه متر بود كه به مرور از ارتفاع آن كاسته‌اند</w:t>
      </w:r>
      <w:r>
        <w:rPr>
          <w:rFonts w:eastAsia="IRNazanin" w:cs="IRNazanin"/>
          <w:color w:val="111111"/>
          <w:sz w:val="28"/>
          <w:szCs w:val="28"/>
          <w:rtl w:val="true"/>
          <w:lang w:bidi="fa-IR"/>
        </w:rPr>
        <w:t xml:space="preserve">. </w:t>
      </w:r>
      <w:r>
        <w:rPr>
          <w:rStyle w:val="FootnoteAnchor"/>
        </w:rPr>
        <w:footnoteReference w:id="520"/>
      </w:r>
      <w:r>
        <w:rPr>
          <w:rFonts w:eastAsia="Times New Roman" w:cs="Times New Roman" w:ascii="Times New Roman" w:hAnsi="Times New Roman"/>
          <w:color w:val="111111"/>
          <w:sz w:val="28"/>
          <w:szCs w:val="28"/>
          <w:lang w:val="en-US" w:bidi="en-US"/>
        </w:rPr>
        <w:t>522</w:t>
      </w:r>
      <w:bookmarkStart w:id="591" w:name="pg1648_15540"/>
    </w:p>
    <w:p>
      <w:pPr>
        <w:pStyle w:val="Heading5"/>
        <w:numPr>
          <w:ilvl w:val="4"/>
          <w:numId w:val="1"/>
        </w:numPr>
        <w:rPr/>
      </w:pPr>
      <w:bookmarkStart w:id="592" w:name="__RefHeading___Toc1197492_3650668749"/>
      <w:bookmarkStart w:id="593" w:name="_Toc246"/>
      <w:bookmarkEnd w:id="591"/>
      <w:bookmarkEnd w:id="592"/>
      <w:r>
        <w:rPr/>
        <w:t>5</w:t>
      </w:r>
      <w:r>
        <w:rPr>
          <w:rtl w:val="true"/>
        </w:rPr>
        <w:t xml:space="preserve">- </w:t>
      </w:r>
      <w:r>
        <w:rPr>
          <w:rtl w:val="true"/>
        </w:rPr>
        <w:t>صحن و ايوان‌ها</w:t>
      </w:r>
      <w:bookmarkEnd w:id="593"/>
    </w:p>
    <w:p>
      <w:pPr>
        <w:pStyle w:val="BookText"/>
        <w:rPr/>
      </w:pPr>
      <w:r>
        <w:rPr>
          <w:rFonts w:ascii="IRNazanin" w:hAnsi="IRNazanin" w:eastAsia="IRNazanin"/>
          <w:color w:val="111111"/>
          <w:sz w:val="28"/>
          <w:sz w:val="28"/>
          <w:szCs w:val="28"/>
          <w:rtl w:val="true"/>
          <w:lang w:bidi="fa-IR"/>
        </w:rPr>
        <w:t>صحن كاظمين در زمره صحن‌هاى بزرگ عتبات است و به صحن نجف اشرف شباهت دارد و به لحاظ وسعت و مساحت بزرگ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صحن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حرم مطهر در داخل اين صحن مستطيل شكل با طول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 xml:space="preserve">. </w:t>
      </w:r>
      <w:r>
        <w:rPr>
          <w:rStyle w:val="FootnoteAnchor"/>
        </w:rPr>
        <w:footnoteReference w:id="521"/>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نخستين بار عضدالدوله ديوارى پيرامون حرم كشيد و در حقيقت صحنى براى حرم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سوزى سال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صحن نيز آسيب ديد و ارسلان بساسيرى آن را تجديد كرد</w:t>
      </w:r>
      <w:r>
        <w:rPr>
          <w:rFonts w:eastAsia="IRNazanin" w:cs="IRNazanin"/>
          <w:color w:val="111111"/>
          <w:sz w:val="28"/>
          <w:szCs w:val="28"/>
          <w:rtl w:val="true"/>
          <w:lang w:bidi="fa-IR"/>
        </w:rPr>
        <w:t xml:space="preserve">. </w:t>
      </w:r>
      <w:r>
        <w:rPr>
          <w:rStyle w:val="FootnoteAnchor"/>
        </w:rPr>
        <w:footnoteReference w:id="522"/>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صحن دوباره در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براثر طغيان دجله خراب شد و خليفه الناصر لدين اللَّه آن را بازسازى كرد و حجره هايى پيرامون آن ساخت و پس از چندى آن ها را به مدرسه‌هاى دينى تبديل كرد</w:t>
      </w:r>
      <w:r>
        <w:rPr>
          <w:rFonts w:eastAsia="IRNazanin" w:cs="IRNazanin"/>
          <w:color w:val="111111"/>
          <w:sz w:val="28"/>
          <w:szCs w:val="28"/>
          <w:rtl w:val="true"/>
          <w:lang w:bidi="fa-IR"/>
        </w:rPr>
        <w:t xml:space="preserve">. </w:t>
      </w:r>
      <w:r>
        <w:rPr>
          <w:rStyle w:val="FootnoteAnchor"/>
        </w:rPr>
        <w:footnoteReference w:id="523"/>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حجره‌هاى تحتانى شش متر و ارتفاع غرفه‌ها تا سطح صحن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آن‌ها در يك حلقه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 اويس جلايرى ديوارهاى آن را با كاشى‌هاى زيبا تزيين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دوره صفوى و قاجار نيز ديوارهاى صحن از نو كاشى كارى و تزيين شده است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قاجار، محمد حسين خان قراگوزلوى همدانى آن را توسعه داد</w:t>
      </w:r>
      <w:r>
        <w:rPr>
          <w:rFonts w:eastAsia="IRNazanin" w:cs="IRNazanin"/>
          <w:color w:val="111111"/>
          <w:sz w:val="28"/>
          <w:szCs w:val="28"/>
          <w:rtl w:val="true"/>
          <w:lang w:bidi="fa-IR"/>
        </w:rPr>
        <w:t xml:space="preserve">. </w:t>
      </w:r>
      <w:r>
        <w:rPr>
          <w:rStyle w:val="FootnoteAnchor"/>
        </w:rPr>
        <w:footnoteReference w:id="524"/>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كاظمين از سه طرف ساختمان‌ها و خانه‌ها را در احاطه خود دارد و تنها ضلع شمالى حرم به مسجد جامع صفوى وصل است و اين مسجد هم به ديوار صحن چسبيده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هريك از ضلع‌هاى سه گانه شرقى، غربى و جنوبى بيست باب حجره و يك ايوان مرتفع و مجلل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شمالى آن ده باب حجره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جانب صحن را</w:t>
      </w:r>
    </w:p>
    <w:p>
      <w:pPr>
        <w:pStyle w:val="BookText"/>
        <w:rPr/>
      </w:pPr>
      <w:r>
        <w:rPr>
          <w:rFonts w:ascii="Amiri" w:hAnsi="Amiri" w:eastAsia="Amiri" w:cs="Amiri"/>
          <w:color w:val="111111"/>
          <w:sz w:val="28"/>
          <w:sz w:val="28"/>
          <w:szCs w:val="28"/>
          <w:rtl w:val="true"/>
          <w:lang w:bidi="ar-SA"/>
        </w:rPr>
        <w:t>هفتاد حجره با كاشى‌هاى بسيار زيبا و ممتاز احاطه كرده است</w:t>
      </w:r>
      <w:r>
        <w:rPr>
          <w:rFonts w:eastAsia="Amiri" w:cs="Amiri" w:ascii="Amiri" w:hAnsi="Amiri"/>
          <w:color w:val="111111"/>
          <w:sz w:val="28"/>
          <w:szCs w:val="28"/>
          <w:rtl w:val="true"/>
          <w:lang w:bidi="ar-SA"/>
        </w:rPr>
        <w:t xml:space="preserve">. </w:t>
      </w:r>
      <w:r>
        <w:rPr>
          <w:rStyle w:val="FootnoteAnchor"/>
        </w:rPr>
        <w:footnoteReference w:id="525"/>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حجره‌ها در زمان‌هاى پيشين مدرسه علميه و محل سكونت طلبه‌ها بود و اكنون قبرستان‌هاى خانوادگى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مساحت صحن، حرم و حاشيه‌هاى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امروزى كاظمين كار معتمد الدوله فرهاد ميرزا، عموى ناصر الدين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بناى سابق را خراب و خانه‌هاى مجاور را خريدارى كرد و به صحن افزود و ديوارهاى آن را بلندتر از گذشته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شش سال طول كشيد و صحنى بسيار عظيم و عالى احداث شد</w:t>
      </w:r>
      <w:r>
        <w:rPr>
          <w:rFonts w:eastAsia="IRNazanin" w:cs="IRNazanin"/>
          <w:color w:val="111111"/>
          <w:sz w:val="28"/>
          <w:szCs w:val="28"/>
          <w:rtl w:val="true"/>
          <w:lang w:bidi="fa-IR"/>
        </w:rPr>
        <w:t xml:space="preserve">. </w:t>
      </w:r>
      <w:r>
        <w:rPr>
          <w:rStyle w:val="FootnoteAnchor"/>
        </w:rPr>
        <w:footnoteReference w:id="526"/>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ياد شده را در عصر حاضر با سنگ‌هاى مرمر فرش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 در دوره قاجار داراى هفت در بود كه اكنون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 نيز علامه شهرستانى به عنوان سمبل و نماد درهاى بهشت، كه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ثمانية 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527"/>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القريش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القبله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المراد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صاحب الزمان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فرهاديه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آئينه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مسجد صفوى</w:t>
      </w:r>
      <w:r>
        <w:rPr>
          <w:rFonts w:eastAsia="IRNazanin" w:cs="IRNazanin"/>
          <w:color w:val="111111"/>
          <w:sz w:val="28"/>
          <w:szCs w:val="28"/>
          <w:rtl w:val="true"/>
          <w:lang w:bidi="fa-IR"/>
        </w:rPr>
        <w:t xml:space="preserve">. </w:t>
      </w:r>
      <w:r>
        <w:rPr>
          <w:rStyle w:val="FootnoteAnchor"/>
        </w:rPr>
        <w:footnoteReference w:id="528"/>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ابتداى دوره قاجار اين صحن داراى سه درب اصلى بود زيرا مادام ديولافوا، كه از آن ديدن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درب اصلى آن در انتهاى صحن قرار دارد</w:t>
      </w:r>
      <w:r>
        <w:rPr>
          <w:rFonts w:eastAsia="IRNazanin" w:cs="IRNazanin"/>
          <w:color w:val="111111"/>
          <w:sz w:val="28"/>
          <w:szCs w:val="28"/>
          <w:rtl w:val="true"/>
          <w:lang w:bidi="fa-IR"/>
        </w:rPr>
        <w:t xml:space="preserve">». </w:t>
      </w:r>
      <w:r>
        <w:rPr>
          <w:rStyle w:val="FootnoteAnchor"/>
        </w:rPr>
        <w:footnoteReference w:id="529"/>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سرتاسر صحن تا ديوار مسجد صفوى كتيبه‌اى همانند كمربند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كتيبه به خط ثلث بر روى كاشى‌هاى لاجوردى به عرض نيم متر و شامل برخى از سوره‌هاى قرآن است از جمله سوره جمعه، فتح، دهر، الضحى، غاشيه، كه عنوان</w:t>
      </w:r>
    </w:p>
    <w:p>
      <w:pPr>
        <w:pStyle w:val="BookText"/>
        <w:rPr/>
      </w:pPr>
      <w:r>
        <w:rPr>
          <w:rFonts w:ascii="IRNazanin" w:hAnsi="IRNazanin" w:eastAsia="IRNazanin"/>
          <w:color w:val="111111"/>
          <w:sz w:val="28"/>
          <w:sz w:val="28"/>
          <w:szCs w:val="28"/>
          <w:rtl w:val="true"/>
          <w:lang w:bidi="fa-IR"/>
        </w:rPr>
        <w:t xml:space="preserve">كتيبه‌نويس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كتبه تراب اقدام الزائرين نصر اللَّه مشهدى خادم الروضة الرضوى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نوشته‌ها به چشم مى‌خورد</w:t>
      </w:r>
      <w:r>
        <w:rPr>
          <w:rFonts w:eastAsia="IRNazanin" w:cs="IRNazanin"/>
          <w:color w:val="111111"/>
          <w:sz w:val="28"/>
          <w:szCs w:val="28"/>
          <w:rtl w:val="true"/>
          <w:lang w:bidi="fa-IR"/>
        </w:rPr>
        <w:t xml:space="preserve">. </w:t>
      </w:r>
      <w:r>
        <w:rPr>
          <w:rStyle w:val="FootnoteAnchor"/>
        </w:rPr>
        <w:footnoteReference w:id="530"/>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پيشانى غرفه‌ها و ايوان‌ها نيز كتيبه‌هايى به همين خط و شكل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نيز سوره‌هاى قرآن با تاريخ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ديده مى‌شود و هريك از ايوان‌ها سوره‌اى خاص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دو عدد ساعت بزرگ و زيبا دارد كه يكى بر فراز ايوان داخلى سه درب جنوبى و ديگرى بربالاى ايوان درونى سه درب شرقى استقرار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ساعت را شاهزاده اعتماد الدوله فرهاد ميرزا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كف زمين صحن را سنگ فرش كرد و سرداب‌هاى آن را براى دفن مرده‌ها مهيا ساخت</w:t>
      </w:r>
      <w:r>
        <w:rPr>
          <w:rFonts w:eastAsia="IRNazanin" w:cs="IRNazanin"/>
          <w:color w:val="111111"/>
          <w:sz w:val="28"/>
          <w:szCs w:val="28"/>
          <w:rtl w:val="true"/>
          <w:lang w:bidi="fa-IR"/>
        </w:rPr>
        <w:t xml:space="preserve">. </w:t>
      </w:r>
      <w:r>
        <w:rPr>
          <w:rStyle w:val="FootnoteAnchor"/>
        </w:rPr>
        <w:footnoteReference w:id="531"/>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مطهر داراى سه ايوان بزرگ و زيبا است؛ يكى روبه روى باب القبله، ديگرى روبه روى باب المراد و سومى در برابر باب القريش واقع است و به ايوان جنوبى، ايوان شرقى و ايوان غربى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ايوان كوچك در دو طرف باب الذهب قرار دارد كه مزين به كاشى‌هايى باخط كوفى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ايوان‌هاى بزرگ ميانى شانزده متر ارتفاع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دهنه هر ايوان چهار و عرض آن دو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ايوان‌هاى تحتانى باسنگ سياه به ارتفاع يك متر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جنوبى در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معتمد الدوله منوچهر خان گرجى طلاكارى شده و بر بالاى آن نام دوازده امام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شرقى نيز با اموال اميركبير طلاكارى شد</w:t>
      </w:r>
      <w:r>
        <w:rPr>
          <w:rFonts w:eastAsia="IRNazanin" w:cs="IRNazanin"/>
          <w:color w:val="111111"/>
          <w:sz w:val="28"/>
          <w:szCs w:val="28"/>
          <w:rtl w:val="true"/>
          <w:lang w:bidi="fa-IR"/>
        </w:rPr>
        <w:t xml:space="preserve">. </w:t>
      </w:r>
      <w:r>
        <w:rPr>
          <w:rStyle w:val="FootnoteAnchor"/>
        </w:rPr>
        <w:footnoteReference w:id="532"/>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ايوان‌ها امروزه نشان از هنر و معمارى عصر قاجار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ايوان بزرگ از لحاظ تذهيب ديوارها، سقف، مقرنس‌ها و آينه كارى‌ها و نقاشى‌هاى زيبا چشم نواز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ايوان ناصرى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روكش طلا تزيين يافته است</w:t>
      </w:r>
      <w:r>
        <w:rPr>
          <w:rFonts w:eastAsia="IRNazanin" w:cs="IRNazanin"/>
          <w:color w:val="111111"/>
          <w:sz w:val="28"/>
          <w:szCs w:val="28"/>
          <w:rtl w:val="true"/>
          <w:lang w:bidi="fa-IR"/>
        </w:rPr>
        <w:t xml:space="preserve">. </w:t>
      </w:r>
      <w:r>
        <w:rPr>
          <w:rStyle w:val="FootnoteAnchor"/>
        </w:rPr>
        <w:footnoteReference w:id="533"/>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ديولافوا زيبايى اين ايوان‌ها و صحن را همانند منظره دلپذير كاخ چهل</w:t>
      </w:r>
      <w:bookmarkStart w:id="594" w:name="pg1648_15543"/>
    </w:p>
    <w:p>
      <w:pPr>
        <w:pStyle w:val="BookText"/>
        <w:rPr/>
      </w:pPr>
      <w:bookmarkEnd w:id="594"/>
      <w:r>
        <w:rPr>
          <w:rFonts w:ascii="Amiri" w:hAnsi="Amiri" w:eastAsia="Amiri" w:cs="Amiri"/>
          <w:color w:val="111111"/>
          <w:sz w:val="28"/>
          <w:sz w:val="28"/>
          <w:szCs w:val="28"/>
          <w:rtl w:val="true"/>
          <w:lang w:bidi="ar-SA"/>
        </w:rPr>
        <w:t>ستون اصفهان توصيف مى‌كند</w:t>
      </w:r>
      <w:r>
        <w:rPr>
          <w:rFonts w:eastAsia="Amiri" w:cs="Amiri" w:ascii="Amiri" w:hAnsi="Amiri"/>
          <w:color w:val="111111"/>
          <w:sz w:val="28"/>
          <w:szCs w:val="28"/>
          <w:rtl w:val="true"/>
          <w:lang w:bidi="ar-SA"/>
        </w:rPr>
        <w:t xml:space="preserve">. </w:t>
      </w:r>
      <w:r>
        <w:rPr>
          <w:rStyle w:val="FootnoteAnchor"/>
        </w:rPr>
        <w:footnoteReference w:id="534"/>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برايوان‌هاى سه گانه، ايوانى از آثار عصر صفويه در ضلع شرقى رواق و برابر مقبره شيخ مفيد قرار دارد كه امروزه متروك مانده است و كتيبه‌اى به خط ثلث به نام شاه اسماعيل به تاريخ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كاشى‌هاى بسيار معرق و گره‌سازى‌هاى زيبا با خطهاى سفيد و سياه اين ايوان را به لحاظ هنرى از ديگر ايوان‌هاى عصر قاجار ممتاز مى‌سازد و كتيبه ديگرى به خط كوفى در بالاى آن قرار دارد كه با خطى بسيار خوب و زيبا از كاشى‌هاى بريده مشكى شكل گرفته است</w:t>
      </w:r>
      <w:r>
        <w:rPr>
          <w:rFonts w:eastAsia="IRNazanin" w:cs="IRNazanin"/>
          <w:color w:val="111111"/>
          <w:sz w:val="28"/>
          <w:szCs w:val="28"/>
          <w:rtl w:val="true"/>
          <w:lang w:bidi="fa-IR"/>
        </w:rPr>
        <w:t xml:space="preserve">. </w:t>
      </w:r>
      <w:r>
        <w:rPr>
          <w:rStyle w:val="FootnoteAnchor"/>
        </w:rPr>
        <w:footnoteReference w:id="535"/>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پيشين، اين ايوان ورودى اصلى رواق شرقى بود</w:t>
      </w:r>
      <w:r>
        <w:rPr>
          <w:rFonts w:eastAsia="IRNazanin" w:cs="IRNazanin"/>
          <w:color w:val="111111"/>
          <w:sz w:val="28"/>
          <w:szCs w:val="28"/>
          <w:rtl w:val="true"/>
          <w:lang w:bidi="fa-IR"/>
        </w:rPr>
        <w:t>.</w:t>
      </w:r>
    </w:p>
    <w:p>
      <w:pPr>
        <w:pStyle w:val="Heading4"/>
        <w:numPr>
          <w:ilvl w:val="3"/>
          <w:numId w:val="1"/>
        </w:numPr>
        <w:rPr/>
      </w:pPr>
      <w:bookmarkStart w:id="595" w:name="__RefHeading___Toc1197494_3650668749"/>
      <w:bookmarkStart w:id="596" w:name="_Toc247"/>
      <w:bookmarkEnd w:id="595"/>
      <w:r>
        <w:rPr>
          <w:rtl w:val="true"/>
        </w:rPr>
        <w:t>ج</w:t>
      </w:r>
      <w:r>
        <w:rPr>
          <w:rtl w:val="true"/>
        </w:rPr>
        <w:t xml:space="preserve">- </w:t>
      </w:r>
      <w:r>
        <w:rPr>
          <w:rtl w:val="true"/>
        </w:rPr>
        <w:t>قبرهاى علما و پادشاهان در كاظمين و بغداد</w:t>
      </w:r>
      <w:bookmarkEnd w:id="596"/>
    </w:p>
    <w:p>
      <w:pPr>
        <w:pStyle w:val="Heading5"/>
        <w:numPr>
          <w:ilvl w:val="4"/>
          <w:numId w:val="1"/>
        </w:numPr>
        <w:rPr/>
      </w:pPr>
      <w:bookmarkStart w:id="597" w:name="__RefHeading___Toc1197496_3650668749"/>
      <w:bookmarkStart w:id="598" w:name="_Toc248"/>
      <w:bookmarkEnd w:id="597"/>
      <w:r>
        <w:rPr>
          <w:rtl w:val="true"/>
        </w:rPr>
        <w:t>اشاره</w:t>
      </w:r>
      <w:bookmarkEnd w:id="598"/>
    </w:p>
    <w:p>
      <w:pPr>
        <w:pStyle w:val="BookText"/>
        <w:rPr/>
      </w:pPr>
      <w:r>
        <w:rPr>
          <w:rFonts w:ascii="Amiri" w:hAnsi="Amiri" w:eastAsia="Amiri" w:cs="Amiri"/>
          <w:color w:val="111111"/>
          <w:sz w:val="28"/>
          <w:sz w:val="28"/>
          <w:szCs w:val="28"/>
          <w:rtl w:val="true"/>
          <w:lang w:bidi="ar-SA"/>
        </w:rPr>
        <w:t>در داخل حرم مطهر و خارج آن قبر تعدادى از عالمان و انديشمندان اسلامى و نيز رجال و دولت مردان سياسى وجود دارد</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1197498_3650668749"/>
      <w:bookmarkStart w:id="600" w:name="_Toc249"/>
      <w:bookmarkEnd w:id="599"/>
      <w:r>
        <w:rPr/>
        <w:t>1</w:t>
      </w:r>
      <w:r>
        <w:rPr>
          <w:rtl w:val="true"/>
        </w:rPr>
        <w:t xml:space="preserve">- </w:t>
      </w:r>
      <w:r>
        <w:rPr>
          <w:rtl w:val="true"/>
        </w:rPr>
        <w:t xml:space="preserve">خواجه نصير الدين طوسى </w:t>
      </w:r>
      <w:r>
        <w:rPr>
          <w:rtl w:val="true"/>
        </w:rPr>
        <w:t>(</w:t>
      </w:r>
      <w:r>
        <w:rPr/>
        <w:t>597</w:t>
      </w:r>
      <w:r>
        <w:rPr>
          <w:rtl w:val="true"/>
        </w:rPr>
        <w:t xml:space="preserve"> </w:t>
      </w:r>
      <w:r>
        <w:rPr>
          <w:rtl w:val="true"/>
        </w:rPr>
        <w:t>ق</w:t>
      </w:r>
      <w:r>
        <w:rPr>
          <w:rtl w:val="true"/>
        </w:rPr>
        <w:t xml:space="preserve">- </w:t>
      </w:r>
      <w:r>
        <w:rPr/>
        <w:t>671</w:t>
      </w:r>
      <w:r>
        <w:rPr>
          <w:rtl w:val="true"/>
        </w:rPr>
        <w:t xml:space="preserve"> </w:t>
      </w:r>
      <w:r>
        <w:rPr>
          <w:rtl w:val="true"/>
        </w:rPr>
        <w:t>ق</w:t>
      </w:r>
      <w:r>
        <w:rPr>
          <w:rtl w:val="true"/>
        </w:rPr>
        <w:t>)</w:t>
      </w:r>
      <w:bookmarkEnd w:id="60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رواق باب القريش، رواق غربى، خواجه نصير الدين محمد بن محمد بن حسن طوسى، ازعالمان، متكلمان ورياضى‌دانان مشهورشيعه، به‌خاك‌سپرده‌شده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نصير الدين طوسى، وزير ايرانى و شيعى هولاكوخان مغول، تأليفات فراوانى در كلام و عقايد و نيز علوم دقيقه مثل رياضى و هندسه دارد كه مشهور ترين آن ها تجريد الاعتقاد و آداب المتعلمين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وزير دانشمند شيعى، هنگام تهاجم هولاكوخان مغول به بغداد و سرنگونى خلافت عباسى، همراه خان مغول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قبر او كتيبه‌اى با اين عبارت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هذامرقد سلطان الحكماء و المحققين محمد بن محمد بن حسن الطوسى، عمر فى عهد السلطان بن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الامجد معتمد الدوله</w:t>
      </w:r>
      <w:r>
        <w:rPr>
          <w:rFonts w:eastAsia="IRNazanin" w:cs="IRNazanin"/>
          <w:color w:val="111111"/>
          <w:sz w:val="28"/>
          <w:szCs w:val="28"/>
          <w:rtl w:val="true"/>
          <w:lang w:bidi="fa-IR"/>
        </w:rPr>
        <w:t xml:space="preserve">». </w:t>
      </w:r>
      <w:r>
        <w:rPr>
          <w:rStyle w:val="FootnoteAnchor"/>
        </w:rPr>
        <w:footnoteReference w:id="536"/>
      </w:r>
      <w:r>
        <w:rPr>
          <w:rFonts w:eastAsia="Times New Roman" w:cs="Times New Roman" w:ascii="Times New Roman" w:hAnsi="Times New Roman"/>
          <w:color w:val="111111"/>
          <w:sz w:val="28"/>
          <w:szCs w:val="28"/>
          <w:lang w:val="en-US" w:bidi="en-US"/>
        </w:rPr>
        <w:t>538</w:t>
      </w:r>
      <w:bookmarkStart w:id="601" w:name="pg1648_15544"/>
    </w:p>
    <w:p>
      <w:pPr>
        <w:pStyle w:val="Heading5"/>
        <w:numPr>
          <w:ilvl w:val="4"/>
          <w:numId w:val="1"/>
        </w:numPr>
        <w:rPr/>
      </w:pPr>
      <w:bookmarkStart w:id="602" w:name="__RefHeading___Toc1197500_3650668749"/>
      <w:bookmarkStart w:id="603" w:name="_Toc250"/>
      <w:bookmarkEnd w:id="601"/>
      <w:bookmarkEnd w:id="602"/>
      <w:r>
        <w:rPr/>
        <w:t>2</w:t>
      </w:r>
      <w:r>
        <w:rPr>
          <w:rtl w:val="true"/>
        </w:rPr>
        <w:t xml:space="preserve">- </w:t>
      </w:r>
      <w:r>
        <w:rPr>
          <w:rtl w:val="true"/>
        </w:rPr>
        <w:t>ابوسبحه</w:t>
      </w:r>
      <w:bookmarkEnd w:id="603"/>
    </w:p>
    <w:p>
      <w:pPr>
        <w:pStyle w:val="BookText"/>
        <w:rPr/>
      </w:pPr>
      <w:r>
        <w:rPr>
          <w:rFonts w:ascii="IRNazanin" w:hAnsi="IRNazanin" w:eastAsia="IRNazanin"/>
          <w:color w:val="111111"/>
          <w:sz w:val="28"/>
          <w:sz w:val="28"/>
          <w:szCs w:val="28"/>
          <w:rtl w:val="true"/>
          <w:lang w:bidi="fa-IR"/>
        </w:rPr>
        <w:t>موسى بن ابراهيم اصغر بن موسى الكاظم ملقب به المرتضى، كه به سبب ذكر و تسبيح گفتن زياد او را ابوسبحه مى‌گفتند، در بغداد از دنيا رفت و در مقابر قريش، در جوار پدر و جدش به خاك سپرده شد</w:t>
      </w:r>
      <w:r>
        <w:rPr>
          <w:rFonts w:eastAsia="IRNazanin" w:cs="IRNazanin"/>
          <w:color w:val="111111"/>
          <w:sz w:val="28"/>
          <w:szCs w:val="28"/>
          <w:rtl w:val="true"/>
          <w:lang w:bidi="fa-IR"/>
        </w:rPr>
        <w:t xml:space="preserve">. </w:t>
      </w:r>
      <w:r>
        <w:rPr>
          <w:rStyle w:val="FootnoteAnchor"/>
        </w:rPr>
        <w:footnoteReference w:id="537"/>
      </w:r>
      <w:r>
        <w:rPr>
          <w:rFonts w:eastAsia="Times New Roman" w:cs="Times New Roman" w:ascii="Times New Roman" w:hAnsi="Times New Roman"/>
          <w:color w:val="111111"/>
          <w:sz w:val="28"/>
          <w:szCs w:val="28"/>
          <w:lang w:val="en-US" w:bidi="en-US"/>
        </w:rPr>
        <w:t>539</w:t>
      </w:r>
    </w:p>
    <w:p>
      <w:pPr>
        <w:pStyle w:val="Heading5"/>
        <w:numPr>
          <w:ilvl w:val="4"/>
          <w:numId w:val="1"/>
        </w:numPr>
        <w:rPr/>
      </w:pPr>
      <w:bookmarkStart w:id="604" w:name="__RefHeading___Toc1197502_3650668749"/>
      <w:bookmarkStart w:id="605" w:name="_Toc251"/>
      <w:bookmarkEnd w:id="604"/>
      <w:r>
        <w:rPr/>
        <w:t>3</w:t>
      </w:r>
      <w:r>
        <w:rPr>
          <w:rtl w:val="true"/>
        </w:rPr>
        <w:t xml:space="preserve">- </w:t>
      </w:r>
      <w:r>
        <w:rPr>
          <w:rtl w:val="true"/>
        </w:rPr>
        <w:t>الامير سيد</w:t>
      </w:r>
      <w:bookmarkEnd w:id="605"/>
    </w:p>
    <w:p>
      <w:pPr>
        <w:pStyle w:val="BookText"/>
        <w:rPr/>
      </w:pPr>
      <w:r>
        <w:rPr>
          <w:rFonts w:ascii="Amiri" w:hAnsi="Amiri" w:eastAsia="Amiri" w:cs="Amiri"/>
          <w:color w:val="111111"/>
          <w:sz w:val="28"/>
          <w:sz w:val="28"/>
          <w:szCs w:val="28"/>
          <w:rtl w:val="true"/>
          <w:lang w:bidi="ar-SA"/>
        </w:rPr>
        <w:t>ابوالحسن على بن المرتضى بن على علوى حسنى، معروف به الامير سيد، از فقيهان حنفى و مدرس در جامع السلطان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جوار امام موسى بن جعفر عليه السلام دفن كردند</w:t>
      </w:r>
      <w:r>
        <w:rPr>
          <w:rFonts w:eastAsia="Amiri" w:cs="Amiri" w:ascii="Amiri" w:hAnsi="Amiri"/>
          <w:color w:val="111111"/>
          <w:sz w:val="28"/>
          <w:szCs w:val="28"/>
          <w:rtl w:val="true"/>
          <w:lang w:bidi="ar-SA"/>
        </w:rPr>
        <w:t xml:space="preserve">. </w:t>
      </w:r>
      <w:r>
        <w:rPr>
          <w:rStyle w:val="FootnoteAnchor"/>
        </w:rPr>
        <w:footnoteReference w:id="538"/>
      </w:r>
      <w:r>
        <w:rPr>
          <w:rFonts w:eastAsia="Times New Roman" w:cs="Times New Roman" w:ascii="Times New Roman" w:hAnsi="Times New Roman"/>
          <w:color w:val="111111"/>
          <w:sz w:val="28"/>
          <w:szCs w:val="28"/>
          <w:lang w:val="en-US" w:bidi="en-US"/>
        </w:rPr>
        <w:t>540</w:t>
      </w:r>
    </w:p>
    <w:p>
      <w:pPr>
        <w:pStyle w:val="Heading5"/>
        <w:numPr>
          <w:ilvl w:val="4"/>
          <w:numId w:val="1"/>
        </w:numPr>
        <w:rPr/>
      </w:pPr>
      <w:bookmarkStart w:id="606" w:name="__RefHeading___Toc1197504_3650668749"/>
      <w:bookmarkStart w:id="607" w:name="_Toc252"/>
      <w:bookmarkEnd w:id="606"/>
      <w:r>
        <w:rPr/>
        <w:t>4</w:t>
      </w:r>
      <w:r>
        <w:rPr>
          <w:rtl w:val="true"/>
        </w:rPr>
        <w:t xml:space="preserve">- </w:t>
      </w:r>
      <w:r>
        <w:rPr>
          <w:rtl w:val="true"/>
        </w:rPr>
        <w:t xml:space="preserve">ابن قولويه </w:t>
      </w:r>
      <w:r>
        <w:rPr>
          <w:rtl w:val="true"/>
        </w:rPr>
        <w:t>(</w:t>
      </w:r>
      <w:r>
        <w:rPr>
          <w:rtl w:val="true"/>
        </w:rPr>
        <w:t xml:space="preserve">ف </w:t>
      </w:r>
      <w:r>
        <w:rPr/>
        <w:t>369</w:t>
      </w:r>
      <w:r>
        <w:rPr>
          <w:rtl w:val="true"/>
        </w:rPr>
        <w:t xml:space="preserve"> </w:t>
      </w:r>
      <w:r>
        <w:rPr>
          <w:rtl w:val="true"/>
        </w:rPr>
        <w:t>ق</w:t>
      </w:r>
      <w:r>
        <w:rPr>
          <w:rtl w:val="true"/>
        </w:rPr>
        <w:t>)</w:t>
      </w:r>
      <w:bookmarkEnd w:id="607"/>
    </w:p>
    <w:p>
      <w:pPr>
        <w:pStyle w:val="BookText"/>
        <w:rPr/>
      </w:pPr>
      <w:r>
        <w:rPr>
          <w:rFonts w:ascii="IRNazanin" w:hAnsi="IRNazanin" w:eastAsia="IRNazanin"/>
          <w:color w:val="111111"/>
          <w:sz w:val="28"/>
          <w:sz w:val="28"/>
          <w:szCs w:val="28"/>
          <w:rtl w:val="true"/>
          <w:lang w:bidi="fa-IR"/>
        </w:rPr>
        <w:t xml:space="preserve">ابو القاسم جعفر بن محمد بن قولويه قمى، از فقيهان و محدثان شيعى در عصر آل بويه است كه در رواق شرقى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از سوى معز الدوله ديلمى دعوت شد تا از قم به كاظمين برود و به تأسيس حوزه علميه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و ابو الفتح كراچكى از شاگردان او بودند و شيخ مفيد را در كنار او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صاحب تأليفاتى در فقه و حديث است و كتاب كامل الزيارات او مشهور است</w:t>
      </w:r>
      <w:r>
        <w:rPr>
          <w:rFonts w:eastAsia="IRNazanin" w:cs="IRNazanin"/>
          <w:color w:val="111111"/>
          <w:sz w:val="28"/>
          <w:szCs w:val="28"/>
          <w:rtl w:val="true"/>
          <w:lang w:bidi="fa-IR"/>
        </w:rPr>
        <w:t>.</w:t>
      </w:r>
    </w:p>
    <w:p>
      <w:pPr>
        <w:pStyle w:val="Heading5"/>
        <w:numPr>
          <w:ilvl w:val="4"/>
          <w:numId w:val="1"/>
        </w:numPr>
        <w:rPr/>
      </w:pPr>
      <w:bookmarkStart w:id="608" w:name="__RefHeading___Toc1197506_3650668749"/>
      <w:bookmarkStart w:id="609" w:name="_Toc253"/>
      <w:bookmarkEnd w:id="608"/>
      <w:r>
        <w:rPr/>
        <w:t>6</w:t>
      </w:r>
      <w:r>
        <w:rPr>
          <w:rtl w:val="true"/>
        </w:rPr>
        <w:t xml:space="preserve">- </w:t>
      </w:r>
      <w:r>
        <w:rPr/>
        <w:t>5</w:t>
      </w:r>
      <w:r>
        <w:rPr>
          <w:rtl w:val="true"/>
        </w:rPr>
        <w:t xml:space="preserve">- </w:t>
      </w:r>
      <w:r>
        <w:rPr>
          <w:rtl w:val="true"/>
        </w:rPr>
        <w:t>عون و عبداللَّه</w:t>
      </w:r>
      <w:bookmarkEnd w:id="609"/>
    </w:p>
    <w:p>
      <w:pPr>
        <w:pStyle w:val="BookText"/>
        <w:rPr/>
      </w:pPr>
      <w:r>
        <w:rPr>
          <w:rFonts w:ascii="IRNazanin" w:hAnsi="IRNazanin" w:eastAsia="IRNazanin"/>
          <w:color w:val="111111"/>
          <w:sz w:val="28"/>
          <w:sz w:val="28"/>
          <w:szCs w:val="28"/>
          <w:rtl w:val="true"/>
          <w:lang w:bidi="fa-IR"/>
        </w:rPr>
        <w:t>قبر دو تن از فرزندان امام على عليه السلام به نام عون و عبداللَّه در آن سوى باب البصره، سمت شرقى مقابر كاظمين، قرار دارد و داراى زيارت‌گاهى باشكوه است</w:t>
      </w:r>
      <w:r>
        <w:rPr>
          <w:rFonts w:eastAsia="IRNazanin" w:cs="IRNazanin"/>
          <w:color w:val="111111"/>
          <w:sz w:val="28"/>
          <w:szCs w:val="28"/>
          <w:rtl w:val="true"/>
          <w:lang w:bidi="fa-IR"/>
        </w:rPr>
        <w:t xml:space="preserve">. </w:t>
      </w:r>
      <w:r>
        <w:rPr>
          <w:rStyle w:val="FootnoteAnchor"/>
        </w:rPr>
        <w:footnoteReference w:id="539"/>
      </w:r>
      <w:r>
        <w:rPr>
          <w:rFonts w:eastAsia="Times New Roman" w:cs="Times New Roman" w:ascii="Times New Roman" w:hAnsi="Times New Roman"/>
          <w:color w:val="111111"/>
          <w:sz w:val="28"/>
          <w:szCs w:val="28"/>
          <w:lang w:val="en-US" w:bidi="en-US"/>
        </w:rPr>
        <w:t>541</w:t>
      </w:r>
    </w:p>
    <w:p>
      <w:pPr>
        <w:pStyle w:val="Heading5"/>
        <w:numPr>
          <w:ilvl w:val="4"/>
          <w:numId w:val="1"/>
        </w:numPr>
        <w:rPr/>
      </w:pPr>
      <w:bookmarkStart w:id="610" w:name="__RefHeading___Toc1197508_3650668749"/>
      <w:bookmarkStart w:id="611" w:name="_Toc254"/>
      <w:bookmarkEnd w:id="610"/>
      <w:r>
        <w:rPr/>
        <w:t>7</w:t>
      </w:r>
      <w:r>
        <w:rPr>
          <w:rtl w:val="true"/>
        </w:rPr>
        <w:t xml:space="preserve">- </w:t>
      </w:r>
      <w:r>
        <w:rPr>
          <w:rtl w:val="true"/>
        </w:rPr>
        <w:t>ابو يوسف</w:t>
      </w:r>
      <w:bookmarkEnd w:id="61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قاضى ابو يوسف از فقيهان و عالمان مشهور اهل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قاضى و فقيه عصر</w:t>
      </w:r>
      <w:bookmarkStart w:id="612" w:name="pg1648_15545"/>
    </w:p>
    <w:p>
      <w:pPr>
        <w:pStyle w:val="BookText"/>
        <w:rPr/>
      </w:pPr>
      <w:bookmarkEnd w:id="612"/>
      <w:r>
        <w:rPr>
          <w:rFonts w:ascii="Amiri" w:hAnsi="Amiri" w:eastAsia="Amiri" w:cs="Amiri"/>
          <w:color w:val="111111"/>
          <w:sz w:val="28"/>
          <w:sz w:val="28"/>
          <w:szCs w:val="28"/>
          <w:rtl w:val="true"/>
          <w:lang w:bidi="ar-SA"/>
        </w:rPr>
        <w:t>عباسى بود كه داخل صحن خاك شده است</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1197510_3650668749"/>
      <w:bookmarkStart w:id="614" w:name="_Toc255"/>
      <w:bookmarkEnd w:id="613"/>
      <w:r>
        <w:rPr/>
        <w:t>8</w:t>
      </w:r>
      <w:r>
        <w:rPr>
          <w:rtl w:val="true"/>
        </w:rPr>
        <w:t xml:space="preserve"> </w:t>
      </w:r>
      <w:r>
        <w:rPr>
          <w:rtl w:val="true"/>
        </w:rPr>
        <w:t xml:space="preserve">و </w:t>
      </w:r>
      <w:r>
        <w:rPr/>
        <w:t>9</w:t>
      </w:r>
      <w:r>
        <w:rPr>
          <w:rtl w:val="true"/>
        </w:rPr>
        <w:t xml:space="preserve">- </w:t>
      </w:r>
      <w:r>
        <w:rPr>
          <w:rtl w:val="true"/>
        </w:rPr>
        <w:t>قبور منسوب به سيّد رضى و سيّدمرتضى</w:t>
      </w:r>
      <w:bookmarkEnd w:id="614"/>
    </w:p>
    <w:p>
      <w:pPr>
        <w:pStyle w:val="BookText"/>
        <w:rPr/>
      </w:pPr>
      <w:r>
        <w:rPr>
          <w:rFonts w:ascii="IRNazanin" w:hAnsi="IRNazanin" w:eastAsia="IRNazanin"/>
          <w:color w:val="111111"/>
          <w:sz w:val="28"/>
          <w:sz w:val="28"/>
          <w:szCs w:val="28"/>
          <w:rtl w:val="true"/>
          <w:lang w:bidi="fa-IR"/>
        </w:rPr>
        <w:t>سيّد رضى و سيد مرتضى چنانكه در بخش كربلا گفته شد، در بغداد و در منزل مسكونى خود دفن شدند و پس از آنجا به كربلا منتقل و در حرم مطهر به خاك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دو قبر منسوب به سيّد رضى و سيّد مرتضى كه ظاهراً همان محل اوليه دفن آنان بوده داراى گنبد و بارگاهى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615" w:name="__RefHeading___Toc1197512_3650668749"/>
      <w:bookmarkStart w:id="616" w:name="_Toc256"/>
      <w:bookmarkEnd w:id="615"/>
      <w:r>
        <w:rPr>
          <w:rtl w:val="true"/>
        </w:rPr>
        <w:t>د</w:t>
      </w:r>
      <w:r>
        <w:rPr>
          <w:rtl w:val="true"/>
        </w:rPr>
        <w:t xml:space="preserve">- </w:t>
      </w:r>
      <w:r>
        <w:rPr>
          <w:rtl w:val="true"/>
        </w:rPr>
        <w:t>قبر رجال و دولت مردان</w:t>
      </w:r>
      <w:bookmarkEnd w:id="616"/>
    </w:p>
    <w:p>
      <w:pPr>
        <w:pStyle w:val="Heading5"/>
        <w:numPr>
          <w:ilvl w:val="4"/>
          <w:numId w:val="1"/>
        </w:numPr>
        <w:rPr/>
      </w:pPr>
      <w:bookmarkStart w:id="617" w:name="__RefHeading___Toc1197514_3650668749"/>
      <w:bookmarkStart w:id="618" w:name="_Toc257"/>
      <w:bookmarkEnd w:id="617"/>
      <w:r>
        <w:rPr/>
        <w:t>1</w:t>
      </w:r>
      <w:r>
        <w:rPr>
          <w:rtl w:val="true"/>
        </w:rPr>
        <w:t xml:space="preserve">- </w:t>
      </w:r>
      <w:r>
        <w:rPr>
          <w:rtl w:val="true"/>
        </w:rPr>
        <w:t>معز الدوله ديلمى</w:t>
      </w:r>
      <w:bookmarkEnd w:id="618"/>
    </w:p>
    <w:p>
      <w:pPr>
        <w:pStyle w:val="BookText"/>
        <w:rPr/>
      </w:pPr>
      <w:r>
        <w:rPr>
          <w:rFonts w:ascii="IRNazanin" w:hAnsi="IRNazanin" w:eastAsia="IRNazanin"/>
          <w:color w:val="111111"/>
          <w:sz w:val="28"/>
          <w:sz w:val="28"/>
          <w:szCs w:val="28"/>
          <w:rtl w:val="true"/>
          <w:lang w:bidi="fa-IR"/>
        </w:rPr>
        <w:t>احمد بن على ملقب به معز الدوله ديلمى، از پادشاهان آل بويه و از حاكمان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كاظمين از دنيا رفت و در مقابر قريش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زيادى در گسترش سلطه سياسى و دينى تشيع در عراق و ساير منطقه‌ها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تعميرات و بازسازى‌هاى قبر امامين كاظمين و نيز نخستين بقعه برفراز آن دو قبر از خدمات او به تشيع و اهل بيت است</w:t>
      </w:r>
      <w:r>
        <w:rPr>
          <w:rFonts w:eastAsia="IRNazanin" w:cs="IRNazanin"/>
          <w:color w:val="111111"/>
          <w:sz w:val="28"/>
          <w:szCs w:val="28"/>
          <w:rtl w:val="true"/>
          <w:lang w:bidi="fa-IR"/>
        </w:rPr>
        <w:t>.</w:t>
      </w:r>
    </w:p>
    <w:p>
      <w:pPr>
        <w:pStyle w:val="Heading5"/>
        <w:numPr>
          <w:ilvl w:val="4"/>
          <w:numId w:val="1"/>
        </w:numPr>
        <w:rPr/>
      </w:pPr>
      <w:bookmarkStart w:id="619" w:name="__RefHeading___Toc1197516_3650668749"/>
      <w:bookmarkStart w:id="620" w:name="_Toc258"/>
      <w:bookmarkEnd w:id="619"/>
      <w:r>
        <w:rPr/>
        <w:t>2</w:t>
      </w:r>
      <w:r>
        <w:rPr>
          <w:rtl w:val="true"/>
        </w:rPr>
        <w:t xml:space="preserve">- </w:t>
      </w:r>
      <w:r>
        <w:rPr>
          <w:rtl w:val="true"/>
        </w:rPr>
        <w:t>ابو محمد حسن مهلبى</w:t>
      </w:r>
      <w:bookmarkEnd w:id="620"/>
    </w:p>
    <w:p>
      <w:pPr>
        <w:pStyle w:val="BookText"/>
        <w:rPr/>
      </w:pPr>
      <w:r>
        <w:rPr>
          <w:rFonts w:ascii="IRNazanin" w:hAnsi="IRNazanin" w:eastAsia="IRNazanin"/>
          <w:color w:val="111111"/>
          <w:sz w:val="28"/>
          <w:sz w:val="28"/>
          <w:szCs w:val="28"/>
          <w:rtl w:val="true"/>
          <w:lang w:bidi="fa-IR"/>
        </w:rPr>
        <w:t>وى وزير معز الدوله ديلمى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جسدش را به بغداد انتقال دادند و داخل مقبره‌اى، كه معز الدوله براى وى در صحن مطهر آماده كرده بود،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او و ساير خاندانش به مقبره آل نوبخت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هبة الدين شهرستانى، از عالمان شيعه، معتقد است كه مقبره آل نوبخت همان مقبره‌اى است كه به ابراهيم فرزند موسى الكاظم در وسط صحن منتسب است</w:t>
      </w:r>
      <w:r>
        <w:rPr>
          <w:rFonts w:eastAsia="IRNazanin" w:cs="IRNazanin"/>
          <w:color w:val="111111"/>
          <w:sz w:val="28"/>
          <w:szCs w:val="28"/>
          <w:rtl w:val="true"/>
          <w:lang w:bidi="fa-IR"/>
        </w:rPr>
        <w:t xml:space="preserve">. </w:t>
      </w:r>
      <w:r>
        <w:rPr>
          <w:rStyle w:val="FootnoteAnchor"/>
        </w:rPr>
        <w:footnoteReference w:id="540"/>
      </w:r>
      <w:r>
        <w:rPr>
          <w:rFonts w:eastAsia="Times New Roman" w:cs="Times New Roman" w:ascii="Times New Roman" w:hAnsi="Times New Roman"/>
          <w:color w:val="111111"/>
          <w:sz w:val="28"/>
          <w:szCs w:val="28"/>
          <w:lang w:val="en-US" w:bidi="en-US"/>
        </w:rPr>
        <w:t>542</w:t>
      </w:r>
    </w:p>
    <w:p>
      <w:pPr>
        <w:pStyle w:val="Heading5"/>
        <w:numPr>
          <w:ilvl w:val="4"/>
          <w:numId w:val="1"/>
        </w:numPr>
        <w:rPr/>
      </w:pPr>
      <w:bookmarkStart w:id="621" w:name="__RefHeading___Toc1197518_3650668749"/>
      <w:bookmarkStart w:id="622" w:name="_Toc259"/>
      <w:bookmarkEnd w:id="621"/>
      <w:r>
        <w:rPr/>
        <w:t>2</w:t>
      </w:r>
      <w:r>
        <w:rPr>
          <w:rtl w:val="true"/>
        </w:rPr>
        <w:t xml:space="preserve">- </w:t>
      </w:r>
      <w:r>
        <w:rPr>
          <w:rtl w:val="true"/>
        </w:rPr>
        <w:t>امين، خليفه عباسى</w:t>
      </w:r>
      <w:bookmarkEnd w:id="62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هارون و مادرش زبيده خاتون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مقابر قريش دفن كردند</w:t>
      </w:r>
      <w:r>
        <w:rPr>
          <w:rFonts w:eastAsia="IRNazanin" w:cs="IRNazanin"/>
          <w:color w:val="111111"/>
          <w:sz w:val="28"/>
          <w:szCs w:val="28"/>
          <w:rtl w:val="true"/>
          <w:lang w:bidi="fa-IR"/>
        </w:rPr>
        <w:t>.</w:t>
      </w:r>
      <w:bookmarkStart w:id="623" w:name="pg1648_15546"/>
    </w:p>
    <w:p>
      <w:pPr>
        <w:pStyle w:val="Heading5"/>
        <w:numPr>
          <w:ilvl w:val="4"/>
          <w:numId w:val="1"/>
        </w:numPr>
        <w:rPr/>
      </w:pPr>
      <w:bookmarkStart w:id="624" w:name="__RefHeading___Toc1197520_3650668749"/>
      <w:bookmarkStart w:id="625" w:name="_Toc260"/>
      <w:bookmarkEnd w:id="623"/>
      <w:bookmarkEnd w:id="624"/>
      <w:r>
        <w:rPr/>
        <w:t>3</w:t>
      </w:r>
      <w:r>
        <w:rPr>
          <w:rtl w:val="true"/>
        </w:rPr>
        <w:t xml:space="preserve">- </w:t>
      </w:r>
      <w:r>
        <w:rPr>
          <w:rtl w:val="true"/>
        </w:rPr>
        <w:t>جعفر بن منصور</w:t>
      </w:r>
      <w:bookmarkEnd w:id="625"/>
    </w:p>
    <w:p>
      <w:pPr>
        <w:pStyle w:val="BookText"/>
        <w:rPr/>
      </w:pPr>
      <w:r>
        <w:rPr>
          <w:rFonts w:ascii="IRNazanin" w:hAnsi="IRNazanin" w:eastAsia="IRNazanin"/>
          <w:color w:val="111111"/>
          <w:sz w:val="28"/>
          <w:sz w:val="28"/>
          <w:szCs w:val="28"/>
          <w:rtl w:val="true"/>
          <w:lang w:bidi="fa-IR"/>
        </w:rPr>
        <w:t>جعفر فرزند منصور خليفه عباسى، پس از مرگ، توسط پدرش منصور در مقابر قريش خاك شد</w:t>
      </w:r>
      <w:r>
        <w:rPr>
          <w:rFonts w:eastAsia="IRNazanin" w:cs="IRNazanin"/>
          <w:color w:val="111111"/>
          <w:sz w:val="28"/>
          <w:szCs w:val="28"/>
          <w:rtl w:val="true"/>
          <w:lang w:bidi="fa-IR"/>
        </w:rPr>
        <w:t>.</w:t>
      </w:r>
    </w:p>
    <w:p>
      <w:pPr>
        <w:pStyle w:val="Heading5"/>
        <w:numPr>
          <w:ilvl w:val="4"/>
          <w:numId w:val="1"/>
        </w:numPr>
        <w:rPr/>
      </w:pPr>
      <w:bookmarkStart w:id="626" w:name="__RefHeading___Toc1197522_3650668749"/>
      <w:bookmarkStart w:id="627" w:name="_Toc261"/>
      <w:bookmarkEnd w:id="626"/>
      <w:r>
        <w:rPr/>
        <w:t>4</w:t>
      </w:r>
      <w:r>
        <w:rPr>
          <w:rtl w:val="true"/>
        </w:rPr>
        <w:t xml:space="preserve">- </w:t>
      </w:r>
      <w:r>
        <w:rPr>
          <w:rtl w:val="true"/>
        </w:rPr>
        <w:t>فرهاد ميرزا معتمد الدوله</w:t>
      </w:r>
      <w:bookmarkEnd w:id="627"/>
    </w:p>
    <w:p>
      <w:pPr>
        <w:pStyle w:val="BookText"/>
        <w:rPr/>
      </w:pPr>
      <w:r>
        <w:rPr>
          <w:rFonts w:ascii="IRNazanin" w:hAnsi="IRNazanin" w:eastAsia="IRNazanin"/>
          <w:color w:val="111111"/>
          <w:sz w:val="28"/>
          <w:sz w:val="28"/>
          <w:szCs w:val="28"/>
          <w:rtl w:val="true"/>
          <w:lang w:bidi="fa-IR"/>
        </w:rPr>
        <w:t xml:space="preserve">شاهزاده معتمد الدوله، عموى ناصر الدين شاه قاجار، در حجره‌اى نزديك درب صحن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ساعت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زيادى در بازسازى حرم، به ويژه صحن و ديوارهاى اطراف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بر بالاى سنگ قبرش تصوير سگى را به نشانه سگ اصحاب كهف حجارى كنند كه دو دست خود را زير چانه خود گذاشته و اين جمله را بر روى قبر وى بنويسند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وكلبهم باسط ذراعيه بالوسيط</w:t>
      </w:r>
      <w:r>
        <w:rPr>
          <w:rFonts w:eastAsia="IRNazanin" w:cs="IRNazanin"/>
          <w:color w:val="111111"/>
          <w:sz w:val="28"/>
          <w:szCs w:val="28"/>
          <w:rtl w:val="true"/>
          <w:lang w:bidi="fa-IR"/>
        </w:rPr>
        <w:t xml:space="preserve">». </w:t>
      </w:r>
      <w:r>
        <w:rPr>
          <w:rStyle w:val="FootnoteAnchor"/>
        </w:rPr>
        <w:footnoteReference w:id="541"/>
      </w:r>
      <w:r>
        <w:rPr>
          <w:rFonts w:eastAsia="Times New Roman" w:cs="Times New Roman" w:ascii="Times New Roman" w:hAnsi="Times New Roman"/>
          <w:color w:val="111111"/>
          <w:sz w:val="28"/>
          <w:szCs w:val="28"/>
          <w:lang w:val="en-US" w:bidi="en-US"/>
        </w:rPr>
        <w:t>543</w:t>
      </w:r>
    </w:p>
    <w:p>
      <w:pPr>
        <w:pStyle w:val="Heading4"/>
        <w:numPr>
          <w:ilvl w:val="3"/>
          <w:numId w:val="1"/>
        </w:numPr>
        <w:rPr/>
      </w:pPr>
      <w:bookmarkStart w:id="628" w:name="__RefHeading___Toc1197524_3650668749"/>
      <w:bookmarkStart w:id="629" w:name="_Toc262"/>
      <w:bookmarkEnd w:id="628"/>
      <w:r>
        <w:rPr>
          <w:rtl w:val="true"/>
        </w:rPr>
        <w:t>ه</w:t>
      </w:r>
      <w:r>
        <w:rPr>
          <w:rtl w:val="true"/>
        </w:rPr>
        <w:t xml:space="preserve">- </w:t>
      </w:r>
      <w:r>
        <w:rPr>
          <w:rtl w:val="true"/>
        </w:rPr>
        <w:t>مسجدهاى شهر كاظمين</w:t>
      </w:r>
      <w:bookmarkEnd w:id="629"/>
    </w:p>
    <w:p>
      <w:pPr>
        <w:pStyle w:val="Heading5"/>
        <w:numPr>
          <w:ilvl w:val="4"/>
          <w:numId w:val="1"/>
        </w:numPr>
        <w:rPr/>
      </w:pPr>
      <w:bookmarkStart w:id="630" w:name="__RefHeading___Toc1197526_3650668749"/>
      <w:bookmarkStart w:id="631" w:name="_Toc263"/>
      <w:bookmarkEnd w:id="630"/>
      <w:r>
        <w:rPr/>
        <w:t>1</w:t>
      </w:r>
      <w:r>
        <w:rPr>
          <w:rtl w:val="true"/>
        </w:rPr>
        <w:t xml:space="preserve">- </w:t>
      </w:r>
      <w:r>
        <w:rPr>
          <w:rtl w:val="true"/>
        </w:rPr>
        <w:t>مسجد صفوى</w:t>
      </w:r>
      <w:bookmarkEnd w:id="631"/>
    </w:p>
    <w:p>
      <w:pPr>
        <w:pStyle w:val="BookText"/>
        <w:rPr/>
      </w:pPr>
      <w:r>
        <w:rPr>
          <w:rFonts w:ascii="IRNazanin" w:hAnsi="IRNazanin" w:eastAsia="IRNazanin"/>
          <w:color w:val="111111"/>
          <w:sz w:val="28"/>
          <w:sz w:val="28"/>
          <w:szCs w:val="28"/>
          <w:rtl w:val="true"/>
          <w:lang w:bidi="fa-IR"/>
        </w:rPr>
        <w:t xml:space="preserve">يكى از مسجدهاى قديمى كاظمين، كه در مجاورت صحن دو امام واقع شده، مسجدى است كه شاه اسماعيل صفوى آن را در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بنياد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پس از چهار قرن، هم چنان محكم و استوار است و نشان از زيبايى و استحكام معمارى عصر صفوى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صفوى در وسط ضلع شمالى و متصل به رواق است و با سه در به رواق شمالى وصل مى‌شود</w:t>
      </w:r>
      <w:r>
        <w:rPr>
          <w:rFonts w:eastAsia="IRNazanin" w:cs="IRNazanin"/>
          <w:color w:val="111111"/>
          <w:sz w:val="28"/>
          <w:szCs w:val="28"/>
          <w:rtl w:val="true"/>
          <w:lang w:bidi="fa-IR"/>
        </w:rPr>
        <w:t xml:space="preserve">. </w:t>
      </w:r>
      <w:r>
        <w:rPr>
          <w:rStyle w:val="FootnoteAnchor"/>
        </w:rPr>
        <w:footnoteReference w:id="542"/>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داخل آن نيز از شاهكارهاى عصر صفوى است</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1197528_3650668749"/>
      <w:bookmarkStart w:id="633" w:name="_Toc264"/>
      <w:bookmarkEnd w:id="632"/>
      <w:r>
        <w:rPr/>
        <w:t>2</w:t>
      </w:r>
      <w:r>
        <w:rPr>
          <w:rtl w:val="true"/>
        </w:rPr>
        <w:t xml:space="preserve">- </w:t>
      </w:r>
      <w:r>
        <w:rPr>
          <w:rtl w:val="true"/>
        </w:rPr>
        <w:t>مسجد ابو يوسف</w:t>
      </w:r>
      <w:bookmarkEnd w:id="63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صحن مطهر، در مجاورت كتاب خانه جوادين مسجدى قرار دارد كه در داخل آن ابو يوسف، قاضى و فقيه اهل سنت عصر عباسى،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مسجد اغلب اهل سنت نماز مى‌گزارند</w:t>
      </w:r>
      <w:r>
        <w:rPr>
          <w:rFonts w:eastAsia="IRNazanin" w:cs="IRNazanin"/>
          <w:color w:val="111111"/>
          <w:sz w:val="28"/>
          <w:szCs w:val="28"/>
          <w:rtl w:val="true"/>
          <w:lang w:bidi="fa-IR"/>
        </w:rPr>
        <w:t>.</w:t>
      </w:r>
      <w:bookmarkStart w:id="634" w:name="pg1648_15548"/>
    </w:p>
    <w:p>
      <w:pPr>
        <w:pStyle w:val="Heading3"/>
        <w:numPr>
          <w:ilvl w:val="2"/>
          <w:numId w:val="1"/>
        </w:numPr>
        <w:rPr/>
      </w:pPr>
      <w:bookmarkStart w:id="635" w:name="__RefHeading___Toc1197530_3650668749"/>
      <w:bookmarkStart w:id="636" w:name="_Toc265"/>
      <w:bookmarkEnd w:id="634"/>
      <w:bookmarkEnd w:id="635"/>
      <w:r>
        <w:rPr/>
        <w:t>2</w:t>
      </w:r>
      <w:r>
        <w:rPr>
          <w:rtl w:val="true"/>
        </w:rPr>
        <w:t xml:space="preserve">- </w:t>
      </w:r>
      <w:r>
        <w:rPr>
          <w:rtl w:val="true"/>
        </w:rPr>
        <w:t>بغداد</w:t>
      </w:r>
      <w:bookmarkEnd w:id="636"/>
    </w:p>
    <w:p>
      <w:pPr>
        <w:pStyle w:val="Heading4"/>
        <w:numPr>
          <w:ilvl w:val="3"/>
          <w:numId w:val="1"/>
        </w:numPr>
        <w:rPr/>
      </w:pPr>
      <w:bookmarkStart w:id="637" w:name="__RefHeading___Toc1197532_3650668749"/>
      <w:bookmarkStart w:id="638" w:name="_Toc266"/>
      <w:bookmarkEnd w:id="637"/>
      <w:r>
        <w:rPr>
          <w:rtl w:val="true"/>
        </w:rPr>
        <w:t>الف</w:t>
      </w:r>
      <w:r>
        <w:rPr>
          <w:rtl w:val="true"/>
        </w:rPr>
        <w:t xml:space="preserve">- </w:t>
      </w:r>
      <w:r>
        <w:rPr>
          <w:rtl w:val="true"/>
        </w:rPr>
        <w:t>موقعيت جغرافيايى و تاريخى</w:t>
      </w:r>
      <w:bookmarkEnd w:id="63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بغداد پايتخت پرآوازه خلافت عباسى و مهمترين شهر كنونى عراق است و به دليل عبور رود دجله از ميان آن سرزمين پر آب و حاصل 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رودخانه، بغداد را به لحاظ موقعيت جغرافيايى به دو قسمت شرقى و غربى تقسيم كرده است كه در گذشته بخش كرخ و بخش رصافه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جبير، سمت غربى آن كه آبادتر بود، در قرن پنجم ويران شد</w:t>
      </w:r>
      <w:r>
        <w:rPr>
          <w:rFonts w:eastAsia="IRNazanin" w:cs="IRNazanin"/>
          <w:color w:val="111111"/>
          <w:sz w:val="28"/>
          <w:szCs w:val="28"/>
          <w:rtl w:val="true"/>
          <w:lang w:bidi="fa-IR"/>
        </w:rPr>
        <w:t xml:space="preserve">. </w:t>
      </w:r>
      <w:r>
        <w:rPr>
          <w:rStyle w:val="FootnoteAnchor"/>
        </w:rPr>
        <w:footnoteReference w:id="543"/>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قسمت غربى آن سيزده محله داشت و همه امكانات يك شهر از جمله مسجد جامع، بازار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شرقى نيز داراى محله‌هاى متعدد با مسجدها و مدرسه‌ها بود</w:t>
      </w:r>
      <w:r>
        <w:rPr>
          <w:rFonts w:eastAsia="IRNazanin" w:cs="IRNazanin"/>
          <w:color w:val="111111"/>
          <w:sz w:val="28"/>
          <w:szCs w:val="28"/>
          <w:rtl w:val="true"/>
          <w:lang w:bidi="fa-IR"/>
        </w:rPr>
        <w:t xml:space="preserve">. </w:t>
      </w:r>
      <w:r>
        <w:rPr>
          <w:rStyle w:val="FootnoteAnchor"/>
        </w:rPr>
        <w:footnoteReference w:id="544"/>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از بناهاى منصور عباسى است كه به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عنوان پايتخت انتخاب شد و به بزرگ ترين و آبادترين شهرهاى عراق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هارون الرشيد نام بغداد و داستان‌هاى هزار و يك شب آن زبانزد خاص و عام و شهره آفاق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در عصر ساسانيان، چنان كه از نام آن برمى‌آيد،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شهر</w:t>
      </w:r>
      <w:r>
        <w:rPr>
          <w:rFonts w:eastAsia="IRNazanin" w:cs="IRNazanin"/>
          <w:color w:val="111111"/>
          <w:sz w:val="28"/>
          <w:szCs w:val="28"/>
          <w:rtl w:val="true"/>
          <w:lang w:bidi="fa-IR"/>
        </w:rPr>
        <w:t xml:space="preserve">) </w:t>
      </w:r>
      <w:r>
        <w:rPr>
          <w:rStyle w:val="FootnoteAnchor"/>
        </w:rPr>
        <w:footnoteReference w:id="545"/>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مذهبى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هنگام احداث اين شهر</w:t>
      </w:r>
      <w:bookmarkStart w:id="639" w:name="pg1648_15549"/>
    </w:p>
    <w:p>
      <w:pPr>
        <w:pStyle w:val="BookText"/>
        <w:rPr/>
      </w:pPr>
      <w:bookmarkEnd w:id="639"/>
      <w:r>
        <w:rPr>
          <w:rFonts w:ascii="Amiri" w:hAnsi="Amiri" w:eastAsia="Amiri" w:cs="Amiri"/>
          <w:color w:val="111111"/>
          <w:sz w:val="28"/>
          <w:sz w:val="28"/>
          <w:szCs w:val="28"/>
          <w:rtl w:val="true"/>
          <w:lang w:bidi="ar-SA"/>
        </w:rPr>
        <w:t>با خالد برمكى، وزير و مشاور خود، مشورت كرد و مى‌خواست ايوان مدائن را، كه از شاهكارهاى معمارى عصر ساسانيان بود، تخريب و از مصالح آن براى ساخت بغداد استفاده كند اما خالد او را از اين كار برحذر داشت</w:t>
      </w:r>
      <w:r>
        <w:rPr>
          <w:rFonts w:eastAsia="Amiri" w:cs="Amiri" w:ascii="Amiri" w:hAnsi="Amiri"/>
          <w:color w:val="111111"/>
          <w:sz w:val="28"/>
          <w:szCs w:val="28"/>
          <w:rtl w:val="true"/>
          <w:lang w:bidi="ar-SA"/>
        </w:rPr>
        <w:t xml:space="preserve">. </w:t>
      </w:r>
      <w:r>
        <w:rPr>
          <w:rStyle w:val="FootnoteAnchor"/>
        </w:rPr>
        <w:footnoteReference w:id="546"/>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شش سال طول كشيد تا بغداد براثر طرح‌هايى، كه در پى مشورت‌هاى فراوان مشخص شده بود،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منصور در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هاشميه به بغداد آمد و در قصر خود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دوران هادى و مهدى عباسى تكميل شد و گسترش زيادى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مدت پنج قرن پايتخت خلافت عباسى و شاهد حوادث و وقايعى بس مهم و سرنوشت ساز در تاريخ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خلافت مهدى، قسمت شرقى بغداد محل استقرار لشكريان خليفه شد و آبادانى زيادى يافت</w:t>
      </w:r>
      <w:r>
        <w:rPr>
          <w:rFonts w:eastAsia="IRNazanin" w:cs="IRNazanin"/>
          <w:color w:val="111111"/>
          <w:sz w:val="28"/>
          <w:szCs w:val="28"/>
          <w:rtl w:val="true"/>
          <w:lang w:bidi="fa-IR"/>
        </w:rPr>
        <w:t xml:space="preserve">. </w:t>
      </w:r>
      <w:r>
        <w:rPr>
          <w:rStyle w:val="FootnoteAnchor"/>
        </w:rPr>
        <w:footnoteReference w:id="547"/>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نظاميه معروف بغداد و نيز مدرسه مستنصريه در قسمت شرقى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در قرن هشتم سه مسجد جامع به نام‌هاى جامع خليفه، جامع السلطان و جامع الرصافه وجود داشت كه امروزه نيز هم چنان موجود است</w:t>
      </w:r>
      <w:r>
        <w:rPr>
          <w:rFonts w:eastAsia="IRNazanin" w:cs="IRNazanin"/>
          <w:color w:val="111111"/>
          <w:sz w:val="28"/>
          <w:szCs w:val="28"/>
          <w:rtl w:val="true"/>
          <w:lang w:bidi="fa-IR"/>
        </w:rPr>
        <w:t xml:space="preserve">. </w:t>
      </w:r>
      <w:r>
        <w:rPr>
          <w:rStyle w:val="FootnoteAnchor"/>
        </w:rPr>
        <w:footnoteReference w:id="548"/>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شهر ديوارى كشيده شد كه دروازه‌هاى آن به نام‌هاى عجم، معظم، سلطانى و سلمان معروف بود</w:t>
      </w:r>
      <w:r>
        <w:rPr>
          <w:rFonts w:eastAsia="IRNazanin" w:cs="IRNazanin"/>
          <w:color w:val="111111"/>
          <w:sz w:val="28"/>
          <w:szCs w:val="28"/>
          <w:rtl w:val="true"/>
          <w:lang w:bidi="fa-IR"/>
        </w:rPr>
        <w:t xml:space="preserve">. </w:t>
      </w:r>
      <w:r>
        <w:rPr>
          <w:rStyle w:val="FootnoteAnchor"/>
        </w:rPr>
        <w:footnoteReference w:id="549"/>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بغداد تا پايان خلافت عباسى از رونق فراوانى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هجوم هولاكو و برانداختن خلافت عباسى، اين شهر از رونق افتاد و اعتبار خود را از دست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640" w:name="__RefHeading___Toc1197534_3650668749"/>
      <w:bookmarkStart w:id="641" w:name="_Toc267"/>
      <w:bookmarkEnd w:id="640"/>
      <w:r>
        <w:rPr>
          <w:rtl w:val="true"/>
        </w:rPr>
        <w:t>ب</w:t>
      </w:r>
      <w:r>
        <w:rPr>
          <w:rtl w:val="true"/>
        </w:rPr>
        <w:t xml:space="preserve">- </w:t>
      </w:r>
      <w:r>
        <w:rPr>
          <w:rtl w:val="true"/>
        </w:rPr>
        <w:t>قبرها و زيارت‌گاه‌ها</w:t>
      </w:r>
      <w:bookmarkEnd w:id="641"/>
    </w:p>
    <w:p>
      <w:pPr>
        <w:pStyle w:val="Heading5"/>
        <w:numPr>
          <w:ilvl w:val="4"/>
          <w:numId w:val="1"/>
        </w:numPr>
        <w:rPr/>
      </w:pPr>
      <w:bookmarkStart w:id="642" w:name="__RefHeading___Toc1197536_3650668749"/>
      <w:bookmarkStart w:id="643" w:name="_Toc268"/>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در داخل بغداد و در حد فاصل كاظمين و اطراف آن برخى از تابعان به خاك سپرده شده‌اند كه مى‌توان بشر حافى را در محله اعظميه و بهلول را در محله كرخ نام برد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تعدادى از عالمان و انديشمندان اسلامى نيز در آن منطقه دفن شده‌اند</w:t>
      </w:r>
      <w:r>
        <w:rPr>
          <w:rFonts w:eastAsia="Amiri" w:cs="Amiri" w:ascii="Amiri" w:hAnsi="Amiri"/>
          <w:color w:val="111111"/>
          <w:sz w:val="28"/>
          <w:szCs w:val="28"/>
          <w:rtl w:val="true"/>
          <w:lang w:bidi="ar-SA"/>
        </w:rPr>
        <w:t>.</w:t>
      </w:r>
      <w:bookmarkStart w:id="644" w:name="pg1648_15550"/>
    </w:p>
    <w:p>
      <w:pPr>
        <w:pStyle w:val="Heading5"/>
        <w:numPr>
          <w:ilvl w:val="4"/>
          <w:numId w:val="1"/>
        </w:numPr>
        <w:rPr/>
      </w:pPr>
      <w:bookmarkStart w:id="645" w:name="__RefHeading___Toc1197538_3650668749"/>
      <w:bookmarkStart w:id="646" w:name="_Toc269"/>
      <w:bookmarkEnd w:id="644"/>
      <w:bookmarkEnd w:id="645"/>
      <w:r>
        <w:rPr/>
        <w:t>1</w:t>
      </w:r>
      <w:r>
        <w:rPr>
          <w:rtl w:val="true"/>
        </w:rPr>
        <w:t xml:space="preserve">- </w:t>
      </w:r>
      <w:r>
        <w:rPr>
          <w:rtl w:val="true"/>
        </w:rPr>
        <w:t xml:space="preserve">نايبان چهارگانه حضرت مهدى </w:t>
      </w:r>
      <w:r>
        <w:rPr>
          <w:rtl w:val="true"/>
        </w:rPr>
        <w:t>(</w:t>
      </w:r>
      <w:r>
        <w:rPr>
          <w:rtl w:val="true"/>
        </w:rPr>
        <w:t>عج</w:t>
      </w:r>
      <w:r>
        <w:rPr>
          <w:rtl w:val="true"/>
        </w:rPr>
        <w:t>)</w:t>
      </w:r>
      <w:bookmarkEnd w:id="646"/>
    </w:p>
    <w:p>
      <w:pPr>
        <w:pStyle w:val="Heading6"/>
        <w:numPr>
          <w:ilvl w:val="5"/>
          <w:numId w:val="1"/>
        </w:numPr>
        <w:rPr/>
      </w:pPr>
      <w:bookmarkStart w:id="647" w:name="__RefHeading___Toc1197540_3650668749"/>
      <w:bookmarkStart w:id="648" w:name="_Toc270"/>
      <w:bookmarkEnd w:id="647"/>
      <w:r>
        <w:rPr/>
        <w:t>1</w:t>
      </w:r>
      <w:r>
        <w:rPr>
          <w:rtl w:val="true"/>
        </w:rPr>
        <w:t xml:space="preserve">- </w:t>
      </w:r>
      <w:r>
        <w:rPr/>
        <w:t>1</w:t>
      </w:r>
      <w:r>
        <w:rPr>
          <w:rtl w:val="true"/>
        </w:rPr>
        <w:t xml:space="preserve">- </w:t>
      </w:r>
      <w:r>
        <w:rPr>
          <w:rtl w:val="true"/>
        </w:rPr>
        <w:t>عثمان بن سعيد عمرى</w:t>
      </w:r>
      <w:bookmarkEnd w:id="648"/>
    </w:p>
    <w:p>
      <w:pPr>
        <w:pStyle w:val="BookText"/>
        <w:rPr/>
      </w:pPr>
      <w:r>
        <w:rPr>
          <w:rFonts w:ascii="IRNazanin" w:hAnsi="IRNazanin" w:eastAsia="IRNazanin"/>
          <w:color w:val="111111"/>
          <w:sz w:val="28"/>
          <w:sz w:val="28"/>
          <w:szCs w:val="28"/>
          <w:rtl w:val="true"/>
          <w:lang w:bidi="fa-IR"/>
        </w:rPr>
        <w:t xml:space="preserve">وى از نايبان چهارگانه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سعيد عمرى اسدى، معروف به سلمان، مكنى به ابوعمرو، اولين نايب خاص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وى در شهر بغداد، سمت رصافه، نزديكى دجله قسمت غرب بازار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مسجدى به نام خودش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كه در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بازسازى شده داراى حرم و صحن وسيعى است و زائران زيادى دارد</w:t>
      </w:r>
      <w:r>
        <w:rPr>
          <w:rFonts w:eastAsia="IRNazanin" w:cs="IRNazanin"/>
          <w:color w:val="111111"/>
          <w:sz w:val="28"/>
          <w:szCs w:val="28"/>
          <w:rtl w:val="true"/>
          <w:lang w:bidi="fa-IR"/>
        </w:rPr>
        <w:t xml:space="preserve">. </w:t>
      </w:r>
      <w:r>
        <w:rPr>
          <w:rStyle w:val="FootnoteAnchor"/>
        </w:rPr>
        <w:footnoteReference w:id="550"/>
      </w:r>
      <w:r>
        <w:rPr>
          <w:rFonts w:eastAsia="Times New Roman" w:cs="Times New Roman" w:ascii="Times New Roman" w:hAnsi="Times New Roman"/>
          <w:color w:val="111111"/>
          <w:sz w:val="28"/>
          <w:szCs w:val="28"/>
          <w:lang w:val="en-US" w:bidi="en-US"/>
        </w:rPr>
        <w:t>552</w:t>
      </w:r>
    </w:p>
    <w:p>
      <w:pPr>
        <w:pStyle w:val="Heading6"/>
        <w:numPr>
          <w:ilvl w:val="5"/>
          <w:numId w:val="1"/>
        </w:numPr>
        <w:rPr/>
      </w:pPr>
      <w:bookmarkStart w:id="649" w:name="__RefHeading___Toc1197542_3650668749"/>
      <w:bookmarkStart w:id="650" w:name="_Toc271"/>
      <w:bookmarkEnd w:id="649"/>
      <w:r>
        <w:rPr/>
        <w:t>2</w:t>
      </w:r>
      <w:r>
        <w:rPr>
          <w:rtl w:val="true"/>
        </w:rPr>
        <w:t xml:space="preserve">- </w:t>
      </w:r>
      <w:r>
        <w:rPr/>
        <w:t>1</w:t>
      </w:r>
      <w:r>
        <w:rPr>
          <w:rtl w:val="true"/>
        </w:rPr>
        <w:t xml:space="preserve">- </w:t>
      </w:r>
      <w:r>
        <w:rPr>
          <w:rtl w:val="true"/>
        </w:rPr>
        <w:t xml:space="preserve">محمد بن عثمان </w:t>
      </w:r>
      <w:r>
        <w:rPr>
          <w:rtl w:val="true"/>
        </w:rPr>
        <w:t>(</w:t>
      </w:r>
      <w:r>
        <w:rPr>
          <w:rtl w:val="true"/>
        </w:rPr>
        <w:t xml:space="preserve">ف </w:t>
      </w:r>
      <w:r>
        <w:rPr/>
        <w:t>305</w:t>
      </w:r>
      <w:r>
        <w:rPr>
          <w:rtl w:val="true"/>
        </w:rPr>
        <w:t xml:space="preserve"> </w:t>
      </w:r>
      <w:r>
        <w:rPr>
          <w:rtl w:val="true"/>
        </w:rPr>
        <w:t>ق</w:t>
      </w:r>
      <w:r>
        <w:rPr>
          <w:rtl w:val="true"/>
        </w:rPr>
        <w:t>)</w:t>
      </w:r>
      <w:bookmarkEnd w:id="650"/>
    </w:p>
    <w:p>
      <w:pPr>
        <w:pStyle w:val="BookText"/>
        <w:rPr/>
      </w:pPr>
      <w:r>
        <w:rPr>
          <w:rFonts w:ascii="IRNazanin" w:hAnsi="IRNazanin" w:eastAsia="IRNazanin"/>
          <w:color w:val="111111"/>
          <w:sz w:val="28"/>
          <w:sz w:val="28"/>
          <w:szCs w:val="28"/>
          <w:rtl w:val="true"/>
          <w:lang w:bidi="fa-IR"/>
        </w:rPr>
        <w:t xml:space="preserve">ابو جعفر محمد بن عثمان بن سعيد، معروف به شيخ خلانى، دومين نايب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وفات پدر به نيابت آن حضرت در آمد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سفارت ايشان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محمد بن عثمان در قسمت رصافه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محله‌اى به نام شيخ خلانى در خيابان جمهورى است كه در وسط شهر بغداد قرار دارد</w:t>
      </w:r>
      <w:r>
        <w:rPr>
          <w:rFonts w:eastAsia="IRNazanin" w:cs="IRNazanin"/>
          <w:color w:val="111111"/>
          <w:sz w:val="28"/>
          <w:szCs w:val="28"/>
          <w:rtl w:val="true"/>
          <w:lang w:bidi="fa-IR"/>
        </w:rPr>
        <w:t xml:space="preserve">. </w:t>
      </w:r>
      <w:r>
        <w:rPr>
          <w:rStyle w:val="FootnoteAnchor"/>
        </w:rPr>
        <w:footnoteReference w:id="551"/>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او ضريح، گنبد و بقعه با شكوهى دارد كه مناره‌اى كاشى كارى شده و مسجدى در كنار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در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تجديد شده است</w:t>
      </w:r>
      <w:r>
        <w:rPr>
          <w:rFonts w:eastAsia="IRNazanin" w:cs="IRNazanin"/>
          <w:color w:val="111111"/>
          <w:sz w:val="28"/>
          <w:szCs w:val="28"/>
          <w:rtl w:val="true"/>
          <w:lang w:bidi="fa-IR"/>
        </w:rPr>
        <w:t xml:space="preserve">. </w:t>
      </w:r>
      <w:r>
        <w:rPr>
          <w:rStyle w:val="FootnoteAnchor"/>
        </w:rPr>
        <w:footnoteReference w:id="552"/>
      </w:r>
      <w:r>
        <w:rPr>
          <w:rFonts w:eastAsia="Times New Roman" w:cs="Times New Roman" w:ascii="Times New Roman" w:hAnsi="Times New Roman"/>
          <w:color w:val="111111"/>
          <w:sz w:val="28"/>
          <w:szCs w:val="28"/>
          <w:lang w:val="en-US" w:bidi="en-US"/>
        </w:rPr>
        <w:t>554</w:t>
      </w:r>
    </w:p>
    <w:p>
      <w:pPr>
        <w:pStyle w:val="Heading6"/>
        <w:numPr>
          <w:ilvl w:val="5"/>
          <w:numId w:val="1"/>
        </w:numPr>
        <w:rPr/>
      </w:pPr>
      <w:bookmarkStart w:id="651" w:name="__RefHeading___Toc1197544_3650668749"/>
      <w:bookmarkStart w:id="652" w:name="_Toc272"/>
      <w:bookmarkEnd w:id="651"/>
      <w:r>
        <w:rPr/>
        <w:t>3</w:t>
      </w:r>
      <w:r>
        <w:rPr>
          <w:rtl w:val="true"/>
        </w:rPr>
        <w:t xml:space="preserve">- </w:t>
      </w:r>
      <w:r>
        <w:rPr/>
        <w:t>1</w:t>
      </w:r>
      <w:r>
        <w:rPr>
          <w:rtl w:val="true"/>
        </w:rPr>
        <w:t xml:space="preserve">- </w:t>
      </w:r>
      <w:r>
        <w:rPr>
          <w:rtl w:val="true"/>
        </w:rPr>
        <w:t>حسين بن روح نوبختى</w:t>
      </w:r>
      <w:bookmarkEnd w:id="652"/>
    </w:p>
    <w:p>
      <w:pPr>
        <w:pStyle w:val="BookText"/>
        <w:rPr/>
      </w:pPr>
      <w:r>
        <w:rPr>
          <w:rFonts w:ascii="Amiri" w:hAnsi="Amiri" w:eastAsia="Amiri" w:cs="Amiri"/>
          <w:color w:val="111111"/>
          <w:sz w:val="28"/>
          <w:sz w:val="28"/>
          <w:szCs w:val="28"/>
          <w:rtl w:val="true"/>
          <w:lang w:bidi="ar-SA"/>
        </w:rPr>
        <w:t xml:space="preserve">سومين نايب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قبرش در بازار شورجه بغداد واقع است</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1197546_3650668749"/>
      <w:bookmarkStart w:id="654" w:name="_Toc273"/>
      <w:bookmarkEnd w:id="653"/>
      <w:r>
        <w:rPr/>
        <w:t>4</w:t>
      </w:r>
      <w:r>
        <w:rPr>
          <w:rtl w:val="true"/>
        </w:rPr>
        <w:t xml:space="preserve">- </w:t>
      </w:r>
      <w:r>
        <w:rPr/>
        <w:t>1</w:t>
      </w:r>
      <w:r>
        <w:rPr>
          <w:rtl w:val="true"/>
        </w:rPr>
        <w:t xml:space="preserve">- </w:t>
      </w:r>
      <w:r>
        <w:rPr>
          <w:rtl w:val="true"/>
        </w:rPr>
        <w:t xml:space="preserve">على بن محمد سمرى </w:t>
      </w:r>
      <w:r>
        <w:rPr>
          <w:rtl w:val="true"/>
        </w:rPr>
        <w:t>(</w:t>
      </w:r>
      <w:r>
        <w:rPr>
          <w:rtl w:val="true"/>
        </w:rPr>
        <w:t xml:space="preserve">ف </w:t>
      </w:r>
      <w:r>
        <w:rPr/>
        <w:t>329</w:t>
      </w:r>
      <w:r>
        <w:rPr>
          <w:rtl w:val="true"/>
        </w:rPr>
        <w:t xml:space="preserve"> </w:t>
      </w:r>
      <w:r>
        <w:rPr>
          <w:rtl w:val="true"/>
        </w:rPr>
        <w:t>ق</w:t>
      </w:r>
      <w:r>
        <w:rPr>
          <w:rtl w:val="true"/>
        </w:rPr>
        <w:t>)</w:t>
      </w:r>
      <w:bookmarkEnd w:id="65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ابو الحسن على از نايبان چهارگانه و آخرين نماينده ايشان، در رصافه بغداد و غرب مدرسه مستنصريه، داخل بازار كماليات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او داراى صحن و مسجد و مناره است و شيعيان زيادى از نقاط مختلف آن جا مى‌آيند</w:t>
      </w:r>
      <w:r>
        <w:rPr>
          <w:rFonts w:eastAsia="IRNazanin" w:cs="IRNazanin"/>
          <w:color w:val="111111"/>
          <w:sz w:val="28"/>
          <w:szCs w:val="28"/>
          <w:rtl w:val="true"/>
          <w:lang w:bidi="fa-IR"/>
        </w:rPr>
        <w:t>.</w:t>
      </w:r>
      <w:bookmarkStart w:id="655" w:name="pg1648_15551"/>
    </w:p>
    <w:p>
      <w:pPr>
        <w:pStyle w:val="Heading5"/>
        <w:numPr>
          <w:ilvl w:val="4"/>
          <w:numId w:val="1"/>
        </w:numPr>
        <w:rPr/>
      </w:pPr>
      <w:bookmarkStart w:id="656" w:name="__RefHeading___Toc1197548_3650668749"/>
      <w:bookmarkStart w:id="657" w:name="_Toc274"/>
      <w:bookmarkEnd w:id="655"/>
      <w:bookmarkEnd w:id="656"/>
      <w:r>
        <w:rPr/>
        <w:t>2</w:t>
      </w:r>
      <w:r>
        <w:rPr>
          <w:rtl w:val="true"/>
        </w:rPr>
        <w:t xml:space="preserve">- </w:t>
      </w:r>
      <w:r>
        <w:rPr>
          <w:rtl w:val="true"/>
        </w:rPr>
        <w:t>قبرهاى عالمان و فقيهان</w:t>
      </w:r>
      <w:bookmarkEnd w:id="657"/>
    </w:p>
    <w:p>
      <w:pPr>
        <w:pStyle w:val="Heading6"/>
        <w:numPr>
          <w:ilvl w:val="5"/>
          <w:numId w:val="1"/>
        </w:numPr>
        <w:rPr/>
      </w:pPr>
      <w:bookmarkStart w:id="658" w:name="__RefHeading___Toc1197550_3650668749"/>
      <w:bookmarkStart w:id="659" w:name="_Toc275"/>
      <w:bookmarkEnd w:id="658"/>
      <w:r>
        <w:rPr/>
        <w:t>1</w:t>
      </w:r>
      <w:r>
        <w:rPr>
          <w:rtl w:val="true"/>
        </w:rPr>
        <w:t xml:space="preserve">- </w:t>
      </w:r>
      <w:r>
        <w:rPr/>
        <w:t>2</w:t>
      </w:r>
      <w:r>
        <w:rPr>
          <w:rtl w:val="true"/>
        </w:rPr>
        <w:t xml:space="preserve">- </w:t>
      </w:r>
      <w:r>
        <w:rPr>
          <w:rtl w:val="true"/>
        </w:rPr>
        <w:t>شيخ يعقوب كلينى</w:t>
      </w:r>
      <w:bookmarkEnd w:id="659"/>
    </w:p>
    <w:p>
      <w:pPr>
        <w:pStyle w:val="BookText"/>
        <w:rPr/>
      </w:pPr>
      <w:r>
        <w:rPr>
          <w:rFonts w:ascii="IRNazanin" w:hAnsi="IRNazanin" w:eastAsia="IRNazanin"/>
          <w:color w:val="111111"/>
          <w:sz w:val="28"/>
          <w:sz w:val="28"/>
          <w:szCs w:val="28"/>
          <w:rtl w:val="true"/>
          <w:lang w:bidi="fa-IR"/>
        </w:rPr>
        <w:t xml:space="preserve">قبر محمد بن يعقوب كلينى، از عالمان و محدثان بزرگ شيعه در قرن سوم هجرى و صاحب كتاب معروف اصول كافى، در نزديكى مرقد چهارمين نايب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على بن محمد سمرى، قرار دارد</w:t>
      </w:r>
      <w:r>
        <w:rPr>
          <w:rFonts w:eastAsia="IRNazanin" w:cs="IRNazanin"/>
          <w:color w:val="111111"/>
          <w:sz w:val="28"/>
          <w:szCs w:val="28"/>
          <w:rtl w:val="true"/>
          <w:lang w:bidi="fa-IR"/>
        </w:rPr>
        <w:t>.</w:t>
      </w:r>
    </w:p>
    <w:p>
      <w:pPr>
        <w:pStyle w:val="Heading6"/>
        <w:numPr>
          <w:ilvl w:val="5"/>
          <w:numId w:val="1"/>
        </w:numPr>
        <w:rPr/>
      </w:pPr>
      <w:bookmarkStart w:id="660" w:name="__RefHeading___Toc1197552_3650668749"/>
      <w:bookmarkStart w:id="661" w:name="_Toc276"/>
      <w:bookmarkEnd w:id="660"/>
      <w:r>
        <w:rPr/>
        <w:t>2</w:t>
      </w:r>
      <w:r>
        <w:rPr>
          <w:rtl w:val="true"/>
        </w:rPr>
        <w:t xml:space="preserve">- </w:t>
      </w:r>
      <w:r>
        <w:rPr/>
        <w:t>2</w:t>
      </w:r>
      <w:r>
        <w:rPr>
          <w:rtl w:val="true"/>
        </w:rPr>
        <w:t xml:space="preserve">- </w:t>
      </w:r>
      <w:r>
        <w:rPr>
          <w:rtl w:val="true"/>
        </w:rPr>
        <w:t>ابوحنيفه</w:t>
      </w:r>
      <w:bookmarkEnd w:id="661"/>
    </w:p>
    <w:p>
      <w:pPr>
        <w:pStyle w:val="BookText"/>
        <w:rPr/>
      </w:pPr>
      <w:r>
        <w:rPr>
          <w:rFonts w:ascii="IRNazanin" w:hAnsi="IRNazanin" w:eastAsia="IRNazanin"/>
          <w:color w:val="111111"/>
          <w:sz w:val="28"/>
          <w:sz w:val="28"/>
          <w:szCs w:val="28"/>
          <w:rtl w:val="true"/>
          <w:lang w:bidi="fa-IR"/>
        </w:rPr>
        <w:t>قبر ابوحنيفه، پيشواى فرقه حنفيه و شاگرد امام صادق عليه السلام، در مسجدى به نام امام اعظم و در قريه‌اى به نام معظم در آن سوى دجله مقابل كاظمين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معظم </w:t>
      </w:r>
      <w:r>
        <w:rPr>
          <w:rStyle w:val="FootnoteAnchor"/>
        </w:rPr>
        <w:footnoteReference w:id="553"/>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اهل سنت سكونت دارند و پادشاهان عثمانى هديه‌ها و شمع‌دان‌هاى طلا و نقره برفراز ضريح او نصب كرده‌اند</w:t>
      </w:r>
      <w:r>
        <w:rPr>
          <w:rFonts w:eastAsia="IRNazanin" w:cs="IRNazanin"/>
          <w:color w:val="111111"/>
          <w:sz w:val="28"/>
          <w:szCs w:val="28"/>
          <w:rtl w:val="true"/>
          <w:lang w:bidi="fa-IR"/>
        </w:rPr>
        <w:t xml:space="preserve">. </w:t>
      </w:r>
      <w:r>
        <w:rPr>
          <w:rStyle w:val="FootnoteAnchor"/>
        </w:rPr>
        <w:footnoteReference w:id="554"/>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مقبره ابو حنيفه قلعه آجرى شامل چهار برج و دروازه است كه در داخل آن مسجد و تكيه‌اى ساخته شده و ضريح ابو حنيفه وسط آن مسجد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ضريح نقره‌اى به دستور سلطان مراد پادشاه عثمانى ساخته شد</w:t>
      </w:r>
      <w:r>
        <w:rPr>
          <w:rFonts w:eastAsia="IRNazanin" w:cs="IRNazanin"/>
          <w:color w:val="111111"/>
          <w:sz w:val="28"/>
          <w:szCs w:val="28"/>
          <w:rtl w:val="true"/>
          <w:lang w:bidi="fa-IR"/>
        </w:rPr>
        <w:t xml:space="preserve">. </w:t>
      </w:r>
      <w:r>
        <w:rPr>
          <w:rStyle w:val="FootnoteAnchor"/>
        </w:rPr>
        <w:footnoteReference w:id="555"/>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قبر او دانشكده علوم دينى اهل تسنن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قبر او، در همين محله، ابوبكر شبلى و حسين بن منصور حلاج را به خاك سپرده‌اند</w:t>
      </w:r>
      <w:r>
        <w:rPr>
          <w:rFonts w:eastAsia="IRNazanin" w:cs="IRNazanin"/>
          <w:color w:val="111111"/>
          <w:sz w:val="28"/>
          <w:szCs w:val="28"/>
          <w:rtl w:val="true"/>
          <w:lang w:bidi="fa-IR"/>
        </w:rPr>
        <w:t xml:space="preserve">. </w:t>
      </w:r>
      <w:r>
        <w:rPr>
          <w:rStyle w:val="FootnoteAnchor"/>
        </w:rPr>
        <w:footnoteReference w:id="556"/>
      </w:r>
      <w:r>
        <w:rPr>
          <w:rFonts w:eastAsia="Times New Roman" w:cs="Times New Roman" w:ascii="Times New Roman" w:hAnsi="Times New Roman"/>
          <w:color w:val="111111"/>
          <w:sz w:val="28"/>
          <w:szCs w:val="28"/>
          <w:lang w:val="en-US" w:bidi="en-US"/>
        </w:rPr>
        <w:t>558</w:t>
      </w:r>
    </w:p>
    <w:p>
      <w:pPr>
        <w:pStyle w:val="Heading6"/>
        <w:numPr>
          <w:ilvl w:val="5"/>
          <w:numId w:val="1"/>
        </w:numPr>
        <w:rPr/>
      </w:pPr>
      <w:bookmarkStart w:id="662" w:name="__RefHeading___Toc1197554_3650668749"/>
      <w:bookmarkStart w:id="663" w:name="_Toc277"/>
      <w:bookmarkEnd w:id="662"/>
      <w:r>
        <w:rPr/>
        <w:t>3</w:t>
      </w:r>
      <w:r>
        <w:rPr>
          <w:rtl w:val="true"/>
        </w:rPr>
        <w:t xml:space="preserve">- </w:t>
      </w:r>
      <w:r>
        <w:rPr/>
        <w:t>2</w:t>
      </w:r>
      <w:r>
        <w:rPr>
          <w:rtl w:val="true"/>
        </w:rPr>
        <w:t xml:space="preserve">- </w:t>
      </w:r>
      <w:r>
        <w:rPr>
          <w:rtl w:val="true"/>
        </w:rPr>
        <w:t>احمد بن حنبل</w:t>
      </w:r>
      <w:bookmarkEnd w:id="66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مؤسس فرقه حنبلى و از محدثان برجسته اهل سنت در قرن دوم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نزديكى رصافه بغداد قرار دارد و زيارت‌گاه مردم بغداد در زمان‌هاى گذشته بود؛ دورانى كه بيشتر مردم بغداد به مذهب اهل سنت بودند و حرمت فراوانى براى آن قائل مى‌شدند</w:t>
      </w:r>
      <w:r>
        <w:rPr>
          <w:rFonts w:eastAsia="IRNazanin" w:cs="IRNazanin"/>
          <w:color w:val="111111"/>
          <w:sz w:val="28"/>
          <w:szCs w:val="28"/>
          <w:rtl w:val="true"/>
          <w:lang w:bidi="fa-IR"/>
        </w:rPr>
        <w:t xml:space="preserve">. </w:t>
      </w:r>
      <w:r>
        <w:rPr>
          <w:rStyle w:val="FootnoteAnchor"/>
        </w:rPr>
        <w:footnoteReference w:id="557"/>
      </w:r>
      <w:r>
        <w:rPr>
          <w:rFonts w:eastAsia="Times New Roman" w:cs="Times New Roman" w:ascii="Times New Roman" w:hAnsi="Times New Roman"/>
          <w:color w:val="111111"/>
          <w:sz w:val="28"/>
          <w:szCs w:val="28"/>
          <w:lang w:val="en-US" w:bidi="en-US"/>
        </w:rPr>
        <w:t>559</w:t>
      </w:r>
      <w:bookmarkStart w:id="664" w:name="pg1648_15552"/>
    </w:p>
    <w:p>
      <w:pPr>
        <w:pStyle w:val="Heading6"/>
        <w:numPr>
          <w:ilvl w:val="5"/>
          <w:numId w:val="1"/>
        </w:numPr>
        <w:rPr/>
      </w:pPr>
      <w:bookmarkStart w:id="665" w:name="__RefHeading___Toc1197556_3650668749"/>
      <w:bookmarkStart w:id="666" w:name="_Toc278"/>
      <w:bookmarkEnd w:id="664"/>
      <w:bookmarkEnd w:id="665"/>
      <w:r>
        <w:rPr/>
        <w:t>4</w:t>
      </w:r>
      <w:r>
        <w:rPr>
          <w:rtl w:val="true"/>
        </w:rPr>
        <w:t xml:space="preserve">- </w:t>
      </w:r>
      <w:r>
        <w:rPr/>
        <w:t>2</w:t>
      </w:r>
      <w:r>
        <w:rPr>
          <w:rtl w:val="true"/>
        </w:rPr>
        <w:t xml:space="preserve">- </w:t>
      </w:r>
      <w:r>
        <w:rPr>
          <w:rtl w:val="true"/>
        </w:rPr>
        <w:t>ابوبكر شبلى</w:t>
      </w:r>
      <w:bookmarkEnd w:id="666"/>
    </w:p>
    <w:p>
      <w:pPr>
        <w:pStyle w:val="BookText"/>
        <w:rPr/>
      </w:pPr>
      <w:r>
        <w:rPr>
          <w:rFonts w:ascii="IRNazanin" w:hAnsi="IRNazanin" w:eastAsia="IRNazanin"/>
          <w:color w:val="111111"/>
          <w:sz w:val="28"/>
          <w:sz w:val="28"/>
          <w:szCs w:val="28"/>
          <w:rtl w:val="true"/>
          <w:lang w:bidi="fa-IR"/>
        </w:rPr>
        <w:t>او يكى از بزرگان متصوفه بود كه نزديك قبر ابن حنبل به خاك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ذكراست كسانى‌چون بشرحافى، داوودطايى و ابوالقاسم جنيد، از تابعان و زاهدان، در نزديكى قبر او دفن شده‌اند</w:t>
      </w:r>
      <w:r>
        <w:rPr>
          <w:rFonts w:eastAsia="IRNazanin" w:cs="IRNazanin"/>
          <w:color w:val="111111"/>
          <w:sz w:val="28"/>
          <w:szCs w:val="28"/>
          <w:rtl w:val="true"/>
          <w:lang w:bidi="fa-IR"/>
        </w:rPr>
        <w:t xml:space="preserve">. </w:t>
      </w:r>
      <w:r>
        <w:rPr>
          <w:rStyle w:val="FootnoteAnchor"/>
        </w:rPr>
        <w:footnoteReference w:id="558"/>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معروف كرخى نيز در محله باب البصره قرار دارد</w:t>
      </w:r>
      <w:r>
        <w:rPr>
          <w:rFonts w:eastAsia="Amiri" w:cs="Amiri" w:ascii="Amiri" w:hAnsi="Amiri"/>
          <w:color w:val="111111"/>
          <w:sz w:val="28"/>
          <w:szCs w:val="28"/>
          <w:rtl w:val="true"/>
          <w:lang w:bidi="ar-SA"/>
        </w:rPr>
        <w:t xml:space="preserve">. </w:t>
      </w:r>
      <w:r>
        <w:rPr>
          <w:rStyle w:val="FootnoteAnchor"/>
        </w:rPr>
        <w:footnoteReference w:id="559"/>
      </w:r>
      <w:r>
        <w:rPr>
          <w:rFonts w:eastAsia="Times New Roman" w:cs="Times New Roman" w:ascii="Times New Roman" w:hAnsi="Times New Roman"/>
          <w:color w:val="111111"/>
          <w:sz w:val="28"/>
          <w:szCs w:val="28"/>
          <w:lang w:val="en-US" w:bidi="en-US"/>
        </w:rPr>
        <w:t>561</w:t>
      </w:r>
    </w:p>
    <w:p>
      <w:pPr>
        <w:pStyle w:val="Heading6"/>
        <w:numPr>
          <w:ilvl w:val="5"/>
          <w:numId w:val="1"/>
        </w:numPr>
        <w:rPr/>
      </w:pPr>
      <w:bookmarkStart w:id="667" w:name="__RefHeading___Toc1197558_3650668749"/>
      <w:bookmarkStart w:id="668" w:name="_Toc279"/>
      <w:bookmarkEnd w:id="667"/>
      <w:r>
        <w:rPr/>
        <w:t>5</w:t>
      </w:r>
      <w:r>
        <w:rPr>
          <w:rtl w:val="true"/>
        </w:rPr>
        <w:t xml:space="preserve">- </w:t>
      </w:r>
      <w:r>
        <w:rPr/>
        <w:t>2</w:t>
      </w:r>
      <w:r>
        <w:rPr>
          <w:rtl w:val="true"/>
        </w:rPr>
        <w:t xml:space="preserve">- </w:t>
      </w:r>
      <w:r>
        <w:rPr>
          <w:rtl w:val="true"/>
        </w:rPr>
        <w:t xml:space="preserve">شيخ عبد القادر گيلانى </w:t>
      </w:r>
      <w:r>
        <w:rPr>
          <w:rtl w:val="true"/>
        </w:rPr>
        <w:t>(</w:t>
      </w:r>
      <w:r>
        <w:rPr>
          <w:rtl w:val="true"/>
        </w:rPr>
        <w:t xml:space="preserve">ف </w:t>
      </w:r>
      <w:r>
        <w:rPr/>
        <w:t>560</w:t>
      </w:r>
      <w:r>
        <w:rPr>
          <w:rtl w:val="true"/>
        </w:rPr>
        <w:t xml:space="preserve"> </w:t>
      </w:r>
      <w:r>
        <w:rPr>
          <w:rtl w:val="true"/>
        </w:rPr>
        <w:t>ق</w:t>
      </w:r>
      <w:r>
        <w:rPr>
          <w:rtl w:val="true"/>
        </w:rPr>
        <w:t>)</w:t>
      </w:r>
      <w:bookmarkEnd w:id="668"/>
    </w:p>
    <w:p>
      <w:pPr>
        <w:pStyle w:val="BookText"/>
        <w:rPr/>
      </w:pPr>
      <w:r>
        <w:rPr>
          <w:rFonts w:ascii="IRNazanin" w:hAnsi="IRNazanin" w:eastAsia="IRNazanin"/>
          <w:color w:val="111111"/>
          <w:sz w:val="28"/>
          <w:sz w:val="28"/>
          <w:szCs w:val="28"/>
          <w:rtl w:val="true"/>
          <w:lang w:bidi="fa-IR"/>
        </w:rPr>
        <w:t>وى از مشايخ صوفيه بود و لقب قدس اعظم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رصافه واقع شده و بقعه كوچك و ضريحى از نقره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او بيشتر از كشورهاى هند و افغانستان هستند</w:t>
      </w:r>
      <w:r>
        <w:rPr>
          <w:rFonts w:eastAsia="IRNazanin" w:cs="IRNazanin"/>
          <w:color w:val="111111"/>
          <w:sz w:val="28"/>
          <w:szCs w:val="28"/>
          <w:rtl w:val="true"/>
          <w:lang w:bidi="fa-IR"/>
        </w:rPr>
        <w:t xml:space="preserve">. </w:t>
      </w:r>
      <w:r>
        <w:rPr>
          <w:rStyle w:val="FootnoteAnchor"/>
        </w:rPr>
        <w:footnoteReference w:id="560"/>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بقعه توسط سلطان مراد عثمانى تعمير و بازسازى شده و حياط، صحن و گنبد بزرگى دارد</w:t>
      </w:r>
      <w:r>
        <w:rPr>
          <w:rFonts w:eastAsia="IRNazanin" w:cs="IRNazanin"/>
          <w:color w:val="111111"/>
          <w:sz w:val="28"/>
          <w:szCs w:val="28"/>
          <w:rtl w:val="true"/>
          <w:lang w:bidi="fa-IR"/>
        </w:rPr>
        <w:t xml:space="preserve">. </w:t>
      </w:r>
      <w:r>
        <w:rPr>
          <w:rStyle w:val="FootnoteAnchor"/>
        </w:rPr>
        <w:footnoteReference w:id="561"/>
      </w:r>
      <w:r>
        <w:rPr>
          <w:rFonts w:eastAsia="Times New Roman" w:cs="Times New Roman" w:ascii="Times New Roman" w:hAnsi="Times New Roman"/>
          <w:color w:val="111111"/>
          <w:sz w:val="28"/>
          <w:szCs w:val="28"/>
          <w:lang w:val="en-US" w:bidi="en-US"/>
        </w:rPr>
        <w:t>563</w:t>
      </w:r>
    </w:p>
    <w:p>
      <w:pPr>
        <w:pStyle w:val="Heading6"/>
        <w:numPr>
          <w:ilvl w:val="5"/>
          <w:numId w:val="1"/>
        </w:numPr>
        <w:rPr/>
      </w:pPr>
      <w:bookmarkStart w:id="669" w:name="__RefHeading___Toc1197560_3650668749"/>
      <w:bookmarkStart w:id="670" w:name="_Toc280"/>
      <w:bookmarkEnd w:id="669"/>
      <w:r>
        <w:rPr/>
        <w:t>6</w:t>
      </w:r>
      <w:r>
        <w:rPr>
          <w:rtl w:val="true"/>
        </w:rPr>
        <w:t xml:space="preserve">- </w:t>
      </w:r>
      <w:r>
        <w:rPr/>
        <w:t>2</w:t>
      </w:r>
      <w:r>
        <w:rPr>
          <w:rtl w:val="true"/>
        </w:rPr>
        <w:t xml:space="preserve">- </w:t>
      </w:r>
      <w:r>
        <w:rPr>
          <w:rtl w:val="true"/>
        </w:rPr>
        <w:t>ابن ابى الحديد</w:t>
      </w:r>
      <w:bookmarkEnd w:id="670"/>
    </w:p>
    <w:p>
      <w:pPr>
        <w:pStyle w:val="BookText"/>
        <w:rPr/>
      </w:pPr>
      <w:r>
        <w:rPr>
          <w:rFonts w:ascii="Amiri" w:hAnsi="Amiri" w:eastAsia="Amiri" w:cs="Amiri"/>
          <w:color w:val="111111"/>
          <w:sz w:val="28"/>
          <w:sz w:val="28"/>
          <w:szCs w:val="28"/>
          <w:rtl w:val="true"/>
          <w:lang w:bidi="ar-SA"/>
        </w:rPr>
        <w:t>ابن ابى الحديد شارح برجسته و معروف نهج البلاغه نيز در رصافه دفن شده است</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1197562_3650668749"/>
      <w:bookmarkStart w:id="672" w:name="_Toc281"/>
      <w:bookmarkEnd w:id="671"/>
      <w:r>
        <w:rPr/>
        <w:t>7</w:t>
      </w:r>
      <w:r>
        <w:rPr>
          <w:rtl w:val="true"/>
        </w:rPr>
        <w:t xml:space="preserve">- </w:t>
      </w:r>
      <w:r>
        <w:rPr/>
        <w:t>2</w:t>
      </w:r>
      <w:r>
        <w:rPr>
          <w:rtl w:val="true"/>
        </w:rPr>
        <w:t xml:space="preserve">- </w:t>
      </w:r>
      <w:r>
        <w:rPr>
          <w:rtl w:val="true"/>
        </w:rPr>
        <w:t>شيخ شهاب الدين سهروردى</w:t>
      </w:r>
      <w:bookmarkEnd w:id="672"/>
    </w:p>
    <w:p>
      <w:pPr>
        <w:pStyle w:val="BookText"/>
        <w:rPr/>
      </w:pPr>
      <w:r>
        <w:rPr>
          <w:rFonts w:ascii="IRNazanin" w:hAnsi="IRNazanin" w:eastAsia="IRNazanin"/>
          <w:color w:val="111111"/>
          <w:sz w:val="28"/>
          <w:sz w:val="28"/>
          <w:szCs w:val="28"/>
          <w:rtl w:val="true"/>
          <w:lang w:bidi="fa-IR"/>
        </w:rPr>
        <w:t>آرامگاه سهروردى، از فلاسفه بزرگ شيعه و معروف به شيخ اشراق، در بغداد است</w:t>
      </w:r>
      <w:r>
        <w:rPr>
          <w:rFonts w:eastAsia="IRNazanin" w:cs="IRNazanin"/>
          <w:color w:val="111111"/>
          <w:sz w:val="28"/>
          <w:szCs w:val="28"/>
          <w:rtl w:val="true"/>
          <w:lang w:bidi="fa-IR"/>
        </w:rPr>
        <w:t xml:space="preserve">. </w:t>
      </w:r>
      <w:r>
        <w:rPr>
          <w:rStyle w:val="FootnoteAnchor"/>
        </w:rPr>
        <w:footnoteReference w:id="562"/>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سليمان و سلطان احمد، از پادشاهان عثمانى، بقعه بزرگى براى او ساختند و مسجدى در كنار او برپا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قبر سهروردى در سوريه و در شهر حلب است و براى قبر وى در بغداد سند معتبرى در دست نيست</w:t>
      </w:r>
      <w:r>
        <w:rPr>
          <w:rFonts w:eastAsia="IRNazanin" w:cs="IRNazanin"/>
          <w:color w:val="111111"/>
          <w:sz w:val="28"/>
          <w:szCs w:val="28"/>
          <w:rtl w:val="true"/>
          <w:lang w:bidi="fa-IR"/>
        </w:rPr>
        <w:t>.</w:t>
      </w:r>
    </w:p>
    <w:p>
      <w:pPr>
        <w:pStyle w:val="Heading6"/>
        <w:numPr>
          <w:ilvl w:val="5"/>
          <w:numId w:val="1"/>
        </w:numPr>
        <w:rPr/>
      </w:pPr>
      <w:bookmarkStart w:id="673" w:name="__RefHeading___Toc1197564_3650668749"/>
      <w:bookmarkStart w:id="674" w:name="_Toc282"/>
      <w:bookmarkEnd w:id="673"/>
      <w:r>
        <w:rPr/>
        <w:t>8</w:t>
      </w:r>
      <w:r>
        <w:rPr>
          <w:rtl w:val="true"/>
        </w:rPr>
        <w:t xml:space="preserve">- </w:t>
      </w:r>
      <w:r>
        <w:rPr/>
        <w:t>2</w:t>
      </w:r>
      <w:r>
        <w:rPr>
          <w:rtl w:val="true"/>
        </w:rPr>
        <w:t xml:space="preserve">- </w:t>
      </w:r>
      <w:r>
        <w:rPr>
          <w:rtl w:val="true"/>
        </w:rPr>
        <w:t>قنبر غلام على عليه السلام</w:t>
      </w:r>
      <w:bookmarkEnd w:id="67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رصافه بغداد قبرى منسوب به قنبر، غلام على عليه السلام، است كه داخل محله‌اى به همان نام واقع شده و بقعه كوچك و مختصرى دارد</w:t>
      </w:r>
      <w:r>
        <w:rPr>
          <w:rFonts w:eastAsia="IRNazanin" w:cs="IRNazanin"/>
          <w:color w:val="111111"/>
          <w:sz w:val="28"/>
          <w:szCs w:val="28"/>
          <w:rtl w:val="true"/>
          <w:lang w:bidi="fa-IR"/>
        </w:rPr>
        <w:t xml:space="preserve">. </w:t>
      </w:r>
      <w:r>
        <w:rPr>
          <w:rStyle w:val="FootnoteAnchor"/>
        </w:rPr>
        <w:footnoteReference w:id="563"/>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اين نكته ضرورى است كه قنبر</w:t>
      </w:r>
      <w:bookmarkStart w:id="675" w:name="pg1648_15553"/>
    </w:p>
    <w:p>
      <w:pPr>
        <w:pStyle w:val="BookText"/>
        <w:rPr/>
      </w:pPr>
      <w:bookmarkEnd w:id="675"/>
      <w:r>
        <w:rPr>
          <w:rFonts w:ascii="Amiri" w:hAnsi="Amiri" w:eastAsia="Amiri" w:cs="Amiri"/>
          <w:color w:val="111111"/>
          <w:sz w:val="28"/>
          <w:sz w:val="28"/>
          <w:szCs w:val="28"/>
          <w:rtl w:val="true"/>
          <w:lang w:bidi="ar-SA"/>
        </w:rPr>
        <w:t>در شهر حمص در سوريه دفن است و در آن جا نيز قبر و بقعه با شكوهى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 بالصواب</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1197566_3650668749"/>
      <w:bookmarkStart w:id="677" w:name="_Toc283"/>
      <w:bookmarkEnd w:id="676"/>
      <w:r>
        <w:rPr>
          <w:rtl w:val="true"/>
        </w:rPr>
        <w:t>ج</w:t>
      </w:r>
      <w:r>
        <w:rPr>
          <w:rtl w:val="true"/>
        </w:rPr>
        <w:t xml:space="preserve">- </w:t>
      </w:r>
      <w:r>
        <w:rPr>
          <w:rtl w:val="true"/>
        </w:rPr>
        <w:t>مسجد بُراثا</w:t>
      </w:r>
      <w:bookmarkEnd w:id="677"/>
    </w:p>
    <w:p>
      <w:pPr>
        <w:pStyle w:val="BookText"/>
        <w:rPr/>
      </w:pPr>
      <w:r>
        <w:rPr>
          <w:rFonts w:ascii="Amiri" w:hAnsi="Amiri" w:eastAsia="Amiri" w:cs="Amiri"/>
          <w:color w:val="111111"/>
          <w:sz w:val="28"/>
          <w:sz w:val="28"/>
          <w:szCs w:val="28"/>
          <w:rtl w:val="true"/>
          <w:lang w:bidi="ar-SA"/>
        </w:rPr>
        <w:t>از مسجدهاى قديم و مشهور كاظمين است كه بين محله كرخ بغداد و كاظمين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براثا نام محله‌اى در غرب بغداد و در جنوب كرخ است</w:t>
      </w:r>
      <w:r>
        <w:rPr>
          <w:rFonts w:eastAsia="Amiri" w:cs="Amiri" w:ascii="Amiri" w:hAnsi="Amiri"/>
          <w:color w:val="111111"/>
          <w:sz w:val="28"/>
          <w:szCs w:val="28"/>
          <w:rtl w:val="true"/>
          <w:lang w:bidi="ar-SA"/>
        </w:rPr>
        <w:t xml:space="preserve">. </w:t>
      </w:r>
      <w:r>
        <w:rPr>
          <w:rStyle w:val="FootnoteAnchor"/>
        </w:rPr>
        <w:footnoteReference w:id="564"/>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آن رو براثا ناميده‌اند كه‌كشيشى به اين نام در اين محل ساكن بود و به دست امام على عليه السلام، كه در جنگ نهروان يك شب در اين مكان منزل نمود، مسلمان شده است</w:t>
      </w:r>
      <w:r>
        <w:rPr>
          <w:rFonts w:eastAsia="IRNazanin" w:cs="IRNazanin"/>
          <w:color w:val="111111"/>
          <w:sz w:val="28"/>
          <w:szCs w:val="28"/>
          <w:rtl w:val="true"/>
          <w:lang w:bidi="fa-IR"/>
        </w:rPr>
        <w:t xml:space="preserve">. </w:t>
      </w:r>
      <w:r>
        <w:rPr>
          <w:rStyle w:val="FootnoteAnchor"/>
        </w:rPr>
        <w:footnoteReference w:id="565"/>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براثا، كه در عصر آل بويه مكان اجتماع و عبادت شيعيان بود، توسط معز الدوله ديلمى بازسازى شد و چون امام‌على عليه السلام در اين‌مكان چاهى‌حفر كرد اين‌جا را بئرعلى ياسنگ‌على هم گفته‌اند</w:t>
      </w:r>
      <w:r>
        <w:rPr>
          <w:rFonts w:eastAsia="IRNazanin" w:cs="IRNazanin"/>
          <w:color w:val="111111"/>
          <w:sz w:val="28"/>
          <w:szCs w:val="28"/>
          <w:rtl w:val="true"/>
          <w:lang w:bidi="fa-IR"/>
        </w:rPr>
        <w:t xml:space="preserve">. </w:t>
      </w:r>
      <w:r>
        <w:rPr>
          <w:rStyle w:val="FootnoteAnchor"/>
        </w:rPr>
        <w:footnoteReference w:id="566"/>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اين مسجد توسعه يافت و حجره‌هاى متعددى پيرامون آن براى سكونت طلبه‌ها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عصر سلجوقى دچار آتش سوزى شد و سلطان اويس جلايرى آن را تعمير و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اسماعيل در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دوباره به بازسازى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براثا در عصر قاجار رونق بيشترى يافت ولى در زمان حاضر مهجور و متروك است</w:t>
      </w:r>
      <w:r>
        <w:rPr>
          <w:rFonts w:eastAsia="IRNazanin" w:cs="IRNazanin"/>
          <w:color w:val="111111"/>
          <w:sz w:val="28"/>
          <w:szCs w:val="28"/>
          <w:rtl w:val="true"/>
          <w:lang w:bidi="fa-IR"/>
        </w:rPr>
        <w:t xml:space="preserve">. </w:t>
      </w:r>
      <w:r>
        <w:rPr>
          <w:rStyle w:val="FootnoteAnchor"/>
        </w:rPr>
        <w:footnoteReference w:id="567"/>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اين جا محل نماز ابراهيم عليه السلام و ساير پيامبران و نيز امام على عليه السلام و امام حسن و امام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نماز و عبادت در اين مكان توصيه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طول تاريخ، مسجد براثا مركز فعاليت شيعيان بود و در برخى موارد از سوى خليفه‌هاى عباسى مورد تعرض و هجوم و تعطيلى واقع مى‌شد</w:t>
      </w:r>
      <w:r>
        <w:rPr>
          <w:rFonts w:eastAsia="Amiri" w:cs="Amiri" w:ascii="Amiri" w:hAnsi="Amiri"/>
          <w:color w:val="111111"/>
          <w:sz w:val="28"/>
          <w:szCs w:val="28"/>
          <w:rtl w:val="true"/>
          <w:lang w:bidi="ar-SA"/>
        </w:rPr>
        <w:t xml:space="preserve">. </w:t>
      </w:r>
      <w:r>
        <w:rPr>
          <w:rStyle w:val="FootnoteAnchor"/>
        </w:rPr>
        <w:footnoteReference w:id="568"/>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امروزه مسجد براثا يكى </w:t>
      </w:r>
      <w:r>
        <w:rPr>
          <w:rStyle w:val="FootnoteAnchor"/>
          <w:rtl w:val="true"/>
        </w:rPr>
        <w:footnoteReference w:id="569"/>
      </w:r>
      <w:bookmarkStart w:id="678" w:name="pg1648_15554"/>
    </w:p>
    <w:p>
      <w:pPr>
        <w:pStyle w:val="BookText"/>
        <w:rPr/>
      </w:pPr>
      <w:bookmarkEnd w:id="678"/>
      <w:r>
        <w:rPr>
          <w:rFonts w:ascii="IRNazanin" w:hAnsi="IRNazanin" w:eastAsia="IRNazanin"/>
          <w:color w:val="111111"/>
          <w:sz w:val="28"/>
          <w:sz w:val="28"/>
          <w:szCs w:val="28"/>
          <w:rtl w:val="true"/>
          <w:lang w:bidi="fa-IR"/>
        </w:rPr>
        <w:t xml:space="preserve">از مساجد بزرگ و آباد و پر رونق در منطقه غرب دجله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وهمواره نمازهاى روزانه در آن برپا و به آن رونق و گرمى مى‌بخشد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679" w:name="__RefHeading___Toc1197568_3650668749"/>
      <w:bookmarkStart w:id="680" w:name="_Toc284"/>
      <w:bookmarkEnd w:id="679"/>
      <w:r>
        <w:rPr/>
        <w:t>3</w:t>
      </w:r>
      <w:r>
        <w:rPr>
          <w:rtl w:val="true"/>
        </w:rPr>
        <w:t xml:space="preserve">- </w:t>
      </w:r>
      <w:r>
        <w:rPr>
          <w:rtl w:val="true"/>
        </w:rPr>
        <w:t>مدائن</w:t>
      </w:r>
      <w:bookmarkEnd w:id="680"/>
    </w:p>
    <w:p>
      <w:pPr>
        <w:pStyle w:val="Heading4"/>
        <w:numPr>
          <w:ilvl w:val="3"/>
          <w:numId w:val="1"/>
        </w:numPr>
        <w:rPr/>
      </w:pPr>
      <w:bookmarkStart w:id="681" w:name="__RefHeading___Toc1197570_3650668749"/>
      <w:bookmarkStart w:id="682" w:name="_Toc285"/>
      <w:bookmarkEnd w:id="681"/>
      <w:r>
        <w:rPr>
          <w:rtl w:val="true"/>
        </w:rPr>
        <w:t>الف</w:t>
      </w:r>
      <w:r>
        <w:rPr>
          <w:rtl w:val="true"/>
        </w:rPr>
        <w:t xml:space="preserve">- </w:t>
      </w:r>
      <w:r>
        <w:rPr>
          <w:rtl w:val="true"/>
        </w:rPr>
        <w:t>موقعيت جغرافيايى و تاريخى</w:t>
      </w:r>
      <w:bookmarkEnd w:id="682"/>
    </w:p>
    <w:p>
      <w:pPr>
        <w:pStyle w:val="BookText"/>
        <w:rPr/>
      </w:pPr>
      <w:r>
        <w:rPr>
          <w:rFonts w:ascii="IRNazanin" w:hAnsi="IRNazanin" w:eastAsia="IRNazanin"/>
          <w:color w:val="111111"/>
          <w:sz w:val="28"/>
          <w:sz w:val="28"/>
          <w:szCs w:val="28"/>
          <w:rtl w:val="true"/>
          <w:lang w:bidi="fa-IR"/>
        </w:rPr>
        <w:t>تيسفون از شهرهاى بنا شده در عصر ساسانى و پايتخت اين حكومت، به لحاظ تاريخى، موقعيت ممتازى در ميان شهرهاى عراق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تاريخى به جامانده از دوره ساسانى در اين شهر از جمله ايوان كسرى، كه شاهكار عظيم تمدن ايرانى است، جلوه‌اى خاص به شهر بخشيده و انبوهى از جهان گردان را به سوى خود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كنار دجله واقع شده و تا بغداد چهل كيلومتر از سمت جنوب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سعد بن ابى وقاص فتح شد نام آن به مدائن تغيير يافت و سلمان فارسى، از سوى خليفه دوم، به نخستين حاكم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جا از دنيا رفت 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حذيفة بن يمان، يكى ديگر از صحابه و ياران على عليه السلام، را نيز در آن جا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 در دوران عباسى از رونق چندانى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خليفه عباسى قصد داشت با تخريب ايوان معروف كسرى بغداد را با مصالح آن آبادان سازد، اما وزير ايرانى‌اش، خالد، او را از اين كار بازداشت</w:t>
      </w:r>
      <w:r>
        <w:rPr>
          <w:rFonts w:eastAsia="IRNazanin" w:cs="IRNazanin"/>
          <w:color w:val="111111"/>
          <w:sz w:val="28"/>
          <w:szCs w:val="28"/>
          <w:rtl w:val="true"/>
          <w:lang w:bidi="fa-IR"/>
        </w:rPr>
        <w:t>.</w:t>
      </w:r>
    </w:p>
    <w:p>
      <w:pPr>
        <w:pStyle w:val="Heading4"/>
        <w:numPr>
          <w:ilvl w:val="3"/>
          <w:numId w:val="1"/>
        </w:numPr>
        <w:rPr/>
      </w:pPr>
      <w:bookmarkStart w:id="683" w:name="__RefHeading___Toc1197572_3650668749"/>
      <w:bookmarkStart w:id="684" w:name="_Toc286"/>
      <w:bookmarkEnd w:id="683"/>
      <w:r>
        <w:rPr>
          <w:rtl w:val="true"/>
        </w:rPr>
        <w:t>ب</w:t>
      </w:r>
      <w:r>
        <w:rPr>
          <w:rtl w:val="true"/>
        </w:rPr>
        <w:t xml:space="preserve">- </w:t>
      </w:r>
      <w:r>
        <w:rPr>
          <w:rtl w:val="true"/>
        </w:rPr>
        <w:t>ايوان كسرى</w:t>
      </w:r>
      <w:bookmarkEnd w:id="68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طاق يا ايوان كسرى از آثار تاريخى عصر ساسانيان، باقى مانده بخشى از كاخ بزرگ متعلق به شاپور و سپس خسرو انوشيروان و ساير شاهان ساسانى است</w:t>
      </w:r>
      <w:r>
        <w:rPr>
          <w:rFonts w:eastAsia="IRNazanin" w:cs="IRNazanin"/>
          <w:color w:val="111111"/>
          <w:sz w:val="28"/>
          <w:szCs w:val="28"/>
          <w:rtl w:val="true"/>
          <w:lang w:bidi="fa-IR"/>
        </w:rPr>
        <w:t>.</w:t>
      </w:r>
      <w:bookmarkStart w:id="685" w:name="pg1648_15555"/>
    </w:p>
    <w:p>
      <w:pPr>
        <w:pStyle w:val="BookText"/>
        <w:rPr/>
      </w:pPr>
      <w:bookmarkEnd w:id="685"/>
      <w:r>
        <w:rPr>
          <w:rFonts w:ascii="IRNazanin" w:hAnsi="IRNazanin" w:eastAsia="IRNazanin"/>
          <w:color w:val="111111"/>
          <w:sz w:val="28"/>
          <w:sz w:val="28"/>
          <w:szCs w:val="28"/>
          <w:rtl w:val="true"/>
          <w:lang w:bidi="fa-IR"/>
        </w:rPr>
        <w:t>امروزه، از آن كاخ عظيم تنها قسمتى از يك تالار بزرگ، سقف و ايوان معروف كسرى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كه اين طاق در شب تولد پيامبر اكرم صلى الله عليه و آله شكاف خورد و چهارده كنگره آن فرو ريخت</w:t>
      </w:r>
      <w:r>
        <w:rPr>
          <w:rFonts w:eastAsia="IRNazanin" w:cs="IRNazanin"/>
          <w:color w:val="111111"/>
          <w:sz w:val="28"/>
          <w:szCs w:val="28"/>
          <w:rtl w:val="true"/>
          <w:lang w:bidi="fa-IR"/>
        </w:rPr>
        <w:t xml:space="preserve">. </w:t>
      </w:r>
      <w:r>
        <w:rPr>
          <w:rStyle w:val="FootnoteAnchor"/>
        </w:rPr>
        <w:footnoteReference w:id="570"/>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بقاياى تالار بزرگ به طول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ايوان كسرى را در خود جاى داده است</w:t>
      </w:r>
      <w:r>
        <w:rPr>
          <w:rFonts w:eastAsia="IRNazanin" w:cs="IRNazanin"/>
          <w:color w:val="111111"/>
          <w:sz w:val="28"/>
          <w:szCs w:val="28"/>
          <w:rtl w:val="true"/>
          <w:lang w:bidi="fa-IR"/>
        </w:rPr>
        <w:t xml:space="preserve">. </w:t>
      </w:r>
      <w:r>
        <w:rPr>
          <w:rStyle w:val="FootnoteAnchor"/>
        </w:rPr>
        <w:footnoteReference w:id="571"/>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دهانه ايوان كسرى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طول آن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ارتفاع آن سى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جزو بزرگ ترين بناى تاريخى باقى مانده از پانزده قرن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طاق هلالى دچار آسيب‌هايى شده و امروزه در حال بازسازى و حفاظت است</w:t>
      </w:r>
      <w:r>
        <w:rPr>
          <w:rFonts w:eastAsia="IRNazanin" w:cs="IRNazanin"/>
          <w:color w:val="111111"/>
          <w:sz w:val="28"/>
          <w:szCs w:val="28"/>
          <w:rtl w:val="true"/>
          <w:lang w:bidi="fa-IR"/>
        </w:rPr>
        <w:t xml:space="preserve">. </w:t>
      </w:r>
      <w:r>
        <w:rPr>
          <w:rStyle w:val="FootnoteAnchor"/>
        </w:rPr>
        <w:footnoteReference w:id="572"/>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1197574_3650668749"/>
      <w:bookmarkStart w:id="687" w:name="_Toc287"/>
      <w:bookmarkEnd w:id="686"/>
      <w:r>
        <w:rPr>
          <w:rtl w:val="true"/>
        </w:rPr>
        <w:t>ج</w:t>
      </w:r>
      <w:r>
        <w:rPr>
          <w:rtl w:val="true"/>
        </w:rPr>
        <w:t xml:space="preserve">- </w:t>
      </w:r>
      <w:r>
        <w:rPr>
          <w:rtl w:val="true"/>
        </w:rPr>
        <w:t>آرامگاه سلمان فارسى</w:t>
      </w:r>
      <w:bookmarkEnd w:id="687"/>
    </w:p>
    <w:p>
      <w:pPr>
        <w:pStyle w:val="BookText"/>
        <w:rPr/>
      </w:pPr>
      <w:r>
        <w:rPr>
          <w:rFonts w:ascii="IRNazanin" w:hAnsi="IRNazanin" w:eastAsia="IRNazanin"/>
          <w:color w:val="111111"/>
          <w:sz w:val="28"/>
          <w:sz w:val="28"/>
          <w:szCs w:val="28"/>
          <w:rtl w:val="true"/>
          <w:lang w:bidi="fa-IR"/>
        </w:rPr>
        <w:t>سلمان فارسى، از ياران جليل القدر و با وفاى رسول خدا صلى الله عليه و آله و امام على عليه السلام، در دوران خلافت خليفه دوم حاكم مدائن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حكومتش زندگى بسيار ساده‌اى داشت و همانند فقيرترين مردم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آن كه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نزديكى ايوان كسرى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قبر او در سمت چپ كاخ كسرى به فاصله چند صد مترى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 آرامگاه او را شاه اسماعيل صفوى و صحن بسيار وسيع آن را پدر آقاخان محلاتى احداث كرد</w:t>
      </w:r>
      <w:r>
        <w:rPr>
          <w:rFonts w:eastAsia="IRNazanin" w:cs="IRNazanin"/>
          <w:color w:val="111111"/>
          <w:sz w:val="28"/>
          <w:szCs w:val="28"/>
          <w:rtl w:val="true"/>
          <w:lang w:bidi="fa-IR"/>
        </w:rPr>
        <w:t xml:space="preserve">. </w:t>
      </w:r>
      <w:r>
        <w:rPr>
          <w:rStyle w:val="FootnoteAnchor"/>
        </w:rPr>
        <w:footnoteReference w:id="573"/>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مزار او، جامع مدائن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197576_3650668749"/>
      <w:bookmarkStart w:id="689" w:name="_Toc288"/>
      <w:bookmarkEnd w:id="688"/>
      <w:r>
        <w:rPr>
          <w:rtl w:val="true"/>
        </w:rPr>
        <w:t>د</w:t>
      </w:r>
      <w:r>
        <w:rPr>
          <w:rtl w:val="true"/>
        </w:rPr>
        <w:t xml:space="preserve">- </w:t>
      </w:r>
      <w:r>
        <w:rPr>
          <w:rtl w:val="true"/>
        </w:rPr>
        <w:t>آرامگاه حذيفة بن اليمان</w:t>
      </w:r>
      <w:bookmarkEnd w:id="68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حذيفة بن يمان از ياران رسول خدا صلى الله عليه و آله و از شيعيان خاص امام على عليه السلام بود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جنگ‌هاى جمل، صفين و نهروان از مردان نظامى برجسته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 و در نزديكى قبر سلمان فارسى خاك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او صحن، بقعه و ايوان دارد و در كنار او عبداللَّه، پسر جابر بن عبداللَّه انصارى، را دفن كرده‌اند</w:t>
      </w:r>
      <w:r>
        <w:rPr>
          <w:rFonts w:eastAsia="IRNazanin" w:cs="IRNazanin"/>
          <w:color w:val="111111"/>
          <w:sz w:val="28"/>
          <w:szCs w:val="28"/>
          <w:rtl w:val="true"/>
          <w:lang w:bidi="fa-IR"/>
        </w:rPr>
        <w:t xml:space="preserve">. </w:t>
      </w:r>
      <w:r>
        <w:rPr>
          <w:rStyle w:val="FootnoteAnchor"/>
        </w:rPr>
        <w:footnoteReference w:id="574"/>
      </w:r>
      <w:r>
        <w:rPr>
          <w:rFonts w:eastAsia="Times New Roman" w:cs="Times New Roman" w:ascii="Times New Roman" w:hAnsi="Times New Roman"/>
          <w:color w:val="111111"/>
          <w:sz w:val="28"/>
          <w:szCs w:val="28"/>
          <w:lang w:val="en-US" w:bidi="en-US"/>
        </w:rPr>
        <w:t>576</w:t>
      </w:r>
      <w:bookmarkStart w:id="690" w:name="pg1648_15557"/>
    </w:p>
    <w:p>
      <w:pPr>
        <w:pStyle w:val="Heading2"/>
        <w:numPr>
          <w:ilvl w:val="1"/>
          <w:numId w:val="1"/>
        </w:numPr>
        <w:rPr/>
      </w:pPr>
      <w:bookmarkStart w:id="691" w:name="__RefHeading___Toc1197578_3650668749"/>
      <w:bookmarkStart w:id="692" w:name="_Toc289"/>
      <w:bookmarkEnd w:id="690"/>
      <w:bookmarkEnd w:id="691"/>
      <w:r>
        <w:rPr>
          <w:rtl w:val="true"/>
        </w:rPr>
        <w:t>فصل پنجم</w:t>
      </w:r>
      <w:r>
        <w:rPr>
          <w:rtl w:val="true"/>
        </w:rPr>
        <w:t xml:space="preserve">: </w:t>
      </w:r>
      <w:r>
        <w:rPr>
          <w:rtl w:val="true"/>
        </w:rPr>
        <w:t>سامراء</w:t>
      </w:r>
      <w:bookmarkEnd w:id="69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3" w:name="__RefHeading___Toc1197580_3650668749"/>
      <w:bookmarkStart w:id="694" w:name="_Toc290"/>
      <w:bookmarkEnd w:id="693"/>
      <w:r>
        <w:rPr>
          <w:rtl w:val="true"/>
        </w:rPr>
        <w:t>اشاره</w:t>
      </w:r>
      <w:bookmarkStart w:id="695" w:name="pg1648_15559"/>
      <w:bookmarkEnd w:id="694"/>
    </w:p>
    <w:p>
      <w:pPr>
        <w:pStyle w:val="Heading3"/>
        <w:numPr>
          <w:ilvl w:val="2"/>
          <w:numId w:val="1"/>
        </w:numPr>
        <w:rPr/>
      </w:pPr>
      <w:bookmarkStart w:id="696" w:name="__RefHeading___Toc1197582_3650668749"/>
      <w:bookmarkStart w:id="697" w:name="_Toc291"/>
      <w:bookmarkEnd w:id="695"/>
      <w:bookmarkEnd w:id="696"/>
      <w:r>
        <w:rPr>
          <w:rtl w:val="true"/>
        </w:rPr>
        <w:t>الف</w:t>
      </w:r>
      <w:r>
        <w:rPr>
          <w:rtl w:val="true"/>
        </w:rPr>
        <w:t xml:space="preserve">- </w:t>
      </w:r>
      <w:r>
        <w:rPr>
          <w:rtl w:val="true"/>
        </w:rPr>
        <w:t>موقعيت جغرافيايى و تاريخى</w:t>
      </w:r>
      <w:bookmarkEnd w:id="697"/>
    </w:p>
    <w:p>
      <w:pPr>
        <w:pStyle w:val="Heading4"/>
        <w:numPr>
          <w:ilvl w:val="3"/>
          <w:numId w:val="1"/>
        </w:numPr>
        <w:rPr/>
      </w:pPr>
      <w:bookmarkStart w:id="698" w:name="__RefHeading___Toc1197584_3650668749"/>
      <w:bookmarkStart w:id="699" w:name="_Toc292"/>
      <w:bookmarkEnd w:id="698"/>
      <w:r>
        <w:rPr>
          <w:rtl w:val="true"/>
        </w:rPr>
        <w:t>اشاره</w:t>
      </w:r>
      <w:bookmarkEnd w:id="699"/>
    </w:p>
    <w:p>
      <w:pPr>
        <w:pStyle w:val="BookText"/>
        <w:rPr/>
      </w:pPr>
      <w:r>
        <w:rPr>
          <w:rFonts w:ascii="IRNazanin" w:hAnsi="IRNazanin" w:eastAsia="IRNazanin"/>
          <w:color w:val="111111"/>
          <w:sz w:val="28"/>
          <w:sz w:val="28"/>
          <w:szCs w:val="28"/>
          <w:rtl w:val="true"/>
          <w:lang w:bidi="fa-IR"/>
        </w:rPr>
        <w:t>سامراء به سبب وجود مرقد مطهر دو پيشواى شيعه، امام هادى عليه السلام و امام عسكرى عليه السلام، مورد توجه جهان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در كرانه شرقى رود دجله، درميان راه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در حد فاصل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 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 ياجدّا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و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اين شهر مركز استان صلاح الدين است كه از شرق به استان تميم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شمال به نينوا، از غرب به استان الانبار و از جنوب به بغداد محدود مى‌شود</w:t>
      </w:r>
      <w:r>
        <w:rPr>
          <w:rFonts w:eastAsia="IRNazanin" w:cs="IRNazanin"/>
          <w:color w:val="111111"/>
          <w:sz w:val="28"/>
          <w:szCs w:val="28"/>
          <w:rtl w:val="true"/>
          <w:lang w:bidi="fa-IR"/>
        </w:rPr>
        <w:t xml:space="preserve">. </w:t>
      </w:r>
      <w:r>
        <w:rPr>
          <w:rStyle w:val="FootnoteAnchor"/>
        </w:rPr>
        <w:footnoteReference w:id="575"/>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سامراء در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شمال بغداد قرار دارد و در حال حاضر جمعيت آن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است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سامراء هم چون شهرهاى ديگر عراق، قدمت ديرينه‌اى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بناى آن را عصر قبل از اسلام، يعنى دوران اشكانيان و ساسانيان مى‌دانند، برخى نيز شاپور ذوالاكتاف را بانى اين شهر دانسته‌اند</w:t>
      </w:r>
      <w:r>
        <w:rPr>
          <w:rFonts w:eastAsia="IRNazanin" w:cs="IRNazanin"/>
          <w:color w:val="111111"/>
          <w:sz w:val="28"/>
          <w:szCs w:val="28"/>
          <w:rtl w:val="true"/>
          <w:lang w:bidi="fa-IR"/>
        </w:rPr>
        <w:t xml:space="preserve">. </w:t>
      </w:r>
      <w:r>
        <w:rPr>
          <w:rStyle w:val="FootnoteAnchor"/>
        </w:rPr>
        <w:footnoteReference w:id="576"/>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ياقوت حموى، سامراء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است </w:t>
      </w:r>
      <w:r>
        <w:rPr>
          <w:rStyle w:val="FootnoteAnchor"/>
        </w:rPr>
        <w:footnoteReference w:id="577"/>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شايد وجه تسميه آن به سامراء نيز همين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سام 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راه عبور و</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 سام فرزند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ساسانى، اين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قبل از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تاريخ اسكندرى به چنين نامى مشهور بوده است</w:t>
      </w:r>
      <w:r>
        <w:rPr>
          <w:rFonts w:eastAsia="IRNazanin" w:cs="IRNazanin"/>
          <w:color w:val="111111"/>
          <w:sz w:val="28"/>
          <w:szCs w:val="28"/>
          <w:rtl w:val="true"/>
          <w:lang w:bidi="fa-IR"/>
        </w:rPr>
        <w:t xml:space="preserve">. </w:t>
      </w:r>
      <w:r>
        <w:rPr>
          <w:rStyle w:val="FootnoteAnchor"/>
        </w:rPr>
        <w:footnoteReference w:id="578"/>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متون تاريخى، اين شهر در عصر ساسانى، زير سلطه ايران بود و مردم آن به پرداخت ماليات به پادشاهان ايرانى ناچار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يكى از دلايل وجه تسميه آن به ساءمره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همين موضوع دانسته‌اند</w:t>
      </w:r>
      <w:r>
        <w:rPr>
          <w:rFonts w:eastAsia="IRNazanin" w:cs="IRNazanin"/>
          <w:color w:val="111111"/>
          <w:sz w:val="28"/>
          <w:szCs w:val="28"/>
          <w:rtl w:val="true"/>
          <w:lang w:bidi="fa-IR"/>
        </w:rPr>
        <w:t xml:space="preserve">. </w:t>
      </w:r>
      <w:r>
        <w:rPr>
          <w:rStyle w:val="FootnoteAnchor"/>
        </w:rPr>
        <w:footnoteReference w:id="579"/>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اشكانيان، سامراء از مراكز تمدن بود و آثارى نيز در حفارى‌هاى آن به دست آمده است كه تاريخ آن ها به قبل از ميلاد مسيح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گورستانى كاوش شده كه قدمت آن به پنج هزار سال قبل از ميلاد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ساسانيان، به لحاظ موقعيت مناسب آب و هوايى همواره مورد توجه پادشاهان آن سلسله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بناهاى با شكوهى ساخته‌اند </w:t>
      </w:r>
      <w:r>
        <w:rPr>
          <w:rStyle w:val="FootnoteAnchor"/>
        </w:rPr>
        <w:footnoteReference w:id="580"/>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امروزه بقاياى برخى از آن‌ها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تسلط روميان بر اين منطقه مردم آن به مسيحيت گرويدند و به دنبال جنگ‌هاى ايران و روم، اين شهر دچار آسيب‌هاى كلى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همراه ديگر شهرهاى عراق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سعد بن ابى وقاص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هنگام تا پايان قرن دوم هجرى تنها يك دير در سامراء وجود داشت</w:t>
      </w:r>
      <w:r>
        <w:rPr>
          <w:rFonts w:eastAsia="IRNazanin" w:cs="IRNazanin"/>
          <w:color w:val="111111"/>
          <w:sz w:val="28"/>
          <w:szCs w:val="28"/>
          <w:rtl w:val="true"/>
          <w:lang w:bidi="fa-IR"/>
        </w:rPr>
        <w:t xml:space="preserve">. </w:t>
      </w:r>
      <w:r>
        <w:rPr>
          <w:rStyle w:val="FootnoteAnchor"/>
        </w:rPr>
        <w:footnoteReference w:id="581"/>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خليفه‌هاى اسلامى از جمله منصور و هارون كوشيدند آن را آباد كنند و حتى هارون قصرى اطراف آن ساخت و كانالى در آن حفر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هنگام تا دوران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سامراء سخنى در منابع نيست تا آن كه خليفه به احياء و تجديد بناى اين شهر پرداخت</w:t>
      </w:r>
      <w:r>
        <w:rPr>
          <w:rFonts w:eastAsia="IRNazanin" w:cs="IRNazanin"/>
          <w:color w:val="111111"/>
          <w:sz w:val="28"/>
          <w:szCs w:val="28"/>
          <w:rtl w:val="true"/>
          <w:lang w:bidi="fa-IR"/>
        </w:rPr>
        <w:t xml:space="preserve">. </w:t>
      </w:r>
      <w:r>
        <w:rPr>
          <w:rStyle w:val="FootnoteAnchor"/>
        </w:rPr>
        <w:footnoteReference w:id="582"/>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لحاظ آن كه معتصم تركان را بر امور نظامى و ديوانى مسلط ساخته بود، هفتاد هزار نفر از نظاميان ترك بغداد را جولان گاه تاخت و تاز اسب‌هاى خويش ساخته و بى‌مهابا در كوچه‌هاى شهر</w:t>
      </w:r>
    </w:p>
    <w:p>
      <w:pPr>
        <w:pStyle w:val="BookText"/>
        <w:rPr/>
      </w:pPr>
      <w:r>
        <w:rPr>
          <w:rFonts w:ascii="Amiri" w:hAnsi="Amiri" w:eastAsia="Amiri" w:cs="Amiri"/>
          <w:color w:val="111111"/>
          <w:sz w:val="28"/>
          <w:sz w:val="28"/>
          <w:szCs w:val="28"/>
          <w:rtl w:val="true"/>
          <w:lang w:bidi="ar-SA"/>
        </w:rPr>
        <w:t>مى‌تاختند و براى مردم شهر مزاحمت و آزارهاى زيادى داشتند</w:t>
      </w:r>
      <w:r>
        <w:rPr>
          <w:rFonts w:eastAsia="Amiri" w:cs="Amiri" w:ascii="Amiri" w:hAnsi="Amiri"/>
          <w:color w:val="111111"/>
          <w:sz w:val="28"/>
          <w:szCs w:val="28"/>
          <w:rtl w:val="true"/>
          <w:lang w:bidi="ar-SA"/>
        </w:rPr>
        <w:t xml:space="preserve">. </w:t>
      </w:r>
      <w:r>
        <w:rPr>
          <w:rStyle w:val="FootnoteAnchor"/>
        </w:rPr>
        <w:footnoteReference w:id="583"/>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برخى از مردم به معتصم شكايت بردند و او نيز به چاره جويى برآمد و در اطراف بغداد نقطه‌اى را بهتر و مناسب تر از اين مكان نيافت </w:t>
      </w:r>
      <w:r>
        <w:rPr>
          <w:rStyle w:val="FootnoteAnchor"/>
        </w:rPr>
        <w:footnoteReference w:id="584"/>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ساخت شهر را به پايان رساند تركان را از بغداد به سامراء برد و مردم شهر را از آزار آنان رهانيد</w:t>
      </w:r>
      <w:r>
        <w:rPr>
          <w:rFonts w:eastAsia="IRNazanin" w:cs="IRNazanin"/>
          <w:color w:val="111111"/>
          <w:sz w:val="28"/>
          <w:szCs w:val="28"/>
          <w:rtl w:val="true"/>
          <w:lang w:bidi="fa-IR"/>
        </w:rPr>
        <w:t xml:space="preserve">. </w:t>
      </w:r>
      <w:r>
        <w:rPr>
          <w:rStyle w:val="FootnoteAnchor"/>
        </w:rPr>
        <w:footnoteReference w:id="585"/>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وقتى شهر جديد را ديدند خوشحال شدند كه از ايذاء تركان خلاصى يافته‌اند و آن جا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ناميدند؛ يعنى خوشحال شد كسى كه آن را ديد</w:t>
      </w:r>
      <w:r>
        <w:rPr>
          <w:rFonts w:eastAsia="Amiri" w:cs="Amiri" w:ascii="Amiri" w:hAnsi="Amiri"/>
          <w:color w:val="111111"/>
          <w:sz w:val="28"/>
          <w:szCs w:val="28"/>
          <w:rtl w:val="true"/>
          <w:lang w:bidi="ar-SA"/>
        </w:rPr>
        <w:t xml:space="preserve">. </w:t>
      </w:r>
      <w:r>
        <w:rPr>
          <w:rStyle w:val="FootnoteAnchor"/>
        </w:rPr>
        <w:footnoteReference w:id="586"/>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معتصم در آن شهر قصرى ساخت و آن را به غلام خود، اشناس،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زمان، پايتخت خلافت عباسى بين سال‌هاى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سامراء انتقال يافت و اين شهر در دوره معتصم بسيار آبادان شد و به اوج شكوفايى و جلال خويش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ديوار بزرگ و ضخيمى از آجر پيرامون آن و قصرى براى سكونت خود ساخت </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yrneH 127, P, I. V B, 1996, nehcsat malsI, nilreitS</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آن بازار، كاروان‌سرا و مسجد برپا كرد و هريك از سربازانش را دستور داد تا عمارتى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سمت رود هريك از خليفه‌ها كاخ‌ها و بناهاى زيبايى ساختند، كاخ‌هاى متصل به شهر تا هفت فرسنگ در امتداد رودخانه جاى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 دجله هم كاخ‌ها و بناهاى زيادى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خليفه‌ها پول هاى هنگفتى، كه عمدتاً افسانه آميز است، در ايجاد كاخ‌ها و گردش گاه‌ها صرف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 هنگام مرگ معتصم به اندازه‌اى باشكوه و آباد بود كه با بغداد پهلو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و متوكل، فرزندان معتصم، نيز در آبادانى آن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هزينه‌هايى كه صرف آبادانى اين پايتخت شده به دويست ميليون درهم مى‌رسيد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مدت هفت خليفه در سامراء خلافت كردند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معتصم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خليفه‌ها به نوبه خود در آبادانى و شكوفايى سامراء سهم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سلطه تركان، شهر سامراء همواره دست خوش درگيرى‌هاى داخلى و جريان‌هاى سياسى بود كه چيزى جز فساد، تباهى و تخريب براى آن شهر در پى نداشت تا اين كه معتضد باللَّه، شانزدهمين خليفه عباسى، به ناچار سامراء را رها كرد و دوباره به بغداد برگشت و پايتخت خلافت اسلامى دوباره به بغداد انتقال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زمان بود كه شهر دچار ويرانى و تخريب شد و به نام ديگرى شهرت يافت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من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يعنى هركس آن را ديد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متوكل، به سبب مسجد جامع و مناره ملويه‌اى كه او بنا كرد، سامراء موقعيت ويژه‌اى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اين خليفه تلاش زيادى در آباد كردن شهر و ساختن قصرها انجام داد</w:t>
      </w:r>
      <w:r>
        <w:rPr>
          <w:rFonts w:eastAsia="IRNazanin" w:cs="IRNazanin"/>
          <w:color w:val="111111"/>
          <w:sz w:val="28"/>
          <w:szCs w:val="28"/>
          <w:rtl w:val="true"/>
          <w:lang w:bidi="fa-IR"/>
        </w:rPr>
        <w:t xml:space="preserve">. </w:t>
      </w:r>
      <w:r>
        <w:rPr>
          <w:rStyle w:val="FootnoteAnchor"/>
        </w:rPr>
        <w:footnoteReference w:id="588"/>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انتقال خلافت به بغداد تا عصر حاضر، در منابع درباره سامراء سخن چندانى نيست و اين شهر به سبب وجود مزار و مرقد عسكريين هم چنان آبادان و پابرجا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براساس گفته‌هاى سياحان در عصر قاجار، اين شهر داراى سه دروازه بود؛ يكى دروازه بغداد، ديگرى دروازه شريعه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مردم از شط مى‌توانند آب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سومى دروازه قاعد كه نام قبيله‌اى از عرب بود</w:t>
      </w:r>
      <w:r>
        <w:rPr>
          <w:rFonts w:eastAsia="IRNazanin" w:cs="IRNazanin"/>
          <w:color w:val="111111"/>
          <w:sz w:val="28"/>
          <w:szCs w:val="28"/>
          <w:rtl w:val="true"/>
          <w:lang w:bidi="fa-IR"/>
        </w:rPr>
        <w:t xml:space="preserve">. </w:t>
      </w:r>
      <w:r>
        <w:rPr>
          <w:rStyle w:val="FootnoteAnchor"/>
        </w:rPr>
        <w:footnoteReference w:id="589"/>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 الملك از كسانى است كه در دوره قاجار اين شهر را ديده و چنين مى‌ستايد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سامره چون بهشت است و خاكش عنبر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از سنگ ريزه‌هايش سليمانى است و سبز و زرد و مرجانى، زيرا كه از كثرت خوش هوا در آن دشت باصفا، سنگش بدان طريق مصفا شود</w:t>
      </w:r>
      <w:r>
        <w:rPr>
          <w:rFonts w:eastAsia="IRNazanin" w:cs="IRNazanin"/>
          <w:color w:val="111111"/>
          <w:sz w:val="28"/>
          <w:szCs w:val="28"/>
          <w:rtl w:val="true"/>
          <w:lang w:bidi="fa-IR"/>
        </w:rPr>
        <w:t xml:space="preserve">». </w:t>
      </w:r>
      <w:r>
        <w:rPr>
          <w:rStyle w:val="FootnoteAnchor"/>
        </w:rPr>
        <w:footnoteReference w:id="590"/>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هندى، از پادشاهان هند، در اين شهر قلعه‌اى مستحكم با ديوارهايى</w:t>
      </w:r>
      <w:bookmarkStart w:id="700" w:name="pg1648_15563"/>
    </w:p>
    <w:p>
      <w:pPr>
        <w:pStyle w:val="BookText"/>
        <w:rPr/>
      </w:pPr>
      <w:bookmarkEnd w:id="700"/>
      <w:r>
        <w:rPr>
          <w:rFonts w:ascii="IRNazanin" w:hAnsi="IRNazanin" w:eastAsia="IRNazanin"/>
          <w:color w:val="111111"/>
          <w:sz w:val="28"/>
          <w:sz w:val="28"/>
          <w:szCs w:val="28"/>
          <w:rtl w:val="true"/>
          <w:lang w:bidi="fa-IR"/>
        </w:rPr>
        <w:t>استوار و بلند از گچ و آجر ساخت و برج‌هاى بسيار محكمى در اطرافش قرار داد</w:t>
      </w:r>
      <w:r>
        <w:rPr>
          <w:rFonts w:eastAsia="IRNazanin" w:cs="IRNazanin"/>
          <w:color w:val="111111"/>
          <w:sz w:val="28"/>
          <w:szCs w:val="28"/>
          <w:rtl w:val="true"/>
          <w:lang w:bidi="fa-IR"/>
        </w:rPr>
        <w:t xml:space="preserve">. </w:t>
      </w:r>
      <w:r>
        <w:rPr>
          <w:rStyle w:val="FootnoteAnchor"/>
        </w:rPr>
        <w:footnoteReference w:id="591"/>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چندين قلعه در اين زمان هم چنان پابرجا بوده است</w:t>
      </w:r>
      <w:r>
        <w:rPr>
          <w:rFonts w:eastAsia="IRNazanin" w:cs="IRNazanin"/>
          <w:color w:val="111111"/>
          <w:sz w:val="28"/>
          <w:szCs w:val="28"/>
          <w:rtl w:val="true"/>
          <w:lang w:bidi="fa-IR"/>
        </w:rPr>
        <w:t xml:space="preserve">. </w:t>
      </w:r>
      <w:r>
        <w:rPr>
          <w:rStyle w:val="FootnoteAnchor"/>
        </w:rPr>
        <w:footnoteReference w:id="592"/>
      </w:r>
      <w:r>
        <w:rPr>
          <w:rFonts w:eastAsia="Times New Roman" w:cs="Times New Roman" w:ascii="Times New Roman" w:hAnsi="Times New Roman"/>
          <w:color w:val="111111"/>
          <w:sz w:val="28"/>
          <w:szCs w:val="28"/>
          <w:lang w:val="en-US" w:bidi="en-US"/>
        </w:rPr>
        <w:t>596</w:t>
      </w:r>
    </w:p>
    <w:p>
      <w:pPr>
        <w:pStyle w:val="Heading4"/>
        <w:numPr>
          <w:ilvl w:val="3"/>
          <w:numId w:val="1"/>
        </w:numPr>
        <w:rPr/>
      </w:pPr>
      <w:bookmarkStart w:id="701" w:name="__RefHeading___Toc1197586_3650668749"/>
      <w:bookmarkStart w:id="702" w:name="_Toc293"/>
      <w:bookmarkEnd w:id="701"/>
      <w:r>
        <w:rPr>
          <w:rtl w:val="true"/>
        </w:rPr>
        <w:t>وجه تسميه سامراء</w:t>
      </w:r>
      <w:bookmarkEnd w:id="702"/>
    </w:p>
    <w:p>
      <w:pPr>
        <w:pStyle w:val="BookText"/>
        <w:rPr/>
      </w:pPr>
      <w:r>
        <w:rPr>
          <w:rFonts w:ascii="IRNazanin" w:hAnsi="IRNazanin" w:eastAsia="IRNazanin"/>
          <w:color w:val="111111"/>
          <w:sz w:val="28"/>
          <w:sz w:val="28"/>
          <w:szCs w:val="28"/>
          <w:rtl w:val="true"/>
          <w:lang w:bidi="fa-IR"/>
        </w:rPr>
        <w:t>در متون تاريخى نام سامراء به گونه‌هاى مختلفى ثبت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رأى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رأى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من رأى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اسم‌ها، چنان كه شرح آن رفت، به واژه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سام، پسر نوح، آن را ساخته و يا از آن گذشته است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شهرى كه براى سام ساخته شده است</w:t>
      </w:r>
      <w:r>
        <w:rPr>
          <w:rFonts w:eastAsia="IRNazanin" w:cs="IRNazanin"/>
          <w:color w:val="111111"/>
          <w:sz w:val="28"/>
          <w:szCs w:val="28"/>
          <w:rtl w:val="true"/>
          <w:lang w:bidi="fa-IR"/>
        </w:rPr>
        <w:t xml:space="preserve">. </w:t>
      </w:r>
      <w:r>
        <w:rPr>
          <w:rStyle w:val="FootnoteAnchor"/>
        </w:rPr>
        <w:footnoteReference w:id="593"/>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گفته‌اند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يعنى راهِ شام، زيرا در گذشته اگر كسى قصد سفر به شام داشت بايد از عراق، بغداد و سامراء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سامراء را نامى آرامى دانسته‌اند كه در متون كهن رومى سومرا </w:t>
      </w:r>
      <w:r>
        <w:rPr>
          <w:rStyle w:val="FootnoteAnchor"/>
        </w:rPr>
        <w:footnoteReference w:id="594"/>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Style w:val="FootnoteAnchor"/>
        </w:rPr>
        <w:footnoteReference w:id="595"/>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سامره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براى آن جزيه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Pr>
        <w:footnoteReference w:id="596"/>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اسم‌هاى اين شهر 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محله‌اى خاص در سامراء و به روايتى محل حضور لشكريان بود و به همين دليل كسانى را كه در سامراء مى‌زيستند گاهى عسكرى هم ناميده‌اند،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ساسانى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اسلامى معروف بودند</w:t>
      </w:r>
      <w:r>
        <w:rPr>
          <w:rFonts w:eastAsia="IRNazanin" w:cs="IRNazanin"/>
          <w:color w:val="111111"/>
          <w:sz w:val="28"/>
          <w:szCs w:val="28"/>
          <w:rtl w:val="true"/>
          <w:lang w:bidi="fa-IR"/>
        </w:rPr>
        <w:t>.</w:t>
      </w:r>
      <w:bookmarkStart w:id="703" w:name="pg1648_15564"/>
    </w:p>
    <w:p>
      <w:pPr>
        <w:pStyle w:val="Heading3"/>
        <w:numPr>
          <w:ilvl w:val="2"/>
          <w:numId w:val="1"/>
        </w:numPr>
        <w:rPr/>
      </w:pPr>
      <w:bookmarkStart w:id="704" w:name="__RefHeading___Toc1197588_3650668749"/>
      <w:bookmarkStart w:id="705" w:name="_Toc294"/>
      <w:bookmarkEnd w:id="703"/>
      <w:bookmarkEnd w:id="704"/>
      <w:r>
        <w:rPr>
          <w:rtl w:val="true"/>
        </w:rPr>
        <w:t>ب</w:t>
      </w:r>
      <w:r>
        <w:rPr>
          <w:rtl w:val="true"/>
        </w:rPr>
        <w:t xml:space="preserve">- </w:t>
      </w:r>
      <w:r>
        <w:rPr>
          <w:rtl w:val="true"/>
        </w:rPr>
        <w:t>تاريخچه بقعه و آستان عسكريين</w:t>
      </w:r>
      <w:bookmarkEnd w:id="705"/>
    </w:p>
    <w:p>
      <w:pPr>
        <w:pStyle w:val="Heading4"/>
        <w:numPr>
          <w:ilvl w:val="3"/>
          <w:numId w:val="1"/>
        </w:numPr>
        <w:rPr/>
      </w:pPr>
      <w:bookmarkStart w:id="706" w:name="__RefHeading___Toc1197590_3650668749"/>
      <w:bookmarkStart w:id="707" w:name="_Toc295"/>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بقعه و آستان عسكريين، امام هادى و امام حسن عسكرى سلام اللَّه عليهما، شهر تاريخى سامراء را در تاريخ به عنوان شهر مذهبى ثبت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همت قابل تقدير و تحسين خليفه‌ها و حكم رانان دوره‌هاى اسلامى و بزرگ مردان دينى و سياسى براى احيا و توسعه حرم مطهر، آن شهر را زنده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 على بن محمد بن على بن موسى الرضا در دوم رجب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قريه ابواء نزديك مدينه به دنيا آمد و در عصر متوكل، براساس اجبار او، در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مدينه رهسپار سامراء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شنيده بود كه در مدينه پيروان و طرف دارانى يافته و او را امام مى‌دانند</w:t>
      </w:r>
      <w:r>
        <w:rPr>
          <w:rFonts w:eastAsia="IRNazanin" w:cs="IRNazanin"/>
          <w:color w:val="111111"/>
          <w:sz w:val="28"/>
          <w:szCs w:val="28"/>
          <w:rtl w:val="true"/>
          <w:lang w:bidi="fa-IR"/>
        </w:rPr>
        <w:t xml:space="preserve">. </w:t>
      </w:r>
      <w:r>
        <w:rPr>
          <w:rStyle w:val="FootnoteAnchor"/>
        </w:rPr>
        <w:footnoteReference w:id="597"/>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مسير راه خود ابتدا وارد بغداد شد و مورد استقبال فراوان قرار گرفت و آن گاه به سامراء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طول دوران امامت تحت نظر متوكل و سپس مستعين و معتز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سال و نه ماه در سامراء اقامت كرد و سرانجام، در روز چهارشنبه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خود، كوى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ابواحمد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تشييع جنازه ايشان با شكوه فراوان و گريه و شيون دوست دارانش برگزار شد و او را به منزل خود بازگردانده در همان خانه شان به خاك سپردند</w:t>
      </w:r>
      <w:r>
        <w:rPr>
          <w:rFonts w:eastAsia="IRNazanin" w:cs="IRNazanin"/>
          <w:color w:val="111111"/>
          <w:sz w:val="28"/>
          <w:szCs w:val="28"/>
          <w:rtl w:val="true"/>
          <w:lang w:bidi="fa-IR"/>
        </w:rPr>
        <w:t xml:space="preserve">. </w:t>
      </w:r>
      <w:r>
        <w:rPr>
          <w:rStyle w:val="FootnoteAnchor"/>
        </w:rPr>
        <w:footnoteReference w:id="598"/>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را امام هادى از فرزند يك نصرانى خريده بود و بسيار بزرگ و وسيع بود و ظاهراً تمامى صحن شريف امروزى را در برمى‌گرفت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منابع، پيكر آن بزرگوار را وسط حياط خانه‌اش دفن كردند و چندى بعد فرزندش، حسن بن على ملقب به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قبر او به خاك سپردند</w:t>
      </w:r>
      <w:r>
        <w:rPr>
          <w:rFonts w:eastAsia="IRNazanin" w:cs="IRNazanin"/>
          <w:color w:val="111111"/>
          <w:sz w:val="28"/>
          <w:szCs w:val="28"/>
          <w:rtl w:val="true"/>
          <w:lang w:bidi="fa-IR"/>
        </w:rPr>
        <w:t xml:space="preserve">. </w:t>
      </w:r>
      <w:r>
        <w:rPr>
          <w:rStyle w:val="FootnoteAnchor"/>
        </w:rPr>
        <w:footnoteReference w:id="599"/>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حلقه پادگان‌هاى نظامى قرار داشت و زائران و دوست داران آن دو</w:t>
      </w:r>
    </w:p>
    <w:p>
      <w:pPr>
        <w:pStyle w:val="BookText"/>
        <w:rPr/>
      </w:pPr>
      <w:r>
        <w:rPr>
          <w:rFonts w:ascii="IRNazanin" w:hAnsi="IRNazanin" w:eastAsia="IRNazanin"/>
          <w:color w:val="111111"/>
          <w:sz w:val="28"/>
          <w:sz w:val="28"/>
          <w:szCs w:val="28"/>
          <w:rtl w:val="true"/>
          <w:lang w:bidi="fa-IR"/>
        </w:rPr>
        <w:t>بزرگوار از پنجره‌اى كه به سمت خيابان باز شده بود آنان را زيارت مى‌كردند و در مسجد مقابل، كه اكنون رواق پشت سر مطهر است، نماز زيارت مى‌خواندند</w:t>
      </w:r>
      <w:r>
        <w:rPr>
          <w:rFonts w:eastAsia="IRNazanin" w:cs="IRNazanin"/>
          <w:color w:val="111111"/>
          <w:sz w:val="28"/>
          <w:szCs w:val="28"/>
          <w:rtl w:val="true"/>
          <w:lang w:bidi="fa-IR"/>
        </w:rPr>
        <w:t xml:space="preserve">. </w:t>
      </w:r>
      <w:r>
        <w:rPr>
          <w:rStyle w:val="FootnoteAnchor"/>
        </w:rPr>
        <w:footnoteReference w:id="600"/>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حفظ و نگه دارى اين مكان در دست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خادمى داشت كه در اين خانه ساكن بود و هرگاه قسمتى از آن خراب مى‌شد آن را ترميم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تا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پايان عصر غيبت صغرى، ادامه داشت</w:t>
      </w:r>
      <w:r>
        <w:rPr>
          <w:rFonts w:eastAsia="IRNazanin" w:cs="IRNazanin"/>
          <w:color w:val="111111"/>
          <w:sz w:val="28"/>
          <w:szCs w:val="28"/>
          <w:rtl w:val="true"/>
          <w:lang w:bidi="fa-IR"/>
        </w:rPr>
        <w:t xml:space="preserve">. </w:t>
      </w:r>
      <w:r>
        <w:rPr>
          <w:rStyle w:val="FootnoteAnchor"/>
        </w:rPr>
        <w:footnoteReference w:id="601"/>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شايد نخستين بنايى باشد كه بر فراز قبر آن بزرگواران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بناى مرقد توسط ناصر الدوله حمدانى شيعى، برادر سيف الدوله، براى قبر اين دو بزرگوار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اطراف سامراء را ديوار كشيد</w:t>
      </w:r>
      <w:r>
        <w:rPr>
          <w:rFonts w:eastAsia="IRNazanin" w:cs="IRNazanin"/>
          <w:color w:val="111111"/>
          <w:sz w:val="28"/>
          <w:szCs w:val="28"/>
          <w:rtl w:val="true"/>
          <w:lang w:bidi="fa-IR"/>
        </w:rPr>
        <w:t xml:space="preserve">. </w:t>
      </w:r>
      <w:r>
        <w:rPr>
          <w:rStyle w:val="FootnoteAnchor"/>
        </w:rPr>
        <w:footnoteReference w:id="602"/>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قبه‌اى براى حرم بناكرد و روى صندوق قبر پوشش قيمتى قرار داد و خانه‌هايى را در اطراف حرم براى زائران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پادشاهان آل بويه كه در اين راه منشأ اثر شده‌اند مى‌توان معزالدوله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گنبد و صحنى براى حرم ساخت و حوض و سردابى در آن تعبيه كرد و ضريحى از چوب پيرامون قبر برافراشت</w:t>
      </w:r>
      <w:r>
        <w:rPr>
          <w:rFonts w:eastAsia="IRNazanin" w:cs="IRNazanin"/>
          <w:color w:val="111111"/>
          <w:sz w:val="28"/>
          <w:szCs w:val="28"/>
          <w:rtl w:val="true"/>
          <w:lang w:bidi="fa-IR"/>
        </w:rPr>
        <w:t xml:space="preserve">. </w:t>
      </w:r>
      <w:r>
        <w:rPr>
          <w:rStyle w:val="FootnoteAnchor"/>
        </w:rPr>
        <w:footnoteReference w:id="603"/>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سومين عمارتى بود كه برپا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الدوله ديلمى، اقدام‌هاى زيادى در بازسازى و توسعه حرم امامان شيعه انجام داد و ما در فصل هاى پيشين به كارهاى او در خصوص حرم امام حسين عليه السلام و امام على عليه السلام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تزيين و تجهيز حرم عسكريين نيز تلاش‌هاى بسزايى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حرم را با ساج تزيين نمود و ضريح را با پارچه ديبا پوشانيد، رواق و صحن را بازسازى كرد و پيرامون صحن را نيز ديوار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كارهاى او بازسازى گنبد و ضريح مرقد بود </w:t>
      </w:r>
      <w:r>
        <w:rPr>
          <w:rStyle w:val="FootnoteAnchor"/>
        </w:rPr>
        <w:footnoteReference w:id="604"/>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عمده اين كار را با طرح و نقشه‌هاى جديدى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پنج سال طول كشيد و ساختار اصلى آن هم‌چنان موجود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كسانى كه به بازسازى و تعمير مقبره‌ها اقدام كردند مى‌توان ارسلان</w:t>
      </w:r>
    </w:p>
    <w:p>
      <w:pPr>
        <w:pStyle w:val="BookText"/>
        <w:rPr/>
      </w:pPr>
      <w:r>
        <w:rPr>
          <w:rFonts w:ascii="IRNazanin" w:hAnsi="IRNazanin" w:eastAsia="IRNazanin"/>
          <w:color w:val="111111"/>
          <w:sz w:val="28"/>
          <w:sz w:val="28"/>
          <w:szCs w:val="28"/>
          <w:rtl w:val="true"/>
          <w:lang w:bidi="fa-IR"/>
        </w:rPr>
        <w:t>بساسيرى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آن كه بغداد را تصرف كرد، در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تعميراتى بر حرم انجام داد؛ بنايى از گچ و آجر برمرقد ساخت و دو ضريح از چوب ساج بر قبر دو امام همام نصب </w:t>
      </w:r>
      <w:r>
        <w:rPr>
          <w:rStyle w:val="FootnoteAnchor"/>
        </w:rPr>
        <w:footnoteReference w:id="605"/>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اطرافش را با طلا تزيين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تا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باقى بود ولى آن دو ضريحى كه بساسيرى ساخته بود در آتش سوخت و همان سال دو ضريح زيباى ديگرى توسط ابن طاووس جاى گزين آن شد</w:t>
      </w:r>
      <w:r>
        <w:rPr>
          <w:rFonts w:eastAsia="IRNazanin" w:cs="IRNazanin"/>
          <w:color w:val="111111"/>
          <w:sz w:val="28"/>
          <w:szCs w:val="28"/>
          <w:rtl w:val="true"/>
          <w:lang w:bidi="fa-IR"/>
        </w:rPr>
        <w:t xml:space="preserve">. </w:t>
      </w:r>
      <w:r>
        <w:rPr>
          <w:rStyle w:val="FootnoteAnchor"/>
        </w:rPr>
        <w:footnoteReference w:id="606"/>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بركيارق بن ملك شاه، از پادشاهان سلجوقى، نيز به تعمير و بازسازى حرم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شيعى او، مجد الملك قمى براوستانى، در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بانى اين 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كف حرم را سنگ فرش و رواق‌ها را تعمير كرد و حجره‌هايى در صحن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درهاى نفيسى با چوب‌هاى گران بها در آن تعبيه كرد </w:t>
      </w:r>
      <w:r>
        <w:rPr>
          <w:rStyle w:val="FootnoteAnchor"/>
        </w:rPr>
        <w:footnoteReference w:id="607"/>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حرم را ديوار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دوران خلافت مقتدى باللَّه عباسى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حرم عسكريين دچار آتش سوزى شد و بخش‌هايى از آن آسيب ديد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الناصر لدين اللَّه در ميان خلفاى عباسى تنها خليفه‌اى است كه نسبت به شيعه و پيشوايان عسكريين محبت و ارادت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آتش سوزى، تعميراتى بر آستان سامراء انجام داد، از جمله براى سرداب غيبت درى بسيار قيمتى، زيبا و منقوش نصب كرد كه تا كنون پابرجاست</w:t>
      </w:r>
      <w:r>
        <w:rPr>
          <w:rFonts w:eastAsia="IRNazanin" w:cs="IRNazanin"/>
          <w:color w:val="111111"/>
          <w:sz w:val="28"/>
          <w:szCs w:val="28"/>
          <w:rtl w:val="true"/>
          <w:lang w:bidi="fa-IR"/>
        </w:rPr>
        <w:t xml:space="preserve">. </w:t>
      </w:r>
      <w:r>
        <w:rPr>
          <w:rStyle w:val="FootnoteAnchor"/>
        </w:rPr>
        <w:footnoteReference w:id="608"/>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نصب اين در اجازه نداد كسى از خاك حوض سرداب به عنوان تبرك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اسامى دوازده امام شيعه را اطراف حوض حك كرد</w:t>
      </w:r>
      <w:r>
        <w:rPr>
          <w:rFonts w:eastAsia="IRNazanin" w:cs="IRNazanin"/>
          <w:color w:val="111111"/>
          <w:sz w:val="28"/>
          <w:szCs w:val="28"/>
          <w:rtl w:val="true"/>
          <w:lang w:bidi="fa-IR"/>
        </w:rPr>
        <w:t xml:space="preserve">. </w:t>
      </w:r>
      <w:r>
        <w:rPr>
          <w:rStyle w:val="FootnoteAnchor"/>
        </w:rPr>
        <w:footnoteReference w:id="609"/>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بقعه شريف، براى بار دوم،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حريق بر اثر سقوط يك شمع بزرگ، كه حرم را روشن مى‌كرد،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واقعه ضريحى كه ارسلان بساسيرى ساخته بود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المستنصر باللَّه، آخرين خليفه عباسى،</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بازسازى حرم عسكريين، به ويژه ضريح ياد شده،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تحت اشراف احمد بن طاووس، از عالمان بزرگ و محدثان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پذيرفت</w:t>
      </w:r>
      <w:r>
        <w:rPr>
          <w:rFonts w:eastAsia="IRNazanin" w:cs="IRNazanin"/>
          <w:color w:val="111111"/>
          <w:sz w:val="28"/>
          <w:szCs w:val="28"/>
          <w:rtl w:val="true"/>
          <w:lang w:bidi="fa-IR"/>
        </w:rPr>
        <w:t xml:space="preserve">. </w:t>
      </w:r>
      <w:r>
        <w:rPr>
          <w:rStyle w:val="FootnoteAnchor"/>
        </w:rPr>
        <w:footnoteReference w:id="610"/>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مسجد و مدرسه‌هاى زيادى را در سامراء بنا كرد و حوزه علميه تشيع را در قرن هفتم رونق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تلاش‌ها نيز با همت وزير شيعى او مزيد الدين ابن علقمى صورت گرفت</w:t>
      </w:r>
      <w:r>
        <w:rPr>
          <w:rFonts w:eastAsia="IRNazanin" w:cs="IRNazanin"/>
          <w:color w:val="111111"/>
          <w:sz w:val="28"/>
          <w:szCs w:val="28"/>
          <w:rtl w:val="true"/>
          <w:lang w:bidi="fa-IR"/>
        </w:rPr>
        <w:t xml:space="preserve">. </w:t>
      </w:r>
      <w:r>
        <w:rPr>
          <w:rStyle w:val="FootnoteAnchor"/>
        </w:rPr>
        <w:footnoteReference w:id="611"/>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ايلخانان مغول، شيخ حسن ايلكانى، مؤسس سلسله شيعى جلايريان، در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تعميرات گسترده‌اى در آستان عسكريين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گنبد و مناره‌هايى براى حرم ساخت و درِ رواق‌ها را بازسازى و ضريح را تزيين كرد</w:t>
      </w:r>
      <w:r>
        <w:rPr>
          <w:rFonts w:eastAsia="IRNazanin" w:cs="IRNazanin"/>
          <w:color w:val="111111"/>
          <w:sz w:val="28"/>
          <w:szCs w:val="28"/>
          <w:rtl w:val="true"/>
          <w:lang w:bidi="fa-IR"/>
        </w:rPr>
        <w:t xml:space="preserve">. </w:t>
      </w:r>
      <w:r>
        <w:rPr>
          <w:rStyle w:val="FootnoteAnchor"/>
        </w:rPr>
        <w:footnoteReference w:id="612"/>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اسماعيل حرم و رواق‌ها را با فرش‌هاى ابريشمى فرش و قنديل‌هاى طلا و نقره به حرم تقديم كرد و پس از انجام تعميراتى در آستان، براى خادمان حرم حقوق و مستمرى تعيين كرد</w:t>
      </w:r>
      <w:r>
        <w:rPr>
          <w:rFonts w:eastAsia="IRNazanin" w:cs="IRNazanin"/>
          <w:color w:val="111111"/>
          <w:sz w:val="28"/>
          <w:szCs w:val="28"/>
          <w:rtl w:val="true"/>
          <w:lang w:bidi="fa-IR"/>
        </w:rPr>
        <w:t xml:space="preserve">. </w:t>
      </w:r>
      <w:r>
        <w:rPr>
          <w:rStyle w:val="FootnoteAnchor"/>
        </w:rPr>
        <w:footnoteReference w:id="613"/>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سلطان حسين در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حرم مطهر را بازسازى كرد و چهار صندوق براى مرقد دو امام، هم چنين نرجس خاتون و حكيمه خاتون قرار داد و ضريح زيبايى از فولاد ساخت و درهايى نفيس به سامراء فرستاد و زمين حرم را سنگ فرش كرد</w:t>
      </w:r>
      <w:r>
        <w:rPr>
          <w:rFonts w:eastAsia="IRNazanin" w:cs="IRNazanin"/>
          <w:color w:val="111111"/>
          <w:sz w:val="28"/>
          <w:szCs w:val="28"/>
          <w:rtl w:val="true"/>
          <w:lang w:bidi="fa-IR"/>
        </w:rPr>
        <w:t xml:space="preserve">. </w:t>
      </w:r>
      <w:r>
        <w:rPr>
          <w:rStyle w:val="FootnoteAnchor"/>
        </w:rPr>
        <w:footnoteReference w:id="614"/>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نادرشاه در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تعميراتى برحرم انجام داد و همسرش رضيه بيگم، دختر سلطان حسين صفوى، كاشى كارى‌هاى گنبد و صحن را بازسازى كرد</w:t>
      </w:r>
      <w:r>
        <w:rPr>
          <w:rFonts w:eastAsia="IRNazanin" w:cs="IRNazanin"/>
          <w:color w:val="111111"/>
          <w:sz w:val="28"/>
          <w:szCs w:val="28"/>
          <w:rtl w:val="true"/>
          <w:lang w:bidi="fa-IR"/>
        </w:rPr>
        <w:t xml:space="preserve">. </w:t>
      </w:r>
      <w:r>
        <w:rPr>
          <w:rStyle w:val="FootnoteAnchor"/>
        </w:rPr>
        <w:footnoteReference w:id="615"/>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قرن سيزدهم، احمد خان دنبلى، حاكم آذربايجان، مستوفى الممالك را مأمور بازسازى آستان عسكريين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عمليات، تغييرات اساسى و كامل در حرم و سرداب انجام </w:t>
      </w:r>
      <w:r>
        <w:rPr>
          <w:rStyle w:val="FootnoteAnchor"/>
        </w:rPr>
        <w:footnoteReference w:id="616"/>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يكى از درهاى حرم عوض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كتيبه‌اى برجاى مانده از اين</w:t>
      </w:r>
    </w:p>
    <w:p>
      <w:pPr>
        <w:pStyle w:val="BookText"/>
        <w:rPr/>
      </w:pPr>
      <w:r>
        <w:rPr>
          <w:rFonts w:ascii="Amiri" w:hAnsi="Amiri" w:eastAsia="Amiri" w:cs="Amiri"/>
          <w:color w:val="111111"/>
          <w:sz w:val="28"/>
          <w:sz w:val="28"/>
          <w:szCs w:val="28"/>
          <w:rtl w:val="true"/>
          <w:lang w:bidi="ar-SA"/>
        </w:rPr>
        <w:t>تعميرات نام ميرزا محمد رفيع ديده مى‌شود</w:t>
      </w:r>
      <w:r>
        <w:rPr>
          <w:rFonts w:eastAsia="Amiri" w:cs="Amiri" w:ascii="Amiri" w:hAnsi="Amiri"/>
          <w:color w:val="111111"/>
          <w:sz w:val="28"/>
          <w:szCs w:val="28"/>
          <w:rtl w:val="true"/>
          <w:lang w:bidi="ar-SA"/>
        </w:rPr>
        <w:t xml:space="preserve">. </w:t>
      </w:r>
      <w:r>
        <w:rPr>
          <w:rStyle w:val="FootnoteAnchor"/>
        </w:rPr>
        <w:footnoteReference w:id="617"/>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تعميرات به سبب كشته شدن احمد خان دنبلى ناتمام ماند و فرزندش، حسينقلى خان دنبلى،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آن را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كاشى‌هاى گنبد را بازسازى نمود و براى زائران حمام، كاروان سرا و مسجد احداث كرد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ميرزا محمد سلماسى و فرزندش شيخ زين العابدين بر اجراى اين تعميرات و بازسازى نظارت داشتند</w:t>
      </w:r>
      <w:r>
        <w:rPr>
          <w:rFonts w:eastAsia="Amiri" w:cs="Amiri" w:ascii="Amiri" w:hAnsi="Amiri"/>
          <w:color w:val="111111"/>
          <w:sz w:val="28"/>
          <w:szCs w:val="28"/>
          <w:rtl w:val="true"/>
          <w:lang w:bidi="ar-SA"/>
        </w:rPr>
        <w:t xml:space="preserve">. </w:t>
      </w:r>
      <w:r>
        <w:rPr>
          <w:rStyle w:val="FootnoteAnchor"/>
        </w:rPr>
        <w:footnoteReference w:id="618"/>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حسينقلى خان بر روى مزار نرگس خاتون و حكيم خاتون نيز ضريحى تعبيه كرد</w:t>
      </w:r>
      <w:r>
        <w:rPr>
          <w:rFonts w:eastAsia="IRNazanin" w:cs="IRNazanin"/>
          <w:color w:val="111111"/>
          <w:sz w:val="28"/>
          <w:szCs w:val="28"/>
          <w:rtl w:val="true"/>
          <w:lang w:bidi="fa-IR"/>
        </w:rPr>
        <w:t xml:space="preserve">. </w:t>
      </w:r>
      <w:r>
        <w:rPr>
          <w:rStyle w:val="FootnoteAnchor"/>
        </w:rPr>
        <w:footnoteReference w:id="619"/>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قاجار، توسعه و بازسازى حرمين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وصيت اميركبير، شيخ عبدالحسين تهرانى، معروف به شيخ العراقين، تعميرات كامل و همه جانبه اى را با ثلث اموال امير كبير برحرم انجام داد كه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كارى گنبدهاى منور، تعمير صحن و ايوان، تعبيه سنگ‌هاى مرمر سبز در ديوارهاى رواق‌ها و حرم، ترميم بخش‌هايى از ديوارهاى صحن و كاشى كارى آن ها</w:t>
      </w:r>
      <w:r>
        <w:rPr>
          <w:rFonts w:eastAsia="IRNazanin" w:cs="IRNazanin"/>
          <w:color w:val="111111"/>
          <w:sz w:val="28"/>
          <w:szCs w:val="28"/>
          <w:rtl w:val="true"/>
          <w:lang w:bidi="fa-IR"/>
        </w:rPr>
        <w:t xml:space="preserve">. </w:t>
      </w:r>
      <w:r>
        <w:rPr>
          <w:rStyle w:val="FootnoteAnchor"/>
        </w:rPr>
        <w:footnoteReference w:id="620"/>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حضور ميرزاى شيرازى، كه حوزه علميه سامراء رونق فراوانى يافت، </w:t>
      </w:r>
      <w:r>
        <w:rPr>
          <w:rStyle w:val="FootnoteAnchor"/>
        </w:rPr>
        <w:footnoteReference w:id="621"/>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در تزيين و بازسازى حرم انجام شد؛ سنگ فرش كردن صحن، آينه‌كارى برخى رواق‌ها و حرم، نصب ساعت بزرگ برسر در بزرگ ورودى، تهيه پرده‌هاى قيمتى و نفيس براى درهاى حرم و رواق‌ها، ساخت مدرسه‌اى جهت سكونت و تحصيل طلبه‌هاى علوم دينى و ساير كارهاى عمرانى ديگر حاصل آن دوره است</w:t>
      </w:r>
      <w:r>
        <w:rPr>
          <w:rFonts w:eastAsia="IRNazanin" w:cs="IRNazanin"/>
          <w:color w:val="111111"/>
          <w:sz w:val="28"/>
          <w:szCs w:val="28"/>
          <w:rtl w:val="true"/>
          <w:lang w:bidi="fa-IR"/>
        </w:rPr>
        <w:t xml:space="preserve">. </w:t>
      </w:r>
      <w:r>
        <w:rPr>
          <w:rStyle w:val="FootnoteAnchor"/>
        </w:rPr>
        <w:footnoteReference w:id="622"/>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تعميرات در زمان آيت اللَّه</w:t>
      </w:r>
      <w:bookmarkStart w:id="708" w:name="pg1648_15569"/>
    </w:p>
    <w:p>
      <w:pPr>
        <w:pStyle w:val="BookText"/>
        <w:rPr/>
      </w:pPr>
      <w:bookmarkEnd w:id="708"/>
      <w:r>
        <w:rPr>
          <w:rFonts w:ascii="Amiri" w:hAnsi="Amiri" w:eastAsia="Amiri" w:cs="Amiri"/>
          <w:color w:val="111111"/>
          <w:sz w:val="28"/>
          <w:sz w:val="28"/>
          <w:szCs w:val="28"/>
          <w:rtl w:val="true"/>
          <w:lang w:bidi="ar-SA"/>
        </w:rPr>
        <w:t>محمد تقى شيرازى نيز ادامه يافت و تكميل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آستان مقدس مورد دست برد عده‌اى قرار گرفت و قنديل‌هاى طلا و نقره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طلاى گنبد را نيز كندند و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يكى از نيكوكاران ايرانى به نام حاج على اصفهانى كهربايى به جبران خسارت وارده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ضريحى از نقره روى قبرهاى مطهر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مناره حرم را طلاكارى كرد و خانه‌هاى اطراف صحن را خريد و آن را توسعه داد</w:t>
      </w:r>
      <w:r>
        <w:rPr>
          <w:rFonts w:eastAsia="IRNazanin" w:cs="IRNazanin"/>
          <w:color w:val="111111"/>
          <w:sz w:val="28"/>
          <w:szCs w:val="28"/>
          <w:rtl w:val="true"/>
          <w:lang w:bidi="fa-IR"/>
        </w:rPr>
        <w:t xml:space="preserve">. </w:t>
      </w:r>
      <w:r>
        <w:rPr>
          <w:rStyle w:val="FootnoteAnchor"/>
        </w:rPr>
        <w:footnoteReference w:id="623"/>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هزينه‌هاى اين كار را خودِ او از هزينه شخصى‌اش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دهه‌هاى اخير حرم مطهر توسعه فراوانى يافته و در آن تعميرهاى زيادى انجام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709" w:name="__RefHeading___Toc1197592_3650668749"/>
      <w:bookmarkStart w:id="710" w:name="_Toc296"/>
      <w:bookmarkEnd w:id="709"/>
      <w:r>
        <w:rPr/>
        <w:t>1</w:t>
      </w:r>
      <w:r>
        <w:rPr>
          <w:rtl w:val="true"/>
        </w:rPr>
        <w:t xml:space="preserve">- </w:t>
      </w:r>
      <w:r>
        <w:rPr>
          <w:rtl w:val="true"/>
        </w:rPr>
        <w:t>صندوق و ضريح</w:t>
      </w:r>
      <w:bookmarkEnd w:id="710"/>
    </w:p>
    <w:p>
      <w:pPr>
        <w:pStyle w:val="BookText"/>
        <w:rPr/>
      </w:pPr>
      <w:r>
        <w:rPr>
          <w:rFonts w:ascii="IRNazanin" w:hAnsi="IRNazanin" w:eastAsia="IRNazanin"/>
          <w:color w:val="111111"/>
          <w:sz w:val="28"/>
          <w:sz w:val="28"/>
          <w:szCs w:val="28"/>
          <w:rtl w:val="true"/>
          <w:lang w:bidi="fa-IR"/>
        </w:rPr>
        <w:t xml:space="preserve">چنان كه در صفحه‌هاى پيشين اشاره شد، صندوق‌هايى از چوب ساج روى مزار دو امام همام نصب گرديد كه بعدها در آتش سوزى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آتش سوخت و پس از آن، قبر را با كاشى و گچ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چهاردهم هجرى، صندوقى نفيس و خاتم كارى شده بر روى قبرهاى امام هادى و عسكرى نصب شد</w:t>
      </w:r>
      <w:r>
        <w:rPr>
          <w:rFonts w:eastAsia="IRNazanin" w:cs="IRNazanin"/>
          <w:color w:val="111111"/>
          <w:sz w:val="28"/>
          <w:szCs w:val="28"/>
          <w:rtl w:val="true"/>
          <w:lang w:bidi="fa-IR"/>
        </w:rPr>
        <w:t xml:space="preserve">. </w:t>
      </w:r>
      <w:r>
        <w:rPr>
          <w:rStyle w:val="FootnoteAnchor"/>
        </w:rPr>
        <w:footnoteReference w:id="624"/>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از كارهاى استاد محمد صنيع خاتم، از هنرمندان اصفهانى، بود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چهارم، معزالدوله ديلمى ضريحى از چوب بر روى اين صندوق‌ها تعبيه كرد كه در دوره‌هاى بعد بازسازى و مرمت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بعد، در عصر صفوى، اين ضريح چوبى در آتش سوخت و از بين رفت و از آن به بعد، يك ضريح فولادى، كه به دستور سلطان حسين صفوى در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شده بود، جاى گزين آن گرديد و برفراز چهار قبر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مى‌دانيم، در داخل اين ضريح و روضه منوره، غير از دو امام بزرگوار، نرجس خاتون، مادر حضرت مهدى، و حكيمه خاتون، دختر امام جواد عليه السلام و عمه امام عسكرى،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حليمه يا حكيمه خاتون در پايين پاى دو امام بزرگوار قرار دارد</w:t>
      </w:r>
      <w:r>
        <w:rPr>
          <w:rFonts w:eastAsia="IRNazanin" w:cs="IRNazanin"/>
          <w:color w:val="111111"/>
          <w:sz w:val="28"/>
          <w:szCs w:val="28"/>
          <w:rtl w:val="true"/>
          <w:lang w:bidi="fa-IR"/>
        </w:rPr>
        <w:t xml:space="preserve">. </w:t>
      </w:r>
      <w:r>
        <w:rPr>
          <w:rStyle w:val="FootnoteAnchor"/>
        </w:rPr>
        <w:footnoteReference w:id="625"/>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در قسمت قبله، ضلع جنوبى و امام عسكرى پشت سر ايشان، برابر ضلع شمالى ضريح كنونى، دفن شده‌اند</w:t>
      </w:r>
      <w:r>
        <w:rPr>
          <w:rFonts w:eastAsia="IRNazanin" w:cs="IRNazanin"/>
          <w:color w:val="111111"/>
          <w:sz w:val="28"/>
          <w:szCs w:val="28"/>
          <w:rtl w:val="true"/>
          <w:lang w:bidi="fa-IR"/>
        </w:rPr>
        <w:t xml:space="preserve">. </w:t>
      </w:r>
      <w:r>
        <w:rPr>
          <w:rStyle w:val="FootnoteAnchor"/>
        </w:rPr>
        <w:footnoteReference w:id="626"/>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ضريحى كه به دستور سلطان حسين ساخته</w:t>
      </w:r>
      <w:bookmarkStart w:id="711" w:name="pg1648_15570"/>
    </w:p>
    <w:p>
      <w:pPr>
        <w:pStyle w:val="BookText"/>
        <w:rPr/>
      </w:pPr>
      <w:bookmarkEnd w:id="711"/>
      <w:r>
        <w:rPr>
          <w:rFonts w:ascii="IRNazanin" w:hAnsi="IRNazanin" w:eastAsia="IRNazanin"/>
          <w:color w:val="111111"/>
          <w:sz w:val="28"/>
          <w:sz w:val="28"/>
          <w:szCs w:val="28"/>
          <w:rtl w:val="true"/>
          <w:lang w:bidi="fa-IR"/>
        </w:rPr>
        <w:t>شده بود تا دوران فتحعلى شاه قاجار باقى بود تا اين كه وى ضريحى از نقره با پايه‌اى چوبى به جاى آن نصب كرد</w:t>
      </w:r>
      <w:r>
        <w:rPr>
          <w:rFonts w:eastAsia="IRNazanin" w:cs="IRNazanin"/>
          <w:color w:val="111111"/>
          <w:sz w:val="28"/>
          <w:szCs w:val="28"/>
          <w:rtl w:val="true"/>
          <w:lang w:bidi="fa-IR"/>
        </w:rPr>
        <w:t xml:space="preserve">. </w:t>
      </w:r>
      <w:r>
        <w:rPr>
          <w:rStyle w:val="FootnoteAnchor"/>
        </w:rPr>
        <w:footnoteReference w:id="627"/>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اسماعيليان هند براى مرقد امام حسين عليه السلام ضريحى از نقره ساختند و ضريح قبلى را، كه ناصر الدين شاه ساخته بود، تعمير كردند و به سامراء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هنرمندان اصفهانى ضريح بسيار زيبايى از طلا و نقره ساختند كه استاد محمد صنيع خاتم از جمله آن هنرمندان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ضريح روى چهار قبر مطهر نصب شد </w:t>
      </w:r>
      <w:r>
        <w:rPr>
          <w:rStyle w:val="FootnoteAnchor"/>
        </w:rPr>
        <w:footnoteReference w:id="628"/>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امروزه، هم چنان بر روى آن قبرها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ضريح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شش گوشه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داراى هفده دهنه شبكه و دو درِ ورودى از طلا و نقره براى راه يابى به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ضريح شش گلدان طلا و ميان آن ها تاج‌هاى طلا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گوشه‌هاى بالاى ضريح اسماء الهى نوشته شده و حاوى سه رديف كتيبه است؛ يك رديف شعرهاى شاعر معاصر اصفهانى، محمد حسين صغير، در مدح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رديف دوم شامل احاديثى در فضيلت‌هاى اهل بيت است و رديف ديگر سوره هل اتى را به خط استاد حبيب اللَّه فضائلى، از خوشنويسان مشهور اصفهان، در خود دارد كه در دوره حاضر نوشته شده است</w:t>
      </w:r>
      <w:r>
        <w:rPr>
          <w:rFonts w:eastAsia="IRNazanin" w:cs="IRNazanin"/>
          <w:color w:val="111111"/>
          <w:sz w:val="28"/>
          <w:szCs w:val="28"/>
          <w:rtl w:val="true"/>
          <w:lang w:bidi="fa-IR"/>
        </w:rPr>
        <w:t xml:space="preserve">. </w:t>
      </w:r>
      <w:r>
        <w:rPr>
          <w:rStyle w:val="FootnoteAnchor"/>
        </w:rPr>
        <w:footnoteReference w:id="629"/>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1197594_3650668749"/>
      <w:bookmarkStart w:id="713" w:name="_Toc297"/>
      <w:bookmarkEnd w:id="712"/>
      <w:r>
        <w:rPr/>
        <w:t>2</w:t>
      </w:r>
      <w:r>
        <w:rPr>
          <w:rtl w:val="true"/>
        </w:rPr>
        <w:t xml:space="preserve">- </w:t>
      </w:r>
      <w:r>
        <w:rPr>
          <w:rtl w:val="true"/>
        </w:rPr>
        <w:t>قبرهاى خاندان عسكريين</w:t>
      </w:r>
      <w:bookmarkEnd w:id="713"/>
    </w:p>
    <w:p>
      <w:pPr>
        <w:pStyle w:val="Heading5"/>
        <w:numPr>
          <w:ilvl w:val="4"/>
          <w:numId w:val="1"/>
        </w:numPr>
        <w:rPr/>
      </w:pPr>
      <w:bookmarkStart w:id="714" w:name="__RefHeading___Toc1197596_3650668749"/>
      <w:bookmarkStart w:id="715" w:name="_Toc298"/>
      <w:bookmarkEnd w:id="714"/>
      <w:r>
        <w:rPr/>
        <w:t>1</w:t>
      </w:r>
      <w:r>
        <w:rPr>
          <w:rtl w:val="true"/>
        </w:rPr>
        <w:t xml:space="preserve">- </w:t>
      </w:r>
      <w:r>
        <w:rPr/>
        <w:t>2</w:t>
      </w:r>
      <w:r>
        <w:rPr>
          <w:rtl w:val="true"/>
        </w:rPr>
        <w:t xml:space="preserve">- </w:t>
      </w:r>
      <w:r>
        <w:rPr>
          <w:rtl w:val="true"/>
        </w:rPr>
        <w:t>مزار نرجس خاتون</w:t>
      </w:r>
      <w:bookmarkEnd w:id="71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نرجس خاتون، مادر بزرگوار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دنيا رفت و در كنار قبر دو امام بزرگوار، داخل ضريح آن ها،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بانوى بزرگوار فرزند شيوعا، پسر قيصر روم، بود كه به عنوان كنيز به سامراء آمد و حكيمه خاتون او را به امام حسن عسكرى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بانو در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نسب مادرى به شمعون و</w:t>
      </w:r>
      <w:bookmarkStart w:id="716" w:name="pg1648_15571"/>
    </w:p>
    <w:p>
      <w:pPr>
        <w:pStyle w:val="BookText"/>
        <w:rPr/>
      </w:pPr>
      <w:bookmarkEnd w:id="716"/>
      <w:r>
        <w:rPr>
          <w:rFonts w:ascii="IRNazanin" w:hAnsi="IRNazanin" w:eastAsia="IRNazanin"/>
          <w:color w:val="111111"/>
          <w:sz w:val="28"/>
          <w:sz w:val="28"/>
          <w:szCs w:val="28"/>
          <w:rtl w:val="true"/>
          <w:lang w:bidi="fa-IR"/>
        </w:rPr>
        <w:t>همچنين حواريين حضرت مسيح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پذيرش اسلام نام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 اما به نام‌هاى ديگرى چون ريحانه، سوسن و صيقل نيز ناميده مى‌شد</w:t>
      </w:r>
      <w:r>
        <w:rPr>
          <w:rFonts w:eastAsia="IRNazanin" w:cs="IRNazanin"/>
          <w:color w:val="111111"/>
          <w:sz w:val="28"/>
          <w:szCs w:val="28"/>
          <w:rtl w:val="true"/>
          <w:lang w:bidi="fa-IR"/>
        </w:rPr>
        <w:t xml:space="preserve">. </w:t>
      </w:r>
      <w:r>
        <w:rPr>
          <w:rStyle w:val="FootnoteAnchor"/>
        </w:rPr>
        <w:footnoteReference w:id="630"/>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پس از فوت، در خانه امام حسن عسكرى در محل سكونت خويش، كنار امام دفن شد كه اكنون داخل ضريح مطهر امامين و پشت سر آن ها قرار دارد</w:t>
      </w:r>
      <w:r>
        <w:rPr>
          <w:rFonts w:eastAsia="IRNazanin" w:cs="IRNazanin"/>
          <w:color w:val="111111"/>
          <w:sz w:val="28"/>
          <w:szCs w:val="28"/>
          <w:rtl w:val="true"/>
          <w:lang w:bidi="fa-IR"/>
        </w:rPr>
        <w:t>.</w:t>
      </w:r>
    </w:p>
    <w:p>
      <w:pPr>
        <w:pStyle w:val="Heading5"/>
        <w:numPr>
          <w:ilvl w:val="4"/>
          <w:numId w:val="1"/>
        </w:numPr>
        <w:rPr/>
      </w:pPr>
      <w:bookmarkStart w:id="717" w:name="__RefHeading___Toc1197598_3650668749"/>
      <w:bookmarkStart w:id="718" w:name="_Toc299"/>
      <w:bookmarkEnd w:id="717"/>
      <w:r>
        <w:rPr/>
        <w:t>2</w:t>
      </w:r>
      <w:r>
        <w:rPr>
          <w:rtl w:val="true"/>
        </w:rPr>
        <w:t xml:space="preserve">- </w:t>
      </w:r>
      <w:r>
        <w:rPr/>
        <w:t>2</w:t>
      </w:r>
      <w:r>
        <w:rPr>
          <w:rtl w:val="true"/>
        </w:rPr>
        <w:t xml:space="preserve">- </w:t>
      </w:r>
      <w:r>
        <w:rPr>
          <w:rtl w:val="true"/>
        </w:rPr>
        <w:t>مزار حكيمه خاتون</w:t>
      </w:r>
      <w:bookmarkEnd w:id="718"/>
    </w:p>
    <w:p>
      <w:pPr>
        <w:pStyle w:val="BookText"/>
        <w:rPr/>
      </w:pPr>
      <w:r>
        <w:rPr>
          <w:rFonts w:ascii="IRNazanin" w:hAnsi="IRNazanin" w:eastAsia="IRNazanin"/>
          <w:color w:val="111111"/>
          <w:sz w:val="28"/>
          <w:sz w:val="28"/>
          <w:szCs w:val="28"/>
          <w:rtl w:val="true"/>
          <w:lang w:bidi="fa-IR"/>
        </w:rPr>
        <w:t xml:space="preserve">حكيمه خاتون، دختر بزرگوار امام جواد عليه السلام و عمه امام حسن عسكرى عليه السلام، در دوران غيبت صغرى به عنوان وكيل و نماينده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رحلت امام جواد عليه السلام، او كه كودكى بيش نبود، تحت سرپرستى امام هادى عليه السلام قرارگرفت و در زهد و تقوا سرآمد زنان عصر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افتخارات اين بانوى بزرگوار تربيت و سرپرستى نرجس خاتون،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 و داخل خانه امام هادى عليه السلام دفن شد</w:t>
      </w:r>
      <w:r>
        <w:rPr>
          <w:rFonts w:eastAsia="IRNazanin" w:cs="IRNazanin"/>
          <w:color w:val="111111"/>
          <w:sz w:val="28"/>
          <w:szCs w:val="28"/>
          <w:rtl w:val="true"/>
          <w:lang w:bidi="fa-IR"/>
        </w:rPr>
        <w:t xml:space="preserve">. </w:t>
      </w:r>
      <w:r>
        <w:rPr>
          <w:rStyle w:val="FootnoteAnchor"/>
        </w:rPr>
        <w:footnoteReference w:id="631"/>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را در سمت پايين پاى امام عسكرى و امام هادى به خاك سپردند و ضريح او از يك سمت به ضريح آن دو امام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حكيمه خاتون ابتدا از جنس برنج بود و با تعويض ضريح امامين، آن نيز به نقره تبديل شد</w:t>
      </w:r>
      <w:r>
        <w:rPr>
          <w:rFonts w:eastAsia="IRNazanin" w:cs="IRNazanin"/>
          <w:color w:val="111111"/>
          <w:sz w:val="28"/>
          <w:szCs w:val="28"/>
          <w:rtl w:val="true"/>
          <w:lang w:bidi="fa-IR"/>
        </w:rPr>
        <w:t xml:space="preserve">. </w:t>
      </w:r>
      <w:r>
        <w:rPr>
          <w:rStyle w:val="FootnoteAnchor"/>
        </w:rPr>
        <w:footnoteReference w:id="632"/>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1197600_3650668749"/>
      <w:bookmarkStart w:id="720" w:name="_Toc300"/>
      <w:bookmarkEnd w:id="719"/>
      <w:r>
        <w:rPr/>
        <w:t>3</w:t>
      </w:r>
      <w:r>
        <w:rPr>
          <w:rtl w:val="true"/>
        </w:rPr>
        <w:t xml:space="preserve">- </w:t>
      </w:r>
      <w:r>
        <w:rPr/>
        <w:t>2</w:t>
      </w:r>
      <w:r>
        <w:rPr>
          <w:rtl w:val="true"/>
        </w:rPr>
        <w:t xml:space="preserve">- </w:t>
      </w:r>
      <w:r>
        <w:rPr>
          <w:rtl w:val="true"/>
        </w:rPr>
        <w:t>حديثه، ام العسكرى</w:t>
      </w:r>
      <w:bookmarkEnd w:id="72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حضرت امام حسن عسكرى عليه السلام را به سبب آن كه جده امام زمان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اين زن با تقوا و زاهد حديث، حديثه، سوسن، سليل و ريحانه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از 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نماينده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شيعيان از حكيمه خاتون، عمه امام حسن عسكرى عليه السلام، در زمان غيبت صغرى سؤال كردند كه اينك به چه كسى 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مادر ابى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حسن عليه السلام تا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 از فوت در آستان عسكريين، در خانه مسكونى خود، به خاك سپردند</w:t>
      </w:r>
      <w:r>
        <w:rPr>
          <w:rFonts w:eastAsia="IRNazanin" w:cs="IRNazanin"/>
          <w:color w:val="111111"/>
          <w:sz w:val="28"/>
          <w:szCs w:val="28"/>
          <w:rtl w:val="true"/>
          <w:lang w:bidi="fa-IR"/>
        </w:rPr>
        <w:t xml:space="preserve">. </w:t>
      </w:r>
      <w:r>
        <w:rPr>
          <w:rStyle w:val="FootnoteAnchor"/>
        </w:rPr>
        <w:footnoteReference w:id="633"/>
      </w:r>
      <w:r>
        <w:rPr>
          <w:rFonts w:eastAsia="Times New Roman" w:cs="Times New Roman" w:ascii="Times New Roman" w:hAnsi="Times New Roman"/>
          <w:color w:val="111111"/>
          <w:sz w:val="28"/>
          <w:szCs w:val="28"/>
          <w:lang w:val="en-US" w:bidi="en-US"/>
        </w:rPr>
        <w:t>638</w:t>
      </w:r>
      <w:bookmarkStart w:id="721" w:name="pg1648_15572"/>
    </w:p>
    <w:p>
      <w:pPr>
        <w:pStyle w:val="Heading5"/>
        <w:numPr>
          <w:ilvl w:val="4"/>
          <w:numId w:val="1"/>
        </w:numPr>
        <w:rPr/>
      </w:pPr>
      <w:bookmarkStart w:id="722" w:name="__RefHeading___Toc1197602_3650668749"/>
      <w:bookmarkStart w:id="723" w:name="_Toc301"/>
      <w:bookmarkEnd w:id="721"/>
      <w:bookmarkEnd w:id="722"/>
      <w:r>
        <w:rPr/>
        <w:t>4</w:t>
      </w:r>
      <w:r>
        <w:rPr>
          <w:rtl w:val="true"/>
        </w:rPr>
        <w:t xml:space="preserve">- </w:t>
      </w:r>
      <w:r>
        <w:rPr/>
        <w:t>2</w:t>
      </w:r>
      <w:r>
        <w:rPr>
          <w:rtl w:val="true"/>
        </w:rPr>
        <w:t xml:space="preserve">- </w:t>
      </w:r>
      <w:r>
        <w:rPr>
          <w:rtl w:val="true"/>
        </w:rPr>
        <w:t>حسين بن على عليه السلام</w:t>
      </w:r>
      <w:bookmarkEnd w:id="723"/>
    </w:p>
    <w:p>
      <w:pPr>
        <w:pStyle w:val="BookText"/>
        <w:rPr/>
      </w:pPr>
      <w:r>
        <w:rPr>
          <w:rFonts w:ascii="IRNazanin" w:hAnsi="IRNazanin" w:eastAsia="IRNazanin"/>
          <w:color w:val="111111"/>
          <w:sz w:val="28"/>
          <w:sz w:val="28"/>
          <w:szCs w:val="28"/>
          <w:rtl w:val="true"/>
          <w:lang w:bidi="fa-IR"/>
        </w:rPr>
        <w:t>حسين فرزند امام هادى عليه السلام و برادر امام حسن عسكرى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امام حسن عسكرى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به امامت برادر خود، امام حسن عسكرى عليه السلام، ايمان داشت و از پيروان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عابدان و زاهدان زمان خود دانسته‌اند</w:t>
      </w:r>
      <w:r>
        <w:rPr>
          <w:rFonts w:eastAsia="IRNazanin" w:cs="IRNazanin"/>
          <w:color w:val="111111"/>
          <w:sz w:val="28"/>
          <w:szCs w:val="28"/>
          <w:rtl w:val="true"/>
          <w:lang w:bidi="fa-IR"/>
        </w:rPr>
        <w:t xml:space="preserve">. </w:t>
      </w:r>
      <w:r>
        <w:rPr>
          <w:rStyle w:val="FootnoteAnchor"/>
        </w:rPr>
        <w:footnoteReference w:id="634"/>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صداى حضرت حجت شبيه صداى عمويش 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در پايين پاى مبارك امام هادى عليه السلام و عسكرى عليه السلام دفن شده است</w:t>
      </w:r>
      <w:r>
        <w:rPr>
          <w:rFonts w:eastAsia="IRNazanin" w:cs="IRNazanin"/>
          <w:color w:val="111111"/>
          <w:sz w:val="28"/>
          <w:szCs w:val="28"/>
          <w:rtl w:val="true"/>
          <w:lang w:bidi="fa-IR"/>
        </w:rPr>
        <w:t xml:space="preserve">. </w:t>
      </w:r>
      <w:r>
        <w:rPr>
          <w:rStyle w:val="FootnoteAnchor"/>
        </w:rPr>
        <w:footnoteReference w:id="635"/>
      </w:r>
      <w:r>
        <w:rPr>
          <w:rFonts w:eastAsia="Times New Roman" w:cs="Times New Roman" w:ascii="Times New Roman" w:hAnsi="Times New Roman"/>
          <w:color w:val="111111"/>
          <w:sz w:val="28"/>
          <w:szCs w:val="28"/>
          <w:lang w:val="en-US" w:bidi="en-US"/>
        </w:rPr>
        <w:t>640</w:t>
      </w:r>
    </w:p>
    <w:p>
      <w:pPr>
        <w:pStyle w:val="Heading5"/>
        <w:numPr>
          <w:ilvl w:val="4"/>
          <w:numId w:val="1"/>
        </w:numPr>
        <w:rPr/>
      </w:pPr>
      <w:bookmarkStart w:id="724" w:name="__RefHeading___Toc1197604_3650668749"/>
      <w:bookmarkStart w:id="725" w:name="_Toc302"/>
      <w:bookmarkEnd w:id="724"/>
      <w:r>
        <w:rPr/>
        <w:t>5</w:t>
      </w:r>
      <w:r>
        <w:rPr>
          <w:rtl w:val="true"/>
        </w:rPr>
        <w:t xml:space="preserve">- </w:t>
      </w:r>
      <w:r>
        <w:rPr/>
        <w:t>2</w:t>
      </w:r>
      <w:r>
        <w:rPr>
          <w:rtl w:val="true"/>
        </w:rPr>
        <w:t xml:space="preserve">- </w:t>
      </w:r>
      <w:r>
        <w:rPr>
          <w:rtl w:val="true"/>
        </w:rPr>
        <w:t>ابوعبداللَّه جعفر بن على</w:t>
      </w:r>
      <w:bookmarkEnd w:id="725"/>
    </w:p>
    <w:p>
      <w:pPr>
        <w:pStyle w:val="BookText"/>
        <w:rPr/>
      </w:pPr>
      <w:r>
        <w:rPr>
          <w:rFonts w:ascii="IRNazanin" w:hAnsi="IRNazanin" w:eastAsia="IRNazanin"/>
          <w:color w:val="111111"/>
          <w:sz w:val="28"/>
          <w:sz w:val="28"/>
          <w:szCs w:val="28"/>
          <w:rtl w:val="true"/>
          <w:lang w:bidi="fa-IR"/>
        </w:rPr>
        <w:t>ابو عبداللَّه جعفر فرزند امام على النقى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 از فوت، در خانه پدرش، همان جا كه امام هادى دفن است، به خاك سپردند</w:t>
      </w:r>
      <w:r>
        <w:rPr>
          <w:rFonts w:eastAsia="IRNazanin" w:cs="IRNazanin"/>
          <w:color w:val="111111"/>
          <w:sz w:val="28"/>
          <w:szCs w:val="28"/>
          <w:rtl w:val="true"/>
          <w:lang w:bidi="fa-IR"/>
        </w:rPr>
        <w:t xml:space="preserve">. </w:t>
      </w:r>
      <w:r>
        <w:rPr>
          <w:rStyle w:val="FootnoteAnchor"/>
        </w:rPr>
        <w:footnoteReference w:id="636"/>
      </w:r>
      <w:r>
        <w:rPr>
          <w:rFonts w:eastAsia="Times New Roman" w:cs="Times New Roman" w:ascii="Times New Roman" w:hAnsi="Times New Roman"/>
          <w:color w:val="111111"/>
          <w:sz w:val="28"/>
          <w:szCs w:val="28"/>
          <w:lang w:val="en-US" w:bidi="en-US"/>
        </w:rPr>
        <w:t>641</w:t>
      </w:r>
    </w:p>
    <w:p>
      <w:pPr>
        <w:pStyle w:val="Heading5"/>
        <w:numPr>
          <w:ilvl w:val="4"/>
          <w:numId w:val="1"/>
        </w:numPr>
        <w:rPr/>
      </w:pPr>
      <w:bookmarkStart w:id="726" w:name="__RefHeading___Toc1197606_3650668749"/>
      <w:bookmarkStart w:id="727" w:name="_Toc303"/>
      <w:bookmarkEnd w:id="726"/>
      <w:r>
        <w:rPr/>
        <w:t>6</w:t>
      </w:r>
      <w:r>
        <w:rPr>
          <w:rtl w:val="true"/>
        </w:rPr>
        <w:t xml:space="preserve">- </w:t>
      </w:r>
      <w:r>
        <w:rPr/>
        <w:t>2</w:t>
      </w:r>
      <w:r>
        <w:rPr>
          <w:rtl w:val="true"/>
        </w:rPr>
        <w:t xml:space="preserve">- </w:t>
      </w:r>
      <w:r>
        <w:rPr>
          <w:rtl w:val="true"/>
        </w:rPr>
        <w:t>سمانه بنت على عليه السلام</w:t>
      </w:r>
      <w:bookmarkEnd w:id="727"/>
    </w:p>
    <w:p>
      <w:pPr>
        <w:pStyle w:val="BookText"/>
        <w:rPr/>
      </w:pPr>
      <w:r>
        <w:rPr>
          <w:rFonts w:ascii="IRNazanin" w:hAnsi="IRNazanin" w:eastAsia="IRNazanin"/>
          <w:color w:val="111111"/>
          <w:sz w:val="28"/>
          <w:sz w:val="28"/>
          <w:szCs w:val="28"/>
          <w:rtl w:val="true"/>
          <w:lang w:bidi="fa-IR"/>
        </w:rPr>
        <w:t xml:space="preserve">سمانه يا سمانه مغر بيه، مادر امام هادى عليه السلام،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زنان فاضل و زاهد روزگار بود كه بيشتر روزها را روزه داشت و شب ها به نيايش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امام هادى عليه السلام از دنيا رفت و درهمان جا، كنار فرزندش، دفن شد</w:t>
      </w:r>
      <w:r>
        <w:rPr>
          <w:rFonts w:eastAsia="IRNazanin" w:cs="IRNazanin"/>
          <w:color w:val="111111"/>
          <w:sz w:val="28"/>
          <w:szCs w:val="28"/>
          <w:rtl w:val="true"/>
          <w:lang w:bidi="fa-IR"/>
        </w:rPr>
        <w:t xml:space="preserve">. </w:t>
      </w:r>
      <w:r>
        <w:rPr>
          <w:rStyle w:val="FootnoteAnchor"/>
        </w:rPr>
        <w:footnoteReference w:id="637"/>
      </w:r>
      <w:r>
        <w:rPr>
          <w:rFonts w:eastAsia="Times New Roman" w:cs="Times New Roman" w:ascii="Times New Roman" w:hAnsi="Times New Roman"/>
          <w:color w:val="111111"/>
          <w:sz w:val="28"/>
          <w:szCs w:val="28"/>
          <w:lang w:val="en-US" w:bidi="en-US"/>
        </w:rPr>
        <w:t>642</w:t>
      </w:r>
    </w:p>
    <w:p>
      <w:pPr>
        <w:pStyle w:val="Heading5"/>
        <w:numPr>
          <w:ilvl w:val="4"/>
          <w:numId w:val="1"/>
        </w:numPr>
        <w:rPr/>
      </w:pPr>
      <w:bookmarkStart w:id="728" w:name="__RefHeading___Toc1197608_3650668749"/>
      <w:bookmarkStart w:id="729" w:name="_Toc304"/>
      <w:bookmarkEnd w:id="728"/>
      <w:r>
        <w:rPr/>
        <w:t>7</w:t>
      </w:r>
      <w:r>
        <w:rPr>
          <w:rtl w:val="true"/>
        </w:rPr>
        <w:t xml:space="preserve">- </w:t>
      </w:r>
      <w:r>
        <w:rPr/>
        <w:t>2</w:t>
      </w:r>
      <w:r>
        <w:rPr>
          <w:rtl w:val="true"/>
        </w:rPr>
        <w:t xml:space="preserve">- </w:t>
      </w:r>
      <w:r>
        <w:rPr>
          <w:rtl w:val="true"/>
        </w:rPr>
        <w:t>ابوهاشم جعفرى</w:t>
      </w:r>
      <w:bookmarkEnd w:id="72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بن قاسم فرزند اسحاق بن عبداللَّه بن جعفر بن ابى طالب و از نواده‌هاى جعفر طيار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داخل ضريح و آستان عسكريين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از مادر به محمد بن ابى بكر نسب مى‌برد زيرا مادرش، ام حكيم، دختر قاسم بن محمد بن ابى 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محضر پنج امام را درك كرد و از ياران امام رضا عليه السلام، امام جواد، امام هادى و امام عسكرى شمرده شده است</w:t>
      </w:r>
      <w:r>
        <w:rPr>
          <w:rFonts w:eastAsia="IRNazanin" w:cs="IRNazanin"/>
          <w:color w:val="111111"/>
          <w:sz w:val="28"/>
          <w:szCs w:val="28"/>
          <w:rtl w:val="true"/>
          <w:lang w:bidi="fa-IR"/>
        </w:rPr>
        <w:t xml:space="preserve">. </w:t>
      </w:r>
      <w:r>
        <w:rPr>
          <w:rStyle w:val="FootnoteAnchor"/>
        </w:rPr>
        <w:footnoteReference w:id="638"/>
      </w:r>
      <w:r>
        <w:rPr>
          <w:rFonts w:eastAsia="Times New Roman" w:cs="Times New Roman" w:ascii="Times New Roman" w:hAnsi="Times New Roman"/>
          <w:color w:val="111111"/>
          <w:sz w:val="28"/>
          <w:szCs w:val="28"/>
          <w:lang w:val="en-US" w:bidi="en-US"/>
        </w:rPr>
        <w:t>643</w:t>
      </w:r>
      <w:bookmarkStart w:id="730" w:name="pg1648_15573"/>
    </w:p>
    <w:p>
      <w:pPr>
        <w:pStyle w:val="Heading4"/>
        <w:numPr>
          <w:ilvl w:val="3"/>
          <w:numId w:val="1"/>
        </w:numPr>
        <w:rPr/>
      </w:pPr>
      <w:bookmarkStart w:id="731" w:name="__RefHeading___Toc1197610_3650668749"/>
      <w:bookmarkStart w:id="732" w:name="_Toc305"/>
      <w:bookmarkEnd w:id="730"/>
      <w:bookmarkEnd w:id="731"/>
      <w:r>
        <w:rPr/>
        <w:t>3</w:t>
      </w:r>
      <w:r>
        <w:rPr>
          <w:rtl w:val="true"/>
        </w:rPr>
        <w:t xml:space="preserve">- </w:t>
      </w:r>
      <w:r>
        <w:rPr>
          <w:rtl w:val="true"/>
        </w:rPr>
        <w:t>رواق ها و ايوان‌ها</w:t>
      </w:r>
      <w:bookmarkEnd w:id="732"/>
    </w:p>
    <w:p>
      <w:pPr>
        <w:pStyle w:val="BookText"/>
        <w:rPr/>
      </w:pPr>
      <w:r>
        <w:rPr>
          <w:rFonts w:ascii="IRNazanin" w:hAnsi="IRNazanin" w:eastAsia="IRNazanin"/>
          <w:color w:val="111111"/>
          <w:sz w:val="28"/>
          <w:sz w:val="28"/>
          <w:szCs w:val="28"/>
          <w:rtl w:val="true"/>
          <w:lang w:bidi="fa-IR"/>
        </w:rPr>
        <w:t>در اطراف روضه و ضريح چهار رواق ساخته‌اند كه به وسيله پنج در به داخل روضه و حرم وصل مى‌شود؛ دو درب در سمت جنوب، دو درب در سمت شمال و يك درب در سمت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 از جنس نقره و يك در طلا و نقره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سقف و ديوار رواق‌هاى حرم يك‌سان و يك شكل است و همه به دست هنرمندان ايرانى و با هزينه حاج على نقى كاشانى آينه كارى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رواق جنوبى نيز زمان آيت اللَّه ميرزاى شيرازى آينه كارى شده و ده متر ارتفاع دارد</w:t>
      </w:r>
      <w:r>
        <w:rPr>
          <w:rFonts w:eastAsia="Amiri" w:cs="Amiri" w:ascii="Amiri" w:hAnsi="Amiri"/>
          <w:color w:val="111111"/>
          <w:sz w:val="28"/>
          <w:szCs w:val="28"/>
          <w:rtl w:val="true"/>
          <w:lang w:bidi="ar-SA"/>
        </w:rPr>
        <w:t xml:space="preserve">. </w:t>
      </w:r>
      <w:r>
        <w:rPr>
          <w:rStyle w:val="FootnoteAnchor"/>
        </w:rPr>
        <w:footnoteReference w:id="639"/>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 جنوبى حرم، ايوان مستطيل شكلى قرار دارد كه ديوارهاى آن با كاشى‌هاى زيبا توسط هنرمندان ايرانى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ايوان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و ده متر عرض دارد كه در قسمت جنوبى صحن واقع است و از شمال به رواق جنوبى حرم وصل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ايوان، قسمت شمال آن، ايوان كوچك ديگرى قرار دارد كه از آثار دوران آل بويه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ايوان وسط درِ ورودى رواق حرم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ايوان ياد شده با سنگ مرمر فرش شده و ديواره‌ها تايك مترى از سنگ مرمر پوشيده‌اند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اين ايوان نيز دو مناره زيبا ساخته شده است</w:t>
      </w:r>
      <w:r>
        <w:rPr>
          <w:rFonts w:eastAsia="IRNazanin" w:cs="IRNazanin"/>
          <w:color w:val="111111"/>
          <w:sz w:val="28"/>
          <w:szCs w:val="28"/>
          <w:rtl w:val="true"/>
          <w:lang w:bidi="fa-IR"/>
        </w:rPr>
        <w:t xml:space="preserve">. </w:t>
      </w:r>
      <w:r>
        <w:rPr>
          <w:rStyle w:val="FootnoteAnchor"/>
        </w:rPr>
        <w:footnoteReference w:id="640"/>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رواق ها و ايوان‌ها نيز سنگ‌هاى مرمر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سنگ‌ها در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سنگ‌هاى مرغوب ايتاليايى عوض شد</w:t>
      </w:r>
      <w:r>
        <w:rPr>
          <w:rFonts w:eastAsia="IRNazanin" w:cs="IRNazanin"/>
          <w:color w:val="111111"/>
          <w:sz w:val="28"/>
          <w:szCs w:val="28"/>
          <w:rtl w:val="true"/>
          <w:lang w:bidi="fa-IR"/>
        </w:rPr>
        <w:t xml:space="preserve">. </w:t>
      </w:r>
      <w:r>
        <w:rPr>
          <w:rStyle w:val="FootnoteAnchor"/>
        </w:rPr>
        <w:footnoteReference w:id="641"/>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در ابعاد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رواق 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در اطراف، كتيبه‌اى بر روى سنگ شامل شعرهايى در مدح و ستايش امامان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كتيبه تا سقف، همه، به وسيله سليمان خان ركن الملك شيرازى آينه كارى شده است</w:t>
      </w:r>
      <w:r>
        <w:rPr>
          <w:rFonts w:eastAsia="IRNazanin" w:cs="IRNazanin"/>
          <w:color w:val="111111"/>
          <w:sz w:val="28"/>
          <w:szCs w:val="28"/>
          <w:rtl w:val="true"/>
          <w:lang w:bidi="fa-IR"/>
        </w:rPr>
        <w:t xml:space="preserve">. </w:t>
      </w:r>
      <w:r>
        <w:rPr>
          <w:rStyle w:val="FootnoteAnchor"/>
        </w:rPr>
        <w:footnoteReference w:id="642"/>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سقف نيز كتيبه بزرگى مشتمل بر آيه‌هاى قرآنى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حرم و رواق‌ها</w:t>
      </w:r>
      <w:bookmarkStart w:id="733" w:name="pg1648_15574"/>
    </w:p>
    <w:p>
      <w:pPr>
        <w:pStyle w:val="BookText"/>
        <w:rPr/>
      </w:pPr>
      <w:bookmarkEnd w:id="733"/>
      <w:r>
        <w:rPr>
          <w:rFonts w:ascii="IRNazanin" w:hAnsi="IRNazanin" w:eastAsia="IRNazanin"/>
          <w:color w:val="111111"/>
          <w:sz w:val="28"/>
          <w:sz w:val="28"/>
          <w:szCs w:val="28"/>
          <w:rtl w:val="true"/>
          <w:lang w:bidi="fa-IR"/>
        </w:rPr>
        <w:t xml:space="preserve">ازسه جهت‌به صحن‌بزرگ ووسيعى محاط است وضلع بيرونى‌آن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ايوان كوچك دارد</w:t>
      </w:r>
      <w:r>
        <w:rPr>
          <w:rFonts w:eastAsia="IRNazanin" w:cs="IRNazanin"/>
          <w:color w:val="111111"/>
          <w:sz w:val="28"/>
          <w:szCs w:val="28"/>
          <w:rtl w:val="true"/>
          <w:lang w:bidi="fa-IR"/>
        </w:rPr>
        <w:t>.</w:t>
      </w:r>
    </w:p>
    <w:p>
      <w:pPr>
        <w:pStyle w:val="Heading4"/>
        <w:numPr>
          <w:ilvl w:val="3"/>
          <w:numId w:val="1"/>
        </w:numPr>
        <w:rPr/>
      </w:pPr>
      <w:bookmarkStart w:id="734" w:name="__RefHeading___Toc1197612_3650668749"/>
      <w:bookmarkStart w:id="735" w:name="_Toc306"/>
      <w:bookmarkEnd w:id="734"/>
      <w:r>
        <w:rPr/>
        <w:t>4</w:t>
      </w:r>
      <w:r>
        <w:rPr>
          <w:rtl w:val="true"/>
        </w:rPr>
        <w:t xml:space="preserve">- </w:t>
      </w:r>
      <w:r>
        <w:rPr>
          <w:rtl w:val="true"/>
        </w:rPr>
        <w:t>صحن حرم</w:t>
      </w:r>
      <w:bookmarkEnd w:id="735"/>
    </w:p>
    <w:p>
      <w:pPr>
        <w:pStyle w:val="BookText"/>
        <w:rPr/>
      </w:pPr>
      <w:r>
        <w:rPr>
          <w:rFonts w:ascii="IRNazanin" w:hAnsi="IRNazanin" w:eastAsia="IRNazanin"/>
          <w:color w:val="111111"/>
          <w:sz w:val="28"/>
          <w:sz w:val="28"/>
          <w:szCs w:val="28"/>
          <w:rtl w:val="true"/>
          <w:lang w:bidi="fa-IR"/>
        </w:rPr>
        <w:t>مرقد مطهر عسكريين از سه صحن تشكيل شده است، يك صحن آن به سرداب مطهر اختصاص دارد، يك صحن در مقابل ايوان و صحن ديگر در كنار صحن اول قرار دارد</w:t>
      </w:r>
      <w:r>
        <w:rPr>
          <w:rFonts w:eastAsia="IRNazanin" w:cs="IRNazanin"/>
          <w:color w:val="111111"/>
          <w:sz w:val="28"/>
          <w:szCs w:val="28"/>
          <w:rtl w:val="true"/>
          <w:lang w:bidi="fa-IR"/>
        </w:rPr>
        <w:t xml:space="preserve">. </w:t>
      </w:r>
      <w:r>
        <w:rPr>
          <w:rStyle w:val="FootnoteAnchor"/>
        </w:rPr>
        <w:footnoteReference w:id="643"/>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 ها به وسيله درهايى به هم وصل و به خارج مرتبط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ضلع بيرونى ساختمان مشرف به صحن داراى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ميرزا محمد تهرانى مقابل ايوان بزرگ حوضى ساخت كه جلوه بسيار زيبايى داشت امّا بعدهااين حوض را خراب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صحن امامين، كه بزرگ ترين صحن است،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عبدالحسين مجتهد به دستور ناصر الدين شاه تعميراتى در آن انجام داد و آن جا را كاشى كارى كرد</w:t>
      </w:r>
      <w:r>
        <w:rPr>
          <w:rFonts w:eastAsia="IRNazanin" w:cs="IRNazanin"/>
          <w:color w:val="111111"/>
          <w:sz w:val="28"/>
          <w:szCs w:val="28"/>
          <w:rtl w:val="true"/>
          <w:lang w:bidi="fa-IR"/>
        </w:rPr>
        <w:t xml:space="preserve">. </w:t>
      </w:r>
      <w:r>
        <w:rPr>
          <w:rStyle w:val="FootnoteAnchor"/>
        </w:rPr>
        <w:footnoteReference w:id="644"/>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شرقى و غربى اين صحن هجده ايوان قرار دارد و مصلاى بزرگ آستان از طريق صحن ارتباط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دوم؛ به نام صحن مصلى به طول پنجاه و عرض چهل 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صحن سوم؛ به نام صحن الغيبه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طول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عرض دارد</w:t>
      </w:r>
      <w:r>
        <w:rPr>
          <w:rFonts w:eastAsia="Amiri" w:cs="Amiri" w:ascii="Amiri" w:hAnsi="Amiri"/>
          <w:color w:val="111111"/>
          <w:sz w:val="28"/>
          <w:szCs w:val="28"/>
          <w:rtl w:val="true"/>
          <w:lang w:bidi="ar-SA"/>
        </w:rPr>
        <w:t xml:space="preserve">. </w:t>
      </w:r>
      <w:r>
        <w:rPr>
          <w:rStyle w:val="FootnoteAnchor"/>
        </w:rPr>
        <w:footnoteReference w:id="645"/>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اخير، ديوارهاى صحن‌ها را برداشتند و دو سر صحن را به هم وصل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 نيز در آن تعبيه شد كه يكى از آن ها را سلطان عبدالحميد عثمانى ساخته است</w:t>
      </w:r>
      <w:r>
        <w:rPr>
          <w:rFonts w:eastAsia="IRNazanin" w:cs="IRNazanin"/>
          <w:color w:val="111111"/>
          <w:sz w:val="28"/>
          <w:szCs w:val="28"/>
          <w:rtl w:val="true"/>
          <w:lang w:bidi="fa-IR"/>
        </w:rPr>
        <w:t xml:space="preserve">. </w:t>
      </w:r>
      <w:r>
        <w:rPr>
          <w:rStyle w:val="FootnoteAnchor"/>
        </w:rPr>
        <w:footnoteReference w:id="646"/>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سر در مقابل ايوان، ساعتى نصب شده كه زيبايى صحن را دو چندان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736" w:name="__RefHeading___Toc1197614_3650668749"/>
      <w:bookmarkStart w:id="737" w:name="_Toc307"/>
      <w:bookmarkEnd w:id="736"/>
      <w:r>
        <w:rPr/>
        <w:t>5</w:t>
      </w:r>
      <w:r>
        <w:rPr>
          <w:rtl w:val="true"/>
        </w:rPr>
        <w:t xml:space="preserve">- </w:t>
      </w:r>
      <w:r>
        <w:rPr>
          <w:rtl w:val="true"/>
        </w:rPr>
        <w:t>گنبد و مناره‌ها</w:t>
      </w:r>
      <w:bookmarkEnd w:id="73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برفراز بقعه و مرقد مطهر دو امام گنبدى ساخته‌اند كه از همه گنبدهاى عتبات عاليات بزرگ تر و محكم تر است</w:t>
      </w:r>
      <w:r>
        <w:rPr>
          <w:rFonts w:eastAsia="IRNazanin" w:cs="IRNazanin"/>
          <w:color w:val="111111"/>
          <w:sz w:val="28"/>
          <w:szCs w:val="28"/>
          <w:rtl w:val="true"/>
          <w:lang w:bidi="fa-IR"/>
        </w:rPr>
        <w:t xml:space="preserve">. </w:t>
      </w:r>
      <w:r>
        <w:rPr>
          <w:rStyle w:val="FootnoteAnchor"/>
        </w:rPr>
        <w:footnoteReference w:id="647"/>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امر، در عصر ناصر الدوله حمدانى، گنبد كوچكى از گچ و آجر برفراز مرقد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ديلمى نيز گنبد ديگرى به جاى</w:t>
      </w:r>
      <w:bookmarkStart w:id="738" w:name="pg1648_15575"/>
    </w:p>
    <w:p>
      <w:pPr>
        <w:pStyle w:val="BookText"/>
        <w:rPr/>
      </w:pPr>
      <w:bookmarkEnd w:id="738"/>
      <w:r>
        <w:rPr>
          <w:rFonts w:ascii="IRNazanin" w:hAnsi="IRNazanin" w:eastAsia="IRNazanin"/>
          <w:color w:val="111111"/>
          <w:sz w:val="28"/>
          <w:sz w:val="28"/>
          <w:szCs w:val="28"/>
          <w:rtl w:val="true"/>
          <w:lang w:bidi="fa-IR"/>
        </w:rPr>
        <w:t>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بعد، ارسلان بساسيرى آن را خراب كرد و گنبد بهترى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كنونى ساخته ميرزا احمد خان دنبلى و فرزند اوست كه با آجر ساخته شده و به كاشى‌هاى خاكسترى مزين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ناصر الدين شاه، آن را از ثلث ثروت امير كبير تذهيب و طلايى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عبدالحسين تهرانى بر اين كار نظارت داشت</w:t>
      </w:r>
      <w:r>
        <w:rPr>
          <w:rFonts w:eastAsia="IRNazanin" w:cs="IRNazanin"/>
          <w:color w:val="111111"/>
          <w:sz w:val="28"/>
          <w:szCs w:val="28"/>
          <w:rtl w:val="true"/>
          <w:lang w:bidi="fa-IR"/>
        </w:rPr>
        <w:t xml:space="preserve">. </w:t>
      </w:r>
      <w:r>
        <w:rPr>
          <w:rStyle w:val="FootnoteAnchor"/>
        </w:rPr>
        <w:footnoteReference w:id="648"/>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گنبد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كاشى طلا در 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گنبد آينه كارى و مزين به آيه‌هاى قرآنى و اسم‌هاى ائمه اطهار با كاشى‌هاى هفت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طرف گنبد دو گل دسته بسيار زيبا و بزرگ به ارتفاع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فاصله بسيار دور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نخستين بار، الناصر، خليفه عباسى، در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 مناره براى حرم ساخت</w:t>
      </w:r>
      <w:r>
        <w:rPr>
          <w:rFonts w:eastAsia="IRNazanin" w:cs="IRNazanin"/>
          <w:color w:val="111111"/>
          <w:sz w:val="28"/>
          <w:szCs w:val="28"/>
          <w:rtl w:val="true"/>
          <w:lang w:bidi="fa-IR"/>
        </w:rPr>
        <w:t xml:space="preserve">. </w:t>
      </w:r>
      <w:r>
        <w:rPr>
          <w:rStyle w:val="FootnoteAnchor"/>
        </w:rPr>
        <w:footnoteReference w:id="649"/>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 مناره در دوره ناصر الدين شاه توسط شيخ عبدالحسين مجتهد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تعمير و بازسازى شدند </w:t>
      </w:r>
      <w:r>
        <w:rPr>
          <w:rStyle w:val="FootnoteAnchor"/>
        </w:rPr>
        <w:footnoteReference w:id="650"/>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قسمت‌هاى بالاى آن را حاج على اصفهانى كهربايى در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طلا آراست</w:t>
      </w:r>
      <w:r>
        <w:rPr>
          <w:rFonts w:eastAsia="Amiri" w:cs="Amiri" w:ascii="Amiri" w:hAnsi="Amiri"/>
          <w:color w:val="111111"/>
          <w:sz w:val="28"/>
          <w:szCs w:val="28"/>
          <w:rtl w:val="true"/>
          <w:lang w:bidi="ar-SA"/>
        </w:rPr>
        <w:t xml:space="preserve">. </w:t>
      </w:r>
      <w:r>
        <w:rPr>
          <w:rStyle w:val="FootnoteAnchor"/>
        </w:rPr>
        <w:footnoteReference w:id="651"/>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1197616_3650668749"/>
      <w:bookmarkStart w:id="740" w:name="_Toc308"/>
      <w:bookmarkEnd w:id="739"/>
      <w:r>
        <w:rPr/>
        <w:t>6</w:t>
      </w:r>
      <w:r>
        <w:rPr>
          <w:rtl w:val="true"/>
        </w:rPr>
        <w:t xml:space="preserve">- </w:t>
      </w:r>
      <w:r>
        <w:rPr>
          <w:rtl w:val="true"/>
        </w:rPr>
        <w:t>سرداب غيبت</w:t>
      </w:r>
      <w:bookmarkEnd w:id="74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صحن دو امام، ضلع شمال غربى و پانزده مترى بقعه و حرم مطهر، مقامى است كه امروزه به سرداب غيبت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به زيرزمينى گويند كه در خانه‌ها ساخته مى‌شد تا ساكنان را از گرماى بيش از حد تابستان در امان دارد و اهل خانه ساعتى از روزهاى گرم تابستان را در آن‌جا مى‌گذرانيدند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امام هادى عليه السلام سردابى بود كه ايشان و فرزند بزرگوارش، امام عسكرى عليه السلام، و نوه گران‌قدرش، حضرت بقية اللَّه اعظم، چند صباحى را در آن زيسته و به عبادت پروردگار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رحلت امام عسكرى عليه السلام فرزندش از ديده‌ها غايب شد</w:t>
      </w:r>
      <w:r>
        <w:rPr>
          <w:rFonts w:eastAsia="IRNazanin" w:cs="IRNazanin"/>
          <w:color w:val="111111"/>
          <w:sz w:val="28"/>
          <w:szCs w:val="28"/>
          <w:rtl w:val="true"/>
          <w:lang w:bidi="fa-IR"/>
        </w:rPr>
        <w:t xml:space="preserve">. </w:t>
      </w:r>
      <w:r>
        <w:rPr>
          <w:rStyle w:val="FootnoteAnchor"/>
        </w:rPr>
        <w:footnoteReference w:id="652"/>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مردم عوام و بسيارى از جاهلان پيرامون اين واقعه داستان‌ها ساختند و چنين</w:t>
      </w:r>
    </w:p>
    <w:p>
      <w:pPr>
        <w:pStyle w:val="BookText"/>
        <w:rPr/>
      </w:pPr>
      <w:r>
        <w:rPr>
          <w:rFonts w:ascii="IRNazanin" w:hAnsi="IRNazanin" w:eastAsia="IRNazanin"/>
          <w:color w:val="111111"/>
          <w:sz w:val="28"/>
          <w:sz w:val="28"/>
          <w:szCs w:val="28"/>
          <w:rtl w:val="true"/>
          <w:lang w:bidi="fa-IR"/>
        </w:rPr>
        <w:t xml:space="preserve">گفتند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چاه داخل سرداب ناپديد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اين اعتقاد، زائران شيعه در داخل سرداب، از حوضى كه محل وضوى امام هادى و عسكرى عليه السلام بود، به عنوان تبرك خاك برمى‌داشتند كه كم كم اين مكان به بئر غيبت يا چاه غيبت معروف شد</w:t>
      </w:r>
      <w:r>
        <w:rPr>
          <w:rFonts w:eastAsia="IRNazanin" w:cs="IRNazanin"/>
          <w:color w:val="111111"/>
          <w:sz w:val="28"/>
          <w:szCs w:val="28"/>
          <w:rtl w:val="true"/>
          <w:lang w:bidi="fa-IR"/>
        </w:rPr>
        <w:t xml:space="preserve">. </w:t>
      </w:r>
      <w:r>
        <w:rPr>
          <w:rStyle w:val="FootnoteAnchor"/>
        </w:rPr>
        <w:footnoteReference w:id="653"/>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ضرورى است اشاره شود كه در هيچ يك از متن‌هاى معتبر شيعى به اين مكان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غيبت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نشده است و بسيارى از بزرگان شيعه نيز به انكار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نورى، صاحب المستدرك، علت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شرح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عده‌اى از خادمان اين مكان براى كسب منافع مادى و دنيوى خود چنين خرافه‌اى را رواج داده، آن را چاه غيبت معرفى كرده‌اند و از آن محل خاكى براى تبرك در مقابل دريافت پول به زائران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العراقين، از علماى عالى قدر شيعه، براى جلوگيرى از اين اقدام ناصواب، چاه مذكور را پر كرده و درب آن را محكم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خادمان دوباره آن را گشوده و تا به امروز با اين ترفند به گرفتن پول از زائران مى‌پردازند</w:t>
      </w:r>
      <w:r>
        <w:rPr>
          <w:rFonts w:eastAsia="IRNazanin" w:cs="IRNazanin"/>
          <w:color w:val="111111"/>
          <w:sz w:val="28"/>
          <w:szCs w:val="28"/>
          <w:rtl w:val="true"/>
          <w:lang w:bidi="fa-IR"/>
        </w:rPr>
        <w:t xml:space="preserve">». </w:t>
      </w:r>
      <w:r>
        <w:rPr>
          <w:rStyle w:val="FootnoteAnchor"/>
        </w:rPr>
        <w:footnoteReference w:id="654"/>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عباس قمى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خرافه را علماى اهل سنت به شيعه نسبت مى‌دهند و مى‌گويند شيعه معتقد است مهدى آن ها در اين چاه غايب شده و در آن‌جا باقى است تا هرگاه خداوند بخواهد بيرون آيد و جهان را پر از عدل و داد كند</w:t>
      </w:r>
      <w:r>
        <w:rPr>
          <w:rFonts w:eastAsia="IRNazanin" w:cs="IRNazanin"/>
          <w:color w:val="111111"/>
          <w:sz w:val="28"/>
          <w:szCs w:val="28"/>
          <w:rtl w:val="true"/>
          <w:lang w:bidi="fa-IR"/>
        </w:rPr>
        <w:t xml:space="preserve">». </w:t>
      </w:r>
      <w:r>
        <w:rPr>
          <w:rStyle w:val="FootnoteAnchor"/>
        </w:rPr>
        <w:footnoteReference w:id="655"/>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ياقوت حموى، از تاريخ نويسان اهل سنت، در بيان سامراء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وبها السرداب المعروف فى جامعها الذى زعم الشيعه ان مهديهم يخرج منه </w:t>
      </w:r>
      <w:r>
        <w:rPr>
          <w:rFonts w:eastAsia="IRNazanin" w:cs="IRNazanin"/>
          <w:color w:val="111111"/>
          <w:sz w:val="28"/>
          <w:szCs w:val="28"/>
          <w:rtl w:val="true"/>
          <w:lang w:bidi="fa-IR"/>
        </w:rPr>
        <w:t xml:space="preserve">...». </w:t>
      </w:r>
      <w:r>
        <w:rPr>
          <w:rStyle w:val="FootnoteAnchor"/>
        </w:rPr>
        <w:footnoteReference w:id="656"/>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سامراء سرداب معروفى، در مسجد آن شهر، وجود دارد كه شيعه مى‌پندارند مهدى آنان از اين سرداب ظهور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w:t>
      </w:r>
    </w:p>
    <w:p>
      <w:pPr>
        <w:pStyle w:val="BookText"/>
        <w:rPr/>
      </w:pPr>
      <w:r>
        <w:rPr>
          <w:rFonts w:ascii="Amiri" w:hAnsi="Amiri" w:eastAsia="Amiri" w:cs="Amiri"/>
          <w:color w:val="111111"/>
          <w:sz w:val="28"/>
          <w:sz w:val="28"/>
          <w:szCs w:val="28"/>
          <w:rtl w:val="true"/>
          <w:lang w:bidi="ar-SA"/>
        </w:rPr>
        <w:t xml:space="preserve">مى‌دانيم، همه منابعى شيعى محل ظهور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مكه ذكر كرده‌اند</w:t>
      </w:r>
      <w:r>
        <w:rPr>
          <w:rFonts w:eastAsia="Amiri" w:cs="Amiri" w:ascii="Amiri" w:hAnsi="Amiri"/>
          <w:color w:val="111111"/>
          <w:sz w:val="28"/>
          <w:szCs w:val="28"/>
          <w:rtl w:val="true"/>
          <w:lang w:bidi="ar-SA"/>
        </w:rPr>
        <w:t xml:space="preserve">. </w:t>
      </w:r>
      <w:r>
        <w:rPr>
          <w:rStyle w:val="FootnoteAnchor"/>
        </w:rPr>
        <w:footnoteReference w:id="657"/>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رواج اين اعتقاد نه تنها موجب تمسخر و وهن شيعه مى‌شود بلكه عده‌اى از معاندان و منكران، وجود مبارك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بهانه مى‌كنند تا اصل مهدويت را انكار كرده آن را ساخته و پرداخته شيعه و از خرافات آنان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زائران فهيم و ارادت‌مند اهل بيت بايد از هر گونه اقدامى كه موجب وهن و تمسخر شيعه و سوء استفاده دشمنان شود، خود 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محسن الامين، از علماى بزرگ شيعه، معتقد است كه اين توهمى فاسد براى برخى است كه مى‌پندارند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سرداب است، جز اين نيست كه تبرك به اين مكان تنها براى تبرك به آثار صالحين است زيرا سه تن از امامان شيعه در اين مكان زندگى مى‌كرده‌اند</w:t>
      </w:r>
      <w:r>
        <w:rPr>
          <w:rFonts w:eastAsia="IRNazanin" w:cs="IRNazanin"/>
          <w:color w:val="111111"/>
          <w:sz w:val="28"/>
          <w:szCs w:val="28"/>
          <w:rtl w:val="true"/>
          <w:lang w:bidi="fa-IR"/>
        </w:rPr>
        <w:t xml:space="preserve">. </w:t>
      </w:r>
      <w:r>
        <w:rPr>
          <w:rStyle w:val="FootnoteAnchor"/>
        </w:rPr>
        <w:footnoteReference w:id="658"/>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سرداب غيبت كه تنها مى‌توان گفت زيرزمين خانه مسكونى امام عسكرى و محلّ زندگى و سپس غيبت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امروزه در داخل صحن، به صورت مستقل با بقعه و گنبد كاشى كارى،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شامل يك غرفه شش ضلعى و يك غرفه مستطيلى كوچك و يك غرفه مستطيلى بزرگ است كه به مصلاى مردان و زنان شهرت دارد و از طريق يك راهروى بلند و باريك به هم وصل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اين غرفه پلكانى با بيست پله قرار دارد كه از آن به داخل سرداب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داخل سرداب و سقف آن آينه و كاشى كارى است و نوشته‌اى به خط كوفى روى يك نوار چوبى در طول ديوارهاى سه گانه قرار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سرداب غيبت درِ قديمى و كهن نصب شده كه تاريخ آن به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را الناصر لدين اللَّه عباسى ساخته است و جلوه‌اى عالى از هنر قرن هفتم است</w:t>
      </w:r>
      <w:r>
        <w:rPr>
          <w:rFonts w:eastAsia="IRNazanin" w:cs="IRNazanin"/>
          <w:color w:val="111111"/>
          <w:sz w:val="28"/>
          <w:szCs w:val="28"/>
          <w:rtl w:val="true"/>
          <w:lang w:bidi="fa-IR"/>
        </w:rPr>
        <w:t xml:space="preserve">. </w:t>
      </w:r>
      <w:r>
        <w:rPr>
          <w:rStyle w:val="FootnoteAnchor"/>
        </w:rPr>
        <w:footnoteReference w:id="659"/>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دو لنگه دارد و به صورت مشبك است و حجره غيبت را از مصلاى مردان جدا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آن كتيبه‌اى به خط نسخ است كه حكايت از نحوه و زمان ساخت اين در دارد و نام سعد بن حسين بن سعد، با تاريخ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را</w:t>
      </w:r>
      <w:bookmarkStart w:id="741" w:name="pg1648_15578"/>
    </w:p>
    <w:p>
      <w:pPr>
        <w:pStyle w:val="BookText"/>
        <w:rPr/>
      </w:pPr>
      <w:bookmarkEnd w:id="7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پشت آن اتاق كوچكى به طول دو و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وجود دارد كه به محل غيبت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وچاه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گوشه همين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ياد شده بسته است و كسى نمى‌تواند از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با كاشى‌هاى هفت رنگ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كاشى كارى آن را شيخ محمد به دستور ناصر الدين شاه انجام داده و كتيبه‌اى هم به يادگار گذاشته است</w:t>
      </w:r>
      <w:r>
        <w:rPr>
          <w:rFonts w:eastAsia="IRNazanin" w:cs="IRNazanin"/>
          <w:color w:val="111111"/>
          <w:sz w:val="28"/>
          <w:szCs w:val="28"/>
          <w:rtl w:val="true"/>
          <w:lang w:bidi="fa-IR"/>
        </w:rPr>
        <w:t xml:space="preserve">. </w:t>
      </w:r>
      <w:r>
        <w:rPr>
          <w:rStyle w:val="FootnoteAnchor"/>
        </w:rPr>
        <w:footnoteReference w:id="660"/>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صحنى به طول شصت و عرض بيست متر با ايوان و شبستان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راه سرداب از پشت سر نزديك قبر نرجس خاتون بود تا اين كه احمد خان دنبلى سرداب را به صورت جداگانه ساخت و صحن وايوان براى آن قرار داد</w:t>
      </w:r>
      <w:r>
        <w:rPr>
          <w:rFonts w:eastAsia="IRNazanin" w:cs="IRNazanin"/>
          <w:color w:val="111111"/>
          <w:sz w:val="28"/>
          <w:szCs w:val="28"/>
          <w:rtl w:val="true"/>
          <w:lang w:bidi="fa-IR"/>
        </w:rPr>
        <w:t xml:space="preserve">. </w:t>
      </w:r>
      <w:r>
        <w:rPr>
          <w:rStyle w:val="FootnoteAnchor"/>
        </w:rPr>
        <w:footnoteReference w:id="661"/>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به وسيله درى به شبستان وصل مى‌شود كه به سرمايه سهم الملك عراقى اراكى نقره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سرداب مسجدى وجود دارد كه به مسجد صاحب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هم حسينقلى خان دنبلى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برفراز مقام غيبت يا سرداب گنبدى كاشى كارى شده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آن در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احمد خان دنبلى ساخته شده و كاشى كارى آن از كارهاى محمد على ميرزا، حاكم كرمانشاهان، است</w:t>
      </w:r>
      <w:r>
        <w:rPr>
          <w:rFonts w:eastAsia="IRNazanin" w:cs="IRNazanin"/>
          <w:color w:val="111111"/>
          <w:sz w:val="28"/>
          <w:szCs w:val="28"/>
          <w:rtl w:val="true"/>
          <w:lang w:bidi="fa-IR"/>
        </w:rPr>
        <w:t xml:space="preserve">. </w:t>
      </w:r>
      <w:r>
        <w:rPr>
          <w:rStyle w:val="FootnoteAnchor"/>
        </w:rPr>
        <w:footnoteReference w:id="662"/>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فضاى داخل سرداب را با انجام تغييراتى گسترش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742" w:name="__RefHeading___Toc1197618_3650668749"/>
      <w:bookmarkStart w:id="743" w:name="_Toc309"/>
      <w:bookmarkEnd w:id="742"/>
      <w:r>
        <w:rPr>
          <w:rtl w:val="true"/>
        </w:rPr>
        <w:t>ج</w:t>
      </w:r>
      <w:r>
        <w:rPr>
          <w:rtl w:val="true"/>
        </w:rPr>
        <w:t xml:space="preserve">- </w:t>
      </w:r>
      <w:r>
        <w:rPr>
          <w:rtl w:val="true"/>
        </w:rPr>
        <w:t>ساير قبرهاى سامراء</w:t>
      </w:r>
      <w:bookmarkEnd w:id="743"/>
    </w:p>
    <w:p>
      <w:pPr>
        <w:pStyle w:val="Heading4"/>
        <w:numPr>
          <w:ilvl w:val="3"/>
          <w:numId w:val="1"/>
        </w:numPr>
        <w:rPr/>
      </w:pPr>
      <w:bookmarkStart w:id="744" w:name="__RefHeading___Toc1197620_3650668749"/>
      <w:bookmarkStart w:id="745" w:name="_Toc310"/>
      <w:bookmarkEnd w:id="744"/>
      <w:r>
        <w:rPr/>
        <w:t>1</w:t>
      </w:r>
      <w:r>
        <w:rPr>
          <w:rtl w:val="true"/>
        </w:rPr>
        <w:t xml:space="preserve">- </w:t>
      </w:r>
      <w:r>
        <w:rPr>
          <w:rtl w:val="true"/>
        </w:rPr>
        <w:t>قبرهاى امام زاده‌ها</w:t>
      </w:r>
      <w:bookmarkEnd w:id="745"/>
    </w:p>
    <w:p>
      <w:pPr>
        <w:pStyle w:val="Heading5"/>
        <w:numPr>
          <w:ilvl w:val="4"/>
          <w:numId w:val="1"/>
        </w:numPr>
        <w:rPr/>
      </w:pPr>
      <w:bookmarkStart w:id="746" w:name="__RefHeading___Toc1197622_3650668749"/>
      <w:bookmarkStart w:id="747" w:name="_Toc311"/>
      <w:bookmarkEnd w:id="746"/>
      <w:r>
        <w:rPr/>
        <w:t>1</w:t>
      </w:r>
      <w:r>
        <w:rPr>
          <w:rtl w:val="true"/>
        </w:rPr>
        <w:t xml:space="preserve">- </w:t>
      </w:r>
      <w:r>
        <w:rPr/>
        <w:t>1</w:t>
      </w:r>
      <w:r>
        <w:rPr>
          <w:rtl w:val="true"/>
        </w:rPr>
        <w:t xml:space="preserve">- </w:t>
      </w:r>
      <w:r>
        <w:rPr>
          <w:rtl w:val="true"/>
        </w:rPr>
        <w:t>آستان سيد محمد</w:t>
      </w:r>
      <w:bookmarkEnd w:id="74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جعفر، سيد محمد فرزند امام هادى عليه السلام در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جنوب سامراء و در شمال بغداد و نزديك قريه‌اى به نام بلد </w:t>
      </w:r>
      <w:r>
        <w:rPr>
          <w:rStyle w:val="FootnoteAnchor"/>
        </w:rPr>
        <w:footnoteReference w:id="663"/>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نواحى دُجَيل، بين راه بغداد و سامراء، دفن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از بزرگان و مبارزان عصر خود بود، در ميان شيعيان و دوست داران اهل‌بيت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الدجيل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شير دجيل،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در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دنيا آمد و در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 سال قبل از شهادت امام هادى عليه السلام، درحالى كه از زيارت پدر باز مى‌گشت در قريه بلد بيمار شد و از دنيا رفت و در همان جا خاك شد</w:t>
      </w:r>
      <w:r>
        <w:rPr>
          <w:rFonts w:eastAsia="IRNazanin" w:cs="IRNazanin"/>
          <w:color w:val="111111"/>
          <w:sz w:val="28"/>
          <w:szCs w:val="28"/>
          <w:rtl w:val="true"/>
          <w:lang w:bidi="fa-IR"/>
        </w:rPr>
        <w:t xml:space="preserve">. </w:t>
      </w:r>
      <w:r>
        <w:rPr>
          <w:rStyle w:val="FootnoteAnchor"/>
        </w:rPr>
        <w:footnoteReference w:id="664"/>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بناى بقعه او اطلاعى در دست نيست و به نظر مى‌رسد در دوران عضد الدوله ديلمى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به تعمير و مرمت بقعه اين بزرگوار اقدام كرد شاه اسماعيل صفوى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مولى محمد رفيع بن محمد شفيع در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نمايندگى از سوى احمد خان دنبلى به ادامه اين كار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بقعه تا زمان ياد شده به دليل دورى از جاده اصلى سامراء چندان مورد اعتنا و توجه نبود و متروك شده بود</w:t>
      </w:r>
      <w:r>
        <w:rPr>
          <w:rFonts w:eastAsia="IRNazanin" w:cs="IRNazanin"/>
          <w:color w:val="111111"/>
          <w:sz w:val="28"/>
          <w:szCs w:val="28"/>
          <w:rtl w:val="true"/>
          <w:lang w:bidi="fa-IR"/>
        </w:rPr>
        <w:t xml:space="preserve">. </w:t>
      </w:r>
      <w:r>
        <w:rPr>
          <w:rStyle w:val="FootnoteAnchor"/>
        </w:rPr>
        <w:footnoteReference w:id="665"/>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گرفتن اين آستان برسرراه اصلى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 زائران بى شمارى را به سوى خود جلب كرد و رو به آبادانى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شيخ زين العابدين كاظمى آل سلماسى گنبدى از گچ و آجر برروى آن مزار بنا كرد و كاروان سرايى نيز جهت سكونت زائران، به هزينه احمد خان دنبلى، ساخته شد</w:t>
      </w:r>
      <w:r>
        <w:rPr>
          <w:rFonts w:eastAsia="IRNazanin" w:cs="IRNazanin"/>
          <w:color w:val="111111"/>
          <w:sz w:val="28"/>
          <w:szCs w:val="28"/>
          <w:rtl w:val="true"/>
          <w:lang w:bidi="fa-IR"/>
        </w:rPr>
        <w:t xml:space="preserve">. </w:t>
      </w:r>
      <w:r>
        <w:rPr>
          <w:rStyle w:val="FootnoteAnchor"/>
        </w:rPr>
        <w:footnoteReference w:id="666"/>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ملامحمد صالح برغانى قزوينى با نظارت سردار حسن خان تعميراتى روى آستان سيد محمد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عمارت قبلى را تخريب و آستان و گنبد را به صورت مجلل بنا كرد كه بازسازى آن شش سال طول كشيد</w:t>
      </w:r>
      <w:r>
        <w:rPr>
          <w:rFonts w:eastAsia="IRNazanin" w:cs="IRNazanin"/>
          <w:color w:val="111111"/>
          <w:sz w:val="28"/>
          <w:szCs w:val="28"/>
          <w:rtl w:val="true"/>
          <w:lang w:bidi="fa-IR"/>
        </w:rPr>
        <w:t xml:space="preserve">. </w:t>
      </w:r>
      <w:r>
        <w:rPr>
          <w:rStyle w:val="FootnoteAnchor"/>
        </w:rPr>
        <w:footnoteReference w:id="667"/>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كوشش مرحوم محدث نورى برخى از كاشى‌هاى گنبد مرمت و هشت حجره در جنوب و چهار حجره در طرف غرب صحن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ضريحى از فولاد روى مرقد مطهر قرار گرفت و كف صحن با سنگ مرمر فرش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اطراف، تا نيمه، با سنگ تزيين و بقيه آينه كارى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توسعه‌اى در آستان مقدس امام زاده محمد توسط حاج آقا محمد طباطبايى قمى انجام</w:t>
      </w:r>
      <w:bookmarkStart w:id="748" w:name="pg1648_15580"/>
    </w:p>
    <w:p>
      <w:pPr>
        <w:pStyle w:val="BookText"/>
        <w:rPr/>
      </w:pPr>
      <w:bookmarkEnd w:id="748"/>
      <w:r>
        <w:rPr>
          <w:rFonts w:ascii="Amiri" w:hAnsi="Amiri" w:eastAsia="Amiri" w:cs="Amiri"/>
          <w:color w:val="111111"/>
          <w:sz w:val="28"/>
          <w:sz w:val="28"/>
          <w:szCs w:val="28"/>
          <w:rtl w:val="true"/>
          <w:lang w:bidi="ar-SA"/>
        </w:rPr>
        <w:t>يافت كه آخرين تعميرات در آن بود</w:t>
      </w:r>
      <w:r>
        <w:rPr>
          <w:rFonts w:eastAsia="Amiri" w:cs="Amiri" w:ascii="Amiri" w:hAnsi="Amiri"/>
          <w:color w:val="111111"/>
          <w:sz w:val="28"/>
          <w:szCs w:val="28"/>
          <w:rtl w:val="true"/>
          <w:lang w:bidi="ar-SA"/>
        </w:rPr>
        <w:t xml:space="preserve">. </w:t>
      </w:r>
      <w:r>
        <w:rPr>
          <w:rStyle w:val="FootnoteAnchor"/>
        </w:rPr>
        <w:footnoteReference w:id="668"/>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صحن به شكل مربعى با ضلع‌هاى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گنبد پنجاه و ارتفاع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در كنار آن مناره‌اى به ارتفاع چهل متر قرار دارد كه در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حرم نيز با كاشى كارى و آينه كارى هنرمندان ايرانى تزيين شده است</w:t>
      </w:r>
      <w:r>
        <w:rPr>
          <w:rFonts w:eastAsia="IRNazanin" w:cs="IRNazanin"/>
          <w:color w:val="111111"/>
          <w:sz w:val="28"/>
          <w:szCs w:val="28"/>
          <w:rtl w:val="true"/>
          <w:lang w:bidi="fa-IR"/>
        </w:rPr>
        <w:t xml:space="preserve">. </w:t>
      </w:r>
      <w:r>
        <w:rPr>
          <w:rStyle w:val="FootnoteAnchor"/>
        </w:rPr>
        <w:footnoteReference w:id="669"/>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1197624_3650668749"/>
      <w:bookmarkStart w:id="750" w:name="_Toc312"/>
      <w:bookmarkEnd w:id="749"/>
      <w:r>
        <w:rPr/>
        <w:t>2</w:t>
      </w:r>
      <w:r>
        <w:rPr>
          <w:rtl w:val="true"/>
        </w:rPr>
        <w:t xml:space="preserve">- </w:t>
      </w:r>
      <w:r>
        <w:rPr/>
        <w:t>1</w:t>
      </w:r>
      <w:r>
        <w:rPr>
          <w:rtl w:val="true"/>
        </w:rPr>
        <w:t xml:space="preserve">- </w:t>
      </w:r>
      <w:r>
        <w:rPr>
          <w:rtl w:val="true"/>
        </w:rPr>
        <w:t>آستان ابراهيم بن مالك اشتر</w:t>
      </w:r>
      <w:bookmarkEnd w:id="750"/>
    </w:p>
    <w:p>
      <w:pPr>
        <w:pStyle w:val="BookText"/>
        <w:rPr/>
      </w:pPr>
      <w:r>
        <w:rPr>
          <w:rFonts w:ascii="IRNazanin" w:hAnsi="IRNazanin" w:eastAsia="IRNazanin"/>
          <w:color w:val="111111"/>
          <w:sz w:val="28"/>
          <w:sz w:val="28"/>
          <w:szCs w:val="28"/>
          <w:rtl w:val="true"/>
          <w:lang w:bidi="fa-IR"/>
        </w:rPr>
        <w:t>ابو نعمان ابراهيم، فرزند شجاع و دلاور مالك اشتر و انتقام گيرنده خون شهيدان كربلا، در جنوب شهر دُجيل، در هشت فرسخى سامراء و در نزديكى جاده قديم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 به خاك سپرده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فرمانده كل سپاه مختار بود كه در زمان عبد الملك مروان بر خليفه وقت قيام كرد و بصره، كوفه و ساير شهرهاى عراق را به تصرف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در يك درگيرى با سپاه خليفه به فرماندهى عبيداله بن زياد، عامل اصلى فاجعه كربلا، موفق شد سپاهيان خليفه را درهم كوبد و هريك از فرماندهان آن سپاه را، كه در حادثه كربلا نقش مؤثرى داشتند، به هلاكت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عبيد اله بن زياد، شمر بن ذى الجوشن، حرمله، خولى و ساير جنايت كاران كربلا را به بدترين وجهى به قتل رساند و با گرفتن انتقام خون شهيدان كربلا نام خود را در تاريخ ماندگار و جاويدان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پس از آن به خدمت مصعب بن زبير در آمد و به عنوان فرمانده سپاه او،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سپاهيان عبدالملك درگير شد و در منطقه دير جاثليق نزديك دجيل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مزار اين دوست دار اهل بيت زائران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بقعه در عصر صفويه تجديد و بر سر در ورودى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قبر المرحوم ابراهيم بن مالك اشتر النخعى، علم‌دار رسول اللَّه،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ابراهيم حرمى وسيع و گنبدى از گچ و آجر دارد كه به تازگى توسط حاج محمود المجيد تعمير و تجديد بنا شده است</w:t>
      </w:r>
      <w:r>
        <w:rPr>
          <w:rFonts w:eastAsia="IRNazanin" w:cs="IRNazanin"/>
          <w:color w:val="111111"/>
          <w:sz w:val="28"/>
          <w:szCs w:val="28"/>
          <w:rtl w:val="true"/>
          <w:lang w:bidi="fa-IR"/>
        </w:rPr>
        <w:t xml:space="preserve">. </w:t>
      </w:r>
      <w:r>
        <w:rPr>
          <w:rStyle w:val="FootnoteAnchor"/>
        </w:rPr>
        <w:footnoteReference w:id="670"/>
      </w:r>
      <w:r>
        <w:rPr>
          <w:rFonts w:eastAsia="Times New Roman" w:cs="Times New Roman" w:ascii="Times New Roman" w:hAnsi="Times New Roman"/>
          <w:color w:val="111111"/>
          <w:sz w:val="28"/>
          <w:szCs w:val="28"/>
          <w:lang w:val="en-US" w:bidi="en-US"/>
        </w:rPr>
        <w:t>675</w:t>
      </w:r>
      <w:bookmarkStart w:id="751" w:name="pg1648_15581"/>
    </w:p>
    <w:p>
      <w:pPr>
        <w:pStyle w:val="Heading4"/>
        <w:numPr>
          <w:ilvl w:val="3"/>
          <w:numId w:val="1"/>
        </w:numPr>
        <w:rPr/>
      </w:pPr>
      <w:bookmarkStart w:id="752" w:name="__RefHeading___Toc1197626_3650668749"/>
      <w:bookmarkStart w:id="753" w:name="_Toc313"/>
      <w:bookmarkEnd w:id="751"/>
      <w:bookmarkEnd w:id="752"/>
      <w:r>
        <w:rPr/>
        <w:t>2</w:t>
      </w:r>
      <w:r>
        <w:rPr>
          <w:rtl w:val="true"/>
        </w:rPr>
        <w:t xml:space="preserve">- </w:t>
      </w:r>
      <w:r>
        <w:rPr>
          <w:rtl w:val="true"/>
        </w:rPr>
        <w:t>قبر عالمان و بزرگان دين</w:t>
      </w:r>
      <w:bookmarkEnd w:id="753"/>
    </w:p>
    <w:p>
      <w:pPr>
        <w:pStyle w:val="Heading5"/>
        <w:numPr>
          <w:ilvl w:val="4"/>
          <w:numId w:val="1"/>
        </w:numPr>
        <w:rPr/>
      </w:pPr>
      <w:bookmarkStart w:id="754" w:name="__RefHeading___Toc1197628_3650668749"/>
      <w:bookmarkStart w:id="755" w:name="_Toc314"/>
      <w:bookmarkEnd w:id="754"/>
      <w:r>
        <w:rPr/>
        <w:t>1</w:t>
      </w:r>
      <w:r>
        <w:rPr>
          <w:rtl w:val="true"/>
        </w:rPr>
        <w:t xml:space="preserve">- </w:t>
      </w:r>
      <w:r>
        <w:rPr/>
        <w:t>2</w:t>
      </w:r>
      <w:r>
        <w:rPr>
          <w:rtl w:val="true"/>
        </w:rPr>
        <w:t xml:space="preserve">- </w:t>
      </w:r>
      <w:r>
        <w:rPr>
          <w:rtl w:val="true"/>
        </w:rPr>
        <w:t xml:space="preserve">صولى كاتب </w:t>
      </w:r>
      <w:r>
        <w:rPr>
          <w:rtl w:val="true"/>
        </w:rPr>
        <w:t>(</w:t>
      </w:r>
      <w:r>
        <w:rPr/>
        <w:t>176</w:t>
      </w:r>
      <w:r>
        <w:rPr>
          <w:rtl w:val="true"/>
        </w:rPr>
        <w:t xml:space="preserve"> </w:t>
      </w:r>
      <w:r>
        <w:rPr>
          <w:rtl w:val="true"/>
        </w:rPr>
        <w:t>ق</w:t>
      </w:r>
      <w:r>
        <w:rPr>
          <w:rtl w:val="true"/>
        </w:rPr>
        <w:t xml:space="preserve">- </w:t>
      </w:r>
      <w:r>
        <w:rPr/>
        <w:t>243</w:t>
      </w:r>
      <w:r>
        <w:rPr>
          <w:rtl w:val="true"/>
        </w:rPr>
        <w:t xml:space="preserve"> </w:t>
      </w:r>
      <w:r>
        <w:rPr>
          <w:rtl w:val="true"/>
        </w:rPr>
        <w:t>ق</w:t>
      </w:r>
      <w:r>
        <w:rPr>
          <w:rtl w:val="true"/>
        </w:rPr>
        <w:t>)</w:t>
      </w:r>
      <w:bookmarkEnd w:id="755"/>
    </w:p>
    <w:p>
      <w:pPr>
        <w:pStyle w:val="BookText"/>
        <w:rPr/>
      </w:pPr>
      <w:r>
        <w:rPr>
          <w:rFonts w:ascii="IRNazanin" w:hAnsi="IRNazanin" w:eastAsia="IRNazanin"/>
          <w:color w:val="111111"/>
          <w:sz w:val="28"/>
          <w:sz w:val="28"/>
          <w:szCs w:val="28"/>
          <w:rtl w:val="true"/>
          <w:lang w:bidi="fa-IR"/>
        </w:rPr>
        <w:t>ابو اسحاق ابراهيم بن عباس بن محمد بن صول، معروف به صولى كاتب، از نويسندگان و انديشمندان قرن دوم هجرى است كه در سامراء خاك شده است</w:t>
      </w:r>
      <w:r>
        <w:rPr>
          <w:rFonts w:eastAsia="IRNazanin" w:cs="IRNazanin"/>
          <w:color w:val="111111"/>
          <w:sz w:val="28"/>
          <w:szCs w:val="28"/>
          <w:rtl w:val="true"/>
          <w:lang w:bidi="fa-IR"/>
        </w:rPr>
        <w:t xml:space="preserve">. </w:t>
      </w:r>
      <w:r>
        <w:rPr>
          <w:rStyle w:val="FootnoteAnchor"/>
        </w:rPr>
        <w:footnoteReference w:id="671"/>
      </w:r>
      <w:r>
        <w:rPr>
          <w:rFonts w:eastAsia="Times New Roman" w:cs="Times New Roman" w:ascii="Times New Roman" w:hAnsi="Times New Roman"/>
          <w:color w:val="111111"/>
          <w:sz w:val="28"/>
          <w:szCs w:val="28"/>
          <w:lang w:val="en-US" w:bidi="en-US"/>
        </w:rPr>
        <w:t>676</w:t>
      </w:r>
    </w:p>
    <w:p>
      <w:pPr>
        <w:pStyle w:val="Heading5"/>
        <w:numPr>
          <w:ilvl w:val="4"/>
          <w:numId w:val="1"/>
        </w:numPr>
        <w:rPr/>
      </w:pPr>
      <w:bookmarkStart w:id="756" w:name="__RefHeading___Toc1197630_3650668749"/>
      <w:bookmarkStart w:id="757" w:name="_Toc315"/>
      <w:bookmarkEnd w:id="756"/>
      <w:r>
        <w:rPr/>
        <w:t>2</w:t>
      </w:r>
      <w:r>
        <w:rPr>
          <w:rtl w:val="true"/>
        </w:rPr>
        <w:t xml:space="preserve">- </w:t>
      </w:r>
      <w:r>
        <w:rPr/>
        <w:t>2</w:t>
      </w:r>
      <w:r>
        <w:rPr>
          <w:rtl w:val="true"/>
        </w:rPr>
        <w:t xml:space="preserve">- </w:t>
      </w:r>
      <w:r>
        <w:rPr>
          <w:rtl w:val="true"/>
        </w:rPr>
        <w:t xml:space="preserve">ابن سكيت </w:t>
      </w:r>
      <w:r>
        <w:rPr>
          <w:rtl w:val="true"/>
        </w:rPr>
        <w:t>(</w:t>
      </w:r>
      <w:r>
        <w:rPr/>
        <w:t>186</w:t>
      </w:r>
      <w:r>
        <w:rPr>
          <w:rtl w:val="true"/>
        </w:rPr>
        <w:t xml:space="preserve"> </w:t>
      </w:r>
      <w:r>
        <w:rPr>
          <w:rtl w:val="true"/>
        </w:rPr>
        <w:t>ق</w:t>
      </w:r>
      <w:r>
        <w:rPr>
          <w:rtl w:val="true"/>
        </w:rPr>
        <w:t xml:space="preserve">- </w:t>
      </w:r>
      <w:r>
        <w:rPr/>
        <w:t>244</w:t>
      </w:r>
      <w:r>
        <w:rPr>
          <w:rtl w:val="true"/>
        </w:rPr>
        <w:t xml:space="preserve"> </w:t>
      </w:r>
      <w:r>
        <w:rPr>
          <w:rtl w:val="true"/>
        </w:rPr>
        <w:t>ق</w:t>
      </w:r>
      <w:r>
        <w:rPr>
          <w:rtl w:val="true"/>
        </w:rPr>
        <w:t>)</w:t>
      </w:r>
      <w:bookmarkEnd w:id="757"/>
    </w:p>
    <w:p>
      <w:pPr>
        <w:pStyle w:val="BookText"/>
        <w:rPr/>
      </w:pPr>
      <w:r>
        <w:rPr>
          <w:rFonts w:ascii="IRNazanin" w:hAnsi="IRNazanin" w:eastAsia="IRNazanin"/>
          <w:color w:val="111111"/>
          <w:sz w:val="28"/>
          <w:sz w:val="28"/>
          <w:szCs w:val="28"/>
          <w:rtl w:val="true"/>
          <w:lang w:bidi="fa-IR"/>
        </w:rPr>
        <w:t>ابو يوسف يعقوب بن اسحاق اهوازى، معروف به ابن سكيت، از اصحاب و ياران امام جواد عليه السلام و امام هادى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متوكل به شديد ترين وجهى به دستور خليفه به قتل رسيد و زبان او، كه به ستايش امام على عليه السلام و دو فرزندش از كام بيرون آمده بود، به دست دژخيمان خليفه براى هميشه از كام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سكيت اهل علم و شعر و ادب و مورد اعتماد امامان شيعه بود</w:t>
      </w:r>
      <w:r>
        <w:rPr>
          <w:rFonts w:eastAsia="IRNazanin" w:cs="IRNazanin"/>
          <w:color w:val="111111"/>
          <w:sz w:val="28"/>
          <w:szCs w:val="28"/>
          <w:rtl w:val="true"/>
          <w:lang w:bidi="fa-IR"/>
        </w:rPr>
        <w:t xml:space="preserve">. </w:t>
      </w:r>
      <w:r>
        <w:rPr>
          <w:rStyle w:val="FootnoteAnchor"/>
        </w:rPr>
        <w:footnoteReference w:id="672"/>
      </w:r>
      <w:r>
        <w:rPr>
          <w:rFonts w:eastAsia="Times New Roman" w:cs="Times New Roman" w:ascii="Times New Roman" w:hAnsi="Times New Roman"/>
          <w:color w:val="111111"/>
          <w:sz w:val="28"/>
          <w:szCs w:val="28"/>
          <w:lang w:val="en-US" w:bidi="en-US"/>
        </w:rPr>
        <w:t>677</w:t>
      </w:r>
    </w:p>
    <w:p>
      <w:pPr>
        <w:pStyle w:val="Heading5"/>
        <w:numPr>
          <w:ilvl w:val="4"/>
          <w:numId w:val="1"/>
        </w:numPr>
        <w:rPr/>
      </w:pPr>
      <w:bookmarkStart w:id="758" w:name="__RefHeading___Toc1197632_3650668749"/>
      <w:bookmarkStart w:id="759" w:name="_Toc316"/>
      <w:bookmarkEnd w:id="758"/>
      <w:r>
        <w:rPr/>
        <w:t>3</w:t>
      </w:r>
      <w:r>
        <w:rPr>
          <w:rtl w:val="true"/>
        </w:rPr>
        <w:t xml:space="preserve">- </w:t>
      </w:r>
      <w:r>
        <w:rPr/>
        <w:t>2</w:t>
      </w:r>
      <w:r>
        <w:rPr>
          <w:rtl w:val="true"/>
        </w:rPr>
        <w:t xml:space="preserve">- </w:t>
      </w:r>
      <w:r>
        <w:rPr>
          <w:rtl w:val="true"/>
        </w:rPr>
        <w:t xml:space="preserve">نجاشى </w:t>
      </w:r>
      <w:r>
        <w:rPr>
          <w:rtl w:val="true"/>
        </w:rPr>
        <w:t>(</w:t>
      </w:r>
      <w:r>
        <w:rPr/>
        <w:t>372</w:t>
      </w:r>
      <w:r>
        <w:rPr>
          <w:rtl w:val="true"/>
        </w:rPr>
        <w:t xml:space="preserve"> </w:t>
      </w:r>
      <w:r>
        <w:rPr>
          <w:rtl w:val="true"/>
        </w:rPr>
        <w:t>ق</w:t>
      </w:r>
      <w:r>
        <w:rPr>
          <w:rtl w:val="true"/>
        </w:rPr>
        <w:t xml:space="preserve">- </w:t>
      </w:r>
      <w:r>
        <w:rPr/>
        <w:t>450</w:t>
      </w:r>
      <w:r>
        <w:rPr>
          <w:rtl w:val="true"/>
        </w:rPr>
        <w:t xml:space="preserve"> </w:t>
      </w:r>
      <w:r>
        <w:rPr>
          <w:rtl w:val="true"/>
        </w:rPr>
        <w:t>ق</w:t>
      </w:r>
      <w:r>
        <w:rPr>
          <w:rtl w:val="true"/>
        </w:rPr>
        <w:t>)</w:t>
      </w:r>
      <w:bookmarkEnd w:id="759"/>
    </w:p>
    <w:p>
      <w:pPr>
        <w:pStyle w:val="BookText"/>
        <w:rPr/>
      </w:pPr>
      <w:r>
        <w:rPr>
          <w:rFonts w:ascii="Amiri" w:hAnsi="Amiri" w:eastAsia="Amiri" w:cs="Amiri"/>
          <w:color w:val="111111"/>
          <w:sz w:val="28"/>
          <w:sz w:val="28"/>
          <w:szCs w:val="28"/>
          <w:rtl w:val="true"/>
          <w:lang w:bidi="ar-SA"/>
        </w:rPr>
        <w:t>ابوالعباس احمد بن عباس بن محمد، صاحب تأليف مشهور رجال، در مطير آباد، نزديك سامراء دفن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رجال شناسان برجسته شيعه و مورد اعتماد عالمان شيعى بود </w:t>
      </w:r>
      <w:r>
        <w:rPr>
          <w:rStyle w:val="FootnoteAnchor"/>
        </w:rPr>
        <w:footnoteReference w:id="673"/>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كتابش به نام خود او معروف است</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1197634_3650668749"/>
      <w:bookmarkStart w:id="761" w:name="_Toc317"/>
      <w:bookmarkEnd w:id="760"/>
      <w:r>
        <w:rPr/>
        <w:t>4</w:t>
      </w:r>
      <w:r>
        <w:rPr>
          <w:rtl w:val="true"/>
        </w:rPr>
        <w:t xml:space="preserve">- </w:t>
      </w:r>
      <w:r>
        <w:rPr/>
        <w:t>2</w:t>
      </w:r>
      <w:r>
        <w:rPr>
          <w:rtl w:val="true"/>
        </w:rPr>
        <w:t xml:space="preserve">- </w:t>
      </w:r>
      <w:r>
        <w:rPr>
          <w:rtl w:val="true"/>
        </w:rPr>
        <w:t xml:space="preserve">شيخ رضا همدانى </w:t>
      </w:r>
      <w:r>
        <w:rPr>
          <w:rtl w:val="true"/>
        </w:rPr>
        <w:t>(</w:t>
      </w:r>
      <w:r>
        <w:rPr/>
        <w:t>1250</w:t>
      </w:r>
      <w:r>
        <w:rPr>
          <w:rtl w:val="true"/>
        </w:rPr>
        <w:t xml:space="preserve"> </w:t>
      </w:r>
      <w:r>
        <w:rPr>
          <w:rtl w:val="true"/>
        </w:rPr>
        <w:t>ق</w:t>
      </w:r>
      <w:r>
        <w:rPr>
          <w:rtl w:val="true"/>
        </w:rPr>
        <w:t xml:space="preserve">- </w:t>
      </w:r>
      <w:r>
        <w:rPr/>
        <w:t>1322</w:t>
      </w:r>
      <w:r>
        <w:rPr>
          <w:rtl w:val="true"/>
        </w:rPr>
        <w:t xml:space="preserve"> </w:t>
      </w:r>
      <w:r>
        <w:rPr>
          <w:rtl w:val="true"/>
        </w:rPr>
        <w:t>ق</w:t>
      </w:r>
      <w:r>
        <w:rPr>
          <w:rtl w:val="true"/>
        </w:rPr>
        <w:t>)</w:t>
      </w:r>
      <w:bookmarkEnd w:id="761"/>
    </w:p>
    <w:p>
      <w:pPr>
        <w:pStyle w:val="BookText"/>
        <w:rPr/>
      </w:pPr>
      <w:r>
        <w:rPr>
          <w:rFonts w:ascii="IRNazanin" w:hAnsi="IRNazanin" w:eastAsia="IRNazanin"/>
          <w:color w:val="111111"/>
          <w:sz w:val="28"/>
          <w:sz w:val="28"/>
          <w:szCs w:val="28"/>
          <w:rtl w:val="true"/>
          <w:lang w:bidi="fa-IR"/>
        </w:rPr>
        <w:t>علامه شيخ رضا فرزند شيخ هادى همدانى نجفى از مراجع تقليد قرن سيزدهم هجرى و صاحب تأليفاتى در فقه و اصول از جمله مصباح الفقيه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رواق سمت پايين پاى عسكريين دفن كرده‌اند</w:t>
      </w:r>
      <w:r>
        <w:rPr>
          <w:rFonts w:eastAsia="IRNazanin" w:cs="IRNazanin"/>
          <w:color w:val="111111"/>
          <w:sz w:val="28"/>
          <w:szCs w:val="28"/>
          <w:rtl w:val="true"/>
          <w:lang w:bidi="fa-IR"/>
        </w:rPr>
        <w:t xml:space="preserve">. </w:t>
      </w:r>
      <w:r>
        <w:rPr>
          <w:rStyle w:val="FootnoteAnchor"/>
        </w:rPr>
        <w:footnoteReference w:id="674"/>
      </w:r>
      <w:r>
        <w:rPr>
          <w:rFonts w:eastAsia="Times New Roman" w:cs="Times New Roman" w:ascii="Times New Roman" w:hAnsi="Times New Roman"/>
          <w:color w:val="111111"/>
          <w:sz w:val="28"/>
          <w:szCs w:val="28"/>
          <w:lang w:val="en-US" w:bidi="en-US"/>
        </w:rPr>
        <w:t>679</w:t>
      </w:r>
    </w:p>
    <w:p>
      <w:pPr>
        <w:pStyle w:val="Heading5"/>
        <w:numPr>
          <w:ilvl w:val="4"/>
          <w:numId w:val="1"/>
        </w:numPr>
        <w:rPr/>
      </w:pPr>
      <w:bookmarkStart w:id="762" w:name="__RefHeading___Toc1197636_3650668749"/>
      <w:bookmarkStart w:id="763" w:name="_Toc318"/>
      <w:bookmarkEnd w:id="762"/>
      <w:r>
        <w:rPr/>
        <w:t>5</w:t>
      </w:r>
      <w:r>
        <w:rPr>
          <w:rtl w:val="true"/>
        </w:rPr>
        <w:t xml:space="preserve">- </w:t>
      </w:r>
      <w:r>
        <w:rPr/>
        <w:t>2</w:t>
      </w:r>
      <w:r>
        <w:rPr>
          <w:rtl w:val="true"/>
        </w:rPr>
        <w:t xml:space="preserve">- </w:t>
      </w:r>
      <w:r>
        <w:rPr>
          <w:rtl w:val="true"/>
        </w:rPr>
        <w:t xml:space="preserve">زرقانى شيرازى </w:t>
      </w:r>
      <w:r>
        <w:rPr>
          <w:rtl w:val="true"/>
        </w:rPr>
        <w:t>(</w:t>
      </w:r>
      <w:r>
        <w:rPr>
          <w:rtl w:val="true"/>
        </w:rPr>
        <w:t xml:space="preserve">ف </w:t>
      </w:r>
      <w:r>
        <w:rPr/>
        <w:t>1310</w:t>
      </w:r>
      <w:r>
        <w:rPr>
          <w:rtl w:val="true"/>
        </w:rPr>
        <w:t xml:space="preserve"> </w:t>
      </w:r>
      <w:r>
        <w:rPr>
          <w:rtl w:val="true"/>
        </w:rPr>
        <w:t>ق</w:t>
      </w:r>
      <w:r>
        <w:rPr>
          <w:rtl w:val="true"/>
        </w:rPr>
        <w:t>)</w:t>
      </w:r>
      <w:bookmarkEnd w:id="76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حسين زرقانى شيرازى، از عالمان بزرگ شيراز و از شاگردان ميرزاى شيرازى بزرگ در زاويه صحن مقدس عسكريين، نزديك پنجره‌هاى</w:t>
      </w:r>
      <w:bookmarkStart w:id="764" w:name="pg1648_15582"/>
    </w:p>
    <w:p>
      <w:pPr>
        <w:pStyle w:val="BookText"/>
        <w:rPr/>
      </w:pPr>
      <w:bookmarkEnd w:id="764"/>
      <w:r>
        <w:rPr>
          <w:rFonts w:ascii="IRNazanin" w:hAnsi="IRNazanin" w:eastAsia="IRNazanin"/>
          <w:color w:val="111111"/>
          <w:sz w:val="28"/>
          <w:sz w:val="28"/>
          <w:szCs w:val="28"/>
          <w:rtl w:val="true"/>
          <w:lang w:bidi="fa-IR"/>
        </w:rPr>
        <w:t>سرداب مطهر دفن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به هنگام ساختن حسينيه‌اى در سامراء، به داخل چاه آب آن افتاد و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حادثه روشن نيست</w:t>
      </w:r>
      <w:r>
        <w:rPr>
          <w:rFonts w:eastAsia="IRNazanin" w:cs="IRNazanin"/>
          <w:color w:val="111111"/>
          <w:sz w:val="28"/>
          <w:szCs w:val="28"/>
          <w:rtl w:val="true"/>
          <w:lang w:bidi="fa-IR"/>
        </w:rPr>
        <w:t xml:space="preserve">. </w:t>
      </w:r>
      <w:r>
        <w:rPr>
          <w:rStyle w:val="FootnoteAnchor"/>
        </w:rPr>
        <w:footnoteReference w:id="675"/>
      </w:r>
      <w:r>
        <w:rPr>
          <w:rFonts w:eastAsia="Times New Roman" w:cs="Times New Roman" w:ascii="Times New Roman" w:hAnsi="Times New Roman"/>
          <w:color w:val="111111"/>
          <w:sz w:val="28"/>
          <w:szCs w:val="28"/>
          <w:lang w:val="en-US" w:bidi="en-US"/>
        </w:rPr>
        <w:t>680</w:t>
      </w:r>
    </w:p>
    <w:p>
      <w:pPr>
        <w:pStyle w:val="Heading5"/>
        <w:numPr>
          <w:ilvl w:val="4"/>
          <w:numId w:val="1"/>
        </w:numPr>
        <w:rPr/>
      </w:pPr>
      <w:bookmarkStart w:id="765" w:name="__RefHeading___Toc1197638_3650668749"/>
      <w:bookmarkStart w:id="766" w:name="_Toc319"/>
      <w:bookmarkEnd w:id="765"/>
      <w:r>
        <w:rPr/>
        <w:t>6</w:t>
      </w:r>
      <w:r>
        <w:rPr>
          <w:rtl w:val="true"/>
        </w:rPr>
        <w:t xml:space="preserve">- </w:t>
      </w:r>
      <w:r>
        <w:rPr/>
        <w:t>2</w:t>
      </w:r>
      <w:r>
        <w:rPr>
          <w:rtl w:val="true"/>
        </w:rPr>
        <w:t xml:space="preserve">- </w:t>
      </w:r>
      <w:r>
        <w:rPr>
          <w:rtl w:val="true"/>
        </w:rPr>
        <w:t xml:space="preserve">سيد محمد شريف </w:t>
      </w:r>
      <w:r>
        <w:rPr>
          <w:rtl w:val="true"/>
        </w:rPr>
        <w:t>(</w:t>
      </w:r>
      <w:r>
        <w:rPr>
          <w:rtl w:val="true"/>
        </w:rPr>
        <w:t xml:space="preserve">ف </w:t>
      </w:r>
      <w:r>
        <w:rPr/>
        <w:t>1322</w:t>
      </w:r>
      <w:r>
        <w:rPr>
          <w:rtl w:val="true"/>
        </w:rPr>
        <w:t xml:space="preserve"> </w:t>
      </w:r>
      <w:r>
        <w:rPr>
          <w:rtl w:val="true"/>
        </w:rPr>
        <w:t>ق</w:t>
      </w:r>
      <w:r>
        <w:rPr>
          <w:rtl w:val="true"/>
        </w:rPr>
        <w:t>)</w:t>
      </w:r>
      <w:bookmarkEnd w:id="766"/>
    </w:p>
    <w:p>
      <w:pPr>
        <w:pStyle w:val="BookText"/>
        <w:rPr/>
      </w:pPr>
      <w:r>
        <w:rPr>
          <w:rFonts w:ascii="IRNazanin" w:hAnsi="IRNazanin" w:eastAsia="IRNazanin"/>
          <w:color w:val="111111"/>
          <w:sz w:val="28"/>
          <w:sz w:val="28"/>
          <w:szCs w:val="28"/>
          <w:rtl w:val="true"/>
          <w:lang w:bidi="fa-IR"/>
        </w:rPr>
        <w:t>سيد محمد شريف بن محمد طاهر حسينى تويسركانى از عالمان و رجال صاحب تأليف قرن چهاردهم هجرى در رواق شرقى حرم به خاك سپرده شده است</w:t>
      </w:r>
      <w:r>
        <w:rPr>
          <w:rFonts w:eastAsia="IRNazanin" w:cs="IRNazanin"/>
          <w:color w:val="111111"/>
          <w:sz w:val="28"/>
          <w:szCs w:val="28"/>
          <w:rtl w:val="true"/>
          <w:lang w:bidi="fa-IR"/>
        </w:rPr>
        <w:t xml:space="preserve">. </w:t>
      </w:r>
      <w:r>
        <w:rPr>
          <w:rStyle w:val="FootnoteAnchor"/>
        </w:rPr>
        <w:footnoteReference w:id="676"/>
      </w:r>
      <w:r>
        <w:rPr>
          <w:rFonts w:eastAsia="Times New Roman" w:cs="Times New Roman" w:ascii="Times New Roman" w:hAnsi="Times New Roman"/>
          <w:color w:val="111111"/>
          <w:sz w:val="28"/>
          <w:szCs w:val="28"/>
          <w:lang w:val="en-US" w:bidi="en-US"/>
        </w:rPr>
        <w:t>681</w:t>
      </w:r>
    </w:p>
    <w:p>
      <w:pPr>
        <w:pStyle w:val="Heading5"/>
        <w:numPr>
          <w:ilvl w:val="4"/>
          <w:numId w:val="1"/>
        </w:numPr>
        <w:rPr/>
      </w:pPr>
      <w:bookmarkStart w:id="767" w:name="__RefHeading___Toc1197640_3650668749"/>
      <w:bookmarkStart w:id="768" w:name="_Toc320"/>
      <w:bookmarkEnd w:id="767"/>
      <w:r>
        <w:rPr/>
        <w:t>7</w:t>
      </w:r>
      <w:r>
        <w:rPr>
          <w:rtl w:val="true"/>
        </w:rPr>
        <w:t xml:space="preserve">- </w:t>
      </w:r>
      <w:r>
        <w:rPr/>
        <w:t>2</w:t>
      </w:r>
      <w:r>
        <w:rPr>
          <w:rtl w:val="true"/>
        </w:rPr>
        <w:t xml:space="preserve">- </w:t>
      </w:r>
      <w:r>
        <w:rPr>
          <w:rtl w:val="true"/>
        </w:rPr>
        <w:t xml:space="preserve">نورى ايلكايى </w:t>
      </w:r>
      <w:r>
        <w:rPr>
          <w:rtl w:val="true"/>
        </w:rPr>
        <w:t>(</w:t>
      </w:r>
      <w:r>
        <w:rPr>
          <w:rtl w:val="true"/>
        </w:rPr>
        <w:t xml:space="preserve">ف </w:t>
      </w:r>
      <w:r>
        <w:rPr/>
        <w:t>1320</w:t>
      </w:r>
      <w:r>
        <w:rPr>
          <w:rtl w:val="true"/>
        </w:rPr>
        <w:t xml:space="preserve"> </w:t>
      </w:r>
      <w:r>
        <w:rPr>
          <w:rtl w:val="true"/>
        </w:rPr>
        <w:t>ق</w:t>
      </w:r>
      <w:r>
        <w:rPr>
          <w:rtl w:val="true"/>
        </w:rPr>
        <w:t>)</w:t>
      </w:r>
      <w:bookmarkEnd w:id="768"/>
    </w:p>
    <w:p>
      <w:pPr>
        <w:pStyle w:val="BookText"/>
        <w:rPr/>
      </w:pPr>
      <w:r>
        <w:rPr>
          <w:rFonts w:ascii="IRNazanin" w:hAnsi="IRNazanin" w:eastAsia="IRNazanin"/>
          <w:color w:val="111111"/>
          <w:sz w:val="28"/>
          <w:sz w:val="28"/>
          <w:szCs w:val="28"/>
          <w:rtl w:val="true"/>
          <w:lang w:bidi="fa-IR"/>
        </w:rPr>
        <w:t>شيخ ابراهيم كبير نورى ايلكايى عالم، فقيه و از شاگردان ميرزاى شيرازى بزرگ و ميرزا محمد تقى شيرازى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رواق غربى، پايين پاى مبارك امامين، قرار دارد</w:t>
      </w:r>
      <w:r>
        <w:rPr>
          <w:rFonts w:eastAsia="IRNazanin" w:cs="IRNazanin"/>
          <w:color w:val="111111"/>
          <w:sz w:val="28"/>
          <w:szCs w:val="28"/>
          <w:rtl w:val="true"/>
          <w:lang w:bidi="fa-IR"/>
        </w:rPr>
        <w:t xml:space="preserve">. </w:t>
      </w:r>
      <w:r>
        <w:rPr>
          <w:rStyle w:val="FootnoteAnchor"/>
        </w:rPr>
        <w:footnoteReference w:id="677"/>
      </w:r>
      <w:r>
        <w:rPr>
          <w:rFonts w:eastAsia="Times New Roman" w:cs="Times New Roman" w:ascii="Times New Roman" w:hAnsi="Times New Roman"/>
          <w:color w:val="111111"/>
          <w:sz w:val="28"/>
          <w:szCs w:val="28"/>
          <w:lang w:val="en-US" w:bidi="en-US"/>
        </w:rPr>
        <w:t>682</w:t>
      </w:r>
    </w:p>
    <w:p>
      <w:pPr>
        <w:pStyle w:val="Heading5"/>
        <w:numPr>
          <w:ilvl w:val="4"/>
          <w:numId w:val="1"/>
        </w:numPr>
        <w:rPr/>
      </w:pPr>
      <w:bookmarkStart w:id="769" w:name="__RefHeading___Toc1197642_3650668749"/>
      <w:bookmarkStart w:id="770" w:name="_Toc321"/>
      <w:bookmarkEnd w:id="769"/>
      <w:r>
        <w:rPr/>
        <w:t>8</w:t>
      </w:r>
      <w:r>
        <w:rPr>
          <w:rtl w:val="true"/>
        </w:rPr>
        <w:t xml:space="preserve">- </w:t>
      </w:r>
      <w:r>
        <w:rPr/>
        <w:t>2</w:t>
      </w:r>
      <w:r>
        <w:rPr>
          <w:rtl w:val="true"/>
        </w:rPr>
        <w:t xml:space="preserve">- </w:t>
      </w:r>
      <w:r>
        <w:rPr>
          <w:rtl w:val="true"/>
        </w:rPr>
        <w:t xml:space="preserve">حاج ميرزا محمد حسين شيرازى </w:t>
      </w:r>
      <w:r>
        <w:rPr>
          <w:rtl w:val="true"/>
        </w:rPr>
        <w:t>(</w:t>
      </w:r>
      <w:r>
        <w:rPr>
          <w:rtl w:val="true"/>
        </w:rPr>
        <w:t xml:space="preserve">ف </w:t>
      </w:r>
      <w:r>
        <w:rPr/>
        <w:t>1338</w:t>
      </w:r>
      <w:r>
        <w:rPr>
          <w:rtl w:val="true"/>
        </w:rPr>
        <w:t xml:space="preserve"> </w:t>
      </w:r>
      <w:r>
        <w:rPr>
          <w:rtl w:val="true"/>
        </w:rPr>
        <w:t>ق</w:t>
      </w:r>
      <w:r>
        <w:rPr>
          <w:rtl w:val="true"/>
        </w:rPr>
        <w:t>)</w:t>
      </w:r>
      <w:bookmarkEnd w:id="770"/>
    </w:p>
    <w:p>
      <w:pPr>
        <w:pStyle w:val="BookText"/>
        <w:rPr/>
      </w:pPr>
      <w:r>
        <w:rPr>
          <w:rFonts w:ascii="IRNazanin" w:hAnsi="IRNazanin" w:eastAsia="IRNazanin"/>
          <w:color w:val="111111"/>
          <w:sz w:val="28"/>
          <w:sz w:val="28"/>
          <w:szCs w:val="28"/>
          <w:rtl w:val="true"/>
          <w:lang w:bidi="fa-IR"/>
        </w:rPr>
        <w:t>حاج ميرزا محمد حسين فرزند ميرزا خليل اللَّه شيرازى از عالمان مهاجر به سامراء و شاگرد ميرزاى شيرازى بزرگ بود و در فقه تبحر داشت</w:t>
      </w:r>
      <w:r>
        <w:rPr>
          <w:rFonts w:eastAsia="IRNazanin" w:cs="IRNazanin"/>
          <w:color w:val="111111"/>
          <w:sz w:val="28"/>
          <w:szCs w:val="28"/>
          <w:rtl w:val="true"/>
          <w:lang w:bidi="fa-IR"/>
        </w:rPr>
        <w:t xml:space="preserve">. </w:t>
      </w:r>
      <w:r>
        <w:rPr>
          <w:rStyle w:val="FootnoteAnchor"/>
        </w:rPr>
        <w:footnoteReference w:id="678"/>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رواق حرم به خاك سپردند</w:t>
      </w:r>
      <w:r>
        <w:rPr>
          <w:rFonts w:eastAsia="IRNazanin" w:cs="IRNazanin"/>
          <w:color w:val="111111"/>
          <w:sz w:val="28"/>
          <w:szCs w:val="28"/>
          <w:rtl w:val="true"/>
          <w:lang w:bidi="fa-IR"/>
        </w:rPr>
        <w:t>.</w:t>
      </w:r>
    </w:p>
    <w:p>
      <w:pPr>
        <w:pStyle w:val="Heading5"/>
        <w:numPr>
          <w:ilvl w:val="4"/>
          <w:numId w:val="1"/>
        </w:numPr>
        <w:rPr/>
      </w:pPr>
      <w:bookmarkStart w:id="771" w:name="__RefHeading___Toc1197644_3650668749"/>
      <w:bookmarkStart w:id="772" w:name="_Toc322"/>
      <w:bookmarkEnd w:id="771"/>
      <w:r>
        <w:rPr/>
        <w:t>9</w:t>
      </w:r>
      <w:r>
        <w:rPr>
          <w:rtl w:val="true"/>
        </w:rPr>
        <w:t xml:space="preserve">- </w:t>
      </w:r>
      <w:r>
        <w:rPr/>
        <w:t>2</w:t>
      </w:r>
      <w:r>
        <w:rPr>
          <w:rtl w:val="true"/>
        </w:rPr>
        <w:t xml:space="preserve">- </w:t>
      </w:r>
      <w:r>
        <w:rPr>
          <w:rtl w:val="true"/>
        </w:rPr>
        <w:t xml:space="preserve">سيد حسن كليددار </w:t>
      </w:r>
      <w:r>
        <w:rPr>
          <w:rtl w:val="true"/>
        </w:rPr>
        <w:t>(</w:t>
      </w:r>
      <w:r>
        <w:rPr>
          <w:rtl w:val="true"/>
        </w:rPr>
        <w:t xml:space="preserve">ف </w:t>
      </w:r>
      <w:r>
        <w:rPr/>
        <w:t>1345</w:t>
      </w:r>
      <w:r>
        <w:rPr>
          <w:rtl w:val="true"/>
        </w:rPr>
        <w:t xml:space="preserve"> </w:t>
      </w:r>
      <w:r>
        <w:rPr>
          <w:rtl w:val="true"/>
        </w:rPr>
        <w:t>ق</w:t>
      </w:r>
      <w:r>
        <w:rPr>
          <w:rtl w:val="true"/>
        </w:rPr>
        <w:t>)</w:t>
      </w:r>
      <w:bookmarkEnd w:id="772"/>
    </w:p>
    <w:p>
      <w:pPr>
        <w:pStyle w:val="BookText"/>
        <w:rPr/>
      </w:pPr>
      <w:r>
        <w:rPr>
          <w:rFonts w:ascii="Amiri" w:hAnsi="Amiri" w:eastAsia="Amiri" w:cs="Amiri"/>
          <w:color w:val="111111"/>
          <w:sz w:val="28"/>
          <w:sz w:val="28"/>
          <w:szCs w:val="28"/>
          <w:rtl w:val="true"/>
          <w:lang w:bidi="ar-SA"/>
        </w:rPr>
        <w:t>سيد حسن كليددار فرزند سيد رضا، از كليدداران و متوليان آستان مقدس، در رواق مطهر امامين دفن شده است</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197646_3650668749"/>
      <w:bookmarkStart w:id="774" w:name="_Toc323"/>
      <w:bookmarkEnd w:id="773"/>
      <w:r>
        <w:rPr/>
        <w:t>3</w:t>
      </w:r>
      <w:r>
        <w:rPr>
          <w:rtl w:val="true"/>
        </w:rPr>
        <w:t xml:space="preserve">- </w:t>
      </w:r>
      <w:r>
        <w:rPr>
          <w:rtl w:val="true"/>
        </w:rPr>
        <w:t>قبر خليفه‌ها و اميران</w:t>
      </w:r>
      <w:bookmarkEnd w:id="77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سامراء هشت تن از خليفه‌هاى بنى عباس را به خاك سپرده‌اند كه در آن دوران اين شهر مركز خلافت آنان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مستعين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w:t>
      </w:r>
      <w:bookmarkStart w:id="775" w:name="pg1648_15584"/>
    </w:p>
    <w:p>
      <w:pPr>
        <w:pStyle w:val="BookText"/>
        <w:rPr/>
      </w:pPr>
      <w:bookmarkEnd w:id="77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مهتدى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w:t>
      </w:r>
      <w:r>
        <w:rPr>
          <w:rStyle w:val="FootnoteAnchor"/>
        </w:rPr>
        <w:footnoteReference w:id="679"/>
      </w: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چنين، ميرزا احمد خان دنبلى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حاكم آذربايجان، و فرزندش حسينقلى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هر دو از بانيان و ساعيان بازسازى و مرمت آستان عسكريين بودند، در رواق مطهر دفن شده‌اند و مقبره عده‌اى از رهبران دنبلى نيز در كنار آنان قرار دارد</w:t>
      </w:r>
      <w:r>
        <w:rPr>
          <w:rFonts w:eastAsia="IRNazanin" w:cs="IRNazanin"/>
          <w:color w:val="111111"/>
          <w:sz w:val="28"/>
          <w:szCs w:val="28"/>
          <w:rtl w:val="true"/>
          <w:lang w:bidi="fa-IR"/>
        </w:rPr>
        <w:t xml:space="preserve">. </w:t>
      </w:r>
      <w:r>
        <w:rPr>
          <w:rStyle w:val="FootnoteAnchor"/>
        </w:rPr>
        <w:footnoteReference w:id="680"/>
      </w:r>
      <w:r>
        <w:rPr>
          <w:rFonts w:eastAsia="Times New Roman" w:cs="Times New Roman" w:ascii="Times New Roman" w:hAnsi="Times New Roman"/>
          <w:color w:val="111111"/>
          <w:sz w:val="28"/>
          <w:szCs w:val="28"/>
          <w:lang w:val="en-US" w:bidi="en-US"/>
        </w:rPr>
        <w:t>685</w:t>
      </w:r>
    </w:p>
    <w:p>
      <w:pPr>
        <w:pStyle w:val="Heading3"/>
        <w:numPr>
          <w:ilvl w:val="2"/>
          <w:numId w:val="1"/>
        </w:numPr>
        <w:rPr/>
      </w:pPr>
      <w:bookmarkStart w:id="776" w:name="__RefHeading___Toc1197648_3650668749"/>
      <w:bookmarkStart w:id="777" w:name="_Toc324"/>
      <w:bookmarkEnd w:id="776"/>
      <w:r>
        <w:rPr>
          <w:rtl w:val="true"/>
        </w:rPr>
        <w:t>ج</w:t>
      </w:r>
      <w:r>
        <w:rPr>
          <w:rtl w:val="true"/>
        </w:rPr>
        <w:t xml:space="preserve">- </w:t>
      </w:r>
      <w:r>
        <w:rPr>
          <w:rtl w:val="true"/>
        </w:rPr>
        <w:t>مسجدهاى تاريخى سامراء</w:t>
      </w:r>
      <w:bookmarkEnd w:id="777"/>
    </w:p>
    <w:p>
      <w:pPr>
        <w:pStyle w:val="Heading4"/>
        <w:numPr>
          <w:ilvl w:val="3"/>
          <w:numId w:val="1"/>
        </w:numPr>
        <w:rPr/>
      </w:pPr>
      <w:bookmarkStart w:id="778" w:name="__RefHeading___Toc1197650_3650668749"/>
      <w:bookmarkStart w:id="779" w:name="_Toc325"/>
      <w:bookmarkEnd w:id="778"/>
      <w:r>
        <w:rPr/>
        <w:t>1</w:t>
      </w:r>
      <w:r>
        <w:rPr>
          <w:rtl w:val="true"/>
        </w:rPr>
        <w:t xml:space="preserve">- </w:t>
      </w:r>
      <w:r>
        <w:rPr>
          <w:rtl w:val="true"/>
        </w:rPr>
        <w:t>مسجد جامع</w:t>
      </w:r>
      <w:bookmarkEnd w:id="779"/>
    </w:p>
    <w:p>
      <w:pPr>
        <w:pStyle w:val="Heading5"/>
        <w:numPr>
          <w:ilvl w:val="4"/>
          <w:numId w:val="1"/>
        </w:numPr>
        <w:rPr/>
      </w:pPr>
      <w:bookmarkStart w:id="780" w:name="__RefHeading___Toc1197652_3650668749"/>
      <w:bookmarkStart w:id="781" w:name="_Toc326"/>
      <w:bookmarkEnd w:id="780"/>
      <w:r>
        <w:rPr>
          <w:rtl w:val="true"/>
        </w:rPr>
        <w:t>اشاره</w:t>
      </w:r>
      <w:bookmarkEnd w:id="78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قديمى‌ترين مسجدهاى تاريخى عراق مسجد بزرگ سامراء است كه از بناهاى زمان متوكل، ابتداى قرن سوم هجرى، است و ساخت آن از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هم به لحاظ وسعت و هم به لحاظ قدمت از ديگر مسجدهاى عراق بزرگ‌تر است مساحت داخلى آن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بيرونى آن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كه در مجموع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را به خود اختصاص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درب ورودى دارد كه سه درب در ضلع شمالى، چهار درب در غرب و شرق و نُه درب در جنوب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مسجد نيز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Style w:val="FootnoteAnchor"/>
        </w:rPr>
        <w:footnoteReference w:id="681"/>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بيرون شهر فعلى سامراء و حدود دو كيلومتر پايين تر از آستان مقدس عسكريين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اين مسجد تنها ديواره‌هاى آن و مناره معروف به ملويه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سقف ندارد و كف آن همه خاكى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بسيار ضخيم آن همانند ديوارهاى قلعه‌اى است كه حدود دو متر ضخامت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ده متر و داراى چهل برج در ضلع‌هاى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ضلع‌هاى شمالى و جنوبى، هريك، هشت برج و ضلع‌هاى شرقى و غربى داراى ده برج است</w:t>
      </w:r>
      <w:r>
        <w:rPr>
          <w:rFonts w:eastAsia="IRNazanin" w:cs="IRNazanin"/>
          <w:color w:val="111111"/>
          <w:sz w:val="28"/>
          <w:szCs w:val="28"/>
          <w:rtl w:val="true"/>
          <w:lang w:bidi="fa-IR"/>
        </w:rPr>
        <w:t xml:space="preserve">. </w:t>
      </w:r>
      <w:r>
        <w:rPr>
          <w:rStyle w:val="FootnoteAnchor"/>
        </w:rPr>
        <w:footnoteReference w:id="682"/>
      </w:r>
      <w:r>
        <w:rPr>
          <w:rFonts w:eastAsia="Times New Roman" w:cs="Times New Roman" w:ascii="Times New Roman" w:hAnsi="Times New Roman"/>
          <w:color w:val="111111"/>
          <w:sz w:val="28"/>
          <w:szCs w:val="28"/>
          <w:lang w:val="en-US" w:bidi="en-US"/>
        </w:rPr>
        <w:t>687</w:t>
      </w:r>
      <w:bookmarkStart w:id="782" w:name="pg1648_15585"/>
    </w:p>
    <w:p>
      <w:pPr>
        <w:pStyle w:val="BookText"/>
        <w:rPr/>
      </w:pPr>
      <w:bookmarkEnd w:id="782"/>
      <w:r>
        <w:rPr>
          <w:rFonts w:ascii="IRNazanin" w:hAnsi="IRNazanin" w:eastAsia="IRNazanin"/>
          <w:color w:val="111111"/>
          <w:sz w:val="28"/>
          <w:sz w:val="28"/>
          <w:szCs w:val="28"/>
          <w:rtl w:val="true"/>
          <w:lang w:bidi="fa-IR"/>
        </w:rPr>
        <w:t>هزينه ساختمان اين مسجد در آن دوران، نزديك به چهارصد هزار دينار طلا بوده است</w:t>
      </w:r>
      <w:r>
        <w:rPr>
          <w:rFonts w:eastAsia="IRNazanin" w:cs="IRNazanin"/>
          <w:color w:val="111111"/>
          <w:sz w:val="28"/>
          <w:szCs w:val="28"/>
          <w:rtl w:val="true"/>
          <w:lang w:bidi="fa-IR"/>
        </w:rPr>
        <w:t xml:space="preserve">. </w:t>
      </w:r>
      <w:r>
        <w:rPr>
          <w:rStyle w:val="FootnoteAnchor"/>
        </w:rPr>
        <w:footnoteReference w:id="683"/>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ابتدا در خارج از شهر قرار داشت و كنار راه آن بازار و دكان‌هايى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مسجد به حدى وسيع بود تا خليفه بتواند سواره يا پياده به مسجد بيايد و در آن مسجد نماز گزارد</w:t>
      </w:r>
      <w:r>
        <w:rPr>
          <w:rFonts w:eastAsia="IRNazanin" w:cs="IRNazanin"/>
          <w:color w:val="111111"/>
          <w:sz w:val="28"/>
          <w:szCs w:val="28"/>
          <w:rtl w:val="true"/>
          <w:lang w:bidi="fa-IR"/>
        </w:rPr>
        <w:t xml:space="preserve">. </w:t>
      </w:r>
      <w:r>
        <w:rPr>
          <w:rStyle w:val="FootnoteAnchor"/>
        </w:rPr>
        <w:footnoteReference w:id="684"/>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صحن حوضى ساخته بودند كه فواره‌هاى آن همواره در حال فوران بود</w:t>
      </w:r>
      <w:r>
        <w:rPr>
          <w:rFonts w:eastAsia="Amiri" w:cs="Amiri" w:ascii="Amiri" w:hAnsi="Amiri"/>
          <w:color w:val="111111"/>
          <w:sz w:val="28"/>
          <w:szCs w:val="28"/>
          <w:rtl w:val="true"/>
          <w:lang w:bidi="ar-SA"/>
        </w:rPr>
        <w:t xml:space="preserve">. </w:t>
      </w:r>
      <w:r>
        <w:rPr>
          <w:rStyle w:val="FootnoteAnchor"/>
        </w:rPr>
        <w:footnoteReference w:id="685"/>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مسجد امروزه فقط ديوارها و مناره آن باقى است كه در دوران معاصر بازسازى شده است</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1197654_3650668749"/>
      <w:bookmarkStart w:id="784" w:name="_Toc327"/>
      <w:bookmarkEnd w:id="783"/>
      <w:r>
        <w:rPr/>
        <w:t>1</w:t>
      </w:r>
      <w:r>
        <w:rPr>
          <w:rtl w:val="true"/>
        </w:rPr>
        <w:t xml:space="preserve">- </w:t>
      </w:r>
      <w:r>
        <w:rPr/>
        <w:t>1</w:t>
      </w:r>
      <w:r>
        <w:rPr>
          <w:rtl w:val="true"/>
        </w:rPr>
        <w:t xml:space="preserve">- </w:t>
      </w:r>
      <w:r>
        <w:rPr>
          <w:rtl w:val="true"/>
        </w:rPr>
        <w:t>مناره ملويه</w:t>
      </w:r>
      <w:bookmarkEnd w:id="784"/>
    </w:p>
    <w:p>
      <w:pPr>
        <w:pStyle w:val="BookText"/>
        <w:rPr/>
      </w:pPr>
      <w:r>
        <w:rPr>
          <w:rStyle w:val="FootnoteAnchor"/>
        </w:rPr>
        <w:footnoteReference w:id="686"/>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عباسى در ضلع شمالى مسجد بزرگ سامراء مناره‌اى ساخت كه هنوز، پس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راست قامت برجاى مانده و از كيلومترها مسافت چشم بيننده را به خود خيره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 عظيم به لحاظ سبك و نوع معمارى از عجايب دنيا و در جهان اسلام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مى‌رسد كه برروى يك قاعده و پايه مربعى شكل به مساحت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مناره به شكل مخروطى از قاعده‌اى بسيار پهن به مساحت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آغاز و تا بالاترين نقطه امتداد مى‌يابد و رأس آن با شش متر مساحت ختم مى‌شود</w:t>
      </w:r>
      <w:r>
        <w:rPr>
          <w:rFonts w:eastAsia="IRNazanin" w:cs="IRNazanin"/>
          <w:color w:val="111111"/>
          <w:sz w:val="28"/>
          <w:szCs w:val="28"/>
          <w:rtl w:val="true"/>
          <w:lang w:bidi="fa-IR"/>
        </w:rPr>
        <w:t xml:space="preserve">. </w:t>
      </w:r>
      <w:r>
        <w:rPr>
          <w:rStyle w:val="FootnoteAnchor"/>
        </w:rPr>
        <w:footnoteReference w:id="687"/>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عجايب اين مناره سبك منحصر به فرد آن در پلكان‌هاى مناره است كه برخلاف همه مناره‌ها، پلكان آن از بيرون و اطراف مناره است و به صورت مارپيچ و مدور در شش دور، از پايين تا بالا، امتداد دارد و شكلى چون حلزون به خود مى‌گيرد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ارتفاع هريك از پلكان‌ها حدود ده سانتى‌متر است و علت كوتاهى آن‌ها اين بود كه خليفه مى‌خواست با اسب از آن ها بالا رفته و ارتفاع مناره را صعود كند</w:t>
      </w:r>
      <w:r>
        <w:rPr>
          <w:rFonts w:eastAsia="IRNazanin" w:cs="IRNazanin"/>
          <w:color w:val="111111"/>
          <w:sz w:val="28"/>
          <w:szCs w:val="28"/>
          <w:rtl w:val="true"/>
          <w:lang w:bidi="fa-IR"/>
        </w:rPr>
        <w:t xml:space="preserve">. </w:t>
      </w:r>
      <w:r>
        <w:rPr>
          <w:rStyle w:val="FootnoteAnchor"/>
        </w:rPr>
        <w:footnoteReference w:id="688"/>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دوره‌هاى</w:t>
      </w:r>
      <w:bookmarkStart w:id="785" w:name="pg1648_15586"/>
    </w:p>
    <w:p>
      <w:pPr>
        <w:pStyle w:val="BookText"/>
        <w:rPr/>
      </w:pPr>
      <w:bookmarkEnd w:id="785"/>
      <w:r>
        <w:rPr>
          <w:rFonts w:ascii="IRNazanin" w:hAnsi="IRNazanin" w:eastAsia="IRNazanin"/>
          <w:color w:val="111111"/>
          <w:sz w:val="28"/>
          <w:sz w:val="28"/>
          <w:szCs w:val="28"/>
          <w:rtl w:val="true"/>
          <w:lang w:bidi="fa-IR"/>
        </w:rPr>
        <w:t>بعد، ابن طولون در قاهره مسجد و مناره‌اى به همين سبك ولى كوچك تر از آن احداث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و معمارى ظاهراً به تقليد از معبدهاى كلدانيان و بابليان </w:t>
      </w:r>
      <w:r>
        <w:rPr>
          <w:rStyle w:val="FootnoteAnchor"/>
        </w:rPr>
        <w:footnoteReference w:id="689"/>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يابرج بابل </w:t>
      </w:r>
      <w:r>
        <w:rPr>
          <w:rStyle w:val="FootnoteAnchor"/>
        </w:rPr>
        <w:footnoteReference w:id="690"/>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كلدانيان اين نوع معبدها را براى انجام قربانى مى‌ساختند كه مى‌بايد به بالاترين نقطه برده و تقديم خدايان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1197656_3650668749"/>
      <w:bookmarkStart w:id="787" w:name="_Toc328"/>
      <w:bookmarkEnd w:id="786"/>
      <w:r>
        <w:rPr/>
        <w:t>2</w:t>
      </w:r>
      <w:r>
        <w:rPr>
          <w:rtl w:val="true"/>
        </w:rPr>
        <w:t xml:space="preserve">- </w:t>
      </w:r>
      <w:r>
        <w:rPr>
          <w:rtl w:val="true"/>
        </w:rPr>
        <w:t>جامع ابى دُلف</w:t>
      </w:r>
      <w:bookmarkEnd w:id="787"/>
    </w:p>
    <w:p>
      <w:pPr>
        <w:pStyle w:val="BookText"/>
        <w:rPr/>
      </w:pPr>
      <w:r>
        <w:rPr>
          <w:rFonts w:ascii="IRNazanin" w:hAnsi="IRNazanin" w:eastAsia="IRNazanin"/>
          <w:color w:val="111111"/>
          <w:sz w:val="28"/>
          <w:sz w:val="28"/>
          <w:szCs w:val="28"/>
          <w:rtl w:val="true"/>
          <w:lang w:bidi="fa-IR"/>
        </w:rPr>
        <w:t xml:space="preserve">يكى ديگر از مسجدهاى قديمى و تاريخى سامراء، مسجد ابودلف است كه توسط ابودلف قاسم بن عيسى عجلى كرجى، از حاكمان عصر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دلف، در ادب و شعر و جنگ آورى و شجاعت شهره بود، سفرى به ايران داشت و خاطراتش را در سفرنامه‌اى به نام سفرنامه ابى دُلف در ايران به رشته تحرير در آورده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ابى دلف در شمال شرقى سامراء، در محله المتوكليه، قرار دارد و مساحتى حدود سى هزار متر مربع، يعنى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هفده درب ورودى و پنج رواق و شبستان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شبستان محراب و منبر واقع شده و صحن آن داراى سه حياط است كه مناره‌اى نيز در كنار آن ساخته شده است</w:t>
      </w:r>
      <w:r>
        <w:rPr>
          <w:rFonts w:eastAsia="IRNazanin" w:cs="IRNazanin"/>
          <w:color w:val="111111"/>
          <w:sz w:val="28"/>
          <w:szCs w:val="28"/>
          <w:rtl w:val="true"/>
          <w:lang w:bidi="fa-IR"/>
        </w:rPr>
        <w:t xml:space="preserve">. </w:t>
      </w:r>
      <w:r>
        <w:rPr>
          <w:rStyle w:val="FootnoteAnchor"/>
        </w:rPr>
        <w:footnoteReference w:id="691"/>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معمارى اين مسجد را معماران مغربى و مصرى در قيروان و قاهره اقتباس كرده و مسجدهايى بر آن اساس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مسجد ابى دُلف در حدود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 و امروزه از آن جز ديوارهاى مخروبه بيرونى و شبستان اثرى برجاى نمانده است</w:t>
      </w:r>
      <w:r>
        <w:rPr>
          <w:rFonts w:eastAsia="IRNazanin" w:cs="IRNazanin"/>
          <w:color w:val="111111"/>
          <w:sz w:val="28"/>
          <w:szCs w:val="28"/>
          <w:rtl w:val="true"/>
          <w:lang w:bidi="fa-IR"/>
        </w:rPr>
        <w:t xml:space="preserve">. </w:t>
      </w:r>
      <w:r>
        <w:rPr>
          <w:rStyle w:val="FootnoteAnchor"/>
        </w:rPr>
        <w:footnoteReference w:id="692"/>
      </w:r>
      <w:r>
        <w:rPr>
          <w:rFonts w:eastAsia="Times New Roman" w:cs="Times New Roman" w:ascii="Times New Roman" w:hAnsi="Times New Roman"/>
          <w:color w:val="111111"/>
          <w:sz w:val="28"/>
          <w:szCs w:val="28"/>
          <w:lang w:val="en-US" w:bidi="en-US"/>
        </w:rPr>
        <w:t>697</w:t>
      </w:r>
      <w:bookmarkStart w:id="788" w:name="pg1648_15587"/>
    </w:p>
    <w:p>
      <w:pPr>
        <w:pStyle w:val="Heading2"/>
        <w:numPr>
          <w:ilvl w:val="1"/>
          <w:numId w:val="1"/>
        </w:numPr>
        <w:rPr/>
      </w:pPr>
      <w:bookmarkStart w:id="789" w:name="__RefHeading___Toc1197658_3650668749"/>
      <w:bookmarkStart w:id="790" w:name="_Toc329"/>
      <w:bookmarkEnd w:id="788"/>
      <w:bookmarkEnd w:id="789"/>
      <w:r>
        <w:rPr>
          <w:rtl w:val="true"/>
        </w:rPr>
        <w:t>فهرست منابع</w:t>
      </w:r>
      <w:bookmarkEnd w:id="7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طعمه، سلمان هادى، تاريخ مرقد الحسين و العباس، بيروت، مؤسسة الاعلمى للمطبوعات،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ميراث كربلا، تاريخ فرهنگى اجتماعى كربلا، ترجمه محمد رضا انصارى، تهران، مركز چاپ و نشر سازمان تبليغات اسلامى،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محبوبه، جعفر شيخ باقر، ماضى النجف و حاضرها، بيروت؛ دارالاضواء،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عزالدين ابى الكرم، الكامل فى التاريخ، بيروت، دارصادر،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عزالدين، شرح نهج البلاغه، قم، مكتبة آيت اللَّه 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سفرنامه ابن بطوطه، ترجمه محمد على موحد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جبير، محمد بن احمد، سفرنامه ابن جبير، ترجمه پرويز اتابكى، آستان قدس رضوى،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عبدالرحمان بن محمد، العبر، ترجمه عبدالمحمد آيتى، تهران، مؤسسه مطالعات و تحقيقات فرهنگى،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صباغ مالكى، على بن محمد، الفصول المهمه فى معرفة احوال الائمه، نجف، حيدريه،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طقطقى، محمد بن على طباطبا، تاريخ فخرى در آداب ملكدارى ودولت‌هاى اسلامى، ترجمه محمد وحيد گلپايگانى، تهران، بنگاه ترجمه و نشر،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عنبه، جمال الدين احمد بن على، عمدة الطالب في أنساب آل أبي‌طالب، بيروت، دار الحياة بى‌تا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محمد بن ابى الكرم، لسان العرب، تحقيق احمد فارس صاحب</w:t>
      </w:r>
    </w:p>
    <w:p>
      <w:pPr>
        <w:pStyle w:val="BookText"/>
        <w:rPr/>
      </w:pPr>
      <w:r>
        <w:rPr>
          <w:rFonts w:ascii="Amiri" w:hAnsi="Amiri" w:eastAsia="Amiri" w:cs="Amiri"/>
          <w:color w:val="111111"/>
          <w:sz w:val="28"/>
          <w:sz w:val="28"/>
          <w:szCs w:val="28"/>
          <w:rtl w:val="true"/>
          <w:lang w:bidi="ar-SA"/>
        </w:rPr>
        <w:t xml:space="preserve">الجوائب، بيروت، دار صادر، داربيروت، ط سوم،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ابوطالب خان، ميرزا، مسير طالبى يا سفرنامه ميرزا ابوطالب‌خان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كوشش حسين خديوجم، تهران، كتابهاى جيبى،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 الملك، سفرنامه اديب الملك به عتبات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الزائرين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مسعود گلزارى،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اصطخرى، ابواسحاق ابراهيم، مسالك و ممالك، به كوشش ايرج افشار، تهران، بنگاه ترجمه و نشر،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اصفهانى، عماد الدين حسين، تاريخ جغرافيايى كربلاى معلى و اماكن متبركه، تهران، موسوى،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الامين، حسن، اعيان الشيعه، بيروت، دارالتعارف،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اوتر، ژان، سفرنامه ژان اوتر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نادرشاه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على اقبالى، تهران، جاويدان،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بابايى، سعيد، سيماى نجف اشرف، تهران، سازمان تبليغات اسلامى،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ابى الحسن، انساب الاشراف، بيروت،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بلاغى، حجت، تاريخ نجف اشرف و حيره، تهران، مظاهرى،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الجلالى، محمد حسين، مزارات اهل البيت و تاريخهما، بيروت، مؤسسة الاعلمى للمطبوعات، ط سوم،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خليلى، جعفر، موسوعة العتبات المقدسه، قسم النجف، السامراء، الكوفه، الكربلا، مؤسسة الاعلمى للمطبوعات، بيروت، چ دوم،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آشنايى با عتبات مقدسه و زندگانى چهارده معصوم، ترجمه على چراغى، تهران، حفظى،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زير نظر احمد صدر حاج سيد جوادى، كامران فانى، بهاء الدين خرمشاهى، تهران، مؤسسه دايرة المعارف تشيع،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ديولافوا، مادام، سفرنامه مادام ديولافوا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كلده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همايون سابق، ترجمه و نگارش فره‌وشى، تهران خيام،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رجبى، محمد حسين، كوفه و نقش آن در قرون نخستين اسلامى، تهران، دانشگاه امام حسين،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قلى ميرزا، سفرنامه رضاقلى ميرزا، نوه فتحعلى شاه، به كوشش اصغر فرمانفرمايان، تهران، دانشگاه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رضوى، هاشم، راهيان كربلا، مشهد، سعيدى منش،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احمد، سيرى در سرزمين خاطره‌ها، سفرنامه كربلا، تهران، دفتر تبليغات اسلامى،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زنجانى، جوله فى اماكن المقدسه، بيروت مؤسسة الاعلمى للمطبوعات،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سديد السلطنه، محمد على خان، سفرنامه سديد السلطنه، التوفيق فى الطريق، تصحيح احمد اقتدارى، تهران، به نشر،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الدوله، سفرنامه سيف الدوله به مكه مكرمه، تصحيح خداپرست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صحتى سردرودى، محمد، سيماى سامراء، سيناى سه موسى، تهران، سازمان تبليغات اسلامى،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محمد بن جرير، تاريخ طبرى، ترجمه ابوالقاسم پاينده،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طريحى، مجمع البحرين، تحقيق سيد احمد حسينى، تهران، مرتضوى،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الملك، سفرنامه عضدالملك به عتبات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بى‌تا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الملك اردلان، ابوالحسن، از حريم تا حرم، سفرنامه فخرالملك اردلان به عتبات، به كوشش محمد رضا عباسى، تهران، سازمان اسناد ملى ايران،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فراهيدى، كتاب العين، تحقيق مهدى محزومى، ابراهيم السامرايى، قم، دار الهجره،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ميرزا عباس، تاريخ كاظمين و بغداد، قم،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كليددار، عبدالجواد، تاريخ كربلا و حائر حسينى، ترجمه محمد صدر هاشمى، اصفهان، بى‌تا بى‌تا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كمونه حسينى، عبدالرزاق، آرامگاههاى خاندان پاك پيامبر صلى الله عليه و آله و بزرگان صحابه و تابعين، ترجمه عبدالعلى صاحبى، مشهد، آستان قدس رضوى، </w:t>
      </w:r>
      <w:r>
        <w:rPr>
          <w:rFonts w:eastAsia="IRNazanin" w:cs="IRNazanin"/>
          <w:color w:val="111111"/>
          <w:sz w:val="28"/>
          <w:szCs w:val="28"/>
          <w:lang w:bidi="fa-IR"/>
        </w:rPr>
        <w:t>1371</w:t>
      </w:r>
      <w:r>
        <w:rPr>
          <w:rFonts w:eastAsia="IRNazanin" w:cs="IRNazanin"/>
          <w:color w:val="111111"/>
          <w:sz w:val="28"/>
          <w:szCs w:val="28"/>
          <w:rtl w:val="true"/>
          <w:lang w:bidi="fa-IR"/>
        </w:rPr>
        <w:t>.</w:t>
      </w:r>
      <w:bookmarkStart w:id="791" w:name="pg1648_15590"/>
    </w:p>
    <w:p>
      <w:pPr>
        <w:pStyle w:val="BookText"/>
        <w:rPr/>
      </w:pPr>
      <w:bookmarkEnd w:id="791"/>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لسترنج، كى، جغرافياى تاريخى سرزمينهاى خلافت شرقى، ترجمه محمود عرفان، تهران، علمى و فرهنگى، چ سوم،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متقى الهندى، علاء الدين، كنزالاعمال فى سنن والافعال، هند، حيدرآباد،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مجلسى، محمدباقر، بحار الانوار، نهض مشروحه سيد جواد العلوى و محمد الآخوندى،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محلاتى، ذبيح اله، مآثر الكبرى فى تاريخ السامراء،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على بن الحسين، مروج الذهب و معادن الجوهر، ترجمه ابوالقاسم پاينده، تهران، بنگاه ترجمه و نشر كتاب،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بن نعمان، الارشاد، بيروت، دارالكتب الاسلاميه،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 المزار، تحقيق، مدرسه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بستان آبادى، شهر حسين يا جلوه‌گاه عشق، قم، دارالعلم،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 غلامحسين، دايرة المعارف فارسى، تهران، اميركبير،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مقدسى، ابوعبداللَّه محمد بن احمد، احسن التقاسيم فى معرفة الاقاليم، به كوشش علينقى منزوى، تهران، شركت مؤلفان و مترجمان ايران،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مصلح الدين، تاريخچه شهر سامراء و زندگانى عسكريين، اصفهانى، فردوسى،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زنجانى، سيدابراهيم، جوله فى الاماكن المقدسه، بيروت، مؤسسة الاعلمى للطبوعات،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ميلانى، محمد على، راهنماى عتبات عاليات، مشهد، محب،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سفرنامه ناصر الدين شاه به عتبات، تهران، سنايى،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شهريار جاده‌ها، تهران، سازمان اسناد ملى ايران، به كوشش محمد رضا عباسى و پرويز بريعى،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شهاب الدين ابى عبداللَّه، معجم البلدان، بيروت، دارصادر،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يعقوبى، احمدبن يعقوب، تاريخ اليعقوبى، نجف، مكتبة المرتضويه،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Style w:val="FootnoteAnchor"/>
        </w:rPr>
        <w:footnoteReference w:id="693"/>
      </w:r>
      <w:r>
        <w:rPr>
          <w:rFonts w:eastAsia="Times New Roman" w:cs="Times New Roman" w:ascii="Times New Roman" w:hAnsi="Times New Roman"/>
          <w:color w:val="111111"/>
          <w:sz w:val="28"/>
          <w:szCs w:val="28"/>
          <w:lang w:val="en-US" w:bidi="en-US"/>
        </w:rPr>
        <w:t>698</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nehcsat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malsI</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yrneH, nilreitS- 60</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92" w:name="__RefHeading___Toc1197660_3650668749"/>
      <w:bookmarkStart w:id="793" w:name="_Toc330"/>
      <w:bookmarkEnd w:id="792"/>
      <w:r>
        <w:rPr>
          <w:rtl w:val="true"/>
        </w:rPr>
        <w:t>پي نوشت ها</w:t>
      </w:r>
      <w:bookmarkEnd w:id="7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ابن منظور، لسان العرب، ماده عرق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جغرافيايى و كارتوگرافى گيتاشناسى، گيتاشناسى كشورها، </w:t>
      </w:r>
      <w:r>
        <w:rPr>
          <w:rFonts w:eastAsia="IRNazanin" w:cs="IRNazanin"/>
          <w:color w:val="111111"/>
          <w:sz w:val="28"/>
          <w:szCs w:val="28"/>
          <w:lang w:bidi="fa-IR"/>
        </w:rPr>
        <w:t>1753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غلامحسين مصاحب، دايرة المعارف فارسى،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گيتاشناسى كشورها،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eastAsia="IRNazanin" w:cs="IRNazanin"/>
          <w:color w:val="111111"/>
          <w:sz w:val="28"/>
          <w:szCs w:val="28"/>
          <w:lang w:bidi="fa-IR"/>
        </w:rPr>
        <w:t>1753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بيشتر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دورانت، مشرق زمين گاهواره تمدن،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گيرشمن،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از آغاز تا اسلام؛ حسن پيرنيا، تاريخ ايران باستان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عضدالملك، سفرنامه عضد الملك به عتبات عاليات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تاريخى اين شهر هم‌چنان موجود است و در معرض بازديد جهان‌گردان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البلدان،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ابن منظور، لسان العرب،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همان،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بحر در اين‌جا فرات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علل الشرايع،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همان،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حموى، همان‌جا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كه نيكو و نشاط انگيز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گويند كشتى نوح بر آن نشسته است از آن رو جودى خوانده‌اند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ربوه، نجف كوفه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همان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باقر آل محبوبه، ماضى النجف وحاضرها، بيروت دارالاضواء،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حموى، همان‌جا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رسته، الاعلاق النفيسه،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تاريخ الطبرى،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يعقوبى، تاريخ اليعقوبى،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 دايرة المعارف فارسى،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اسفنديار، تاريخ طبرستان و رويان مازندران،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همان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بابايى، سيماى نجف اشرف،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ماضى النجف و حاضرها،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الخليلى، موسوعة العتبات المقدسة،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فرحة الغرى،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الجلالى، مزارات اهل البيت عليهم السلام،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بحار الانوار،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محبوبه، همان،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به نقل از فرحة الغرى،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همان،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الارشاد،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الخليلى، همان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 شهر آشوب، المناقب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همان جا؛ موسوى الزنجانى، جوله فى اماكن المقدسه،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الخليلى، همان،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روضة الواعظين،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يعقوبى، تاريخ اليعقوبى،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ذكوات به معناى آتش گداخته و منظور ريگستان گرم آن منطقه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ابى الحديد، شرح نهج البلاغه،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زبيدى، تاج العروس؛ ابن صباغ مالكى، الفصول المهمه فى‌معرفة احوال الائمه،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اصطخرى، المسالك و الممالك،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ابن اثير، الكامل فى التاريخ،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همان،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همان،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اسفنديار، تاريخ طبرستان و رويان و مازندران،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الخليلى، همان،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فرحة الغرى،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مجلسى، همان،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همان،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محمدعلى ميلانى، راهنماى عتبات عاليات عراق،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محبوبه، ماضى النجف و حاضرها،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ميلانى، همان،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جلالى الحسينى، مزارات اهل البيت،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ميلانى، همان جا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الامين، اعيان الشيعة،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بابايى، سيماى نجف اشرف،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بابايى، همان،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محبوبه، همان،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خليلى، موسوعة العتبات المقدسه، قسم النجف،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بابايى، همان،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اصفهانى، تاريخ و جغرافياى كربلاى معلى،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سفرنامه عتبات،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ميلانى، عتبات عاليات عراق،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ناصرالدين شاه، همان،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ماضى النجف و حاضرها،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همان،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اعتمادالسلطنه، تاريخ منتظم ناصرى،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سيف‌الدوله، سفرنامه سيف‌الدوله به مكه،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ميلانى، همان،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سفرنامه اديب الملك به عتبات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 آل محبوبه، همان،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همان،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برخى از روايات نيز حاكى است كه سر مبارك حضرت امام حسين عليه السلام را امام‌سجاد عليه السلام در كنار قبر مطهر امام على عليه السلام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زيارت امام حسين عليه السلام در اين مكان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خليلى، آشنايى با عتبات مقدسه و زندگانى چهارده معصوم،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همان،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همان،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الدوله، همان،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ماضى النجف و حاضرها،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عضدالملك، همان،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الدوله، همان،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همان،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از حريم تا حرم،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خليلى، همان،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لسترنج، جغرافياى سرزمين‌هاى خلافت شرقى،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 اوتر، سفرنامه ژان اوتر، ترجمه على اقبالى، تهران، جاويدان،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السلطنه، تاريخ منتظم ناصرى،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زنجانى، جوله فى اماكن المقدسه،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محبوبه، ماضى النجف و حاضرها،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همان،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الدوله، سفرنامه سيف الدوله به مكه،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سفرنامه اديب الملك به عتبات،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الدوله، همان،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محبوبه، همان،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الخليلى، موسوعة العتبات المقدسة،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همان،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خليلى، همان‌جا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الملك اردلان، از حريم تا حرم،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عضدالملك، سفرنامه عضد الملك به عتبات،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بابايى، همان،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 بخش قبرهاى علما و بزرگان در همين 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عضدالملك، همان،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آل محبوبه،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خليلى، همان،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بابايى، همان،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جعفر الخليلى، موسوعة العتبات،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بابايى، همان،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جعفر الخليلى، همان،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الخليلى، همان،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بابايى، همان،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الدين شاه، همان،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يعنى هنگامى كه ناصر الدين شاه از اين قبرستان ديدن كرده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شهر نجف ابنيه و آثار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همان،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بحار الانوار،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 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بابايى، همان،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 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محبوبه، 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همان،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زمانى، سرزمين خاطره‌ها،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زندگى وى بنگريد، ابن عبدالبر، الاستيعاب فى معرفة الاصحاب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كمونه حسينى، آرامگاههاى خاندان پاك پيامبر و صحابه و تابعين،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و نيز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الاستيعاب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از زندگى وى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الاصابه فى تمييز الصحابه،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كمونه حسينى، همان،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الاستيعاب فى معرفة الاصحاب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كمونه حسينى، همان،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جلالى الحسينى، مزارات اهل البيت،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سفرنامه اديب الملك به عتبات،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كمونه حسينى، همان،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اصفهانى، مقاتل الطالبيين،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ميلانى، عتبات عاليات عراق،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انساب الاشراف،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طبرى، تاريخ الطبرى،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كمونه حسينى، همان،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 بلاغى، تاريخ نجف اشرف وحيره، تهران، مظاهرى،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همان،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الامين، اعيان الشيعه،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جعفر الخليلى، همان،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الامين، همان،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الخليلى، همان،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الامين، همان،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همان،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همان جا،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الامين، همان،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الامين، همان،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ماضى النجف و حاضرها،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الامين، همان،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الامين، همان،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المنتظم،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محبوبه، ماضى النجف و حاضرها،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مجالس المؤمنين،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ابن كثير شافعى، البدايةوالنهايه،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به نقل از مجله الاعتدال،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المنتظم،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محبوبه، 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همان،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همان،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اطلاع بيشتر از ساير رجال سياسى عصر آل بويه كه در نجف دفن هستند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الخليلى، موسوعة العتبات،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ونيز آل محبوبه، ماضى النجف و حاضرها،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ناصرالدين شاه، سفر نامه ناصرالدين شاه به عتبات،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سفرنامه اديب الملك به عتبات،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همان،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غلامحسين مصاحب، دايرة المعارف فارسى،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بلاذرى، فتوح البلدان،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 اوتر، سفرنامه ژان اوتر،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الملك، سفرنامه عضد الملك به عتبات،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سيف الدوله، سفرنامه سيف الدوله به مكه،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همان،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همان جا؛ ناصرالدين شاه، همان،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اردلان، سفرنامه فخرالملك اردلان به عتبات،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 همان جا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همان،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بكتاشيه از فرقه‌هاى متصوفه شيعه هستند كه به سيد محمد رضوى، از فرزندان امام رضا عليه السلام و به قولى ازفرزندان امام كاظم عليه السلام نسب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خراسان به شام رفت و به تبليغ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محبوبه، ماضى النجف و حاضرها،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اصغر قائدان، عتبات عاليات عراق،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الدوله، سفرنامه سيف الدوله به مكه،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ناصرالدين شاه، همان،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همان،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الدوله، همان،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اصطخرى، المسالك والممالك،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ابن بطوطه، سفرنامه ابن بطوطه، ترجمه محمد على موحد،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البلدان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تاريخ الطبرى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ابن خلدون، العبر،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بلاذرى، فتوح البلدان،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طبرى، همان،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ياقوت حموى، همان،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مقدسى، احسن التقاسيم فى معرفة الاقاليم،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 دايرة المعارف فارسى،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2358</w:t>
      </w:r>
      <w:r>
        <w:rPr>
          <w:rFonts w:ascii="IRNazanin" w:hAnsi="IRNazanin" w:eastAsia="IRNazanin"/>
          <w:color w:val="111111"/>
          <w:sz w:val="28"/>
          <w:sz w:val="28"/>
          <w:szCs w:val="28"/>
          <w:rtl w:val="true"/>
          <w:lang w:bidi="fa-IR"/>
        </w:rPr>
        <w:t xml:space="preserve">؛ ژان اوتر، سفرنامه ژان اوتر،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همان،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بلاذرى، همان،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لسترنج، جغرافياى تاريخى سرزمين هاى خلافت شرقى،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همان،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ياقوت حموى، همان،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 احسن التقاسيم فى معرفة الاقاليم،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همان،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بكرى، معجم ما استعجم،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 طبرى، همان،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حموى، همان‌جا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كامل الزيارات،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شيخ مفيد، المزار،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همان جا؛ شيخ مفيد، همان،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خصال،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بحار الانوار،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تاريخ الطبرى،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فتوح البلدان،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همان،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الخليلى، موسوعة عتبات المقدسه، قسم الكوفه،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سفرنامه،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سفرنامه،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المزار،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روايت معراج در ساير كتب حديثى شيعه، اشاره‌اى به حضور پيامبر صلى الله عليه و آله در مسجد كوفه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مجلسى، بحار الانوار،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همان،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بطوطه، سفرنامه ابن بطوطه،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ابن جبير، سفرنامه ابن جبير،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بطوطه، همان جا؛ ابن جبير، همان،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سفرنامه اديب الملك به عتبات،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 همان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ناصرالدين شاه، سفرنامه ناصر الدين شاه به عتبات،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بطوطه، سفرنامه ابن بطوطه،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طبرى، تاريخ الطبرى،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سفرنامه ابن جبير،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كمونه حسينى، آرامگاه‌هاى خاندان پاك پيامبر و بزرگان صحابه و تابعين،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حجت‌بلاغى، تاريخ نجف و حيره،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كمونه حسينى، همان،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المزار،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همان،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همان،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همان،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همان،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سهله به معناى زمين هموار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همان،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ابن قولويه، همان،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همان،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جنوب غربى، سمت قبله، مقام حضرت ادريس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ضلع جنوبى مقام امام زمان و امام زين العابدين و مقام خضر قرار دارد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همان،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الجلالى، مزارات اهل البيت و تاريخهما،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حسنى الجلالى، همان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رجبى، كوفه و نقش آن در قرون نخستين اسلامى،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زمانى، سرزمين خاطره‌ها،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خليلى، آشنايى با عتبات مقدسه،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الملك، همان،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جلالى الحسينى، همان،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در مورد اين شخصيت براى آگاهى بيشتربنگريد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عسقلانى، الاصابه فى تمييز الصحابه،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به معناى سرخ 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به موالى و ايرانيان، حمراء مى‌گفتند، آنان عمدتاً در سپاه مختار به عنوان نيروى داوطلب او حضور يافته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عضدالملك، همان 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رجبى، همان،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به نقل از فضل الكوفه ومساجدها،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بنگريد كمونه حسينى، همان،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حدود چهل تن از آن ها را با نام مكان دفن شان برشمرده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هادى آل طعمه، تاريخ مرقد الحسين والعباس،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سفرنامه ابن بطوطه، ترجمه محمدعلى موحد،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الخليلى، موسوعة العتبات المقدسة، قسم الكربلاء،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الطبرى،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حوادث سال دوازدهم هجرى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الخليلى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سيد عبد الحسين آل طعمه، بغية النبلاء فى تاريخ كربلاء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دينورى، الاخبار الطوال،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به معناى قريه و كور بابل يعنى مجموعه قريه‌هاى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الخليلى، موسوعة العتبات المقدسة، قسم الكربلاء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علامه سيد هبة الدين 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آهنگر براى دميدن در آهن از شعله‌هاى آتش بهره مى‌برد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صحراى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كلى آن شعله‌هاى حرارت صحرا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تاريخ مرقد الحسين والعباس،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آل‌طعمه، همان‌جا به نقل از لغة العرب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utalabrak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لسان العرب،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كربله؛ ياقوت حموى، معجم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فراهيدى، كتاب العين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جنوب شرقى كربلاى كنونى، منطقه‌اى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همان منطقه قديمى و تاريخى كربلا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فراهيدى، كتاب العين،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همان،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دينورى، همان،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الخليلى، همان،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شيخ آقا بزرگ، الذريعة الى تصانيف الشيعة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الفرات، اى شطه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همان،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فراهيدى، كتاب العين،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خياط، تاريخ خليفة بن خياط،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همان،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دينورى، همان،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يعقوبى، تاريخ اليعقوبى،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خليفة بن خياط، همان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اللهوف‌على القتلى الطفوف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الامين، اعيان الشيعه،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فراهيدى، كتاب العين،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همان،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تاريخ المرقد الحسين والعباس،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امام حسين عليه السلام هنگام ورود به اين منطقه، زمين‌هاى پيرامون بقعه كنونى را از مردم نينوا و غاضريّه به مبلغ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خريد و آن را وقف مردم منطقه كرد به شرطى كه زائران او را سه روز اطعام و پذيرايى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مخنف لوط بن يحيى، مقتل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ابن قولويه، كامل الزياره،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الخليلى، همان،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يعقوبى، همان،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جعفر الخليلى، همان 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لسان العرب،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فراهيدى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حموى، همان، نينوا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طعمه، تاريخ مرقد الحسين والعباس،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فراهيدى، همان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جديد كربلا در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عَقْر قرار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همان،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طبرى، همان،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طعمه، تاريخ مرقد الحسين و العباس،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اللهوف على القتلى الطفوف،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فراهيدى، همان،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بيشتر از وجه تسميه حائر و مسائل مربوط به آن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عبدالجواد كليد دار، تاريخ كربلا وحائر الحسين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جعفر خليلى، موسوعة العتبات المقدسه، قسم كربلا،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ابن قولويه، كامل الزيارات، شيخ مفيد، المزار،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همان،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طريحى، مجمع البحرين،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الامين، اعيان الشيعة، همان،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المزار،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مدرسى، شهر حسين،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همان،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ابن طقطقى، تاريخ فخرى، ترجمه محمد وحيد گلپايگانى،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الامالى،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مروج الذهب و معادن الجوهر، ترجمه ابوالقاسم پاينده،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صفحه‌هاى بعد، مزار و مرقد ابراهيم مجاب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ابن جوزى، المنتظم،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شهرحسين،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الكامل فى التاريخ، حوادث سال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بطائح مكانى در نزديكى و اسط بود كه عمران بن شاهين از سوى عضد الدوله در آن جا حكم روايى‌مى‌كرد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الزنجانى، جوله فى اماكن المقدسه،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هادى آل طعمه، تاريخ مرقد الحسين و العباس،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المنتظم،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سفرنامه،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مدرسى، شهر حسين،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الكامل فى التاريخ،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ابن جوزى، المنتظم،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همان،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موسوى الزنجانى، همان، </w:t>
      </w:r>
      <w:r>
        <w:rPr>
          <w:rFonts w:eastAsia="IRNazanin" w:cs="IRNazanin"/>
          <w:color w:val="111111"/>
          <w:sz w:val="28"/>
          <w:szCs w:val="28"/>
          <w:lang w:bidi="fa-IR"/>
        </w:rPr>
        <w:t>84</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همان،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مدرسى، همان،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بحث مناره در همين 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موسوى زنجانى، همان،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سفرنامه،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بنگريد به بحث مربوط به ضريح مطهر در همين 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مدرسى، همان،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غلامحسين مصاحب، دايرة المعارف فارسى،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جعفر محبوبه، ماضى النجف و حاضرها،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مدرسى، همان،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سفرنامه اديب الملك به عتبات،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مصاحب، دايرة المعارف فارسى، </w:t>
      </w:r>
      <w:r>
        <w:rPr>
          <w:rFonts w:eastAsia="IRNazanin" w:cs="IRNazanin"/>
          <w:color w:val="111111"/>
          <w:sz w:val="28"/>
          <w:szCs w:val="28"/>
          <w:lang w:bidi="fa-IR"/>
        </w:rPr>
        <w:t>2195</w:t>
      </w:r>
      <w:r>
        <w:rPr>
          <w:rFonts w:ascii="IRNazanin" w:hAnsi="IRNazanin" w:eastAsia="IRNazanin"/>
          <w:color w:val="111111"/>
          <w:sz w:val="28"/>
          <w:sz w:val="28"/>
          <w:szCs w:val="28"/>
          <w:rtl w:val="true"/>
          <w:lang w:bidi="fa-IR"/>
        </w:rPr>
        <w:t>؛ هم چنين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محامى عباس المزاوى، تاريخ‌العراق بين احتلالين،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مدرسى، همان،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الملك، سفرنامه عضد الملك به عتبات،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خان اعتماد السلطنه، تاريخ منتظم ناصرى،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الدين شاه قاجار، سفرنامه عتبات؛ به كوشش على دهباشى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الدوله، سفرنامه سيف الدوله به مكه مكرمه،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مير عبد اللطيف شوشترى، تحفة العالم،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مدرسى، همان،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بكتاشيه در دوره سلطه عثمانى‌ها براى صوفيه و فرقه بكتاشيه به عنوان خانقاه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گويندنسب اين سلسله به سلمان فارسى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متصوفه سنى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الدين شاه، سفرنامه عتبات،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مدرسى، همان،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الخليلى، موسوعة العتبات المقدسه،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مدرسى، همان،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مدرسى، همان،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همان،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سيف الدوله به مكه مكرمه،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سفرنامه اديب الملك به عتبات،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الدين‌شاه، همان،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الدوله، همان،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ابن بطوطه، همان،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زيارت مخصوص امير المؤمنين كه در آن به دفن سر امام حسين عليه السلام در اين مكان اشاره شده‌است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مدرسى، شهر حسين،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مدرسى، همان،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شاهين يكى از راهزنان در بطائح بود كه عضد الدوله ديلمى سپاهيانش را به سوى او فرستاد ووى فرار كرد و به حرم امام على عليه السلام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الكامل،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نذر كرد كه اگر از دست عضد الدوله رهايى يابد دو رواق براى امام على عليه السلام و امام حسين عليه السلام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كه به زيارت امام على عليه السلام آمده بود از جرم عمران در گذشت و او را حكومت بطائح داد؛ او نيز نذر خود را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عبدالكريم ابن طاووس، فرحة الغرى،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الامين، اعيان الشيعه،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نيز او را ابراهيم ضرير ناميده‌اند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طعمه، همان،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دايرة المعارف تشيع،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سيف الدوله به مكه مكرمه،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اديب الملك به عتبات،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مدرسى، همان،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بنگريد به صفحات بعد در همين 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ناصر الدين شاه به عتبات،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مدرسى، همان،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الخليلى، موسوعة العتبات المقدسه،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اديب الملك به عتبات،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خان كه دچار سكته شده و سلامتى خود را بازيافته بود به‌عبدالرزاق خان حاكم كاشان دستور داد با تعدادى مهندس و زرگر گنبد امام حسين عليه السلام را به طور كامل طلا كارى و زر اندود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مدرسى، همان،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مدرسى، همان،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بازسازى و تذهيب گنبد، ناصرالدين شاه، شيخ عبدالحسين تهرانى رابا مال و ثروت فراوانى به كربلا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مدرسى، همان،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مدرسى، همان،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طعمه، همان،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عبد الجواد كليد دار، تاريخ كربلا و حائر الحسين،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سفر نامه ناصر الدين شاه به عتبات،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سيف الدوله، سفرنامه سيف الدوله به مكه‌مكرمه،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سفرنامه اديب المك به عتبات،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مدرسى، همان،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طعمه، 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طعمه، همان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طعمه، همان،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عبد الجواد كليد دار، تاريخ كربلا و حائر الحسين،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غلامحسين مصاحب، دايرة المعارف فارسى،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همان،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مدرسى، همان،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همان،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مدرسى، همان،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همان،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سرزمين خاطره‌ها،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اصغر قائدان، عتبات عاليات عراق،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همان،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همان،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طعمه، تراث كربلا،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همان،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مدرسى، همان،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آل طعمه، همان،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طعمه، همان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همان،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طعمه، تاريخ مرقد الحسين و العباس،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الدوله، همان،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مدرسى، شهر حسين،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الملك، همان،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مدرسى، همان،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همان،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محمد حسين كليد دار، مدينة الحسين،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همان،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طعمه، همان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همان،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همان،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طعمه، 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طعمه، 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همان،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مدرسى، همان،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الملك، همان،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كليد دار، مدينة الحسين،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طعمه، همان،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محمد حسين كليد دار، همان،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همان،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ناصرالدين شاه، همان،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دايرة المعارف تشيع، همان 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همان،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سفرنامه اديب الملك به عتبات،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طعمه، تراث كربلا،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عنبه، جمال الدين احمد بن على، عمدة الطالب فى أنساب آل أبى‌طالب، ص </w:t>
      </w:r>
      <w:r>
        <w:rPr>
          <w:rFonts w:eastAsia="Amiri" w:cs="Amiri" w:ascii="Amiri" w:hAnsi="Amiri"/>
          <w:color w:val="111111"/>
          <w:sz w:val="28"/>
          <w:szCs w:val="28"/>
          <w:lang w:bidi="ar-SA"/>
        </w:rPr>
        <w:t>240</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عنبه، همان،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ناصر الدين شاه به عتبات،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آل طعمه، تراث كربلا،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صفحات بعد از همين 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طعمه، همان،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الخليلى، الموسوعة العتبات المقدسه، قسم كربلا،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طعمه، همان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صحتى سردرودى، سيماى كربلا،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صحتى سردرودى، همان،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طعمه، همان جا</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ناصر الدين شاه به عتبات،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همان،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163</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همان، </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قلعه مستشرقان و سياحانى بازديد و آن را توصيف كرده‌اند از جمله گرترودبل مستشرق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موسوعة العتبات المقدسه،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همان،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سفرنامه سيف الدوله به مكه مكرمه،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رضاقلى ميرزا نائب الاياله، نوه فتحعلى شاه، به كوشش اصغر فرمانفرماى قاجار،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تاورينه، سفرنامه تاورينه،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طعمه، تراث كربلا،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خان، سفرنامه طالبى، </w:t>
      </w:r>
      <w:r>
        <w:rPr>
          <w:rFonts w:eastAsia="IRNazanin" w:cs="IRNazanin"/>
          <w:color w:val="111111"/>
          <w:sz w:val="28"/>
          <w:szCs w:val="28"/>
          <w:lang w:bidi="fa-IR"/>
        </w:rPr>
        <w:t>283</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كليد دار، مدينة الحسين،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آل طعمه، همان جا</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عباس فيض، تاريخ كاظمين و بغداد،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البلدان،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خليلى، آشنايى با عتبات مقدسه،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همان،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الزنجانى، جوله فى اماكن المقدسه،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همان،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الجلالى، مزارات اهل البيت و تاريخهما،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حسينى الجلالى، همان،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همان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الزنجانى، جوله فى اماكن المقدسه،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حسينى الجلالى، همان،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همان،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جلالى، همان،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موسوى زنجانى، همان،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 دايرة المعارف فارسى،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موسوى الزنجانى، همان،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فيض، همان،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موسوى الزنجانى، همان،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همان،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موسوى الزنجانى، همان،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حسين اصفهانى، تاريخ جغرافيايى كربلاى معلى و اماكن متبركه و عتبات عاليات،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ناصرالدين شاه، سفرنامه ناصرالدين شاه به عتبات،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همان،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ميلانى، همان،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همان،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همان،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همان،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همان،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جلالى، همان،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همان،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سيف الدوله، سفرنامه سيف الدوله به مكه؛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شهريار جاده‌ها،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ابوطالب خان، مسير طالبى،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ناصرالدين شاه، همان،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همان،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همان،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همان،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خليلى، همان،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تاريخ كاظمين و بغداد،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الدوله، همان،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فخرالملك اردلان، از حريم تا حرم،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فيض، همان،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همان،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دايرة المعارف تشيع،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همان،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سديد السلطه كُبابى، سفرنامه سديد السلطنه، التوفيق فى الطريق، تصحيح احمد اقتدارى،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ديولافوا، سفرنامه مادام ديولافوا،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همان،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همان،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همان،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ديولافوا، همان،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خليلى، همان،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خليلى، همان،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خليلى، همان،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سفرنامه ابن جبير،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همان،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ميلانى، همان،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همان،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سفرنامه،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سفرنامه،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گفته‌اند بغ نام بتى در ميان اعراب عراق بوده و داد نيز به معنى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رضاقلى ميرزا، سفرنامه رضا قلى ميرزا نوه فتحعلى شاه به عتبات،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الكامل فى التاريخ،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اصطخرى، المسالك و الممالك،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بطوطه، سفرنامه،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ناصر الدين شاه، سفرنامه ناصر الدين شاه به عتبات،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اصطخرى، همان،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سفرنامه ابن جبير،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الدوله، سفرنامه سيف الدوله به مكه مكرمه،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مصاحب، دايرة المعارف فارسى،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همان،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جبير، همان 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همان،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الدوله، سفرنامه سيف الدوله به مكه،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ديولافوا، سفرنامه ديولافوا،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ناصرالدين شاه، همان،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الدوله، همان،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البلدان،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سيف الدوله به مكه مكرمه،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تاريخ بغداد و كاظمين،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حسينى جلالى، مزارات اهل البيت و تاريخهما،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الجلالى، همان،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اصغر قائدان، عتبات عاليات عراق،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 اوتر، سفرنامه ژان اوتر،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مصاحب، دايرة المعارف فارسى،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eastAsia="IRNazanin" w:cs="IRNazanin"/>
          <w:color w:val="111111"/>
          <w:sz w:val="28"/>
          <w:szCs w:val="28"/>
          <w:lang w:bidi="fa-IR"/>
        </w:rPr>
        <w:t>1660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 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از وضعيت تالار، حرمسرا و ايوان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كريستن سن، ايران درزمان ساسانيان؛ گيرشمن، ايران از آغاز تا اسلام؛ سفرنامه مادام ديولافوا،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ديولافوا، همان 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ناصرالدين شاه، سفرنامه عتبات ناصرالدين‌شاه،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اديب الملك، سفرنامه اديب الملك به عتبات،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همان،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صحتى سردرودى، سيماى سامراء، سيناى سه موسى،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فاصله سامراء تا بغداد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حمداللَّه مستوفى، نزهة القلوب، سامراء؛ جعفر الخليلى، موسوعة العتبات المقدسه، قسم السامراء،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البلدان،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زنجانى، جوله فى اماكن المقدسه،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جعفر الخليلى، همان،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حموى، همان 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الدين مهدوى، تاريخچه شهر سامراء و زندگانى عسكريين،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همان،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عزالدين ابن الكرم، الكامل فى التاريخ،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مسعودى، على بن الحسين، مروج الذهب و معادن الجوهر،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حموى، 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ابن طقطقى، تاريخ فخرى، ترجمه وحيد گلپايگانى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مقدسى، احسن التقاسيم فى معرفة الاقاليم،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تا قرون متمادى هم چنان 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الخليلى، موسوعة العتبات المقدسه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yrneH 127, P, I. V B, 1996, nehcsat malsI, nilreitS</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لسترنج، جغرافياى تاريخى سرزمينهاى خلافت شرقى، ترجمه محمود عرفان،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همان،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قصر به نام جوسق معروف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غلامحسين مصاحب، دايرة المعارف فارسى،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سفرنامه اديب الملك به عتبات،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ناصرالدين شاه، سفرنامه ناصرالدين شاه به عتبات،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همان،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بطوطه، الرحله،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aramuoS</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الخليلى، همان،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وفيات الاعيان و انباء ابناء الزمان،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يعقوبى، تاريخ يعقوبى، ترجمه عبدالمحمد آيتى،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بن على الهادى ملقب به عسكرى در هشتم ربيع الثانى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مدينه به دنيا آمد و همراه پدربزرگوارش در سن ده سالگى به سامراء مهاجرت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را در تحت الحفظ نگه داشتند به عسكرى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خلكان، 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الدين مهدوى، تاريخچه شهر سامرا،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صحتى سردرودى، سيماى سامرا، سيناى سه موسى،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الزنجانى، جوله فى اماكن المقدسه،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ميلانى، عتبات عاليات عراق،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مصلح الدين مهدوى، همان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الزنجانى، همان،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مصلح الدين مهدوى، همان،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مهدوى، همان،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الجلالى، مزارات اهل البيت و تاريخهما،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مهدوى، همان،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همان جا؛ حسينى الجلالى، همان،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موسوى الزنجانى، همان،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صحتى سردرودى، همان،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همان،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صحتى سردرودى، همان،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موسوى الزنجانى، همان،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همان،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صحتى سردرودى، همان،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موسوى الزنجانى، همان،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همان،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قبر براى احمد خان دنبلى و پدرش در رواق امامان قرار داد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صحتى سردرودى، همان،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موسوى الزنجانى، همان،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الامين، الاعيان الشيعه،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همان،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صحتى سردرودى، همان،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حسينى الجلالى، همان،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سفرنامه اديب الملك به عتبات،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ميلانى، عتبات عاليات عراق،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سرزمين خاطره‌ها،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تاريخچه سامراء و آستان عسكريين،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همان،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 الدين مهدوى، همان،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ذبيح اللَّه محلاتى، مآثر الكبرا فى تاريخ السامراء،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الجلالى، مزارات اهل البيت و تاريخهما،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مجلسى، بحار الانوار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ناصرالدين شاه، سفرنامه ناصر الدين شاه به عتبات،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صحتى سردرودى، سيماى سامراء،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همان،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صحتى سر درودى، همان،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همان،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صحتى سر درودى، همان،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موسوى الزنجانى، همان،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ميلانى، همان،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دايرة المعارف تشيع، همان 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همان،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همان،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ناصرالدين شاه، همان،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صحتى سردرودى، همان،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ميلانى، همان،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همان،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ابو طالب خان، مسير طالبى،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فخرالمك اردلان، از حريم تا حرم،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ناصرالدين شاه، همان،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همان،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فخرالملك اردلان، همان،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ذبيح اللَّه محلاتى، مآثر الكبرا فى تاريخ السامراء،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مصلح الدين مهدوى، همان،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جلالى الحسينى، مزارات اهل البيت و تاريخها،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كشف الاستار،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مصلح الدين مهدوى، تاريخچه سامراء،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هدية الزائرين، اديب الملك كه خود شاهد برداشتن خاك از اين جا بوده،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تدريج از اين مكان تيمناً خاك برمى‌داشته‌اند به صورت چاهى در آمده و در اصل چاه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اديب الملك،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همان،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به نقل از هدية الزائرين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كرد على، خطط الشام،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الدين شاه از زمره كسانى است كه تلاش كرد تا اين چاه را مسدود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شيخ محمد گفتم شبكه مطلايى بر درچاه نصب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ناصر الدين شاه به عتبات،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حموى، معجم البلدان،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الامين، اعيان الشيعه،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الامين، همان،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صحتى سردرودى، همان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مدرسى، شهر حسين،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همان،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مهدوى، همان،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ذبيح اللَّه محلاتى، همان،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شاه، همان،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ميرزا ابو طالب خان، مسير طالبى،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 بلد امروزه در استان صلاح الدين واقع شده است كه به سبب وجود اين قبر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سيد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قريه تا بغداد هشتاد كيلومتر فاصله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صحتى سردرودى، همان،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حسينى الجلالى، همان،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دايرة المعارف تشيع،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صحتى سردرودى، همان،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صحتى سردرودى، همان،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مهدوى، همان،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همان،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موسوى الزنجانى، همان،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همان،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مهدوى، همان،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.1 ,V ,malsI ,nilreitS ,yrneH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.1 ,V ,dibI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 الدين مهدوى، همان،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جعفرالخليلى، همان،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اديب الملك، همان،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صحتى سردرودى، همان،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ayiwlaM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.1 ,V .malsI ,enilreitS ,yrneH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 الملك، همان،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ناصرالدين شاه در سفرنامه در اين امكان ترديد روا مى‌دارد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چون‌ارتفاع آن بسيار زياد است انسان در بالا رفتن آن دچار ترس مى‌شود و قطعاً استر و اسب در اين ارتفاع دچار وحشت و ترس فراوان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.I ,V ,malsI ,enilreitS ,yrneH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هانرى بايندر، سفرنامه هانرى بايندر،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الخليلى، همان،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 .1 ,V .malsI ,enilreitS ,yrneH</w:t>
      </w:r>
      <w:r>
        <w:rPr>
          <w:rFonts w:eastAsia="Times New Roman" w:cs="Times New Roman" w:ascii="Times New Roman" w:hAnsi="Times New Roman"/>
          <w:color w:val="111111"/>
          <w:sz w:val="28"/>
          <w:szCs w:val="28"/>
          <w:rtl w:val="true"/>
          <w:lang w:val="en-US" w:bidi="en-US"/>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اصغر قائدان، عتبات عاليات عراق،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ابن منظور، لسان العرب، ماده عرق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جغرافيايى و كارتوگرافى گيتاشناسى، گيتاشناسى كشورها،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مصاحب، دايرة المعارف فارسى،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گيتاشناسى كشورها،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دورانت، مشرق زمين گاهواره تمدن،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گيرشمن،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از آغاز تا اسلام؛ حسن پيرنيا، تاريخ ايران باستان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عضدالملك، سفرنامه عضد الملك به عتبات عاليات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تاريخى اين شهر هم‌چنان موجود است و در معرض بازديد جهان‌گردان قرار دارد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بحر در اين‌جا فرات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علل الشرايع،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همان،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همان‌جا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سرزمينى كه نيكو و نشاط انگيز باشد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گويند كشتى نوح بر آن نشسته است از آن رو جودى خوانده‌اند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ربوه، نجف كوفه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منظور، 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باقر آل محبوبه، ماضى النجف وحاضرها، بيروت دارالاضواء،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همان‌جا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النفيسه،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الطبرى،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يعقوبى، 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 دايرة المعارف فارسى،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اسفنديار، تاريخ طبرستان و رويان مازندران،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 همان جا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بابايى، سيماى نجف اشرف،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ماضى النجف و 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الخليلى، موسوعة العتبات المقدسة،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فرحة الغرى،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الجلالى، مزارات اهل البيت عليهم السلام،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به نقل از فرحة الغرى،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همان،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الخليلى، 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شهر آشوب، المناقب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همان جا؛ موسوى الزنجانى، جوله فى اماكن المقدسه،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الخليلى، 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ذكوات به معناى آتش گداخته و منظور ريگستان گرم آن منطقه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زبيدى، تاج العروس؛ ابن صباغ مالكى، الفصول المهمه فى‌معرفة احوال الائمه،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اصطخرى، المسالك و الممالك،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ابن اثير، الكامل فى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اسفنديار، تاريخ طبرستان و رويان و مازندران،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الخليلى، همان،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فرحة الغرى،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مجلسى، همان،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ميلانى، راهنماى عتبات عاليات عراق،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ماضى النجف و 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ميلانى، همان،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جلالى الحسينى، مزارات اهل البيت،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ميلانى، همان جا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الامين، اعيان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بابايى، سيماى نجف اشرف،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بابايى، همان،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خليلى، موسوعة العتبات المقدسه، قسم النجف،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بابايى، همان،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الدين اصفهانى، تاريخ و جغرافياى كربلاى معلى،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سفرنامه عتبات،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ميلانى، عتبات عاليات عراق،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شاه، همان،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ماضى النجف و 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همان،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تاريخ منتظم ناصرى،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سيف‌الدوله، سفرنامه سيف‌الدوله به مكه،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ميلانى، همان،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سفرنامه اديب الملك به عتبات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همان،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برخى از روايات نيز حاكى است كه سر مبارك حضرت امام حسين عليه السلام را امام‌سجاد عليه السلام در كنار قبر مطهر امام على عليه السلام به خاك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زيارت امام حسين عليه السلام در اين مكان سفارش 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خليلى، آشنايى با عتبات مقدسه و زندگانى چهارده معصوم،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همان،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همان،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ماضى النجف و 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عضدالملك، همان،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همان،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همان،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از حريم تا حرم،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خليلى، همان،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لسترنج، جغرافياى سرزمين‌هاى خلافت شرقى،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اوتر، سفرنامه ژان اوتر، ترجمه على اقبالى، تهران، جاويدان،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تاريخ منتظم ناصرى،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زنجانى، جوله فى اماكن المقدسه،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ماضى النجف و حاضرها،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همان،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سفرنامه سيف الدوله به مكه،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سفرنامه اديب الملك به عتبات،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همان،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الخليلى، موسوعة العتبات المقدسة،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همان،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خليلى، همان‌جا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الملك اردلان، از حريم تا حرم،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عضدالملك، سفرنامه عضد الملك به عتبات،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بابايى، همان،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 بخش قبرهاى علما و بزرگان در همين فصل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عضدالملك، همان،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آل محبوبه،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خليلى، همان،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بابايى، همان،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جعفر الخليلى، موسوعة العتبات،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بابايى، همان،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جعفر الخليلى، 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الخليلى، 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بابايى، همان،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همان،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دوران يعنى هنگامى كه ناصر الدين شاه از اين قبرستان ديدن كرده گفته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اندازه شهر نجف ابنيه و آثار دارد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بابايى، همان،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محبوبه، همان جا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زمانى، سرزمين خاطره‌ها،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زندگى وى بنگريد، ابن عبدالبر، الاستيعاب فى معرفة الاصحاب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كمونه حسينى، آرامگاههاى خاندان پاك پيامبر و صحابه و تابعين،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الاستيعاب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زندگى وى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الاصابه فى تمييز الصحابه،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كمونه حسينى، همان،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الاستيعاب فى معرفة الاصحاب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كمونه حسينى، همان،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جلالى الحسينى، مزارات اهل البيت،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سفرنامه اديب الملك به عتبات،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كمونه حسينى، همان،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اصفهانى، مقاتل الطالبيين،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ميلانى، عتبات عاليات عراق،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طبرى، تاريخ الطبرى،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كمونه حسينى، همان،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بلاغى، تاريخ نجف اشرف وحيره، تهران، مظاهرى،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الامين، اعيان الشيعه،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جعفر الخليلى، 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الامين، 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الخليلى، 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الامين،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همان جا،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الامين، 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الامين، 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ماضى النجف و 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الامين، 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الامين،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ماضى النجف و 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مجالس المؤمنين،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ابن كثير شافعى، البدايةوالنهايه،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به نقل از مجله الاعتدال،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محبوبه، همان جا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ساير رجال سياسى عصر آل بويه كه در نجف دفن هستند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الخليلى، موسوعة العتبات،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ونيز آل محبوبه، ماضى النجف و 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شاه، سفر نامه ناصرالدين شاه به عتبات،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سفرنامه اديب الملك به عتبات،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همان،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مصاحب، دايرة المعارف فارسى،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فتوح البلدان،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اوتر، سفرنامه ژان اوتر،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الملك، سفرنامه عضد الملك به عتبات،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سيف الدوله، سفرنامه سيف الدوله به مكه،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همان جا؛ ناصرالدين شاه، همان،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اردلان، سفرنامه فخرالملك اردلان به عتبات،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بكتاشيه از فرقه‌هاى متصوفه شيعه هستند كه به سيد محمد رضوى، از فرزندان امام رضا عليه السلام و به قولى ازفرزندان امام كاظم عليه السلام نسب مى‌برند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خراسان به شام رفت و به تبليغ پرداخت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محبوبه، ماضى النجف و 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اصغر قائدان، عتبات عاليات عراق،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سفرنامه سيف الدوله به مكه،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ناصرالدين شاه، همان،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همان،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اصطخرى، المسالك والممالك،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ابن بطوطه، سفرنامه ابن بطوطه، ترجمه محمد على موحد،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الطبرى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ابن خلدون،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فتوح البلدان،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طبرى، همان،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ياقوت حموى،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مقدسى، احسن التقاسيم فى معرفة الاقاليم،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 دايرة المعارف فارسى،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ژان اوتر، سفرنامه ژان اوتر،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بلاذرى، همان،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جغرافياى تاريخى سرزمين هاى خلافت شرقى،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ياقوت حموى،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احسن التقاسيم فى معرفة الاقاليم،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بكرى، معجم ما استعجم،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طبرى،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همان‌جا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شيخ مفيد، المزار،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همان جا؛ شيخ مفيد، همان،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الطبرى،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الخليلى، موسوعة عتبات المقدسه، قسم الكوفه،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سفرنامه،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المزار،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روايت معراج در ساير كتب حديثى شيعه، اشاره‌اى به حضور پيامبر صلى الله عليه و آله در مسجد كوفه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مجلسى، بحار الانوار،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همان،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ابن بطوطه،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ابن جبير، سفرنامه ابن جبير،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همان جا؛ ابن جبير، همان،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سفرنامه اديب الملك به عتبات،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 همان جا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شاه، سفرنامه ناصر الدين شاه به عتبات،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ابن بطوطه،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طبرى، تاريخ الطبرى،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سفرنامه ابن جبير،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كمونه حسينى، آرامگاه‌هاى خاندان پاك پيامبر و بزرگان صحابه و تابعين،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حجت‌بلاغى، تاريخ نجف و حيره،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كمونه حسينى، همان،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المزار،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همان،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همان،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همان،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همان،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ابن قولويه، همان،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گوشه جنوب غربى، سمت قبله، مقام حضرت ادريس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ضلع جنوبى مقام امام زمان و امام زين العابدين و مقام خضر قرار دارد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حسينى الجلالى، مزارات اهل البيت و تاريخهما،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حسنى الجلالى، همان جا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رجبى، كوفه و نقش آن در قرون نخستين اسلامى،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زمانى، سرزمين خاطره‌ها،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خليلى، آشنايى با عتبات مقدسه،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الملك، همان،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جلالى الحسينى، همان،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در مورد اين شخصيت براى آگاهى بيشتربنگريد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الاصابه فى تمييز الصحابه،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عضدالملك، همان جا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رجبى، همان،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به نقل از فضل الكوفه ومساجدها،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مورد بنگريد كمونه حسينى، همان،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حدود چهل تن از آن ها را با نام مكان دفن شان برشمرده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هادى آل طعمه، تاريخ مرقد الحسين والعباس،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ابن بطوطه، ترجمه محمدعلى موحد،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الخليلى، موسوعة العتبات المقدسة، قسم الكربلاء،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حوادث سال دوازدهم هجرى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الخليلى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سيد عبد الحسين آل طعمه، بغية النبلاء فى تاريخ كربلاء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دينورى، الاخبار الطوال،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 به معناى قريه و كور بابل يعنى مجموعه قريه‌هاى بابل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الخليلى، موسوعة العتبات المقدسة، قسم الكربلاء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علامه سيد هبة الدين شهرستانى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نيز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جايى است كه آهنگر براى دميدن در آهن از شعله‌هاى آتش بهره مى‌برد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معناى صحراى گرم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معناى كلى آن شعله‌هاى حرارت صحرا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طعمه، تاريخ مرقد الحسين والعباس،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آل‌طعمه، همان‌جا به نقل از لغة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utalabrak</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كربله؛ ياقوت حموى،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فراهيدى، 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در جنوب شرقى كربلاى كنونى، منطقه‌اى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كه همان منطقه قديمى و تاريخى كربلا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فراهيدى، كتاب العين،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دينورى، همان،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الخليلى، همان،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شيخ آقا بزرگ، الذريعة الى تصانيف الشيعة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 الفرات، اى شطه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منظور، 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فراهيدى، 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خياط، تاريخ خليفة بن خياط،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دينورى، همان،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يعقوبى، تاريخ اليعقوبى،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خليفة بن خياط، 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اللهوف‌على القتلى الطفوف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الامين، اعيان الشيعه،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فراهيدى، 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تاريخ المرقد الحسين والعباس،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مى‌شود امام حسين عليه السلام هنگام ورود به اين منطقه، زمين‌هاى پيرامون بقعه كنونى را از مردم نينوا و غاضريّه به مبلغ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درهم خريد و آن را وقف مردم منطقه كرد به شرطى كه زائران او را سه روز اطعام و پذيرايى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مخنف لوط بن يحيى، مقتل الحسين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ابن قولويه، كامل الزياره،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الخليلى، همان، </w:t>
      </w:r>
      <w:r>
        <w:rPr>
          <w:rFonts w:eastAsia="IRNazanin" w:cs="IRNazanin"/>
          <w:b w:val="false"/>
          <w:bCs w:val="false"/>
          <w:i w:val="false"/>
          <w:iCs w:val="false"/>
          <w:color w:val="333333"/>
          <w:sz w:val="20"/>
          <w:szCs w:val="20"/>
        </w:rPr>
        <w:t>15</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جعفر الخليلى، همان جا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فراهيدى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همان، نينوا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تاريخ مرقد الحسين والعباس،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فراهيدى،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جديد كربلا در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عَقْر قرار دارد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طبرى، همان،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تاريخ مرقد الحسين و العباس،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اللهوف على القتلى الطفوف،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فراهيدى،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وجه تسميه حائر و مسائل مربوط به آن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عبدالجواد كليد دار، تاريخ كربلا وحائر الحسين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جعفر خليلى، موسوعة العتبات المقدسه، قسم كربلا،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ابن قولويه، كامل الزيارات، شيخ مفيد، المزار، </w:t>
      </w:r>
      <w:r>
        <w:rPr>
          <w:rFonts w:eastAsia="IRNazanin" w:cs="IRNazanin"/>
          <w:b w:val="false"/>
          <w:bCs w:val="false"/>
          <w:i w:val="false"/>
          <w:iCs w:val="false"/>
          <w:color w:val="333333"/>
          <w:sz w:val="20"/>
          <w:szCs w:val="20"/>
        </w:rPr>
        <w:t>64</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همان،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طريحى،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الامين، اعيان الشيعة، 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المزار،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شهر حسين،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همان،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ابن طقطقى، تاريخ فخرى، ترجمه محمد وحيد گلپايگانى،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الامالى،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و معادن الجوهر، ترجمه ابوالقاسم پاينده،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صفحه‌هاى بعد، مزار و مرقد ابراهيم مجاب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ابن جوزى، المنتظم،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شهرحسين،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حوادث سال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بطائح مكانى در نزديكى و اسط بود كه عمران بن شاهين از سوى عضد الدوله در آن جا حكم روايى‌مى‌كرد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الزنجانى، جوله فى اماكن المقدسه،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هادى آل طعمه، تاريخ مرقد الحسين و العباس،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شهر حسين،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ابن جوزى، المنتظم،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موسوى الزنجانى، همان، </w:t>
      </w:r>
      <w:r>
        <w:rPr>
          <w:rFonts w:eastAsia="IRNazanin" w:cs="IRNazanin"/>
          <w:b w:val="false"/>
          <w:bCs w:val="false"/>
          <w:i w:val="false"/>
          <w:iCs w:val="false"/>
          <w:color w:val="333333"/>
          <w:sz w:val="20"/>
          <w:szCs w:val="20"/>
        </w:rPr>
        <w:t>84</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همان،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بحث مناره در همين فصل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زنجانى، همان،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بنگريد به بحث مربوط به ضريح مطهر در همين فصل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همان،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مصاحب، دايرة المعارف فارسى،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جعفر محبوبه، ماضى النجف و حاضرها،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همان،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سفرنامه اديب الملك به عتبات،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مصاحب، دايرة المعارف فارسى،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هم چنين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محامى عباس المزاوى، تاريخ‌العراق بين احتلالين،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همان،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الملك، سفرنامه عضد الملك به عتبات،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خان اعتماد السلطنه، تاريخ منتظم ناصرى،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شاه قاجار، سفرنامه عتبات؛ به كوشش على دهباشى</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سفرنامه سيف الدوله به مكه مكرمه،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مير عبد اللطيف شوشترى، تحفة العالم،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همان،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تكيه بكتاشيه در دوره سلطه عثمانى‌ها براى صوفيه و فرقه بكتاشيه به عنوان خانقاه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گويندنسب اين سلسله به سلمان فارسى 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از متصوفه سنى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ناصر الدين شاه، سفرنامه عتبات،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همان،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الخليلى، موسوعة العتبات المقدسه،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همان،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همان،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همان،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سيف الدوله به مكه مكرمه،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سفرنامه اديب الملك به عتبات،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الدين‌شاه، همان،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همان،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ابن بطوطه، همان،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زيارت مخصوص امير المؤمنين كه در آن به دفن سر امام حسين عليه السلام در اين مكان اشاره شده‌است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شهر حسين،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مدرسى، همان،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شاهين يكى از راهزنان در بطائح بود كه عضد الدوله ديلمى سپاهيانش را به سوى او فرستاد ووى فرار كرد و به حرم امام على عليه السلام پناهنده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اثير، الكامل،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نذر كرد كه اگر از دست عضد الدوله رهايى يابد دو رواق براى امام على عليه السلام و امام حسين عليه السلام بسازد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 الدوله كه به زيارت امام على عليه السلام آمده بود از جرم عمران در گذشت و او را حكومت بطائح داد؛ او نيز نذر خود را ادا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عبدالكريم ابن طاووس، فرحة الغرى،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الامين، اعيان الشيعه،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نيز او را ابراهيم ضرير ناميده‌اند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دايرة المعارف تشيع،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سيف الدوله به مكه مكرمه،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اديب الملك به عتبات،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همان،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بنگريد به صفحات بعد در همين فصل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ناصر الدين شاه به عتبات،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همان،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الخليلى، موسوعة العتبات المقدسه،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اديب الملك به عتبات،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محمد خان كه دچار سكته شده و سلامتى خود را بازيافته بود به‌عبدالرزاق خان حاكم كاشان دستور داد با تعدادى مهندس و زرگر گنبد امام حسين عليه السلام را به طور كامل طلا كارى و زر اندود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مدرسى، همان،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همان،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انجام بازسازى و تذهيب گنبد، ناصرالدين شاه، شيخ عبدالحسين تهرانى رابا مال و ثروت فراوانى به كربلا اعزام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مدرسى، همان،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همان،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عبد الجواد كليد دار، تاريخ كربلا و حائر الحسين،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سفر نامه ناصر الدين شاه به عتبات،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سيف الدوله، سفرنامه سيف الدوله به مكه‌مكرمه،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سفرنامه اديب المك به عتبات،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همان،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طعمه، همان جا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طعمه، همان جا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عبد الجواد كليد دار، تاريخ كربلا و حائر الحسين،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مصاحب، دايرة المعارف فارسى،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همان،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همان،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همان،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سرزمين خاطره‌ها،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همان،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تراث كربلا،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همان،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آل طعمه، همان، </w:t>
      </w:r>
      <w:r>
        <w:rPr>
          <w:rFonts w:eastAsia="IRNazanin" w:cs="IRNazanin"/>
          <w:b w:val="false"/>
          <w:bCs w:val="false"/>
          <w:i w:val="false"/>
          <w:iCs w:val="false"/>
          <w:color w:val="333333"/>
          <w:sz w:val="20"/>
          <w:szCs w:val="20"/>
        </w:rPr>
        <w:t>88</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طعمه، همان جا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تاريخ مرقد الحسين و العباس،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همان،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شهر حسين،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الملك، همان،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همان،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محمد حسين كليد دار، مدينة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همان،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طعمه، همان جا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همان،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طعمه، همان جا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طعمه، همان جا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همان،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مدرسى، همان،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الملك، همان،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كليد دار، مدينة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محمد حسين كليد دار،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شاه، همان،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تشيع، همان جا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همان،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سفرنامه اديب الملك به عتبات،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تراث كربلا،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جمال الدين احمد بن على، عمدة الطالب فى أنساب آل أبى‌طالب، ص </w:t>
      </w:r>
      <w:r>
        <w:rPr>
          <w:rFonts w:eastAsia="IRNazanin" w:cs="IRNazanin"/>
          <w:b w:val="false"/>
          <w:bCs w:val="false"/>
          <w:i w:val="false"/>
          <w:iCs w:val="false"/>
          <w:color w:val="333333"/>
          <w:sz w:val="20"/>
          <w:szCs w:val="20"/>
        </w:rPr>
        <w:t>240</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عنبه، همان، </w:t>
      </w:r>
      <w:r>
        <w:rPr>
          <w:rFonts w:eastAsia="IRNazanin" w:cs="IRNazanin"/>
          <w:b w:val="false"/>
          <w:bCs w:val="false"/>
          <w:i w:val="false"/>
          <w:iCs w:val="false"/>
          <w:color w:val="333333"/>
          <w:sz w:val="20"/>
          <w:szCs w:val="20"/>
        </w:rPr>
        <w:t>235</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ناصر الدين شاه به عتبات،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آل طعمه، تراث كربلا،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صفحات بعد از همين كتاب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همان،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الخليلى، الموسوعة العتبات المقدسه، قسم كربلا،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طعمه، همان جا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صحتى سردرودى، سيماى كربلا،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صحتى سردرودى، همان،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طعمه، همان جا</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ناصر الدين شاه به عتبات،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163</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همان، </w:t>
      </w:r>
      <w:r>
        <w:rPr>
          <w:rFonts w:eastAsia="IRNazanin" w:cs="IRNazanin"/>
          <w:b w:val="false"/>
          <w:bCs w:val="false"/>
          <w:i w:val="false"/>
          <w:iCs w:val="false"/>
          <w:color w:val="333333"/>
          <w:sz w:val="20"/>
          <w:szCs w:val="20"/>
        </w:rPr>
        <w:t>138</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قلعه مستشرقان و سياحانى بازديد و آن را توصيف كرده‌اند از جمله گرترودبل مستشرق انگليسى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بنگريد موسوعة العتبات المقدسه،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همان،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سفرنامه سيف الدوله به مكه مكرمه،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رضاقلى ميرزا نائب الاياله، نوه فتحعلى شاه، به كوشش اصغر فرمانفرماى قاجار، </w:t>
      </w:r>
      <w:r>
        <w:rPr>
          <w:rFonts w:eastAsia="IRNazanin" w:cs="IRNazanin"/>
          <w:b w:val="false"/>
          <w:bCs w:val="false"/>
          <w:i w:val="false"/>
          <w:iCs w:val="false"/>
          <w:color w:val="333333"/>
          <w:sz w:val="20"/>
          <w:szCs w:val="20"/>
        </w:rPr>
        <w:t>180</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تاورينه، سفرنامه تاورينه،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طعمه، تراث كربلا،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خان، سفرنامه طالبى، </w:t>
      </w:r>
      <w:r>
        <w:rPr>
          <w:rFonts w:eastAsia="IRNazanin" w:cs="IRNazanin"/>
          <w:b w:val="false"/>
          <w:bCs w:val="false"/>
          <w:i w:val="false"/>
          <w:iCs w:val="false"/>
          <w:color w:val="333333"/>
          <w:sz w:val="20"/>
          <w:szCs w:val="20"/>
        </w:rPr>
        <w:t>283</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كليد دار، مدينة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آل طعمه، همان جا</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عباس فيض، تاريخ كاظمين و بغداد،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خليلى، آشنايى با عتبات مقدسه،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همان،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الزنجانى، جوله فى اماكن المقدسه،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حسينى الجلالى، مزارات اهل البيت و تاريخهما،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حسينى الجلالى، همان،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همان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الزنجانى، جوله فى اماكن المقدسه،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حسينى الجلالى، همان،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حسينى جلالى، همان،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موسوى زنجانى، همان،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 دايرة المعارف فارسى،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الزنجانى، همان،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فيض، همان،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الزنجانى، همان،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همان،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موسوى الزنجانى، همان،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الدين حسين اصفهانى، تاريخ جغرافيايى كربلاى معلى و اماكن متبركه و عتبات عاليات،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شاه، سفرنامه ناصرالدين شاه به عتبات،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همان،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ميلانى، همان،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همان،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همان،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همان،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همان،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حسينى جلالى، همان،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همان،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سيف الدوله، سفرنامه سيف الدوله به مكه؛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شهريار جاده‌ها،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ابوطالب خان، مسير طالبى،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شاه، همان،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همان،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همان،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همان،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خليلى، همان،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تاريخ كاظمين و بغداد،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همان،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فخرالملك اردلان، از حريم تا حرم،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فيض، همان،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همان،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دايرة المعارف تشيع،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همان،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سديد السلطه كُبابى، سفرنامه سديد السلطنه، التوفيق فى الطريق، تصحيح احمد اقتدارى،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مادام ديولافوا، سفرنامه مادام ديولافوا،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همان،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همان،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همان،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مادام ديولافوا، همان،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خليلى، همان،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خليلى، همان،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خليلى، همان،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سفرنامه ابن جبير،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ميلانى، همان،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همان،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سفرنامه،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نيز گفته‌اند بغ نام بتى در ميان اعراب عراق بوده و داد نيز به معنى بخشش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رضاقلى ميرزا، سفرنامه رضا قلى ميرزا نوه فتحعلى شاه به عتبات،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الكامل فى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اصطخرى، المسالك و الممالك،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ناصر الدين شاه، سفرنامه ناصر الدين شاه به عتبات،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اصطخرى، همان،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سفرنامه ابن جبير،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سفرنامه سيف الدوله به مكه مكرمه،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مصاحب، دايرة المعارف فارسى،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همان،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جبير، همان جا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همان،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سفرنامه سيف الدوله به مكه،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مادام ديولافوا، سفرنامه ديولافوا،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شاه، همان،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الدوله، همان،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سيف الدوله به مكه مكرمه،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تاريخ بغداد و كاظمين،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حسينى جلالى، مزارات اهل البيت و تاريخهما،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حسينى الجلالى، همان،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اصغر قائدان، عتبات عاليات عراق،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اوتر، سفرنامه ژان اوتر،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مصاحب، دايرة المعارف فارسى،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 همان،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وضعيت تالار، حرمسرا و ايوان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كريستن سن، ايران درزمان ساسانيان؛ گيرشمن، ايران از آغاز تا اسلام؛ سفرنامه مادام ديولافوا،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مادام ديولافوا، همان جا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شاه، سفرنامه عتبات ناصرالدين‌شاه،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اديب الملك، سفرنامه اديب الملك به عتبات،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صحتى سردرودى، سيماى سامراء، سيناى سه موسى،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فاصله سامراء تا بغداد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حمداللَّه مستوفى، نزهة القلوب، سامراء؛ جعفر الخليلى، موسوعة العتبات المقدسه، قسم السامراء،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زنجانى، جوله فى اماكن المقدسه،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جعفر الخليلى، 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حموى، همان جا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الدين مهدوى، تاريخچه شهر سامراء و زندگانى عسكريين،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عزالدين ابن الكرم، الكامل فى التاريخ،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على بن الحسين، مروج الذهب و معادن الجوهر،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ابن طقطقى، تاريخ فخرى، ترجمه وحيد گلپايگانى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مقدسى، احسن التقاسيم فى معرفة الاقاليم،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قصر تا قرون متمادى هم چنان برجا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الخليلى، موسوعة العتبات المقدسه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غلامحسين مصاحب، دايرة المعارف فارسى،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سفرنامه اديب الملك به عتبات،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شاه، سفرنامه ناصرالدين شاه به عتبات،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الرحله،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aramuoS</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الخليلى، 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و انباء ابناء الزمان،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يعقوبى، ترجمه عبدالمحمد آيتى،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بن على الهادى ملقب به عسكرى در هشتم ربيع الثانى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مدينه به دنيا آمد و همراه پدربزرگوارش در سن ده سالگى به سامراء مهاجرت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ايشان را در تحت الحفظ نگه داشتند به عسكرى معروف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خلكان،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الدين مهدوى، تاريخچه شهر سامرا،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صحتى سردرودى، سيماى سامرا، سيناى سه موسى،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الزنجانى، جوله فى اماكن المقدسه،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ميلانى، عتبات عاليات عراق،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مصلح الدين مهدوى، همان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الزنجانى، همان،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مصلح الدين مهدوى، 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مهدوى، 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حسينى الجلالى، مزارات اهل البيت و تاريخهما،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مهدوى، همان،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همان جا؛ حسينى الجلالى، همان،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الزنجانى، همان،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صحتى سردرودى، همان،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همان،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صحتى سردرودى، همان،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موسوى الزنجانى، همان،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همان،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صحتى سردرودى، همان،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موسوى الزنجانى، همان،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همان،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دو قبر براى احمد خان دنبلى و پدرش در رواق امامان قرار داد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صحتى سردرودى، همان،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موسوى الزنجانى، همان،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الامين، الاعيان الشيعه،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همان،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صحتى سردرودى، همان،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حسينى الجلالى، همان،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سفرنامه اديب الملك به عتبات،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ميلانى، عتبات عاليات عراق،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سرزمين خاطره‌ها،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تاريخچه سامراء و آستان عسكريين،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همان،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الدين مهدوى، همان،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ذبيح اللَّه محلاتى، مآثر الكبرا فى تاريخ السامراء،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الجلالى، مزارات اهل البيت و تاريخهما،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مجلسى، بحار الانوار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شاه، سفرنامه ناصر الدين شاه به عتبات،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صحتى سردرودى، سيماى سامراء،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همان،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صحتى سر درودى، همان،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همان،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صحتى سر درودى، همان،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موسوى الزنجانى، همان،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ميلانى، همان،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دايرة المعارف تشيع، همان جا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همان،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همان،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ناصرالدين شاه، همان،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صحتى سردرودى، همان،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ميلانى، همان،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ابو طالب خان، مسير طالبى،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فخرالمك اردلان، از حريم تا حرم،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ناصرالدين شاه، همان،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همان،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فخرالملك اردلان، همان،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ذبيح اللَّه محلاتى، مآثر الكبرا فى تاريخ السامراء،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مصلح الدين مهدوى، همان،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جلالى الحسينى، مزارات اهل البيت و تاريخها،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نورى، كشف الاستار،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مصلح الدين مهدوى، تاريخچه سامراء،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هدية الزائرين، اديب الملك كه خود شاهد برداشتن خاك از اين جا بوده،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به تدريج از اين مكان تيمناً خاك برمى‌داشته‌اند به صورت چاهى در آمده و در اصل چاه نبوده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سفرنامه اديب الملك،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همان،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به نقل از هدية الزائرين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على، خطط الشام،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الدين شاه از زمره كسانى است كه تلاش كرد تا اين چاه را مسدود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آقا شيخ محمد گفتم شبكه مطلايى بر درچاه نصب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سفرنامه ناصر الدين شاه به عتبات،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الامين، اعيان الشيعه،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الامين،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صحتى سردرودى، همان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مدرسى، شهر حسين،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همان،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همان،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ذبيح اللَّه محلاتى، 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شاه، همان،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ميرزا ابو طالب خان، مسير طالبى،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قريه بلد امروزه در استان صلاح الدين واقع شده است كه به سبب وجود اين قبر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سيد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قريه تا بغداد هشتاد كيلومتر فاصله دارد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صحتى سردرودى، همان،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حسينى الجلالى، همان،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صحتى سردرودى، همان،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صحتى سردرودى، همان،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مهدوى، همان،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همان،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موسوى الزنجانى، همان،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همان،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مهدوى، همان،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.1 ,V ,malsI ,nilreitS ,yrneH</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.1 ,V ,dibI</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الدين مهدوى، همان،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جعفرالخليلى، 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صحتى سردرودى، همان،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ayiwlaM</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.1 ,V .malsI ,enilreitS ,yrneH</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اديب الملك، همان،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ناصرالدين شاه در سفرنامه در اين امكان ترديد روا مى‌دارد 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چون‌ارتفاع آن بسيار زياد است انسان در بالا رفتن آن دچار ترس مى‌شود و قطعاً استر و اسب در اين ارتفاع دچار وحشت و ترس فراوان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.I ,V ,malsI ,enilreitS ,yrneH</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هانرى بايندر، سفرنامه هانرى بايندر،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الخليلى، 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 .1 ,V .malsI ,enilreitS ,yrneH</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اصغر قائدان، عتبات عاليات عراق،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image" Target="media/image2.jpeg"/><Relationship Id="rId236" Type="http://schemas.openxmlformats.org/officeDocument/2006/relationships/image" Target="media/image2.jpeg"/><Relationship Id="rId237" Type="http://schemas.openxmlformats.org/officeDocument/2006/relationships/footer" Target="footer230.xml"/><Relationship Id="rId238" Type="http://schemas.openxmlformats.org/officeDocument/2006/relationships/footnotes" Target="footnotes.xml"/><Relationship Id="rId239" Type="http://schemas.openxmlformats.org/officeDocument/2006/relationships/numbering" Target="numbering.xml"/><Relationship Id="rId240" Type="http://schemas.openxmlformats.org/officeDocument/2006/relationships/fontTable" Target="fontTable.xml"/><Relationship Id="rId241" Type="http://schemas.openxmlformats.org/officeDocument/2006/relationships/settings" Target="settings.xml"/><Relationship Id="rId2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241</Pages>
  <Words>43572</Words>
  <Characters>165041</Characters>
  <CharactersWithSpaces>207096</CharactersWithSpaces>
  <Paragraphs>1518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2026-08-16T17:30:25Z</dcterms:created>
  <dc:creator>ghaemiyeh.com</dc:creator>
  <dc:description/>
  <dc:language>en-US</dc:language>
  <cp:lastModifiedBy/>
  <dcterms:modified xsi:type="dcterms:W3CDTF">2026-08-16T21:00:34Z</dcterms:modified>
  <cp:revision>1</cp:revision>
  <dc:subject/>
  <dc:title>عتبات عالیات عراق</dc:title>
</cp:coreProperties>
</file>

<file path=docProps/custom.xml><?xml version="1.0" encoding="utf-8"?>
<Properties xmlns="http://schemas.openxmlformats.org/officeDocument/2006/custom-properties" xmlns:vt="http://schemas.openxmlformats.org/officeDocument/2006/docPropsVTypes"/>
</file>