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 ضیافت ضریح</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929_238316763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63931_238316763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63933_2383167630">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63935_2383167630">
            <w:r>
              <w:rPr>
                <w:webHidden/>
                <w:rStyle w:val="IndexLink"/>
                <w:rtl w:val="true"/>
              </w:rPr>
              <w:t>پیش نهاده</w:t>
            </w:r>
            <w:r>
              <w:rPr>
                <w:rStyle w:val="IndexLink"/>
                <w:rtl w:val="true"/>
              </w:rPr>
              <w:tab/>
            </w:r>
            <w:r>
              <w:rPr>
                <w:rStyle w:val="IndexLink"/>
              </w:rPr>
              <w:t>9</w:t>
            </w:r>
          </w:hyperlink>
        </w:p>
        <w:p>
          <w:pPr>
            <w:pStyle w:val="Contents2"/>
            <w:tabs>
              <w:tab w:val="clear" w:pos="8743"/>
              <w:tab w:val="right" w:pos="9026" w:leader="dot"/>
            </w:tabs>
            <w:rPr/>
          </w:pPr>
          <w:hyperlink w:anchor="__RefHeading___Toc63937_2383167630">
            <w:r>
              <w:rPr>
                <w:webHidden/>
                <w:rStyle w:val="IndexLink"/>
                <w:rtl w:val="true"/>
              </w:rPr>
              <w:t>به قدر یک نثر با میزبان</w:t>
            </w:r>
            <w:r>
              <w:rPr>
                <w:rStyle w:val="IndexLink"/>
                <w:rtl w:val="true"/>
              </w:rPr>
              <w:tab/>
            </w:r>
            <w:r>
              <w:rPr>
                <w:rStyle w:val="IndexLink"/>
              </w:rPr>
              <w:t>13</w:t>
            </w:r>
          </w:hyperlink>
        </w:p>
        <w:p>
          <w:pPr>
            <w:pStyle w:val="Contents2"/>
            <w:tabs>
              <w:tab w:val="clear" w:pos="8743"/>
              <w:tab w:val="right" w:pos="9026" w:leader="dot"/>
            </w:tabs>
            <w:rPr/>
          </w:pPr>
          <w:hyperlink w:anchor="__RefHeading___Toc63939_2383167630">
            <w:r>
              <w:rPr>
                <w:webHidden/>
                <w:rStyle w:val="IndexLink"/>
                <w:rtl w:val="true"/>
              </w:rPr>
              <w:t>بخش اول</w:t>
            </w:r>
            <w:r>
              <w:rPr>
                <w:rStyle w:val="IndexLink"/>
                <w:rtl w:val="true"/>
              </w:rPr>
              <w:t xml:space="preserve">: </w:t>
            </w:r>
            <w:r>
              <w:rPr>
                <w:rStyle w:val="IndexLink"/>
                <w:rtl w:val="true"/>
              </w:rPr>
              <w:t>معرفت</w:t>
            </w:r>
            <w:r>
              <w:rPr>
                <w:rStyle w:val="IndexLink"/>
                <w:rtl w:val="true"/>
              </w:rPr>
              <w:tab/>
            </w:r>
            <w:r>
              <w:rPr>
                <w:rStyle w:val="IndexLink"/>
              </w:rPr>
              <w:t>15</w:t>
            </w:r>
          </w:hyperlink>
        </w:p>
        <w:p>
          <w:pPr>
            <w:pStyle w:val="Contents3"/>
            <w:tabs>
              <w:tab w:val="clear" w:pos="8459"/>
              <w:tab w:val="right" w:pos="9026" w:leader="dot"/>
            </w:tabs>
            <w:rPr/>
          </w:pPr>
          <w:hyperlink w:anchor="__RefHeading___Toc63941_238316763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63943_2383167630">
            <w:r>
              <w:rPr>
                <w:webHidden/>
                <w:rStyle w:val="IndexLink"/>
                <w:rtl w:val="true"/>
              </w:rPr>
              <w:t xml:space="preserve">فصل </w:t>
            </w:r>
            <w:r>
              <w:rPr>
                <w:rStyle w:val="IndexLink"/>
              </w:rPr>
              <w:t>1</w:t>
            </w:r>
            <w:r>
              <w:rPr>
                <w:rStyle w:val="IndexLink"/>
                <w:rtl w:val="true"/>
              </w:rPr>
              <w:t>-</w:t>
            </w:r>
            <w:r>
              <w:rPr>
                <w:rStyle w:val="IndexLink"/>
                <w:rtl w:val="true"/>
              </w:rPr>
              <w:t>معرفت به مزور</w:t>
            </w:r>
            <w:r>
              <w:rPr>
                <w:rStyle w:val="IndexLink"/>
                <w:rtl w:val="true"/>
              </w:rPr>
              <w:tab/>
            </w:r>
            <w:r>
              <w:rPr>
                <w:rStyle w:val="IndexLink"/>
              </w:rPr>
              <w:t>16</w:t>
            </w:r>
          </w:hyperlink>
        </w:p>
        <w:p>
          <w:pPr>
            <w:pStyle w:val="Contents4"/>
            <w:tabs>
              <w:tab w:val="clear" w:pos="8176"/>
              <w:tab w:val="right" w:pos="9026" w:leader="dot"/>
            </w:tabs>
            <w:rPr/>
          </w:pPr>
          <w:hyperlink w:anchor="__RefHeading___Toc63945_2383167630">
            <w:r>
              <w:rPr>
                <w:webHidden/>
                <w:rStyle w:val="IndexLink"/>
                <w:rtl w:val="true"/>
              </w:rPr>
              <w:t>نقش معرفت در زیارت</w:t>
            </w:r>
            <w:r>
              <w:rPr>
                <w:rStyle w:val="IndexLink"/>
                <w:rtl w:val="true"/>
              </w:rPr>
              <w:tab/>
            </w:r>
            <w:r>
              <w:rPr>
                <w:rStyle w:val="IndexLink"/>
              </w:rPr>
              <w:t>16</w:t>
            </w:r>
          </w:hyperlink>
        </w:p>
        <w:p>
          <w:pPr>
            <w:pStyle w:val="Contents4"/>
            <w:tabs>
              <w:tab w:val="clear" w:pos="8176"/>
              <w:tab w:val="right" w:pos="9026" w:leader="dot"/>
            </w:tabs>
            <w:rPr/>
          </w:pPr>
          <w:hyperlink w:anchor="__RefHeading___Toc63947_2383167630">
            <w:r>
              <w:rPr>
                <w:webHidden/>
                <w:rStyle w:val="IndexLink"/>
                <w:rtl w:val="true"/>
              </w:rPr>
              <w:t>زیارت در آینه ی وحی</w:t>
            </w:r>
            <w:r>
              <w:rPr>
                <w:rStyle w:val="IndexLink"/>
                <w:rtl w:val="true"/>
              </w:rPr>
              <w:tab/>
            </w:r>
            <w:r>
              <w:rPr>
                <w:rStyle w:val="IndexLink"/>
              </w:rPr>
              <w:t>17</w:t>
            </w:r>
          </w:hyperlink>
        </w:p>
        <w:p>
          <w:pPr>
            <w:pStyle w:val="Contents4"/>
            <w:tabs>
              <w:tab w:val="clear" w:pos="8176"/>
              <w:tab w:val="right" w:pos="9026" w:leader="dot"/>
            </w:tabs>
            <w:rPr/>
          </w:pPr>
          <w:hyperlink w:anchor="__RefHeading___Toc63949_2383167630">
            <w:r>
              <w:rPr>
                <w:webHidden/>
                <w:rStyle w:val="IndexLink"/>
                <w:rtl w:val="true"/>
              </w:rPr>
              <w:t>بحث زیارت در کتاب بحار الانوار</w:t>
            </w:r>
            <w:r>
              <w:rPr>
                <w:rStyle w:val="IndexLink"/>
                <w:rtl w:val="true"/>
              </w:rPr>
              <w:tab/>
            </w:r>
            <w:r>
              <w:rPr>
                <w:rStyle w:val="IndexLink"/>
              </w:rPr>
              <w:t>20</w:t>
            </w:r>
          </w:hyperlink>
        </w:p>
        <w:p>
          <w:pPr>
            <w:pStyle w:val="Contents4"/>
            <w:tabs>
              <w:tab w:val="clear" w:pos="8176"/>
              <w:tab w:val="right" w:pos="9026" w:leader="dot"/>
            </w:tabs>
            <w:rPr/>
          </w:pPr>
          <w:hyperlink w:anchor="__RefHeading___Toc63951_2383167630">
            <w:r>
              <w:rPr>
                <w:webHidden/>
                <w:rStyle w:val="IndexLink"/>
                <w:rtl w:val="true"/>
              </w:rPr>
              <w:t>یکسانی حرمت و ثواب زیارت معصومین،در زمان مرگ و حیات</w:t>
            </w:r>
            <w:r>
              <w:rPr>
                <w:rStyle w:val="IndexLink"/>
                <w:rtl w:val="true"/>
              </w:rPr>
              <w:tab/>
            </w:r>
            <w:r>
              <w:rPr>
                <w:rStyle w:val="IndexLink"/>
              </w:rPr>
              <w:t>22</w:t>
            </w:r>
          </w:hyperlink>
        </w:p>
        <w:p>
          <w:pPr>
            <w:pStyle w:val="Contents3"/>
            <w:tabs>
              <w:tab w:val="clear" w:pos="8459"/>
              <w:tab w:val="right" w:pos="9026" w:leader="dot"/>
            </w:tabs>
            <w:rPr/>
          </w:pPr>
          <w:hyperlink w:anchor="__RefHeading___Toc63953_2383167630">
            <w:r>
              <w:rPr>
                <w:webHidden/>
                <w:rStyle w:val="IndexLink"/>
                <w:rtl w:val="true"/>
              </w:rPr>
              <w:t xml:space="preserve">فصل </w:t>
            </w:r>
            <w:r>
              <w:rPr>
                <w:rStyle w:val="IndexLink"/>
              </w:rPr>
              <w:t>2</w:t>
            </w:r>
            <w:r>
              <w:rPr>
                <w:rStyle w:val="IndexLink"/>
                <w:rtl w:val="true"/>
              </w:rPr>
              <w:t>-</w:t>
            </w:r>
            <w:r>
              <w:rPr>
                <w:rStyle w:val="IndexLink"/>
                <w:rtl w:val="true"/>
              </w:rPr>
              <w:t>معرفت به زیارت</w:t>
            </w:r>
            <w:r>
              <w:rPr>
                <w:rStyle w:val="IndexLink"/>
                <w:rtl w:val="true"/>
              </w:rPr>
              <w:tab/>
            </w:r>
            <w:r>
              <w:rPr>
                <w:rStyle w:val="IndexLink"/>
              </w:rPr>
              <w:t>32</w:t>
            </w:r>
          </w:hyperlink>
        </w:p>
        <w:p>
          <w:pPr>
            <w:pStyle w:val="Contents4"/>
            <w:tabs>
              <w:tab w:val="clear" w:pos="8176"/>
              <w:tab w:val="right" w:pos="9026" w:leader="dot"/>
            </w:tabs>
            <w:rPr/>
          </w:pPr>
          <w:hyperlink w:anchor="__RefHeading___Toc63955_2383167630">
            <w:r>
              <w:rPr>
                <w:webHidden/>
                <w:rStyle w:val="IndexLink"/>
                <w:rtl w:val="true"/>
              </w:rPr>
              <w:t>حقیقت دینداری</w:t>
            </w:r>
            <w:r>
              <w:rPr>
                <w:rStyle w:val="IndexLink"/>
                <w:rtl w:val="true"/>
              </w:rPr>
              <w:tab/>
            </w:r>
            <w:r>
              <w:rPr>
                <w:rStyle w:val="IndexLink"/>
              </w:rPr>
              <w:t>32</w:t>
            </w:r>
          </w:hyperlink>
        </w:p>
        <w:p>
          <w:pPr>
            <w:pStyle w:val="Contents4"/>
            <w:tabs>
              <w:tab w:val="clear" w:pos="8176"/>
              <w:tab w:val="right" w:pos="9026" w:leader="dot"/>
            </w:tabs>
            <w:rPr/>
          </w:pPr>
          <w:hyperlink w:anchor="__RefHeading___Toc63957_2383167630">
            <w:r>
              <w:rPr>
                <w:webHidden/>
                <w:rStyle w:val="IndexLink"/>
                <w:rtl w:val="true"/>
              </w:rPr>
              <w:t>طریقت معرفت ائمّه علیهم السّلام</w:t>
            </w:r>
            <w:r>
              <w:rPr>
                <w:rStyle w:val="IndexLink"/>
                <w:rtl w:val="true"/>
              </w:rPr>
              <w:tab/>
            </w:r>
            <w:r>
              <w:rPr>
                <w:rStyle w:val="IndexLink"/>
              </w:rPr>
              <w:t>37</w:t>
            </w:r>
          </w:hyperlink>
        </w:p>
        <w:p>
          <w:pPr>
            <w:pStyle w:val="Contents4"/>
            <w:tabs>
              <w:tab w:val="clear" w:pos="8176"/>
              <w:tab w:val="right" w:pos="9026" w:leader="dot"/>
            </w:tabs>
            <w:rPr/>
          </w:pPr>
          <w:hyperlink w:anchor="__RefHeading___Toc63959_2383167630">
            <w:r>
              <w:rPr>
                <w:webHidden/>
                <w:rStyle w:val="IndexLink"/>
                <w:rtl w:val="true"/>
              </w:rPr>
              <w:t>موضوعّیت معرفت ائمّه علیهم السّلام</w:t>
            </w:r>
            <w:r>
              <w:rPr>
                <w:rStyle w:val="IndexLink"/>
                <w:rtl w:val="true"/>
              </w:rPr>
              <w:tab/>
            </w:r>
            <w:r>
              <w:rPr>
                <w:rStyle w:val="IndexLink"/>
              </w:rPr>
              <w:t>40</w:t>
            </w:r>
          </w:hyperlink>
        </w:p>
        <w:p>
          <w:pPr>
            <w:pStyle w:val="Contents4"/>
            <w:tabs>
              <w:tab w:val="clear" w:pos="8176"/>
              <w:tab w:val="right" w:pos="9026" w:leader="dot"/>
            </w:tabs>
            <w:rPr/>
          </w:pPr>
          <w:hyperlink w:anchor="__RefHeading___Toc63961_2383167630">
            <w:r>
              <w:rPr>
                <w:webHidden/>
                <w:rStyle w:val="IndexLink"/>
                <w:rtl w:val="true"/>
              </w:rPr>
              <w:t>حقیقت زیارت</w:t>
            </w:r>
            <w:r>
              <w:rPr>
                <w:rStyle w:val="IndexLink"/>
                <w:rtl w:val="true"/>
              </w:rPr>
              <w:tab/>
            </w:r>
            <w:r>
              <w:rPr>
                <w:rStyle w:val="IndexLink"/>
              </w:rPr>
              <w:t>44</w:t>
            </w:r>
          </w:hyperlink>
        </w:p>
        <w:p>
          <w:pPr>
            <w:pStyle w:val="Contents3"/>
            <w:tabs>
              <w:tab w:val="clear" w:pos="8459"/>
              <w:tab w:val="right" w:pos="9026" w:leader="dot"/>
            </w:tabs>
            <w:rPr/>
          </w:pPr>
          <w:hyperlink w:anchor="__RefHeading___Toc63963_2383167630">
            <w:r>
              <w:rPr>
                <w:webHidden/>
                <w:rStyle w:val="IndexLink"/>
                <w:rtl w:val="true"/>
              </w:rPr>
              <w:t xml:space="preserve">فصل </w:t>
            </w:r>
            <w:r>
              <w:rPr>
                <w:rStyle w:val="IndexLink"/>
              </w:rPr>
              <w:t>3</w:t>
            </w:r>
            <w:r>
              <w:rPr>
                <w:rStyle w:val="IndexLink"/>
                <w:rtl w:val="true"/>
              </w:rPr>
              <w:t>-</w:t>
            </w:r>
            <w:r>
              <w:rPr>
                <w:rStyle w:val="IndexLink"/>
                <w:rtl w:val="true"/>
              </w:rPr>
              <w:t>معرفت به آثار زیارت</w:t>
            </w:r>
            <w:r>
              <w:rPr>
                <w:rStyle w:val="IndexLink"/>
                <w:rtl w:val="true"/>
              </w:rPr>
              <w:tab/>
            </w:r>
            <w:r>
              <w:rPr>
                <w:rStyle w:val="IndexLink"/>
              </w:rPr>
              <w:t>53</w:t>
            </w:r>
          </w:hyperlink>
        </w:p>
        <w:p>
          <w:pPr>
            <w:pStyle w:val="Contents4"/>
            <w:tabs>
              <w:tab w:val="clear" w:pos="8176"/>
              <w:tab w:val="right" w:pos="9026" w:leader="dot"/>
            </w:tabs>
            <w:rPr/>
          </w:pPr>
          <w:hyperlink w:anchor="__RefHeading___Toc63965_2383167630">
            <w:r>
              <w:rPr>
                <w:webHidden/>
                <w:rStyle w:val="IndexLink"/>
                <w:rtl w:val="true"/>
              </w:rPr>
              <w:t>اهمّیّت تفقّه و نقش آن در زیارت</w:t>
            </w:r>
            <w:r>
              <w:rPr>
                <w:rStyle w:val="IndexLink"/>
                <w:rtl w:val="true"/>
              </w:rPr>
              <w:tab/>
            </w:r>
            <w:r>
              <w:rPr>
                <w:rStyle w:val="IndexLink"/>
              </w:rPr>
              <w:t>53</w:t>
            </w:r>
          </w:hyperlink>
        </w:p>
        <w:p>
          <w:pPr>
            <w:pStyle w:val="Contents4"/>
            <w:tabs>
              <w:tab w:val="clear" w:pos="8176"/>
              <w:tab w:val="right" w:pos="9026" w:leader="dot"/>
            </w:tabs>
            <w:rPr/>
          </w:pPr>
          <w:hyperlink w:anchor="__RefHeading___Toc63967_2383167630">
            <w:r>
              <w:rPr>
                <w:webHidden/>
                <w:rStyle w:val="IndexLink"/>
                <w:rtl w:val="true"/>
              </w:rPr>
              <w:t>برخی از آثار دنیوی زیارت</w:t>
            </w:r>
            <w:r>
              <w:rPr>
                <w:rStyle w:val="IndexLink"/>
                <w:rtl w:val="true"/>
              </w:rPr>
              <w:tab/>
            </w:r>
            <w:r>
              <w:rPr>
                <w:rStyle w:val="IndexLink"/>
              </w:rPr>
              <w:t>55</w:t>
            </w:r>
          </w:hyperlink>
        </w:p>
        <w:p>
          <w:pPr>
            <w:pStyle w:val="Contents5"/>
            <w:tabs>
              <w:tab w:val="clear" w:pos="7892"/>
              <w:tab w:val="right" w:pos="9026" w:leader="dot"/>
            </w:tabs>
            <w:rPr/>
          </w:pPr>
          <w:hyperlink w:anchor="__RefHeading___Toc63969_2383167630">
            <w:r>
              <w:rPr>
                <w:webHidden/>
                <w:rStyle w:val="IndexLink"/>
                <w:rtl w:val="true"/>
              </w:rPr>
              <w:t>وسعت رزق در اثر زیارت</w:t>
            </w:r>
            <w:r>
              <w:rPr>
                <w:rStyle w:val="IndexLink"/>
                <w:rtl w:val="true"/>
              </w:rPr>
              <w:tab/>
            </w:r>
            <w:r>
              <w:rPr>
                <w:rStyle w:val="IndexLink"/>
              </w:rPr>
              <w:t>55</w:t>
            </w:r>
          </w:hyperlink>
        </w:p>
        <w:p>
          <w:pPr>
            <w:pStyle w:val="Contents5"/>
            <w:tabs>
              <w:tab w:val="clear" w:pos="7892"/>
              <w:tab w:val="right" w:pos="9026" w:leader="dot"/>
            </w:tabs>
            <w:rPr/>
          </w:pPr>
          <w:hyperlink w:anchor="__RefHeading___Toc63971_2383167630">
            <w:r>
              <w:rPr>
                <w:webHidden/>
                <w:rStyle w:val="IndexLink"/>
                <w:rtl w:val="true"/>
              </w:rPr>
              <w:t>طول عمر در اثر زیارت</w:t>
            </w:r>
            <w:r>
              <w:rPr>
                <w:rStyle w:val="IndexLink"/>
                <w:rtl w:val="true"/>
              </w:rPr>
              <w:tab/>
            </w:r>
            <w:r>
              <w:rPr>
                <w:rStyle w:val="IndexLink"/>
              </w:rPr>
              <w:t>56</w:t>
            </w:r>
          </w:hyperlink>
        </w:p>
        <w:p>
          <w:pPr>
            <w:pStyle w:val="Contents5"/>
            <w:tabs>
              <w:tab w:val="clear" w:pos="7892"/>
              <w:tab w:val="right" w:pos="9026" w:leader="dot"/>
            </w:tabs>
            <w:rPr/>
          </w:pPr>
          <w:hyperlink w:anchor="__RefHeading___Toc63973_2383167630">
            <w:r>
              <w:rPr>
                <w:webHidden/>
                <w:rStyle w:val="IndexLink"/>
                <w:rtl w:val="true"/>
              </w:rPr>
              <w:t>برآورده شدن حاجات در اثر زیارت</w:t>
            </w:r>
            <w:r>
              <w:rPr>
                <w:rStyle w:val="IndexLink"/>
                <w:rtl w:val="true"/>
              </w:rPr>
              <w:tab/>
            </w:r>
            <w:r>
              <w:rPr>
                <w:rStyle w:val="IndexLink"/>
              </w:rPr>
              <w:t>57</w:t>
            </w:r>
          </w:hyperlink>
        </w:p>
        <w:p>
          <w:pPr>
            <w:pStyle w:val="Contents5"/>
            <w:tabs>
              <w:tab w:val="clear" w:pos="7892"/>
              <w:tab w:val="right" w:pos="9026" w:leader="dot"/>
            </w:tabs>
            <w:rPr/>
          </w:pPr>
          <w:hyperlink w:anchor="__RefHeading___Toc63975_2383167630">
            <w:r>
              <w:rPr>
                <w:webHidden/>
                <w:rStyle w:val="IndexLink"/>
                <w:rtl w:val="true"/>
              </w:rPr>
              <w:t>ستقبال و مشایعت ملائک در هنگام زیارت</w:t>
            </w:r>
            <w:r>
              <w:rPr>
                <w:rStyle w:val="IndexLink"/>
                <w:rtl w:val="true"/>
              </w:rPr>
              <w:tab/>
            </w:r>
            <w:r>
              <w:rPr>
                <w:rStyle w:val="IndexLink"/>
              </w:rPr>
              <w:t>64</w:t>
            </w:r>
          </w:hyperlink>
        </w:p>
        <w:p>
          <w:pPr>
            <w:pStyle w:val="Contents5"/>
            <w:tabs>
              <w:tab w:val="clear" w:pos="7892"/>
              <w:tab w:val="right" w:pos="9026" w:leader="dot"/>
            </w:tabs>
            <w:rPr/>
          </w:pPr>
          <w:hyperlink w:anchor="__RefHeading___Toc63977_2383167630">
            <w:r>
              <w:rPr>
                <w:webHidden/>
                <w:rStyle w:val="IndexLink"/>
                <w:rtl w:val="true"/>
              </w:rPr>
              <w:t>عنایت معصومین به زُوّارشان در هنگام زیارت</w:t>
            </w:r>
            <w:r>
              <w:rPr>
                <w:rStyle w:val="IndexLink"/>
                <w:rtl w:val="true"/>
              </w:rPr>
              <w:tab/>
            </w:r>
            <w:r>
              <w:rPr>
                <w:rStyle w:val="IndexLink"/>
              </w:rPr>
              <w:t>65</w:t>
            </w:r>
          </w:hyperlink>
        </w:p>
        <w:p>
          <w:pPr>
            <w:pStyle w:val="Contents5"/>
            <w:tabs>
              <w:tab w:val="clear" w:pos="7892"/>
              <w:tab w:val="right" w:pos="9026" w:leader="dot"/>
            </w:tabs>
            <w:rPr/>
          </w:pPr>
          <w:hyperlink w:anchor="__RefHeading___Toc63979_2383167630">
            <w:r>
              <w:rPr>
                <w:webHidden/>
                <w:rStyle w:val="IndexLink"/>
                <w:rtl w:val="true"/>
              </w:rPr>
              <w:t>آسان شدن سکرات مرگ در اثر زیارت</w:t>
            </w:r>
            <w:r>
              <w:rPr>
                <w:rStyle w:val="IndexLink"/>
                <w:rtl w:val="true"/>
              </w:rPr>
              <w:tab/>
            </w:r>
            <w:r>
              <w:rPr>
                <w:rStyle w:val="IndexLink"/>
              </w:rPr>
              <w:t>66</w:t>
            </w:r>
          </w:hyperlink>
        </w:p>
        <w:p>
          <w:pPr>
            <w:pStyle w:val="Contents5"/>
            <w:tabs>
              <w:tab w:val="clear" w:pos="7892"/>
              <w:tab w:val="right" w:pos="9026" w:leader="dot"/>
            </w:tabs>
            <w:rPr/>
          </w:pPr>
          <w:hyperlink w:anchor="__RefHeading___Toc63981_2383167630">
            <w:r>
              <w:rPr>
                <w:webHidden/>
                <w:rStyle w:val="IndexLink"/>
                <w:rtl w:val="true"/>
              </w:rPr>
              <w:t>بخشایش گناهان در اثر زیارت</w:t>
            </w:r>
            <w:r>
              <w:rPr>
                <w:rStyle w:val="IndexLink"/>
                <w:rtl w:val="true"/>
              </w:rPr>
              <w:tab/>
            </w:r>
            <w:r>
              <w:rPr>
                <w:rStyle w:val="IndexLink"/>
              </w:rPr>
              <w:t>70</w:t>
            </w:r>
          </w:hyperlink>
        </w:p>
        <w:p>
          <w:pPr>
            <w:pStyle w:val="Contents5"/>
            <w:tabs>
              <w:tab w:val="clear" w:pos="7892"/>
              <w:tab w:val="right" w:pos="9026" w:leader="dot"/>
            </w:tabs>
            <w:rPr/>
          </w:pPr>
          <w:hyperlink w:anchor="__RefHeading___Toc63983_2383167630">
            <w:r>
              <w:rPr>
                <w:webHidden/>
                <w:rStyle w:val="IndexLink"/>
                <w:rtl w:val="true"/>
              </w:rPr>
              <w:t>بخشایش گناهان اثری بنیادین</w:t>
            </w:r>
            <w:r>
              <w:rPr>
                <w:rStyle w:val="IndexLink"/>
                <w:rtl w:val="true"/>
              </w:rPr>
              <w:tab/>
            </w:r>
            <w:r>
              <w:rPr>
                <w:rStyle w:val="IndexLink"/>
              </w:rPr>
              <w:t>75</w:t>
            </w:r>
          </w:hyperlink>
        </w:p>
        <w:p>
          <w:pPr>
            <w:pStyle w:val="Contents5"/>
            <w:tabs>
              <w:tab w:val="clear" w:pos="7892"/>
              <w:tab w:val="right" w:pos="9026" w:leader="dot"/>
            </w:tabs>
            <w:rPr/>
          </w:pPr>
          <w:hyperlink w:anchor="__RefHeading___Toc63985_2383167630">
            <w:r>
              <w:rPr>
                <w:webHidden/>
                <w:rStyle w:val="IndexLink"/>
                <w:rtl w:val="true"/>
              </w:rPr>
              <w:t>کاسته شدن رزق بر اثر گناهان</w:t>
            </w:r>
            <w:r>
              <w:rPr>
                <w:rStyle w:val="IndexLink"/>
                <w:rtl w:val="true"/>
              </w:rPr>
              <w:tab/>
            </w:r>
            <w:r>
              <w:rPr>
                <w:rStyle w:val="IndexLink"/>
              </w:rPr>
              <w:t>76</w:t>
            </w:r>
          </w:hyperlink>
        </w:p>
        <w:p>
          <w:pPr>
            <w:pStyle w:val="Contents5"/>
            <w:tabs>
              <w:tab w:val="clear" w:pos="7892"/>
              <w:tab w:val="right" w:pos="9026" w:leader="dot"/>
            </w:tabs>
            <w:rPr/>
          </w:pPr>
          <w:hyperlink w:anchor="__RefHeading___Toc63987_2383167630">
            <w:r>
              <w:rPr>
                <w:webHidden/>
                <w:rStyle w:val="IndexLink"/>
                <w:rtl w:val="true"/>
              </w:rPr>
              <w:t>کوتاهی عمر در اثر گناهان</w:t>
            </w:r>
            <w:r>
              <w:rPr>
                <w:rStyle w:val="IndexLink"/>
                <w:rtl w:val="true"/>
              </w:rPr>
              <w:tab/>
            </w:r>
            <w:r>
              <w:rPr>
                <w:rStyle w:val="IndexLink"/>
              </w:rPr>
              <w:t>76</w:t>
            </w:r>
          </w:hyperlink>
        </w:p>
        <w:p>
          <w:pPr>
            <w:pStyle w:val="Contents5"/>
            <w:tabs>
              <w:tab w:val="clear" w:pos="7892"/>
              <w:tab w:val="right" w:pos="9026" w:leader="dot"/>
            </w:tabs>
            <w:rPr/>
          </w:pPr>
          <w:hyperlink w:anchor="__RefHeading___Toc63989_2383167630">
            <w:r>
              <w:rPr>
                <w:webHidden/>
                <w:rStyle w:val="IndexLink"/>
                <w:rtl w:val="true"/>
              </w:rPr>
              <w:t>رفع نشدن حاجتها در اثر گناهان</w:t>
            </w:r>
            <w:r>
              <w:rPr>
                <w:rStyle w:val="IndexLink"/>
                <w:rtl w:val="true"/>
              </w:rPr>
              <w:tab/>
            </w:r>
            <w:r>
              <w:rPr>
                <w:rStyle w:val="IndexLink"/>
              </w:rPr>
              <w:t>77</w:t>
            </w:r>
          </w:hyperlink>
        </w:p>
        <w:p>
          <w:pPr>
            <w:pStyle w:val="Contents5"/>
            <w:tabs>
              <w:tab w:val="clear" w:pos="7892"/>
              <w:tab w:val="right" w:pos="9026" w:leader="dot"/>
            </w:tabs>
            <w:rPr/>
          </w:pPr>
          <w:hyperlink w:anchor="__RefHeading___Toc63991_2383167630">
            <w:r>
              <w:rPr>
                <w:webHidden/>
                <w:rStyle w:val="IndexLink"/>
                <w:rtl w:val="true"/>
              </w:rPr>
              <w:t>محرومّیت فرد گناهکار از عنایت اهل بیت علیهم السّلام</w:t>
            </w:r>
            <w:r>
              <w:rPr>
                <w:rStyle w:val="IndexLink"/>
                <w:rtl w:val="true"/>
              </w:rPr>
              <w:tab/>
            </w:r>
            <w:r>
              <w:rPr>
                <w:rStyle w:val="IndexLink"/>
              </w:rPr>
              <w:t>78</w:t>
            </w:r>
          </w:hyperlink>
        </w:p>
        <w:p>
          <w:pPr>
            <w:pStyle w:val="Contents5"/>
            <w:tabs>
              <w:tab w:val="clear" w:pos="7892"/>
              <w:tab w:val="right" w:pos="9026" w:leader="dot"/>
            </w:tabs>
            <w:rPr/>
          </w:pPr>
          <w:hyperlink w:anchor="__RefHeading___Toc63993_2383167630">
            <w:r>
              <w:rPr>
                <w:webHidden/>
                <w:rStyle w:val="IndexLink"/>
                <w:rtl w:val="true"/>
              </w:rPr>
              <w:t>سخت جان دادن در اثر گناهان</w:t>
            </w:r>
            <w:r>
              <w:rPr>
                <w:rStyle w:val="IndexLink"/>
                <w:rtl w:val="true"/>
              </w:rPr>
              <w:tab/>
            </w:r>
            <w:r>
              <w:rPr>
                <w:rStyle w:val="IndexLink"/>
              </w:rPr>
              <w:t>81</w:t>
            </w:r>
          </w:hyperlink>
        </w:p>
        <w:p>
          <w:pPr>
            <w:pStyle w:val="Contents4"/>
            <w:tabs>
              <w:tab w:val="clear" w:pos="8176"/>
              <w:tab w:val="right" w:pos="9026" w:leader="dot"/>
            </w:tabs>
            <w:rPr/>
          </w:pPr>
          <w:hyperlink w:anchor="__RefHeading___Toc63995_2383167630">
            <w:r>
              <w:rPr>
                <w:webHidden/>
                <w:rStyle w:val="IndexLink"/>
                <w:rtl w:val="true"/>
              </w:rPr>
              <w:t>آثار اخروی زیارت</w:t>
            </w:r>
            <w:r>
              <w:rPr>
                <w:rStyle w:val="IndexLink"/>
                <w:rtl w:val="true"/>
              </w:rPr>
              <w:tab/>
            </w:r>
            <w:r>
              <w:rPr>
                <w:rStyle w:val="IndexLink"/>
              </w:rPr>
              <w:t>82</w:t>
            </w:r>
          </w:hyperlink>
        </w:p>
        <w:p>
          <w:pPr>
            <w:pStyle w:val="Contents5"/>
            <w:tabs>
              <w:tab w:val="clear" w:pos="7892"/>
              <w:tab w:val="right" w:pos="9026" w:leader="dot"/>
            </w:tabs>
            <w:rPr/>
          </w:pPr>
          <w:hyperlink w:anchor="__RefHeading___Toc63997_2383167630">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63999_2383167630">
            <w:r>
              <w:rPr>
                <w:webHidden/>
                <w:rStyle w:val="IndexLink"/>
                <w:rtl w:val="true"/>
              </w:rPr>
              <w:t>همراهی ملائک پس از مرگ،تسهیل فشار قبر و سؤال و حساب در اثر زیارت</w:t>
            </w:r>
            <w:r>
              <w:rPr>
                <w:rStyle w:val="IndexLink"/>
                <w:rtl w:val="true"/>
              </w:rPr>
              <w:tab/>
            </w:r>
            <w:r>
              <w:rPr>
                <w:rStyle w:val="IndexLink"/>
              </w:rPr>
              <w:t>83</w:t>
            </w:r>
          </w:hyperlink>
        </w:p>
        <w:p>
          <w:pPr>
            <w:pStyle w:val="Contents5"/>
            <w:tabs>
              <w:tab w:val="clear" w:pos="7892"/>
              <w:tab w:val="right" w:pos="9026" w:leader="dot"/>
            </w:tabs>
            <w:rPr/>
          </w:pPr>
          <w:hyperlink w:anchor="__RefHeading___Toc64001_2383167630">
            <w:r>
              <w:rPr>
                <w:webHidden/>
                <w:rStyle w:val="IndexLink"/>
                <w:rtl w:val="true"/>
              </w:rPr>
              <w:t>سعادت در مواقف مختلف قیامت</w:t>
            </w:r>
            <w:r>
              <w:rPr>
                <w:rStyle w:val="IndexLink"/>
                <w:rtl w:val="true"/>
              </w:rPr>
              <w:tab/>
            </w:r>
            <w:r>
              <w:rPr>
                <w:rStyle w:val="IndexLink"/>
              </w:rPr>
              <w:t>84</w:t>
            </w:r>
          </w:hyperlink>
        </w:p>
        <w:p>
          <w:pPr>
            <w:pStyle w:val="Contents5"/>
            <w:tabs>
              <w:tab w:val="clear" w:pos="7892"/>
              <w:tab w:val="right" w:pos="9026" w:leader="dot"/>
            </w:tabs>
            <w:rPr/>
          </w:pPr>
          <w:hyperlink w:anchor="__RefHeading___Toc64003_2383167630">
            <w:r>
              <w:rPr>
                <w:webHidden/>
                <w:rStyle w:val="IndexLink"/>
                <w:rtl w:val="true"/>
              </w:rPr>
              <w:t>شفاعت پیامبر اکرم صلّی الله علیه و آله و سلّم در اثر زیارت</w:t>
            </w:r>
            <w:r>
              <w:rPr>
                <w:rStyle w:val="IndexLink"/>
                <w:rtl w:val="true"/>
              </w:rPr>
              <w:tab/>
            </w:r>
            <w:r>
              <w:rPr>
                <w:rStyle w:val="IndexLink"/>
              </w:rPr>
              <w:t>87</w:t>
            </w:r>
          </w:hyperlink>
        </w:p>
        <w:p>
          <w:pPr>
            <w:pStyle w:val="Contents5"/>
            <w:tabs>
              <w:tab w:val="clear" w:pos="7892"/>
              <w:tab w:val="right" w:pos="9026" w:leader="dot"/>
            </w:tabs>
            <w:rPr/>
          </w:pPr>
          <w:hyperlink w:anchor="__RefHeading___Toc64005_2383167630">
            <w:r>
              <w:rPr>
                <w:webHidden/>
                <w:rStyle w:val="IndexLink"/>
                <w:rtl w:val="true"/>
              </w:rPr>
              <w:t>زیارت و لقاء خداوند متعال</w:t>
            </w:r>
            <w:r>
              <w:rPr>
                <w:rStyle w:val="IndexLink"/>
                <w:rtl w:val="true"/>
              </w:rPr>
              <w:tab/>
            </w:r>
            <w:r>
              <w:rPr>
                <w:rStyle w:val="IndexLink"/>
              </w:rPr>
              <w:t>91</w:t>
            </w:r>
          </w:hyperlink>
        </w:p>
        <w:p>
          <w:pPr>
            <w:pStyle w:val="Contents5"/>
            <w:tabs>
              <w:tab w:val="clear" w:pos="7892"/>
              <w:tab w:val="right" w:pos="9026" w:leader="dot"/>
            </w:tabs>
            <w:rPr/>
          </w:pPr>
          <w:hyperlink w:anchor="__RefHeading___Toc64007_2383167630">
            <w:r>
              <w:rPr>
                <w:webHidden/>
                <w:rStyle w:val="IndexLink"/>
                <w:rtl w:val="true"/>
              </w:rPr>
              <w:t>غفران گناهان در اثر زیارت</w:t>
            </w:r>
            <w:r>
              <w:rPr>
                <w:rStyle w:val="IndexLink"/>
                <w:rtl w:val="true"/>
              </w:rPr>
              <w:tab/>
            </w:r>
            <w:r>
              <w:rPr>
                <w:rStyle w:val="IndexLink"/>
              </w:rPr>
              <w:t>94</w:t>
            </w:r>
          </w:hyperlink>
        </w:p>
        <w:p>
          <w:pPr>
            <w:pStyle w:val="Contents4"/>
            <w:tabs>
              <w:tab w:val="clear" w:pos="8176"/>
              <w:tab w:val="right" w:pos="9026" w:leader="dot"/>
            </w:tabs>
            <w:rPr/>
          </w:pPr>
          <w:hyperlink w:anchor="__RefHeading___Toc64009_2383167630">
            <w:r>
              <w:rPr>
                <w:webHidden/>
                <w:rStyle w:val="IndexLink"/>
                <w:rtl w:val="true"/>
              </w:rPr>
              <w:t>عفو از گناهان اثری بنیادین</w:t>
            </w:r>
            <w:r>
              <w:rPr>
                <w:rStyle w:val="IndexLink"/>
                <w:rtl w:val="true"/>
              </w:rPr>
              <w:tab/>
            </w:r>
            <w:r>
              <w:rPr>
                <w:rStyle w:val="IndexLink"/>
              </w:rPr>
              <w:t>94</w:t>
            </w:r>
          </w:hyperlink>
        </w:p>
        <w:p>
          <w:pPr>
            <w:pStyle w:val="Contents5"/>
            <w:tabs>
              <w:tab w:val="clear" w:pos="7892"/>
              <w:tab w:val="right" w:pos="9026" w:leader="dot"/>
            </w:tabs>
            <w:rPr/>
          </w:pPr>
          <w:hyperlink w:anchor="__RefHeading___Toc64011_2383167630">
            <w:r>
              <w:rPr>
                <w:webHidden/>
                <w:rStyle w:val="IndexLink"/>
                <w:rtl w:val="true"/>
              </w:rPr>
              <w:t>اشاره</w:t>
            </w:r>
            <w:r>
              <w:rPr>
                <w:rStyle w:val="IndexLink"/>
                <w:rtl w:val="true"/>
              </w:rPr>
              <w:tab/>
            </w:r>
            <w:r>
              <w:rPr>
                <w:rStyle w:val="IndexLink"/>
              </w:rPr>
              <w:t>94</w:t>
            </w:r>
          </w:hyperlink>
        </w:p>
        <w:p>
          <w:pPr>
            <w:pStyle w:val="Contents5"/>
            <w:tabs>
              <w:tab w:val="clear" w:pos="7892"/>
              <w:tab w:val="right" w:pos="9026" w:leader="dot"/>
            </w:tabs>
            <w:rPr/>
          </w:pPr>
          <w:hyperlink w:anchor="__RefHeading___Toc64013_2383167630">
            <w:r>
              <w:rPr>
                <w:webHidden/>
                <w:rStyle w:val="IndexLink"/>
                <w:rtl w:val="true"/>
              </w:rPr>
              <w:t>گناه باعث فشار قبر و عذاب در عالم برزخ</w:t>
            </w:r>
            <w:r>
              <w:rPr>
                <w:rStyle w:val="IndexLink"/>
                <w:rtl w:val="true"/>
              </w:rPr>
              <w:tab/>
            </w:r>
            <w:r>
              <w:rPr>
                <w:rStyle w:val="IndexLink"/>
              </w:rPr>
              <w:t>95</w:t>
            </w:r>
          </w:hyperlink>
        </w:p>
        <w:p>
          <w:pPr>
            <w:pStyle w:val="Contents5"/>
            <w:tabs>
              <w:tab w:val="clear" w:pos="7892"/>
              <w:tab w:val="right" w:pos="9026" w:leader="dot"/>
            </w:tabs>
            <w:rPr/>
          </w:pPr>
          <w:hyperlink w:anchor="__RefHeading___Toc64015_2383167630">
            <w:r>
              <w:rPr>
                <w:webHidden/>
                <w:rStyle w:val="IndexLink"/>
                <w:rtl w:val="true"/>
              </w:rPr>
              <w:t>گناه،منشأ دشواریهای قیامت</w:t>
            </w:r>
            <w:r>
              <w:rPr>
                <w:rStyle w:val="IndexLink"/>
                <w:rtl w:val="true"/>
              </w:rPr>
              <w:tab/>
            </w:r>
            <w:r>
              <w:rPr>
                <w:rStyle w:val="IndexLink"/>
              </w:rPr>
              <w:t>98</w:t>
            </w:r>
          </w:hyperlink>
        </w:p>
        <w:p>
          <w:pPr>
            <w:pStyle w:val="Contents5"/>
            <w:tabs>
              <w:tab w:val="clear" w:pos="7892"/>
              <w:tab w:val="right" w:pos="9026" w:leader="dot"/>
            </w:tabs>
            <w:rPr/>
          </w:pPr>
          <w:hyperlink w:anchor="__RefHeading___Toc64017_2383167630">
            <w:r>
              <w:rPr>
                <w:webHidden/>
                <w:rStyle w:val="IndexLink"/>
                <w:rtl w:val="true"/>
              </w:rPr>
              <w:t>گناه،آزار دهنده ی ائمّه علیهم السّلام در راه شفاعت</w:t>
            </w:r>
            <w:r>
              <w:rPr>
                <w:rStyle w:val="IndexLink"/>
                <w:rtl w:val="true"/>
              </w:rPr>
              <w:tab/>
            </w:r>
            <w:r>
              <w:rPr>
                <w:rStyle w:val="IndexLink"/>
              </w:rPr>
              <w:t>99</w:t>
            </w:r>
          </w:hyperlink>
        </w:p>
        <w:p>
          <w:pPr>
            <w:pStyle w:val="Contents5"/>
            <w:tabs>
              <w:tab w:val="clear" w:pos="7892"/>
              <w:tab w:val="right" w:pos="9026" w:leader="dot"/>
            </w:tabs>
            <w:rPr/>
          </w:pPr>
          <w:hyperlink w:anchor="__RefHeading___Toc64019_2383167630">
            <w:r>
              <w:rPr>
                <w:webHidden/>
                <w:rStyle w:val="IndexLink"/>
                <w:rtl w:val="true"/>
              </w:rPr>
              <w:t>اثر گناه</w:t>
            </w:r>
            <w:r>
              <w:rPr>
                <w:rStyle w:val="IndexLink"/>
                <w:rtl w:val="true"/>
              </w:rPr>
              <w:t>:</w:t>
            </w:r>
            <w:r>
              <w:rPr>
                <w:rStyle w:val="IndexLink"/>
                <w:rtl w:val="true"/>
              </w:rPr>
              <w:t>محرومّیت از دیدار اهل بیت در بهشت</w:t>
            </w:r>
            <w:r>
              <w:rPr>
                <w:rStyle w:val="IndexLink"/>
                <w:rtl w:val="true"/>
              </w:rPr>
              <w:tab/>
            </w:r>
            <w:r>
              <w:rPr>
                <w:rStyle w:val="IndexLink"/>
              </w:rPr>
              <w:t>102</w:t>
            </w:r>
          </w:hyperlink>
        </w:p>
        <w:p>
          <w:pPr>
            <w:pStyle w:val="Contents4"/>
            <w:tabs>
              <w:tab w:val="clear" w:pos="8176"/>
              <w:tab w:val="right" w:pos="9026" w:leader="dot"/>
            </w:tabs>
            <w:rPr/>
          </w:pPr>
          <w:hyperlink w:anchor="__RefHeading___Toc64021_2383167630">
            <w:r>
              <w:rPr>
                <w:webHidden/>
                <w:rStyle w:val="IndexLink"/>
                <w:rtl w:val="true"/>
              </w:rPr>
              <w:t>بخشش گناهان از سوی پروردگار و تأثیر آن</w:t>
            </w:r>
            <w:r>
              <w:rPr>
                <w:rStyle w:val="IndexLink"/>
                <w:rtl w:val="true"/>
              </w:rPr>
              <w:tab/>
            </w:r>
            <w:r>
              <w:rPr>
                <w:rStyle w:val="IndexLink"/>
              </w:rPr>
              <w:t>104</w:t>
            </w:r>
          </w:hyperlink>
        </w:p>
        <w:p>
          <w:pPr>
            <w:pStyle w:val="Contents5"/>
            <w:tabs>
              <w:tab w:val="clear" w:pos="7892"/>
              <w:tab w:val="right" w:pos="9026" w:leader="dot"/>
            </w:tabs>
            <w:rPr/>
          </w:pPr>
          <w:hyperlink w:anchor="__RefHeading___Toc64023_2383167630">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64025_2383167630">
            <w:r>
              <w:rPr>
                <w:webHidden/>
                <w:rStyle w:val="IndexLink"/>
                <w:rtl w:val="true"/>
              </w:rPr>
              <w:t>یادآوری گناهان</w:t>
            </w:r>
            <w:r>
              <w:rPr>
                <w:rStyle w:val="IndexLink"/>
                <w:rtl w:val="true"/>
              </w:rPr>
              <w:t>:</w:t>
            </w:r>
            <w:r>
              <w:rPr>
                <w:rStyle w:val="IndexLink"/>
                <w:rtl w:val="true"/>
              </w:rPr>
              <w:t>گام نخست</w:t>
            </w:r>
            <w:r>
              <w:rPr>
                <w:rStyle w:val="IndexLink"/>
                <w:rtl w:val="true"/>
              </w:rPr>
              <w:tab/>
            </w:r>
            <w:r>
              <w:rPr>
                <w:rStyle w:val="IndexLink"/>
              </w:rPr>
              <w:t>104</w:t>
            </w:r>
          </w:hyperlink>
        </w:p>
        <w:p>
          <w:pPr>
            <w:pStyle w:val="Contents5"/>
            <w:tabs>
              <w:tab w:val="clear" w:pos="7892"/>
              <w:tab w:val="right" w:pos="9026" w:leader="dot"/>
            </w:tabs>
            <w:rPr/>
          </w:pPr>
          <w:hyperlink w:anchor="__RefHeading___Toc64027_2383167630">
            <w:r>
              <w:rPr>
                <w:webHidden/>
                <w:rStyle w:val="IndexLink"/>
                <w:rtl w:val="true"/>
              </w:rPr>
              <w:t>پریشانی و پشیمانی</w:t>
            </w:r>
            <w:r>
              <w:rPr>
                <w:rStyle w:val="IndexLink"/>
                <w:rtl w:val="true"/>
              </w:rPr>
              <w:t>:</w:t>
            </w:r>
            <w:r>
              <w:rPr>
                <w:rStyle w:val="IndexLink"/>
                <w:rtl w:val="true"/>
              </w:rPr>
              <w:t>گام دوم</w:t>
            </w:r>
            <w:r>
              <w:rPr>
                <w:rStyle w:val="IndexLink"/>
                <w:rtl w:val="true"/>
              </w:rPr>
              <w:tab/>
            </w:r>
            <w:r>
              <w:rPr>
                <w:rStyle w:val="IndexLink"/>
              </w:rPr>
              <w:t>106</w:t>
            </w:r>
          </w:hyperlink>
        </w:p>
        <w:p>
          <w:pPr>
            <w:pStyle w:val="Contents5"/>
            <w:tabs>
              <w:tab w:val="clear" w:pos="7892"/>
              <w:tab w:val="right" w:pos="9026" w:leader="dot"/>
            </w:tabs>
            <w:rPr/>
          </w:pPr>
          <w:hyperlink w:anchor="__RefHeading___Toc64029_2383167630">
            <w:r>
              <w:rPr>
                <w:webHidden/>
                <w:rStyle w:val="IndexLink"/>
                <w:rtl w:val="true"/>
              </w:rPr>
              <w:t>پناه بردن به امام</w:t>
            </w:r>
            <w:r>
              <w:rPr>
                <w:rStyle w:val="IndexLink"/>
                <w:rtl w:val="true"/>
              </w:rPr>
              <w:t>:</w:t>
            </w:r>
            <w:r>
              <w:rPr>
                <w:rStyle w:val="IndexLink"/>
                <w:rtl w:val="true"/>
              </w:rPr>
              <w:t>گام سوم</w:t>
            </w:r>
            <w:r>
              <w:rPr>
                <w:rStyle w:val="IndexLink"/>
                <w:rtl w:val="true"/>
              </w:rPr>
              <w:tab/>
            </w:r>
            <w:r>
              <w:rPr>
                <w:rStyle w:val="IndexLink"/>
              </w:rPr>
              <w:t>106</w:t>
            </w:r>
          </w:hyperlink>
        </w:p>
        <w:p>
          <w:pPr>
            <w:pStyle w:val="Contents5"/>
            <w:tabs>
              <w:tab w:val="clear" w:pos="7892"/>
              <w:tab w:val="right" w:pos="9026" w:leader="dot"/>
            </w:tabs>
            <w:rPr/>
          </w:pPr>
          <w:hyperlink w:anchor="__RefHeading___Toc64031_2383167630">
            <w:r>
              <w:rPr>
                <w:webHidden/>
                <w:rStyle w:val="IndexLink"/>
                <w:rtl w:val="true"/>
              </w:rPr>
              <w:t>استغفار</w:t>
            </w:r>
            <w:r>
              <w:rPr>
                <w:rStyle w:val="IndexLink"/>
                <w:rtl w:val="true"/>
              </w:rPr>
              <w:t>:</w:t>
            </w:r>
            <w:r>
              <w:rPr>
                <w:rStyle w:val="IndexLink"/>
                <w:rtl w:val="true"/>
              </w:rPr>
              <w:t>گام چهارم</w:t>
            </w:r>
            <w:r>
              <w:rPr>
                <w:rStyle w:val="IndexLink"/>
                <w:rtl w:val="true"/>
              </w:rPr>
              <w:tab/>
            </w:r>
            <w:r>
              <w:rPr>
                <w:rStyle w:val="IndexLink"/>
              </w:rPr>
              <w:t>107</w:t>
            </w:r>
          </w:hyperlink>
        </w:p>
        <w:p>
          <w:pPr>
            <w:pStyle w:val="Contents5"/>
            <w:tabs>
              <w:tab w:val="clear" w:pos="7892"/>
              <w:tab w:val="right" w:pos="9026" w:leader="dot"/>
            </w:tabs>
            <w:rPr/>
          </w:pPr>
          <w:hyperlink w:anchor="__RefHeading___Toc64033_2383167630">
            <w:r>
              <w:rPr>
                <w:webHidden/>
                <w:rStyle w:val="IndexLink"/>
                <w:rtl w:val="true"/>
              </w:rPr>
              <w:t>زیارت</w:t>
            </w:r>
            <w:r>
              <w:rPr>
                <w:rStyle w:val="IndexLink"/>
                <w:rtl w:val="true"/>
              </w:rPr>
              <w:t>:</w:t>
            </w:r>
            <w:r>
              <w:rPr>
                <w:rStyle w:val="IndexLink"/>
                <w:rtl w:val="true"/>
              </w:rPr>
              <w:t>بهانه ای نیکو برای پاک شدن از گناهان</w:t>
            </w:r>
            <w:r>
              <w:rPr>
                <w:rStyle w:val="IndexLink"/>
                <w:rtl w:val="true"/>
              </w:rPr>
              <w:tab/>
            </w:r>
            <w:r>
              <w:rPr>
                <w:rStyle w:val="IndexLink"/>
              </w:rPr>
              <w:t>110</w:t>
            </w:r>
          </w:hyperlink>
        </w:p>
        <w:p>
          <w:pPr>
            <w:pStyle w:val="Contents2"/>
            <w:tabs>
              <w:tab w:val="clear" w:pos="8743"/>
              <w:tab w:val="right" w:pos="9026" w:leader="dot"/>
            </w:tabs>
            <w:rPr/>
          </w:pPr>
          <w:hyperlink w:anchor="__RefHeading___Toc64035_2383167630">
            <w:r>
              <w:rPr>
                <w:webHidden/>
                <w:rStyle w:val="IndexLink"/>
                <w:rtl w:val="true"/>
              </w:rPr>
              <w:t>بخش دوم</w:t>
            </w:r>
            <w:r>
              <w:rPr>
                <w:rStyle w:val="IndexLink"/>
                <w:rtl w:val="true"/>
              </w:rPr>
              <w:t xml:space="preserve">: </w:t>
            </w:r>
            <w:r>
              <w:rPr>
                <w:rStyle w:val="IndexLink"/>
                <w:rtl w:val="true"/>
              </w:rPr>
              <w:t>نیّت و همّت</w:t>
            </w:r>
            <w:r>
              <w:rPr>
                <w:rStyle w:val="IndexLink"/>
                <w:rtl w:val="true"/>
              </w:rPr>
              <w:tab/>
            </w:r>
            <w:r>
              <w:rPr>
                <w:rStyle w:val="IndexLink"/>
              </w:rPr>
              <w:t>115</w:t>
            </w:r>
          </w:hyperlink>
        </w:p>
        <w:p>
          <w:pPr>
            <w:pStyle w:val="Contents3"/>
            <w:tabs>
              <w:tab w:val="clear" w:pos="8459"/>
              <w:tab w:val="right" w:pos="9026" w:leader="dot"/>
            </w:tabs>
            <w:rPr/>
          </w:pPr>
          <w:hyperlink w:anchor="__RefHeading___Toc64037_2383167630">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64039_2383167630">
            <w:r>
              <w:rPr>
                <w:webHidden/>
                <w:rStyle w:val="IndexLink"/>
                <w:rtl w:val="true"/>
              </w:rPr>
              <w:t xml:space="preserve">فصل </w:t>
            </w:r>
            <w:r>
              <w:rPr>
                <w:rStyle w:val="IndexLink"/>
              </w:rPr>
              <w:t>1</w:t>
            </w:r>
            <w:r>
              <w:rPr>
                <w:rStyle w:val="IndexLink"/>
                <w:rtl w:val="true"/>
              </w:rPr>
              <w:t>-</w:t>
            </w:r>
            <w:r>
              <w:rPr>
                <w:rStyle w:val="IndexLink"/>
                <w:rtl w:val="true"/>
              </w:rPr>
              <w:t>نیّت</w:t>
            </w:r>
            <w:r>
              <w:rPr>
                <w:rStyle w:val="IndexLink"/>
                <w:rtl w:val="true"/>
              </w:rPr>
              <w:tab/>
            </w:r>
            <w:r>
              <w:rPr>
                <w:rStyle w:val="IndexLink"/>
              </w:rPr>
              <w:t>115</w:t>
            </w:r>
          </w:hyperlink>
        </w:p>
        <w:p>
          <w:pPr>
            <w:pStyle w:val="Contents4"/>
            <w:tabs>
              <w:tab w:val="clear" w:pos="8176"/>
              <w:tab w:val="right" w:pos="9026" w:leader="dot"/>
            </w:tabs>
            <w:rPr/>
          </w:pPr>
          <w:hyperlink w:anchor="__RefHeading___Toc64041_2383167630">
            <w:r>
              <w:rPr>
                <w:webHidden/>
                <w:rStyle w:val="IndexLink"/>
                <w:rtl w:val="true"/>
              </w:rPr>
              <w:t>اهمّیّت نیّت</w:t>
            </w:r>
            <w:r>
              <w:rPr>
                <w:rStyle w:val="IndexLink"/>
                <w:rtl w:val="true"/>
              </w:rPr>
              <w:tab/>
            </w:r>
            <w:r>
              <w:rPr>
                <w:rStyle w:val="IndexLink"/>
              </w:rPr>
              <w:t>115</w:t>
            </w:r>
          </w:hyperlink>
        </w:p>
        <w:p>
          <w:pPr>
            <w:pStyle w:val="Contents4"/>
            <w:tabs>
              <w:tab w:val="clear" w:pos="8176"/>
              <w:tab w:val="right" w:pos="9026" w:leader="dot"/>
            </w:tabs>
            <w:rPr/>
          </w:pPr>
          <w:hyperlink w:anchor="__RefHeading___Toc64043_2383167630">
            <w:r>
              <w:rPr>
                <w:webHidden/>
                <w:rStyle w:val="IndexLink"/>
                <w:rtl w:val="true"/>
              </w:rPr>
              <w:t>رابطه ی نیّت و معرفت</w:t>
            </w:r>
            <w:r>
              <w:rPr>
                <w:rStyle w:val="IndexLink"/>
                <w:rtl w:val="true"/>
              </w:rPr>
              <w:tab/>
            </w:r>
            <w:r>
              <w:rPr>
                <w:rStyle w:val="IndexLink"/>
              </w:rPr>
              <w:t>118</w:t>
            </w:r>
          </w:hyperlink>
        </w:p>
        <w:p>
          <w:pPr>
            <w:pStyle w:val="Contents5"/>
            <w:tabs>
              <w:tab w:val="clear" w:pos="7892"/>
              <w:tab w:val="right" w:pos="9026" w:leader="dot"/>
            </w:tabs>
            <w:rPr/>
          </w:pPr>
          <w:hyperlink w:anchor="__RefHeading___Toc64045_2383167630">
            <w:r>
              <w:rPr>
                <w:webHidden/>
                <w:rStyle w:val="IndexLink"/>
                <w:rtl w:val="true"/>
              </w:rPr>
              <w:t>اشاره</w:t>
            </w:r>
            <w:r>
              <w:rPr>
                <w:rStyle w:val="IndexLink"/>
                <w:rtl w:val="true"/>
              </w:rPr>
              <w:tab/>
            </w:r>
            <w:r>
              <w:rPr>
                <w:rStyle w:val="IndexLink"/>
              </w:rPr>
              <w:t>118</w:t>
            </w:r>
          </w:hyperlink>
        </w:p>
        <w:p>
          <w:pPr>
            <w:pStyle w:val="Contents5"/>
            <w:tabs>
              <w:tab w:val="clear" w:pos="7892"/>
              <w:tab w:val="right" w:pos="9026" w:leader="dot"/>
            </w:tabs>
            <w:rPr/>
          </w:pPr>
          <w:hyperlink w:anchor="__RefHeading___Toc64047_2383167630">
            <w:r>
              <w:rPr>
                <w:webHidden/>
                <w:rStyle w:val="IndexLink"/>
                <w:rtl w:val="true"/>
              </w:rPr>
              <w:t>نقش نیّت و رابطه ی آن با معرفت در زیارت</w:t>
            </w:r>
            <w:r>
              <w:rPr>
                <w:rStyle w:val="IndexLink"/>
                <w:rtl w:val="true"/>
              </w:rPr>
              <w:tab/>
            </w:r>
            <w:r>
              <w:rPr>
                <w:rStyle w:val="IndexLink"/>
              </w:rPr>
              <w:t>120</w:t>
            </w:r>
          </w:hyperlink>
        </w:p>
        <w:p>
          <w:pPr>
            <w:pStyle w:val="Contents4"/>
            <w:tabs>
              <w:tab w:val="clear" w:pos="8176"/>
              <w:tab w:val="right" w:pos="9026" w:leader="dot"/>
            </w:tabs>
            <w:rPr/>
          </w:pPr>
          <w:hyperlink w:anchor="__RefHeading___Toc64049_2383167630">
            <w:r>
              <w:rPr>
                <w:webHidden/>
                <w:rStyle w:val="IndexLink"/>
                <w:rtl w:val="true"/>
              </w:rPr>
              <w:t>تحلیل رابطه ی قصد قربت با زیارت</w:t>
            </w:r>
            <w:r>
              <w:rPr>
                <w:rStyle w:val="IndexLink"/>
                <w:rtl w:val="true"/>
              </w:rPr>
              <w:tab/>
            </w:r>
            <w:r>
              <w:rPr>
                <w:rStyle w:val="IndexLink"/>
              </w:rPr>
              <w:t>125</w:t>
            </w:r>
          </w:hyperlink>
        </w:p>
        <w:p>
          <w:pPr>
            <w:pStyle w:val="Contents4"/>
            <w:tabs>
              <w:tab w:val="clear" w:pos="8176"/>
              <w:tab w:val="right" w:pos="9026" w:leader="dot"/>
            </w:tabs>
            <w:rPr/>
          </w:pPr>
          <w:hyperlink w:anchor="__RefHeading___Toc64051_2383167630">
            <w:r>
              <w:rPr>
                <w:webHidden/>
                <w:rStyle w:val="IndexLink"/>
                <w:rtl w:val="true"/>
              </w:rPr>
              <w:t>قصد قربت و نیّات دیگر</w:t>
            </w:r>
            <w:r>
              <w:rPr>
                <w:rStyle w:val="IndexLink"/>
                <w:rtl w:val="true"/>
              </w:rPr>
              <w:tab/>
            </w:r>
            <w:r>
              <w:rPr>
                <w:rStyle w:val="IndexLink"/>
              </w:rPr>
              <w:t>128</w:t>
            </w:r>
          </w:hyperlink>
        </w:p>
        <w:p>
          <w:pPr>
            <w:pStyle w:val="Contents4"/>
            <w:tabs>
              <w:tab w:val="clear" w:pos="8176"/>
              <w:tab w:val="right" w:pos="9026" w:leader="dot"/>
            </w:tabs>
            <w:rPr/>
          </w:pPr>
          <w:hyperlink w:anchor="__RefHeading___Toc64053_2383167630">
            <w:r>
              <w:rPr>
                <w:webHidden/>
                <w:rStyle w:val="IndexLink"/>
                <w:rtl w:val="true"/>
              </w:rPr>
              <w:t>زیارت با قصد قربت و بدون قصد قربت</w:t>
            </w:r>
            <w:r>
              <w:rPr>
                <w:rStyle w:val="IndexLink"/>
                <w:rtl w:val="true"/>
              </w:rPr>
              <w:tab/>
            </w:r>
            <w:r>
              <w:rPr>
                <w:rStyle w:val="IndexLink"/>
              </w:rPr>
              <w:t>130</w:t>
            </w:r>
          </w:hyperlink>
        </w:p>
        <w:p>
          <w:pPr>
            <w:pStyle w:val="Contents5"/>
            <w:tabs>
              <w:tab w:val="clear" w:pos="7892"/>
              <w:tab w:val="right" w:pos="9026" w:leader="dot"/>
            </w:tabs>
            <w:rPr/>
          </w:pPr>
          <w:hyperlink w:anchor="__RefHeading___Toc64055_2383167630">
            <w:r>
              <w:rPr>
                <w:webHidden/>
                <w:rStyle w:val="IndexLink"/>
                <w:rtl w:val="true"/>
              </w:rPr>
              <w:t>اشاره</w:t>
            </w:r>
            <w:r>
              <w:rPr>
                <w:rStyle w:val="IndexLink"/>
                <w:rtl w:val="true"/>
              </w:rPr>
              <w:tab/>
            </w:r>
            <w:r>
              <w:rPr>
                <w:rStyle w:val="IndexLink"/>
              </w:rPr>
              <w:t>130</w:t>
            </w:r>
          </w:hyperlink>
        </w:p>
        <w:p>
          <w:pPr>
            <w:pStyle w:val="Contents5"/>
            <w:tabs>
              <w:tab w:val="clear" w:pos="7892"/>
              <w:tab w:val="right" w:pos="9026" w:leader="dot"/>
            </w:tabs>
            <w:rPr/>
          </w:pPr>
          <w:hyperlink w:anchor="__RefHeading___Toc64057_2383167630">
            <w:r>
              <w:rPr>
                <w:webHidden/>
                <w:rStyle w:val="IndexLink"/>
                <w:rtl w:val="true"/>
              </w:rPr>
              <w:t>حالات زیارت بدون قصد قربت</w:t>
            </w:r>
            <w:r>
              <w:rPr>
                <w:rStyle w:val="IndexLink"/>
                <w:rtl w:val="true"/>
              </w:rPr>
              <w:tab/>
            </w:r>
            <w:r>
              <w:rPr>
                <w:rStyle w:val="IndexLink"/>
              </w:rPr>
              <w:t>130</w:t>
            </w:r>
          </w:hyperlink>
        </w:p>
        <w:p>
          <w:pPr>
            <w:pStyle w:val="Contents5"/>
            <w:tabs>
              <w:tab w:val="clear" w:pos="7892"/>
              <w:tab w:val="right" w:pos="9026" w:leader="dot"/>
            </w:tabs>
            <w:rPr/>
          </w:pPr>
          <w:hyperlink w:anchor="__RefHeading___Toc64059_2383167630">
            <w:r>
              <w:rPr>
                <w:webHidden/>
                <w:rStyle w:val="IndexLink"/>
                <w:rtl w:val="true"/>
              </w:rPr>
              <w:t>حالات زیارت با قصد قربت</w:t>
            </w:r>
            <w:r>
              <w:rPr>
                <w:rStyle w:val="IndexLink"/>
                <w:rtl w:val="true"/>
              </w:rPr>
              <w:tab/>
            </w:r>
            <w:r>
              <w:rPr>
                <w:rStyle w:val="IndexLink"/>
              </w:rPr>
              <w:t>132</w:t>
            </w:r>
          </w:hyperlink>
        </w:p>
        <w:p>
          <w:pPr>
            <w:pStyle w:val="Contents4"/>
            <w:tabs>
              <w:tab w:val="clear" w:pos="8176"/>
              <w:tab w:val="right" w:pos="9026" w:leader="dot"/>
            </w:tabs>
            <w:rPr/>
          </w:pPr>
          <w:hyperlink w:anchor="__RefHeading___Toc64061_2383167630">
            <w:r>
              <w:rPr>
                <w:webHidden/>
                <w:rStyle w:val="IndexLink"/>
                <w:rtl w:val="true"/>
              </w:rPr>
              <w:t>مراتب زیارت با قصد قربت</w:t>
            </w:r>
            <w:r>
              <w:rPr>
                <w:rStyle w:val="IndexLink"/>
                <w:rtl w:val="true"/>
              </w:rPr>
              <w:tab/>
            </w:r>
            <w:r>
              <w:rPr>
                <w:rStyle w:val="IndexLink"/>
              </w:rPr>
              <w:t>137</w:t>
            </w:r>
          </w:hyperlink>
        </w:p>
        <w:p>
          <w:pPr>
            <w:pStyle w:val="Contents5"/>
            <w:tabs>
              <w:tab w:val="clear" w:pos="7892"/>
              <w:tab w:val="right" w:pos="9026" w:leader="dot"/>
            </w:tabs>
            <w:rPr/>
          </w:pPr>
          <w:hyperlink w:anchor="__RefHeading___Toc64063_2383167630">
            <w:r>
              <w:rPr>
                <w:webHidden/>
                <w:rStyle w:val="IndexLink"/>
                <w:rtl w:val="true"/>
              </w:rPr>
              <w:t>حاجات دنیوی</w:t>
            </w:r>
            <w:r>
              <w:rPr>
                <w:rStyle w:val="IndexLink"/>
                <w:rtl w:val="true"/>
              </w:rPr>
              <w:tab/>
            </w:r>
            <w:r>
              <w:rPr>
                <w:rStyle w:val="IndexLink"/>
              </w:rPr>
              <w:t>137</w:t>
            </w:r>
          </w:hyperlink>
        </w:p>
        <w:p>
          <w:pPr>
            <w:pStyle w:val="Contents5"/>
            <w:tabs>
              <w:tab w:val="clear" w:pos="7892"/>
              <w:tab w:val="right" w:pos="9026" w:leader="dot"/>
            </w:tabs>
            <w:rPr/>
          </w:pPr>
          <w:hyperlink w:anchor="__RefHeading___Toc64065_2383167630">
            <w:r>
              <w:rPr>
                <w:webHidden/>
                <w:rStyle w:val="IndexLink"/>
                <w:rtl w:val="true"/>
              </w:rPr>
              <w:t>حاجات اخروی</w:t>
            </w:r>
            <w:r>
              <w:rPr>
                <w:rStyle w:val="IndexLink"/>
                <w:rtl w:val="true"/>
              </w:rPr>
              <w:tab/>
            </w:r>
            <w:r>
              <w:rPr>
                <w:rStyle w:val="IndexLink"/>
              </w:rPr>
              <w:t>138</w:t>
            </w:r>
          </w:hyperlink>
        </w:p>
        <w:p>
          <w:pPr>
            <w:pStyle w:val="Contents4"/>
            <w:tabs>
              <w:tab w:val="clear" w:pos="8176"/>
              <w:tab w:val="right" w:pos="9026" w:leader="dot"/>
            </w:tabs>
            <w:rPr/>
          </w:pPr>
          <w:hyperlink w:anchor="__RefHeading___Toc64067_2383167630">
            <w:r>
              <w:rPr>
                <w:webHidden/>
                <w:rStyle w:val="IndexLink"/>
                <w:rtl w:val="true"/>
              </w:rPr>
              <w:t>زیارت به نیّت ابراز محبّت به اهل بیت</w:t>
            </w:r>
            <w:r>
              <w:rPr>
                <w:rStyle w:val="IndexLink"/>
                <w:rtl w:val="true"/>
              </w:rPr>
              <w:tab/>
            </w:r>
            <w:r>
              <w:rPr>
                <w:rStyle w:val="IndexLink"/>
              </w:rPr>
              <w:t>144</w:t>
            </w:r>
          </w:hyperlink>
        </w:p>
        <w:p>
          <w:pPr>
            <w:pStyle w:val="Contents4"/>
            <w:tabs>
              <w:tab w:val="clear" w:pos="8176"/>
              <w:tab w:val="right" w:pos="9026" w:leader="dot"/>
            </w:tabs>
            <w:rPr/>
          </w:pPr>
          <w:hyperlink w:anchor="__RefHeading___Toc64069_2383167630">
            <w:r>
              <w:rPr>
                <w:webHidden/>
                <w:rStyle w:val="IndexLink"/>
                <w:rtl w:val="true"/>
              </w:rPr>
              <w:t>زیارت مشتاقانه و اثر آن</w:t>
            </w:r>
            <w:r>
              <w:rPr>
                <w:rStyle w:val="IndexLink"/>
                <w:rtl w:val="true"/>
              </w:rPr>
              <w:tab/>
            </w:r>
            <w:r>
              <w:rPr>
                <w:rStyle w:val="IndexLink"/>
              </w:rPr>
              <w:t>146</w:t>
            </w:r>
          </w:hyperlink>
        </w:p>
        <w:p>
          <w:pPr>
            <w:pStyle w:val="Contents4"/>
            <w:tabs>
              <w:tab w:val="clear" w:pos="8176"/>
              <w:tab w:val="right" w:pos="9026" w:leader="dot"/>
            </w:tabs>
            <w:rPr/>
          </w:pPr>
          <w:hyperlink w:anchor="__RefHeading___Toc64071_2383167630">
            <w:r>
              <w:rPr>
                <w:webHidden/>
                <w:rStyle w:val="IndexLink"/>
                <w:rtl w:val="true"/>
              </w:rPr>
              <w:t>زیارت به نیّت شکر، جلوه ای دیگر از قصد قربت</w:t>
            </w:r>
            <w:r>
              <w:rPr>
                <w:rStyle w:val="IndexLink"/>
                <w:rtl w:val="true"/>
              </w:rPr>
              <w:tab/>
            </w:r>
            <w:r>
              <w:rPr>
                <w:rStyle w:val="IndexLink"/>
              </w:rPr>
              <w:t>148</w:t>
            </w:r>
          </w:hyperlink>
        </w:p>
        <w:p>
          <w:pPr>
            <w:pStyle w:val="Contents5"/>
            <w:tabs>
              <w:tab w:val="clear" w:pos="7892"/>
              <w:tab w:val="right" w:pos="9026" w:leader="dot"/>
            </w:tabs>
            <w:rPr/>
          </w:pPr>
          <w:hyperlink w:anchor="__RefHeading___Toc64073_2383167630">
            <w:r>
              <w:rPr>
                <w:webHidden/>
                <w:rStyle w:val="IndexLink"/>
                <w:rtl w:val="true"/>
              </w:rPr>
              <w:t>اشاره</w:t>
            </w:r>
            <w:r>
              <w:rPr>
                <w:rStyle w:val="IndexLink"/>
                <w:rtl w:val="true"/>
              </w:rPr>
              <w:tab/>
            </w:r>
            <w:r>
              <w:rPr>
                <w:rStyle w:val="IndexLink"/>
              </w:rPr>
              <w:t>148</w:t>
            </w:r>
          </w:hyperlink>
        </w:p>
        <w:p>
          <w:pPr>
            <w:pStyle w:val="Contents5"/>
            <w:tabs>
              <w:tab w:val="clear" w:pos="7892"/>
              <w:tab w:val="right" w:pos="9026" w:leader="dot"/>
            </w:tabs>
            <w:rPr/>
          </w:pPr>
          <w:hyperlink w:anchor="__RefHeading___Toc64075_2383167630">
            <w:r>
              <w:rPr>
                <w:webHidden/>
                <w:rStyle w:val="IndexLink"/>
                <w:rtl w:val="true"/>
              </w:rPr>
              <w:t>توجّه به شکر ایادی نعمت در زیارت</w:t>
            </w:r>
            <w:r>
              <w:rPr>
                <w:rStyle w:val="IndexLink"/>
                <w:rtl w:val="true"/>
              </w:rPr>
              <w:tab/>
            </w:r>
            <w:r>
              <w:rPr>
                <w:rStyle w:val="IndexLink"/>
              </w:rPr>
              <w:t>150</w:t>
            </w:r>
          </w:hyperlink>
        </w:p>
        <w:p>
          <w:pPr>
            <w:pStyle w:val="Contents4"/>
            <w:tabs>
              <w:tab w:val="clear" w:pos="8176"/>
              <w:tab w:val="right" w:pos="9026" w:leader="dot"/>
            </w:tabs>
            <w:rPr/>
          </w:pPr>
          <w:hyperlink w:anchor="__RefHeading___Toc64077_2383167630">
            <w:r>
              <w:rPr>
                <w:webHidden/>
                <w:rStyle w:val="IndexLink"/>
                <w:rtl w:val="true"/>
              </w:rPr>
              <w:t>زیارت به نیّت عرض عبودیّت به امام علیه السّلام</w:t>
            </w:r>
            <w:r>
              <w:rPr>
                <w:rStyle w:val="IndexLink"/>
                <w:rtl w:val="true"/>
              </w:rPr>
              <w:tab/>
            </w:r>
            <w:r>
              <w:rPr>
                <w:rStyle w:val="IndexLink"/>
              </w:rPr>
              <w:t>152</w:t>
            </w:r>
          </w:hyperlink>
        </w:p>
        <w:p>
          <w:pPr>
            <w:pStyle w:val="Contents4"/>
            <w:tabs>
              <w:tab w:val="clear" w:pos="8176"/>
              <w:tab w:val="right" w:pos="9026" w:leader="dot"/>
            </w:tabs>
            <w:rPr/>
          </w:pPr>
          <w:hyperlink w:anchor="__RefHeading___Toc64079_2383167630">
            <w:r>
              <w:rPr>
                <w:webHidden/>
                <w:rStyle w:val="IndexLink"/>
                <w:rtl w:val="true"/>
              </w:rPr>
              <w:t>معرفت و محبّت به امام عصر علیه السّلام</w:t>
            </w:r>
            <w:r>
              <w:rPr>
                <w:rStyle w:val="IndexLink"/>
                <w:rtl w:val="true"/>
              </w:rPr>
              <w:t>:</w:t>
            </w:r>
            <w:r>
              <w:rPr>
                <w:rStyle w:val="IndexLink"/>
                <w:rtl w:val="true"/>
              </w:rPr>
              <w:t>زمینه ساز یادآوری ایشان در حین زیارت</w:t>
            </w:r>
            <w:r>
              <w:rPr>
                <w:rStyle w:val="IndexLink"/>
                <w:rtl w:val="true"/>
              </w:rPr>
              <w:tab/>
            </w:r>
            <w:r>
              <w:rPr>
                <w:rStyle w:val="IndexLink"/>
              </w:rPr>
              <w:t>157</w:t>
            </w:r>
          </w:hyperlink>
        </w:p>
        <w:p>
          <w:pPr>
            <w:pStyle w:val="Contents5"/>
            <w:tabs>
              <w:tab w:val="clear" w:pos="7892"/>
              <w:tab w:val="right" w:pos="9026" w:leader="dot"/>
            </w:tabs>
            <w:rPr/>
          </w:pPr>
          <w:hyperlink w:anchor="__RefHeading___Toc64081_2383167630">
            <w:r>
              <w:rPr>
                <w:webHidden/>
                <w:rStyle w:val="IndexLink"/>
                <w:rtl w:val="true"/>
              </w:rPr>
              <w:t>اشاره</w:t>
            </w:r>
            <w:r>
              <w:rPr>
                <w:rStyle w:val="IndexLink"/>
                <w:rtl w:val="true"/>
              </w:rPr>
              <w:tab/>
            </w:r>
            <w:r>
              <w:rPr>
                <w:rStyle w:val="IndexLink"/>
              </w:rPr>
              <w:t>157</w:t>
            </w:r>
          </w:hyperlink>
        </w:p>
        <w:p>
          <w:pPr>
            <w:pStyle w:val="Contents5"/>
            <w:tabs>
              <w:tab w:val="clear" w:pos="7892"/>
              <w:tab w:val="right" w:pos="9026" w:leader="dot"/>
            </w:tabs>
            <w:rPr/>
          </w:pPr>
          <w:hyperlink w:anchor="__RefHeading___Toc64083_2383167630">
            <w:r>
              <w:rPr>
                <w:webHidden/>
                <w:rStyle w:val="IndexLink"/>
                <w:rtl w:val="true"/>
              </w:rPr>
              <w:t>نیّت عرض ارادت به امام عصر علیهم السّلام، بالاترین مصداق قصد قربت</w:t>
            </w:r>
            <w:r>
              <w:rPr>
                <w:rStyle w:val="IndexLink"/>
                <w:rtl w:val="true"/>
              </w:rPr>
              <w:tab/>
            </w:r>
            <w:r>
              <w:rPr>
                <w:rStyle w:val="IndexLink"/>
              </w:rPr>
              <w:t>161</w:t>
            </w:r>
          </w:hyperlink>
        </w:p>
        <w:p>
          <w:pPr>
            <w:pStyle w:val="Contents5"/>
            <w:tabs>
              <w:tab w:val="clear" w:pos="7892"/>
              <w:tab w:val="right" w:pos="9026" w:leader="dot"/>
            </w:tabs>
            <w:rPr/>
          </w:pPr>
          <w:hyperlink w:anchor="__RefHeading___Toc64085_2383167630">
            <w:r>
              <w:rPr>
                <w:webHidden/>
                <w:rStyle w:val="IndexLink"/>
                <w:rtl w:val="true"/>
              </w:rPr>
              <w:t>زیارت،نعمتی حواله شده از سوی امام عصر علیه السّلام</w:t>
            </w:r>
            <w:r>
              <w:rPr>
                <w:rStyle w:val="IndexLink"/>
                <w:rtl w:val="true"/>
              </w:rPr>
              <w:tab/>
            </w:r>
            <w:r>
              <w:rPr>
                <w:rStyle w:val="IndexLink"/>
              </w:rPr>
              <w:t>162</w:t>
            </w:r>
          </w:hyperlink>
        </w:p>
        <w:p>
          <w:pPr>
            <w:pStyle w:val="Contents3"/>
            <w:tabs>
              <w:tab w:val="clear" w:pos="8459"/>
              <w:tab w:val="right" w:pos="9026" w:leader="dot"/>
            </w:tabs>
            <w:rPr/>
          </w:pPr>
          <w:hyperlink w:anchor="__RefHeading___Toc64087_2383167630">
            <w:r>
              <w:rPr>
                <w:webHidden/>
                <w:rStyle w:val="IndexLink"/>
                <w:rtl w:val="true"/>
              </w:rPr>
              <w:t xml:space="preserve">فصل </w:t>
            </w:r>
            <w:r>
              <w:rPr>
                <w:rStyle w:val="IndexLink"/>
              </w:rPr>
              <w:t>2</w:t>
            </w:r>
            <w:r>
              <w:rPr>
                <w:rStyle w:val="IndexLink"/>
                <w:rtl w:val="true"/>
              </w:rPr>
              <w:t xml:space="preserve">- </w:t>
            </w:r>
            <w:r>
              <w:rPr>
                <w:rStyle w:val="IndexLink"/>
                <w:rtl w:val="true"/>
              </w:rPr>
              <w:t>همّت</w:t>
            </w:r>
            <w:r>
              <w:rPr>
                <w:rStyle w:val="IndexLink"/>
                <w:rtl w:val="true"/>
              </w:rPr>
              <w:tab/>
            </w:r>
            <w:r>
              <w:rPr>
                <w:rStyle w:val="IndexLink"/>
              </w:rPr>
              <w:t>166</w:t>
            </w:r>
          </w:hyperlink>
        </w:p>
        <w:p>
          <w:pPr>
            <w:pStyle w:val="Contents4"/>
            <w:tabs>
              <w:tab w:val="clear" w:pos="8176"/>
              <w:tab w:val="right" w:pos="9026" w:leader="dot"/>
            </w:tabs>
            <w:rPr/>
          </w:pPr>
          <w:hyperlink w:anchor="__RefHeading___Toc64089_2383167630">
            <w:r>
              <w:rPr>
                <w:webHidden/>
                <w:rStyle w:val="IndexLink"/>
                <w:rtl w:val="true"/>
              </w:rPr>
              <w:t>معنا و اهمّیّت همّت</w:t>
            </w:r>
            <w:r>
              <w:rPr>
                <w:rStyle w:val="IndexLink"/>
                <w:rtl w:val="true"/>
              </w:rPr>
              <w:tab/>
            </w:r>
            <w:r>
              <w:rPr>
                <w:rStyle w:val="IndexLink"/>
              </w:rPr>
              <w:t>166</w:t>
            </w:r>
          </w:hyperlink>
        </w:p>
        <w:p>
          <w:pPr>
            <w:pStyle w:val="Contents2"/>
            <w:tabs>
              <w:tab w:val="clear" w:pos="8743"/>
              <w:tab w:val="right" w:pos="9026" w:leader="dot"/>
            </w:tabs>
            <w:rPr/>
          </w:pPr>
          <w:hyperlink w:anchor="__RefHeading___Toc64091_2383167630">
            <w:r>
              <w:rPr>
                <w:webHidden/>
                <w:rStyle w:val="IndexLink"/>
                <w:rtl w:val="true"/>
              </w:rPr>
              <w:t>بخش سوم</w:t>
            </w:r>
            <w:r>
              <w:rPr>
                <w:rStyle w:val="IndexLink"/>
                <w:rtl w:val="true"/>
              </w:rPr>
              <w:t xml:space="preserve">: </w:t>
            </w:r>
            <w:r>
              <w:rPr>
                <w:rStyle w:val="IndexLink"/>
                <w:rtl w:val="true"/>
              </w:rPr>
              <w:t>آداب و اعمال زیارت</w:t>
            </w:r>
            <w:r>
              <w:rPr>
                <w:rStyle w:val="IndexLink"/>
                <w:rtl w:val="true"/>
              </w:rPr>
              <w:tab/>
            </w:r>
            <w:r>
              <w:rPr>
                <w:rStyle w:val="IndexLink"/>
              </w:rPr>
              <w:t>173</w:t>
            </w:r>
          </w:hyperlink>
        </w:p>
        <w:p>
          <w:pPr>
            <w:pStyle w:val="Contents3"/>
            <w:tabs>
              <w:tab w:val="clear" w:pos="8459"/>
              <w:tab w:val="right" w:pos="9026" w:leader="dot"/>
            </w:tabs>
            <w:rPr/>
          </w:pPr>
          <w:hyperlink w:anchor="__RefHeading___Toc64093_2383167630">
            <w:r>
              <w:rPr>
                <w:webHidden/>
                <w:rStyle w:val="IndexLink"/>
                <w:rtl w:val="true"/>
              </w:rPr>
              <w:t>اشاره</w:t>
            </w:r>
            <w:r>
              <w:rPr>
                <w:rStyle w:val="IndexLink"/>
                <w:rtl w:val="true"/>
              </w:rPr>
              <w:tab/>
            </w:r>
            <w:r>
              <w:rPr>
                <w:rStyle w:val="IndexLink"/>
              </w:rPr>
              <w:t>173</w:t>
            </w:r>
          </w:hyperlink>
        </w:p>
        <w:p>
          <w:pPr>
            <w:pStyle w:val="Contents3"/>
            <w:tabs>
              <w:tab w:val="clear" w:pos="8459"/>
              <w:tab w:val="right" w:pos="9026" w:leader="dot"/>
            </w:tabs>
            <w:rPr/>
          </w:pPr>
          <w:hyperlink w:anchor="__RefHeading___Toc64095_2383167630">
            <w:r>
              <w:rPr>
                <w:webHidden/>
                <w:rStyle w:val="IndexLink"/>
                <w:rtl w:val="true"/>
              </w:rPr>
              <w:t xml:space="preserve">فصل </w:t>
            </w:r>
            <w:r>
              <w:rPr>
                <w:rStyle w:val="IndexLink"/>
              </w:rPr>
              <w:t>1</w:t>
            </w:r>
            <w:r>
              <w:rPr>
                <w:rStyle w:val="IndexLink"/>
                <w:rtl w:val="true"/>
              </w:rPr>
              <w:t xml:space="preserve">- </w:t>
            </w:r>
            <w:r>
              <w:rPr>
                <w:rStyle w:val="IndexLink"/>
                <w:rtl w:val="true"/>
              </w:rPr>
              <w:t>آداب زیارت</w:t>
            </w:r>
            <w:r>
              <w:rPr>
                <w:rStyle w:val="IndexLink"/>
                <w:rtl w:val="true"/>
              </w:rPr>
              <w:tab/>
            </w:r>
            <w:r>
              <w:rPr>
                <w:rStyle w:val="IndexLink"/>
              </w:rPr>
              <w:t>173</w:t>
            </w:r>
          </w:hyperlink>
        </w:p>
        <w:p>
          <w:pPr>
            <w:pStyle w:val="Contents4"/>
            <w:tabs>
              <w:tab w:val="clear" w:pos="8176"/>
              <w:tab w:val="right" w:pos="9026" w:leader="dot"/>
            </w:tabs>
            <w:rPr/>
          </w:pPr>
          <w:hyperlink w:anchor="__RefHeading___Toc64097_2383167630">
            <w:r>
              <w:rPr>
                <w:webHidden/>
                <w:rStyle w:val="IndexLink"/>
                <w:rtl w:val="true"/>
              </w:rPr>
              <w:t>لزوم رعایت ادب در پیشگاه معصومین</w:t>
            </w:r>
            <w:r>
              <w:rPr>
                <w:rStyle w:val="IndexLink"/>
                <w:rtl w:val="true"/>
              </w:rPr>
              <w:tab/>
            </w:r>
            <w:r>
              <w:rPr>
                <w:rStyle w:val="IndexLink"/>
              </w:rPr>
              <w:t>173</w:t>
            </w:r>
          </w:hyperlink>
        </w:p>
        <w:p>
          <w:pPr>
            <w:pStyle w:val="Contents4"/>
            <w:tabs>
              <w:tab w:val="clear" w:pos="8176"/>
              <w:tab w:val="right" w:pos="9026" w:leader="dot"/>
            </w:tabs>
            <w:rPr/>
          </w:pPr>
          <w:hyperlink w:anchor="__RefHeading___Toc64099_2383167630">
            <w:r>
              <w:rPr>
                <w:webHidden/>
                <w:rStyle w:val="IndexLink"/>
                <w:rtl w:val="true"/>
              </w:rPr>
              <w:t>ادب نخست</w:t>
            </w:r>
            <w:r>
              <w:rPr>
                <w:rStyle w:val="IndexLink"/>
                <w:rtl w:val="true"/>
              </w:rPr>
              <w:t>:</w:t>
            </w:r>
            <w:r>
              <w:rPr>
                <w:rStyle w:val="IndexLink"/>
                <w:rtl w:val="true"/>
              </w:rPr>
              <w:t>غسل</w:t>
            </w:r>
            <w:r>
              <w:rPr>
                <w:rStyle w:val="IndexLink"/>
                <w:rtl w:val="true"/>
              </w:rPr>
              <w:tab/>
            </w:r>
            <w:r>
              <w:rPr>
                <w:rStyle w:val="IndexLink"/>
              </w:rPr>
              <w:t>175</w:t>
            </w:r>
          </w:hyperlink>
        </w:p>
        <w:p>
          <w:pPr>
            <w:pStyle w:val="Contents5"/>
            <w:tabs>
              <w:tab w:val="clear" w:pos="7892"/>
              <w:tab w:val="right" w:pos="9026" w:leader="dot"/>
            </w:tabs>
            <w:rPr/>
          </w:pPr>
          <w:hyperlink w:anchor="__RefHeading___Toc64101_2383167630">
            <w:r>
              <w:rPr>
                <w:webHidden/>
                <w:rStyle w:val="IndexLink"/>
                <w:rtl w:val="true"/>
              </w:rPr>
              <w:t>غسل واجب</w:t>
            </w:r>
            <w:r>
              <w:rPr>
                <w:rStyle w:val="IndexLink"/>
                <w:rtl w:val="true"/>
              </w:rPr>
              <w:tab/>
            </w:r>
            <w:r>
              <w:rPr>
                <w:rStyle w:val="IndexLink"/>
              </w:rPr>
              <w:t>175</w:t>
            </w:r>
          </w:hyperlink>
        </w:p>
        <w:p>
          <w:pPr>
            <w:pStyle w:val="Contents5"/>
            <w:tabs>
              <w:tab w:val="clear" w:pos="7892"/>
              <w:tab w:val="right" w:pos="9026" w:leader="dot"/>
            </w:tabs>
            <w:rPr/>
          </w:pPr>
          <w:hyperlink w:anchor="__RefHeading___Toc64103_2383167630">
            <w:r>
              <w:rPr>
                <w:webHidden/>
                <w:rStyle w:val="IndexLink"/>
                <w:rtl w:val="true"/>
              </w:rPr>
              <w:t>غسل زیارت</w:t>
            </w:r>
            <w:r>
              <w:rPr>
                <w:rStyle w:val="IndexLink"/>
                <w:rtl w:val="true"/>
              </w:rPr>
              <w:tab/>
            </w:r>
            <w:r>
              <w:rPr>
                <w:rStyle w:val="IndexLink"/>
              </w:rPr>
              <w:t>176</w:t>
            </w:r>
          </w:hyperlink>
        </w:p>
        <w:p>
          <w:pPr>
            <w:pStyle w:val="Contents4"/>
            <w:tabs>
              <w:tab w:val="clear" w:pos="8176"/>
              <w:tab w:val="right" w:pos="9026" w:leader="dot"/>
            </w:tabs>
            <w:rPr/>
          </w:pPr>
          <w:hyperlink w:anchor="__RefHeading___Toc64105_2383167630">
            <w:r>
              <w:rPr>
                <w:webHidden/>
                <w:rStyle w:val="IndexLink"/>
                <w:rtl w:val="true"/>
              </w:rPr>
              <w:t>ادب دوم</w:t>
            </w:r>
            <w:r>
              <w:rPr>
                <w:rStyle w:val="IndexLink"/>
                <w:rtl w:val="true"/>
              </w:rPr>
              <w:t>:</w:t>
            </w:r>
            <w:r>
              <w:rPr>
                <w:rStyle w:val="IndexLink"/>
                <w:rtl w:val="true"/>
              </w:rPr>
              <w:t>اذن دخول</w:t>
            </w:r>
            <w:r>
              <w:rPr>
                <w:rStyle w:val="IndexLink"/>
                <w:rtl w:val="true"/>
              </w:rPr>
              <w:tab/>
            </w:r>
            <w:r>
              <w:rPr>
                <w:rStyle w:val="IndexLink"/>
              </w:rPr>
              <w:t>179</w:t>
            </w:r>
          </w:hyperlink>
        </w:p>
        <w:p>
          <w:pPr>
            <w:pStyle w:val="Contents4"/>
            <w:tabs>
              <w:tab w:val="clear" w:pos="8176"/>
              <w:tab w:val="right" w:pos="9026" w:leader="dot"/>
            </w:tabs>
            <w:rPr/>
          </w:pPr>
          <w:hyperlink w:anchor="__RefHeading___Toc64107_2383167630">
            <w:r>
              <w:rPr>
                <w:webHidden/>
                <w:rStyle w:val="IndexLink"/>
                <w:rtl w:val="true"/>
              </w:rPr>
              <w:t>ادب سوم</w:t>
            </w:r>
            <w:r>
              <w:rPr>
                <w:rStyle w:val="IndexLink"/>
                <w:rtl w:val="true"/>
              </w:rPr>
              <w:t>:</w:t>
            </w:r>
            <w:r>
              <w:rPr>
                <w:rStyle w:val="IndexLink"/>
                <w:rtl w:val="true"/>
              </w:rPr>
              <w:t>آستان بوسی</w:t>
            </w:r>
            <w:r>
              <w:rPr>
                <w:rStyle w:val="IndexLink"/>
                <w:rtl w:val="true"/>
              </w:rPr>
              <w:tab/>
            </w:r>
            <w:r>
              <w:rPr>
                <w:rStyle w:val="IndexLink"/>
              </w:rPr>
              <w:t>200</w:t>
            </w:r>
          </w:hyperlink>
        </w:p>
        <w:p>
          <w:pPr>
            <w:pStyle w:val="Contents4"/>
            <w:tabs>
              <w:tab w:val="clear" w:pos="8176"/>
              <w:tab w:val="right" w:pos="9026" w:leader="dot"/>
            </w:tabs>
            <w:rPr/>
          </w:pPr>
          <w:hyperlink w:anchor="__RefHeading___Toc64109_2383167630">
            <w:r>
              <w:rPr>
                <w:webHidden/>
                <w:rStyle w:val="IndexLink"/>
                <w:rtl w:val="true"/>
              </w:rPr>
              <w:t>ادب چهارم</w:t>
            </w:r>
            <w:r>
              <w:rPr>
                <w:rStyle w:val="IndexLink"/>
                <w:rtl w:val="true"/>
              </w:rPr>
              <w:t>:</w:t>
            </w:r>
            <w:r>
              <w:rPr>
                <w:rStyle w:val="IndexLink"/>
                <w:rtl w:val="true"/>
              </w:rPr>
              <w:t>طواف</w:t>
            </w:r>
            <w:r>
              <w:rPr>
                <w:rStyle w:val="IndexLink"/>
                <w:rtl w:val="true"/>
              </w:rPr>
              <w:tab/>
            </w:r>
            <w:r>
              <w:rPr>
                <w:rStyle w:val="IndexLink"/>
              </w:rPr>
              <w:t>202</w:t>
            </w:r>
          </w:hyperlink>
        </w:p>
        <w:p>
          <w:pPr>
            <w:pStyle w:val="Contents4"/>
            <w:tabs>
              <w:tab w:val="clear" w:pos="8176"/>
              <w:tab w:val="right" w:pos="9026" w:leader="dot"/>
            </w:tabs>
            <w:rPr/>
          </w:pPr>
          <w:hyperlink w:anchor="__RefHeading___Toc64111_2383167630">
            <w:r>
              <w:rPr>
                <w:webHidden/>
                <w:rStyle w:val="IndexLink"/>
                <w:rtl w:val="true"/>
              </w:rPr>
              <w:t>ادب پنجم</w:t>
            </w:r>
            <w:r>
              <w:rPr>
                <w:rStyle w:val="IndexLink"/>
                <w:rtl w:val="true"/>
              </w:rPr>
              <w:t>:</w:t>
            </w:r>
            <w:r>
              <w:rPr>
                <w:rStyle w:val="IndexLink"/>
                <w:rtl w:val="true"/>
              </w:rPr>
              <w:t>فرو بردن صدا</w:t>
            </w:r>
            <w:r>
              <w:rPr>
                <w:rStyle w:val="IndexLink"/>
                <w:rtl w:val="true"/>
              </w:rPr>
              <w:tab/>
            </w:r>
            <w:r>
              <w:rPr>
                <w:rStyle w:val="IndexLink"/>
              </w:rPr>
              <w:t>208</w:t>
            </w:r>
          </w:hyperlink>
        </w:p>
        <w:p>
          <w:pPr>
            <w:pStyle w:val="Contents4"/>
            <w:tabs>
              <w:tab w:val="clear" w:pos="8176"/>
              <w:tab w:val="right" w:pos="9026" w:leader="dot"/>
            </w:tabs>
            <w:rPr/>
          </w:pPr>
          <w:hyperlink w:anchor="__RefHeading___Toc64113_2383167630">
            <w:r>
              <w:rPr>
                <w:webHidden/>
                <w:rStyle w:val="IndexLink"/>
                <w:rtl w:val="true"/>
              </w:rPr>
              <w:t>ادب ششم</w:t>
            </w:r>
            <w:r>
              <w:rPr>
                <w:rStyle w:val="IndexLink"/>
                <w:rtl w:val="true"/>
              </w:rPr>
              <w:t>:</w:t>
            </w:r>
            <w:r>
              <w:rPr>
                <w:rStyle w:val="IndexLink"/>
                <w:rtl w:val="true"/>
              </w:rPr>
              <w:t>نماز اوّل وقت مقدّم بر زیارت</w:t>
            </w:r>
            <w:r>
              <w:rPr>
                <w:rStyle w:val="IndexLink"/>
                <w:rtl w:val="true"/>
              </w:rPr>
              <w:tab/>
            </w:r>
            <w:r>
              <w:rPr>
                <w:rStyle w:val="IndexLink"/>
              </w:rPr>
              <w:t>211</w:t>
            </w:r>
          </w:hyperlink>
        </w:p>
        <w:p>
          <w:pPr>
            <w:pStyle w:val="Contents4"/>
            <w:tabs>
              <w:tab w:val="clear" w:pos="8176"/>
              <w:tab w:val="right" w:pos="9026" w:leader="dot"/>
            </w:tabs>
            <w:rPr/>
          </w:pPr>
          <w:hyperlink w:anchor="__RefHeading___Toc64115_2383167630">
            <w:r>
              <w:rPr>
                <w:webHidden/>
                <w:rStyle w:val="IndexLink"/>
                <w:rtl w:val="true"/>
              </w:rPr>
              <w:t>آداب عرفی زیارت</w:t>
            </w:r>
            <w:r>
              <w:rPr>
                <w:rStyle w:val="IndexLink"/>
                <w:rtl w:val="true"/>
              </w:rPr>
              <w:tab/>
            </w:r>
            <w:r>
              <w:rPr>
                <w:rStyle w:val="IndexLink"/>
              </w:rPr>
              <w:t>215</w:t>
            </w:r>
          </w:hyperlink>
        </w:p>
        <w:p>
          <w:pPr>
            <w:pStyle w:val="Contents4"/>
            <w:tabs>
              <w:tab w:val="clear" w:pos="8176"/>
              <w:tab w:val="right" w:pos="9026" w:leader="dot"/>
            </w:tabs>
            <w:rPr/>
          </w:pPr>
          <w:hyperlink w:anchor="__RefHeading___Toc64117_2383167630">
            <w:r>
              <w:rPr>
                <w:webHidden/>
                <w:rStyle w:val="IndexLink"/>
                <w:rtl w:val="true"/>
              </w:rPr>
              <w:t>آداب زیارت به نقل از مرحوم شهید اوّل</w:t>
            </w:r>
            <w:r>
              <w:rPr>
                <w:rStyle w:val="IndexLink"/>
                <w:rtl w:val="true"/>
              </w:rPr>
              <w:tab/>
            </w:r>
            <w:r>
              <w:rPr>
                <w:rStyle w:val="IndexLink"/>
              </w:rPr>
              <w:t>216</w:t>
            </w:r>
          </w:hyperlink>
        </w:p>
        <w:p>
          <w:pPr>
            <w:pStyle w:val="Contents4"/>
            <w:tabs>
              <w:tab w:val="clear" w:pos="8176"/>
              <w:tab w:val="right" w:pos="9026" w:leader="dot"/>
            </w:tabs>
            <w:rPr/>
          </w:pPr>
          <w:hyperlink w:anchor="__RefHeading___Toc64119_2383167630">
            <w:r>
              <w:rPr>
                <w:webHidden/>
                <w:rStyle w:val="IndexLink"/>
                <w:rtl w:val="true"/>
              </w:rPr>
              <w:t>ادب بانوان زائر</w:t>
            </w:r>
            <w:r>
              <w:rPr>
                <w:rStyle w:val="IndexLink"/>
                <w:rtl w:val="true"/>
              </w:rPr>
              <w:tab/>
            </w:r>
            <w:r>
              <w:rPr>
                <w:rStyle w:val="IndexLink"/>
              </w:rPr>
              <w:t>219</w:t>
            </w:r>
          </w:hyperlink>
        </w:p>
        <w:p>
          <w:pPr>
            <w:pStyle w:val="Contents3"/>
            <w:tabs>
              <w:tab w:val="clear" w:pos="8459"/>
              <w:tab w:val="right" w:pos="9026" w:leader="dot"/>
            </w:tabs>
            <w:rPr/>
          </w:pPr>
          <w:hyperlink w:anchor="__RefHeading___Toc64121_2383167630">
            <w:r>
              <w:rPr>
                <w:webHidden/>
                <w:rStyle w:val="IndexLink"/>
                <w:rtl w:val="true"/>
              </w:rPr>
              <w:t xml:space="preserve">فصل </w:t>
            </w:r>
            <w:r>
              <w:rPr>
                <w:rStyle w:val="IndexLink"/>
              </w:rPr>
              <w:t>2</w:t>
            </w:r>
            <w:r>
              <w:rPr>
                <w:rStyle w:val="IndexLink"/>
                <w:rtl w:val="true"/>
              </w:rPr>
              <w:t>-</w:t>
            </w:r>
            <w:r>
              <w:rPr>
                <w:rStyle w:val="IndexLink"/>
                <w:rtl w:val="true"/>
              </w:rPr>
              <w:t>اعمال</w:t>
            </w:r>
            <w:r>
              <w:rPr>
                <w:rStyle w:val="IndexLink"/>
                <w:rtl w:val="true"/>
              </w:rPr>
              <w:tab/>
            </w:r>
            <w:r>
              <w:rPr>
                <w:rStyle w:val="IndexLink"/>
              </w:rPr>
              <w:t>228</w:t>
            </w:r>
          </w:hyperlink>
        </w:p>
        <w:p>
          <w:pPr>
            <w:pStyle w:val="Contents4"/>
            <w:tabs>
              <w:tab w:val="clear" w:pos="8176"/>
              <w:tab w:val="right" w:pos="9026" w:leader="dot"/>
            </w:tabs>
            <w:rPr/>
          </w:pPr>
          <w:hyperlink w:anchor="__RefHeading___Toc64123_2383167630">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64125_2383167630">
            <w:r>
              <w:rPr>
                <w:webHidden/>
                <w:rStyle w:val="IndexLink"/>
                <w:rtl w:val="true"/>
              </w:rPr>
              <w:t>گونه های متون زیارت</w:t>
            </w:r>
            <w:r>
              <w:rPr>
                <w:rStyle w:val="IndexLink"/>
                <w:rtl w:val="true"/>
              </w:rPr>
              <w:tab/>
            </w:r>
            <w:r>
              <w:rPr>
                <w:rStyle w:val="IndexLink"/>
              </w:rPr>
              <w:t>229</w:t>
            </w:r>
          </w:hyperlink>
        </w:p>
        <w:p>
          <w:pPr>
            <w:pStyle w:val="Contents5"/>
            <w:tabs>
              <w:tab w:val="clear" w:pos="7892"/>
              <w:tab w:val="right" w:pos="9026" w:leader="dot"/>
            </w:tabs>
            <w:rPr/>
          </w:pPr>
          <w:hyperlink w:anchor="__RefHeading___Toc64127_2383167630">
            <w:r>
              <w:rPr>
                <w:webHidden/>
                <w:rStyle w:val="IndexLink"/>
                <w:rtl w:val="true"/>
              </w:rPr>
              <w:t>زیارات جامعه</w:t>
            </w:r>
            <w:r>
              <w:rPr>
                <w:rStyle w:val="IndexLink"/>
                <w:rtl w:val="true"/>
              </w:rPr>
              <w:tab/>
            </w:r>
            <w:r>
              <w:rPr>
                <w:rStyle w:val="IndexLink"/>
              </w:rPr>
              <w:t>229</w:t>
            </w:r>
          </w:hyperlink>
        </w:p>
        <w:p>
          <w:pPr>
            <w:pStyle w:val="Contents5"/>
            <w:tabs>
              <w:tab w:val="clear" w:pos="7892"/>
              <w:tab w:val="right" w:pos="9026" w:leader="dot"/>
            </w:tabs>
            <w:rPr/>
          </w:pPr>
          <w:hyperlink w:anchor="__RefHeading___Toc64129_2383167630">
            <w:r>
              <w:rPr>
                <w:webHidden/>
                <w:rStyle w:val="IndexLink"/>
                <w:rtl w:val="true"/>
              </w:rPr>
              <w:t>زیارات غیر جامعه</w:t>
            </w:r>
            <w:r>
              <w:rPr>
                <w:rStyle w:val="IndexLink"/>
                <w:rtl w:val="true"/>
              </w:rPr>
              <w:tab/>
            </w:r>
            <w:r>
              <w:rPr>
                <w:rStyle w:val="IndexLink"/>
              </w:rPr>
              <w:t>232</w:t>
            </w:r>
          </w:hyperlink>
        </w:p>
        <w:p>
          <w:pPr>
            <w:pStyle w:val="Contents4"/>
            <w:tabs>
              <w:tab w:val="clear" w:pos="8176"/>
              <w:tab w:val="right" w:pos="9026" w:leader="dot"/>
            </w:tabs>
            <w:rPr/>
          </w:pPr>
          <w:hyperlink w:anchor="__RefHeading___Toc64131_2383167630">
            <w:r>
              <w:rPr>
                <w:webHidden/>
                <w:rStyle w:val="IndexLink"/>
                <w:rtl w:val="true"/>
              </w:rPr>
              <w:t>شکر،عملی زیبا در حین زیارت</w:t>
            </w:r>
            <w:r>
              <w:rPr>
                <w:rStyle w:val="IndexLink"/>
                <w:rtl w:val="true"/>
              </w:rPr>
              <w:tab/>
            </w:r>
            <w:r>
              <w:rPr>
                <w:rStyle w:val="IndexLink"/>
              </w:rPr>
              <w:t>234</w:t>
            </w:r>
          </w:hyperlink>
        </w:p>
        <w:p>
          <w:pPr>
            <w:pStyle w:val="Contents5"/>
            <w:tabs>
              <w:tab w:val="clear" w:pos="7892"/>
              <w:tab w:val="right" w:pos="9026" w:leader="dot"/>
            </w:tabs>
            <w:rPr/>
          </w:pPr>
          <w:hyperlink w:anchor="__RefHeading___Toc64133_2383167630">
            <w:r>
              <w:rPr>
                <w:webHidden/>
                <w:rStyle w:val="IndexLink"/>
                <w:rtl w:val="true"/>
              </w:rPr>
              <w:t>اشاره</w:t>
            </w:r>
            <w:r>
              <w:rPr>
                <w:rStyle w:val="IndexLink"/>
                <w:rtl w:val="true"/>
              </w:rPr>
              <w:tab/>
            </w:r>
            <w:r>
              <w:rPr>
                <w:rStyle w:val="IndexLink"/>
              </w:rPr>
              <w:t>234</w:t>
            </w:r>
          </w:hyperlink>
        </w:p>
        <w:p>
          <w:pPr>
            <w:pStyle w:val="Contents5"/>
            <w:tabs>
              <w:tab w:val="clear" w:pos="7892"/>
              <w:tab w:val="right" w:pos="9026" w:leader="dot"/>
            </w:tabs>
            <w:rPr/>
          </w:pPr>
          <w:hyperlink w:anchor="__RefHeading___Toc64135_2383167630">
            <w:r>
              <w:rPr>
                <w:webHidden/>
                <w:rStyle w:val="IndexLink"/>
                <w:rtl w:val="true"/>
              </w:rPr>
              <w:t>شکر ایادی نعمت،لازمه ی شکر پروردگار</w:t>
            </w:r>
            <w:r>
              <w:rPr>
                <w:rStyle w:val="IndexLink"/>
                <w:rtl w:val="true"/>
              </w:rPr>
              <w:tab/>
            </w:r>
            <w:r>
              <w:rPr>
                <w:rStyle w:val="IndexLink"/>
              </w:rPr>
              <w:t>238</w:t>
            </w:r>
          </w:hyperlink>
        </w:p>
        <w:p>
          <w:pPr>
            <w:pStyle w:val="Contents5"/>
            <w:tabs>
              <w:tab w:val="clear" w:pos="7892"/>
              <w:tab w:val="right" w:pos="9026" w:leader="dot"/>
            </w:tabs>
            <w:rPr/>
          </w:pPr>
          <w:hyperlink w:anchor="__RefHeading___Toc64137_2383167630">
            <w:r>
              <w:rPr>
                <w:webHidden/>
                <w:rStyle w:val="IndexLink"/>
                <w:rtl w:val="true"/>
              </w:rPr>
              <w:t>امام عصر علیه السّلام سر سلسله ی ایادی</w:t>
            </w:r>
            <w:r>
              <w:rPr>
                <w:rStyle w:val="IndexLink"/>
                <w:rtl w:val="true"/>
              </w:rPr>
              <w:tab/>
            </w:r>
            <w:r>
              <w:rPr>
                <w:rStyle w:val="IndexLink"/>
              </w:rPr>
              <w:t>240</w:t>
            </w:r>
          </w:hyperlink>
        </w:p>
        <w:p>
          <w:pPr>
            <w:pStyle w:val="Contents4"/>
            <w:tabs>
              <w:tab w:val="clear" w:pos="8176"/>
              <w:tab w:val="right" w:pos="9026" w:leader="dot"/>
            </w:tabs>
            <w:rPr/>
          </w:pPr>
          <w:hyperlink w:anchor="__RefHeading___Toc64139_2383167630">
            <w:r>
              <w:rPr>
                <w:webHidden/>
                <w:rStyle w:val="IndexLink"/>
                <w:rtl w:val="true"/>
              </w:rPr>
              <w:t>سخن گفتن با امام علیه السّلام</w:t>
            </w:r>
            <w:r>
              <w:rPr>
                <w:rStyle w:val="IndexLink"/>
                <w:rtl w:val="true"/>
              </w:rPr>
              <w:t>:</w:t>
            </w:r>
            <w:r>
              <w:rPr>
                <w:rStyle w:val="IndexLink"/>
                <w:rtl w:val="true"/>
              </w:rPr>
              <w:t>عملی شایسته در اثنای زیارت</w:t>
            </w:r>
            <w:r>
              <w:rPr>
                <w:rStyle w:val="IndexLink"/>
                <w:rtl w:val="true"/>
              </w:rPr>
              <w:tab/>
            </w:r>
            <w:r>
              <w:rPr>
                <w:rStyle w:val="IndexLink"/>
              </w:rPr>
              <w:t>242</w:t>
            </w:r>
          </w:hyperlink>
        </w:p>
        <w:p>
          <w:pPr>
            <w:pStyle w:val="Contents4"/>
            <w:tabs>
              <w:tab w:val="clear" w:pos="8176"/>
              <w:tab w:val="right" w:pos="9026" w:leader="dot"/>
            </w:tabs>
            <w:rPr/>
          </w:pPr>
          <w:hyperlink w:anchor="__RefHeading___Toc64141_2383167630">
            <w:r>
              <w:rPr>
                <w:webHidden/>
                <w:rStyle w:val="IndexLink"/>
                <w:rtl w:val="true"/>
              </w:rPr>
              <w:t>توسّل و دعا</w:t>
            </w:r>
            <w:r>
              <w:rPr>
                <w:rStyle w:val="IndexLink"/>
                <w:rtl w:val="true"/>
              </w:rPr>
              <w:t>:</w:t>
            </w:r>
            <w:r>
              <w:rPr>
                <w:rStyle w:val="IndexLink"/>
                <w:rtl w:val="true"/>
              </w:rPr>
              <w:t>دو عمل والا در جریان زیارت</w:t>
            </w:r>
            <w:r>
              <w:rPr>
                <w:rStyle w:val="IndexLink"/>
                <w:rtl w:val="true"/>
              </w:rPr>
              <w:tab/>
            </w:r>
            <w:r>
              <w:rPr>
                <w:rStyle w:val="IndexLink"/>
              </w:rPr>
              <w:t>245</w:t>
            </w:r>
          </w:hyperlink>
        </w:p>
        <w:p>
          <w:pPr>
            <w:pStyle w:val="Contents5"/>
            <w:tabs>
              <w:tab w:val="clear" w:pos="7892"/>
              <w:tab w:val="right" w:pos="9026" w:leader="dot"/>
            </w:tabs>
            <w:rPr/>
          </w:pPr>
          <w:hyperlink w:anchor="__RefHeading___Toc64143_2383167630">
            <w:r>
              <w:rPr>
                <w:webHidden/>
                <w:rStyle w:val="IndexLink"/>
                <w:rtl w:val="true"/>
              </w:rPr>
              <w:t>دعا و زیارت</w:t>
            </w:r>
            <w:r>
              <w:rPr>
                <w:rStyle w:val="IndexLink"/>
                <w:rtl w:val="true"/>
              </w:rPr>
              <w:tab/>
            </w:r>
            <w:r>
              <w:rPr>
                <w:rStyle w:val="IndexLink"/>
              </w:rPr>
              <w:t>245</w:t>
            </w:r>
          </w:hyperlink>
        </w:p>
        <w:p>
          <w:pPr>
            <w:pStyle w:val="Contents5"/>
            <w:tabs>
              <w:tab w:val="clear" w:pos="7892"/>
              <w:tab w:val="right" w:pos="9026" w:leader="dot"/>
            </w:tabs>
            <w:rPr/>
          </w:pPr>
          <w:hyperlink w:anchor="__RefHeading___Toc64145_2383167630">
            <w:r>
              <w:rPr>
                <w:webHidden/>
                <w:rStyle w:val="IndexLink"/>
                <w:rtl w:val="true"/>
              </w:rPr>
              <w:t>توسّل و زیارت</w:t>
            </w:r>
            <w:r>
              <w:rPr>
                <w:rStyle w:val="IndexLink"/>
                <w:rtl w:val="true"/>
              </w:rPr>
              <w:tab/>
            </w:r>
            <w:r>
              <w:rPr>
                <w:rStyle w:val="IndexLink"/>
              </w:rPr>
              <w:t>251</w:t>
            </w:r>
          </w:hyperlink>
        </w:p>
        <w:p>
          <w:pPr>
            <w:pStyle w:val="Contents6"/>
            <w:tabs>
              <w:tab w:val="clear" w:pos="7609"/>
              <w:tab w:val="right" w:pos="9026" w:leader="dot"/>
            </w:tabs>
            <w:rPr/>
          </w:pPr>
          <w:hyperlink w:anchor="__RefHeading___Toc64147_2383167630">
            <w:r>
              <w:rPr>
                <w:webHidden/>
                <w:rStyle w:val="IndexLink"/>
                <w:rtl w:val="true"/>
              </w:rPr>
              <w:t>اشاره</w:t>
            </w:r>
            <w:r>
              <w:rPr>
                <w:rStyle w:val="IndexLink"/>
                <w:rtl w:val="true"/>
              </w:rPr>
              <w:tab/>
            </w:r>
            <w:r>
              <w:rPr>
                <w:rStyle w:val="IndexLink"/>
              </w:rPr>
              <w:t>251</w:t>
            </w:r>
          </w:hyperlink>
        </w:p>
        <w:p>
          <w:pPr>
            <w:pStyle w:val="Contents6"/>
            <w:tabs>
              <w:tab w:val="clear" w:pos="7609"/>
              <w:tab w:val="right" w:pos="9026" w:leader="dot"/>
            </w:tabs>
            <w:rPr/>
          </w:pPr>
          <w:hyperlink w:anchor="__RefHeading___Toc64149_2383167630">
            <w:r>
              <w:rPr>
                <w:webHidden/>
                <w:rStyle w:val="IndexLink"/>
                <w:rtl w:val="true"/>
              </w:rPr>
              <w:t>نوع اوّل توسّل</w:t>
            </w:r>
            <w:r>
              <w:rPr>
                <w:rStyle w:val="IndexLink"/>
                <w:rtl w:val="true"/>
              </w:rPr>
              <w:t>:</w:t>
            </w:r>
            <w:r>
              <w:rPr>
                <w:rStyle w:val="IndexLink"/>
                <w:rtl w:val="true"/>
              </w:rPr>
              <w:t>درخواست از خداوند به حقّ امام علیه السّلام</w:t>
            </w:r>
            <w:r>
              <w:rPr>
                <w:rStyle w:val="IndexLink"/>
                <w:rtl w:val="true"/>
              </w:rPr>
              <w:tab/>
            </w:r>
            <w:r>
              <w:rPr>
                <w:rStyle w:val="IndexLink"/>
              </w:rPr>
              <w:t>252</w:t>
            </w:r>
          </w:hyperlink>
        </w:p>
        <w:p>
          <w:pPr>
            <w:pStyle w:val="Contents6"/>
            <w:tabs>
              <w:tab w:val="clear" w:pos="7609"/>
              <w:tab w:val="right" w:pos="9026" w:leader="dot"/>
            </w:tabs>
            <w:rPr/>
          </w:pPr>
          <w:hyperlink w:anchor="__RefHeading___Toc64151_2383167630">
            <w:r>
              <w:rPr>
                <w:webHidden/>
                <w:rStyle w:val="IndexLink"/>
                <w:rtl w:val="true"/>
              </w:rPr>
              <w:t>نوع دیگر توسّل</w:t>
            </w:r>
            <w:r>
              <w:rPr>
                <w:rStyle w:val="IndexLink"/>
                <w:rtl w:val="true"/>
              </w:rPr>
              <w:t>:</w:t>
            </w:r>
            <w:r>
              <w:rPr>
                <w:rStyle w:val="IndexLink"/>
                <w:rtl w:val="true"/>
              </w:rPr>
              <w:t>درخواست از خود امام علیه السّلام</w:t>
            </w:r>
            <w:r>
              <w:rPr>
                <w:rStyle w:val="IndexLink"/>
                <w:rtl w:val="true"/>
              </w:rPr>
              <w:tab/>
            </w:r>
            <w:r>
              <w:rPr>
                <w:rStyle w:val="IndexLink"/>
              </w:rPr>
              <w:t>253</w:t>
            </w:r>
          </w:hyperlink>
        </w:p>
        <w:p>
          <w:pPr>
            <w:pStyle w:val="Contents4"/>
            <w:tabs>
              <w:tab w:val="clear" w:pos="8176"/>
              <w:tab w:val="right" w:pos="9026" w:leader="dot"/>
            </w:tabs>
            <w:rPr/>
          </w:pPr>
          <w:hyperlink w:anchor="__RefHeading___Toc64153_2383167630">
            <w:r>
              <w:rPr>
                <w:webHidden/>
                <w:rStyle w:val="IndexLink"/>
                <w:rtl w:val="true"/>
              </w:rPr>
              <w:t>عملی دیگر</w:t>
            </w:r>
            <w:r>
              <w:rPr>
                <w:rStyle w:val="IndexLink"/>
                <w:rtl w:val="true"/>
              </w:rPr>
              <w:t>:</w:t>
            </w:r>
            <w:r>
              <w:rPr>
                <w:rStyle w:val="IndexLink"/>
                <w:rtl w:val="true"/>
              </w:rPr>
              <w:t>نماز زیارت و نماز جعفر طیّار</w:t>
            </w:r>
            <w:r>
              <w:rPr>
                <w:rStyle w:val="IndexLink"/>
                <w:rtl w:val="true"/>
              </w:rPr>
              <w:tab/>
            </w:r>
            <w:r>
              <w:rPr>
                <w:rStyle w:val="IndexLink"/>
              </w:rPr>
              <w:t>258</w:t>
            </w:r>
          </w:hyperlink>
        </w:p>
        <w:p>
          <w:pPr>
            <w:pStyle w:val="Contents3"/>
            <w:tabs>
              <w:tab w:val="clear" w:pos="8459"/>
              <w:tab w:val="right" w:pos="9026" w:leader="dot"/>
            </w:tabs>
            <w:rPr/>
          </w:pPr>
          <w:hyperlink w:anchor="__RefHeading___Toc64155_2383167630">
            <w:r>
              <w:rPr>
                <w:webHidden/>
                <w:rStyle w:val="IndexLink"/>
                <w:rtl w:val="true"/>
              </w:rPr>
              <w:t xml:space="preserve">فصل </w:t>
            </w:r>
            <w:r>
              <w:rPr>
                <w:rStyle w:val="IndexLink"/>
              </w:rPr>
              <w:t>3</w:t>
            </w:r>
            <w:r>
              <w:rPr>
                <w:rStyle w:val="IndexLink"/>
                <w:rtl w:val="true"/>
              </w:rPr>
              <w:t xml:space="preserve">- </w:t>
            </w:r>
            <w:r>
              <w:rPr>
                <w:rStyle w:val="IndexLink"/>
                <w:rtl w:val="true"/>
              </w:rPr>
              <w:t>زیارت به نیابت</w:t>
            </w:r>
            <w:r>
              <w:rPr>
                <w:rStyle w:val="IndexLink"/>
                <w:rtl w:val="true"/>
              </w:rPr>
              <w:tab/>
            </w:r>
            <w:r>
              <w:rPr>
                <w:rStyle w:val="IndexLink"/>
              </w:rPr>
              <w:t>260</w:t>
            </w:r>
          </w:hyperlink>
        </w:p>
        <w:p>
          <w:pPr>
            <w:pStyle w:val="Contents4"/>
            <w:tabs>
              <w:tab w:val="clear" w:pos="8176"/>
              <w:tab w:val="right" w:pos="9026" w:leader="dot"/>
            </w:tabs>
            <w:rPr/>
          </w:pPr>
          <w:hyperlink w:anchor="__RefHeading___Toc64157_2383167630">
            <w:r>
              <w:rPr>
                <w:webHidden/>
                <w:rStyle w:val="IndexLink"/>
                <w:rtl w:val="true"/>
              </w:rPr>
              <w:t>اشاره</w:t>
            </w:r>
            <w:r>
              <w:rPr>
                <w:rStyle w:val="IndexLink"/>
                <w:rtl w:val="true"/>
              </w:rPr>
              <w:tab/>
            </w:r>
            <w:r>
              <w:rPr>
                <w:rStyle w:val="IndexLink"/>
              </w:rPr>
              <w:t>260</w:t>
            </w:r>
          </w:hyperlink>
        </w:p>
        <w:p>
          <w:pPr>
            <w:pStyle w:val="Contents4"/>
            <w:tabs>
              <w:tab w:val="clear" w:pos="8176"/>
              <w:tab w:val="right" w:pos="9026" w:leader="dot"/>
            </w:tabs>
            <w:rPr/>
          </w:pPr>
          <w:hyperlink w:anchor="__RefHeading___Toc64159_2383167630">
            <w:r>
              <w:rPr>
                <w:webHidden/>
                <w:rStyle w:val="IndexLink"/>
                <w:rtl w:val="true"/>
              </w:rPr>
              <w:t>نیابت در تصدّق و نماز مستحبّی</w:t>
            </w:r>
            <w:r>
              <w:rPr>
                <w:rStyle w:val="IndexLink"/>
                <w:rtl w:val="true"/>
              </w:rPr>
              <w:tab/>
            </w:r>
            <w:r>
              <w:rPr>
                <w:rStyle w:val="IndexLink"/>
              </w:rPr>
              <w:t>261</w:t>
            </w:r>
          </w:hyperlink>
        </w:p>
        <w:p>
          <w:pPr>
            <w:pStyle w:val="Contents4"/>
            <w:tabs>
              <w:tab w:val="clear" w:pos="8176"/>
              <w:tab w:val="right" w:pos="9026" w:leader="dot"/>
            </w:tabs>
            <w:rPr/>
          </w:pPr>
          <w:hyperlink w:anchor="__RefHeading___Toc64161_2383167630">
            <w:r>
              <w:rPr>
                <w:webHidden/>
                <w:rStyle w:val="IndexLink"/>
                <w:rtl w:val="true"/>
              </w:rPr>
              <w:t>نیابت در حج و طواف</w:t>
            </w:r>
            <w:r>
              <w:rPr>
                <w:rStyle w:val="IndexLink"/>
                <w:rtl w:val="true"/>
              </w:rPr>
              <w:tab/>
            </w:r>
            <w:r>
              <w:rPr>
                <w:rStyle w:val="IndexLink"/>
              </w:rPr>
              <w:t>265</w:t>
            </w:r>
          </w:hyperlink>
        </w:p>
        <w:p>
          <w:pPr>
            <w:pStyle w:val="Contents4"/>
            <w:tabs>
              <w:tab w:val="clear" w:pos="8176"/>
              <w:tab w:val="right" w:pos="9026" w:leader="dot"/>
            </w:tabs>
            <w:rPr/>
          </w:pPr>
          <w:hyperlink w:anchor="__RefHeading___Toc64163_2383167630">
            <w:r>
              <w:rPr>
                <w:webHidden/>
                <w:rStyle w:val="IndexLink"/>
                <w:rtl w:val="true"/>
              </w:rPr>
              <w:t>نیابت در زیارت مشاهد مشرّفه</w:t>
            </w:r>
            <w:r>
              <w:rPr>
                <w:rStyle w:val="IndexLink"/>
                <w:rtl w:val="true"/>
              </w:rPr>
              <w:tab/>
            </w:r>
            <w:r>
              <w:rPr>
                <w:rStyle w:val="IndexLink"/>
              </w:rPr>
              <w:t>268</w:t>
            </w:r>
          </w:hyperlink>
        </w:p>
        <w:p>
          <w:pPr>
            <w:pStyle w:val="Contents2"/>
            <w:tabs>
              <w:tab w:val="clear" w:pos="8743"/>
              <w:tab w:val="right" w:pos="9026" w:leader="dot"/>
            </w:tabs>
            <w:rPr/>
          </w:pPr>
          <w:hyperlink w:anchor="__RefHeading___Toc64165_2383167630">
            <w:r>
              <w:rPr>
                <w:webHidden/>
                <w:rStyle w:val="IndexLink"/>
                <w:rtl w:val="true"/>
              </w:rPr>
              <w:t>بخش چهارم</w:t>
            </w:r>
            <w:r>
              <w:rPr>
                <w:rStyle w:val="IndexLink"/>
                <w:rtl w:val="true"/>
              </w:rPr>
              <w:t xml:space="preserve">: </w:t>
            </w:r>
            <w:r>
              <w:rPr>
                <w:rStyle w:val="IndexLink"/>
                <w:rtl w:val="true"/>
              </w:rPr>
              <w:t>قبولی</w:t>
            </w:r>
            <w:r>
              <w:rPr>
                <w:rStyle w:val="IndexLink"/>
                <w:rtl w:val="true"/>
              </w:rPr>
              <w:tab/>
            </w:r>
            <w:r>
              <w:rPr>
                <w:rStyle w:val="IndexLink"/>
              </w:rPr>
              <w:t>273</w:t>
            </w:r>
          </w:hyperlink>
        </w:p>
        <w:p>
          <w:pPr>
            <w:pStyle w:val="Contents3"/>
            <w:tabs>
              <w:tab w:val="clear" w:pos="8459"/>
              <w:tab w:val="right" w:pos="9026" w:leader="dot"/>
            </w:tabs>
            <w:rPr/>
          </w:pPr>
          <w:hyperlink w:anchor="__RefHeading___Toc64167_2383167630">
            <w:r>
              <w:rPr>
                <w:webHidden/>
                <w:rStyle w:val="IndexLink"/>
                <w:rtl w:val="true"/>
              </w:rPr>
              <w:t>اشاره</w:t>
            </w:r>
            <w:r>
              <w:rPr>
                <w:rStyle w:val="IndexLink"/>
                <w:rtl w:val="true"/>
              </w:rPr>
              <w:tab/>
            </w:r>
            <w:r>
              <w:rPr>
                <w:rStyle w:val="IndexLink"/>
              </w:rPr>
              <w:t>273</w:t>
            </w:r>
          </w:hyperlink>
        </w:p>
        <w:p>
          <w:pPr>
            <w:pStyle w:val="Contents3"/>
            <w:tabs>
              <w:tab w:val="clear" w:pos="8459"/>
              <w:tab w:val="right" w:pos="9026" w:leader="dot"/>
            </w:tabs>
            <w:rPr/>
          </w:pPr>
          <w:hyperlink w:anchor="__RefHeading___Toc64169_2383167630">
            <w:r>
              <w:rPr>
                <w:webHidden/>
                <w:rStyle w:val="IndexLink"/>
                <w:rtl w:val="true"/>
              </w:rPr>
              <w:t xml:space="preserve">فصل </w:t>
            </w:r>
            <w:r>
              <w:rPr>
                <w:rStyle w:val="IndexLink"/>
              </w:rPr>
              <w:t>1</w:t>
            </w:r>
            <w:r>
              <w:rPr>
                <w:rStyle w:val="IndexLink"/>
                <w:rtl w:val="true"/>
              </w:rPr>
              <w:t xml:space="preserve">- </w:t>
            </w:r>
            <w:r>
              <w:rPr>
                <w:rStyle w:val="IndexLink"/>
                <w:rtl w:val="true"/>
              </w:rPr>
              <w:t>اهمّیّت و معنای قبولی عبادت</w:t>
            </w:r>
            <w:r>
              <w:rPr>
                <w:rStyle w:val="IndexLink"/>
                <w:rtl w:val="true"/>
              </w:rPr>
              <w:tab/>
            </w:r>
            <w:r>
              <w:rPr>
                <w:rStyle w:val="IndexLink"/>
              </w:rPr>
              <w:t>273</w:t>
            </w:r>
          </w:hyperlink>
        </w:p>
        <w:p>
          <w:pPr>
            <w:pStyle w:val="Contents4"/>
            <w:tabs>
              <w:tab w:val="clear" w:pos="8176"/>
              <w:tab w:val="right" w:pos="9026" w:leader="dot"/>
            </w:tabs>
            <w:rPr/>
          </w:pPr>
          <w:hyperlink w:anchor="__RefHeading___Toc64171_2383167630">
            <w:r>
              <w:rPr>
                <w:webHidden/>
                <w:rStyle w:val="IndexLink"/>
                <w:rtl w:val="true"/>
              </w:rPr>
              <w:t>اهمّیّت قبولی عبادت</w:t>
            </w:r>
            <w:r>
              <w:rPr>
                <w:rStyle w:val="IndexLink"/>
                <w:rtl w:val="true"/>
              </w:rPr>
              <w:tab/>
            </w:r>
            <w:r>
              <w:rPr>
                <w:rStyle w:val="IndexLink"/>
              </w:rPr>
              <w:t>273</w:t>
            </w:r>
          </w:hyperlink>
        </w:p>
        <w:p>
          <w:pPr>
            <w:pStyle w:val="Contents4"/>
            <w:tabs>
              <w:tab w:val="clear" w:pos="8176"/>
              <w:tab w:val="right" w:pos="9026" w:leader="dot"/>
            </w:tabs>
            <w:rPr/>
          </w:pPr>
          <w:hyperlink w:anchor="__RefHeading___Toc64173_2383167630">
            <w:r>
              <w:rPr>
                <w:webHidden/>
                <w:rStyle w:val="IndexLink"/>
                <w:rtl w:val="true"/>
              </w:rPr>
              <w:t>معنای قبولی</w:t>
            </w:r>
            <w:r>
              <w:rPr>
                <w:rStyle w:val="IndexLink"/>
                <w:rtl w:val="true"/>
              </w:rPr>
              <w:tab/>
            </w:r>
            <w:r>
              <w:rPr>
                <w:rStyle w:val="IndexLink"/>
              </w:rPr>
              <w:t>276</w:t>
            </w:r>
          </w:hyperlink>
        </w:p>
        <w:p>
          <w:pPr>
            <w:pStyle w:val="Contents3"/>
            <w:tabs>
              <w:tab w:val="clear" w:pos="8459"/>
              <w:tab w:val="right" w:pos="9026" w:leader="dot"/>
            </w:tabs>
            <w:rPr/>
          </w:pPr>
          <w:hyperlink w:anchor="__RefHeading___Toc64175_2383167630">
            <w:r>
              <w:rPr>
                <w:webHidden/>
                <w:rStyle w:val="IndexLink"/>
                <w:rtl w:val="true"/>
              </w:rPr>
              <w:t xml:space="preserve">فصل </w:t>
            </w:r>
            <w:r>
              <w:rPr>
                <w:rStyle w:val="IndexLink"/>
              </w:rPr>
              <w:t>2</w:t>
            </w:r>
            <w:r>
              <w:rPr>
                <w:rStyle w:val="IndexLink"/>
                <w:rtl w:val="true"/>
              </w:rPr>
              <w:t xml:space="preserve">- </w:t>
            </w:r>
            <w:r>
              <w:rPr>
                <w:rStyle w:val="IndexLink"/>
                <w:rtl w:val="true"/>
              </w:rPr>
              <w:t>مقتضیات قبولی در فاعل</w:t>
            </w:r>
            <w:r>
              <w:rPr>
                <w:rStyle w:val="IndexLink"/>
                <w:rtl w:val="true"/>
              </w:rPr>
              <w:tab/>
            </w:r>
            <w:r>
              <w:rPr>
                <w:rStyle w:val="IndexLink"/>
              </w:rPr>
              <w:t>280</w:t>
            </w:r>
          </w:hyperlink>
        </w:p>
        <w:p>
          <w:pPr>
            <w:pStyle w:val="Contents4"/>
            <w:tabs>
              <w:tab w:val="clear" w:pos="8176"/>
              <w:tab w:val="right" w:pos="9026" w:leader="dot"/>
            </w:tabs>
            <w:rPr/>
          </w:pPr>
          <w:hyperlink w:anchor="__RefHeading___Toc64177_2383167630">
            <w:r>
              <w:rPr>
                <w:webHidden/>
                <w:rStyle w:val="IndexLink"/>
                <w:rtl w:val="true"/>
              </w:rPr>
              <w:t>معرفت</w:t>
            </w:r>
            <w:r>
              <w:rPr>
                <w:rStyle w:val="IndexLink"/>
                <w:rtl w:val="true"/>
              </w:rPr>
              <w:tab/>
            </w:r>
            <w:r>
              <w:rPr>
                <w:rStyle w:val="IndexLink"/>
              </w:rPr>
              <w:t>280</w:t>
            </w:r>
          </w:hyperlink>
        </w:p>
        <w:p>
          <w:pPr>
            <w:pStyle w:val="Contents4"/>
            <w:tabs>
              <w:tab w:val="clear" w:pos="8176"/>
              <w:tab w:val="right" w:pos="9026" w:leader="dot"/>
            </w:tabs>
            <w:rPr/>
          </w:pPr>
          <w:hyperlink w:anchor="__RefHeading___Toc64179_2383167630">
            <w:r>
              <w:rPr>
                <w:webHidden/>
                <w:rStyle w:val="IndexLink"/>
                <w:rtl w:val="true"/>
              </w:rPr>
              <w:t>تقوی</w:t>
            </w:r>
            <w:r>
              <w:rPr>
                <w:rStyle w:val="IndexLink"/>
                <w:rtl w:val="true"/>
              </w:rPr>
              <w:tab/>
            </w:r>
            <w:r>
              <w:rPr>
                <w:rStyle w:val="IndexLink"/>
              </w:rPr>
              <w:t>281</w:t>
            </w:r>
          </w:hyperlink>
        </w:p>
        <w:p>
          <w:pPr>
            <w:pStyle w:val="Contents4"/>
            <w:tabs>
              <w:tab w:val="clear" w:pos="8176"/>
              <w:tab w:val="right" w:pos="9026" w:leader="dot"/>
            </w:tabs>
            <w:rPr/>
          </w:pPr>
          <w:hyperlink w:anchor="__RefHeading___Toc64181_2383167630">
            <w:r>
              <w:rPr>
                <w:webHidden/>
                <w:rStyle w:val="IndexLink"/>
                <w:rtl w:val="true"/>
              </w:rPr>
              <w:t>حُسن خلق و حلم</w:t>
            </w:r>
            <w:r>
              <w:rPr>
                <w:rStyle w:val="IndexLink"/>
                <w:rtl w:val="true"/>
              </w:rPr>
              <w:tab/>
            </w:r>
            <w:r>
              <w:rPr>
                <w:rStyle w:val="IndexLink"/>
              </w:rPr>
              <w:t>293</w:t>
            </w:r>
          </w:hyperlink>
        </w:p>
        <w:p>
          <w:pPr>
            <w:pStyle w:val="Contents4"/>
            <w:tabs>
              <w:tab w:val="clear" w:pos="8176"/>
              <w:tab w:val="right" w:pos="9026" w:leader="dot"/>
            </w:tabs>
            <w:rPr/>
          </w:pPr>
          <w:hyperlink w:anchor="__RefHeading___Toc64183_2383167630">
            <w:r>
              <w:rPr>
                <w:webHidden/>
                <w:rStyle w:val="IndexLink"/>
                <w:rtl w:val="true"/>
              </w:rPr>
              <w:t>عقل</w:t>
            </w:r>
            <w:r>
              <w:rPr>
                <w:rStyle w:val="IndexLink"/>
                <w:rtl w:val="true"/>
              </w:rPr>
              <w:tab/>
            </w:r>
            <w:r>
              <w:rPr>
                <w:rStyle w:val="IndexLink"/>
              </w:rPr>
              <w:t>296</w:t>
            </w:r>
          </w:hyperlink>
        </w:p>
        <w:p>
          <w:pPr>
            <w:pStyle w:val="Contents3"/>
            <w:tabs>
              <w:tab w:val="clear" w:pos="8459"/>
              <w:tab w:val="right" w:pos="9026" w:leader="dot"/>
            </w:tabs>
            <w:rPr/>
          </w:pPr>
          <w:hyperlink w:anchor="__RefHeading___Toc64185_2383167630">
            <w:r>
              <w:rPr>
                <w:webHidden/>
                <w:rStyle w:val="IndexLink"/>
                <w:rtl w:val="true"/>
              </w:rPr>
              <w:t xml:space="preserve">فصل </w:t>
            </w:r>
            <w:r>
              <w:rPr>
                <w:rStyle w:val="IndexLink"/>
              </w:rPr>
              <w:t>3</w:t>
            </w:r>
            <w:r>
              <w:rPr>
                <w:rStyle w:val="IndexLink"/>
                <w:rtl w:val="true"/>
              </w:rPr>
              <w:t xml:space="preserve">- </w:t>
            </w:r>
            <w:r>
              <w:rPr>
                <w:rStyle w:val="IndexLink"/>
                <w:rtl w:val="true"/>
              </w:rPr>
              <w:t>مقتضیات در فعل</w:t>
            </w:r>
            <w:r>
              <w:rPr>
                <w:rStyle w:val="IndexLink"/>
                <w:rtl w:val="true"/>
              </w:rPr>
              <w:tab/>
            </w:r>
            <w:r>
              <w:rPr>
                <w:rStyle w:val="IndexLink"/>
              </w:rPr>
              <w:t>300</w:t>
            </w:r>
          </w:hyperlink>
        </w:p>
        <w:p>
          <w:pPr>
            <w:pStyle w:val="Contents4"/>
            <w:tabs>
              <w:tab w:val="clear" w:pos="8176"/>
              <w:tab w:val="right" w:pos="9026" w:leader="dot"/>
            </w:tabs>
            <w:rPr/>
          </w:pPr>
          <w:hyperlink w:anchor="__RefHeading___Toc64187_2383167630">
            <w:r>
              <w:rPr>
                <w:webHidden/>
                <w:rStyle w:val="IndexLink"/>
                <w:rtl w:val="true"/>
              </w:rPr>
              <w:t>اخلاص</w:t>
            </w:r>
            <w:r>
              <w:rPr>
                <w:rStyle w:val="IndexLink"/>
                <w:rtl w:val="true"/>
              </w:rPr>
              <w:tab/>
            </w:r>
            <w:r>
              <w:rPr>
                <w:rStyle w:val="IndexLink"/>
              </w:rPr>
              <w:t>300</w:t>
            </w:r>
          </w:hyperlink>
        </w:p>
        <w:p>
          <w:pPr>
            <w:pStyle w:val="Contents5"/>
            <w:tabs>
              <w:tab w:val="clear" w:pos="7892"/>
              <w:tab w:val="right" w:pos="9026" w:leader="dot"/>
            </w:tabs>
            <w:rPr/>
          </w:pPr>
          <w:hyperlink w:anchor="__RefHeading___Toc64189_2383167630">
            <w:r>
              <w:rPr>
                <w:webHidden/>
                <w:rStyle w:val="IndexLink"/>
                <w:rtl w:val="true"/>
              </w:rPr>
              <w:t>اشاره</w:t>
            </w:r>
            <w:r>
              <w:rPr>
                <w:rStyle w:val="IndexLink"/>
                <w:rtl w:val="true"/>
              </w:rPr>
              <w:tab/>
            </w:r>
            <w:r>
              <w:rPr>
                <w:rStyle w:val="IndexLink"/>
              </w:rPr>
              <w:t>300</w:t>
            </w:r>
          </w:hyperlink>
        </w:p>
        <w:p>
          <w:pPr>
            <w:pStyle w:val="Contents5"/>
            <w:tabs>
              <w:tab w:val="clear" w:pos="7892"/>
              <w:tab w:val="right" w:pos="9026" w:leader="dot"/>
            </w:tabs>
            <w:rPr/>
          </w:pPr>
          <w:hyperlink w:anchor="__RefHeading___Toc64191_2383167630">
            <w:r>
              <w:rPr>
                <w:webHidden/>
                <w:rStyle w:val="IndexLink"/>
                <w:rtl w:val="true"/>
              </w:rPr>
              <w:t>عمل صالح و عمل احسن</w:t>
            </w:r>
            <w:r>
              <w:rPr>
                <w:rStyle w:val="IndexLink"/>
                <w:rtl w:val="true"/>
              </w:rPr>
              <w:t>:</w:t>
            </w:r>
            <w:r>
              <w:rPr>
                <w:rStyle w:val="IndexLink"/>
                <w:rtl w:val="true"/>
              </w:rPr>
              <w:t>همان عمل خالص</w:t>
            </w:r>
            <w:r>
              <w:rPr>
                <w:rStyle w:val="IndexLink"/>
                <w:rtl w:val="true"/>
              </w:rPr>
              <w:tab/>
            </w:r>
            <w:r>
              <w:rPr>
                <w:rStyle w:val="IndexLink"/>
              </w:rPr>
              <w:t>301</w:t>
            </w:r>
          </w:hyperlink>
        </w:p>
        <w:p>
          <w:pPr>
            <w:pStyle w:val="Contents6"/>
            <w:tabs>
              <w:tab w:val="clear" w:pos="7609"/>
              <w:tab w:val="right" w:pos="9026" w:leader="dot"/>
            </w:tabs>
            <w:rPr/>
          </w:pPr>
          <w:hyperlink w:anchor="__RefHeading___Toc64193_2383167630">
            <w:r>
              <w:rPr>
                <w:webHidden/>
                <w:rStyle w:val="IndexLink"/>
                <w:rtl w:val="true"/>
              </w:rPr>
              <w:t>اشاره</w:t>
            </w:r>
            <w:r>
              <w:rPr>
                <w:rStyle w:val="IndexLink"/>
                <w:rtl w:val="true"/>
              </w:rPr>
              <w:tab/>
            </w:r>
            <w:r>
              <w:rPr>
                <w:rStyle w:val="IndexLink"/>
              </w:rPr>
              <w:t>301</w:t>
            </w:r>
          </w:hyperlink>
        </w:p>
        <w:p>
          <w:pPr>
            <w:pStyle w:val="Contents6"/>
            <w:tabs>
              <w:tab w:val="clear" w:pos="7609"/>
              <w:tab w:val="right" w:pos="9026" w:leader="dot"/>
            </w:tabs>
            <w:rPr/>
          </w:pPr>
          <w:hyperlink w:anchor="__RefHeading___Toc64195_2383167630">
            <w:r>
              <w:rPr>
                <w:webHidden/>
                <w:rStyle w:val="IndexLink"/>
                <w:rtl w:val="true"/>
              </w:rPr>
              <w:t>معنای خشیت و لوازم آن</w:t>
            </w:r>
            <w:r>
              <w:rPr>
                <w:rStyle w:val="IndexLink"/>
                <w:rtl w:val="true"/>
              </w:rPr>
              <w:tab/>
            </w:r>
            <w:r>
              <w:rPr>
                <w:rStyle w:val="IndexLink"/>
              </w:rPr>
              <w:t>305</w:t>
            </w:r>
          </w:hyperlink>
        </w:p>
        <w:p>
          <w:pPr>
            <w:pStyle w:val="Contents6"/>
            <w:tabs>
              <w:tab w:val="clear" w:pos="7609"/>
              <w:tab w:val="right" w:pos="9026" w:leader="dot"/>
            </w:tabs>
            <w:rPr/>
          </w:pPr>
          <w:hyperlink w:anchor="__RefHeading___Toc64197_2383167630">
            <w:r>
              <w:rPr>
                <w:webHidden/>
                <w:rStyle w:val="IndexLink"/>
                <w:rtl w:val="true"/>
              </w:rPr>
              <w:t>نیّت صادق،عمل احسن و رابطه ی آن دو با خشیت</w:t>
            </w:r>
            <w:r>
              <w:rPr>
                <w:rStyle w:val="IndexLink"/>
                <w:rtl w:val="true"/>
              </w:rPr>
              <w:tab/>
            </w:r>
            <w:r>
              <w:rPr>
                <w:rStyle w:val="IndexLink"/>
              </w:rPr>
              <w:t>306</w:t>
            </w:r>
          </w:hyperlink>
        </w:p>
        <w:p>
          <w:pPr>
            <w:pStyle w:val="Contents5"/>
            <w:tabs>
              <w:tab w:val="clear" w:pos="7892"/>
              <w:tab w:val="right" w:pos="9026" w:leader="dot"/>
            </w:tabs>
            <w:rPr/>
          </w:pPr>
          <w:hyperlink w:anchor="__RefHeading___Toc64199_2383167630">
            <w:r>
              <w:rPr>
                <w:webHidden/>
                <w:rStyle w:val="IndexLink"/>
                <w:rtl w:val="true"/>
              </w:rPr>
              <w:t>تعریف اخلاص در فرمایش امام صادق علیه السّلام</w:t>
            </w:r>
            <w:r>
              <w:rPr>
                <w:rStyle w:val="IndexLink"/>
                <w:rtl w:val="true"/>
              </w:rPr>
              <w:tab/>
            </w:r>
            <w:r>
              <w:rPr>
                <w:rStyle w:val="IndexLink"/>
              </w:rPr>
              <w:t>308</w:t>
            </w:r>
          </w:hyperlink>
        </w:p>
        <w:p>
          <w:pPr>
            <w:pStyle w:val="Contents5"/>
            <w:tabs>
              <w:tab w:val="clear" w:pos="7892"/>
              <w:tab w:val="right" w:pos="9026" w:leader="dot"/>
            </w:tabs>
            <w:rPr/>
          </w:pPr>
          <w:hyperlink w:anchor="__RefHeading___Toc64201_2383167630">
            <w:r>
              <w:rPr>
                <w:webHidden/>
                <w:rStyle w:val="IndexLink"/>
                <w:rtl w:val="true"/>
              </w:rPr>
              <w:t>انگیزه های ریا و عقاب آن</w:t>
            </w:r>
            <w:r>
              <w:rPr>
                <w:rStyle w:val="IndexLink"/>
                <w:rtl w:val="true"/>
              </w:rPr>
              <w:tab/>
            </w:r>
            <w:r>
              <w:rPr>
                <w:rStyle w:val="IndexLink"/>
              </w:rPr>
              <w:t>309</w:t>
            </w:r>
          </w:hyperlink>
        </w:p>
        <w:p>
          <w:pPr>
            <w:pStyle w:val="Contents5"/>
            <w:tabs>
              <w:tab w:val="clear" w:pos="7892"/>
              <w:tab w:val="right" w:pos="9026" w:leader="dot"/>
            </w:tabs>
            <w:rPr/>
          </w:pPr>
          <w:hyperlink w:anchor="__RefHeading___Toc64203_2383167630">
            <w:r>
              <w:rPr>
                <w:webHidden/>
                <w:rStyle w:val="IndexLink"/>
                <w:rtl w:val="true"/>
              </w:rPr>
              <w:t>غالب اعمال</w:t>
            </w:r>
            <w:r>
              <w:rPr>
                <w:rStyle w:val="IndexLink"/>
                <w:rtl w:val="true"/>
              </w:rPr>
              <w:t>:</w:t>
            </w:r>
            <w:r>
              <w:rPr>
                <w:rStyle w:val="IndexLink"/>
                <w:rtl w:val="true"/>
              </w:rPr>
              <w:t>اعمال ریاکارانه</w:t>
            </w:r>
            <w:r>
              <w:rPr>
                <w:rStyle w:val="IndexLink"/>
                <w:rtl w:val="true"/>
              </w:rPr>
              <w:tab/>
            </w:r>
            <w:r>
              <w:rPr>
                <w:rStyle w:val="IndexLink"/>
              </w:rPr>
              <w:t>311</w:t>
            </w:r>
          </w:hyperlink>
        </w:p>
        <w:p>
          <w:pPr>
            <w:pStyle w:val="Contents5"/>
            <w:tabs>
              <w:tab w:val="clear" w:pos="7892"/>
              <w:tab w:val="right" w:pos="9026" w:leader="dot"/>
            </w:tabs>
            <w:rPr/>
          </w:pPr>
          <w:hyperlink w:anchor="__RefHeading___Toc64205_2383167630">
            <w:r>
              <w:rPr>
                <w:webHidden/>
                <w:rStyle w:val="IndexLink"/>
                <w:rtl w:val="true"/>
              </w:rPr>
              <w:t>نشانه های ریاکاران</w:t>
            </w:r>
            <w:r>
              <w:rPr>
                <w:rStyle w:val="IndexLink"/>
                <w:rtl w:val="true"/>
              </w:rPr>
              <w:tab/>
            </w:r>
            <w:r>
              <w:rPr>
                <w:rStyle w:val="IndexLink"/>
              </w:rPr>
              <w:t>314</w:t>
            </w:r>
          </w:hyperlink>
        </w:p>
        <w:p>
          <w:pPr>
            <w:pStyle w:val="Contents5"/>
            <w:tabs>
              <w:tab w:val="clear" w:pos="7892"/>
              <w:tab w:val="right" w:pos="9026" w:leader="dot"/>
            </w:tabs>
            <w:rPr/>
          </w:pPr>
          <w:hyperlink w:anchor="__RefHeading___Toc64207_2383167630">
            <w:r>
              <w:rPr>
                <w:webHidden/>
                <w:rStyle w:val="IndexLink"/>
                <w:rtl w:val="true"/>
              </w:rPr>
              <w:t>برخی از انواع ریای مبطل عمل و رابطه ی صحّت و قبولی</w:t>
            </w:r>
            <w:r>
              <w:rPr>
                <w:rStyle w:val="IndexLink"/>
                <w:rtl w:val="true"/>
              </w:rPr>
              <w:tab/>
            </w:r>
            <w:r>
              <w:rPr>
                <w:rStyle w:val="IndexLink"/>
              </w:rPr>
              <w:t>316</w:t>
            </w:r>
          </w:hyperlink>
        </w:p>
        <w:p>
          <w:pPr>
            <w:pStyle w:val="Contents5"/>
            <w:tabs>
              <w:tab w:val="clear" w:pos="7892"/>
              <w:tab w:val="right" w:pos="9026" w:leader="dot"/>
            </w:tabs>
            <w:rPr/>
          </w:pPr>
          <w:hyperlink w:anchor="__RefHeading___Toc64209_2383167630">
            <w:r>
              <w:rPr>
                <w:webHidden/>
                <w:rStyle w:val="IndexLink"/>
                <w:rtl w:val="true"/>
              </w:rPr>
              <w:t>حقیقت اخلاص به چیست؟</w:t>
            </w:r>
            <w:r>
              <w:rPr>
                <w:rStyle w:val="IndexLink"/>
                <w:rtl w:val="true"/>
              </w:rPr>
              <w:tab/>
            </w:r>
            <w:r>
              <w:rPr>
                <w:rStyle w:val="IndexLink"/>
              </w:rPr>
              <w:t>318</w:t>
            </w:r>
          </w:hyperlink>
        </w:p>
        <w:p>
          <w:pPr>
            <w:pStyle w:val="Contents5"/>
            <w:tabs>
              <w:tab w:val="clear" w:pos="7892"/>
              <w:tab w:val="right" w:pos="9026" w:leader="dot"/>
            </w:tabs>
            <w:rPr/>
          </w:pPr>
          <w:hyperlink w:anchor="__RefHeading___Toc64211_2383167630">
            <w:r>
              <w:rPr>
                <w:webHidden/>
                <w:rStyle w:val="IndexLink"/>
                <w:rtl w:val="true"/>
              </w:rPr>
              <w:t>اخلاص چگونه با سرور از عمل،قابل جمع است؟</w:t>
            </w:r>
            <w:r>
              <w:rPr>
                <w:rStyle w:val="IndexLink"/>
                <w:rtl w:val="true"/>
              </w:rPr>
              <w:tab/>
            </w:r>
            <w:r>
              <w:rPr>
                <w:rStyle w:val="IndexLink"/>
              </w:rPr>
              <w:t>319</w:t>
            </w:r>
          </w:hyperlink>
        </w:p>
        <w:p>
          <w:pPr>
            <w:pStyle w:val="Contents5"/>
            <w:tabs>
              <w:tab w:val="clear" w:pos="7892"/>
              <w:tab w:val="right" w:pos="9026" w:leader="dot"/>
            </w:tabs>
            <w:rPr/>
          </w:pPr>
          <w:hyperlink w:anchor="__RefHeading___Toc64213_2383167630">
            <w:r>
              <w:rPr>
                <w:webHidden/>
                <w:rStyle w:val="IndexLink"/>
                <w:rtl w:val="true"/>
              </w:rPr>
              <w:t>داستان از اخلاص مرحوم شیخ عبّاس قمّی</w:t>
            </w:r>
            <w:r>
              <w:rPr>
                <w:rStyle w:val="IndexLink"/>
                <w:rtl w:val="true"/>
              </w:rPr>
              <w:tab/>
            </w:r>
            <w:r>
              <w:rPr>
                <w:rStyle w:val="IndexLink"/>
              </w:rPr>
              <w:t>322</w:t>
            </w:r>
          </w:hyperlink>
        </w:p>
        <w:p>
          <w:pPr>
            <w:pStyle w:val="Contents5"/>
            <w:tabs>
              <w:tab w:val="clear" w:pos="7892"/>
              <w:tab w:val="right" w:pos="9026" w:leader="dot"/>
            </w:tabs>
            <w:rPr/>
          </w:pPr>
          <w:hyperlink w:anchor="__RefHeading___Toc64215_2383167630">
            <w:r>
              <w:rPr>
                <w:webHidden/>
                <w:rStyle w:val="IndexLink"/>
                <w:rtl w:val="true"/>
              </w:rPr>
              <w:t>داستان از اخلاص مرحوم حاج مقدّس</w:t>
            </w:r>
            <w:r>
              <w:rPr>
                <w:rStyle w:val="IndexLink"/>
                <w:rtl w:val="true"/>
              </w:rPr>
              <w:tab/>
            </w:r>
            <w:r>
              <w:rPr>
                <w:rStyle w:val="IndexLink"/>
              </w:rPr>
              <w:t>323</w:t>
            </w:r>
          </w:hyperlink>
        </w:p>
        <w:p>
          <w:pPr>
            <w:pStyle w:val="Contents5"/>
            <w:tabs>
              <w:tab w:val="clear" w:pos="7892"/>
              <w:tab w:val="right" w:pos="9026" w:leader="dot"/>
            </w:tabs>
            <w:rPr/>
          </w:pPr>
          <w:hyperlink w:anchor="__RefHeading___Toc64217_2383167630">
            <w:r>
              <w:rPr>
                <w:webHidden/>
                <w:rStyle w:val="IndexLink"/>
                <w:rtl w:val="true"/>
              </w:rPr>
              <w:t>اخلاص و مذمّت نفس</w:t>
            </w:r>
            <w:r>
              <w:rPr>
                <w:rStyle w:val="IndexLink"/>
                <w:rtl w:val="true"/>
              </w:rPr>
              <w:tab/>
            </w:r>
            <w:r>
              <w:rPr>
                <w:rStyle w:val="IndexLink"/>
              </w:rPr>
              <w:t>324</w:t>
            </w:r>
          </w:hyperlink>
        </w:p>
        <w:p>
          <w:pPr>
            <w:pStyle w:val="Contents5"/>
            <w:tabs>
              <w:tab w:val="clear" w:pos="7892"/>
              <w:tab w:val="right" w:pos="9026" w:leader="dot"/>
            </w:tabs>
            <w:rPr/>
          </w:pPr>
          <w:hyperlink w:anchor="__RefHeading___Toc64219_2383167630">
            <w:r>
              <w:rPr>
                <w:webHidden/>
                <w:rStyle w:val="IndexLink"/>
                <w:rtl w:val="true"/>
              </w:rPr>
              <w:t>لازمه ی اخلاص</w:t>
            </w:r>
            <w:r>
              <w:rPr>
                <w:rStyle w:val="IndexLink"/>
                <w:rtl w:val="true"/>
              </w:rPr>
              <w:t>:</w:t>
            </w:r>
            <w:r>
              <w:rPr>
                <w:rStyle w:val="IndexLink"/>
                <w:rtl w:val="true"/>
              </w:rPr>
              <w:t>بی اعتنایی به غیر خدا</w:t>
            </w:r>
            <w:r>
              <w:rPr>
                <w:rStyle w:val="IndexLink"/>
                <w:rtl w:val="true"/>
              </w:rPr>
              <w:tab/>
            </w:r>
            <w:r>
              <w:rPr>
                <w:rStyle w:val="IndexLink"/>
              </w:rPr>
              <w:t>325</w:t>
            </w:r>
          </w:hyperlink>
        </w:p>
        <w:p>
          <w:pPr>
            <w:pStyle w:val="Contents5"/>
            <w:tabs>
              <w:tab w:val="clear" w:pos="7892"/>
              <w:tab w:val="right" w:pos="9026" w:leader="dot"/>
            </w:tabs>
            <w:rPr/>
          </w:pPr>
          <w:hyperlink w:anchor="__RefHeading___Toc64221_2383167630">
            <w:r>
              <w:rPr>
                <w:webHidden/>
                <w:rStyle w:val="IndexLink"/>
                <w:rtl w:val="true"/>
              </w:rPr>
              <w:t>قبولی عمل</w:t>
            </w:r>
            <w:r>
              <w:rPr>
                <w:rStyle w:val="IndexLink"/>
                <w:rtl w:val="true"/>
              </w:rPr>
              <w:t>:</w:t>
            </w:r>
            <w:r>
              <w:rPr>
                <w:rStyle w:val="IndexLink"/>
                <w:rtl w:val="true"/>
              </w:rPr>
              <w:t>ثمر انقطاع از خَلق و خلوص</w:t>
            </w:r>
            <w:r>
              <w:rPr>
                <w:rStyle w:val="IndexLink"/>
                <w:rtl w:val="true"/>
              </w:rPr>
              <w:tab/>
            </w:r>
            <w:r>
              <w:rPr>
                <w:rStyle w:val="IndexLink"/>
              </w:rPr>
              <w:t>327</w:t>
            </w:r>
          </w:hyperlink>
        </w:p>
        <w:p>
          <w:pPr>
            <w:pStyle w:val="Contents5"/>
            <w:tabs>
              <w:tab w:val="clear" w:pos="7892"/>
              <w:tab w:val="right" w:pos="9026" w:leader="dot"/>
            </w:tabs>
            <w:rPr/>
          </w:pPr>
          <w:hyperlink w:anchor="__RefHeading___Toc64223_2383167630">
            <w:r>
              <w:rPr>
                <w:webHidden/>
                <w:rStyle w:val="IndexLink"/>
                <w:rtl w:val="true"/>
              </w:rPr>
              <w:t>عزّت دنیوی</w:t>
            </w:r>
            <w:r>
              <w:rPr>
                <w:rStyle w:val="IndexLink"/>
                <w:rtl w:val="true"/>
              </w:rPr>
              <w:t>:</w:t>
            </w:r>
            <w:r>
              <w:rPr>
                <w:rStyle w:val="IndexLink"/>
                <w:rtl w:val="true"/>
              </w:rPr>
              <w:t>ثمره ی اخلاص</w:t>
            </w:r>
            <w:r>
              <w:rPr>
                <w:rStyle w:val="IndexLink"/>
                <w:rtl w:val="true"/>
              </w:rPr>
              <w:tab/>
            </w:r>
            <w:r>
              <w:rPr>
                <w:rStyle w:val="IndexLink"/>
              </w:rPr>
              <w:t>328</w:t>
            </w:r>
          </w:hyperlink>
        </w:p>
        <w:p>
          <w:pPr>
            <w:pStyle w:val="Contents5"/>
            <w:tabs>
              <w:tab w:val="clear" w:pos="7892"/>
              <w:tab w:val="right" w:pos="9026" w:leader="dot"/>
            </w:tabs>
            <w:rPr/>
          </w:pPr>
          <w:hyperlink w:anchor="__RefHeading___Toc64225_2383167630">
            <w:r>
              <w:rPr>
                <w:webHidden/>
                <w:rStyle w:val="IndexLink"/>
                <w:rtl w:val="true"/>
              </w:rPr>
              <w:t>کفایت پروردگار</w:t>
            </w:r>
            <w:r>
              <w:rPr>
                <w:rStyle w:val="IndexLink"/>
                <w:rtl w:val="true"/>
              </w:rPr>
              <w:t>:</w:t>
            </w:r>
            <w:r>
              <w:rPr>
                <w:rStyle w:val="IndexLink"/>
                <w:rtl w:val="true"/>
              </w:rPr>
              <w:t>ثمره ی اخلاص</w:t>
            </w:r>
            <w:r>
              <w:rPr>
                <w:rStyle w:val="IndexLink"/>
                <w:rtl w:val="true"/>
              </w:rPr>
              <w:tab/>
            </w:r>
            <w:r>
              <w:rPr>
                <w:rStyle w:val="IndexLink"/>
              </w:rPr>
              <w:t>329</w:t>
            </w:r>
          </w:hyperlink>
        </w:p>
        <w:p>
          <w:pPr>
            <w:pStyle w:val="Contents5"/>
            <w:tabs>
              <w:tab w:val="clear" w:pos="7892"/>
              <w:tab w:val="right" w:pos="9026" w:leader="dot"/>
            </w:tabs>
            <w:rPr/>
          </w:pPr>
          <w:hyperlink w:anchor="__RefHeading___Toc64227_2383167630">
            <w:r>
              <w:rPr>
                <w:webHidden/>
                <w:rStyle w:val="IndexLink"/>
                <w:rtl w:val="true"/>
              </w:rPr>
              <w:t>اخلاص،برخاسته از عقل و رساننده به مطلوب</w:t>
            </w:r>
            <w:r>
              <w:rPr>
                <w:rStyle w:val="IndexLink"/>
                <w:rtl w:val="true"/>
              </w:rPr>
              <w:tab/>
            </w:r>
            <w:r>
              <w:rPr>
                <w:rStyle w:val="IndexLink"/>
              </w:rPr>
              <w:t>331</w:t>
            </w:r>
          </w:hyperlink>
        </w:p>
        <w:p>
          <w:pPr>
            <w:pStyle w:val="Contents5"/>
            <w:tabs>
              <w:tab w:val="clear" w:pos="7892"/>
              <w:tab w:val="right" w:pos="9026" w:leader="dot"/>
            </w:tabs>
            <w:rPr/>
          </w:pPr>
          <w:hyperlink w:anchor="__RefHeading___Toc64229_2383167630">
            <w:r>
              <w:rPr>
                <w:webHidden/>
                <w:rStyle w:val="IndexLink"/>
                <w:rtl w:val="true"/>
              </w:rPr>
              <w:t>ثمر اخلاص</w:t>
            </w:r>
            <w:r>
              <w:rPr>
                <w:rStyle w:val="IndexLink"/>
                <w:rtl w:val="true"/>
              </w:rPr>
              <w:t>:</w:t>
            </w:r>
            <w:r>
              <w:rPr>
                <w:rStyle w:val="IndexLink"/>
                <w:rtl w:val="true"/>
              </w:rPr>
              <w:t>جلوه کردن عمل صالح</w:t>
            </w:r>
            <w:r>
              <w:rPr>
                <w:rStyle w:val="IndexLink"/>
                <w:rtl w:val="true"/>
              </w:rPr>
              <w:tab/>
            </w:r>
            <w:r>
              <w:rPr>
                <w:rStyle w:val="IndexLink"/>
              </w:rPr>
              <w:t>333</w:t>
            </w:r>
          </w:hyperlink>
        </w:p>
        <w:p>
          <w:pPr>
            <w:pStyle w:val="Contents5"/>
            <w:tabs>
              <w:tab w:val="clear" w:pos="7892"/>
              <w:tab w:val="right" w:pos="9026" w:leader="dot"/>
            </w:tabs>
            <w:rPr/>
          </w:pPr>
          <w:hyperlink w:anchor="__RefHeading___Toc64231_2383167630">
            <w:r>
              <w:rPr>
                <w:webHidden/>
                <w:rStyle w:val="IndexLink"/>
                <w:rtl w:val="true"/>
              </w:rPr>
              <w:t>ملاک اخلاص و قبولی</w:t>
            </w:r>
            <w:r>
              <w:rPr>
                <w:rStyle w:val="IndexLink"/>
                <w:rtl w:val="true"/>
              </w:rPr>
              <w:t>:</w:t>
            </w:r>
            <w:r>
              <w:rPr>
                <w:rStyle w:val="IndexLink"/>
                <w:rtl w:val="true"/>
              </w:rPr>
              <w:t>روح و باطن عمل</w:t>
            </w:r>
            <w:r>
              <w:rPr>
                <w:rStyle w:val="IndexLink"/>
                <w:rtl w:val="true"/>
              </w:rPr>
              <w:tab/>
            </w:r>
            <w:r>
              <w:rPr>
                <w:rStyle w:val="IndexLink"/>
              </w:rPr>
              <w:t>336</w:t>
            </w:r>
          </w:hyperlink>
        </w:p>
        <w:p>
          <w:pPr>
            <w:pStyle w:val="Contents5"/>
            <w:tabs>
              <w:tab w:val="clear" w:pos="7892"/>
              <w:tab w:val="right" w:pos="9026" w:leader="dot"/>
            </w:tabs>
            <w:rPr/>
          </w:pPr>
          <w:hyperlink w:anchor="__RefHeading___Toc64233_2383167630">
            <w:r>
              <w:rPr>
                <w:webHidden/>
                <w:rStyle w:val="IndexLink"/>
                <w:rtl w:val="true"/>
              </w:rPr>
              <w:t>ذّم نفس</w:t>
            </w:r>
            <w:r>
              <w:rPr>
                <w:rStyle w:val="IndexLink"/>
                <w:rtl w:val="true"/>
              </w:rPr>
              <w:t>:</w:t>
            </w:r>
            <w:r>
              <w:rPr>
                <w:rStyle w:val="IndexLink"/>
                <w:rtl w:val="true"/>
              </w:rPr>
              <w:t>راهکار خضوع برابر خدا</w:t>
            </w:r>
            <w:r>
              <w:rPr>
                <w:rStyle w:val="IndexLink"/>
                <w:rtl w:val="true"/>
              </w:rPr>
              <w:tab/>
            </w:r>
            <w:r>
              <w:rPr>
                <w:rStyle w:val="IndexLink"/>
              </w:rPr>
              <w:t>339</w:t>
            </w:r>
          </w:hyperlink>
        </w:p>
        <w:p>
          <w:pPr>
            <w:pStyle w:val="Contents4"/>
            <w:tabs>
              <w:tab w:val="clear" w:pos="8176"/>
              <w:tab w:val="right" w:pos="9026" w:leader="dot"/>
            </w:tabs>
            <w:rPr/>
          </w:pPr>
          <w:hyperlink w:anchor="__RefHeading___Toc64235_2383167630">
            <w:r>
              <w:rPr>
                <w:webHidden/>
                <w:rStyle w:val="IndexLink"/>
                <w:rtl w:val="true"/>
              </w:rPr>
              <w:t>تقوا</w:t>
            </w:r>
            <w:r>
              <w:rPr>
                <w:rStyle w:val="IndexLink"/>
                <w:rtl w:val="true"/>
              </w:rPr>
              <w:tab/>
            </w:r>
            <w:r>
              <w:rPr>
                <w:rStyle w:val="IndexLink"/>
              </w:rPr>
              <w:t>340</w:t>
            </w:r>
          </w:hyperlink>
        </w:p>
        <w:p>
          <w:pPr>
            <w:pStyle w:val="Contents3"/>
            <w:tabs>
              <w:tab w:val="clear" w:pos="8459"/>
              <w:tab w:val="right" w:pos="9026" w:leader="dot"/>
            </w:tabs>
            <w:rPr/>
          </w:pPr>
          <w:hyperlink w:anchor="__RefHeading___Toc64237_2383167630">
            <w:r>
              <w:rPr>
                <w:webHidden/>
                <w:rStyle w:val="IndexLink"/>
                <w:rtl w:val="true"/>
              </w:rPr>
              <w:t xml:space="preserve">فصل </w:t>
            </w:r>
            <w:r>
              <w:rPr>
                <w:rStyle w:val="IndexLink"/>
              </w:rPr>
              <w:t>4</w:t>
            </w:r>
            <w:r>
              <w:rPr>
                <w:rStyle w:val="IndexLink"/>
                <w:rtl w:val="true"/>
              </w:rPr>
              <w:t xml:space="preserve">- </w:t>
            </w:r>
            <w:r>
              <w:rPr>
                <w:rStyle w:val="IndexLink"/>
                <w:rtl w:val="true"/>
              </w:rPr>
              <w:t>موانع قبولی عمل</w:t>
            </w:r>
            <w:r>
              <w:rPr>
                <w:rStyle w:val="IndexLink"/>
                <w:rtl w:val="true"/>
              </w:rPr>
              <w:tab/>
            </w:r>
            <w:r>
              <w:rPr>
                <w:rStyle w:val="IndexLink"/>
              </w:rPr>
              <w:t>346</w:t>
            </w:r>
          </w:hyperlink>
        </w:p>
        <w:p>
          <w:pPr>
            <w:pStyle w:val="Contents4"/>
            <w:tabs>
              <w:tab w:val="clear" w:pos="8176"/>
              <w:tab w:val="right" w:pos="9026" w:leader="dot"/>
            </w:tabs>
            <w:rPr/>
          </w:pPr>
          <w:hyperlink w:anchor="__RefHeading___Toc64239_2383167630">
            <w:r>
              <w:rPr>
                <w:webHidden/>
                <w:rStyle w:val="IndexLink"/>
                <w:rtl w:val="true"/>
              </w:rPr>
              <w:t>اشاره</w:t>
            </w:r>
            <w:r>
              <w:rPr>
                <w:rStyle w:val="IndexLink"/>
                <w:rtl w:val="true"/>
              </w:rPr>
              <w:tab/>
            </w:r>
            <w:r>
              <w:rPr>
                <w:rStyle w:val="IndexLink"/>
              </w:rPr>
              <w:t>346</w:t>
            </w:r>
          </w:hyperlink>
        </w:p>
        <w:p>
          <w:pPr>
            <w:pStyle w:val="Contents4"/>
            <w:tabs>
              <w:tab w:val="clear" w:pos="8176"/>
              <w:tab w:val="right" w:pos="9026" w:leader="dot"/>
            </w:tabs>
            <w:rPr/>
          </w:pPr>
          <w:hyperlink w:anchor="__RefHeading___Toc64241_2383167630">
            <w:r>
              <w:rPr>
                <w:webHidden/>
                <w:rStyle w:val="IndexLink"/>
                <w:rtl w:val="true"/>
              </w:rPr>
              <w:t>موانع بیرونی قبولی عمل</w:t>
            </w:r>
            <w:r>
              <w:rPr>
                <w:rStyle w:val="IndexLink"/>
                <w:rtl w:val="true"/>
              </w:rPr>
              <w:tab/>
            </w:r>
            <w:r>
              <w:rPr>
                <w:rStyle w:val="IndexLink"/>
              </w:rPr>
              <w:t>347</w:t>
            </w:r>
          </w:hyperlink>
        </w:p>
        <w:p>
          <w:pPr>
            <w:pStyle w:val="Contents5"/>
            <w:tabs>
              <w:tab w:val="clear" w:pos="7892"/>
              <w:tab w:val="right" w:pos="9026" w:leader="dot"/>
            </w:tabs>
            <w:rPr/>
          </w:pPr>
          <w:hyperlink w:anchor="__RefHeading___Toc64243_2383167630">
            <w:r>
              <w:rPr>
                <w:webHidden/>
                <w:rStyle w:val="IndexLink"/>
                <w:rtl w:val="true"/>
              </w:rPr>
              <w:t>اشاره</w:t>
            </w:r>
            <w:r>
              <w:rPr>
                <w:rStyle w:val="IndexLink"/>
                <w:rtl w:val="true"/>
              </w:rPr>
              <w:tab/>
            </w:r>
            <w:r>
              <w:rPr>
                <w:rStyle w:val="IndexLink"/>
              </w:rPr>
              <w:t>347</w:t>
            </w:r>
          </w:hyperlink>
        </w:p>
        <w:p>
          <w:pPr>
            <w:pStyle w:val="Contents5"/>
            <w:tabs>
              <w:tab w:val="clear" w:pos="7892"/>
              <w:tab w:val="right" w:pos="9026" w:leader="dot"/>
            </w:tabs>
            <w:rPr/>
          </w:pPr>
          <w:hyperlink w:anchor="__RefHeading___Toc64245_2383167630">
            <w:r>
              <w:rPr>
                <w:webHidden/>
                <w:rStyle w:val="IndexLink"/>
                <w:rtl w:val="true"/>
              </w:rPr>
              <w:t>عدم تقوی و امانت داری</w:t>
            </w:r>
            <w:r>
              <w:rPr>
                <w:rStyle w:val="IndexLink"/>
                <w:rtl w:val="true"/>
              </w:rPr>
              <w:t>:</w:t>
            </w:r>
            <w:r>
              <w:rPr>
                <w:rStyle w:val="IndexLink"/>
                <w:rtl w:val="true"/>
              </w:rPr>
              <w:t>مانع قبولی نماز</w:t>
            </w:r>
            <w:r>
              <w:rPr>
                <w:rStyle w:val="IndexLink"/>
                <w:rtl w:val="true"/>
              </w:rPr>
              <w:tab/>
            </w:r>
            <w:r>
              <w:rPr>
                <w:rStyle w:val="IndexLink"/>
              </w:rPr>
              <w:t>348</w:t>
            </w:r>
          </w:hyperlink>
        </w:p>
        <w:p>
          <w:pPr>
            <w:pStyle w:val="Contents5"/>
            <w:tabs>
              <w:tab w:val="clear" w:pos="7892"/>
              <w:tab w:val="right" w:pos="9026" w:leader="dot"/>
            </w:tabs>
            <w:rPr/>
          </w:pPr>
          <w:hyperlink w:anchor="__RefHeading___Toc64247_2383167630">
            <w:r>
              <w:rPr>
                <w:webHidden/>
                <w:rStyle w:val="IndexLink"/>
                <w:rtl w:val="true"/>
              </w:rPr>
              <w:t>کمترین اهانت به والدین و نماز نامقبول</w:t>
            </w:r>
            <w:r>
              <w:rPr>
                <w:rStyle w:val="IndexLink"/>
                <w:rtl w:val="true"/>
              </w:rPr>
              <w:tab/>
            </w:r>
            <w:r>
              <w:rPr>
                <w:rStyle w:val="IndexLink"/>
              </w:rPr>
              <w:t>351</w:t>
            </w:r>
          </w:hyperlink>
        </w:p>
        <w:p>
          <w:pPr>
            <w:pStyle w:val="Contents5"/>
            <w:tabs>
              <w:tab w:val="clear" w:pos="7892"/>
              <w:tab w:val="right" w:pos="9026" w:leader="dot"/>
            </w:tabs>
            <w:rPr/>
          </w:pPr>
          <w:hyperlink w:anchor="__RefHeading___Toc64249_2383167630">
            <w:r>
              <w:rPr>
                <w:webHidden/>
                <w:rStyle w:val="IndexLink"/>
                <w:rtl w:val="true"/>
              </w:rPr>
              <w:t>غیبت</w:t>
            </w:r>
            <w:r>
              <w:rPr>
                <w:rStyle w:val="IndexLink"/>
                <w:rtl w:val="true"/>
              </w:rPr>
              <w:t>:</w:t>
            </w:r>
            <w:r>
              <w:rPr>
                <w:rStyle w:val="IndexLink"/>
                <w:rtl w:val="true"/>
              </w:rPr>
              <w:t>دیگر مانع قبولی نماز</w:t>
            </w:r>
            <w:r>
              <w:rPr>
                <w:rStyle w:val="IndexLink"/>
                <w:rtl w:val="true"/>
              </w:rPr>
              <w:tab/>
            </w:r>
            <w:r>
              <w:rPr>
                <w:rStyle w:val="IndexLink"/>
              </w:rPr>
              <w:t>353</w:t>
            </w:r>
          </w:hyperlink>
        </w:p>
        <w:p>
          <w:pPr>
            <w:pStyle w:val="Contents5"/>
            <w:tabs>
              <w:tab w:val="clear" w:pos="7892"/>
              <w:tab w:val="right" w:pos="9026" w:leader="dot"/>
            </w:tabs>
            <w:rPr/>
          </w:pPr>
          <w:hyperlink w:anchor="__RefHeading___Toc64251_2383167630">
            <w:r>
              <w:rPr>
                <w:webHidden/>
                <w:rStyle w:val="IndexLink"/>
                <w:rtl w:val="true"/>
              </w:rPr>
              <w:t>حقّ النّاس</w:t>
            </w:r>
            <w:r>
              <w:rPr>
                <w:rStyle w:val="IndexLink"/>
                <w:rtl w:val="true"/>
              </w:rPr>
              <w:t>:</w:t>
            </w:r>
            <w:r>
              <w:rPr>
                <w:rStyle w:val="IndexLink"/>
                <w:rtl w:val="true"/>
              </w:rPr>
              <w:t>سدّ قبولی نماز</w:t>
            </w:r>
            <w:r>
              <w:rPr>
                <w:rStyle w:val="IndexLink"/>
                <w:rtl w:val="true"/>
              </w:rPr>
              <w:tab/>
            </w:r>
            <w:r>
              <w:rPr>
                <w:rStyle w:val="IndexLink"/>
              </w:rPr>
              <w:t>355</w:t>
            </w:r>
          </w:hyperlink>
        </w:p>
        <w:p>
          <w:pPr>
            <w:pStyle w:val="Contents5"/>
            <w:tabs>
              <w:tab w:val="clear" w:pos="7892"/>
              <w:tab w:val="right" w:pos="9026" w:leader="dot"/>
            </w:tabs>
            <w:rPr/>
          </w:pPr>
          <w:hyperlink w:anchor="__RefHeading___Toc64253_2383167630">
            <w:r>
              <w:rPr>
                <w:webHidden/>
                <w:rStyle w:val="IndexLink"/>
                <w:rtl w:val="true"/>
              </w:rPr>
              <w:t>استخفاف نماز</w:t>
            </w:r>
            <w:r>
              <w:rPr>
                <w:rStyle w:val="IndexLink"/>
                <w:rtl w:val="true"/>
              </w:rPr>
              <w:t>:</w:t>
            </w:r>
            <w:r>
              <w:rPr>
                <w:rStyle w:val="IndexLink"/>
                <w:rtl w:val="true"/>
              </w:rPr>
              <w:t>مخلّ قبولی آن</w:t>
            </w:r>
            <w:r>
              <w:rPr>
                <w:rStyle w:val="IndexLink"/>
                <w:rtl w:val="true"/>
              </w:rPr>
              <w:tab/>
            </w:r>
            <w:r>
              <w:rPr>
                <w:rStyle w:val="IndexLink"/>
              </w:rPr>
              <w:t>356</w:t>
            </w:r>
          </w:hyperlink>
        </w:p>
        <w:p>
          <w:pPr>
            <w:pStyle w:val="Contents5"/>
            <w:tabs>
              <w:tab w:val="clear" w:pos="7892"/>
              <w:tab w:val="right" w:pos="9026" w:leader="dot"/>
            </w:tabs>
            <w:rPr/>
          </w:pPr>
          <w:hyperlink w:anchor="__RefHeading___Toc64255_2383167630">
            <w:r>
              <w:rPr>
                <w:webHidden/>
                <w:rStyle w:val="IndexLink"/>
                <w:rtl w:val="true"/>
              </w:rPr>
              <w:t>عدم حضور قلب</w:t>
            </w:r>
            <w:r>
              <w:rPr>
                <w:rStyle w:val="IndexLink"/>
                <w:rtl w:val="true"/>
              </w:rPr>
              <w:t>:</w:t>
            </w:r>
            <w:r>
              <w:rPr>
                <w:rStyle w:val="IndexLink"/>
                <w:rtl w:val="true"/>
              </w:rPr>
              <w:t>عامل مردود شدن نماز</w:t>
            </w:r>
            <w:r>
              <w:rPr>
                <w:rStyle w:val="IndexLink"/>
                <w:rtl w:val="true"/>
              </w:rPr>
              <w:tab/>
            </w:r>
            <w:r>
              <w:rPr>
                <w:rStyle w:val="IndexLink"/>
              </w:rPr>
              <w:t>360</w:t>
            </w:r>
          </w:hyperlink>
        </w:p>
        <w:p>
          <w:pPr>
            <w:pStyle w:val="Contents5"/>
            <w:tabs>
              <w:tab w:val="clear" w:pos="7892"/>
              <w:tab w:val="right" w:pos="9026" w:leader="dot"/>
            </w:tabs>
            <w:rPr/>
          </w:pPr>
          <w:hyperlink w:anchor="__RefHeading___Toc64257_2383167630">
            <w:r>
              <w:rPr>
                <w:webHidden/>
                <w:rStyle w:val="IndexLink"/>
                <w:rtl w:val="true"/>
              </w:rPr>
              <w:t>نارضایی شوهر از همسر</w:t>
            </w:r>
            <w:r>
              <w:rPr>
                <w:rStyle w:val="IndexLink"/>
                <w:rtl w:val="true"/>
              </w:rPr>
              <w:t>:</w:t>
            </w:r>
            <w:r>
              <w:rPr>
                <w:rStyle w:val="IndexLink"/>
                <w:rtl w:val="true"/>
              </w:rPr>
              <w:t>عامل نامقبول گردیدن نماز زن</w:t>
            </w:r>
            <w:r>
              <w:rPr>
                <w:rStyle w:val="IndexLink"/>
                <w:rtl w:val="true"/>
              </w:rPr>
              <w:tab/>
            </w:r>
            <w:r>
              <w:rPr>
                <w:rStyle w:val="IndexLink"/>
              </w:rPr>
              <w:t>363</w:t>
            </w:r>
          </w:hyperlink>
        </w:p>
        <w:p>
          <w:pPr>
            <w:pStyle w:val="Contents5"/>
            <w:tabs>
              <w:tab w:val="clear" w:pos="7892"/>
              <w:tab w:val="right" w:pos="9026" w:leader="dot"/>
            </w:tabs>
            <w:rPr/>
          </w:pPr>
          <w:hyperlink w:anchor="__RefHeading___Toc64259_2383167630">
            <w:r>
              <w:rPr>
                <w:webHidden/>
                <w:rStyle w:val="IndexLink"/>
                <w:rtl w:val="true"/>
              </w:rPr>
              <w:t>شروط دیگر قبولی نماز در حدیث قدسی</w:t>
            </w:r>
            <w:r>
              <w:rPr>
                <w:rStyle w:val="IndexLink"/>
                <w:rtl w:val="true"/>
              </w:rPr>
              <w:tab/>
            </w:r>
            <w:r>
              <w:rPr>
                <w:rStyle w:val="IndexLink"/>
              </w:rPr>
              <w:t>365</w:t>
            </w:r>
          </w:hyperlink>
        </w:p>
        <w:p>
          <w:pPr>
            <w:pStyle w:val="Contents4"/>
            <w:tabs>
              <w:tab w:val="clear" w:pos="8176"/>
              <w:tab w:val="right" w:pos="9026" w:leader="dot"/>
            </w:tabs>
            <w:rPr/>
          </w:pPr>
          <w:hyperlink w:anchor="__RefHeading___Toc64261_2383167630">
            <w:r>
              <w:rPr>
                <w:webHidden/>
                <w:rStyle w:val="IndexLink"/>
                <w:rtl w:val="true"/>
              </w:rPr>
              <w:t>موانع درونی قبولی عمل</w:t>
            </w:r>
            <w:r>
              <w:rPr>
                <w:rStyle w:val="IndexLink"/>
                <w:rtl w:val="true"/>
              </w:rPr>
              <w:tab/>
            </w:r>
            <w:r>
              <w:rPr>
                <w:rStyle w:val="IndexLink"/>
              </w:rPr>
              <w:t>367</w:t>
            </w:r>
          </w:hyperlink>
        </w:p>
        <w:p>
          <w:pPr>
            <w:pStyle w:val="Contents5"/>
            <w:tabs>
              <w:tab w:val="clear" w:pos="7892"/>
              <w:tab w:val="right" w:pos="9026" w:leader="dot"/>
            </w:tabs>
            <w:rPr/>
          </w:pPr>
          <w:hyperlink w:anchor="__RefHeading___Toc64263_2383167630">
            <w:r>
              <w:rPr>
                <w:webHidden/>
                <w:rStyle w:val="IndexLink"/>
                <w:rtl w:val="true"/>
              </w:rPr>
              <w:t>اشاره</w:t>
            </w:r>
            <w:r>
              <w:rPr>
                <w:rStyle w:val="IndexLink"/>
                <w:rtl w:val="true"/>
              </w:rPr>
              <w:tab/>
            </w:r>
            <w:r>
              <w:rPr>
                <w:rStyle w:val="IndexLink"/>
              </w:rPr>
              <w:t>367</w:t>
            </w:r>
          </w:hyperlink>
        </w:p>
        <w:p>
          <w:pPr>
            <w:pStyle w:val="Contents5"/>
            <w:tabs>
              <w:tab w:val="clear" w:pos="7892"/>
              <w:tab w:val="right" w:pos="9026" w:leader="dot"/>
            </w:tabs>
            <w:rPr/>
          </w:pPr>
          <w:hyperlink w:anchor="__RefHeading___Toc64265_2383167630">
            <w:r>
              <w:rPr>
                <w:webHidden/>
                <w:rStyle w:val="IndexLink"/>
                <w:rtl w:val="true"/>
              </w:rPr>
              <w:t>ریا</w:t>
            </w:r>
            <w:r>
              <w:rPr>
                <w:rStyle w:val="IndexLink"/>
                <w:rtl w:val="true"/>
              </w:rPr>
              <w:t>:</w:t>
            </w:r>
            <w:r>
              <w:rPr>
                <w:rStyle w:val="IndexLink"/>
                <w:rtl w:val="true"/>
              </w:rPr>
              <w:t>عامل ردّ عبادت از درگاه الهی</w:t>
            </w:r>
            <w:r>
              <w:rPr>
                <w:rStyle w:val="IndexLink"/>
                <w:rtl w:val="true"/>
              </w:rPr>
              <w:tab/>
            </w:r>
            <w:r>
              <w:rPr>
                <w:rStyle w:val="IndexLink"/>
              </w:rPr>
              <w:t>370</w:t>
            </w:r>
          </w:hyperlink>
        </w:p>
        <w:p>
          <w:pPr>
            <w:pStyle w:val="Contents5"/>
            <w:tabs>
              <w:tab w:val="clear" w:pos="7892"/>
              <w:tab w:val="right" w:pos="9026" w:leader="dot"/>
            </w:tabs>
            <w:rPr/>
          </w:pPr>
          <w:hyperlink w:anchor="__RefHeading___Toc64267_2383167630">
            <w:r>
              <w:rPr>
                <w:webHidden/>
                <w:rStyle w:val="IndexLink"/>
                <w:rtl w:val="true"/>
              </w:rPr>
              <w:t>نیّت سوء نسبت به برادر مؤمن</w:t>
            </w:r>
            <w:r>
              <w:rPr>
                <w:rStyle w:val="IndexLink"/>
                <w:rtl w:val="true"/>
              </w:rPr>
              <w:t>:</w:t>
            </w:r>
            <w:r>
              <w:rPr>
                <w:rStyle w:val="IndexLink"/>
                <w:rtl w:val="true"/>
              </w:rPr>
              <w:t>باعث پذیرفته نشدن عبادت</w:t>
            </w:r>
            <w:r>
              <w:rPr>
                <w:rStyle w:val="IndexLink"/>
                <w:rtl w:val="true"/>
              </w:rPr>
              <w:tab/>
            </w:r>
            <w:r>
              <w:rPr>
                <w:rStyle w:val="IndexLink"/>
              </w:rPr>
              <w:t>374</w:t>
            </w:r>
          </w:hyperlink>
        </w:p>
        <w:p>
          <w:pPr>
            <w:pStyle w:val="Contents5"/>
            <w:tabs>
              <w:tab w:val="clear" w:pos="7892"/>
              <w:tab w:val="right" w:pos="9026" w:leader="dot"/>
            </w:tabs>
            <w:rPr/>
          </w:pPr>
          <w:hyperlink w:anchor="__RefHeading___Toc64269_2383167630">
            <w:r>
              <w:rPr>
                <w:webHidden/>
                <w:rStyle w:val="IndexLink"/>
                <w:rtl w:val="true"/>
              </w:rPr>
              <w:t>گناهان زبان</w:t>
            </w:r>
            <w:r>
              <w:rPr>
                <w:rStyle w:val="IndexLink"/>
                <w:rtl w:val="true"/>
              </w:rPr>
              <w:t>:</w:t>
            </w:r>
            <w:r>
              <w:rPr>
                <w:rStyle w:val="IndexLink"/>
                <w:rtl w:val="true"/>
              </w:rPr>
              <w:t>موانع جدّی قبولی عمل</w:t>
            </w:r>
            <w:r>
              <w:rPr>
                <w:rStyle w:val="IndexLink"/>
                <w:rtl w:val="true"/>
              </w:rPr>
              <w:tab/>
            </w:r>
            <w:r>
              <w:rPr>
                <w:rStyle w:val="IndexLink"/>
              </w:rPr>
              <w:t>375</w:t>
            </w:r>
          </w:hyperlink>
        </w:p>
        <w:p>
          <w:pPr>
            <w:pStyle w:val="Contents5"/>
            <w:tabs>
              <w:tab w:val="clear" w:pos="7892"/>
              <w:tab w:val="right" w:pos="9026" w:leader="dot"/>
            </w:tabs>
            <w:rPr/>
          </w:pPr>
          <w:hyperlink w:anchor="__RefHeading___Toc64271_2383167630">
            <w:r>
              <w:rPr>
                <w:webHidden/>
                <w:rStyle w:val="IndexLink"/>
                <w:rtl w:val="true"/>
              </w:rPr>
              <w:t>حرام خواری</w:t>
            </w:r>
            <w:r>
              <w:rPr>
                <w:rStyle w:val="IndexLink"/>
                <w:rtl w:val="true"/>
              </w:rPr>
              <w:t>:</w:t>
            </w:r>
            <w:r>
              <w:rPr>
                <w:rStyle w:val="IndexLink"/>
                <w:rtl w:val="true"/>
              </w:rPr>
              <w:t>مایه ی ردّ عمل از سوی خداوند</w:t>
            </w:r>
            <w:r>
              <w:rPr>
                <w:rStyle w:val="IndexLink"/>
                <w:rtl w:val="true"/>
              </w:rPr>
              <w:tab/>
            </w:r>
            <w:r>
              <w:rPr>
                <w:rStyle w:val="IndexLink"/>
              </w:rPr>
              <w:t>377</w:t>
            </w:r>
          </w:hyperlink>
        </w:p>
        <w:p>
          <w:pPr>
            <w:pStyle w:val="Contents5"/>
            <w:tabs>
              <w:tab w:val="clear" w:pos="7892"/>
              <w:tab w:val="right" w:pos="9026" w:leader="dot"/>
            </w:tabs>
            <w:rPr/>
          </w:pPr>
          <w:hyperlink w:anchor="__RefHeading___Toc64273_2383167630">
            <w:r>
              <w:rPr>
                <w:webHidden/>
                <w:rStyle w:val="IndexLink"/>
                <w:rtl w:val="true"/>
              </w:rPr>
              <w:t>عُجب</w:t>
            </w:r>
            <w:r>
              <w:rPr>
                <w:rStyle w:val="IndexLink"/>
                <w:rtl w:val="true"/>
              </w:rPr>
              <w:t>:</w:t>
            </w:r>
            <w:r>
              <w:rPr>
                <w:rStyle w:val="IndexLink"/>
                <w:rtl w:val="true"/>
              </w:rPr>
              <w:t>مانع قبولی عمل</w:t>
            </w:r>
            <w:r>
              <w:rPr>
                <w:rStyle w:val="IndexLink"/>
                <w:rtl w:val="true"/>
              </w:rPr>
              <w:tab/>
            </w:r>
            <w:r>
              <w:rPr>
                <w:rStyle w:val="IndexLink"/>
              </w:rPr>
              <w:t>380</w:t>
            </w:r>
          </w:hyperlink>
        </w:p>
        <w:p>
          <w:pPr>
            <w:pStyle w:val="Contents6"/>
            <w:tabs>
              <w:tab w:val="clear" w:pos="7609"/>
              <w:tab w:val="right" w:pos="9026" w:leader="dot"/>
            </w:tabs>
            <w:rPr/>
          </w:pPr>
          <w:hyperlink w:anchor="__RefHeading___Toc64275_2383167630">
            <w:r>
              <w:rPr>
                <w:webHidden/>
                <w:rStyle w:val="IndexLink"/>
                <w:rtl w:val="true"/>
              </w:rPr>
              <w:t>اشاره</w:t>
            </w:r>
            <w:r>
              <w:rPr>
                <w:rStyle w:val="IndexLink"/>
                <w:rtl w:val="true"/>
              </w:rPr>
              <w:tab/>
            </w:r>
            <w:r>
              <w:rPr>
                <w:rStyle w:val="IndexLink"/>
              </w:rPr>
              <w:t>380</w:t>
            </w:r>
          </w:hyperlink>
        </w:p>
        <w:p>
          <w:pPr>
            <w:pStyle w:val="Contents6"/>
            <w:tabs>
              <w:tab w:val="clear" w:pos="7609"/>
              <w:tab w:val="right" w:pos="9026" w:leader="dot"/>
            </w:tabs>
            <w:rPr/>
          </w:pPr>
          <w:hyperlink w:anchor="__RefHeading___Toc64277_2383167630">
            <w:r>
              <w:rPr>
                <w:webHidden/>
                <w:rStyle w:val="IndexLink"/>
                <w:rtl w:val="true"/>
              </w:rPr>
              <w:t>خوداتّکایی در رأی و نظر</w:t>
            </w:r>
            <w:r>
              <w:rPr>
                <w:rStyle w:val="IndexLink"/>
                <w:rtl w:val="true"/>
              </w:rPr>
              <w:t>:</w:t>
            </w:r>
            <w:r>
              <w:rPr>
                <w:rStyle w:val="IndexLink"/>
                <w:rtl w:val="true"/>
              </w:rPr>
              <w:t>مصداق عُجب</w:t>
            </w:r>
            <w:r>
              <w:rPr>
                <w:rStyle w:val="IndexLink"/>
                <w:rtl w:val="true"/>
              </w:rPr>
              <w:tab/>
            </w:r>
            <w:r>
              <w:rPr>
                <w:rStyle w:val="IndexLink"/>
              </w:rPr>
              <w:t>394</w:t>
            </w:r>
          </w:hyperlink>
        </w:p>
        <w:p>
          <w:pPr>
            <w:pStyle w:val="Contents5"/>
            <w:tabs>
              <w:tab w:val="clear" w:pos="7892"/>
              <w:tab w:val="right" w:pos="9026" w:leader="dot"/>
            </w:tabs>
            <w:rPr/>
          </w:pPr>
          <w:hyperlink w:anchor="__RefHeading___Toc64279_2383167630">
            <w:r>
              <w:rPr>
                <w:webHidden/>
                <w:rStyle w:val="IndexLink"/>
                <w:rtl w:val="true"/>
              </w:rPr>
              <w:t>مانع دیگر قبولی اعمال</w:t>
            </w:r>
            <w:r>
              <w:rPr>
                <w:rStyle w:val="IndexLink"/>
                <w:rtl w:val="true"/>
              </w:rPr>
              <w:t>:</w:t>
            </w:r>
            <w:r>
              <w:rPr>
                <w:rStyle w:val="IndexLink"/>
                <w:rtl w:val="true"/>
              </w:rPr>
              <w:t>خروج از ایمان</w:t>
            </w:r>
            <w:r>
              <w:rPr>
                <w:rStyle w:val="IndexLink"/>
                <w:rtl w:val="true"/>
              </w:rPr>
              <w:tab/>
            </w:r>
            <w:r>
              <w:rPr>
                <w:rStyle w:val="IndexLink"/>
              </w:rPr>
              <w:t>399</w:t>
            </w:r>
          </w:hyperlink>
        </w:p>
        <w:p>
          <w:pPr>
            <w:pStyle w:val="Contents3"/>
            <w:tabs>
              <w:tab w:val="clear" w:pos="8459"/>
              <w:tab w:val="right" w:pos="9026" w:leader="dot"/>
            </w:tabs>
            <w:rPr/>
          </w:pPr>
          <w:hyperlink w:anchor="__RefHeading___Toc64281_2383167630">
            <w:r>
              <w:rPr>
                <w:webHidden/>
                <w:rStyle w:val="IndexLink"/>
                <w:rtl w:val="true"/>
              </w:rPr>
              <w:t xml:space="preserve">فصل </w:t>
            </w:r>
            <w:r>
              <w:rPr>
                <w:rStyle w:val="IndexLink"/>
              </w:rPr>
              <w:t>5</w:t>
            </w:r>
            <w:r>
              <w:rPr>
                <w:rStyle w:val="IndexLink"/>
                <w:rtl w:val="true"/>
              </w:rPr>
              <w:t xml:space="preserve">- </w:t>
            </w:r>
            <w:r>
              <w:rPr>
                <w:rStyle w:val="IndexLink"/>
                <w:rtl w:val="true"/>
              </w:rPr>
              <w:t>احباط عمل</w:t>
            </w:r>
            <w:r>
              <w:rPr>
                <w:rStyle w:val="IndexLink"/>
                <w:rtl w:val="true"/>
              </w:rPr>
              <w:tab/>
            </w:r>
            <w:r>
              <w:rPr>
                <w:rStyle w:val="IndexLink"/>
              </w:rPr>
              <w:t>404</w:t>
            </w:r>
          </w:hyperlink>
        </w:p>
        <w:p>
          <w:pPr>
            <w:pStyle w:val="Contents4"/>
            <w:tabs>
              <w:tab w:val="clear" w:pos="8176"/>
              <w:tab w:val="right" w:pos="9026" w:leader="dot"/>
            </w:tabs>
            <w:rPr/>
          </w:pPr>
          <w:hyperlink w:anchor="__RefHeading___Toc64283_2383167630">
            <w:r>
              <w:rPr>
                <w:webHidden/>
                <w:rStyle w:val="IndexLink"/>
                <w:rtl w:val="true"/>
              </w:rPr>
              <w:t>اشاره</w:t>
            </w:r>
            <w:r>
              <w:rPr>
                <w:rStyle w:val="IndexLink"/>
                <w:rtl w:val="true"/>
              </w:rPr>
              <w:tab/>
            </w:r>
            <w:r>
              <w:rPr>
                <w:rStyle w:val="IndexLink"/>
              </w:rPr>
              <w:t>404</w:t>
            </w:r>
          </w:hyperlink>
        </w:p>
        <w:p>
          <w:pPr>
            <w:pStyle w:val="Contents4"/>
            <w:tabs>
              <w:tab w:val="clear" w:pos="8176"/>
              <w:tab w:val="right" w:pos="9026" w:leader="dot"/>
            </w:tabs>
            <w:rPr/>
          </w:pPr>
          <w:hyperlink w:anchor="__RefHeading___Toc64285_2383167630">
            <w:r>
              <w:rPr>
                <w:webHidden/>
                <w:rStyle w:val="IndexLink"/>
                <w:rtl w:val="true"/>
              </w:rPr>
              <w:t>حبّ دنیا</w:t>
            </w:r>
            <w:r>
              <w:rPr>
                <w:rStyle w:val="IndexLink"/>
                <w:rtl w:val="true"/>
              </w:rPr>
              <w:t>:</w:t>
            </w:r>
            <w:r>
              <w:rPr>
                <w:rStyle w:val="IndexLink"/>
                <w:rtl w:val="true"/>
              </w:rPr>
              <w:t>سبب حبط</w:t>
            </w:r>
            <w:r>
              <w:rPr>
                <w:rStyle w:val="IndexLink"/>
                <w:rtl w:val="true"/>
              </w:rPr>
              <w:tab/>
            </w:r>
            <w:r>
              <w:rPr>
                <w:rStyle w:val="IndexLink"/>
              </w:rPr>
              <w:t>404</w:t>
            </w:r>
          </w:hyperlink>
        </w:p>
        <w:p>
          <w:pPr>
            <w:pStyle w:val="Contents4"/>
            <w:tabs>
              <w:tab w:val="clear" w:pos="8176"/>
              <w:tab w:val="right" w:pos="9026" w:leader="dot"/>
            </w:tabs>
            <w:rPr/>
          </w:pPr>
          <w:hyperlink w:anchor="__RefHeading___Toc64287_2383167630">
            <w:r>
              <w:rPr>
                <w:webHidden/>
                <w:rStyle w:val="IndexLink"/>
                <w:rtl w:val="true"/>
              </w:rPr>
              <w:t>کِبر</w:t>
            </w:r>
            <w:r>
              <w:rPr>
                <w:rStyle w:val="IndexLink"/>
                <w:rtl w:val="true"/>
              </w:rPr>
              <w:t>:</w:t>
            </w:r>
            <w:r>
              <w:rPr>
                <w:rStyle w:val="IndexLink"/>
                <w:rtl w:val="true"/>
              </w:rPr>
              <w:t>عامل نابودی ثواب</w:t>
            </w:r>
            <w:r>
              <w:rPr>
                <w:rStyle w:val="IndexLink"/>
                <w:rtl w:val="true"/>
              </w:rPr>
              <w:tab/>
            </w:r>
            <w:r>
              <w:rPr>
                <w:rStyle w:val="IndexLink"/>
              </w:rPr>
              <w:t>409</w:t>
            </w:r>
          </w:hyperlink>
        </w:p>
        <w:p>
          <w:pPr>
            <w:pStyle w:val="Contents4"/>
            <w:tabs>
              <w:tab w:val="clear" w:pos="8176"/>
              <w:tab w:val="right" w:pos="9026" w:leader="dot"/>
            </w:tabs>
            <w:rPr/>
          </w:pPr>
          <w:hyperlink w:anchor="__RefHeading___Toc64289_2383167630">
            <w:r>
              <w:rPr>
                <w:webHidden/>
                <w:rStyle w:val="IndexLink"/>
                <w:rtl w:val="true"/>
              </w:rPr>
              <w:t>مشغولیت به شهوت جنسی حرام</w:t>
            </w:r>
            <w:r>
              <w:rPr>
                <w:rStyle w:val="IndexLink"/>
                <w:rtl w:val="true"/>
              </w:rPr>
              <w:t>:</w:t>
            </w:r>
            <w:r>
              <w:rPr>
                <w:rStyle w:val="IndexLink"/>
                <w:rtl w:val="true"/>
              </w:rPr>
              <w:t>باعث محو حسنات</w:t>
            </w:r>
            <w:r>
              <w:rPr>
                <w:rStyle w:val="IndexLink"/>
                <w:rtl w:val="true"/>
              </w:rPr>
              <w:tab/>
            </w:r>
            <w:r>
              <w:rPr>
                <w:rStyle w:val="IndexLink"/>
              </w:rPr>
              <w:t>411</w:t>
            </w:r>
          </w:hyperlink>
        </w:p>
        <w:p>
          <w:pPr>
            <w:pStyle w:val="Contents4"/>
            <w:tabs>
              <w:tab w:val="clear" w:pos="8176"/>
              <w:tab w:val="right" w:pos="9026" w:leader="dot"/>
            </w:tabs>
            <w:rPr/>
          </w:pPr>
          <w:hyperlink w:anchor="__RefHeading___Toc64291_2383167630">
            <w:r>
              <w:rPr>
                <w:webHidden/>
                <w:rStyle w:val="IndexLink"/>
                <w:rtl w:val="true"/>
              </w:rPr>
              <w:t>ظلم به اجیر، سبب نابودی عمل</w:t>
            </w:r>
            <w:r>
              <w:rPr>
                <w:rStyle w:val="IndexLink"/>
                <w:rtl w:val="true"/>
              </w:rPr>
              <w:tab/>
            </w:r>
            <w:r>
              <w:rPr>
                <w:rStyle w:val="IndexLink"/>
              </w:rPr>
              <w:t>414</w:t>
            </w:r>
          </w:hyperlink>
        </w:p>
        <w:p>
          <w:pPr>
            <w:pStyle w:val="Contents4"/>
            <w:tabs>
              <w:tab w:val="clear" w:pos="8176"/>
              <w:tab w:val="right" w:pos="9026" w:leader="dot"/>
            </w:tabs>
            <w:rPr/>
          </w:pPr>
          <w:hyperlink w:anchor="__RefHeading___Toc64293_2383167630">
            <w:r>
              <w:rPr>
                <w:webHidden/>
                <w:rStyle w:val="IndexLink"/>
                <w:rtl w:val="true"/>
              </w:rPr>
              <w:t>کینه توزی و خرد کردن شخصیّت مؤمن</w:t>
            </w:r>
            <w:r>
              <w:rPr>
                <w:rStyle w:val="IndexLink"/>
                <w:rtl w:val="true"/>
              </w:rPr>
              <w:t>:</w:t>
            </w:r>
            <w:r>
              <w:rPr>
                <w:rStyle w:val="IndexLink"/>
                <w:rtl w:val="true"/>
              </w:rPr>
              <w:t>نابودگر عمل</w:t>
            </w:r>
            <w:r>
              <w:rPr>
                <w:rStyle w:val="IndexLink"/>
                <w:rtl w:val="true"/>
              </w:rPr>
              <w:tab/>
            </w:r>
            <w:r>
              <w:rPr>
                <w:rStyle w:val="IndexLink"/>
              </w:rPr>
              <w:t>414</w:t>
            </w:r>
          </w:hyperlink>
        </w:p>
        <w:p>
          <w:pPr>
            <w:pStyle w:val="Contents4"/>
            <w:tabs>
              <w:tab w:val="clear" w:pos="8176"/>
              <w:tab w:val="right" w:pos="9026" w:leader="dot"/>
            </w:tabs>
            <w:rPr/>
          </w:pPr>
          <w:hyperlink w:anchor="__RefHeading___Toc64295_2383167630">
            <w:r>
              <w:rPr>
                <w:webHidden/>
                <w:rStyle w:val="IndexLink"/>
                <w:rtl w:val="true"/>
              </w:rPr>
              <w:t>عُجب</w:t>
            </w:r>
            <w:r>
              <w:rPr>
                <w:rStyle w:val="IndexLink"/>
                <w:rtl w:val="true"/>
              </w:rPr>
              <w:t>:</w:t>
            </w:r>
            <w:r>
              <w:rPr>
                <w:rStyle w:val="IndexLink"/>
                <w:rtl w:val="true"/>
              </w:rPr>
              <w:t>عامل احباط عمل</w:t>
            </w:r>
            <w:r>
              <w:rPr>
                <w:rStyle w:val="IndexLink"/>
                <w:rtl w:val="true"/>
              </w:rPr>
              <w:tab/>
            </w:r>
            <w:r>
              <w:rPr>
                <w:rStyle w:val="IndexLink"/>
              </w:rPr>
              <w:t>417</w:t>
            </w:r>
          </w:hyperlink>
        </w:p>
        <w:p>
          <w:pPr>
            <w:pStyle w:val="Contents4"/>
            <w:tabs>
              <w:tab w:val="clear" w:pos="8176"/>
              <w:tab w:val="right" w:pos="9026" w:leader="dot"/>
            </w:tabs>
            <w:rPr/>
          </w:pPr>
          <w:hyperlink w:anchor="__RefHeading___Toc64297_2383167630">
            <w:r>
              <w:rPr>
                <w:webHidden/>
                <w:rStyle w:val="IndexLink"/>
                <w:rtl w:val="true"/>
              </w:rPr>
              <w:t>غیبت</w:t>
            </w:r>
            <w:r>
              <w:rPr>
                <w:rStyle w:val="IndexLink"/>
                <w:rtl w:val="true"/>
              </w:rPr>
              <w:t>:</w:t>
            </w:r>
            <w:r>
              <w:rPr>
                <w:rStyle w:val="IndexLink"/>
                <w:rtl w:val="true"/>
              </w:rPr>
              <w:t>نابودگر عمل</w:t>
            </w:r>
            <w:r>
              <w:rPr>
                <w:rStyle w:val="IndexLink"/>
                <w:rtl w:val="true"/>
              </w:rPr>
              <w:tab/>
            </w:r>
            <w:r>
              <w:rPr>
                <w:rStyle w:val="IndexLink"/>
              </w:rPr>
              <w:t>419</w:t>
            </w:r>
          </w:hyperlink>
        </w:p>
        <w:p>
          <w:pPr>
            <w:pStyle w:val="Contents4"/>
            <w:tabs>
              <w:tab w:val="clear" w:pos="8176"/>
              <w:tab w:val="right" w:pos="9026" w:leader="dot"/>
            </w:tabs>
            <w:rPr/>
          </w:pPr>
          <w:hyperlink w:anchor="__RefHeading___Toc64299_2383167630">
            <w:r>
              <w:rPr>
                <w:webHidden/>
                <w:rStyle w:val="IndexLink"/>
                <w:rtl w:val="true"/>
              </w:rPr>
              <w:t>ادّعای بی پایه،اطمینان بی پشتوانه و حبط عمل</w:t>
            </w:r>
            <w:r>
              <w:rPr>
                <w:rStyle w:val="IndexLink"/>
                <w:rtl w:val="true"/>
              </w:rPr>
              <w:tab/>
            </w:r>
            <w:r>
              <w:rPr>
                <w:rStyle w:val="IndexLink"/>
              </w:rPr>
              <w:t>419</w:t>
            </w:r>
          </w:hyperlink>
        </w:p>
        <w:p>
          <w:pPr>
            <w:pStyle w:val="Contents4"/>
            <w:tabs>
              <w:tab w:val="clear" w:pos="8176"/>
              <w:tab w:val="right" w:pos="9026" w:leader="dot"/>
            </w:tabs>
            <w:rPr/>
          </w:pPr>
          <w:hyperlink w:anchor="__RefHeading___Toc64301_2383167630">
            <w:r>
              <w:rPr>
                <w:webHidden/>
                <w:rStyle w:val="IndexLink"/>
                <w:rtl w:val="true"/>
              </w:rPr>
              <w:t>پناهندگی به پروردگار از حبط عمل،در آینه ی ادعیه ی مأثور</w:t>
            </w:r>
            <w:r>
              <w:rPr>
                <w:rStyle w:val="IndexLink"/>
                <w:rtl w:val="true"/>
              </w:rPr>
              <w:tab/>
            </w:r>
            <w:r>
              <w:rPr>
                <w:rStyle w:val="IndexLink"/>
              </w:rPr>
              <w:t>423</w:t>
            </w:r>
          </w:hyperlink>
        </w:p>
        <w:p>
          <w:pPr>
            <w:pStyle w:val="Contents3"/>
            <w:tabs>
              <w:tab w:val="clear" w:pos="8459"/>
              <w:tab w:val="right" w:pos="9026" w:leader="dot"/>
            </w:tabs>
            <w:rPr/>
          </w:pPr>
          <w:hyperlink w:anchor="__RefHeading___Toc64303_2383167630">
            <w:r>
              <w:rPr>
                <w:webHidden/>
                <w:rStyle w:val="IndexLink"/>
                <w:rtl w:val="true"/>
              </w:rPr>
              <w:t xml:space="preserve">فصل </w:t>
            </w:r>
            <w:r>
              <w:rPr>
                <w:rStyle w:val="IndexLink"/>
              </w:rPr>
              <w:t>6</w:t>
            </w:r>
            <w:r>
              <w:rPr>
                <w:rStyle w:val="IndexLink"/>
                <w:rtl w:val="true"/>
              </w:rPr>
              <w:t xml:space="preserve">- </w:t>
            </w:r>
            <w:r>
              <w:rPr>
                <w:rStyle w:val="IndexLink"/>
                <w:rtl w:val="true"/>
              </w:rPr>
              <w:t>بارش فضل الهی بر کویر دست های خالی</w:t>
            </w:r>
            <w:r>
              <w:rPr>
                <w:rStyle w:val="IndexLink"/>
                <w:rtl w:val="true"/>
              </w:rPr>
              <w:tab/>
            </w:r>
            <w:r>
              <w:rPr>
                <w:rStyle w:val="IndexLink"/>
              </w:rPr>
              <w:t>426</w:t>
            </w:r>
          </w:hyperlink>
        </w:p>
        <w:p>
          <w:pPr>
            <w:pStyle w:val="Contents4"/>
            <w:tabs>
              <w:tab w:val="clear" w:pos="8176"/>
              <w:tab w:val="right" w:pos="9026" w:leader="dot"/>
            </w:tabs>
            <w:rPr/>
          </w:pPr>
          <w:hyperlink w:anchor="__RefHeading___Toc64305_2383167630">
            <w:r>
              <w:rPr>
                <w:webHidden/>
                <w:rStyle w:val="IndexLink"/>
                <w:rtl w:val="true"/>
              </w:rPr>
              <w:t>اهمّیّت و حسّاسیّت قبولی عمل</w:t>
            </w:r>
            <w:r>
              <w:rPr>
                <w:rStyle w:val="IndexLink"/>
                <w:rtl w:val="true"/>
              </w:rPr>
              <w:tab/>
            </w:r>
            <w:r>
              <w:rPr>
                <w:rStyle w:val="IndexLink"/>
              </w:rPr>
              <w:t>426</w:t>
            </w:r>
          </w:hyperlink>
        </w:p>
        <w:p>
          <w:pPr>
            <w:pStyle w:val="Contents4"/>
            <w:tabs>
              <w:tab w:val="clear" w:pos="8176"/>
              <w:tab w:val="right" w:pos="9026" w:leader="dot"/>
            </w:tabs>
            <w:rPr/>
          </w:pPr>
          <w:hyperlink w:anchor="__RefHeading___Toc64307_2383167630">
            <w:r>
              <w:rPr>
                <w:webHidden/>
                <w:rStyle w:val="IndexLink"/>
                <w:rtl w:val="true"/>
              </w:rPr>
              <w:t>فضل</w:t>
            </w:r>
            <w:r>
              <w:rPr>
                <w:rStyle w:val="IndexLink"/>
                <w:rtl w:val="true"/>
              </w:rPr>
              <w:t>:</w:t>
            </w:r>
            <w:r>
              <w:rPr>
                <w:rStyle w:val="IndexLink"/>
                <w:rtl w:val="true"/>
              </w:rPr>
              <w:t>عطایی فراتر از قاعده</w:t>
            </w:r>
            <w:r>
              <w:rPr>
                <w:rStyle w:val="IndexLink"/>
                <w:rtl w:val="true"/>
              </w:rPr>
              <w:tab/>
            </w:r>
            <w:r>
              <w:rPr>
                <w:rStyle w:val="IndexLink"/>
              </w:rPr>
              <w:t>436</w:t>
            </w:r>
          </w:hyperlink>
        </w:p>
        <w:p>
          <w:pPr>
            <w:pStyle w:val="Contents5"/>
            <w:tabs>
              <w:tab w:val="clear" w:pos="7892"/>
              <w:tab w:val="right" w:pos="9026" w:leader="dot"/>
            </w:tabs>
            <w:rPr/>
          </w:pPr>
          <w:hyperlink w:anchor="__RefHeading___Toc64309_2383167630">
            <w:r>
              <w:rPr>
                <w:webHidden/>
                <w:rStyle w:val="IndexLink"/>
                <w:rtl w:val="true"/>
              </w:rPr>
              <w:t>معنای فضل الهی</w:t>
            </w:r>
            <w:r>
              <w:rPr>
                <w:rStyle w:val="IndexLink"/>
                <w:rtl w:val="true"/>
              </w:rPr>
              <w:tab/>
            </w:r>
            <w:r>
              <w:rPr>
                <w:rStyle w:val="IndexLink"/>
              </w:rPr>
              <w:t>436</w:t>
            </w:r>
          </w:hyperlink>
        </w:p>
        <w:p>
          <w:pPr>
            <w:pStyle w:val="Contents4"/>
            <w:tabs>
              <w:tab w:val="clear" w:pos="8176"/>
              <w:tab w:val="right" w:pos="9026" w:leader="dot"/>
            </w:tabs>
            <w:rPr/>
          </w:pPr>
          <w:hyperlink w:anchor="__RefHeading___Toc64311_2383167630">
            <w:r>
              <w:rPr>
                <w:webHidden/>
                <w:rStyle w:val="IndexLink"/>
                <w:rtl w:val="true"/>
              </w:rPr>
              <w:t>فضل الهی نقطه ی امید دست های خالی</w:t>
            </w:r>
            <w:r>
              <w:rPr>
                <w:rStyle w:val="IndexLink"/>
                <w:rtl w:val="true"/>
              </w:rPr>
              <w:tab/>
            </w:r>
            <w:r>
              <w:rPr>
                <w:rStyle w:val="IndexLink"/>
              </w:rPr>
              <w:t>437</w:t>
            </w:r>
          </w:hyperlink>
        </w:p>
        <w:p>
          <w:pPr>
            <w:pStyle w:val="Contents4"/>
            <w:tabs>
              <w:tab w:val="clear" w:pos="8176"/>
              <w:tab w:val="right" w:pos="9026" w:leader="dot"/>
            </w:tabs>
            <w:rPr/>
          </w:pPr>
          <w:hyperlink w:anchor="__RefHeading___Toc64313_2383167630">
            <w:r>
              <w:rPr>
                <w:webHidden/>
                <w:rStyle w:val="IndexLink"/>
                <w:rtl w:val="true"/>
              </w:rPr>
              <w:t>هوشیاران و عدم اتّکا به عمل خویش</w:t>
            </w:r>
            <w:r>
              <w:rPr>
                <w:rStyle w:val="IndexLink"/>
                <w:rtl w:val="true"/>
              </w:rPr>
              <w:tab/>
            </w:r>
            <w:r>
              <w:rPr>
                <w:rStyle w:val="IndexLink"/>
              </w:rPr>
              <w:t>439</w:t>
            </w:r>
          </w:hyperlink>
        </w:p>
        <w:p>
          <w:pPr>
            <w:pStyle w:val="Contents4"/>
            <w:tabs>
              <w:tab w:val="clear" w:pos="8176"/>
              <w:tab w:val="right" w:pos="9026" w:leader="dot"/>
            </w:tabs>
            <w:rPr/>
          </w:pPr>
          <w:hyperlink w:anchor="__RefHeading___Toc64315_2383167630">
            <w:r>
              <w:rPr>
                <w:webHidden/>
                <w:rStyle w:val="IndexLink"/>
                <w:rtl w:val="true"/>
              </w:rPr>
              <w:t>فضل الهی؛تنها نقطه ی امید</w:t>
            </w:r>
            <w:r>
              <w:rPr>
                <w:rStyle w:val="IndexLink"/>
                <w:rtl w:val="true"/>
              </w:rPr>
              <w:tab/>
            </w:r>
            <w:r>
              <w:rPr>
                <w:rStyle w:val="IndexLink"/>
              </w:rPr>
              <w:t>440</w:t>
            </w:r>
          </w:hyperlink>
        </w:p>
        <w:p>
          <w:pPr>
            <w:pStyle w:val="Contents4"/>
            <w:tabs>
              <w:tab w:val="clear" w:pos="8176"/>
              <w:tab w:val="right" w:pos="9026" w:leader="dot"/>
            </w:tabs>
            <w:rPr/>
          </w:pPr>
          <w:hyperlink w:anchor="__RefHeading___Toc64317_2383167630">
            <w:r>
              <w:rPr>
                <w:webHidden/>
                <w:rStyle w:val="IndexLink"/>
                <w:rtl w:val="true"/>
              </w:rPr>
              <w:t>فضل الهی</w:t>
            </w:r>
            <w:r>
              <w:rPr>
                <w:rStyle w:val="IndexLink"/>
                <w:rtl w:val="true"/>
              </w:rPr>
              <w:t>:</w:t>
            </w:r>
            <w:r>
              <w:rPr>
                <w:rStyle w:val="IndexLink"/>
                <w:rtl w:val="true"/>
              </w:rPr>
              <w:t>تحفه ای از آنِ اهل زیارت</w:t>
            </w:r>
            <w:r>
              <w:rPr>
                <w:rStyle w:val="IndexLink"/>
                <w:rtl w:val="true"/>
              </w:rPr>
              <w:tab/>
            </w:r>
            <w:r>
              <w:rPr>
                <w:rStyle w:val="IndexLink"/>
              </w:rPr>
              <w:t>441</w:t>
            </w:r>
          </w:hyperlink>
        </w:p>
        <w:p>
          <w:pPr>
            <w:pStyle w:val="Contents4"/>
            <w:tabs>
              <w:tab w:val="clear" w:pos="8176"/>
              <w:tab w:val="right" w:pos="9026" w:leader="dot"/>
            </w:tabs>
            <w:rPr/>
          </w:pPr>
          <w:hyperlink w:anchor="__RefHeading___Toc64319_2383167630">
            <w:r>
              <w:rPr>
                <w:webHidden/>
                <w:rStyle w:val="IndexLink"/>
                <w:rtl w:val="true"/>
              </w:rPr>
              <w:t>امام عصر علیه السّلام</w:t>
            </w:r>
            <w:r>
              <w:rPr>
                <w:rStyle w:val="IndexLink"/>
                <w:rtl w:val="true"/>
              </w:rPr>
              <w:t>:</w:t>
            </w:r>
            <w:r>
              <w:rPr>
                <w:rStyle w:val="IndexLink"/>
                <w:rtl w:val="true"/>
              </w:rPr>
              <w:t>مظهر فضل و رحمت الهی</w:t>
            </w:r>
            <w:r>
              <w:rPr>
                <w:rStyle w:val="IndexLink"/>
                <w:rtl w:val="true"/>
              </w:rPr>
              <w:tab/>
            </w:r>
            <w:r>
              <w:rPr>
                <w:rStyle w:val="IndexLink"/>
              </w:rPr>
              <w:t>445</w:t>
            </w:r>
          </w:hyperlink>
        </w:p>
        <w:p>
          <w:pPr>
            <w:pStyle w:val="Contents4"/>
            <w:tabs>
              <w:tab w:val="clear" w:pos="8176"/>
              <w:tab w:val="right" w:pos="9026" w:leader="dot"/>
            </w:tabs>
            <w:rPr/>
          </w:pPr>
          <w:hyperlink w:anchor="__RefHeading___Toc64321_2383167630">
            <w:r>
              <w:rPr>
                <w:webHidden/>
                <w:rStyle w:val="IndexLink"/>
                <w:rtl w:val="true"/>
              </w:rPr>
              <w:t>دعا برای تعجیل در فرج و سلامتی امام عصر علیه السّلام</w:t>
            </w:r>
            <w:r>
              <w:rPr>
                <w:rStyle w:val="IndexLink"/>
                <w:rtl w:val="true"/>
              </w:rPr>
              <w:t>:</w:t>
            </w:r>
            <w:r>
              <w:rPr>
                <w:rStyle w:val="IndexLink"/>
                <w:rtl w:val="true"/>
              </w:rPr>
              <w:t>از بهترین راه های دست یازیدن به دامان فضل الهی</w:t>
            </w:r>
            <w:r>
              <w:rPr>
                <w:rStyle w:val="IndexLink"/>
                <w:rtl w:val="true"/>
              </w:rPr>
              <w:tab/>
            </w:r>
            <w:r>
              <w:rPr>
                <w:rStyle w:val="IndexLink"/>
              </w:rPr>
              <w:t>448</w:t>
            </w:r>
          </w:hyperlink>
        </w:p>
        <w:p>
          <w:pPr>
            <w:pStyle w:val="Contents2"/>
            <w:tabs>
              <w:tab w:val="clear" w:pos="8743"/>
              <w:tab w:val="right" w:pos="9026" w:leader="dot"/>
            </w:tabs>
            <w:rPr/>
          </w:pPr>
          <w:hyperlink w:anchor="__RefHeading___Toc64323_2383167630">
            <w:r>
              <w:rPr>
                <w:webHidden/>
                <w:rStyle w:val="IndexLink"/>
                <w:rtl w:val="true"/>
              </w:rPr>
              <w:t>فهرست منابع</w:t>
            </w:r>
            <w:r>
              <w:rPr>
                <w:rStyle w:val="IndexLink"/>
                <w:rtl w:val="true"/>
              </w:rPr>
              <w:tab/>
            </w:r>
            <w:r>
              <w:rPr>
                <w:rStyle w:val="IndexLink"/>
              </w:rPr>
              <w:t>450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02_19931"/>
      <w:bookmarkStart w:id="1" w:name="pg1302_19931"/>
      <w:bookmarkEnd w:id="1"/>
    </w:p>
    <w:p>
      <w:pPr>
        <w:pStyle w:val="Heading2"/>
        <w:numPr>
          <w:ilvl w:val="1"/>
          <w:numId w:val="1"/>
        </w:numPr>
        <w:rPr/>
      </w:pPr>
      <w:bookmarkStart w:id="2" w:name="pg1302_19931"/>
      <w:bookmarkStart w:id="3" w:name="__RefHeading___Toc63929_238316763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بنی‌هاشمی ، محمد،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 سعید،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درضیافت ضریح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درباره‌ی زیارت اهل بیت 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بنی‌هاشمی ؛ به قلم سعید مقدس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منیر،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9645390192</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۴۶۹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۴۷۴</w:t>
      </w:r>
      <w:r>
        <w:rPr>
          <w:rFonts w:ascii="IRNazanin" w:hAnsi="IRNazanin" w:eastAsia="IRNazanin"/>
          <w:color w:val="111111"/>
          <w:sz w:val="28"/>
          <w:sz w:val="28"/>
          <w:szCs w:val="28"/>
          <w:rtl w:val="true"/>
          <w:lang w:bidi="fa-IR"/>
        </w:rPr>
        <w:t xml:space="preserve"> ؛ همچنین به صورت زیر 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درباره‌ی زیارت اهل بیت علیهم‌السلام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رسوم احادیث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۲۱۸</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۲۲۳۲۷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3931_2383167630"/>
      <w:bookmarkStart w:id="6" w:name="_Toc2"/>
      <w:bookmarkEnd w:id="5"/>
      <w:r>
        <w:rPr>
          <w:rtl w:val="true"/>
        </w:rPr>
        <w:t>اشاره</w:t>
      </w:r>
      <w:bookmarkStart w:id="7" w:name="pg1302_19945"/>
      <w:bookmarkEnd w:id="6"/>
    </w:p>
    <w:p>
      <w:pPr>
        <w:pStyle w:val="Heading2"/>
        <w:numPr>
          <w:ilvl w:val="1"/>
          <w:numId w:val="1"/>
        </w:numPr>
        <w:rPr/>
      </w:pPr>
      <w:bookmarkStart w:id="8" w:name="__RefHeading___Toc63933_2383167630"/>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این وجیزه ی ناچیز را از حانب جان نثار امیر مؤمنان و مرزبان کم نظیر حریم تشیع مرحوم علاّمه شیخ عبد الاحسین امینی نجفی به خاک پای آسمان سای سیّده ی دو سرا و بانوی دردانه ی آسمان و زمین بی بی بهار، حضرت فاطمه ی زهرا سلام علیها تقدیم می داریم</w:t>
      </w:r>
      <w:r>
        <w:rPr>
          <w:rFonts w:eastAsia="IRNazanin" w:cs="IRNazanin"/>
          <w:color w:val="111111"/>
          <w:sz w:val="28"/>
          <w:szCs w:val="28"/>
          <w:rtl w:val="true"/>
          <w:lang w:bidi="fa-IR"/>
        </w:rPr>
        <w:t>.</w:t>
      </w:r>
    </w:p>
    <w:p>
      <w:pPr>
        <w:pStyle w:val="Heading2"/>
        <w:numPr>
          <w:ilvl w:val="1"/>
          <w:numId w:val="1"/>
        </w:numPr>
        <w:rPr/>
      </w:pPr>
      <w:bookmarkStart w:id="10" w:name="__RefHeading___Toc63935_2383167630"/>
      <w:bookmarkStart w:id="11" w:name="_Toc4"/>
      <w:bookmarkEnd w:id="10"/>
      <w:r>
        <w:rPr>
          <w:rtl w:val="true"/>
        </w:rPr>
        <w:t>پیش نهاده</w:t>
      </w:r>
      <w:bookmarkEnd w:id="11"/>
    </w:p>
    <w:p>
      <w:pPr>
        <w:pStyle w:val="BookText"/>
        <w:rPr/>
      </w:pPr>
      <w:r>
        <w:rPr>
          <w:rFonts w:ascii="IRNazanin" w:hAnsi="IRNazanin" w:eastAsia="IRNazanin"/>
          <w:color w:val="111111"/>
          <w:sz w:val="28"/>
          <w:sz w:val="28"/>
          <w:szCs w:val="28"/>
          <w:rtl w:val="true"/>
          <w:lang w:bidi="fa-IR"/>
        </w:rPr>
        <w:t>بابی انتم و امّی یا آل مصطفی صلی الله علیه و آله و سلم إنّا لا نملک إلّا اَن نطوف حول مشاهدکم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پدر و مادرم فدای شما ای آل مصطفی،حداکثر دارایی ما این است که بر گرد قبرهای شما طواف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بنده بودن خود در پیشگاه الهی معتقد شده باشد، به خوبی می فهمد که هیچ عمل قابل عرضه ای که با انجام آن،حقّ عبودیّت خداوند را ادعا کند؛ در اختیار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به هیچ یک از اعمال خود تکیه و اعتماد نمی کند، بلکه تنها و تنها به فضل خداوند امید می بندد تا او را نجات بخشد و به سعادت ابدی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تجلّیّات مختلفی دارد که همه ی آنها به برکت وجود آل محمّد علیهم السّلام به خلایق می رسد و در این میان زیارت این چهارده نور پاک و مطهّر، جایگاه ویژه و منحصر به فردی دارد، آن گونه که می توان آن را از بالاترین سرمایه های نجات دانست</w:t>
      </w:r>
      <w:r>
        <w:rPr>
          <w:rFonts w:eastAsia="IRNazanin" w:cs="IRNazanin"/>
          <w:color w:val="111111"/>
          <w:sz w:val="28"/>
          <w:szCs w:val="28"/>
          <w:rtl w:val="true"/>
          <w:lang w:bidi="fa-IR"/>
        </w:rPr>
        <w:t>.</w:t>
      </w:r>
      <w:r>
        <w:rPr>
          <w:rStyle w:val="FootnoteAnchor"/>
          <w:rtl w:val="true"/>
        </w:rPr>
        <w:footnoteReference w:id="3"/>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ضریح </w:t>
      </w:r>
      <w:r>
        <w:rPr>
          <w:rStyle w:val="FootnoteAnchor"/>
          <w:rtl w:val="true"/>
        </w:rPr>
        <w:footnoteReference w:id="4"/>
      </w:r>
      <w:r>
        <w:rPr>
          <w:rFonts w:ascii="IRNazanin" w:hAnsi="IRNazanin" w:eastAsia="IRNazanin"/>
          <w:color w:val="111111"/>
          <w:sz w:val="28"/>
          <w:sz w:val="28"/>
          <w:szCs w:val="28"/>
          <w:rtl w:val="true"/>
          <w:lang w:bidi="fa-IR"/>
        </w:rPr>
        <w:t>ایشان ضیافتی است الهی که بهره ی هر زائری از آن بستگی به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مؤلفه ی بنیادین دارد و بررسی هر یک از مؤلّفه ها بخشی از رو آورد حاضر را تشکیل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نخستین گام در طریق زیارت است و روح و جان عمل زائر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 متعلَّق های متعدّدی دارد که از آن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مزور، معرفت به زیارت و معرفت به آثار و برکات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این معرفت ها به طور جداگانه، در طیّ سه فصل بخش اول مورد بحث قرار گرفته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و 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دوم اهمّیّت نیّت و رابطه ی آن با معرفت، ابتدا به طور عام و سپس در خصوص زیارت کاویده شده و آنگاه حالات مختلف زیارت با قصد قربت و بدون آن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ها به علاوه ی توضیح جلوه های مختلف نیّت در زیارت، فصل اوّل این بخش را تشکیل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تحقّق 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عمل اختیاری قلبی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به فراهم آوردن مقدّمات عملی زیارت می رسد که در فصل دوم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ارزش و اهمّیِت آن سخن گفتیم</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بعدی در زیارت، رعایت آداب و اعمالی است که زائر به دلالت عقل و وحی در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سخن در فصل اوّل از این بخش، همین آداب</w:t>
      </w:r>
    </w:p>
    <w:p>
      <w:pPr>
        <w:pStyle w:val="BookText"/>
        <w:rPr/>
      </w:pPr>
      <w:r>
        <w:rPr>
          <w:rFonts w:ascii="IRNazanin" w:hAnsi="IRNazanin" w:eastAsia="IRNazanin"/>
          <w:color w:val="111111"/>
          <w:sz w:val="28"/>
          <w:sz w:val="28"/>
          <w:szCs w:val="28"/>
          <w:rtl w:val="true"/>
          <w:lang w:bidi="fa-IR"/>
        </w:rPr>
        <w:t>زیارت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فصل به بررسی برخی از محورهای مهم و زیبا در زیارت های مأثور اهل بیت علیهم السّلام اختصاص یافته است و در آخرین فصل این بخش به کاوش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به نیابت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قبولی زیارت بیشترین دغدغه ی یک زائر آگاه را تشکلیل می دهد و همه ی امید او از زحمتی که در این مسیر متحمّل شده در این آرمان، تجلّی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شاخصه ی حسّاس در هر عبادتی مطرح است و اختصاص به زیارت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شایسته است که به طور مطلق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 این کتاب به این مهم اختصاص یافته است که نوعاً در مقوله ی زیارت کمتر مورد عنایت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اهمّیّت شایان این بحث و نیز غفلت غالب افراد از آن در نوع عبادات، خصوصاً زیارت اهل بیت علیهم السّلام، حجم این بخش، مفصّل تر از سایر بخش 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بخش پایانی کتاب، مستقل از بحث زیارت قابل مطالعه و پیگیری است و از خوانندگان محترم استدعا می شود که توجّه افزونی به این قسمت مبذول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در طی شش فصل از این بخش ارائه شده، می تواند اخلاق و رفتار زائر را به کلی متحوّل سازد و به همین جهت، سازنده ترین بعد زیارت را مبانی و راهکارهای قبولی آن، تشکلیل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تذکّر است که مطالب این کتاب به صورت تدریس در طول دو سال مطرح گردیده و سپس با همّت مخلصانه ی جناب آقای سعید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هنر زیبایی قلم را با محبت وافر به حضرات معصومین علیهم السّلام به هم آمیخته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نوشتار حاضر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تلاش ناچیز عرض ارادت ناقابلی است از جانب کسانی که خود را حقیقتاً دست خالی و فقیر درگاه اهل بیت علیهم السّلام می بینند و بر این باورند که تنها سرمایه ی عمرشان محبّت به این ذوات مقدّس است که گاه و بیگاه با چنگ زدن به ضریح یکی از ایشان یا زانو زدن در کنار مزارشان تجلّی می یابد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خدای منّان، اجر و پاداش زائران با اخلاص اهل بیت را تعجیل در دیدار همه ی عالمیان با جمال بی بدیل تنها باقیمانده ی خاندان عصمت و طهارت قرار دهد؛ تا</w:t>
      </w:r>
    </w:p>
    <w:p>
      <w:pPr>
        <w:pStyle w:val="BookText"/>
        <w:rPr/>
      </w:pPr>
      <w:r>
        <w:rPr>
          <w:rFonts w:ascii="IRNazanin" w:hAnsi="IRNazanin" w:eastAsia="IRNazanin"/>
          <w:color w:val="111111"/>
          <w:sz w:val="28"/>
          <w:sz w:val="28"/>
          <w:szCs w:val="28"/>
          <w:rtl w:val="true"/>
          <w:lang w:bidi="fa-IR"/>
        </w:rPr>
        <w:t>همگان حُسن حسَن علیه السّلام را در روی و خوی وجود مقدّس بقیّة الله الاعظم ارواحنا فداء تماشا کنند و به لطف التفات آن عزیز، مزار گمشده ی ما در مظلومش، آشکارا عیان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کُنِ الطَّالِبَ لَهَا مِمَّن ظَلَمَهَا وَ استَخَفَّ بِحَقِّها</w:t>
      </w:r>
    </w:p>
    <w:p>
      <w:pPr>
        <w:pStyle w:val="BookText"/>
        <w:rPr/>
      </w:pPr>
      <w:r>
        <w:rPr>
          <w:rFonts w:ascii="Amiri" w:hAnsi="Amiri" w:eastAsia="Amiri" w:cs="Amiri"/>
          <w:color w:val="111111"/>
          <w:sz w:val="28"/>
          <w:sz w:val="28"/>
          <w:szCs w:val="28"/>
          <w:rtl w:val="true"/>
          <w:lang w:bidi="ar-SA"/>
        </w:rPr>
        <w:t>اللَّهمَّ و کُنُ الثَّائِرَ لَهَا بِدَمِ أَولَادِهَا</w:t>
      </w:r>
    </w:p>
    <w:p>
      <w:pPr>
        <w:pStyle w:val="BookText"/>
        <w:rPr/>
      </w:pPr>
      <w:r>
        <w:rPr>
          <w:rFonts w:ascii="Amiri" w:hAnsi="Amiri" w:eastAsia="Amiri" w:cs="Amiri"/>
          <w:color w:val="111111"/>
          <w:sz w:val="28"/>
          <w:sz w:val="28"/>
          <w:szCs w:val="28"/>
          <w:rtl w:val="true"/>
          <w:lang w:bidi="ar-SA"/>
        </w:rPr>
        <w:t>اللَّهمَّ و کَمَا جَعَلتَهَا أِمَّ أئِمَّةِ الهُدَی وَ حَلیلَةَ صَاحِبِ اللِّوَاءِ الکَریمَةَ عِندَ المَلَإ الأعلَی،</w:t>
      </w:r>
    </w:p>
    <w:p>
      <w:pPr>
        <w:pStyle w:val="BookText"/>
        <w:rPr/>
      </w:pPr>
      <w:r>
        <w:rPr>
          <w:rFonts w:ascii="Amiri" w:hAnsi="Amiri" w:eastAsia="Amiri" w:cs="Amiri"/>
          <w:color w:val="111111"/>
          <w:sz w:val="28"/>
          <w:sz w:val="28"/>
          <w:szCs w:val="28"/>
          <w:rtl w:val="true"/>
          <w:lang w:bidi="ar-SA"/>
        </w:rPr>
        <w:t>فَصٌلِّ عَلَیها و عَلَی أُمِّهَا خدیجَةَ الکُبرَی صَلاةً تُکرِم بِهَا وَجهَ مُحمَّدٍ صلی اللهُ عَلَیهِ و آله و سَلَّم</w:t>
      </w:r>
    </w:p>
    <w:p>
      <w:pPr>
        <w:pStyle w:val="BookText"/>
        <w:rPr/>
      </w:pPr>
      <w:r>
        <w:rPr>
          <w:rFonts w:ascii="Amiri" w:hAnsi="Amiri" w:eastAsia="Amiri" w:cs="Amiri"/>
          <w:color w:val="111111"/>
          <w:sz w:val="28"/>
          <w:sz w:val="28"/>
          <w:szCs w:val="28"/>
          <w:rtl w:val="true"/>
          <w:lang w:bidi="ar-SA"/>
        </w:rPr>
        <w:t>وَ تِقُربِهَا أعیُنَ ذُرِّیَّتِها</w:t>
      </w:r>
    </w:p>
    <w:p>
      <w:pPr>
        <w:pStyle w:val="BookText"/>
        <w:rPr/>
      </w:pPr>
      <w:r>
        <w:rPr>
          <w:rFonts w:ascii="Amiri" w:hAnsi="Amiri" w:eastAsia="Amiri" w:cs="Amiri"/>
          <w:color w:val="111111"/>
          <w:sz w:val="28"/>
          <w:sz w:val="28"/>
          <w:szCs w:val="28"/>
          <w:rtl w:val="true"/>
          <w:lang w:bidi="ar-SA"/>
        </w:rPr>
        <w:t>وَ أَبلِغهُم عَنِّی فِی هَذِهِ السَّاعةِ أَفضَلَ التَّحِیَّةِ وَ السَّلام</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سید محمد بنی هاشمی</w:t>
      </w:r>
    </w:p>
    <w:p>
      <w:pPr>
        <w:pStyle w:val="BookText"/>
        <w:rPr/>
      </w:pPr>
      <w:r>
        <w:rPr>
          <w:rFonts w:ascii="IRNazanin" w:hAnsi="IRNazanin" w:eastAsia="IRNazanin"/>
          <w:color w:val="111111"/>
          <w:sz w:val="28"/>
          <w:sz w:val="28"/>
          <w:szCs w:val="28"/>
          <w:rtl w:val="true"/>
          <w:lang w:bidi="fa-IR"/>
        </w:rPr>
        <w:t>سالروز میلاد امام حسن مجتبی علیه السّلام</w:t>
      </w:r>
    </w:p>
    <w:p>
      <w:pPr>
        <w:pStyle w:val="BookText"/>
        <w:rPr/>
      </w:pPr>
      <w:r>
        <w:rPr>
          <w:rFonts w:ascii="IRNazanin" w:hAnsi="IRNazanin" w:eastAsia="IRNazanin"/>
          <w:color w:val="111111"/>
          <w:sz w:val="28"/>
          <w:sz w:val="28"/>
          <w:szCs w:val="28"/>
          <w:rtl w:val="true"/>
          <w:lang w:bidi="fa-IR"/>
        </w:rPr>
        <w:t xml:space="preserve">نیمه ی رمضان المبارک </w:t>
      </w:r>
      <w:r>
        <w:rPr>
          <w:rFonts w:eastAsia="IRNazanin" w:cs="IRNazanin"/>
          <w:color w:val="111111"/>
          <w:sz w:val="28"/>
          <w:szCs w:val="28"/>
          <w:lang w:bidi="fa-IR"/>
        </w:rPr>
        <w:t>1427</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12" w:name="pg1302_19949"/>
    </w:p>
    <w:p>
      <w:pPr>
        <w:pStyle w:val="Heading2"/>
        <w:numPr>
          <w:ilvl w:val="1"/>
          <w:numId w:val="1"/>
        </w:numPr>
        <w:rPr/>
      </w:pPr>
      <w:bookmarkStart w:id="13" w:name="__RefHeading___Toc63937_2383167630"/>
      <w:bookmarkStart w:id="14" w:name="_Toc5"/>
      <w:bookmarkEnd w:id="12"/>
      <w:bookmarkEnd w:id="13"/>
      <w:r>
        <w:rPr>
          <w:rtl w:val="true"/>
        </w:rPr>
        <w:t>به قدر یک نثر با میزبان</w:t>
      </w:r>
      <w:bookmarkEnd w:id="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 فی زیارتِکَ مَوقِفَ الخاطِئینَ النّادمینَ الخائِفینَ من عِقابِ ربِّ العالمینَ و قد اتَّکلتُ علی شفاعتِکَ و رَجَوتُ بمُوالاتِکَ و شفاعتِکَ مَحوَ ذُنوبی و سَترَ عُیوبی و مغفرةَ زَلَلی</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مهربان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چشمی را که به شوق رؤیت تو باریده و پایی را که به آرزوی دیدار تو دویده،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را که با محبّت تو خو گرفته و جانی را که از غلامی درگه تو آبرو گرفته، یار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سفیر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محمّد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شنودیم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 إلیه بِالزّیارة</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ندانستیم در کدام خانه را بکوبیم، نیمه شب راه کدام زیارتگاه را بگیریم تا به پابوسی ات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ندانستیم کجایی، تا دورت طواف کنیم و لب به آستانه ی سرایت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نگفتند نشان خیمه ات را تا با ادب بر درش بایستیم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زیر افکنیم و شرمنده از تقصیر برای ورود اجازه 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حسرت دیدار با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مزورِ</w:t>
      </w:r>
      <w:r>
        <w:rPr>
          <w:rStyle w:val="FootnoteAnchor"/>
          <w:rtl w:val="true"/>
        </w:rPr>
        <w:footnoteReference w:id="8"/>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زمزمه های آل یاسین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بارها رو به قبله ایستاده ایم و سلام گفته ایم، امّا دریغا که هیچگاه کوله بار لیاقت نیاورده ایم تا سوغات سعادت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که چشمهای ما همچنان پشت حجاب جلال تو معطّل مانده اند و مژگانهای ما برای غبار روبی از دامانت حسرت به دل نشسته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ما</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دم که پای به روضه ی نبوی نهادیم، وقتی گرد غربت زده ی بقیع به پلکهامان گذاردیم، سحری که زیر قبّه ی سامیه ی سیّد الشّهداء نفس کشیدیم، غروبی که در ملکوت ایوان نجف پرگرفتیم، هنگامی که جان در صفای سرداب شستیم، همه اش پی تو بودیم؛ از آن رو که دستان تهی و پاهای خسته و جانهای آلوده مان جز به لطف عنایت تو روی غنا و سلامت و طهارت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عزم زیارت کرده ایم تا از تو توشه برداریم، به حرمانمان مگداز و در ضیافت ضریح چشمانت پذیرایمان باش</w:t>
      </w:r>
      <w:r>
        <w:rPr>
          <w:rFonts w:eastAsia="IRNazanin" w:cs="IRNazanin"/>
          <w:color w:val="111111"/>
          <w:sz w:val="28"/>
          <w:szCs w:val="28"/>
          <w:rtl w:val="true"/>
          <w:lang w:bidi="fa-IR"/>
        </w:rPr>
        <w:t>!...</w:t>
      </w:r>
      <w:bookmarkStart w:id="15" w:name="pg1302_19952"/>
    </w:p>
    <w:p>
      <w:pPr>
        <w:pStyle w:val="Heading2"/>
        <w:numPr>
          <w:ilvl w:val="1"/>
          <w:numId w:val="1"/>
        </w:numPr>
        <w:rPr/>
      </w:pPr>
      <w:bookmarkStart w:id="16" w:name="__RefHeading___Toc63939_2383167630"/>
      <w:bookmarkStart w:id="17" w:name="_Toc6"/>
      <w:bookmarkEnd w:id="15"/>
      <w:bookmarkEnd w:id="16"/>
      <w:r>
        <w:rPr>
          <w:rtl w:val="true"/>
        </w:rPr>
        <w:t>بخش اول</w:t>
      </w:r>
      <w:r>
        <w:rPr>
          <w:rtl w:val="true"/>
        </w:rPr>
        <w:t xml:space="preserve">: </w:t>
      </w:r>
      <w:r>
        <w:rPr>
          <w:rtl w:val="true"/>
        </w:rPr>
        <w:t>معرفت</w:t>
      </w:r>
      <w:bookmarkEnd w:id="17"/>
    </w:p>
    <w:p>
      <w:pPr>
        <w:pStyle w:val="Heading3"/>
        <w:numPr>
          <w:ilvl w:val="2"/>
          <w:numId w:val="1"/>
        </w:numPr>
        <w:rPr/>
      </w:pPr>
      <w:bookmarkStart w:id="18" w:name="__RefHeading___Toc63941_2383167630"/>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در فصل اوّل از این بخش برآنیم تا دریابیم به عنوان زائر، راهی چگونه مکانهایی هستیم تا با شناخت شکوه آن ها، معرفت بیشتری به صاحبان آن خانه ها کسب کنیم و تلقّی خود را از زیارت ایشان تعمیق 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به بررسی ابعاد این عظمت خواهیم پرداخت و یکسانی حرمت و زیارت امام را در زمان حیات و مرگ ایشان تحلیل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تحت عنوان معرفت به زیارت، به توضیح جایگاه زیارت در دین خواهیم پرداخت و پیش از آن به عنوان مقدّمه در مورد تلقّی صحیح از دین، جایگاه معرفت به اهل بیت و پایه های آن ، به تفصیل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به تبیین حقیقت زیارت در چنین فضایی از معرفت به اهل بیت، می پردازیم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 به معرفت به آثار زیارت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ابتدا معرفت به آثار زیارت را زمینه ساز تفقّه در مسأله ی زیارت بر می شمردیم و سپس به بررسی برخی آثار دنیوی و اخروی آن زیارت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از 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که به دنبال زیارت به ما بشارت داده شده، در دنیا و آخرت به عنوان فضیلتی بنیادین تلقّی خواهیم کرد و آن را محور سایر آثار زیارت خواهیم دانست و در نهایت علاوه بر این بُعد به بررسی نقش توبه و انابه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تصمیم گیری به رفتن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w:t>
      </w:r>
      <w:bookmarkStart w:id="20" w:name="pg1302_19953"/>
    </w:p>
    <w:p>
      <w:pPr>
        <w:pStyle w:val="Heading3"/>
        <w:numPr>
          <w:ilvl w:val="2"/>
          <w:numId w:val="1"/>
        </w:numPr>
        <w:rPr/>
      </w:pPr>
      <w:bookmarkStart w:id="21" w:name="__RefHeading___Toc63943_2383167630"/>
      <w:bookmarkStart w:id="22" w:name="_Toc8"/>
      <w:bookmarkEnd w:id="20"/>
      <w:bookmarkEnd w:id="21"/>
      <w:r>
        <w:rPr>
          <w:rtl w:val="true"/>
        </w:rPr>
        <w:t xml:space="preserve">فصل </w:t>
      </w:r>
      <w:r>
        <w:rPr/>
        <w:t>1</w:t>
      </w:r>
      <w:r>
        <w:rPr>
          <w:rtl w:val="true"/>
        </w:rPr>
        <w:t>-</w:t>
      </w:r>
      <w:r>
        <w:rPr>
          <w:rtl w:val="true"/>
        </w:rPr>
        <w:t>معرفت به مزور</w:t>
      </w:r>
      <w:bookmarkEnd w:id="22"/>
    </w:p>
    <w:p>
      <w:pPr>
        <w:pStyle w:val="Heading4"/>
        <w:numPr>
          <w:ilvl w:val="3"/>
          <w:numId w:val="1"/>
        </w:numPr>
        <w:rPr/>
      </w:pPr>
      <w:bookmarkStart w:id="23" w:name="__RefHeading___Toc63945_2383167630"/>
      <w:bookmarkStart w:id="24" w:name="_Toc9"/>
      <w:bookmarkEnd w:id="23"/>
      <w:r>
        <w:rPr>
          <w:rtl w:val="true"/>
        </w:rPr>
        <w:t>نقش معرفت در زیارت</w:t>
      </w:r>
      <w:bookmarkEnd w:id="24"/>
    </w:p>
    <w:p>
      <w:pPr>
        <w:pStyle w:val="BookText"/>
        <w:rPr/>
      </w:pPr>
      <w:r>
        <w:rPr>
          <w:rFonts w:ascii="IRNazanin" w:hAnsi="IRNazanin" w:eastAsia="IRNazanin"/>
          <w:color w:val="111111"/>
          <w:sz w:val="28"/>
          <w:sz w:val="28"/>
          <w:szCs w:val="28"/>
          <w:rtl w:val="true"/>
          <w:lang w:bidi="fa-IR"/>
        </w:rPr>
        <w:t>معرفت شرط قبولی عمل مقوله ی معرفت، از پایه ای ترین و مهم ترین مفاهیمی است که تأثیرگذاری زیارت را تضمین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گوهر معرفت را به همراه نداشته باشد، از دیدار و زیارت معصومین ثمری نمی چیند و بهره ای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و بلکه هیچ عملی بدون معرفت ارزشی ندارد و مقبول درگاه الهی نمی افتد؛ چنانکه 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یَقبَلُ اللهُ عَمَلاً اِلّا بِمَعرِفَةٍ</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خداوند هیچ عملی را بدون معرفت پذیرا نمی شود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وقتی درک عظمت مزور صورت گیرد و شرافت مزار او آشکار شود و ارزش روی آوردن به او هویدا گردد، اهمّیّت و قدر زیارت خودنمایی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زائر با معرفت، با فراهم نمودن دیگر مقدّمات قبولی زیارت به پذیرش آن و بهره برداری از آن امید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است که زائر، رخصت حضور یافتن در نزد امام را لطف و </w:t>
      </w:r>
      <w:r>
        <w:rPr>
          <w:rFonts w:eastAsia="IRNazanin" w:cs="IRNazanin"/>
          <w:color w:val="111111"/>
          <w:sz w:val="28"/>
          <w:szCs w:val="28"/>
          <w:lang w:bidi="fa-IR"/>
        </w:rPr>
        <w:t>2</w:t>
      </w:r>
      <w:r>
        <w:rPr>
          <w:rFonts w:eastAsia="IRNazanin" w:cs="IRNazanin"/>
          <w:color w:val="111111"/>
          <w:sz w:val="28"/>
          <w:szCs w:val="28"/>
          <w:rtl w:val="true"/>
          <w:lang w:bidi="fa-IR"/>
        </w:rPr>
        <w:t>.</w:t>
      </w:r>
      <w:bookmarkStart w:id="25" w:name="pg1302_19954"/>
    </w:p>
    <w:p>
      <w:pPr>
        <w:pStyle w:val="BookText"/>
        <w:rPr/>
      </w:pPr>
      <w:bookmarkEnd w:id="25"/>
      <w:r>
        <w:rPr>
          <w:rFonts w:ascii="IRNazanin" w:hAnsi="IRNazanin" w:eastAsia="IRNazanin"/>
          <w:color w:val="111111"/>
          <w:sz w:val="28"/>
          <w:sz w:val="28"/>
          <w:szCs w:val="28"/>
          <w:rtl w:val="true"/>
          <w:lang w:bidi="fa-IR"/>
        </w:rPr>
        <w:t>فضل الهی می شمرد، در پی آن نعمت بودن زیارت را در می یابد و سپس در پرتو نور عقل لزوم شکرگزاری در برابر آن را تصدیق می نماید و با قلب و زبان و عمل به شکر این نعمت اقدام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نخست به بررسی منزلت و شرافت مزار معصومین علیهم السّلام در آینه ی قرآن و سنّت خواهیم پرداخت و پس از آن در پی کسب معرفت به مزار و مزور، گامهای نخستین را در شناخت قدر نامتناهی نعمت زیارت برداشته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معرفت در فهم نعمت بودن زیارت</w:t>
      </w:r>
    </w:p>
    <w:p>
      <w:pPr>
        <w:pStyle w:val="Heading4"/>
        <w:numPr>
          <w:ilvl w:val="3"/>
          <w:numId w:val="1"/>
        </w:numPr>
        <w:rPr/>
      </w:pPr>
      <w:bookmarkStart w:id="26" w:name="__RefHeading___Toc63947_2383167630"/>
      <w:bookmarkStart w:id="27" w:name="_Toc10"/>
      <w:bookmarkEnd w:id="26"/>
      <w:r>
        <w:rPr>
          <w:rtl w:val="true"/>
        </w:rPr>
        <w:t>زیارت در آینه ی وحی</w:t>
      </w:r>
      <w:bookmarkEnd w:id="27"/>
    </w:p>
    <w:p>
      <w:pPr>
        <w:pStyle w:val="BookText"/>
        <w:rPr/>
      </w:pPr>
      <w:r>
        <w:rPr>
          <w:rFonts w:ascii="IRNazanin" w:hAnsi="IRNazanin" w:eastAsia="IRNazanin"/>
          <w:color w:val="111111"/>
          <w:sz w:val="28"/>
          <w:sz w:val="28"/>
          <w:szCs w:val="28"/>
          <w:rtl w:val="true"/>
          <w:lang w:bidi="fa-IR"/>
        </w:rPr>
        <w:t>پیش از آن که بدانیم نزد که می رویم و در برابر چه عظمتی قصد زانو زدن داریم، باید در برابر این پرسش قدری تأمّل کرد که پا به کجا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مرقد و صحن و سرای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است مقدّس و متبرّک که به واسطه ی حضور بدن شریف معصوم علیها السّلام در آن، اعتبار و عزّت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بیوت اهل بیت علیه السّلام خانه های بزرگ داشته شده از سوی خداوند خداوند متعال خانه ی امام را علوّ و برتری داده و مرقد او را محلّ تسبیح و تقدیس خود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این حقیقت این گونه انگشت اشاره می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بُیوتٍ أَذِنَ اللهُ أَن تُرفَعَ وَ یُذکَرَ فیهَا اسمُهُ یُسَبِّحُ له فیها بِالغُدُوِّ و الآصالِ رِجالٌ لاتُلهیهِم تِجارةٌ و لا بَیعٌ عًن ذِکرِ اللهِ و إقامِ الصَّلوةِ و إیتاءِ الزَّکوةِ یَخافُونَ یَوماً تَتًقَلَّبُ فیه القُلُوبُ و الأبصارُ</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خانه های که خداوند اجازه داده است که عالی مقام باشند و در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نام او یاد شود، صبحگاهان و شبانگاه در آن ها کسانی او را تسبیح می کنند که هیچ خرید و تجارتی از یاد پروردگار و به پاداشتن نماز و پرداخت زکات بازشان نمی دارد؛ می هراسند از روزی که دل ها و دیدگان در آن دگرگون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شناخت مصادیق این خانه ها، به مفسّران حقیقی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معرّفی این مکانهای شریف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 بُیُوتَ الأنبیاءِ و بَیتُ علیٍّ مِنها</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آن ها خانه های پیامبران است و خانه ی علی در زمره ی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جستجو از معنای آیه ی شریفه از پیامبر اکرم صَلَی اللهَ عَلیهِ و آله وَ سَلَّم پرسیده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بیوتٍ هذه؟</w:t>
      </w:r>
    </w:p>
    <w:p>
      <w:pPr>
        <w:pStyle w:val="BookText"/>
        <w:rPr/>
      </w:pPr>
      <w:r>
        <w:rPr>
          <w:rFonts w:ascii="IRNazanin" w:hAnsi="IRNazanin" w:eastAsia="IRNazanin"/>
          <w:color w:val="111111"/>
          <w:sz w:val="28"/>
          <w:sz w:val="28"/>
          <w:szCs w:val="28"/>
          <w:rtl w:val="true"/>
          <w:lang w:bidi="fa-IR"/>
        </w:rPr>
        <w:t>این خانه ها کدامند؟</w:t>
      </w:r>
    </w:p>
    <w:p>
      <w:pPr>
        <w:pStyle w:val="BookText"/>
        <w:rPr/>
      </w:pP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بُیوتُ الأنبیاء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خانه های پیامبران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پاسخ به سؤال ابوبکر که می پرسد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خانه های علی و فاطمه نیز از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علی و فاطمه سلام علیها از برترین خانه های انبیا</w:t>
      </w:r>
    </w:p>
    <w:p>
      <w:pPr>
        <w:pStyle w:val="BookText"/>
        <w:rPr/>
      </w:pPr>
      <w:r>
        <w:rPr>
          <w:rFonts w:ascii="IRNazanin" w:hAnsi="IRNazanin" w:eastAsia="IRNazanin"/>
          <w:color w:val="111111"/>
          <w:sz w:val="28"/>
          <w:sz w:val="28"/>
          <w:szCs w:val="28"/>
          <w:rtl w:val="true"/>
          <w:lang w:bidi="fa-IR"/>
        </w:rPr>
        <w:t>بیان می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مِن أفاضِلِها</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از برترین آن ها</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امام صادق علیه السّلام خانه های بزرگداشته شده را این گونه معرّفی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 بُیوتُ النَّبیَّ</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پیامبر اکرم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ی پیامبر صلی الله علیه و آله و سلم و امیر المؤمنین علیه السّلام مصداق آیه</w:t>
      </w:r>
    </w:p>
    <w:p>
      <w:pPr>
        <w:pStyle w:val="BookText"/>
        <w:rPr/>
      </w:pPr>
      <w:r>
        <w:rPr>
          <w:rFonts w:ascii="IRNazanin" w:hAnsi="IRNazanin" w:eastAsia="IRNazanin"/>
          <w:color w:val="111111"/>
          <w:sz w:val="28"/>
          <w:sz w:val="28"/>
          <w:szCs w:val="28"/>
          <w:rtl w:val="true"/>
          <w:lang w:bidi="fa-IR"/>
        </w:rPr>
        <w:t>و امام رضا علیه السّلام از آن ها چنین یاد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بُیوتُ مُحَمّدٍ رَسُول اللهِ صَلَّی اللهُ عَلَیهِ وَ آلِه وَ سَلَّم ثُمَّ بَیوتُ عَلِیِّ مِنها</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این خانه ها، خانه های محمّد رسول خداست و از آن پس خانه های علی از جمله ی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ی هریک از ائمّه، خانه ی پیامبر</w:t>
      </w:r>
    </w:p>
    <w:p>
      <w:pPr>
        <w:pStyle w:val="BookText"/>
        <w:rPr/>
      </w:pPr>
      <w:r>
        <w:rPr>
          <w:rFonts w:ascii="IRNazanin" w:hAnsi="IRNazanin" w:eastAsia="IRNazanin"/>
          <w:color w:val="111111"/>
          <w:sz w:val="28"/>
          <w:sz w:val="28"/>
          <w:szCs w:val="28"/>
          <w:rtl w:val="true"/>
          <w:lang w:bidi="fa-IR"/>
        </w:rPr>
        <w:t>بنابر اعتقاد ناب شیعی، خانه ی پیامبر اکرم صَلَّی اللهُ عَلَیهِ و آلِه وَ سَلَّم فقط آنجایی نیست که خود ایشان زندگی می کرده ان؛</w:t>
      </w:r>
      <w:r>
        <w:rPr>
          <w:rStyle w:val="FootnoteAnchor"/>
          <w:rtl w:val="true"/>
        </w:rPr>
        <w:footnoteReference w:id="15"/>
      </w:r>
      <w:r>
        <w:rPr>
          <w:rFonts w:ascii="IRNazanin" w:hAnsi="IRNazanin" w:eastAsia="IRNazanin"/>
          <w:color w:val="111111"/>
          <w:sz w:val="28"/>
          <w:sz w:val="28"/>
          <w:szCs w:val="28"/>
          <w:rtl w:val="true"/>
          <w:lang w:bidi="fa-IR"/>
        </w:rPr>
        <w:t>وقتی فرزندان معصوم نبّی اکرم صَلَّی اللهُ عَلَیهِ وَ آله وَ سَلَّم هر یک جزئی از وجود او باشند، خانه های آن ها نیز خانه ی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و مرقد هر یک از ائمّه ی معصومین علیهم السّلام، بیتی از بیوت پیامبر و مصداق بارز آیه ی شریفه می باشد، چرا که جگر گوشه ی پیامبر را دربردارد و انوار نبوی از آن ساطع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به زیبایی در زیارت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خطاب به همه ی اهل بیت علیهم السّلام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انعکاس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شریفه در زیارت جامعه کبیره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خَلَقَکُم اللهَ أَنواراً فَجَعَلَکُم بِعَرشِهِ مُحدِقینَ حَتیَّ مَنَّ عَلَینا بِکُم فَجَعَلَکُم فی بُیوتٍ أَذِنَ اللهٌ أَن تُرفَعُ وَ یُذکَرَ فیهَا اسمُهُ</w:t>
      </w:r>
      <w:r>
        <w:rPr>
          <w:rFonts w:eastAsia="Amiri" w:cs="Amiri" w:ascii="Amiri" w:hAnsi="Amiri"/>
          <w:color w:val="111111"/>
          <w:sz w:val="28"/>
          <w:szCs w:val="28"/>
          <w:rtl w:val="true"/>
          <w:lang w:bidi="ar-SA"/>
        </w:rPr>
        <w:t>...</w:t>
      </w:r>
      <w:r>
        <w:rPr>
          <w:rStyle w:val="FootnoteAnchor"/>
        </w:rPr>
        <w:footnoteReference w:id="16"/>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28" w:name="pg1302_19957"/>
    </w:p>
    <w:p>
      <w:pPr>
        <w:pStyle w:val="BookText"/>
        <w:rPr/>
      </w:pPr>
      <w:bookmarkEnd w:id="28"/>
      <w:r>
        <w:rPr>
          <w:rFonts w:ascii="IRNazanin" w:hAnsi="IRNazanin" w:eastAsia="IRNazanin"/>
          <w:color w:val="111111"/>
          <w:sz w:val="28"/>
          <w:sz w:val="28"/>
          <w:szCs w:val="28"/>
          <w:rtl w:val="true"/>
          <w:lang w:bidi="fa-IR"/>
        </w:rPr>
        <w:t>خداوند شما را به صورت انواری آفرید و شما را گرداگرد عرش خود قرار داد تا این که بر ما به سبب شما منّت نهاد و شما را در خانه هایی قرار داد که خداوند اجازه داده که عالی مقام باشند و نامش در آن ها یاد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خداوند متعال، بر بشریّت منّت گذارد؛ انوار قدسی ائمّه علیهم السّلام را در قالب جسم آفرید و به مردم این نعمت را عطا کرد که چنین بزرگواران و سرورانی میانشان در تردّد باشند و بینشان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دیگر این که خداوند، خانه های ایشان را رفعت داد و محّل ذکر اسماء و یادآوری خویش ساخت، قدرشان را به ما شناساند و ما را به سوی مناجات و عبادت و عرض حاجت در آن ها رهنمون شد</w:t>
      </w:r>
      <w:r>
        <w:rPr>
          <w:rFonts w:eastAsia="IRNazanin" w:cs="IRNazanin"/>
          <w:color w:val="111111"/>
          <w:sz w:val="28"/>
          <w:szCs w:val="28"/>
          <w:rtl w:val="true"/>
          <w:lang w:bidi="fa-IR"/>
        </w:rPr>
        <w:t>.</w:t>
      </w:r>
    </w:p>
    <w:p>
      <w:pPr>
        <w:pStyle w:val="Heading4"/>
        <w:numPr>
          <w:ilvl w:val="3"/>
          <w:numId w:val="1"/>
        </w:numPr>
        <w:rPr/>
      </w:pPr>
      <w:bookmarkStart w:id="29" w:name="__RefHeading___Toc63949_2383167630"/>
      <w:bookmarkStart w:id="30" w:name="_Toc11"/>
      <w:bookmarkEnd w:id="29"/>
      <w:r>
        <w:rPr>
          <w:rtl w:val="true"/>
        </w:rPr>
        <w:t>بحث زیارت در کتاب بحار الانوار</w:t>
      </w:r>
      <w:bookmarkEnd w:id="30"/>
    </w:p>
    <w:p>
      <w:pPr>
        <w:pStyle w:val="BookText"/>
        <w:rPr/>
      </w:pPr>
      <w:r>
        <w:rPr>
          <w:rFonts w:ascii="IRNazanin" w:hAnsi="IRNazanin" w:eastAsia="IRNazanin"/>
          <w:color w:val="111111"/>
          <w:sz w:val="28"/>
          <w:sz w:val="28"/>
          <w:szCs w:val="28"/>
          <w:rtl w:val="true"/>
          <w:lang w:bidi="fa-IR"/>
        </w:rPr>
        <w:t>آیه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فاخلع نعلیک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فَاخلَع نَعلَیکَ إِنَّکَ بِالوادِ المُقَّدَسِ طُویّ</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پابرهنه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در وادی مقدس طوی قدم نهاده ای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آیه ای که مرحوم علّامه ی مجلسی در مبحث زیارت کتاب بحارالانوار مطرح نموده، آیه ی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ی دلالت آیه ی شریفه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مجلسی در اشاره ی آیه به لزوم اکرام اعتاب مقدّسه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ی نخست،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اکرام روضه های مقدّسه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اشاره دارد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پابرهنه شدن در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نزدیک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پس از نقل آیه ی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دوم، یا ایّها الّذین آمنوا لا ترفعوا اصواتکم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الَّذینَ آمَنوا لا تَرفَعُوا أَصواتکُم فَوقَ صَوتِ النَّبیِّ وَ لا تَجهَرُوا لَهُ بِالقَولِ کَجَهرِ بَعضِکُم لِبَعضٍ أُن تَحبَطَ اَعمالُکُم وَ أَنتُم لا تَشعُرُونَ إِنَّ الَّذینَ یَغُضُّونَ أَصواتَهُم عِندَ رَسولِ اللهِ أُولئِکَ الَّذینَ امتَحَنَ اللهُ قُلُوبَهُم لِلتَّقوی لَهُم مُغفِرةٌ وَ أَجرٌ عَظیمٌ</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صدایتان را بالاتر از صدای پیامبر نبرید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گفتارتان را برابر او آشکار ننمایید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بلند سخن گفتن بعضی هایتان برای بعضی دیگر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این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شما را نابود می کند در حالی که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آنانکه صدای خویش را نزد رسول خدا پایین می آورند، کسانی هستند که خداوند دلهایشان را به تقوا آزموده و برای آنان بخشایش پروردگار و اجری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مجلسی در مورد دلالت آیه بر حفظ ادب و پایین آوردن صدا</w:t>
      </w:r>
    </w:p>
    <w:p>
      <w:pPr>
        <w:pStyle w:val="BookText"/>
        <w:rPr/>
      </w:pPr>
      <w:r>
        <w:rPr>
          <w:rFonts w:ascii="IRNazanin" w:hAnsi="IRNazanin" w:eastAsia="IRNazanin"/>
          <w:color w:val="111111"/>
          <w:sz w:val="28"/>
          <w:sz w:val="28"/>
          <w:szCs w:val="28"/>
          <w:rtl w:val="true"/>
          <w:lang w:bidi="fa-IR"/>
        </w:rPr>
        <w:t>درباره ی آن می فرماید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ی دوم، بر لزوم پایین آوردن صدا و بلند نکردن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و غیر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قبر پیامبر اکرم صلی الله علیه و آله و سلم دلالت دارد؛ چنانکه روایت شده حرمت مؤمنان پس از مرگ، همانند احترام آنان در زمان حیاتشان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حرمت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قبور سایر ائمّه علیهم السّلام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آنان همانند حرمت پیامبر صلی الله و علیه و آله و سلم دانسته شده است</w:t>
      </w:r>
      <w:r>
        <w:rPr>
          <w:rFonts w:eastAsia="IRNazanin" w:cs="IRNazanin"/>
          <w:color w:val="111111"/>
          <w:sz w:val="28"/>
          <w:szCs w:val="28"/>
          <w:rtl w:val="true"/>
          <w:lang w:bidi="fa-IR"/>
        </w:rPr>
        <w:t>.</w:t>
      </w:r>
      <w:r>
        <w:rPr>
          <w:rStyle w:val="FootnoteAnchor"/>
        </w:rPr>
        <w:footnoteReference w:id="20"/>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31" w:name="pg1302_19959"/>
    </w:p>
    <w:p>
      <w:pPr>
        <w:pStyle w:val="BookText"/>
        <w:rPr/>
      </w:pPr>
      <w:bookmarkEnd w:id="31"/>
      <w:r>
        <w:rPr>
          <w:rFonts w:ascii="IRNazanin" w:hAnsi="IRNazanin" w:eastAsia="IRNazanin"/>
          <w:color w:val="111111"/>
          <w:sz w:val="28"/>
          <w:sz w:val="28"/>
          <w:szCs w:val="28"/>
          <w:rtl w:val="true"/>
          <w:lang w:bidi="fa-IR"/>
        </w:rPr>
        <w:t>پیداست که رعایت این آداب، حکایتگر معرفت عمیق نسبت به مزور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بنده وار در مقابل ائمّه علیهم السّلام، نشان دهنده ی آن است که زائر به خاک نشینی خود و والایی مقام سرورانش آگاه شده است و به دنبال آن است که پا، برهنه می کند و صدایش را از حدّ نجوا بالاتر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چنان معرفتی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قبولی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بخشایش خدا و اجری عظیم خواهد انجامید و سعادت زائر را رقم خواهد زد</w:t>
      </w:r>
      <w:r>
        <w:rPr>
          <w:rFonts w:eastAsia="IRNazanin" w:cs="IRNazanin"/>
          <w:color w:val="111111"/>
          <w:sz w:val="28"/>
          <w:szCs w:val="28"/>
          <w:rtl w:val="true"/>
          <w:lang w:bidi="fa-IR"/>
        </w:rPr>
        <w:t>.</w:t>
      </w:r>
    </w:p>
    <w:p>
      <w:pPr>
        <w:pStyle w:val="Heading4"/>
        <w:numPr>
          <w:ilvl w:val="3"/>
          <w:numId w:val="1"/>
        </w:numPr>
        <w:rPr/>
      </w:pPr>
      <w:bookmarkStart w:id="32" w:name="__RefHeading___Toc63951_2383167630"/>
      <w:bookmarkStart w:id="33" w:name="_Toc12"/>
      <w:bookmarkEnd w:id="32"/>
      <w:r>
        <w:rPr>
          <w:rtl w:val="true"/>
        </w:rPr>
        <w:t>یکسانی حرمت و ثواب زیارت معصومین،در زمان مرگ و حیات</w:t>
      </w:r>
      <w:bookmarkEnd w:id="33"/>
    </w:p>
    <w:p>
      <w:pPr>
        <w:pStyle w:val="BookText"/>
        <w:rPr/>
      </w:pPr>
      <w:r>
        <w:rPr>
          <w:rFonts w:ascii="IRNazanin" w:hAnsi="IRNazanin" w:eastAsia="IRNazanin"/>
          <w:color w:val="111111"/>
          <w:sz w:val="28"/>
          <w:sz w:val="28"/>
          <w:szCs w:val="28"/>
          <w:rtl w:val="true"/>
          <w:lang w:bidi="fa-IR"/>
        </w:rPr>
        <w:t>حال آنکه در پی آنیم که از دریای معرفت ائمّه علیهم السّلام قطره هایی برگیریم و به این که قرار است با چه کسانی ملاقات کنیم، آگاهی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اعتقادی ما حرمت امام در حیات و ممات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که حضور و شهود و حیات باطنی او،پس از رفع حیات ظاهری متقن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زائر رو به قبر امام می ایست، گویی به لقاء خود او نائل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از قول نبّی اکرم صلی الله علیه و آله و سلم نقل می فرمایند که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معصومین در هنگام مرگ، حکم زیارت ایشان در هنگام حیاتشان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زارَنی بَعدَ وفاتی کانَ کَمَن زارَنی فی حَیاتی وَ کُنتُ لَهُ شَهیداً وَ شافِعاً یَومَ القیامَةِ</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به همین سیاق، روایتی از امام صادق علیه السّلام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زارنا فی مماتنا فکأَنَّما زارنا فی حیاتنا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به نقل از مزار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مرگمان زیارت کند، همچون کسی است که در زمان حیات ما زیارتمان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مرا بعد از مرگم زیارت کند، همانند کسی است که در حال حیاتم زیارتم کرده باشد و در روز قیامت، من گواه و شفیع او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امام شهید، زیارت قبر اوست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مبارک دنیوی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زارنی بعد مماتی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خوبی 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را به ما می رساند، روشن است که پس از وفات پیامبر اکرم، امکان زیارت جسم مطهّر ایشان برای افراد وجود ندارد و آن چه برای زوّار مشتاق ایشان میسور است، زیارت مرقد شریفشان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تصریح خود پیامبر اکرم صلی الله علیه و آله و سلم، کسی که ایشان را پس از وفاتشان دیدار می کند، همانندی با کسی دارد که ایشان را در زمان حیاتشان زیارت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این حدیث، کراراً در منابع اهل سنّت آمده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السنّن الکبری،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گواهی است بر این نکته که شرک شمردن و حرام دانستی زیارت، با متن سنّت نبوی معارض است؛ سنّتی که روایات آن در کتب غیر شیعه فراوان نقل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گونه احادیث در مدارک اهل سنّت</w:t>
      </w:r>
    </w:p>
    <w:p>
      <w:pPr>
        <w:pStyle w:val="BookText"/>
        <w:rPr/>
      </w:pPr>
      <w:r>
        <w:rPr>
          <w:rFonts w:ascii="IRNazanin" w:hAnsi="IRNazanin" w:eastAsia="IRNazanin"/>
          <w:color w:val="111111"/>
          <w:sz w:val="28"/>
          <w:sz w:val="28"/>
          <w:szCs w:val="28"/>
          <w:rtl w:val="true"/>
          <w:lang w:bidi="fa-IR"/>
        </w:rPr>
        <w:t>مشابه همین حدیث را امام سجّاد علیه السّلام از قول جدّ بزرگوارشان پیامبر الکرم صلی الله علیه و آله و سلم نقل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 قَبری بَعد مَوتی کان کَمَن هاجَرَ اِلیَّ فی حَیاتی فإِن لَم تَستَطیعُوا فَابعَثُوا إِلیَّ السَّلامَ فَإِنهُ یَبلُغُنی</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هر که قبر مرا پس از مرگم زیارت کند، همچون کسی است که در زمان حیاتم به سوی من هجرت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نتوانستید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زیارتم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 درود فرستید که به من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مرقد پیامبر، همانند هجرت به سوی ایشان در وقت حیاتشان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شریف، صراحتاً از زیارت قبر رسول خدا صلی الله علیه و آله و سلم سخن رفته و پاداش آن برابر هجرت به سوی پیامبر قرار داده شده؛ که خود مقامی عالی است و زیبا آن که اگر توانایی سفر و حضور در روضه نبوی نباشد، می توان با درود فرستادن از دور به آن دردانه ی آفرینش، ابراز ارادت نمود و باید دانست که این سلام صمیمانه به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رسد و توجّه آن بشیر رحمت را متوجّهمان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تدفین امام مجتبی علیه السّلام و احتجاج سیّد الشهداء علیه السّلام با عایشه</w:t>
      </w:r>
    </w:p>
    <w:p>
      <w:pPr>
        <w:pStyle w:val="BookText"/>
        <w:rPr/>
      </w:pPr>
      <w:r>
        <w:rPr>
          <w:rFonts w:ascii="IRNazanin" w:hAnsi="IRNazanin" w:eastAsia="IRNazanin"/>
          <w:color w:val="111111"/>
          <w:sz w:val="28"/>
          <w:sz w:val="28"/>
          <w:szCs w:val="28"/>
          <w:rtl w:val="true"/>
          <w:lang w:bidi="fa-IR"/>
        </w:rPr>
        <w:t>در مدینه ی منوّره، علاوه بر حریم محمّدی، خانه هایی دیگر از بیوت انبیا را در بقیع می توان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قبرستان شریف، حرم مقدّس چهار امام معصوم ما قرار دارد و نخستین مظلوم از اهل بیت پیامبر که در آن دفن گردیده، سبط اکبر، حضرت امام حسن مجتبی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تدفین این امام 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امام باقر علیه السّلام نقل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رویارویی سیّدالشهداء علیه السّلام با عایشه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برخورد، عایشه به گمان این که قصد دفن امام حسن علیه السّلام در کنار پیغمبر اکرم صلی الله علیه و آله و سلم در میان است، در مسجد پیامبر حاضر می شود و به بحث و جدل با سیّد الشهداء علیه السّلام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مقام احتجاج با عایشه، مطالبی را فرموده اند که شاهد بحث ما در زمینه ی عدم تفاوت حرمت امام علیه السّلام در زمان حیات و پس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سیّدالشهداء علیه السّلام در این زمینه از آیاتی که ذکر آن رفت، سود جسته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روایت شریف امام 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امام حسن علیه السّلام به برادر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حسن بن علی علیهما السّلام در بستر احتضار افتاده بود، به برادرش امام حسین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وصیّتی می کنم، آن را حفظ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از دنیا رفتم مرا تجهیز و غسل و کفن نما و به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ببر تا با او عهدی تازه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مرا نزد مادرم فاطمه علیها السّلام حرکت بده و پس از آن بازم گردان و در بقیع به خاکم بسپار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مظلومیّت امام حسن علیه السّلام</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آن عداوتی که عایشه با خدا و رسولش و ما اهل بیت دارد، به من نیز خواهد رسید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روح مبارک ایشان از بدن مفارقت کرد، پیکر مقدّسشان را بر تختی قرار دادند و به محلّی بردند که پیامبر اکرم به جنازه ها نماز می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نماز خوانده شد و پس از آن بدن ایشان را</w:t>
      </w:r>
    </w:p>
    <w:p>
      <w:pPr>
        <w:pStyle w:val="BookText"/>
        <w:rPr/>
      </w:pPr>
      <w:r>
        <w:rPr>
          <w:rFonts w:ascii="IRNazanin" w:hAnsi="IRNazanin" w:eastAsia="IRNazanin"/>
          <w:color w:val="111111"/>
          <w:sz w:val="28"/>
          <w:sz w:val="28"/>
          <w:szCs w:val="28"/>
          <w:rtl w:val="true"/>
          <w:lang w:bidi="fa-IR"/>
        </w:rPr>
        <w:t>وارد مسجد النّبی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را در کنار قبر پیامبر خدا قرار دادند، خبر به عایشه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بر چارپای زین داری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اوّلین زنی بود که در اسلام بر زین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به آنجا رساند، ایستاد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پسرتان را از خانه ی من دور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نباید چیزی در اینجا دفن شود و حجاب رسول خدا نباید هتک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امام حسین علیه السّلام مقابل او قرار گرفتند و عتاب گونه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هتک شدن حرمت نبّی اکرم، پیش از دفن امام حسن علیه السّلام</w:t>
      </w:r>
    </w:p>
    <w:p>
      <w:pPr>
        <w:pStyle w:val="BookText"/>
        <w:rPr/>
      </w:pPr>
      <w:r>
        <w:rPr>
          <w:rFonts w:ascii="Amiri" w:hAnsi="Amiri" w:eastAsia="Amiri" w:cs="Amiri"/>
          <w:color w:val="111111"/>
          <w:sz w:val="28"/>
          <w:sz w:val="28"/>
          <w:szCs w:val="28"/>
          <w:rtl w:val="true"/>
          <w:lang w:bidi="ar-SA"/>
        </w:rPr>
        <w:t>قدیماً هَتکتِ أَنتِ و أبوکِ حِجابَ رسولِ الله و أدخَلتِ بَیتَه مَن لا یُحِبُّ رَسُولُ اللهِ قَربَه و إنَّ اللهَ سائِلُکِ عَن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پیش از این تو و پدرت حجاب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را دریدید و تو در خانه ی او کسی را داخل کردی که رسول خدا نزدیک شدن او را دوست نمی دارد </w:t>
      </w:r>
      <w:r>
        <w:rPr>
          <w:rStyle w:val="FootnoteAnchor"/>
          <w:rtl w:val="true"/>
        </w:rPr>
        <w:footnoteReference w:id="24"/>
      </w:r>
      <w:r>
        <w:rPr>
          <w:rFonts w:ascii="IRNazanin" w:hAnsi="IRNazanin" w:eastAsia="IRNazanin"/>
          <w:color w:val="111111"/>
          <w:sz w:val="28"/>
          <w:sz w:val="28"/>
          <w:szCs w:val="28"/>
          <w:rtl w:val="true"/>
          <w:lang w:bidi="fa-IR"/>
        </w:rPr>
        <w:t>و خداوند از تو در این باره بازخواست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برای این کارت در پیشگاه خدا مسوؤلی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شدن کسانی به حریم پیامبر، که خوشایند آن حضرت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 علیه السّلام داناترین مردم به تأویل کتاب</w:t>
      </w:r>
    </w:p>
    <w:p>
      <w:pPr>
        <w:pStyle w:val="BookText"/>
        <w:rPr/>
      </w:pP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امر فرموده بود او را نزدیک پدرش رسول الله صلی الله علیه و آله و سلم ببرم تا با او پیمان خویش، نو کند و بدان برادر من داناترین مردم است به خدا و رسولش و آشناترین آن هاست به تأویل کتاب؛ از این که بداند نباید نسبت به رسول خدا پرده دری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تبارک و تعالی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تَدخُلُوا بیوتَ النّبیِّ إلّا أَن یُؤذَنَ لَکُم</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های پیامبر وارد نشوید،مگر این که به شما اجازه داده 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 بدون اجازه ی پیامبر، کسانی را وارد خانه ی رسول خدا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خدا را زیر پا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نمودن صدا در محضر پیامبر اکرم صلی الله علیه و آله و سلم</w:t>
      </w:r>
    </w:p>
    <w:p>
      <w:pPr>
        <w:pStyle w:val="BookText"/>
        <w:rPr/>
      </w:pPr>
      <w:r>
        <w:rPr>
          <w:rFonts w:ascii="Amiri" w:hAnsi="Amiri" w:eastAsia="Amiri" w:cs="Amiri"/>
          <w:color w:val="111111"/>
          <w:sz w:val="28"/>
          <w:sz w:val="28"/>
          <w:szCs w:val="28"/>
          <w:rtl w:val="true"/>
          <w:lang w:bidi="ar-SA"/>
        </w:rPr>
        <w:t>یا أَیُّها الَّذینَ آمَنوا لا تَرفَعُوا أصواتَکُم فَوقَ صَوتِ النَّبیِّ</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این ایمان آورندگان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صداهایتان را بالاتر از صدای پیامبر نبرید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قسم به جانم که تو برای پدرت و فاروقش </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ستکون فتنة فاذا کان ذلک فألزموا علّی بن ابی طالب فإنّه أوّل من یرانی و یصافحنی یوم القیامة و هو الصدّیق الأکبر و هو فاروق هذه الأمّة یفرق بین الحق و الباطل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 ای پیش خواهد آمد که در آن هنگام باید به علیّ بن ابی طالب پناه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است که در قیامت مرا می بیند و دست مرا می فشارد و او صدّیق اکبر و فاروق این امّت است که جدا کننده ی حق از باطل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لقب پس از پیامبر اکرم همچون برخی القاب دیگر به غصب اشقیا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سیّدالشّهداء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 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کنایه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پدرت فاروق بود نه این که پیامبر صلی الله علیه و آله و سلم فاروقش نامیده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کنار گوش پیامبر کلنگ 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خدا را نقض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فرموده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یَغُضُّونَ اَصواتَهُم عِندَ رَسُولِ اللهِ أُولئکَ الّذینَ امتَحَنَ اللهُ قُلُوبَهُم لِلتَّقوی</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بدرستی آنانی که صدایشان را نزد پیامبر فرو می آورند، همان کسانی هستند که خدا قلوبشان را به تقوی آزموده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و دومی پیامبر را آزردند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سوگند به جانم که پدرت و فاروقش، به واسطه ی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با پیامبر، او را آزردند و از حقّ پیامبر صلی الله علیه و آله و سلم آن چه را که خدا به زبان رسولش امر فرموده بود رعایت نکردند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حرمت مؤمن زنده و مرده یکسان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هر آن چه را نسبت به مؤمنان زنده حرام کرده در مورد مردگانشان نیز حرام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خدا این نبود که برادرم در مسجد النّبی دفن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عایشه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تَاللهِ یا عایشة لَو کانَ هذا الَّذی کَرِهتیهِ مِن دَفنِ الحَسَنِ عِندَ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جائِزاً فیما بَینَنا وَ بَینَ اللهِ لَعَلِمتِ أَنَّهُ سَیُدفَنُ</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به خدا قسم، 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این اجازه را به ما داده بود که علی رغم کراهت تو در مورد دفن حسن علیه السّلام نزد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کنیم، هر آینه می دیدی که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صدای کلنگ، مصداق هتک حرمت</w:t>
      </w:r>
    </w:p>
    <w:p>
      <w:pPr>
        <w:pStyle w:val="BookText"/>
        <w:rPr/>
      </w:pPr>
      <w:r>
        <w:rPr>
          <w:rFonts w:ascii="IRNazanin" w:hAnsi="IRNazanin" w:eastAsia="IRNazanin"/>
          <w:color w:val="111111"/>
          <w:sz w:val="28"/>
          <w:sz w:val="28"/>
          <w:szCs w:val="28"/>
          <w:rtl w:val="true"/>
          <w:lang w:bidi="fa-IR"/>
        </w:rPr>
        <w:t xml:space="preserve">دلالت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تَرفَعُوا اَصواتَکُم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است که نباید نزد پیامبر صدایتان بلند شود؛ امّا افزون بر این، سیّدالشّهداء علیه السّلام حتّی صدای به زمین خوردن کلنگ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اجازه ی پیامبر و در مسجد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مصداق هتک حرمت و پشت کردن به این فرمان الهی می دانند و دلالت آیه را با ظرافت بیشتری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حضرتش تصریح می فرمایند که به حکم خدا هر آن چه احترام برای مؤمن زنده هست، همان قدر برای مؤمن از دنیا رفته باید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مؤمن از دنیا رخت برمی بندد، جنازه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اندازه که خودش احترام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دفن نیز قبر او حرمت دارد و کسی اجازه ندارد که به این آرامگاه مؤمنی بی احترامی کند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حرمت شکنی مؤمن پس از مرگ نیز ممنوع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قاعده که در مورد مؤمنان به طور کلّی مطرح است، مسلّماً در</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رأس اهل ایمان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طریق اولی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پاسداشت حرمت و تکریم و ادب، میان مرده و زنده ی آنان تفاوتی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نشانه های عظمت بیوت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قبور 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نشانه های مهمّ رفعت و عظمت حضرات ائمّه و مشاهد مشرّفه ی ایشان، آن است که این قبور مطهّر محل صعود و نزول ملائک الهی است و شب و روز فرشتگان پس از گشتن به دور بیت الله الحرام، دورادور این خانه های پیامبر، مشغول عرض سلام به صاحبان آن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ملائک به دور خانه ی خدا و سلامشان به اهل بیت علیهم السّلام</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آفریده هایی بیش از ملائک خلق نکرد؛ هر شامگاه هفتاد هزار ملک از آسمان فرود می آیند و سراسر شب، خانه ی خدا را طواف می کنند، هنگام طلوع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قبر نبی اکرم صلی الله علیه و آله و سلم می آیند و به او سلام می دهند، پس از آن بر قبر امیرالمؤمنین علیه السّلام وارد می شوند و او را سلام می گویند، بعد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رهسپار می شوند و بر ایشان درود می فرستند، سپس راهی قبر حسین علیه السّلام می گردند و به او عرض سلام می کنند و پیش از آن که سپیده بدمد به آسمان باز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هفتاد هزار فرشته ی روز نازل می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را تا هنگام نزدیک شدن خورشید به غروب به دور بیت الله می گردند، آنگاه نزدیکی های غروب خورشید رو به قبر پیامبر اکرم می آیند و ایشان را تحیّت می دهند، پس از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امیرالمؤمنین علیه السّلام قرار می گیرند و ایشان را سلام می گویند، سپس بر قبر امام حسن علیه السّلام وارد می شوند و بر ایشان درود می فرستند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نزد قبر امام حسین علیه السّلام می آیند و سلامشان می کنند، سپس پیش از غروب خورشید به سوی آسمان باز می گردند</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مأموریت ملائک برای زیارت اهل بیت و طواف کعبه از سوی خداوند</w:t>
      </w:r>
    </w:p>
    <w:p>
      <w:pPr>
        <w:pStyle w:val="BookText"/>
        <w:rPr/>
      </w:pPr>
      <w:r>
        <w:rPr>
          <w:rFonts w:ascii="IRNazanin" w:hAnsi="IRNazanin" w:eastAsia="IRNazanin"/>
          <w:color w:val="111111"/>
          <w:sz w:val="28"/>
          <w:sz w:val="28"/>
          <w:szCs w:val="28"/>
          <w:rtl w:val="true"/>
          <w:lang w:bidi="fa-IR"/>
        </w:rPr>
        <w:t>حدیث شریف به وضوح نشان می دهد که ملائک برای طواف کعبه و زیارت قبور اهل بیت علیهم السّلام از سوی خدا مأموریت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روال هر روز برقرار است و این مکانهای شریف هیچگاه از نفس فرشتگان خالی نیست؛ فرشتگانی که دائماً به ذکر خدا و سلام بر این بزرگواران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خانه 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نخستین مطاف این دو گروه هفتاد هزار نفری از ملائک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شرافتی خاص دارد و شب و روز، نزول فرشتگان عرش نشین را بر خود نظاره می کند، امّا شرافت سیّدالشّهداء بسی بیش از آن می باشد و کیفیّت و کمّیّت حضور فرشتگان نزد ایشان افزون و متفاوت از کعبه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شریف تر از بیت الله</w:t>
      </w:r>
    </w:p>
    <w:p>
      <w:pPr>
        <w:pStyle w:val="BookText"/>
        <w:rPr/>
      </w:pPr>
      <w:r>
        <w:rPr>
          <w:rFonts w:ascii="IRNazanin" w:hAnsi="IRNazanin" w:eastAsia="IRNazanin"/>
          <w:color w:val="111111"/>
          <w:sz w:val="28"/>
          <w:sz w:val="28"/>
          <w:szCs w:val="28"/>
          <w:rtl w:val="true"/>
          <w:lang w:bidi="fa-IR"/>
        </w:rPr>
        <w:t>امام صادق علیه السّلام درباره ی عظمت امام حسین علیه السّلام چنین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عَلِمتَ أَنَّ البَیتَ یَطُوفُ به کُلَّ یومٍ سَبعونَ أَلفَ مَلَکِ حَتّی إِذا أَدرَکَهُم اللّیلُ صَعَدوا وَ نَزَلَ غَیرُهُم فَطافوا بِالبیتِ حَتّی الصَّباحِ وَ إنَّ الحُسَینَ لَأَکرَمُ علی اللهِ مِنَ البیتِ و اِنَّهُ فی وَقتِ کُلِّ صَلَوةٍ لَیَنزِلُ عَلَیهِ سَبعُونَ اَلفَ مَلَکٍ، شُعثٌ غُبرٌ لا تَقَعُ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النَّوبَةُ إلی یَومِ القیامَةِ</w:t>
      </w:r>
      <w:r>
        <w:rPr>
          <w:rFonts w:eastAsia="Amiri" w:cs="Amiri" w:ascii="Amiri" w:hAnsi="Amiri"/>
          <w:color w:val="111111"/>
          <w:sz w:val="28"/>
          <w:szCs w:val="28"/>
          <w:rtl w:val="true"/>
          <w:lang w:bidi="ar-SA"/>
        </w:rPr>
        <w:t xml:space="preserve">. </w:t>
      </w:r>
      <w:r>
        <w:rPr>
          <w:rStyle w:val="FootnoteAnchor"/>
          <w:rtl w:val="true"/>
        </w:rPr>
        <w:footnoteReference w:id="3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نمی دانی که هفتاد هزار ملک هر روز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طواف</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کنند تا این که در هنگام شب بالا می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دیگر از آن ها نازل می شوند و تا صبح بیت الله را طواف می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نزد خداوند، گرامی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شریف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هر نمازی، هفتاد هزار ملک اندوهناک و غبارآلود بر او فرو می آیند و تا روز قیامت دوباره 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 اندوهنگین و غبار گرفته، برای زیارت قبر سیّدالشّهداء نوبت گرفته اند و آن قدر تعدادشان فراوان است که به هر ملکی در میان این خیل بیشمار، تا روز قیامت تنها یکبار نوبت می رسد که به زیارت و آستان بوسی سیّدالشّهداء مشرّف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 در پی محافظت و درود بر حضرت صدّیقه علیها السّلام</w:t>
      </w:r>
    </w:p>
    <w:p>
      <w:pPr>
        <w:pStyle w:val="BookText"/>
        <w:rPr/>
      </w:pPr>
      <w:r>
        <w:rPr>
          <w:rFonts w:ascii="IRNazanin" w:hAnsi="IRNazanin" w:eastAsia="IRNazanin"/>
          <w:color w:val="111111"/>
          <w:sz w:val="28"/>
          <w:sz w:val="28"/>
          <w:szCs w:val="28"/>
          <w:rtl w:val="true"/>
          <w:lang w:bidi="fa-IR"/>
        </w:rPr>
        <w:t>فرشتگان، خادمان و ملازمان معصومین اند و به حفظ و حمایت آنان اقدام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و سلم درباره ی دخت بی همتایشان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صدّیقه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قَد وَ کَّلَ بِفاطمَةَ رَعیلاً مِنَ المَلائِکةِ یَحفَظونَها مِن بَینِ یَدَیها و مِن خَلفِها وَ عَن یَمینِها و عَن یَسارِها وَ هُم مَعَها فی حَیاتِها وَ عِندَ قَبرِها بَعدَ مَوتها یَکثِرونَ الصَّلوةَ عَلَیها و عَلی أَبیها وَ بَعلِها و بَنیها</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خداوند گروه کثیری از ملائک را موکّل فاطمه علیها السّلام قرار داده است که در کار محافظت اویند؛ از پیش رو و پشت سرش و راست و چپش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در زمان حیات با او و پس از مرگش نزد قبر اویند و بسیار بر او، پدر، شوهر و پسرانش درود می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همانندی زیارت اهل بیت با یکدیگر</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مرا پس از وفاتم زیارت کند، گویا فاطمه علیها السّلام را زیارت کردهی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که فاطمه علیها السّلام را زیارت کند، مرا زیارت نموده </w:t>
      </w:r>
      <w:r>
        <w:rPr>
          <w:rStyle w:val="FootnoteAnchor"/>
          <w:rtl w:val="true"/>
        </w:rPr>
        <w:footnoteReference w:id="34"/>
      </w:r>
      <w:r>
        <w:rPr>
          <w:rFonts w:ascii="IRNazanin" w:hAnsi="IRNazanin" w:eastAsia="IRNazanin"/>
          <w:color w:val="111111"/>
          <w:sz w:val="28"/>
          <w:sz w:val="28"/>
          <w:szCs w:val="28"/>
          <w:rtl w:val="true"/>
          <w:lang w:bidi="fa-IR"/>
        </w:rPr>
        <w:t xml:space="preserve">و هر که علیّ بی ابی طالب علیه السّلام را زائر باشد، انگار زائرفاطمه علیها السّلام است و هر که به زیارت حسن و حسین علیهما السّلام رود، همانند آن است که علی را زیارت کرده باشد و هرکه فرزندان آندو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تو گویی آندو را زیارت نموده است</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باری، شناخت ویژگیهای مقام معصوم و معرفت به منزلت بی مانند او نزد خداوند، برای ما آشکار می کند که پا در چه سفر خطیری گذاشته ایم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زیارت، در جریان آن و هنگام بازگشت، مسلّماً معرفت ما به رفتار و دیدگاه و توقّعات ما جهت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و نگرانی پیش از ورود به محضر معصوم، ادب و شرمندگی در هنگام زیارت و در نهایت تأثیر مثبت این زیارت بر ما، همگی به معرفت صحیح ما از مزور باز می گردد و شایسته است یک زیارت مقبول اینچنین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34" w:name="pg1302_19969"/>
    </w:p>
    <w:p>
      <w:pPr>
        <w:pStyle w:val="Heading3"/>
        <w:numPr>
          <w:ilvl w:val="2"/>
          <w:numId w:val="1"/>
        </w:numPr>
        <w:rPr/>
      </w:pPr>
      <w:bookmarkStart w:id="35" w:name="__RefHeading___Toc63953_2383167630"/>
      <w:bookmarkStart w:id="36" w:name="_Toc13"/>
      <w:bookmarkEnd w:id="34"/>
      <w:bookmarkEnd w:id="35"/>
      <w:r>
        <w:rPr>
          <w:rtl w:val="true"/>
        </w:rPr>
        <w:t xml:space="preserve">فصل </w:t>
      </w:r>
      <w:r>
        <w:rPr/>
        <w:t>2</w:t>
      </w:r>
      <w:r>
        <w:rPr>
          <w:rtl w:val="true"/>
        </w:rPr>
        <w:t>-</w:t>
      </w:r>
      <w:r>
        <w:rPr>
          <w:rtl w:val="true"/>
        </w:rPr>
        <w:t>معرفت به زیارت</w:t>
      </w:r>
      <w:bookmarkEnd w:id="36"/>
    </w:p>
    <w:p>
      <w:pPr>
        <w:pStyle w:val="Heading4"/>
        <w:numPr>
          <w:ilvl w:val="3"/>
          <w:numId w:val="1"/>
        </w:numPr>
        <w:rPr/>
      </w:pPr>
      <w:bookmarkStart w:id="37" w:name="__RefHeading___Toc63955_2383167630"/>
      <w:bookmarkStart w:id="38" w:name="_Toc14"/>
      <w:bookmarkEnd w:id="37"/>
      <w:r>
        <w:rPr>
          <w:rtl w:val="true"/>
        </w:rPr>
        <w:t>حقیقت دینداری</w:t>
      </w:r>
      <w:bookmarkEnd w:id="38"/>
    </w:p>
    <w:p>
      <w:pPr>
        <w:pStyle w:val="BookText"/>
        <w:rPr/>
      </w:pPr>
      <w:r>
        <w:rPr>
          <w:rFonts w:ascii="IRNazanin" w:hAnsi="IRNazanin" w:eastAsia="IRNazanin"/>
          <w:color w:val="111111"/>
          <w:sz w:val="28"/>
          <w:sz w:val="28"/>
          <w:szCs w:val="28"/>
          <w:rtl w:val="true"/>
          <w:lang w:bidi="fa-IR"/>
        </w:rPr>
        <w:t>ارتباط دین و زیارت</w:t>
      </w:r>
    </w:p>
    <w:p>
      <w:pPr>
        <w:pStyle w:val="BookText"/>
        <w:rPr/>
      </w:pPr>
      <w:r>
        <w:rPr>
          <w:rFonts w:ascii="IRNazanin" w:hAnsi="IRNazanin" w:eastAsia="IRNazanin"/>
          <w:color w:val="111111"/>
          <w:sz w:val="28"/>
          <w:sz w:val="28"/>
          <w:szCs w:val="28"/>
          <w:rtl w:val="true"/>
          <w:lang w:bidi="fa-IR"/>
        </w:rPr>
        <w:t>پس از آن که نسبت به جایگاه والای زیارت امام و شرافت مزار او قدری آگاهی یافتیم، وقت آن است که به تبیین جایگاه این عمل خالص عبادی در دین بپردازیم و نسبت میان این دو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ها و ارائه ی تفاسیر غلط از زیارت، غالباً از آنجا نشأت می گیرد که افراد، تلقّی صحیحی از دین را پیش نیاز خود نساخته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برداشت ما از دین و زیارت، از منظر اهل بیت علیهم السّلام باشد و بر مبنای کتاب و سنّت قوام یابد، درخواهیم یافت تصویری که برخی به اصطلاح روشنفکران از زیارت برای جامعه ی شیعی ترسیم می کنند، تا چه حد از واقعیّت امر،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دین</w:t>
      </w:r>
    </w:p>
    <w:p>
      <w:pPr>
        <w:pStyle w:val="BookText"/>
        <w:rPr/>
      </w:pPr>
      <w:r>
        <w:rPr>
          <w:rFonts w:ascii="IRNazanin" w:hAnsi="IRNazanin" w:eastAsia="IRNazanin"/>
          <w:color w:val="111111"/>
          <w:sz w:val="28"/>
          <w:sz w:val="28"/>
          <w:szCs w:val="28"/>
          <w:rtl w:val="true"/>
          <w:lang w:bidi="fa-IR"/>
        </w:rPr>
        <w:t>رکن دینداری بندگی خدا است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نخستین قدم باید تعریفی از دین و دینداری ارائه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کلام می توان دین را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رسم بندگی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را به خدایی بشناسد، خود را در مقام بندگی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ی دینداری، بنده دانستن خود است و اگر شأن عبودیّت را از انسان بگیریم، او را با دین بیگانه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جاده ای است که از دنیا تا به</w:t>
      </w:r>
    </w:p>
    <w:p>
      <w:pPr>
        <w:pStyle w:val="BookText"/>
        <w:rPr/>
      </w:pPr>
      <w:r>
        <w:rPr>
          <w:rFonts w:ascii="IRNazanin" w:hAnsi="IRNazanin" w:eastAsia="IRNazanin"/>
          <w:color w:val="111111"/>
          <w:sz w:val="28"/>
          <w:sz w:val="28"/>
          <w:szCs w:val="28"/>
          <w:rtl w:val="true"/>
          <w:lang w:bidi="fa-IR"/>
        </w:rPr>
        <w:t xml:space="preserve">آخرت کشیده اند و راهپیمایی عاقل با قدم گذاردن در این جاده، حیات دنیوی خود را به گونه ای سر و سامان می بخشد که به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پایه، دینداری، برگرفتن راه و روش بندگی و التزام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قائمه و رکنی که این راه بر آن استوار می شود،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خدای متعال، توحید و نفی تعطیل و تشبیه از او، محور و اساس دین است و بر همین پایه است که اصولاً انسان عاقل به سراغ دین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ابتداء و با تذکّر پیامبران، معرفت فطری خود از خداوند را یادآور می شود و به دنبال روشنی این حقیقت و به مدد عقل، لزوم بندگی و پیگیری راهکارهای تحقّق آن را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فطری خدا، پایه ی دینداری</w:t>
      </w:r>
    </w:p>
    <w:p>
      <w:pPr>
        <w:pStyle w:val="BookText"/>
        <w:rPr/>
      </w:pPr>
      <w:r>
        <w:rPr>
          <w:rFonts w:ascii="IRNazanin" w:hAnsi="IRNazanin" w:eastAsia="IRNazanin"/>
          <w:color w:val="111111"/>
          <w:sz w:val="28"/>
          <w:sz w:val="28"/>
          <w:szCs w:val="28"/>
          <w:rtl w:val="true"/>
          <w:lang w:bidi="fa-IR"/>
        </w:rPr>
        <w:t>آنچنان که امیرالمؤمنین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الدّینِ مَعرِفَتُهُ</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پایه و اصل دین، معرفت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همه ی راه های بندگی را برای انسان روشن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طریق، هرچند خداوند با اعطای نور عقل به انسان ها برخی پرده ها را کنار زده و با درک مستقلّات عقلیّه، تشخیص برخی از مصادیق و مواضع بندگی را برای او آسان ساخته است، اما راه به همین جا ختم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اقتضائات عبودیّت به طور کامل برای انسان مکشوف نیست و خود به تنهایی نمی تواند چهارچوبهای دقیق زندگی بر مبنای بندگی را بنا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اگر کسی ادّعای رسالت و نبوّت داشت، باید در مقام تحقیق برآمد و پس از اطمینان به این که مدّعی، فرستاده ی خداست، ملازم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وظیفه ی یک دیندار با اقرار به عبودیّت و بندگی پایان نمی پذیرد، بلکه این پذیرش، تنها اوّلین مرحله است و در پی آن باید به بندگی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روشی که خود او 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نمود و به سوی رضای او از مسیری که خودش معیّن فرموده، گام برداشت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روشنفکران راه بندگی برای عاقلانّل</w:t>
      </w:r>
    </w:p>
    <w:p>
      <w:pPr>
        <w:pStyle w:val="BookText"/>
        <w:rPr/>
      </w:pPr>
      <w:r>
        <w:rPr>
          <w:rFonts w:ascii="IRNazanin" w:hAnsi="IRNazanin" w:eastAsia="IRNazanin"/>
          <w:color w:val="111111"/>
          <w:sz w:val="28"/>
          <w:sz w:val="28"/>
          <w:szCs w:val="28"/>
          <w:rtl w:val="true"/>
          <w:lang w:bidi="fa-IR"/>
        </w:rPr>
        <w:t>حقیقت دین تسلیم نسبت به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پیداست که حقیقت بندگی، تسلیم محض نبوده است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روش بندگی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تسلیم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إِعلَم أَنَّ أَّوَّلَ الدِّینِ التَّسلیمُ</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بدان که اصل و پایه ی دین،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اعتماد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پی معرفت فطری شکل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فهمد که به خودی خود، راهی برای کشف اراده ی الهی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او با خدایش به یک معنا یک طرفه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می تواند خواهش خود را با خدایش بگوید، اما ناتوان است از این که سخن او را بشنود و فراتر از مستقلّات عقلیّه چیزی درباره ی خواست او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عقلاً محال نیست که خداوند به طور مستقیم با هر انسانی ارتباط اینچنینی برقرار کند، اماّ خود او این گونه اراده نفرموده است، بلکه خواست خود را به طور کامل تنها برای حجّت و خلیفه ی خویش معلوم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راه با خبر شدن از اراده ی پروردگار، گوش سپردن به خلیفه ی اوست و نظر به دستور حجّت او، و فایده ی ارسال رسل و نصب امام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و ائمّه علیهم السّلام معبّران پروردگار</w:t>
      </w:r>
    </w:p>
    <w:p>
      <w:pPr>
        <w:pStyle w:val="BookText"/>
        <w:rPr/>
      </w:pPr>
      <w:r>
        <w:rPr>
          <w:rFonts w:ascii="IRNazanin" w:hAnsi="IRNazanin" w:eastAsia="IRNazanin"/>
          <w:color w:val="111111"/>
          <w:sz w:val="28"/>
          <w:sz w:val="28"/>
          <w:szCs w:val="28"/>
          <w:rtl w:val="true"/>
          <w:lang w:bidi="fa-IR"/>
        </w:rPr>
        <w:t>خدای متعال با سخن و سلوک آنان، راه بندگی صحیح را نمایانده است و از این پس، انسان عاقل و مختار است که در این مسیر قدم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فرصت وجود انبیاء و اولیاء را مغتنم می شمرد و برای تطبیق خود با منویّات ایشان تلاش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 یقین دارد که راه درستی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لَمّا أَثبَتنا أنَّ لًنا خالِقاً صانِعاً مُتَعالیاً عَنّا وَ عَن جَمیعِ ما خَلَقَ وَ کانَ ذلِکَ الصانِعُ حَکیماً مُتَعالیاً لَم یَجُز أَن یُشاهِدَهُ </w:t>
      </w:r>
      <w:r>
        <w:rPr>
          <w:rFonts w:eastAsia="Amiri" w:cs="Amiri" w:ascii="Amiri" w:hAnsi="Amiri"/>
          <w:color w:val="111111"/>
          <w:sz w:val="28"/>
          <w:szCs w:val="28"/>
          <w:lang w:bidi="ar-SA"/>
        </w:rPr>
        <w:t>03</w:t>
      </w:r>
    </w:p>
    <w:p>
      <w:pPr>
        <w:pStyle w:val="BookText"/>
        <w:rPr/>
      </w:pPr>
      <w:r>
        <w:rPr>
          <w:rFonts w:ascii="Amiri" w:hAnsi="Amiri" w:eastAsia="Amiri" w:cs="Amiri"/>
          <w:color w:val="111111"/>
          <w:sz w:val="28"/>
          <w:sz w:val="28"/>
          <w:szCs w:val="28"/>
          <w:rtl w:val="true"/>
          <w:lang w:bidi="ar-SA"/>
        </w:rPr>
        <w:t>خَلقُهُ و لا یُلامِسُوهُ فَیُباشِرهُم وَ یُباشِرُوهُ وَ یُحاجَّهُم وَ یُحاجُّوهُ ثَبَتَ أَنَّ لَهُ سُفَراءَ فی خَلقِهِ یُعَبِّرُونَ عَنهُ إِلی خَلقِهِ وَ عِبادِهِ</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وقتی برای ما وجود آفریدگار صانعی ثابت شد که از ما و از همه ی مخلوقات خود متعالی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هیچ یک از مخلوقات شباهت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حکیم و بلند مرتبه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مخلوقات او را نمی بینند و لمسش نمی کنند تا این که بی واسطه با او ارتباط داشته باشند و او هم بی واسطه با ایشان مرتبط باشد و با هم بحث و گفتگو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آگاهی از رضا و سخط پروردگار نیاز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سفیرانی در میان مخلوقات اثبات می شود که از جانب او برای مخلوقات و بندگانش سخن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اولیاء و خلفای الهی، پیغام رسانان معصومی هستند که خواسته ی خدا را از ما، به ما انعکاس می دهند و به واسطه ی تربیت با قول و فعل خود، طریق بنده ماندن را برایمان آشکار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ی خدا، رابط میان او و بندگان است؛ به گونه ای که اگر انسان را امر به پیش گرفتن راهی یا اجتناب از مسیری کند، در واقع خواسته ی خداییش را از او 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ارائه ی طریق بندگی، فقط و فقط از این راه صورت می گیرد و جز پیگیری اوامر و نواهی حجّت خدا، راهی برای تمیز دادن راه بندگی از غیر آن نیست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دیگری پیامبر اکرم صلی الله علیه و آله و سلم و جانشینان ایشان دارای مناصبی اختصاصی از جانب حقّ متعالند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و امام، ظرف مشیّت خدا هستند؛ </w:t>
      </w:r>
      <w:r>
        <w:rPr>
          <w:rStyle w:val="FootnoteAnchor"/>
          <w:rtl w:val="true"/>
        </w:rPr>
        <w:footnoteReference w:id="39"/>
      </w:r>
      <w:r>
        <w:rPr>
          <w:rFonts w:ascii="IRNazanin" w:hAnsi="IRNazanin" w:eastAsia="IRNazanin"/>
          <w:color w:val="111111"/>
          <w:sz w:val="28"/>
          <w:sz w:val="28"/>
          <w:szCs w:val="28"/>
          <w:rtl w:val="true"/>
          <w:lang w:bidi="fa-IR"/>
        </w:rPr>
        <w:t xml:space="preserve">به این معنا که آینده دار رضا و سخط، ناخشنودی و پسند و امر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نهی اویند، خداوند متعال، قلب پیامبر و امام را محلّ ورود و نزول اراده ی خود قرار داده </w:t>
      </w:r>
      <w:r>
        <w:rPr>
          <w:rStyle w:val="FootnoteAnchor"/>
          <w:rtl w:val="true"/>
        </w:rPr>
        <w:footnoteReference w:id="40"/>
      </w:r>
      <w:r>
        <w:rPr>
          <w:rFonts w:ascii="IRNazanin" w:hAnsi="IRNazanin" w:eastAsia="IRNazanin"/>
          <w:color w:val="111111"/>
          <w:sz w:val="28"/>
          <w:sz w:val="28"/>
          <w:szCs w:val="28"/>
          <w:rtl w:val="true"/>
          <w:lang w:bidi="fa-IR"/>
        </w:rPr>
        <w:t>و انحصاراً از طریق ایشان جاده ی حقیقت و نجات را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است که اساس دین، اهل بیت علیهم السّلام می باشند و پیش رفتن انسان حقیقت جو بسوی هدف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ی دنباله روی از آنان استوار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 نبی علیهما السّلام دارای مناصب اختصاصی از سوی خدا و صاحب دین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و ائمّه، غیرقابل تفکیک از دین</w:t>
      </w:r>
    </w:p>
    <w:p>
      <w:pPr>
        <w:pStyle w:val="BookText"/>
        <w:rPr/>
      </w:pPr>
      <w:r>
        <w:rPr>
          <w:rFonts w:ascii="IRNazanin" w:hAnsi="IRNazanin" w:eastAsia="IRNazanin"/>
          <w:color w:val="111111"/>
          <w:sz w:val="28"/>
          <w:sz w:val="28"/>
          <w:szCs w:val="28"/>
          <w:rtl w:val="true"/>
          <w:lang w:bidi="fa-IR"/>
        </w:rPr>
        <w:t>و از این رو به هیچ عنوان نمی توان میان اهل بیت علیهم السّلام و دین، تفکیک قائل شد بلکه باید بینش، اندیشه و گفتار و کردار ایشان را مبیّن دین و در یک کلام آنان را صاحب دین دانست</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امیرالمؤمنین علیه السّلام در این زمینه چنین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یُقاسُ بِآلِ مُحَمَّدٍ صَلَّیَ اللهُ عَلَیه وَ آلِه وَ سَلَّم مِن هذِهِ الأُمَّةِ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أَساسُ الدِّینِ</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آل محمّد صلی الله علیه و آله و سلم را با احدی از این امّت نمی توان مقایسه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اساس دین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طریقیّت و موضوعیّت معرفت ائمّه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نمی توان آل محمّد صلی صلی الله علیه و آله و سلم را کنار گذارد و در عین حال دیندار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جمله، اینان هرگز از دین جدایی پذیر نیستند و با پرچیدن نامشان از دفتر دین، اصولاً صورت مسأله را پاک کرده ایم و دینی باقی نگذاشته ایم تا بخواهیم درباره اش سخن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معناست که از آن به شأن طریقیّت و موضوعیّت معرفت ائمّه تعبیر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39" w:name="pg1302_19974"/>
    </w:p>
    <w:p>
      <w:pPr>
        <w:pStyle w:val="Heading4"/>
        <w:numPr>
          <w:ilvl w:val="3"/>
          <w:numId w:val="1"/>
        </w:numPr>
        <w:rPr/>
      </w:pPr>
      <w:bookmarkStart w:id="40" w:name="__RefHeading___Toc63957_2383167630"/>
      <w:bookmarkStart w:id="41" w:name="_Toc15"/>
      <w:bookmarkEnd w:id="39"/>
      <w:bookmarkEnd w:id="40"/>
      <w:r>
        <w:rPr>
          <w:rtl w:val="true"/>
        </w:rPr>
        <w:t>طریقت معرفت ائمّه علیهم السّلام</w:t>
      </w:r>
      <w:bookmarkEnd w:id="41"/>
    </w:p>
    <w:p>
      <w:pPr>
        <w:pStyle w:val="BookText"/>
        <w:rPr/>
      </w:pPr>
      <w:r>
        <w:rPr>
          <w:rFonts w:ascii="IRNazanin" w:hAnsi="IRNazanin" w:eastAsia="IRNazanin"/>
          <w:color w:val="111111"/>
          <w:sz w:val="28"/>
          <w:sz w:val="28"/>
          <w:szCs w:val="28"/>
          <w:rtl w:val="true"/>
          <w:lang w:bidi="fa-IR"/>
        </w:rPr>
        <w:t>امام، وجه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طریقیّت معرفت امام به این معناست که امام را سخنگوی خدا و جایگاه اعلام خواسته های او از بندگانش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ی حضور پیامبر و امام، توضیح راه و روش درست بندگی و جلوگیری از لغزیدن بشر در کج راهه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در تربیت و هدایت بندگان، هیچگونه استقلالی از خدا برای آنان در نظر گرفته نمی شود؛ بلکه ایشان جز به سوی خدا نمی خوانند و جز اراده ی الهی را نمایان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طریقیّت نه تنها در آگاهی از رضا و سخط الهی مطرح است، بلکه سایر ابعاد ارتباط انسان و خدایش را نیز دربرمی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و وجه به مفهوم رو، سو و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به کسی رو کنیم به سوی او و صورت او متوجّه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خداوند را مبرّا از داشتن صورت و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تشبیه آمیز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می توان وجه خدا را چنین معنا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طریق، جهت و سویی که می توان با رو کردن به آن به خداوند 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در تبیین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امام چنین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صحیح وجه الله</w:t>
      </w:r>
    </w:p>
    <w:p>
      <w:pPr>
        <w:pStyle w:val="BookText"/>
        <w:rPr/>
      </w:pPr>
      <w:r>
        <w:rPr>
          <w:rFonts w:ascii="Amiri" w:hAnsi="Amiri" w:eastAsia="Amiri" w:cs="Amiri"/>
          <w:color w:val="111111"/>
          <w:sz w:val="28"/>
          <w:sz w:val="28"/>
          <w:szCs w:val="28"/>
          <w:rtl w:val="true"/>
          <w:lang w:bidi="ar-SA"/>
        </w:rPr>
        <w:t>یا أَباصَّلتِ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وَصَفَ اللهَ بٍوًجهٍ کالوُجوهِ فَقَد کَفَرَ وَ لکِن وَجهُ اللهِ أنبیاؤُهُ وَ رُسُلُهُ وَ حَجَجُهُ هُم الَّذینَ بِهِم یُتَوَجَّهُ إلی اللهِ وَ إِلی دینِهِ وَ مَعرِفَتِه</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ای 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خدا صورتی مانند صورت های قائل شود، کافر شده است ولی وجه خدا، پیامبران، رسولان و حجج الهی هستند و آنانند که تنها از طریقشان توجّه به خدا و دین و معرفت او حاصل می 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به روشنی در حدیث فوق به چشم می خورد که وجه الله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وسیله و راهی است که می توان به برکت آن به دین و در رأس آن معرفت خداوند دست یافت و این وجه منحصر به فرد، کسانی جز انبیاء، رسولان و ائمّه هدی علیهم السّلام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باب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دیگری که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لسان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نسبت داده می شوند عبارت از باب الله بودن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ورود به هر خانه و حریمی باید از در آن وارد شد؛ معرفت خدا نیز دری دارد که جز وجود مقدّس امام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این نکته چنین تأکید می ورزند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الأَوصیاءُ هُم أَبوابُ اللهِ عَزَّوَجَلَّ الَّتی یُؤتی مِنها وَ لَو لا هُم ما عُرِفَ اللهُ عَزَّوَجَلَّ</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اوصیای پیامبرند که درهای توجّه به سوی او می باشند و اگر آن ها نبودند، خدای عزّوجل شناخته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ائمّه معرفت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تصریح به معرفت، در دو روایت پیشین را باید به دیده ی دقّت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الله همان اصل اصیل و غایت نهایی همه ی معارفی است که ممکن است نصیب انسان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اراده می کرد، قادر بود خود را به طور مستقیم و بی آن که واسطه ای در میان باشد، به آدمی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اراده ی او براین قرار گرفت که حجّت های خویش را صراط، سبیل، باب و وجه خود قرار دهد و معرفت به آنان را مساوق معرفت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وقتی حضرت سیّدالشّهداء علیه السّلام هدف از آفرینش انسان را بندگی خدا و وسیله ی تحقّق آن را معرفت خدا معرفی می کنند از ایشان پرسیده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 أَمّی فما مَعرِفَةُ اللهِ؟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مادرم به فدایت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معرفت خداوند چیست؟</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خدا، همان معرفت امام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مَعرِفَةُ أَهلِ کُلِّ زَمانٍ إِمامَهُم الَّذی یَجِبُ عَلَیهِم طاعَتُهُ</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معرفت اهل هر زمانی نسبت به امام زمانشان، همو که فرمانبرداریش بر آنان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شناسی و پیامبر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ی خداشناسی</w:t>
      </w:r>
    </w:p>
    <w:p>
      <w:pPr>
        <w:pStyle w:val="BookText"/>
        <w:rPr/>
      </w:pPr>
      <w:r>
        <w:rPr>
          <w:rFonts w:ascii="IRNazanin" w:hAnsi="IRNazanin" w:eastAsia="IRNazanin"/>
          <w:color w:val="111111"/>
          <w:sz w:val="28"/>
          <w:sz w:val="28"/>
          <w:szCs w:val="28"/>
          <w:rtl w:val="true"/>
          <w:lang w:bidi="fa-IR"/>
        </w:rPr>
        <w:t>شناخت امام، نه تنها راهِ منحصر به فرد رسیدن به معرفت خداست که تنها نشانه ی خداشناسی واقعی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خدا را به خدایی بشناسیم، به ربوبیّتش گردن بگذاریم و تسلیم او شویم، تنها هنگامی راه مقبول خداوند را پیموده ایم که پیامبرش را به پیامبری بشناسیم و امامت جانشینانش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توحید واقعی در شناخت امام تجلّی می کند و کسی که امام شناس نیست، قطعاً خداشناس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همه معرفتی که هدف خلقت هستی است، با شناخت امام هر زمان تحقّق می یابد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فاصله گرفتن از امام، به مفهوم دور شدن از خداست و کسی که معرفت به او نداشته باشد، از معرفت خدا به طور کلّی بی بهره است و حیات جاهلی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 دانستن طاعت امام با فرمانبری از خدا و رسول، همتا شمردن امام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جنبه ی نبوّت</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 تسلیم بی چون و چرا بودن در مقابل او و طلب معرفت خدا از او نشانه هایی است که می تواند از معرفت صحیح نسبت به امام حکایت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عبودیّت، معرفت و قرب به خدا، جز با توجّه به راه اهل بیت و تبعیّت از آنان ممکن نیست؛ آنانی که دلیل و رهنمای ما به سوی خدا بوده اند و در این راه حتّی از بذل جان دریغ نکرده اند؛ آنانی که</w:t>
      </w:r>
      <w:r>
        <w:rPr>
          <w:rFonts w:eastAsia="IRNazanin" w:cs="IRNazanin"/>
          <w:color w:val="111111"/>
          <w:sz w:val="28"/>
          <w:szCs w:val="28"/>
          <w:rtl w:val="true"/>
          <w:lang w:bidi="fa-IR"/>
        </w:rPr>
        <w:t>).</w:t>
      </w:r>
      <w:bookmarkStart w:id="42" w:name="pg1302_19977"/>
    </w:p>
    <w:p>
      <w:pPr>
        <w:pStyle w:val="BookText"/>
        <w:rPr/>
      </w:pPr>
      <w:bookmarkEnd w:id="42"/>
      <w:r>
        <w:rPr>
          <w:rFonts w:ascii="IRNazanin" w:hAnsi="IRNazanin" w:eastAsia="IRNazanin"/>
          <w:color w:val="111111"/>
          <w:sz w:val="28"/>
          <w:sz w:val="28"/>
          <w:szCs w:val="28"/>
          <w:rtl w:val="true"/>
          <w:lang w:bidi="fa-IR"/>
        </w:rPr>
        <w:t>ایمانشان، تسلیمشان و رفتارشان از راه و رسم آسمانی ذرّه ای تخطّی نکرده و از کلامشان جز واژه های و حیانی شنیده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از امام 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موالی خویش این گونه عرضه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به رسالت ائمّه علیهم السّلام در زیارت جامعه ی کبیره</w:t>
      </w:r>
    </w:p>
    <w:p>
      <w:pPr>
        <w:pStyle w:val="BookText"/>
        <w:rPr/>
      </w:pPr>
      <w:r>
        <w:rPr>
          <w:rFonts w:ascii="Amiri" w:hAnsi="Amiri" w:eastAsia="Amiri" w:cs="Amiri"/>
          <w:color w:val="111111"/>
          <w:sz w:val="28"/>
          <w:sz w:val="28"/>
          <w:szCs w:val="28"/>
          <w:rtl w:val="true"/>
          <w:lang w:bidi="ar-SA"/>
        </w:rPr>
        <w:t>إِلی اللهِ تَدعُونَ وَ عَلَیهِ تَدُلُّونَ وَ بِهِ تُؤمِنونَ وَ لَهُ تُسَلِّمُونَ وَ بِأَمرِهِ تَعمَلُونَ وَ إِلی سَبیلِهِ تُرشِدونَ وَ بِقَولِهِ تَحکُمُونَ</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به سوی خدا دعوت می کنید و به او راهنمایی می نمایید و به او ایمان دارید و در پیشگاهش تسلیم هستید و به فرمان او عمل می کنید و به راه او هدایت می نمایید و مطابق فرموده ی او حکم می رانید</w:t>
      </w:r>
    </w:p>
    <w:p>
      <w:pPr>
        <w:pStyle w:val="Heading4"/>
        <w:numPr>
          <w:ilvl w:val="3"/>
          <w:numId w:val="1"/>
        </w:numPr>
        <w:rPr/>
      </w:pPr>
      <w:bookmarkStart w:id="43" w:name="__RefHeading___Toc63959_2383167630"/>
      <w:bookmarkStart w:id="44" w:name="_Toc16"/>
      <w:bookmarkEnd w:id="43"/>
      <w:r>
        <w:rPr>
          <w:rtl w:val="true"/>
        </w:rPr>
        <w:t>موضوعّیت معرفت ائمّه علیهم السّلام</w:t>
      </w:r>
      <w:bookmarkEnd w:id="44"/>
    </w:p>
    <w:p>
      <w:pPr>
        <w:pStyle w:val="BookText"/>
        <w:rPr/>
      </w:pPr>
      <w:r>
        <w:rPr>
          <w:rFonts w:ascii="IRNazanin" w:hAnsi="IRNazanin" w:eastAsia="IRNazanin"/>
          <w:color w:val="111111"/>
          <w:sz w:val="28"/>
          <w:sz w:val="28"/>
          <w:szCs w:val="28"/>
          <w:rtl w:val="true"/>
          <w:lang w:bidi="fa-IR"/>
        </w:rPr>
        <w:t>اقرار به نبوّت و امامت پس از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واجبات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باید توجّه داشت که تسلیم در برابر اهل بیت تنها از بعد طریقیّت آنان نیست، بلکه پذیرفتن نبوّت یا امامت ایشان فی نفسه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 الهی نخست بر لزوم پذیرش آنان و اقرار به فضل و برتریشان تعلّق گرفته و در مرحله ی بعد است که باید فرامین الهی از طریق ایشان شنوده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قبول امام علاوه بر این که طریقیّت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فهم مقاصد الهی، اخذ از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موضوعیّت نیز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خودی خود شناخت امام و سرفرو آوردن مقابل او، اوّلین مقصود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خدا، اقرار به نبوّت پیامبر اکرم و قبول امامت ائمّه ی اطهار، رأس همه ی واجبات و در صدر امور مورد رضای خداست و پس از آن، کشف رضا و سخط الهی در همه ی امور از طریق مراجعه به اینان امکان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معرفة الله جزء اساسی و پایه ی اصلی دین است، پس از آن، مهم ترین ارکان، معرفت رسول و امام</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خدا، پیامبر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ترین فریضه</w:t>
      </w:r>
    </w:p>
    <w:p>
      <w:pPr>
        <w:pStyle w:val="BookText"/>
        <w:rPr/>
      </w:pPr>
      <w:r>
        <w:rPr>
          <w:rFonts w:ascii="Amiri" w:hAnsi="Amiri" w:eastAsia="Amiri" w:cs="Amiri"/>
          <w:color w:val="111111"/>
          <w:sz w:val="28"/>
          <w:sz w:val="28"/>
          <w:szCs w:val="28"/>
          <w:rtl w:val="true"/>
          <w:lang w:bidi="ar-SA"/>
        </w:rPr>
        <w:t>إِنَّ أَفضَلَ الفَرائِضِ وَ أَوجَبَها عَلی الإِنسانِ مَعرِفَةُ الرَبِّ وَ الإِقرارُ لَهُ بالعُبودیَّةِ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 مَعرِفَةُ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 مَعرِفَةُ الإِمامِ الَّذی بِهِ یُؤتَمُّ</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همانا برترین فریضه ها و واجب ترین واجب ها بر انسان، معرفت پروردگار و اقرار به بندگی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معرفت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معرفت امام که به او اقتدا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معرفت امام را ندارد، اساساً دیندار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تأکید بر معرفت امام با بیانی این گونه از امام صادق علیه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زَعَمَ أَنَّهُ یُحِلُّ الحَلالَ وَ یُحرِّمُ الحَرامَ بِغَیرِ مَعرِفَةِ النَبیِّ لَم یُحِلَّ لِلهِ حَلالاً وَ لَم یُحَرِّم لَهُ حَراماً وَ إِنَّ مَن صَلّی وَ زَکّی وَ حَجَّ وَ اعتَمَرَ وَ فَعَلَ ذلّکَ کُلَّهُ بِغَیرِ مَعرِفَةِ مَنِ افتَرَضَ اللهُ عَلیهِ طاعَتَهُ فَلَم یَفعَل شَیئاً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ذلِکَ کُلُّهُ یَکُونُ بِمَعرِفَةِ رَجُلٍ مَنَّ اللهُ تَعالی علی خَلقِهِ بِطاعَتِهِ وَ أَمَرَ بِالأَخذِ عَنهُ فَمَن عَرَفَهُ وَ أَخَذَ عَنهُ أَطاعَ اللهَ</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کسی که گمان کند بدون معرفت پیامبر، حلال را حلال و حرام را حرام دانسته است، چنین کسی در حقیقت هیچ حلال خدا را حلال و هیچ حرام او را حرام ندانسته و کسی که عمل نماز و زکات و حجّ و عمره انجام دهدو همه ی این ها را به جا آورد، امّا بدون معرفت کسی که خداوند، طاعتش را بر او واجب کرده، در واقع هیچ یک از این ها را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های نیست مگر به واسطه و همراه با معرفت کسی که به خاطر وجوب اطاعتش، خدای بلند مرتبه بر مردم منّت نهاده ودستور پیروی از او را داده است</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بنابراین کسی که معرفت او را داشته باشد و آن چه او می گوید بپذیرد، در واقع اطاعت خدا را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بی معرفت نبی و امام، عقیم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طریقیّت و موضوعیّت در این حدیث شریف، تحت دو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و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امام را باید راهنما دانست و هم باید به او معرفت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ی ایمان بر سه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نبوّت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شده و رکن رکین میان این سه،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ستون های دیگر نیز هر یک نقش حیاتی در برپا ماندن و ویران نشده این بنیان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قائمه ی دینداری بر پایه ی خودِ خداوند استوار است و اعتقاد به او، محوری ترین نقش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مراحل بعد، اعتقاد و اقرار به رسول و امام، هر یک اهمّیّت فراوانی دارند و بی آن ها دینداری عقیم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با اعتقاد به امام است که انسان، اهلّیّت و لیاقت آن را می یابد که خدا به او نظر کند و او را از درگاه خود نراند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امام به عنوان ولیّ خدا شرط جلب توجّه الهی به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در این باره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اعتقاد به امام، اهلیّت آن را می یابد که خدا به او نظر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استَأهَلَ خَلقٌ مِنَ اللهِ النَظَرَ إِلَیهَ إِلّا بِالعُبُودیَّةِ لَهُ وَ الإِقرارِ لِعَلٍّی بَعدِی</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و هیچ یک از مخلوقات، شایستگی مورد عنایت خدا قرار گرفتن نیافت، مگر به سبب بندگی برای او و اعتراف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بی پایگی این سخن برخی روشنفکر نماها نمایانتر می گردد 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حساب دین را باید از شخصیّت های دینی و آورندگان دین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های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از آن ها همان حجج معصوم الهی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دین هستند و معرفت و اطاعتشان به دین قوام می بخشد و تسلیم بودن در برابر آنان و اعتقاد به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از جانب خداوند متعال آمده اند، نماینده ی معرفت صحیح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در روایات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مفترض الطّاعة</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دانستن امام تعبیر می شود، همین دو رکن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طاعت امام را فرض بداند بدون این که در فرمان او چون و چرا و امّا و اگر بیاورد، آن را می پذیرد و خاضعانه نسبت به امام تسلیم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صاحب امر خود می داند و در برابر هر آن چه او می فرماید، بی درنگ سر خم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در حقیقت عارف به حقّ امام شده و معرفت صحیح به او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از امام صادق علیه السّلام در مورد فضیلت زیارت امام رضا علیه السّلام نقل شده بر این نکته صراحت دارد؛ ایشان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یُقتَلُ حَفَدَتی بِأَرضِ خراسانَ فی مَدینةٍ یُقالُ لَها طوسُ مَن زارَه اِلَیها عارِفاً بِحَقِّهِ أَخَذتُهُ بِیَدی یَومَ القیامَةِ فَأَدخَلتُهُ الجَنَّةَ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عِرفانُ حَقِّهِ؟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بِأَنَّهُ إِمامٌ مُفتَرَضُ الطّاعَةِ</w:t>
      </w:r>
      <w:r>
        <w:rPr>
          <w:rFonts w:eastAsia="Amiri" w:cs="Amiri" w:ascii="Amiri" w:hAnsi="Amiri"/>
          <w:color w:val="111111"/>
          <w:sz w:val="28"/>
          <w:szCs w:val="28"/>
          <w:rtl w:val="true"/>
          <w:lang w:bidi="ar-SA"/>
        </w:rPr>
        <w:t xml:space="preserve">... .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پاره ی تن من در سرزمین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شهری که به آن طوس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می شود، هر کس با شناخت حقّ او به زیارتش در آن سرزمین برود، روز قیامت او را با دستم می گیرم، پس به بهشت واردش می کنم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حقّ او به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که او 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مفترض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معنای عرفان به حقّ ائمّه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45" w:name="pg1302_19981"/>
    </w:p>
    <w:p>
      <w:pPr>
        <w:pStyle w:val="Heading4"/>
        <w:numPr>
          <w:ilvl w:val="3"/>
          <w:numId w:val="1"/>
        </w:numPr>
        <w:rPr/>
      </w:pPr>
      <w:bookmarkStart w:id="46" w:name="__RefHeading___Toc63961_2383167630"/>
      <w:bookmarkStart w:id="47" w:name="_Toc17"/>
      <w:bookmarkEnd w:id="45"/>
      <w:bookmarkEnd w:id="46"/>
      <w:r>
        <w:rPr>
          <w:rtl w:val="true"/>
        </w:rPr>
        <w:t>حقیقت زیارت</w:t>
      </w:r>
      <w:bookmarkEnd w:id="47"/>
    </w:p>
    <w:p>
      <w:pPr>
        <w:pStyle w:val="BookText"/>
        <w:rPr/>
      </w:pPr>
      <w:r>
        <w:rPr>
          <w:rFonts w:ascii="IRNazanin" w:hAnsi="IRNazanin" w:eastAsia="IRNazanin"/>
          <w:color w:val="111111"/>
          <w:sz w:val="28"/>
          <w:sz w:val="28"/>
          <w:szCs w:val="28"/>
          <w:rtl w:val="true"/>
          <w:lang w:bidi="fa-IR"/>
        </w:rPr>
        <w:t>به دنبال آشکار شدن تعریف و تلقّی صحیح از دین و دینداری و فهم این که معرفت امام بر دو اصل طریقیّت و موضوعیّت بنا می شود، نوبت به تبیین شأن زیارت در دین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خوبست به ابتدای سخن باز گردیم؛ آنجا که از آیه ی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نه تنها وجود ائمّه را مظهر فضل و فیض خود قرار داده و آنان را شالوده ی دین خود خواسته، بلکه خانه های و پس از مرگ، قبور ایشان را از همه ی مکانها متمایز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می آوریم که پیامبر اکرم صلی الله علیه و آله و سلم مقصود آیه ی مبارکه را خانه ی انبیاء معرّفی فرمودند و برترین آن ها را خانه ی علی و فاطمه علیهما السّلام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 امام علیه السّلام از مسجد چه کم دارد؟</w:t>
      </w:r>
    </w:p>
    <w:p>
      <w:pPr>
        <w:pStyle w:val="BookText"/>
        <w:rPr/>
      </w:pPr>
      <w:r>
        <w:rPr>
          <w:rFonts w:ascii="IRNazanin" w:hAnsi="IRNazanin" w:eastAsia="IRNazanin"/>
          <w:color w:val="111111"/>
          <w:sz w:val="28"/>
          <w:sz w:val="28"/>
          <w:szCs w:val="28"/>
          <w:rtl w:val="true"/>
          <w:lang w:bidi="fa-IR"/>
        </w:rPr>
        <w:t xml:space="preserve">این خانه ها و مزارها و قبرها چه چیزی از مساجد کم دارد؟مسجد به واسطه ی قصد و نیّت، مسجد می شود و بدون تحقّق قصد و نشانه ی آن </w:t>
      </w:r>
      <w:r>
        <w:rPr>
          <w:rStyle w:val="FootnoteAnchor"/>
          <w:rtl w:val="true"/>
        </w:rPr>
        <w:footnoteReference w:id="53"/>
      </w:r>
      <w:r>
        <w:rPr>
          <w:rFonts w:ascii="IRNazanin" w:hAnsi="IRNazanin" w:eastAsia="IRNazanin"/>
          <w:color w:val="111111"/>
          <w:sz w:val="28"/>
          <w:sz w:val="28"/>
          <w:szCs w:val="28"/>
          <w:rtl w:val="true"/>
          <w:lang w:bidi="fa-IR"/>
        </w:rPr>
        <w:t>، این در و دیوار، تفاوتی با دیگر در و دیوارها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امامی که صاحب آنچنان مقامات عالی و الهی است، چه کم از این قصد و علامت دارد؟ این جعل خدای متعال است که مسجد را مسجد می کند و این اذن اوست که زیارتگاه را مکانی بلند و محلّ یاد آوردن اسم خود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دریچه ی کرامت الهی و عنایت پروردگار است و شرافت مزار او به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حرم شریف او نه تنها چیزی از مسجد کم ندارد، بلکه هیچ بعید نیست که زیارتگاه او شریف تر از مسجدی باشد که هویّت خود را با قصد واقف یافته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همانها که می خواهند میان دین و صاحبان آن تفکیک قائل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اندیشند که مسجد، مکانی متفاوت از حرم و مزار امام است و شکایت می کنند که چرا زیارتگاه ها جمعیّتی افزون بر مساجد دارد؟ و چرا توجّه به بندگان مقرّب خدا بیش از توجّه به خداست؟ با ریشه یابی مختصری در می یابیم که این گونه تفکّر و شکایت جاهلانه، از این نظریّه ی باطل برخاسته که زیارت و ذکر امام، انسان را از یاد خدا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بینش ناصواب، نشأت گرفته از جهل به دو وجه معرفت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نخست که توجّه به خدا فقط از طریق امام است و صورت دیگر که توجّه به امام، خود مصداق رو کردن به خدا و یادآوری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زیارت، هم به وسیله ی مزور به خدای متعال رو می کند و هم به امر خدا، اویی را که معرفت و پیوندش واجب شده دیدار می نماید؛ که این خود از بزرگترین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برعکس آن چه این تفکّر القا می کند، آیاتِ قرآن بیشتر از مساجد، در حرمهای مطهّربه گوش می رسد و انابه، تذکّر، توبه و روی آوردن به خداوند در زیارتگاه ها بیش از نوع مساجد به چشم می خورد و این را خود خداوند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اراده نموده که بیوت اوصیای خود را محلّ ذکر خویش قرار دهد و چه بسا آن ها را بیش از مساجد شرافت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توجّه به خدا</w:t>
      </w:r>
    </w:p>
    <w:p>
      <w:pPr>
        <w:pStyle w:val="BookText"/>
        <w:rPr/>
      </w:pPr>
      <w:r>
        <w:rPr>
          <w:rFonts w:ascii="IRNazanin" w:hAnsi="IRNazanin" w:eastAsia="IRNazanin"/>
          <w:color w:val="111111"/>
          <w:sz w:val="28"/>
          <w:sz w:val="28"/>
          <w:szCs w:val="28"/>
          <w:rtl w:val="true"/>
          <w:lang w:bidi="fa-IR"/>
        </w:rPr>
        <w:t>مزار امام، محلّ توجّه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و زیارت، منافی هم نیستند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گونه، برخی نیز دعا را در منافات با زیارت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را امری خالص و رابطه ای دور از هر گونه واسطه تصوّر می کنند و زیارت را شخصیّت پرستی و صورت ساختن از خدا، غافل از این که با نظری اجمالی به زیارات مأثور، آمیختگی دعا و زیارت در آن ها به حدّ بالایی قابل 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حریم امام نظر خاص دارد و دعا را در آنجا مستجاب می کند و این عطا بخشی به واسطه ی مزور و زیارت اوست، که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آمیختگی و ممزوج بودن زیارت و دعا و ارتباط ناگسستنی این دو، تمثیلی از طریقیّت و موضوعیّت معرفت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اصل، فرع و معدن هر خیری است و ابرار برای وصول به حقیقت</w:t>
      </w:r>
    </w:p>
    <w:p>
      <w:pPr>
        <w:pStyle w:val="BookText"/>
        <w:rPr/>
      </w:pPr>
      <w:r>
        <w:rPr>
          <w:rFonts w:ascii="IRNazanin" w:hAnsi="IRNazanin" w:eastAsia="IRNazanin"/>
          <w:color w:val="111111"/>
          <w:sz w:val="28"/>
          <w:sz w:val="28"/>
          <w:szCs w:val="28"/>
          <w:rtl w:val="true"/>
          <w:lang w:bidi="fa-IR"/>
        </w:rPr>
        <w:t>از شاهراه او می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حجّ و نماز و سایر عبادات، طریق توجّه به خداوند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از این که زمینه ی امتثال اوامر خدا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مشتی خم و راست شدنِ بی معنا و اعمال صرفاً ظاهری و بی ارزشند و اگر آن ها را مظهر عبودیّت و ایمان می دانیم، به واسطه ی اراده و دستور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ملاک، زیارت معصومین، احیای یاد آنان و شریک بوده در غم و شادیشان، به واسطه ی خدایی بودن این اعمال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خالص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سالها دعا کند، اما این دعا صبغه ی ولایت به خود نگیرد، اساساً اجابتی در پی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هنگامی ارزشمند است که عنایت الهی را در پی داشته باشد و عنایت الهی به کسی که برای برقراری ارتباط با خدا از باب الله مدد نگرفته باشد،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عکس آن شخص دعاگو، با بی توجّهی و ادبار الهی روبرو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مطلب به گونه ای است که حتّی اگر ذرّه ای شک در دل بنده ای نسبت به فضل خدا داد ائمّه علیهم السّلام وارد شده باشد، از جانب پروردگار هیچ التفاتی به او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راوی خدمت امام باقر یا امام صادق علیهما السّلام عرضه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هر عملی به جعل خدا و میزان خداگرایی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 کننده در مقام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از درگاه الهی</w:t>
      </w:r>
    </w:p>
    <w:p>
      <w:pPr>
        <w:pStyle w:val="BookText"/>
        <w:rPr/>
      </w:pPr>
      <w:r>
        <w:rPr>
          <w:rFonts w:ascii="Amiri" w:hAnsi="Amiri" w:eastAsia="Amiri" w:cs="Amiri"/>
          <w:color w:val="111111"/>
          <w:sz w:val="28"/>
          <w:sz w:val="28"/>
          <w:szCs w:val="28"/>
          <w:rtl w:val="true"/>
          <w:lang w:bidi="ar-SA"/>
        </w:rPr>
        <w:t>إِنا لَنَری الرَّجُلَ لَهُ عِبادَةٌ و اجتِهادٌ وَ خُشُوعٌ وَ لا یَقُوُل بِالحَقِّ فَهَل یَنفَعُهُ ذلِکَ شَیئاً؟</w:t>
      </w:r>
    </w:p>
    <w:p>
      <w:pPr>
        <w:pStyle w:val="BookText"/>
        <w:rPr/>
      </w:pPr>
      <w:r>
        <w:rPr>
          <w:rFonts w:ascii="IRNazanin" w:hAnsi="IRNazanin" w:eastAsia="IRNazanin"/>
          <w:color w:val="111111"/>
          <w:sz w:val="28"/>
          <w:sz w:val="28"/>
          <w:szCs w:val="28"/>
          <w:rtl w:val="true"/>
          <w:lang w:bidi="fa-IR"/>
        </w:rPr>
        <w:t xml:space="preserve">ما کسی را می بینیم که دارای عبادت و تکاپو و خشوع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قائل به عقیده ی حق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ولایت شما تن در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اعمال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نفعی به حالش دارد؟</w:t>
      </w:r>
    </w:p>
    <w:p>
      <w:pPr>
        <w:pStyle w:val="BookText"/>
        <w:rPr/>
      </w:pP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در رابطه اش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مثل خانواده ای در بنی اسرائیل است که هر کدام از آن ها اگر چهل شب به درگاه خدا دعا می کرد و حاجتی را می طلبید، هرگز دست خالی بر نمی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یکی از آن ها برای خواسته ی خود، چهل شب را به شب زنده داری گذراند و پس از آن دعا کرد، امّا حاجتش برآورده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حضرت مسیح علیه السّلام رسید و از حال خود نزد ایشان گلایه کرد و از او درخواست دعا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نیز پس از طهارت به نماز ایستاد و به درگاه خداوند عزّوجل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در پاسخ پیامبرش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عَبدی أَتانی مِن غَیرِ البابِ الَّذی أوتِیَ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دَعانی وَ فی قَلبِهِ شَکٌ مِنکَ فَلَو دَعانی حَتّی یَنقَطِعَ عُنُقُهُ وَ تَنَتَثِرَ أَنامِلَهُ ما استَجَبتُ لَهُ</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ی من، از غیر از آن دری که باید درآید نزد من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مرا خوانده که در قلبش به تو شک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اگر آن قدر مرا بخواند که گردنش قطع شود و انگشتانش بیفتد جوابش را نخواهم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خدا صرفاً به اهل ولایت است</w:t>
      </w:r>
    </w:p>
    <w:p>
      <w:pPr>
        <w:pStyle w:val="BookText"/>
        <w:rPr/>
      </w:pPr>
      <w:r>
        <w:rPr>
          <w:rFonts w:ascii="IRNazanin" w:hAnsi="IRNazanin" w:eastAsia="IRNazanin"/>
          <w:color w:val="111111"/>
          <w:sz w:val="28"/>
          <w:sz w:val="28"/>
          <w:szCs w:val="28"/>
          <w:rtl w:val="true"/>
          <w:lang w:bidi="fa-IR"/>
        </w:rPr>
        <w:t>باری عبادت خداوند سودی نمی بخشد، مگر آن که عابد، قلبی مطمئن به ولایت اهل بیت را همراه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برخی افراد که گرفتار قشری گرایی شده اند، با نظر به ولایت گریزانِ ظاهربین و مشاهده ی کیفیّت و کمّیّتِ به ظاهر سطح بالای عمل آن ها، به ایشان غبطه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 که این پوسته ی آراسته، خالی از مغز و این عمل به ظاهر زیبا، فاقد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شب معراج، خطاب به پیامبر اکرم صلی الله علیه و آله و سلم این گونه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عَبداً عَبَدَنی حَتّی یَنقَطِعَ أو یَصیرَ کَالشَّنِّ البالی ثُمَّ أَتانی جاحِداً لِوِلایَتِکُم ما غَفَرتُ لَهُ حتّی یُقِرَّ بِوِلایَتِکُم</w:t>
      </w:r>
      <w:r>
        <w:rPr>
          <w:rFonts w:eastAsia="Amiri" w:cs="Amiri" w:ascii="Amiri" w:hAnsi="Amiri"/>
          <w:color w:val="111111"/>
          <w:sz w:val="28"/>
          <w:szCs w:val="28"/>
          <w:rtl w:val="true"/>
          <w:lang w:bidi="ar-SA"/>
        </w:rPr>
        <w:t xml:space="preserve">. </w:t>
      </w:r>
      <w:r>
        <w:rPr>
          <w:rStyle w:val="FootnoteAnchor"/>
          <w:rtl w:val="true"/>
        </w:rPr>
        <w:footnoteReference w:id="5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ای، مرا عبادت کند تا آن که قطعه قطعه گردد یا همچون مشک پوسیده شود،سپس با انکار ولایت شما به نزد من آید، از او نمی گذرم تا آن که به ولایت شما اقرار و اعتراف کند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ولایت اهل بیت نگرود از رحمت و عنایت خدا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تفاصیل، برای خدا گرایی و بندگی یک راه بیش تر وجود ندارد و کسانی که گزینش راههای مختلف و بعضاً متضاد را برای تقرّب به خدا تجویز می کنند، از این حقیقت منصوص و آسمانی بی خبرند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پی آن باشیم که کسی راه حرکت به سوی رضای پروردگار و صراط مستقیم را نشانمان دهد، حدّاقل این است که به حکم عقل خود، خداوند را اوّلین مرجع این شناخت بدانیم و با رجوع به اخبار و روایات قدسی، به راهنمای او متوّسل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از سوی خداوند عزّت برایم نقل 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در الوهیّت من قائل به توحید نباشد یا توحید را بپذیرد امّا به آن که محمّد، بنده و رسول من است شهادت ندهد، یا این را هم مقبول دارد امّا به این که علیّ بن ابی طالب خلیفه ی من است معتقد نباشد، یا به این هم شهادت دهد امّا پیشوایان از فرزندان او را حجّت من نداند، چنین کسی نعمت مرا انکار کرده، عظمت مرا کوچک شمرده و به آیات و کتب من کافر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قَصَدَنی حَجَبتُهُ وَ إِن سَأَلنی حَرَمتُهُ وَ إِن نادانی لَم أَسمَع نِداءَهُ و إِن دَعانی لَم أَستَجِب دُعاءَهُ وَ إِن رَجانی خَیَّبتُهُ وَ ذلک جزاءُهُ مِنِّی و ما أَنا بِظَلّام لِلعَبید</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اگر قصد مرا کند از او در حجاب می روم و اگر سائل بارگاهم شود محرومش می کنم و اگر ندایم کند، شنوای ندای او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اجابتی در پی نیست و امیدش را ناامید می سازم و این کیفر او از سوی من است و من به بندگان، ظالم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اندیشه های فاسد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معرفت اهل بیت علیهم السّلام چنین شأن کلیدی در دین ما دارد و توجّه به آن، زیربنای اعتقادات ما را تشکیل می دهد، باید به کسب فهم عمیق صحیح در قلب هایمان از نفوذ</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های فاسد در جامعه ی شیعه جلوگیری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هایی که به گمان خود، سر به امری متعالی و مطلق سپرده اند، امّا نه از بابش وارد خانه ی خدا می شوند و نه ابزار و لوازم اجتناب ناپذیر آن را به همراه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سرتاسر اعتقاد ما را تشکیل می دهد و اگر این شخصیّت زدگی نام می گیرد هرگز از آن 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بینش، بسیار سخیف و خطرناک است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عوام به واسطه ی این که نمی فهمند یا تجربه نکرده اند، خوش ندارند با خدای نادیده مستقیماً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ترجیح می دهند انسانی دیگر را واسطه ی این ارتباط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که به زیارت ولیّ خدا برویم به معنای بزرگنمایی او تا مقام ربوبیّت و تنزّل خداوند به اوست؟ زیارت کجا و شخصیّت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کجا و صورت ساختن از حقیقت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کجا و شخصیّت ها را نازل منزله ی خدا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زیارتی که از مصادیق والای آیه 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یُعَظِّم شَعائِرَ اللهِ فَإِنَّها مِن تَقوَی القُلُوبِ</w:t>
      </w:r>
      <w:r>
        <w:rPr>
          <w:rFonts w:eastAsia="Amiri" w:cs="Amiri" w:ascii="Amiri" w:hAnsi="Amiri"/>
          <w:color w:val="111111"/>
          <w:sz w:val="28"/>
          <w:szCs w:val="28"/>
          <w:rtl w:val="true"/>
          <w:lang w:bidi="ar-SA"/>
        </w:rPr>
        <w:t xml:space="preserve">. </w:t>
      </w:r>
      <w:r>
        <w:rPr>
          <w:rStyle w:val="FootnoteAnchor"/>
          <w:rtl w:val="true"/>
        </w:rPr>
        <w:footnoteReference w:id="5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تنزّل دادن خدا به اولیایش یکی است؟ مگر جز این است که حجّت خدا، بنده ی بی مانند او و فرید دهر است و مگر بی آن که کسی به او اعتقاد داشته باشد، اهلیّت نظر رحمت الهی را می یابد؟خداوند تعالی هرگز بنده ای را که از مسیر بی راهه با او ارتباط برقرار کند، پذیرا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توانایی مواجهه با معرفت را ندارند؛ آنانی خداوند را باور نکرده اند، که معرفت امام را طریق خود نمی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است که پلّکان تقرّب انسان به سوی خدا می شود، این زیارت است که مصداق بارز روی آوردن و اقبال به پروردگار می باشد، این زیارت است که نماینده ی معرفت و ارادت به ولیّ خدا و توجّه به اصل و اساس و صاحب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ساده انگارانه و عوامانه خواهد بود که 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شکایت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شیعیان لذّت فراوانی از مدّت زیادی زیارت می برند، امّا زمان کوتاهی به سجده رفتن آنان را ملول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اساساً میان سجده و زیارت، مسجد و مزار تعارضی و تقابلی است؟ چرا تاریک فکران تلاش می کنند ایندو را در برابر هم قرار دهند؟ کسی که به سجده می رود امّا بویی از ارادت به اهل بیت نبرده است، ره به تُرکستان برده هر چند که تا پایان دنیا هم سر از سجده 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این اهل زیارتند که ذکر و یاد خدا در جانشان جاری می شود و اقبال به حجّت خدا آنان را در بندگی تثبیت و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جایی آمده اند که باید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راهی وارد شده اند که جز آن، تمامی راهها به بن بست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رهیافتگی و روحیّه ی الهی را باید با عبارت بافتن به سخره گرفت؟ حقیقت دین در وجود امام تجلّی یافته و اگر دین را از او سوا کنیم، آن را به لاشه ای بی خاصیّت و قشری بی مغز بدل کرده ایم؛ آنوقت آیا عزم دیدار و مواجهه با این وجود مقدّس، تنزّل دین به مظاهر و شخصیّت های آن است؟ آیا دعای عرفه خواندن و حج گزاردن بدون توجّه به امام ارزش و اعتباری دارد؟ امام باقر علیه السّلام در مورد نقش ولایت امام در عمل مهمّی چون حج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اُمِرَ النّاُس أَن یَأتُوا هذِهِ الأَحجارَ فَیَطُوفوا بِها ثُمَّ یَأتونَا فَیُخبِرُونا بِوِلایَتِهِم وَ یَعرِضوا عَلَینا نَصرَهُم</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مردم امر شده اند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 و به دور آن طواف کنند، صرفاً برای آن که پس از آن نزد ما بیایند، پس ما را به ولایتشان خبر دهند و یاریشان را به ما عرضه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از حجّ و عمره گزاردن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ولایت و نصرت به امام علیه السّلام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غرض از عمره و حج گزاردن، عرض ولایت به امام و اظهار آمادگی برای یاری ایشان است، پس به یقین در می یابیم که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باطن کعبه است، روح بیت است، جان مناجات است، قلب نیایش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بی خبرند سفلگان بی مایه و معرفت و چه دورند بازماندگان از اردوی ولایت اهل بیت که از روضه خواندن و گریستن بر مصائب سیّدالشّهداء در وقت دعا، شکوه می کنند و براستی غافلند از این که یادآوردن از امام، راه توجّه به خداست و بی توجّه یافتن به او عنایتی و اجابتی نیست، زیارت اوج این توجّه است که اعتقاد ناب شیعی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ختم شدن تمامی راه ها به حجّت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شکوهمندترین حالت به نمایش می گذارد و اساساً عهد و پیمانی است که مؤمنان با حجّت های الهی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حقوق فراوانی بر گردن مأموم دارد و یکی از آن ها همین زیارت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رضا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امام بر گرده ی دوستان و محبانش</w:t>
      </w:r>
    </w:p>
    <w:p>
      <w:pPr>
        <w:pStyle w:val="BookText"/>
        <w:rPr/>
      </w:pPr>
      <w:r>
        <w:rPr>
          <w:rFonts w:ascii="Amiri" w:hAnsi="Amiri" w:eastAsia="Amiri" w:cs="Amiri"/>
          <w:color w:val="111111"/>
          <w:sz w:val="28"/>
          <w:sz w:val="28"/>
          <w:szCs w:val="28"/>
          <w:rtl w:val="true"/>
          <w:lang w:bidi="ar-SA"/>
        </w:rPr>
        <w:t>إِنَّ لِکُلِّ إِمامٍ عَهداً فی عُنُقٍ أَولِیائِهِ وَ شیعَتِهِ وَ إِنَّ مِن تَمامِ الوَفاءِ بِالعَهدِ و حُسنِ الأَداءِ زیارَةَ قُبورِهِم</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هر امامی عهدی بر گردن دوستان و شیعیان خود دارد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اتمام رساندن وفای به عهد و نیکو ادا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زیارت قبرهای آنانست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برای صاحبان درجات بالای معرفت، حکم فریضه را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برای دوستداران اهل بیت که درجه ی معرفتی بالایی دارند، حکم یک فریضه را پیدا می کند؛ چنانکه امام صادق علیه السّلام در مورد زیارت حضرت سیّدالشّهداء می فرمایند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أَنَّ أَحَدَکُم حَجَّ دَهرَهُ ثُمَّ لَم یَزُرِ الحُسَینَ بنَ عَلیٍّ علیهما السّلام لَکانَ تارِکاً حَقّاً مِن حُقوقِ اللهِ وُ حُقوقِ رَسولِ اللهِ لِأَنَّ حَقَّ الحُسَینِ فَریضَةٌ مِنَ اللهِ واجِبَةٌ علی کُلِ مُسلُمٍ</w:t>
      </w:r>
      <w:r>
        <w:rPr>
          <w:rFonts w:eastAsia="Amiri" w:cs="Amiri" w:ascii="Amiri" w:hAnsi="Amiri"/>
          <w:color w:val="111111"/>
          <w:sz w:val="28"/>
          <w:szCs w:val="28"/>
          <w:rtl w:val="true"/>
          <w:lang w:bidi="ar-SA"/>
        </w:rPr>
        <w:t xml:space="preserve">. </w:t>
      </w:r>
      <w:r>
        <w:rPr>
          <w:rStyle w:val="FootnoteAnchor"/>
        </w:rPr>
        <w:footnoteReference w:id="60"/>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در سراسر عمرش حج کند اما زیارت حسین بن علی علیهما السّلام را وانهاد، حقّی از حقوق خدا و حقوق رسولش را واگذاشته است؛ چون حقّ حسین علیه السّلام فریضه ای از جانب خدا و بر هر مسلمانی واجب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نکوداشت قدر و منزلت و اقدام به آن و تقویت زمینه ها و مکانهایش، همگی مصداق وفا به عهد و ادای دین و احقاق حقوق مُوالیان ائمّه در مورد حضرات ایشان، پیامبر اکرم و خدای متعال خواهد بود</w:t>
      </w:r>
      <w:r>
        <w:rPr>
          <w:rFonts w:eastAsia="IRNazanin" w:cs="IRNazanin"/>
          <w:color w:val="111111"/>
          <w:sz w:val="28"/>
          <w:szCs w:val="28"/>
          <w:rtl w:val="true"/>
          <w:lang w:bidi="fa-IR"/>
        </w:rPr>
        <w:t>.</w:t>
      </w:r>
      <w:bookmarkStart w:id="48" w:name="pg1302_19991"/>
    </w:p>
    <w:p>
      <w:pPr>
        <w:pStyle w:val="Heading3"/>
        <w:numPr>
          <w:ilvl w:val="2"/>
          <w:numId w:val="1"/>
        </w:numPr>
        <w:rPr/>
      </w:pPr>
      <w:bookmarkStart w:id="49" w:name="__RefHeading___Toc63963_2383167630"/>
      <w:bookmarkStart w:id="50" w:name="_Toc18"/>
      <w:bookmarkEnd w:id="48"/>
      <w:bookmarkEnd w:id="49"/>
      <w:r>
        <w:rPr>
          <w:rtl w:val="true"/>
        </w:rPr>
        <w:t xml:space="preserve">فصل </w:t>
      </w:r>
      <w:r>
        <w:rPr/>
        <w:t>3</w:t>
      </w:r>
      <w:r>
        <w:rPr>
          <w:rtl w:val="true"/>
        </w:rPr>
        <w:t>-</w:t>
      </w:r>
      <w:r>
        <w:rPr>
          <w:rtl w:val="true"/>
        </w:rPr>
        <w:t>معرفت به آثار زیارت</w:t>
      </w:r>
      <w:bookmarkEnd w:id="50"/>
    </w:p>
    <w:p>
      <w:pPr>
        <w:pStyle w:val="Heading4"/>
        <w:numPr>
          <w:ilvl w:val="3"/>
          <w:numId w:val="1"/>
        </w:numPr>
        <w:rPr/>
      </w:pPr>
      <w:bookmarkStart w:id="51" w:name="__RefHeading___Toc63965_2383167630"/>
      <w:bookmarkStart w:id="52" w:name="_Toc19"/>
      <w:bookmarkEnd w:id="51"/>
      <w:r>
        <w:rPr>
          <w:rtl w:val="true"/>
        </w:rPr>
        <w:t>اهمّیّت تفقّه و نقش آن در زیارت</w:t>
      </w:r>
      <w:bookmarkEnd w:id="52"/>
    </w:p>
    <w:p>
      <w:pPr>
        <w:pStyle w:val="BookText"/>
        <w:rPr/>
      </w:pPr>
      <w:r>
        <w:rPr>
          <w:rFonts w:ascii="IRNazanin" w:hAnsi="IRNazanin" w:eastAsia="IRNazanin"/>
          <w:color w:val="111111"/>
          <w:sz w:val="28"/>
          <w:sz w:val="28"/>
          <w:szCs w:val="28"/>
          <w:rtl w:val="true"/>
          <w:lang w:bidi="fa-IR"/>
        </w:rPr>
        <w:t>ارزش عبادت به تفقّه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تفقّه </w:t>
      </w:r>
      <w:r>
        <w:rPr>
          <w:rStyle w:val="FootnoteAnchor"/>
          <w:rtl w:val="true"/>
        </w:rPr>
        <w:footnoteReference w:id="61"/>
      </w:r>
      <w:r>
        <w:rPr>
          <w:rFonts w:ascii="IRNazanin" w:hAnsi="IRNazanin" w:eastAsia="IRNazanin"/>
          <w:color w:val="111111"/>
          <w:sz w:val="28"/>
          <w:sz w:val="28"/>
          <w:szCs w:val="28"/>
          <w:rtl w:val="true"/>
          <w:lang w:bidi="fa-IR"/>
        </w:rPr>
        <w:t>کلید بصیرت و کامل کننده ی هر عبادتی است و به مفهوم کسبِ فهم عمیق در مسائل دینی می باشد، این مؤلّفه نقش تعیین کننده ای در نگرش صحیح و عمیق نسبت به هر عبادتی دارد و خیررسانی عمل را تضمین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عبادت به این است که انسان آن را با فقاهت انجام دهد و این اهمّیّت تا جایی اوج می گیرد که عبادت بدون تفقّه خالی از هرگونه خیری می گردد؛ چنانکه امیرالمؤمنین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خَیرَ فی عِبادَةٍ لَیسَ فیها تَفَقُهٌ</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عبادتی که از روی تفقّه نباشد خیری در آن نیست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عبادتی که از خلقت و مورد رضای الهی است که خاستگاهش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تفقّه باشد، لذا همه ی خیراتِ مترتب بر عمل صالح، فقط به واسطه ی فقاهت در آن حاصل گردد و نشانه ی فقاهت نیز این است که عمل انسان برخاسته از بصیرت و معرفت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این ژرف اندیشی را نمی توان در عمل عبادیِ مهمّی چون زیارت نادیده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ی حدیث امام رضا علیه السّلام که بخشی از آن را در انتهای قسمت پیشین آوردیم آمده استک</w:t>
      </w:r>
    </w:p>
    <w:p>
      <w:pPr>
        <w:pStyle w:val="BookText"/>
        <w:rPr/>
      </w:pPr>
      <w:r>
        <w:rPr>
          <w:rFonts w:ascii="Amiri" w:hAnsi="Amiri" w:eastAsia="Amiri" w:cs="Amiri"/>
          <w:color w:val="111111"/>
          <w:sz w:val="28"/>
          <w:sz w:val="28"/>
          <w:szCs w:val="28"/>
          <w:rtl w:val="true"/>
          <w:lang w:bidi="ar-SA"/>
        </w:rPr>
        <w:t>فَمَن زارَهُم رَغبَةٌ فی زیارَتِهِم وَ تَصدیقاً لِما رَغَّبوا فیه کانَ ائِمَتُّهُم شُفَعائَهُم یَومَ القیامَةِ</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هر کس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روی رغبت و با انگیزه ی تصدیق بر آن چه به آن ترغیبش کرده اند زیارت کند، امامانش شفیعان او در روز قیامت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آثار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کسب تفقّه درباره ی آن</w:t>
      </w:r>
    </w:p>
    <w:p>
      <w:pPr>
        <w:pStyle w:val="BookText"/>
        <w:rPr/>
      </w:pPr>
      <w:r>
        <w:rPr>
          <w:rFonts w:ascii="IRNazanin" w:hAnsi="IRNazanin" w:eastAsia="IRNazanin"/>
          <w:color w:val="111111"/>
          <w:sz w:val="28"/>
          <w:sz w:val="28"/>
          <w:szCs w:val="28"/>
          <w:rtl w:val="true"/>
          <w:lang w:bidi="fa-IR"/>
        </w:rPr>
        <w:t>ترغیب های ائمّه، ایجاد کننده ی شوق زیارت</w:t>
      </w:r>
    </w:p>
    <w:p>
      <w:pPr>
        <w:pStyle w:val="BookText"/>
        <w:rPr/>
      </w:pPr>
      <w:r>
        <w:rPr>
          <w:rFonts w:ascii="IRNazanin" w:hAnsi="IRNazanin" w:eastAsia="IRNazanin"/>
          <w:color w:val="111111"/>
          <w:sz w:val="28"/>
          <w:sz w:val="28"/>
          <w:szCs w:val="28"/>
          <w:rtl w:val="true"/>
          <w:lang w:bidi="fa-IR"/>
        </w:rPr>
        <w:t>نتیجه شنودن ترغیب ها و فهم عمیق از آن ها، تصدیق دائمی آن هاست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از مصادیق مهمّ تفقّه در امر زیارت، معرفت نسبت به آثار و فضایلی است که این عمل خالص عبادی به دنبال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شناخت آثار زیارت اقدام کند، در حقیقت به ترغیب ائمّه نسبت به آن ها گوش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آثار برای ما به گونه ای تشویق و تحریضمان به زیارت است و می تواند در ما ایجاد شوق و رغبت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شنودن این ترغیب ها اگر در کنار فهم عمیق از این آثار قرار گیرد، تصدیق دائمی زائر را درباره ی فرموده های ائمّه ی طاهرین،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فردی که قلبش با تفقّه در دین خو گرفته باشد، هرگز بشارتهای ائمّه را امری غیر عادی و دشوار برای باور، نمی شمرد و به واسطه ی عظمت و برکت بی منتهای این آثار، در مورد آن ها به شگفتیِ همراه با شک و شبهه نمی افتد؛ بلکه تفقّه، برای او تسلیم می آورد و به هر چه از ائمّه می شنود بی تردید مهر تأیید و تصدیق می زند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53" w:name="pg1302_19993"/>
    </w:p>
    <w:p>
      <w:pPr>
        <w:pStyle w:val="BookText"/>
        <w:rPr/>
      </w:pPr>
      <w:bookmarkEnd w:id="53"/>
      <w:r>
        <w:rPr>
          <w:rFonts w:ascii="IRNazanin" w:hAnsi="IRNazanin" w:eastAsia="IRNazanin"/>
          <w:color w:val="111111"/>
          <w:sz w:val="28"/>
          <w:sz w:val="28"/>
          <w:szCs w:val="28"/>
          <w:rtl w:val="true"/>
          <w:lang w:bidi="fa-IR"/>
        </w:rPr>
        <w:t>مقصود از بیان آثار زیارت در این فصل، بیان برکات زیارات ائمّه به طورکلّی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که به بیان برخی از آثار بسیارِ دنیوی و اخروی زیارت بپردازیم، توجّه به یک ضرور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آثاری که در این مقال از آن ها سخن می رود، کلّی و مربوط به زیارت همه اهل بیت علیهم السّلام است و برخی اختصاص به یک معصوم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پیش از این رفت، هیچ استبعادی ندارد که فضیلت زیارت یک امام را بتوانیم در مورد زیارت سایر ائمّه نیز ثابت بدانیم </w:t>
      </w:r>
      <w:r>
        <w:rPr>
          <w:rStyle w:val="FootnoteAnchor"/>
          <w:rtl w:val="true"/>
        </w:rPr>
        <w:footnoteReference w:id="64"/>
      </w:r>
      <w:r>
        <w:rPr>
          <w:rFonts w:ascii="IRNazanin" w:hAnsi="IRNazanin" w:eastAsia="IRNazanin"/>
          <w:color w:val="111111"/>
          <w:sz w:val="28"/>
          <w:sz w:val="28"/>
          <w:szCs w:val="28"/>
          <w:rtl w:val="true"/>
          <w:lang w:bidi="fa-IR"/>
        </w:rPr>
        <w:t>ولی البتّه این امکان نیز هست که برخی آثار، خاصّ زیارت یکی از اهل بیت علیهم السّلام باشد و نتوانیم آن را تعمیم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 فصل ایندو دسته را به همراه هم خواهیم آورد، بدون این که بخواهیم ادّعا کنیم که زیارت هر امام یقیناً تمامی این آثار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برکات زیارات ائمّه به طور کلّی نمایانده شود، اگر چه هر یک از این برکات ویژگی زیارت زیارتگاه خاصی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که ان شاء الله شور و اقبال به زیارت در دلهایمان بیفتد و با عنایت الهی و زمینه سازی تفقّه، روحیّه ی تصدیق، در ما تقویت گردد؛ به بیان برخی از این آثار می پردازیم</w:t>
      </w:r>
      <w:r>
        <w:rPr>
          <w:rFonts w:eastAsia="IRNazanin" w:cs="IRNazanin"/>
          <w:color w:val="111111"/>
          <w:sz w:val="28"/>
          <w:szCs w:val="28"/>
          <w:rtl w:val="true"/>
          <w:lang w:bidi="fa-IR"/>
        </w:rPr>
        <w:t>:</w:t>
      </w:r>
    </w:p>
    <w:p>
      <w:pPr>
        <w:pStyle w:val="Heading4"/>
        <w:numPr>
          <w:ilvl w:val="3"/>
          <w:numId w:val="1"/>
        </w:numPr>
        <w:rPr/>
      </w:pPr>
      <w:bookmarkStart w:id="54" w:name="__RefHeading___Toc63967_2383167630"/>
      <w:bookmarkStart w:id="55" w:name="_Toc20"/>
      <w:bookmarkEnd w:id="54"/>
      <w:r>
        <w:rPr>
          <w:rtl w:val="true"/>
        </w:rPr>
        <w:t>برخی از آثار دنیوی زیارت</w:t>
      </w:r>
      <w:bookmarkEnd w:id="55"/>
    </w:p>
    <w:p>
      <w:pPr>
        <w:pStyle w:val="Heading5"/>
        <w:numPr>
          <w:ilvl w:val="4"/>
          <w:numId w:val="1"/>
        </w:numPr>
        <w:rPr/>
      </w:pPr>
      <w:bookmarkStart w:id="56" w:name="__RefHeading___Toc63969_2383167630"/>
      <w:bookmarkStart w:id="57" w:name="_Toc21"/>
      <w:bookmarkEnd w:id="56"/>
      <w:r>
        <w:rPr>
          <w:rtl w:val="true"/>
        </w:rPr>
        <w:t>وسعت رزق در اثر زیارت</w:t>
      </w:r>
      <w:bookmarkEnd w:id="5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58" w:name="pg1302_19994"/>
    </w:p>
    <w:p>
      <w:pPr>
        <w:pStyle w:val="BookText"/>
        <w:rPr/>
      </w:pPr>
      <w:bookmarkEnd w:id="58"/>
      <w:r>
        <w:rPr>
          <w:rFonts w:ascii="Amiri" w:hAnsi="Amiri" w:eastAsia="Amiri" w:cs="Amiri"/>
          <w:color w:val="111111"/>
          <w:sz w:val="28"/>
          <w:sz w:val="28"/>
          <w:szCs w:val="28"/>
          <w:rtl w:val="true"/>
          <w:lang w:bidi="ar-SA"/>
        </w:rPr>
        <w:t>مُروا شیعَتَنا بِزیارةِ قَبرِ الحُسَینِ فَإِنَّ اِتیانَهُ یَزیدُ فِی الرِّزقِ</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شیعیان ما را به زیارت قبر امام حسین علیه السّلام امر کنید، که آمدن نزد ایشان، روزی را زیاد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نزد مرقد مطهّر ابا عبدالله علیه السّلام و زیارت ایشان، می تواند باعث ازدیادِ روزی مادّی و معنوی انسان شود و به آدمی، رزق واسع و گسترده بخشد</w:t>
      </w:r>
      <w:r>
        <w:rPr>
          <w:rFonts w:eastAsia="IRNazanin" w:cs="IRNazanin"/>
          <w:color w:val="111111"/>
          <w:sz w:val="28"/>
          <w:szCs w:val="28"/>
          <w:rtl w:val="true"/>
          <w:lang w:bidi="fa-IR"/>
        </w:rPr>
        <w:t xml:space="preserve">. </w:t>
      </w:r>
      <w:r>
        <w:rPr>
          <w:rStyle w:val="FootnoteAnchor"/>
          <w:rtl w:val="true"/>
        </w:rPr>
        <w:footnoteReference w:id="66"/>
      </w:r>
    </w:p>
    <w:p>
      <w:pPr>
        <w:pStyle w:val="Heading5"/>
        <w:numPr>
          <w:ilvl w:val="4"/>
          <w:numId w:val="1"/>
        </w:numPr>
        <w:rPr/>
      </w:pPr>
      <w:bookmarkStart w:id="59" w:name="__RefHeading___Toc63971_2383167630"/>
      <w:bookmarkStart w:id="60" w:name="_Toc22"/>
      <w:bookmarkEnd w:id="59"/>
      <w:r>
        <w:rPr>
          <w:rtl w:val="true"/>
        </w:rPr>
        <w:t>طول عمر در اثر زیارت</w:t>
      </w:r>
      <w:bookmarkEnd w:id="60"/>
    </w:p>
    <w:p>
      <w:pPr>
        <w:pStyle w:val="BookText"/>
        <w:rPr/>
      </w:pPr>
      <w:r>
        <w:rPr>
          <w:rFonts w:ascii="IRNazanin" w:hAnsi="IRNazanin" w:eastAsia="IRNazanin"/>
          <w:color w:val="111111"/>
          <w:sz w:val="28"/>
          <w:sz w:val="28"/>
          <w:szCs w:val="28"/>
          <w:rtl w:val="true"/>
          <w:lang w:bidi="fa-IR"/>
        </w:rPr>
        <w:t>کسانی که به زیارت اباعبدالله علیه السّلام می روند در صورت قبولی زیارتشان، فیض طول عمر را نیز در می یابند و مدّت طولانی، فرصت بندگی خدا در دنیا به آن ها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تَدَعُوا زیارَتَهُ یَمُدُّ اللهُ فی أَعمارِکُم</w:t>
      </w:r>
      <w:r>
        <w:rPr>
          <w:rFonts w:eastAsia="Amiri" w:cs="Amiri" w:ascii="Amiri" w:hAnsi="Amiri"/>
          <w:color w:val="111111"/>
          <w:sz w:val="28"/>
          <w:szCs w:val="28"/>
          <w:rtl w:val="true"/>
          <w:lang w:bidi="ar-SA"/>
        </w:rPr>
        <w:t xml:space="preserve">... .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زیارت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نکنید تا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ی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عمرهای شما را طولانی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ی کم شدن مدّت عمر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اینجاست که اگر کسی با وجود امکان و استطاعت، زیارت امام حسین علیه السّلام را ترک کند و آن را واگذارد، از عمرش کاسته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رفتن به زیارت سیّدالشّهداء امتداد مدّت عمر را می آورد، ترک آن باعث نقصان و کوتاهی زمان زیستن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البتّه در مورد روزی انسان نیز صادق است؛ یعنی خداوند یکی از راههای ایجادِ برکت در رزق را زیارت سیّدالشّهداء علیه السّلام قرار داده و کسی که از آن سرباز زند، طبعاً از این باب با نقصان در روزی </w:t>
      </w:r>
      <w:r>
        <w:rPr>
          <w:rFonts w:eastAsia="IRNazanin" w:cs="IRNazanin"/>
          <w:color w:val="111111"/>
          <w:sz w:val="28"/>
          <w:szCs w:val="28"/>
          <w:lang w:bidi="fa-IR"/>
        </w:rPr>
        <w:t>2</w:t>
      </w:r>
      <w:r>
        <w:rPr>
          <w:rFonts w:eastAsia="IRNazanin" w:cs="IRNazanin"/>
          <w:color w:val="111111"/>
          <w:sz w:val="28"/>
          <w:szCs w:val="28"/>
          <w:rtl w:val="true"/>
          <w:lang w:bidi="fa-IR"/>
        </w:rPr>
        <w:t>.</w:t>
      </w:r>
      <w:bookmarkStart w:id="61" w:name="pg1302_19995"/>
    </w:p>
    <w:p>
      <w:pPr>
        <w:pStyle w:val="BookText"/>
        <w:rPr/>
      </w:pPr>
      <w:bookmarkEnd w:id="61"/>
      <w:r>
        <w:rPr>
          <w:rFonts w:ascii="IRNazanin" w:hAnsi="IRNazanin" w:eastAsia="IRNazanin"/>
          <w:color w:val="111111"/>
          <w:sz w:val="28"/>
          <w:sz w:val="28"/>
          <w:szCs w:val="28"/>
          <w:rtl w:val="true"/>
          <w:lang w:bidi="fa-IR"/>
        </w:rPr>
        <w:t>مواجه خواهد شد</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چنانکه امام صادق علیه السّلام، در ادامه ی حدیث فوق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تَرَکتُم زِیارَتَه نَقَّصَ اللهُ مِن أَعمارِکُم وَ أَرزاقِکُم</w:t>
      </w:r>
      <w:r>
        <w:rPr>
          <w:rFonts w:eastAsia="Amiri" w:cs="Amiri" w:ascii="Amiri" w:hAnsi="Amiri"/>
          <w:color w:val="111111"/>
          <w:sz w:val="28"/>
          <w:szCs w:val="28"/>
          <w:rtl w:val="true"/>
          <w:lang w:bidi="ar-SA"/>
        </w:rPr>
        <w:t xml:space="preserve">... .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هنگامی که زیارت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نمودید خداوند از عمر و روزی شما کم می گذارد</w:t>
      </w:r>
      <w:r>
        <w:rPr>
          <w:rFonts w:eastAsia="IRNazanin" w:cs="IRNazanin"/>
          <w:color w:val="111111"/>
          <w:sz w:val="28"/>
          <w:szCs w:val="28"/>
          <w:rtl w:val="true"/>
          <w:lang w:bidi="fa-IR"/>
        </w:rPr>
        <w:t>... .</w:t>
      </w:r>
    </w:p>
    <w:p>
      <w:pPr>
        <w:pStyle w:val="Heading5"/>
        <w:numPr>
          <w:ilvl w:val="4"/>
          <w:numId w:val="1"/>
        </w:numPr>
        <w:rPr/>
      </w:pPr>
      <w:bookmarkStart w:id="62" w:name="__RefHeading___Toc63973_2383167630"/>
      <w:bookmarkStart w:id="63" w:name="_Toc23"/>
      <w:bookmarkEnd w:id="62"/>
      <w:r>
        <w:rPr>
          <w:rtl w:val="true"/>
        </w:rPr>
        <w:t>برآورده شدن حاجات در اثر زیارت</w:t>
      </w:r>
      <w:bookmarkEnd w:id="63"/>
    </w:p>
    <w:p>
      <w:pPr>
        <w:pStyle w:val="BookText"/>
        <w:rPr/>
      </w:pPr>
      <w:r>
        <w:rPr>
          <w:rFonts w:ascii="IRNazanin" w:hAnsi="IRNazanin" w:eastAsia="IRNazanin"/>
          <w:color w:val="111111"/>
          <w:sz w:val="28"/>
          <w:sz w:val="28"/>
          <w:szCs w:val="28"/>
          <w:rtl w:val="true"/>
          <w:lang w:bidi="fa-IR"/>
        </w:rPr>
        <w:t>امام صادق علیه السّلام در مورد زیارت سیّدالشّهداء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أَتی قَبرَ ابی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اللهُ مِن وَراءِ حَوائِجِه و حُفِظَ فی کُلِّ ما خَلَّفَ وَ لَم یَسأَلِ اللهَ شَیئاً إِلّا أَعطاهُ وَ أَجابَهُ فیهِ إِمّا أَن یُعَجِّلَهُ وَ إِمّا أَن یُؤَخِّرَهُ لَهُ</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هر کس قبر ابا عبدالله علیه السّلام را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اوست و حفاظت می شود در آن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نهاده و چیزی از خدا نمی طلبد مگر آن که خداوند به او می دهد و در آن اجابتش می کند؛ یا زود عطایش می کند و یا برای او با تأخیر به اجابت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های برآورده نشدن برخی از حاجت ها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زیارت اباعبدالله، دستِ سؤال به درگاه الهی بلند می کند، در واقع به برکت ایشان از گدایی و تضرّعش بهره ور می شود، خداوند او را اجابت می کند عطایش می دهد و او دیر یا زود به آن چه طلب نموده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ممکن است پرسشی به ذهن بیاید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با وجودِ اقدام به زیارتِ سیّدالشّهداء و سایر ائمّه علیهم السّلام و دعا و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حاجت در حضور ایشان، گاه برخی از خواسته ها برآورده نمی شود و بعضی نیازها رفع نمی گردد و پاره ای از دعاها به استجابت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مهّم ترتّب آثار</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آثار بیان شده در زیارت مستقیماً منوط به آن است که زیارت از زائر پذیرفته شود</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اگر خدای متعال این عبادت را از فرد قبول کند، آن آثار در پی خواهد آمد و گرنه اگر زیارت انسان از بارگاه ربوبی مردود گردد و مهر پذیرش بر آن نخورد، نمی توان دریافتِ آثار زیارت را توقّع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قبولی زیارت نیز خود محتاج مقدّماتی است که اگر نباشند، اطمینانی به دریافتن و محروم نماندن از آثار زیارت نمی توان داشت، بنابراین اگر شرایط مطلوب خداوند برای قبولی عمل فراهم نباشد، زیارتی که حاوی آن آثار باشد صورت نپذیرفته و نمی توان مطمئن بود که آن فضایل را برای زائر به دنبال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این که نمی دانیم زیارتی که در آن حاجت طلبیده ایم، مقبول واقع شده یا نه، اگر حاجتمان در پی آن برآورده نشد، نه تنها جای تردید در بشارت های داده شده نیست، بلکه جای آن است که انسان با در نظر گرفتن این که ممکن است خواسته اش در شده باشد، در حال خود تأمل کند و در تقوا و اخلاص خود تردید نماید و دست به کار جبران و تلافی مافات 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در روایات، حکمتهایی برای برآورده نشدن حاجت در پی دعا بیان شده است که به عنوان نمونه فرمایشی از امیرالمؤمنان علیه السّلام در این زمینه را نقل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مُسلِمٍ دَعا اللهَ تَعالی بِدَعوَةِ لَیس فیها قَطیعَةُ رَحِمٍ وَ لا استجلابُ إِثمٍ إِلّا أَعطاهُ اللهُ تَعالی بِها إِحدی خِصالٌ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یُعَجِّلَ لَهُ الدَّعوَةَ وَ إِمّا أَن یَدَّخِرَها لَهُ فِی الآخِرَةِ وَ إِمّا أَن یَرفَعَ عَنهُ مِثلَها مِنَ السّوءِ</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مسلمانی خدای تعالی را با دعایی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قطع رحم و جلب گناهی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خواند مگر آن که خدای متعال یکی از این سه خصلت را به او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سرعت پاسخ او را می دهد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آخرتش ذخیره می کند و یا همانند آن، بلایی را از او دور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می شود که انسان پاسخ خواسته ی خود را می گیرد و به آن چه خواسته از پی در خواستش دست می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 این اجابت فوری نیست بلکه آدمی به آن چه می طلبیده،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شریف پاسخهای دیگری به سؤال مذکور نقل گردیده که هر یک را به عنوان حکمت استجابت نیافتن دعا می توان تلقّی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خداوند در عوض برآورده نشدن حاجت از انسان، دفع سوء کند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امکان دارد آدمی از حصول به مطلوب و خواهش خود باز بماند، امّا گاه خداوند متعال بجای آن که آن خواهش او را عطا کند؛ در عوض بلا و گرفتاری و بیماری و اندوهی را از او دور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ممکن است مادرِ انسان بیمار باشد و آدمی با رجوع و التجا به حریم ائمّه ی معصومین و با دعا و توسّل عاجزانه از خدای متعال و ائمّه ی طاهرین، شفای مادرش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ممکن است خداوند شفایی را که انسان می خواسته، عطا نکند و آن مادرِ بیمار، بهبود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عین حال به خاطر این دعا و احسان او در حقّ مادر از تصادفی خطرناک، نجاتش بخشد یا حادثه ی دردناکی را از او دور کند و یا گره ای از گرفتاری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 که بداند برای چه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ممکن است فرد، نزد خود و خدای خود اندوهگین باشد که چرا حاجتش برآورده نشده و آن چه می خواسته از او دریغ گشته، غافل از این که بدون آنکه از ارتباط وقایع با هم اطلّاعی داشته باشد، خدای متعال در عوض، حاجت برآورده نشده را جای دیگری برای او جبران نموده و عنایتی را به واسطه ی آن دعا و تضرّع، نصیبش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مهم ترین سوء ها و بلاهایی که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یک حاجت برآورده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انسان بگذرد، سختی و گرفتاری و ضجری است که ممکن است در آخرین لحظات حیات دنیوی گریبان آدمی را بگیرد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به خیر نمردن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و برترین بهره ی ما از زیارت می تواند در هنگام مرگ خودنمایی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هنگامه ای که دل آزارترین ثانیه ها را سپری می کنیم، محتاج تر به توجّه ائمّه ی بزرگوار خویش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امور مادّی نیازمند بخشش ائمّه هستیم، امّا باید توجّه داشت که بیشترین نیاز و بالاترین احتیاجمان به دستگیری و عنایات ایشان در حاجات دنیوی، هنگام مرگ خود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ماتَ لا یَعرِفُ إِمامَهُ ماتَ میتَةً جاهِلیَّةً وَ أَحوَجُ ما یَکونُ أَحَدُکُم إِلی مَعرِفَتِه إِذا بَلَغَت نَفسُهُ ههُنا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أَهوی بِیَدِهِ اِلی صَدرِه</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هر که بمیرد و امام خود را نشناسد به مرگ جاهلی مرده است و بیشترین نیاز یکی از شما به معرفت امام، در هنگامی است که جانش به اینجا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حال با دست مبارک به سینه شان اشاره نمودند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پاسخ دعا را نه این که در دنیا بدهند، بلکه آن را برای</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مواقع پیش رو ذخیره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ازای زیارتهایی که در آن ها اثر دنیوی مطلوب خود را ندیده ایم یا دعاهای خود را در آن ها ظاهراً مستجاب نیافته ایم، در لحظات سخت و ساعات دشوار پس از مرگ و در آخرت، دستمان را بگیرند و به دادمان برسند که در این صورت لطف عظیمی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برآوردنِ خواسته در اثر حاجت خواستن ما، لازمه ی سوئی داشته 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آنجا که ما رابطه ی میان مسائل و اتّفاقات را نمی دانیم، بدون توجّه به لوازم یا تبعات بدست آوردن خواسته ی خود، بر آن اصرار می ورزیم و از نیافتن آن شکوه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ممکن است بدون آن که بدانیم یا قصد مستقیمی داشته باشیم، از خداوند چیزی را بخواهیم که لازمه 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قطیعة رحم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 ارتباط با ارحام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استجلاب اثم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گناه افتادن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که حضرت امیرالمؤمنین علیه السّلام در روایت مذکور دستیابی به یکی از سه خصلتِ محصول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دستیابی سریع به مقصود یا ذخیره شدن دعا برای آخرت یا گردانده شدن بلایی در عوض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منوط به دو شرط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آن دعا قطع رحمی را در پی نداشته باشد و دیگر این که رسیدن به آن درخواست، موجب گناه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چه می دانیم؟ شاید برآورده شدن حاجتمان و مثلاً دستیابی به امکانات مادّی و مال افزون تر، باعث شود به تکبّر و خودبینی دچار شویم و آنوقت دیگر جایگاه خود را بالاتر از آن بدانیم که با خویشان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نظر مادّی پایین تر از 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دانیم؟ شاید مال و منال، آن قدر ما را غافل و سرمست کند که دیگر فکر رسیدگی به نزدیکان نیازمند و آبرومند به ذهنمان خطور هم نکند و اصلاً یادمان نیاید که وظیفه داریم به خویشان خود برسیم و صله ی رحم را به طور کامل در مورد آنان اجرا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دانیم؟ شاید پول، ما را از عبادت خداوند غافل کند، شاید دیگر خود را مستغنی از گدایی در بارگاه الهی بیابیم و سر به</w:t>
      </w:r>
    </w:p>
    <w:p>
      <w:pPr>
        <w:pStyle w:val="BookText"/>
        <w:rPr/>
      </w:pPr>
      <w:r>
        <w:rPr>
          <w:rFonts w:ascii="IRNazanin" w:hAnsi="IRNazanin" w:eastAsia="IRNazanin"/>
          <w:color w:val="111111"/>
          <w:sz w:val="28"/>
          <w:sz w:val="28"/>
          <w:szCs w:val="28"/>
          <w:rtl w:val="true"/>
          <w:lang w:bidi="fa-IR"/>
        </w:rPr>
        <w:t>طغیان بر داریم و بر مولای خود جری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خدای متعال همه ی این ها را می داند و به خاطر این که ما را می شناسد و می داند که شاید ظرفیّت رزق افزون تر را نداریم؛ آن را در اثر زیارت عطایمان نمی کند، به خاطر آن که خیر ما را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شأنیّت برآوردن حاجات و ترتّب آثار را دارد، به شرط وجود مقتضی و فقدان مانع</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شدن حاجت و دستیابی به مطلوب، خاصیّتی است که از زیارت بر 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زیارت به عنوان یک عمل عبادی ارزشمند، این شأنیّت را دارد که پرداختن به آن باعث شود خواسته های انسان بدست او برسد و این برکت را دارد که رفع نیاز او را در 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فعلیّت یافتن این شأن و تحقّق آن برکت، وجود شرایط و فقدان موانع امری ضرور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این اثر و برکت را دارد که روزی ما را زیاد کند یا ما را به مطلوبمان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امّا آیا از سوی ما مانعی بر سر این خیر قرار داده نشده یا آن که شرایط ما این اجازه را می دهد که به آن خواسته دست یابیم؟ به طور مثال اگر شرایطی را که لازمه ی قبولی زیارتند، احراز نکرده باشیم و بدون توجّه دقیق به آن ها، خود به دست خود برای قبولی زیارتمان مانع بتراشیم، باید تقصیر را بر گردن خود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اثر دلخواه را در زیارت قرار داده است و فیض مطلوب را بر آن مترتّب نموده، امّا آیا ما راه افاضه ی آن فیض و تأثیر آن اثر را سد نکرده ایم؟ از دیگر سو آیا شرایطمان آن گونه هست که دریافت عطای الهی در ما به نافرمانی پروردگار و معصیت خداوند متعال نینجامد؟ شرایطی که در قسمت قبل یادآور شدیم را می توان در اینجا مورد نظر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که دستیابیمان به یک فیض خاص، ما را به گناهکاری و روسیاهی نکشاند یا باعث قطع رابطه ی ما با ارحاممان نشود؟ این ها از جمله ی شرایطی هستند که اگر نباشند، شأنیّت قضای آن حاجت خاص در مورد ما به مرحله ی فعلیّت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روایات بیانگر آثار زیارت، هرگز</w:t>
      </w:r>
    </w:p>
    <w:p>
      <w:pPr>
        <w:pStyle w:val="BookText"/>
        <w:rPr/>
      </w:pPr>
      <w:r>
        <w:rPr>
          <w:rFonts w:ascii="IRNazanin" w:hAnsi="IRNazanin" w:eastAsia="IRNazanin"/>
          <w:color w:val="111111"/>
          <w:sz w:val="28"/>
          <w:sz w:val="28"/>
          <w:szCs w:val="28"/>
          <w:rtl w:val="true"/>
          <w:lang w:bidi="fa-IR"/>
        </w:rPr>
        <w:t xml:space="preserve">نمی خواهند دستیابی هر فرد در هر شرایط و مرتبه ای را به خواسته اش بشارت دهند؛ بلکه تمامی این روایات شریف را باید با مدّ نظر قرار دادن قید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بودن شرایط و فقدان 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زیارت، شرط لازم دست یافتن به آثار و برکات آن است نه شرط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در کنار زیارت، شرایط دیگری نیز فراهم باشد، تا حصول مقصود ممکن گردد و گاه که این شرایط نیست و آن موانع هست، آن چه می خواهیم را به ما نمی دهند و از مواجهه با آن خواهش محروممان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اجابت هیچ دعایی نمی توان نا امید بود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دیگر به این پرسش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هرگونه تحویل گرفتن و عنایت و اعتنا و توجّه خدای متعال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دعایی پیش خداوندِ بلند مرتبه گم نمی شود، امّا این نکته با اعطای حاجت، فرق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داعی و زائر نظر می کند و به او توجّه دارد، اما این لزوماً به معنای آن نیست که همان خواسته ی مطلوب او را عطا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اجابت هیچ دعایی نمی توان ناامید بود و یأس از رحمت و عنایت الهی، خود گناهی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ممکن است وقتی سؤالی و خواهشی در ضمن دعا مطرح می گردد به انسان عطا نشود و در عوض آن، خداوند یا بدی و اندوه و گرفتاری و مشکلی را از او دور گرداند و یا حدّاکثر اثری دنیوی را بر دعای او مترتّب نکند؛ امّا به جای آن، دعا را برای آخرت فرد ذخیره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نمی تواند ادعا کند که به کلّی محروم از اجابت پروردگار است؛ چون نمی داند شاید خواسته ای را که طلب کرده و به آن دست نیافته، اثری دنیوی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سوء 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یا برای آخرت او اندوخته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این سخن امیرالمؤمنین علیه السّلام را باید به گوش جان شنود</w:t>
      </w:r>
      <w:r>
        <w:rPr>
          <w:rFonts w:eastAsia="IRNazanin" w:cs="IRNazanin"/>
          <w:color w:val="111111"/>
          <w:sz w:val="28"/>
          <w:szCs w:val="28"/>
          <w:rtl w:val="true"/>
          <w:lang w:bidi="fa-IR"/>
        </w:rPr>
        <w:t>:</w:t>
      </w:r>
      <w:bookmarkStart w:id="64" w:name="pg1302_20002"/>
    </w:p>
    <w:p>
      <w:pPr>
        <w:pStyle w:val="BookText"/>
        <w:rPr/>
      </w:pPr>
      <w:bookmarkEnd w:id="64"/>
      <w:r>
        <w:rPr>
          <w:rFonts w:ascii="Amiri" w:hAnsi="Amiri" w:eastAsia="Amiri" w:cs="Amiri"/>
          <w:color w:val="111111"/>
          <w:sz w:val="28"/>
          <w:sz w:val="28"/>
          <w:szCs w:val="28"/>
          <w:rtl w:val="true"/>
          <w:lang w:bidi="ar-SA"/>
        </w:rPr>
        <w:t>مَن أُعطِیَ الدُّعاء لَم یُحرَمِ الإِجابَةَ</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به 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داده شود، از اجابت محروم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به خودی خود و قطع نظر از برآورده شدن یا نشدن حاجات، موضوعیّت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همه ی این ها باید آگاه باشیم، نفس این که ائمّه به ما اذن می د هند به حضورشان برسیم و با تمسّک به ایشان به خدای متعال تقرّب یابیم، با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معرفت امام، طریقیّت و موضوعیّت را با هم دارد، زیارت او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نزد امام و این که رخصت دهند به او توسّل کنیم و از او درخواست نماییم، به خودی خود قیمتی است و موضوعیّت دارد خواه بهره ی مادّی از این تشرّف نصیبمان بشود و خواه ظاهراً چیزی دستگیرمان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 معرفت، این لطف الهی را غنیمت می شمرد که اولیای خدا در میان انسانها قرار داده شده اند و توجّه به ایشان توجّه به خدا دانسته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همین که توفیق زیارت ائمّه را می یابد و به برکت آن ها شرافت و سرفرازی پیدا می کند، شکرگزار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زائری توقّع بی مورد ندارد و روحیّه ی طلبکاری در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 را بنده ای همیشه بدهکار به مولایش می داند، یادش می آید که چه لطفهایی در حقّش شده، بدون این که استحقاقی در دریافت آن 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معاصی و نافرمانیهایش را مرور می کند تا خود را سر به زیر حس نماید و به خود اجازه ندهد به سرورانش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برآورده نشدن نیازهای دنیویش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 شود</w:t>
      </w:r>
      <w:r>
        <w:rPr>
          <w:rFonts w:eastAsia="IRNazanin" w:cs="IRNazanin"/>
          <w:color w:val="111111"/>
          <w:sz w:val="28"/>
          <w:szCs w:val="28"/>
          <w:rtl w:val="true"/>
          <w:lang w:bidi="fa-IR"/>
        </w:rPr>
        <w:t>.</w:t>
      </w:r>
    </w:p>
    <w:p>
      <w:pPr>
        <w:pStyle w:val="Heading5"/>
        <w:numPr>
          <w:ilvl w:val="4"/>
          <w:numId w:val="1"/>
        </w:numPr>
        <w:rPr/>
      </w:pPr>
      <w:bookmarkStart w:id="65" w:name="__RefHeading___Toc63975_2383167630"/>
      <w:bookmarkStart w:id="66" w:name="_Toc24"/>
      <w:bookmarkEnd w:id="65"/>
      <w:r>
        <w:rPr>
          <w:rtl w:val="true"/>
        </w:rPr>
        <w:t>ستقبال و مشایعت ملائک در هنگام زیارت</w:t>
      </w:r>
      <w:bookmarkEnd w:id="66"/>
    </w:p>
    <w:p>
      <w:pPr>
        <w:pStyle w:val="BookText"/>
        <w:rPr/>
      </w:pPr>
      <w:r>
        <w:rPr>
          <w:rFonts w:ascii="IRNazanin" w:hAnsi="IRNazanin" w:eastAsia="IRNazanin"/>
          <w:color w:val="111111"/>
          <w:sz w:val="28"/>
          <w:sz w:val="28"/>
          <w:szCs w:val="28"/>
          <w:rtl w:val="true"/>
          <w:lang w:bidi="fa-IR"/>
        </w:rPr>
        <w:t>امام صادق علیه السّلام در مورد کسانی که به زیارت حضرت امیرالمؤمنین علیه السّلام می روند می فرمایند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زارَ قَبرَ أَمیرِالمُؤمِنینَ عارِفاً بِحَقِّهِ غَیرَ مُتَجَبِّرٍ وَ لا مُتَکَبِّرٍ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67" w:name="pg1302_20003"/>
    </w:p>
    <w:p>
      <w:pPr>
        <w:pStyle w:val="BookText"/>
        <w:rPr/>
      </w:pPr>
      <w:bookmarkEnd w:id="67"/>
      <w:r>
        <w:rPr>
          <w:rFonts w:ascii="Amiri" w:hAnsi="Amiri" w:eastAsia="Amiri" w:cs="Amiri"/>
          <w:color w:val="111111"/>
          <w:sz w:val="28"/>
          <w:sz w:val="28"/>
          <w:szCs w:val="28"/>
          <w:rtl w:val="true"/>
          <w:lang w:bidi="ar-SA"/>
        </w:rPr>
        <w:t>وَ استَقبَلَتهُ المَلائِکةُ فَإِذا انصَرَفَ شَیَّعوه إِلی مَنزِلِهِ</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تکبّر و خود بزرگ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را در حالی که عارف به حقّ اوست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استقبال او می آیند و وقتی از زیارت بازگردد، او را به سوی منزلش بدرقه می کنند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معنای متجبّر و متکبّر</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می تواند حتّی به یک خطور قلبی ما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انسان خود را از یک نفر برتر و بالاتر بداند، نشانه ی تکبّر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هر مرتبه ای که آدمی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برتربینی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همان قدر متکبّر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این است که انسان در خویش فرو رود و به آلودگیهای خود بنگرد، تا دیگران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ظاهر، صلاحیّت و دانش کمتری نسبت به او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سایر فضایلشان برتر از خود بشناسد و از درون قلباً به تواضع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مؤمنی که با روحیّه ی ستودنیِ افتادگی و تواضع به زیارت امیرالمؤمنین علیه السّلام می رود، مورد استقبال ملائک قرار می گیرد و بال در بال آن ها در شکوهمندی ایوان و ضریح حضرتش پر می گشاید و وقتی زیارتش پایان یافت باز هم فرشتگان برای مشایعت و بدرقه ی او می آیند و او را با سرور و سلامت، راهی کاشانه اش می کنند</w:t>
      </w:r>
      <w:r>
        <w:rPr>
          <w:rFonts w:eastAsia="IRNazanin" w:cs="IRNazanin"/>
          <w:color w:val="111111"/>
          <w:sz w:val="28"/>
          <w:szCs w:val="28"/>
          <w:rtl w:val="true"/>
          <w:lang w:bidi="fa-IR"/>
        </w:rPr>
        <w:t>.</w:t>
      </w:r>
    </w:p>
    <w:p>
      <w:pPr>
        <w:pStyle w:val="Heading5"/>
        <w:numPr>
          <w:ilvl w:val="4"/>
          <w:numId w:val="1"/>
        </w:numPr>
        <w:rPr/>
      </w:pPr>
      <w:bookmarkStart w:id="68" w:name="__RefHeading___Toc63977_2383167630"/>
      <w:bookmarkStart w:id="69" w:name="_Toc25"/>
      <w:bookmarkEnd w:id="68"/>
      <w:r>
        <w:rPr>
          <w:rtl w:val="true"/>
        </w:rPr>
        <w:t>عنایت معصومین به زُوّارشان در هنگام زیارت</w:t>
      </w:r>
      <w:bookmarkEnd w:id="69"/>
    </w:p>
    <w:p>
      <w:pPr>
        <w:pStyle w:val="BookText"/>
        <w:rPr/>
      </w:pPr>
      <w:r>
        <w:rPr>
          <w:rFonts w:ascii="IRNazanin" w:hAnsi="IRNazanin" w:eastAsia="IRNazanin"/>
          <w:color w:val="111111"/>
          <w:sz w:val="28"/>
          <w:sz w:val="28"/>
          <w:szCs w:val="28"/>
          <w:rtl w:val="true"/>
          <w:lang w:bidi="fa-IR"/>
        </w:rPr>
        <w:t xml:space="preserve">زوّار مورد قبول امام حسین علیه السّلام هم، نه تنها موردِ استقبال و بدرقه ی ملائک قرار می گیرند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چهار هزار ملک، غبار زده و اندوهگین تا روز قیامت بر حضرت حسین علیه السّلام می گریند، پس کسی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آید مگر آن که استقبالش می کنند و از نزد او باز نمی گردد مگر آن که بدرقه اش می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کامل الزیّارات، باب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بلکه حضرت فاطمه علیها السّلام، نزد ایشان حاضر </w:t>
      </w:r>
      <w:r>
        <w:rPr>
          <w:rFonts w:eastAsia="IRNazanin" w:cs="IRNazanin"/>
          <w:color w:val="111111"/>
          <w:sz w:val="28"/>
          <w:szCs w:val="28"/>
          <w:lang w:bidi="fa-IR"/>
        </w:rPr>
        <w:t>2</w:t>
      </w:r>
      <w:r>
        <w:rPr>
          <w:rFonts w:eastAsia="IRNazanin" w:cs="IRNazanin"/>
          <w:color w:val="111111"/>
          <w:sz w:val="28"/>
          <w:szCs w:val="28"/>
          <w:rtl w:val="true"/>
          <w:lang w:bidi="fa-IR"/>
        </w:rPr>
        <w:t>)</w:t>
      </w:r>
      <w:bookmarkStart w:id="70" w:name="pg1302_20004"/>
    </w:p>
    <w:p>
      <w:pPr>
        <w:pStyle w:val="BookText"/>
        <w:rPr/>
      </w:pPr>
      <w:bookmarkEnd w:id="70"/>
      <w:r>
        <w:rPr>
          <w:rFonts w:ascii="IRNazanin" w:hAnsi="IRNazanin" w:eastAsia="IRNazanin"/>
          <w:color w:val="111111"/>
          <w:sz w:val="28"/>
          <w:sz w:val="28"/>
          <w:szCs w:val="28"/>
          <w:rtl w:val="true"/>
          <w:lang w:bidi="fa-IR"/>
        </w:rPr>
        <w:t>می شوند و برایشان استغفار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فاطِمَةَ بِنتَ مُحَمَّدٍ تَحضُرُ لِزُوّارِ قَبرِ ابنِها الحُسَینِ فَتَستَغفِرُ لَهُم ذُنوبَهُم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 علیها السّلام دخت پیامبر اکرم صلی الله علیه و آله و سلم نزد زوّار قبر پسرش، حسین علیه السّلام، حاضر می شود و برای گناهان آن ها استغفار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عنایت فاطمی به زوّار قبر امام حسین علیه السّلام</w:t>
      </w:r>
    </w:p>
    <w:p>
      <w:pPr>
        <w:pStyle w:val="BookText"/>
        <w:rPr/>
      </w:pPr>
      <w:r>
        <w:rPr>
          <w:rFonts w:ascii="IRNazanin" w:hAnsi="IRNazanin" w:eastAsia="IRNazanin"/>
          <w:color w:val="111111"/>
          <w:sz w:val="28"/>
          <w:sz w:val="28"/>
          <w:szCs w:val="28"/>
          <w:rtl w:val="true"/>
          <w:lang w:bidi="fa-IR"/>
        </w:rPr>
        <w:t>این عنایت از سوی خود سیّدالشّهداء نیز به زوّارشان، معطوف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آمده است که ایشان به زوّارشان نظر می فرمایند و آن ها را به نام 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عنایت اباعبدالله علیه السّلام به زوّارشان</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الحُسَینَ بنَ عَلٍّی علیهما السّلام عِندَ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یَنظُرُ إِلی زُوّارِهِ و هُوَ أَعرَفُ بِهِم وَ بِأَسمائِهِم وَ أَسماءِ آبائِهِم وَ بِدَرَجاتِهِم وَ مَنزِلَتِهِم عِندَاللهِ عَزَّوَجَلَّ مِن أَحَدِکُم بِوَلِدِه وَ إِنّه لَیَری مَن یَبکیهِ فَیَستَغفِرُ لَهُ وَ یَسأَلُ آباءَهُ اَن یَستَغفِروُا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درستی که امام حسین علیه السّلام نزد پروردگارش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زوّار خود نظر می کند و به آن ها و نامهایشان و نامهای پدرانشان و درجات و جایگاهشان نزد خدای عزّوجل آشناتر است از هریک از شما به فرزندتان و یقیناً می بیند آن کس را که بر او می گرید، پس برایش استغفار می کند و از پدران خود می خواهد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کنند</w:t>
      </w:r>
      <w:r>
        <w:rPr>
          <w:rFonts w:eastAsia="IRNazanin" w:cs="IRNazanin"/>
          <w:color w:val="111111"/>
          <w:sz w:val="28"/>
          <w:szCs w:val="28"/>
          <w:rtl w:val="true"/>
          <w:lang w:bidi="fa-IR"/>
        </w:rPr>
        <w:t>.</w:t>
      </w:r>
    </w:p>
    <w:p>
      <w:pPr>
        <w:pStyle w:val="Heading5"/>
        <w:numPr>
          <w:ilvl w:val="4"/>
          <w:numId w:val="1"/>
        </w:numPr>
        <w:rPr/>
      </w:pPr>
      <w:bookmarkStart w:id="71" w:name="__RefHeading___Toc63979_2383167630"/>
      <w:bookmarkStart w:id="72" w:name="_Toc26"/>
      <w:bookmarkEnd w:id="71"/>
      <w:r>
        <w:rPr>
          <w:rtl w:val="true"/>
        </w:rPr>
        <w:t>آسان شدن سکرات مرگ در اثر زیارت</w:t>
      </w:r>
      <w:bookmarkEnd w:id="72"/>
    </w:p>
    <w:p>
      <w:pPr>
        <w:pStyle w:val="BookText"/>
        <w:rPr/>
      </w:pPr>
      <w:r>
        <w:rPr>
          <w:rFonts w:ascii="IRNazanin" w:hAnsi="IRNazanin" w:eastAsia="IRNazanin"/>
          <w:color w:val="111111"/>
          <w:sz w:val="28"/>
          <w:sz w:val="28"/>
          <w:szCs w:val="28"/>
          <w:rtl w:val="true"/>
          <w:lang w:bidi="fa-IR"/>
        </w:rPr>
        <w:t>حسّاسیّت دمِ واپسین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لحظات مرگ، دقایق بسیار مشقّت باری بر انسان می گذرد و آن قدر دشوار است که توصیف آدمی از بیان آن عاجز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p>
    <w:p>
      <w:pPr>
        <w:pStyle w:val="BookText"/>
        <w:rPr/>
      </w:pPr>
      <w:r>
        <w:rPr>
          <w:rFonts w:ascii="IRNazanin" w:hAnsi="IRNazanin" w:eastAsia="IRNazanin"/>
          <w:color w:val="111111"/>
          <w:sz w:val="28"/>
          <w:sz w:val="28"/>
          <w:szCs w:val="28"/>
          <w:rtl w:val="true"/>
          <w:lang w:bidi="fa-IR"/>
        </w:rPr>
        <w:t xml:space="preserve">دم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آخرین منزل دنیا و نخستین منزلگاه آخرت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فرد محتضر، شرایط دشوار و ملال انگیزی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غم و اندوه فاصله گرفتن از خانواده و فرزندان، او را آزار می دهد و از سوی دیگر، هول و هراس مواجهه با فرشته ی مرگ را دارد و نمی داند چگونه با این فضای جدید خود را وفق دهد و در کنار این رنجها، حسرت از دست دادن فرصتها جان او را می خراشد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سکرة</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ناهشیاری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ای است که در هنگام مرگ، انسان بدان دچار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 به علّت دشواری و سختی و رنجی که در اثر مواجهه با وضعّیت جدید گریبان انسان را می گیرد، به یک معنا به فرد محتضر حالت منگی و گیجی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 مجنون نمی شود و عقل خود را از دست نمی دهد امّا از حالت عادّی خارج می گردد؛ گویی که مست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غمرة</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نیز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در حال انتقال به عالم برزخ است در واقع در فضای جدید، غرق می شود و در جوّ جدید و نا آشنا و دشواری سراپای جان او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موقعیّت البتّه قابل توصیف هم نیستند بل هر کس با وجدان آن هاست که به خوبی دریافتشان می کند، چنانکه حضرت امیرالمؤمنین علیه السّلام در توصیف بندگان دنیا می فرمایند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جاءَهُم مِن فِراقِ الدُّنیا ما کانوا یَأمَنونَ وَ قَدِمُوا مِنَ الآخِرةَ علی ما کانوا یوعَدونَ فَغَیرُ مُوصوفٍ ما نَزَلَ بهم اِجتَمَعَت عَلَیهِم سَکرِةُ المَوتِ وَ حَسرِةُ الفَوتِ فَفَتَرَت لَها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اَطرافُهُم وَ تَغَیَّرَت لَها أَلوانُهُم</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فراق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خود را در امان می دانستند، به سراغشان آمد و به آخرتی که به آن وعده داده شده بودند،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 سرشان آمد، در وصف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مرگ و حسرت از دست رفتن، آن ها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و پایشان سست گشت و رنگشان بدان خاطر دگرگون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سکرات و غمرات موت</w:t>
      </w:r>
    </w:p>
    <w:p>
      <w:pPr>
        <w:pStyle w:val="BookText"/>
        <w:rPr/>
      </w:pPr>
      <w:r>
        <w:rPr>
          <w:rFonts w:ascii="IRNazanin" w:hAnsi="IRNazanin" w:eastAsia="IRNazanin"/>
          <w:color w:val="111111"/>
          <w:sz w:val="28"/>
          <w:sz w:val="28"/>
          <w:szCs w:val="28"/>
          <w:rtl w:val="true"/>
          <w:lang w:bidi="fa-IR"/>
        </w:rPr>
        <w:t>سختی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توصیف ناپذیر</w:t>
      </w:r>
    </w:p>
    <w:p>
      <w:pPr>
        <w:pStyle w:val="BookText"/>
        <w:rPr/>
      </w:pPr>
      <w:r>
        <w:rPr>
          <w:rFonts w:ascii="IRNazanin" w:hAnsi="IRNazanin" w:eastAsia="IRNazanin"/>
          <w:color w:val="111111"/>
          <w:sz w:val="28"/>
          <w:sz w:val="28"/>
          <w:szCs w:val="28"/>
          <w:rtl w:val="true"/>
          <w:lang w:bidi="fa-IR"/>
        </w:rPr>
        <w:t xml:space="preserve">تعبیر امیرالمؤمنان علیه السّلام که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فغیر موصوف ما نزل بهم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چه بر سرشان آمد به وصف 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بیانگر شدّت و عظمت حالتی است که بر انسان محتضر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حضرت فرموده اند وقتی سکرات مرگ و حسرت از دست رفتنها فرد را در بر می گیرد، آن قدر لحظات مشقّت باری را تجربه می کند و آنسان رنج و ضجر جانش را می خراشد که هر قدر توصیف آن را بگوییم، باز هم لفظ تنگ تر از آن است که حقیقت مطلب را منعکس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دشوارترین و وحشتناک ترین لحظات انسان، لحظه ی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دیگر اهل بیت نیز تأکید فراوان و تأمّل برانگیزی بر این دشواری وجود دارد که اهمّیّت این موقف را آشکار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امام سجّاد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أَشَدُّ ساعاتِ ابنِ آدَمَ ثَلاثُ ساعاتٍ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سخت ترین لحظات انسان سه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بیان یکی از این سه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السّاعَةُ الَّتی یُعایِنُ فیها مَلَکَ المَوتِ</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زمانی که انسان فرشته ی مرگ را می بیند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 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حدیث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رضا علیه السّلام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این موقعیت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أوحش</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یکون هذا الخلق</w:t>
      </w:r>
      <w:r>
        <w:rPr>
          <w:rFonts w:eastAsia="IRNazanin" w:cs="IRNazanin"/>
          <w:color w:val="111111"/>
          <w:sz w:val="28"/>
          <w:szCs w:val="28"/>
          <w:rtl w:val="true"/>
          <w:lang w:bidi="fa-IR"/>
        </w:rPr>
        <w:t xml:space="preserve">» </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دهشتناک ترین موقعیّتی که مخلوق در آن قرار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مقام مشقّت بار نیز، زیارتِ مقبولِ انسان، می تواند دست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وحشت و اضطراب خلاصش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اهمّیّت و حسّاسیّت این لحظات، می توان بیشتر به قدر و منزلت زیارت پی برد و دانست که این عبادت چقدر می تواند کارساز و ثمربخش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مورد تسهیلِ جان دادنِ زوّار ابا عبدالله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سَرَّهُ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تُهَوَّنَ عَلَیهِ سَکرَةُ المَوتِ وَ هَولُ المُطَّلَعّ فَلیُکثِر زیارَةَ قَبرِ الحُسَینِ</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هر که می خواهد دشواری های مرگ و هراس قیامت برای او ساده گردد زیارت قبر امام حسین علیه السّلام را فراوان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دستگیری مزور در هنگام قبض روح</w:t>
      </w:r>
    </w:p>
    <w:p>
      <w:pPr>
        <w:pStyle w:val="BookText"/>
        <w:rPr/>
      </w:pPr>
      <w:r>
        <w:rPr>
          <w:rFonts w:ascii="IRNazanin" w:hAnsi="IRNazanin" w:eastAsia="IRNazanin"/>
          <w:color w:val="111111"/>
          <w:sz w:val="28"/>
          <w:sz w:val="28"/>
          <w:szCs w:val="28"/>
          <w:rtl w:val="true"/>
          <w:lang w:bidi="fa-IR"/>
        </w:rPr>
        <w:t>معنای هول مطلّع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هراس و ترس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مکان اطّلاع از موضعی ماورایی است که یا اشاره به موقفی در روز قیامت دارد و یا بیانگر ترسی است که فردِ مرده را در بر می گیرد؛ به دنبال اطّلاع از حقایق ماورایی که پس از مرگ مُشرِف به اوست</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روی، نه تنها زیارت، انسان را از سختی های جان دادن، رهایی می بخشد، بلکه خوفی را که در او به خاطر مواجهه با عالمی جدید، پدید آمده رفع می کند؛ که البتّه در اینجا به کثرت زیارت، به عنوان عاملی تعیین کننده در تأمین این هدف اشاره شده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73" w:name="pg1302_20008"/>
    </w:p>
    <w:p>
      <w:pPr>
        <w:pStyle w:val="Heading5"/>
        <w:numPr>
          <w:ilvl w:val="4"/>
          <w:numId w:val="1"/>
        </w:numPr>
        <w:rPr/>
      </w:pPr>
      <w:bookmarkStart w:id="74" w:name="__RefHeading___Toc63981_2383167630"/>
      <w:bookmarkStart w:id="75" w:name="_Toc27"/>
      <w:bookmarkEnd w:id="73"/>
      <w:bookmarkEnd w:id="74"/>
      <w:r>
        <w:rPr>
          <w:rtl w:val="true"/>
        </w:rPr>
        <w:t>بخشایش گناهان در اثر زیارت</w:t>
      </w:r>
      <w:bookmarkEnd w:id="75"/>
    </w:p>
    <w:p>
      <w:pPr>
        <w:pStyle w:val="BookText"/>
        <w:rPr/>
      </w:pPr>
      <w:r>
        <w:rPr>
          <w:rFonts w:ascii="IRNazanin" w:hAnsi="IRNazanin" w:eastAsia="IRNazanin"/>
          <w:color w:val="111111"/>
          <w:sz w:val="28"/>
          <w:sz w:val="28"/>
          <w:szCs w:val="28"/>
          <w:rtl w:val="true"/>
          <w:lang w:bidi="fa-IR"/>
        </w:rPr>
        <w:t>یکی از اثرات مهمّ زیارت، می تواند این باشد که خداوند متعال، گناهان پیشین زائر را ببخشاید، از آن ها چشم پوشی کند و زائر را از جهنّم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مورد ثواب زیارت خود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سَأُقتَلُ بَالسَّمِّ مَظلوماً فَمَن زارَنی عارِفاً بِحَقّی غَفَرَ اللهُ لَهُ ما تَقَدَّمَ مِن ذَنبِهِ وَ ما تَأَخَّرَ</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من مظلومانه با سم کشته خواهم شد، پس هر که زیارتم کند در حالی که عارف به حقّم می باشد، خداوند، برایش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و 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بخشاید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و 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بخشایش آن ها</w:t>
      </w:r>
    </w:p>
    <w:p>
      <w:pPr>
        <w:pStyle w:val="BookText"/>
        <w:rPr/>
      </w:pPr>
      <w:r>
        <w:rPr>
          <w:rFonts w:ascii="IRNazanin" w:hAnsi="IRNazanin" w:eastAsia="IRNazanin"/>
          <w:color w:val="111111"/>
          <w:sz w:val="28"/>
          <w:sz w:val="28"/>
          <w:szCs w:val="28"/>
          <w:rtl w:val="true"/>
          <w:lang w:bidi="fa-IR"/>
        </w:rPr>
        <w:t xml:space="preserve">درباره ی معنای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و 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می توان مطرح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این است که تقدّم و تأخّر زمانی، هر دو نسبت به گذشته ی فرد، معنا داشته باشد، به این معنا که خدای متعال گناهان گذشته ی دور و گذشته ی نزدیک فرد را ببخشاید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گذشته نزدیک به حال خواهد بود که خدای متعال گناهان مربوط به آن زمان انسان را می بخشاید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احتمال دوم در معنای عبارت شریف را می توان با نظر و جمع بندی برخی روایات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موضوع ثواب حج مطرح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رسول مکرّم اسلام، سه درجه از اجر برای حاجیان و عمره گذاران بیان شده است که هر یک برتر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أَلحَجُّ ثَلاثَةٌ فَأَفضَلُهُم نصیباً رَجُلٌ غُفِرَ لَه ما تَقَدَّمَ مِن ذَنبِه وَ</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تَأَخَّرَ وَ وَقاهُ اللهُ عَذابَ النّارِ وَ أَمَّا الّذی یَلیهِ فَرَجُلٌ غُفِرَ لَه ما تَقَدَّمَ مِن ذَنبِه وَ یَستَأنِفُ العَمَلَ فیما بَقِیَ مِن عُمُرِهِ وَ أَمّا الذی یَلیهِ فَرَجُلٌ حُفِظَ فی أَهلِه وَ مالِه</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حاجیان در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 سه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آن ها از نظر بهره کسی است که گناهان ما تقدّم و ما تأخرّش بخشوده می شود و خداوند از عذاب جهنّم نگاهش می دارد و آن که پس از این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درجه ی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گناهان گذشته اش بخشوده می شود و در آن چه از عمرش باقی است عمل را از سر می گیرد و آن که پس از این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درجه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خانواده و مالش حفظ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بالاترین دریافت ها از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بخشودگی گناهان ما تقدّم و ما تأخّر و نجات از خلود در آتش دوزخ</w:t>
      </w:r>
    </w:p>
    <w:p>
      <w:pPr>
        <w:pStyle w:val="BookText"/>
        <w:rPr/>
      </w:pPr>
      <w:r>
        <w:rPr>
          <w:rFonts w:ascii="IRNazanin" w:hAnsi="IRNazanin" w:eastAsia="IRNazanin"/>
          <w:color w:val="111111"/>
          <w:sz w:val="28"/>
          <w:sz w:val="28"/>
          <w:szCs w:val="28"/>
          <w:rtl w:val="true"/>
          <w:lang w:bidi="fa-IR"/>
        </w:rPr>
        <w:t>در روایت دیگری که از امام صادق علیه السّلام نقل شده، این سه گروه این گونه تعریف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أَلحاجُّ یَصدُرونَ علی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یُعتَقونَ مِنَ النّارِ وَ صِنفٌ یَخرُجُ مِن ذُنوبِهِ کَهَیئَةِ یومٍ وَلَدتهُ أُمُّهُ وَ صِنفٌ یَحفَظُهُ فی أَهلِه وَ مالِه فَذلِکَ أَدنی ما یَرجِعُ بَه الحاجُّ</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حاجیان بر سه دسته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جهنّم نجات می یابند و گروهی از گناهانشان خارج می شوند؛ به صورت روزی که مادرشان آن ها را زاده است و گروهی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و مالشان را حفظ می کند 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ترین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حاجی با آن باز می گردد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پایین ترین رتبه ی اجر و ثواب را گروهی دارا هستند که خداوند مال و خانواده شان را حفاظت می کند و ایندو را برایشان از گزند نگاه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ی بالاتر از این، از برای کسانی است که گناهان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شان مورد بخشش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به گونه ای می شوند که انگار تازه از مادر تولّد یافته اند و پاک و پاکیزه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که روز اول تولدشان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را از صفر شروع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گروه اوّل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و 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بخشوده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البتّه بدان معنا نیست که علاوه بر بخشایش گناهان گذشته، هر گناهی و جنایتی که پس از حج مرتکب شوند، نگاشته نمی شود و لذا جوازی برای گناه تا پایان عمر به آنان داده می شود؛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مقایسه ی رتبه ی اوّل دو روایت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غفران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است که خداوند گردن آن ها را از خلود و جاودانگی در آتش جهنّم و شقاوت ابدی رها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چه مطلقاً عذاب از آن ها برداشته نمی شود و به خاطر اعمال شوئشان ممکن است معاقب شوند و تقاص پس بدهند، امّا به فضل الهی آن گناهها ایشان را مخلّد در آتش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معادل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 یعتقون من 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گروهی که از آتش آزاد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غفر له ما تقدّم من ذنبه و ما تأخّر و وقاه الله عذاب 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و ما 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بخشوده می شود و خدا از عذاب جهنّم نگاهش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 دهد که در عبارت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عطف تفسیری است و عبارت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یک قید توضیحی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بخشوده شدن گناهان ما تقدّم و 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از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ثواب متفاوت نیستند، بلکه یک مطلبند که دومی، اوّلی را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نجات یافتن این گروه از آتش به معنای آن نیست که به کلّی از آتش دوزخ دور می مانند؛ بلکه مطابق روایات ممکن است به این عذاب هم مبتلا شوند ولی البتّه در بالاترین طبقه ی آنند و در آن مؤبّد و جاودان نخواهند بود </w:t>
      </w:r>
      <w:r>
        <w:rPr>
          <w:rStyle w:val="FootnoteAnchor"/>
          <w:rtl w:val="true"/>
        </w:rPr>
        <w:footnoteReference w:id="87"/>
      </w:r>
      <w:r>
        <w:rPr>
          <w:rFonts w:ascii="IRNazanin" w:hAnsi="IRNazanin" w:eastAsia="IRNazanin"/>
          <w:color w:val="111111"/>
          <w:sz w:val="28"/>
          <w:sz w:val="28"/>
          <w:szCs w:val="28"/>
          <w:rtl w:val="true"/>
          <w:lang w:bidi="fa-IR"/>
        </w:rPr>
        <w:t>این برتریند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 ای است که می توان از حج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از رسول مکرّم اسلام در تفسیر این سه دسته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لِلحاجِّ وَ المُعتَمِرِ إِحدی ثَلاثِ خِصالٍ إِمّا یُقالُ لَهُ قَد غُفِرَ لَکَ ما مَضی وَ ما بَقِیَ وَ إِمّا یُقالُ لَهُ قَد غُفِرَ لَکَ ما مَضی فَاستَأنِفِ العَمَلَ وَ إِمّا یُقالُ لَهُ قَد حُفِظتَ فی أَهلِکَ وَ وُلدِکَ وَ هِیَ أَخَسَّهُنَّ</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برای حاجی و عمره گذار، یکی از سه ویژگی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 گذشته و آینده ی عمرت بخشوده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او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گناهان گذشته ی عمرت بخشوده 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باقی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را از سر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او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خانواده و فرزندانت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فروترین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غفران گناهان ما تأخّر، به معنای از پیش بخشوده بودنِ گناهان آینده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معادل هایی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تأخّر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از گذشته نمی گوید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آینده ی عمر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غفران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بخشوده بودن پیش پیش گناهان آینده نیست بلکه به معنای آن است که به برکت حج، خدای متعال فرد را جهنمّی نمی کند و به این شقاوت ابدی مبتلا نمی سازد و اگر هم طبق وعید الهی عقاب گناهانش را در دنیا، برزخ و حتّی قیامت ببیند، امّا فضل الهی او را از خلود در آتش نگاه می دارد و جهنّم برای او موقّتی خواهد بود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تفاصیل براساس احتمال دوم، برترین گروه کسانی هستند که گناهان گذشته شان بخشیده می شود و در آینده ی عمرشان بخشایش الهی</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در برشان می گیرد که از جاودانگی در عذاب و جهنمّی شدن نجات یابند و عاقبت به خیر شوند؛ هر چند ممکن است برخی گناهانشان به وسیله ی آتش دوزخ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رتبه ی دوم کسانی قرار دارند که گناهان گذشته شان بخشوده می شود، امّا این تضمین وجود ندارد که شقی نشوند و لذا ممکن است در آینده ی عمرشان کاری کنند که از ایمان خارج شوند و مخلّد در عذاب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نیز که پایین ترین و فروترین رتبه را دارا هستند از این دو اجر والای اخروی محرومند و صرفاً مال و عیالشان مورد حفاظت الهی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طریق و براساس هر دو احتمال، بخشودگی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معنای آن نیست که گناهان انسان که هنوز مرتکب آن ها نشده پیشاپیش بخشوده شده باشد تا بدین وسیله بتوان پس از زیارت برای نافرمانی خداوند به توجیهی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که گناهان ما تقدّم و ما تأخّرشان بخشوده می شود، در نهایت اهل سعادت و عاقبت به خیر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چون هنگام تولّد</w:t>
      </w:r>
    </w:p>
    <w:p>
      <w:pPr>
        <w:pStyle w:val="BookText"/>
        <w:rPr/>
      </w:pPr>
      <w:r>
        <w:rPr>
          <w:rFonts w:ascii="IRNazanin" w:hAnsi="IRNazanin" w:eastAsia="IRNazanin"/>
          <w:color w:val="111111"/>
          <w:sz w:val="28"/>
          <w:sz w:val="28"/>
          <w:szCs w:val="28"/>
          <w:rtl w:val="true"/>
          <w:lang w:bidi="fa-IR"/>
        </w:rPr>
        <w:t>گستردگی بخشایش و گذشتِ خداوند برای زائرِ با معرفت، تا بدانجا می رسد که وقتی زائر از زیارت امامش باز می گردد، همانند زمانی است که بی گناه از مادر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 الله علیه و آله و سلم در حدیثی خطاب به امیرالمؤمنین علیه السّلام، این مژده را به زوّار قبور امیرالمؤمنین علیه السّلام و فرزندانشان می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زارَ قُبورَکُم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ذُنوبِهِ حَتّی یَرجِعَ مِن زیارَتِکُم کَیَومٍ وَلَدَتهُ أُمُّهُ</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هر که قبرهای شما را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گناهانش بیرون می رود؛ تا این که از زیارت شما باز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بی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روزی که از مادر 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بخشایش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ی آغاز</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گونه است که وقتی زائر از گناهان، طهارت می یابد و پاک و بدون آلایش و زشتی می شود، می تواند از ابتدا بیاغازد و راهی جدید را </w:t>
      </w:r>
      <w:r>
        <w:rPr>
          <w:rFonts w:eastAsia="IRNazanin" w:cs="IRNazanin"/>
          <w:color w:val="111111"/>
          <w:sz w:val="28"/>
          <w:szCs w:val="28"/>
          <w:lang w:bidi="fa-IR"/>
        </w:rPr>
        <w:t>2</w:t>
      </w:r>
      <w:r>
        <w:rPr>
          <w:rFonts w:eastAsia="IRNazanin" w:cs="IRNazanin"/>
          <w:color w:val="111111"/>
          <w:sz w:val="28"/>
          <w:szCs w:val="28"/>
          <w:rtl w:val="true"/>
          <w:lang w:bidi="fa-IR"/>
        </w:rPr>
        <w:t>.</w:t>
      </w:r>
      <w:bookmarkStart w:id="76" w:name="pg1302_20013"/>
    </w:p>
    <w:p>
      <w:pPr>
        <w:pStyle w:val="BookText"/>
        <w:rPr/>
      </w:pPr>
      <w:bookmarkEnd w:id="76"/>
      <w:r>
        <w:rPr>
          <w:rFonts w:ascii="IRNazanin" w:hAnsi="IRNazanin" w:eastAsia="IRNazanin"/>
          <w:color w:val="111111"/>
          <w:sz w:val="28"/>
          <w:sz w:val="28"/>
          <w:szCs w:val="28"/>
          <w:rtl w:val="true"/>
          <w:lang w:bidi="fa-IR"/>
        </w:rPr>
        <w:t>در زندگیش پی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إِستأنِفِ 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را از سر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فرموده ی امام صادق علیه السّلام پس از بازگشت زائر زیارت سیّدالشّهداء از قول نبیّ اکرم صلی الله علیه و آله و سلم به او خطاب می شود، بیانگر همین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گناهانش یکسره بخشوده شده، می تواند این مقدّمه ی مهم و حیاتی را به عنوان نقطه ی شروعِ زندگیِ آمیخته با تقوا تلقّی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درمورد زائری که از تشرّف به خدمتِ سیّدالشّهداء علیه السّلام باز می گردد،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الإِنصِرافَ أَتاهُ مَلَکٌ قالَ إِنَّ رَسولَ اللهِ یُقرِئُکَ السَّلامَ وَ یَقولُ لَکَ اِستَأنِفِ العَمَلَ فَقَد غُفِرَ لَکَ ما مَضی</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بازگشت کرد، فرشته ای به سوی او می آید، سپس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پیامبر خدا تو را سلام می دهند و به تو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را از سرگیر که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برایت بخشوده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غفران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 سازندگی زیارت</w:t>
      </w:r>
    </w:p>
    <w:p>
      <w:pPr>
        <w:pStyle w:val="BookText"/>
        <w:rPr/>
      </w:pPr>
      <w:r>
        <w:rPr>
          <w:rFonts w:ascii="IRNazanin" w:hAnsi="IRNazanin" w:eastAsia="IRNazanin"/>
          <w:color w:val="111111"/>
          <w:sz w:val="28"/>
          <w:sz w:val="28"/>
          <w:szCs w:val="28"/>
          <w:rtl w:val="true"/>
          <w:lang w:bidi="fa-IR"/>
        </w:rPr>
        <w:t>بنابراین غفران گناهان، نه تنها به انسان جرأت و جسارت تکرار و اصرار بر گناه پس از زیارت را نمی دهد، بلکه او را برای قدم نهادن در طریقی نو آماده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سازندگی زیارت همین جاست که چهره نمایان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زائری که تفقّه در دین داشته باشد، می فهمد که بخشایش گناهان او در واقع اعطای فرصتی دوباره به اوست، لذا آن را غنیمت می شمرد و سعی می کند از این پس قدم به قدم ترقّی کند، نه آن که در جا بزند یا خدای ناکرده به گذشته ی تیره و تار خود باز گردد</w:t>
      </w:r>
      <w:r>
        <w:rPr>
          <w:rFonts w:eastAsia="IRNazanin" w:cs="IRNazanin"/>
          <w:color w:val="111111"/>
          <w:sz w:val="28"/>
          <w:szCs w:val="28"/>
          <w:rtl w:val="true"/>
          <w:lang w:bidi="fa-IR"/>
        </w:rPr>
        <w:t>.</w:t>
      </w:r>
    </w:p>
    <w:p>
      <w:pPr>
        <w:pStyle w:val="Heading5"/>
        <w:numPr>
          <w:ilvl w:val="4"/>
          <w:numId w:val="1"/>
        </w:numPr>
        <w:rPr/>
      </w:pPr>
      <w:bookmarkStart w:id="77" w:name="__RefHeading___Toc63983_2383167630"/>
      <w:bookmarkStart w:id="78" w:name="_Toc28"/>
      <w:bookmarkEnd w:id="77"/>
      <w:r>
        <w:rPr>
          <w:rtl w:val="true"/>
        </w:rPr>
        <w:t>بخشایش گناهان اثری بنیادین</w:t>
      </w:r>
      <w:bookmarkEnd w:id="7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فضیلت بزرگ به گونه ای حائز اهمّیّت است، که سایه ی خود را بر سایر فضایل و آثار نیز می 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همان گونه که اقدام</w:t>
      </w:r>
      <w:r>
        <w:rPr>
          <w:rFonts w:eastAsia="IRNazanin" w:cs="IRNazanin"/>
          <w:color w:val="111111"/>
          <w:sz w:val="28"/>
          <w:szCs w:val="28"/>
          <w:lang w:bidi="fa-IR"/>
        </w:rPr>
        <w:t>1</w:t>
      </w:r>
      <w:r>
        <w:rPr>
          <w:rFonts w:eastAsia="IRNazanin" w:cs="IRNazanin"/>
          <w:color w:val="111111"/>
          <w:sz w:val="28"/>
          <w:szCs w:val="28"/>
          <w:rtl w:val="true"/>
          <w:lang w:bidi="fa-IR"/>
        </w:rPr>
        <w:t>.</w:t>
      </w:r>
      <w:bookmarkStart w:id="79" w:name="pg1302_20014"/>
    </w:p>
    <w:p>
      <w:pPr>
        <w:pStyle w:val="BookText"/>
        <w:rPr/>
      </w:pPr>
      <w:bookmarkEnd w:id="79"/>
      <w:r>
        <w:rPr>
          <w:rFonts w:ascii="IRNazanin" w:hAnsi="IRNazanin" w:eastAsia="IRNazanin"/>
          <w:color w:val="111111"/>
          <w:sz w:val="28"/>
          <w:sz w:val="28"/>
          <w:szCs w:val="28"/>
          <w:rtl w:val="true"/>
          <w:lang w:bidi="fa-IR"/>
        </w:rPr>
        <w:t xml:space="preserve">به زیارت می تواند موجب ازدیاد رزق، طول عمر، جلب عنایت اهل بیت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بخشوده شدن گناهان فرد نیز مستقلاً می تواند این آثار را به دنبال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خداوند گناهان فردی را محو کند و از آن چشم پوشد، این بخشایش می تواند همان آثاری را که بر زیارت مترتّب است، برای او سبب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می توان این اثر را اثری بنیادین یا به عبارتی مادر سایر آثار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گذاری از سوی دیگر نیز برقرار است؛ یعنی اگر گناهان فرد بر گُرده ی او باقی مانده باشد و روز به روز مضاعف شود، برای او آثار منفی خواهد داشت؛ به گونه ای که عمر فرد کوتاه می شود، از رزقش کاسته می گردد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بخشایش گناهان، به دنبال زیارت حاصل شود، می توان امیدوار بود که سایر آثار زیارت نیز شامل حالمان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تأثیر گناه را بر آثار بیان شده در زیارت نشان دهیم، به برخی از روایاتی که بیانگر ارتباط تنگاتنگ مسأله ی گناه با فضایل زیارت است،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 از گناه، از آثار زیارت، رفع مانع می کند و مستقلاً آن ها را باعث می شود</w:t>
      </w:r>
      <w:r>
        <w:rPr>
          <w:rFonts w:eastAsia="IRNazanin" w:cs="IRNazanin"/>
          <w:color w:val="111111"/>
          <w:sz w:val="28"/>
          <w:szCs w:val="28"/>
          <w:rtl w:val="true"/>
          <w:lang w:bidi="fa-IR"/>
        </w:rPr>
        <w:t>.</w:t>
      </w:r>
    </w:p>
    <w:p>
      <w:pPr>
        <w:pStyle w:val="Heading5"/>
        <w:numPr>
          <w:ilvl w:val="4"/>
          <w:numId w:val="1"/>
        </w:numPr>
        <w:rPr/>
      </w:pPr>
      <w:bookmarkStart w:id="80" w:name="__RefHeading___Toc63985_2383167630"/>
      <w:bookmarkStart w:id="81" w:name="_Toc29"/>
      <w:bookmarkEnd w:id="80"/>
      <w:r>
        <w:rPr>
          <w:rtl w:val="true"/>
        </w:rPr>
        <w:t>کاسته شدن رزق بر اثر گناهان</w:t>
      </w:r>
      <w:bookmarkEnd w:id="81"/>
    </w:p>
    <w:p>
      <w:pPr>
        <w:pStyle w:val="BookText"/>
        <w:rPr/>
      </w:pPr>
      <w:r>
        <w:rPr>
          <w:rFonts w:ascii="IRNazanin" w:hAnsi="IRNazanin" w:eastAsia="IRNazanin"/>
          <w:color w:val="111111"/>
          <w:sz w:val="28"/>
          <w:sz w:val="28"/>
          <w:szCs w:val="28"/>
          <w:rtl w:val="true"/>
          <w:lang w:bidi="fa-IR"/>
        </w:rPr>
        <w:t>خداوند متعال که رازق همه ی مخلوقات است، فرد گناهکار را از بخشش روزی محروم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الذَّنبَ یَحرِمُ العَبدَ الرِّزقَ</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گناه، بنده را از روزی محروم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گناه فرد، این است که او از عطابخشی خداوند بهره ای نمی برد و دچار حرمان می شود</w:t>
      </w:r>
      <w:r>
        <w:rPr>
          <w:rFonts w:eastAsia="IRNazanin" w:cs="IRNazanin"/>
          <w:color w:val="111111"/>
          <w:sz w:val="28"/>
          <w:szCs w:val="28"/>
          <w:rtl w:val="true"/>
          <w:lang w:bidi="fa-IR"/>
        </w:rPr>
        <w:t>.</w:t>
      </w:r>
    </w:p>
    <w:p>
      <w:pPr>
        <w:pStyle w:val="Heading5"/>
        <w:numPr>
          <w:ilvl w:val="4"/>
          <w:numId w:val="1"/>
        </w:numPr>
        <w:rPr/>
      </w:pPr>
      <w:bookmarkStart w:id="82" w:name="__RefHeading___Toc63987_2383167630"/>
      <w:bookmarkStart w:id="83" w:name="_Toc30"/>
      <w:bookmarkEnd w:id="82"/>
      <w:r>
        <w:rPr>
          <w:rtl w:val="true"/>
        </w:rPr>
        <w:t>کوتاهی عمر در اثر گناهان</w:t>
      </w:r>
      <w:bookmarkEnd w:id="8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اهل گناه و معصیت خداوند متعال هستند، عمر</w:t>
      </w:r>
      <w:r>
        <w:rPr>
          <w:rFonts w:eastAsia="IRNazanin" w:cs="IRNazanin"/>
          <w:color w:val="111111"/>
          <w:sz w:val="28"/>
          <w:szCs w:val="28"/>
          <w:lang w:bidi="fa-IR"/>
        </w:rPr>
        <w:t>1</w:t>
      </w:r>
      <w:r>
        <w:rPr>
          <w:rFonts w:eastAsia="IRNazanin" w:cs="IRNazanin"/>
          <w:color w:val="111111"/>
          <w:sz w:val="28"/>
          <w:szCs w:val="28"/>
          <w:rtl w:val="true"/>
          <w:lang w:bidi="fa-IR"/>
        </w:rPr>
        <w:t>.</w:t>
      </w:r>
      <w:bookmarkStart w:id="84" w:name="pg1302_20015"/>
    </w:p>
    <w:p>
      <w:pPr>
        <w:pStyle w:val="BookText"/>
        <w:rPr/>
      </w:pPr>
      <w:bookmarkEnd w:id="84"/>
      <w:r>
        <w:rPr>
          <w:rFonts w:ascii="IRNazanin" w:hAnsi="IRNazanin" w:eastAsia="IRNazanin"/>
          <w:color w:val="111111"/>
          <w:sz w:val="28"/>
          <w:sz w:val="28"/>
          <w:szCs w:val="28"/>
          <w:rtl w:val="true"/>
          <w:lang w:bidi="fa-IR"/>
        </w:rPr>
        <w:t>کوتاهتری نیز دارند و اجل و مهلت زندگی آن ها پیش از زمان مقدّر به اتمام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یَموتُ بِالذُّنوبِ أَکثَرُ مِمَّن یَموتُ بِالآجالِ</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کسانی که به خاطر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میرند بیش از کسانی هستند که به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میرند</w:t>
      </w:r>
      <w:r>
        <w:rPr>
          <w:rFonts w:eastAsia="IRNazanin" w:cs="IRNazanin"/>
          <w:color w:val="111111"/>
          <w:sz w:val="28"/>
          <w:szCs w:val="28"/>
          <w:rtl w:val="true"/>
          <w:lang w:bidi="fa-IR"/>
        </w:rPr>
        <w:t>.</w:t>
      </w:r>
    </w:p>
    <w:p>
      <w:pPr>
        <w:pStyle w:val="Heading5"/>
        <w:numPr>
          <w:ilvl w:val="4"/>
          <w:numId w:val="1"/>
        </w:numPr>
        <w:rPr/>
      </w:pPr>
      <w:bookmarkStart w:id="85" w:name="__RefHeading___Toc63989_2383167630"/>
      <w:bookmarkStart w:id="86" w:name="_Toc31"/>
      <w:bookmarkEnd w:id="85"/>
      <w:r>
        <w:rPr>
          <w:rtl w:val="true"/>
        </w:rPr>
        <w:t>رفع نشدن حاجتها در اثر گناهان</w:t>
      </w:r>
      <w:bookmarkEnd w:id="86"/>
    </w:p>
    <w:p>
      <w:pPr>
        <w:pStyle w:val="BookText"/>
        <w:rPr/>
      </w:pPr>
      <w:r>
        <w:rPr>
          <w:rFonts w:ascii="IRNazanin" w:hAnsi="IRNazanin" w:eastAsia="IRNazanin"/>
          <w:color w:val="111111"/>
          <w:sz w:val="28"/>
          <w:sz w:val="28"/>
          <w:szCs w:val="28"/>
          <w:rtl w:val="true"/>
          <w:lang w:bidi="fa-IR"/>
        </w:rPr>
        <w:t>گناه، دعا را حبس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حکمتهای دست نیافتن به آثار دنیوی و حاجات مادّی، می تواند برداشته نشدن بار سیّئات از دوش فرد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گناهان آدمی با او باقی بماند و نکبت معصیت از انسان زایل نشود، دعای او محبوس می شود و به آسمان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دعای کمیل خطاب به خدای متعال از گناهانی این گونه، استغفار می کنند و عرضه می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اغفِر لِیَ الذُّنوبَ الَّتی تَحبِسُ الدُّعاءَ</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خدایا گناهانی را که دعا را حبس می کند برمن ببخشای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گناهگاران محروم از گرفتن حاجت</w:t>
      </w:r>
    </w:p>
    <w:p>
      <w:pPr>
        <w:pStyle w:val="BookText"/>
        <w:rPr/>
      </w:pPr>
      <w:r>
        <w:rPr>
          <w:rFonts w:ascii="IRNazanin" w:hAnsi="IRNazanin" w:eastAsia="IRNazanin"/>
          <w:color w:val="111111"/>
          <w:sz w:val="28"/>
          <w:sz w:val="28"/>
          <w:szCs w:val="28"/>
          <w:rtl w:val="true"/>
          <w:lang w:bidi="fa-IR"/>
        </w:rPr>
        <w:t>گناهان، این قابلیّت را دارند که فرد را از برآورده شدن حاجت یا اجابت دعایش محروم کنند و او را دست خالی از درگاه خدا یا بارگاه اولیایش باز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دعای فرد و زیارت و توسّل او حبس شود و بالا نرود، طبعاً نتیجه ای دستگیر او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بیان تأثیرگذاری گناه در محرومیّت افراد از حاجاتشان، چنین می فرمایند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العَبدَ یَسأَلُ اللهَ الحاجَةَ فَیَکونُ مِن شَأنِهِ قَضاؤُها إِلی أَجَلٍ قَریبٍ أَو إِلی وَقتٍ بَطیئٍ فَیُذنِبُ العَبدُ ذَنباً فَیَقولُ اللهُ تَبارَکَ وَ تَعالی لِلمَلِکِ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تَقضِ حاجَتَهُ وَ احرِمهُ إیّاها فإِنَّهُ تَعَرَّضَ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87" w:name="pg1302_20016"/>
    </w:p>
    <w:p>
      <w:pPr>
        <w:pStyle w:val="BookText"/>
        <w:rPr/>
      </w:pPr>
      <w:bookmarkEnd w:id="87"/>
      <w:r>
        <w:rPr>
          <w:rFonts w:ascii="Amiri" w:hAnsi="Amiri" w:eastAsia="Amiri" w:cs="Amiri"/>
          <w:color w:val="111111"/>
          <w:sz w:val="28"/>
          <w:sz w:val="28"/>
          <w:szCs w:val="28"/>
          <w:rtl w:val="true"/>
          <w:lang w:bidi="ar-SA"/>
        </w:rPr>
        <w:t>لِسَخَطی وَ استَوجَبَ الحِرمانَ مِنِّی</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بنده از خدا حاجتی را می خواهد و سزاوار است که خدا حاجت او را پس از زمانی اندک یا مدّتی با تأخیر برآورده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بنده، گناهی را مرتکب می شود، پس خدای تبارک و تعالی به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حاجتش را برنیاور و محرومش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معرض خشم من قرار گرفته و از جانب من، مستوجب حرمان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به زیارت سیّدالشّهداء و یا سایر ائمّه برود و نزد آن ها طلب حاجت کند، شأن او این است که حاجتش را دیر یا زود قضا کنند و نیازش را مرتفع سازند، امّا او هرگز نباید خود را ایمن بداند، از این که به خاطر گناهانش او را مستوجب حرمان و غضب الهی بشمرند و به او توجّه نکنند</w:t>
      </w:r>
      <w:r>
        <w:rPr>
          <w:rFonts w:eastAsia="IRNazanin" w:cs="IRNazanin"/>
          <w:color w:val="111111"/>
          <w:sz w:val="28"/>
          <w:szCs w:val="28"/>
          <w:rtl w:val="true"/>
          <w:lang w:bidi="fa-IR"/>
        </w:rPr>
        <w:t>.</w:t>
      </w:r>
    </w:p>
    <w:p>
      <w:pPr>
        <w:pStyle w:val="Heading5"/>
        <w:numPr>
          <w:ilvl w:val="4"/>
          <w:numId w:val="1"/>
        </w:numPr>
        <w:rPr/>
      </w:pPr>
      <w:bookmarkStart w:id="88" w:name="__RefHeading___Toc63991_2383167630"/>
      <w:bookmarkStart w:id="89" w:name="_Toc32"/>
      <w:bookmarkEnd w:id="88"/>
      <w:r>
        <w:rPr>
          <w:rtl w:val="true"/>
        </w:rPr>
        <w:t>محرومّیت فرد گناهکار از عنایت اهل بیت علیهم السّلام</w:t>
      </w:r>
      <w:bookmarkEnd w:id="89"/>
    </w:p>
    <w:p>
      <w:pPr>
        <w:pStyle w:val="BookText"/>
        <w:rPr/>
      </w:pPr>
      <w:r>
        <w:rPr>
          <w:rFonts w:ascii="IRNazanin" w:hAnsi="IRNazanin" w:eastAsia="IRNazanin"/>
          <w:color w:val="111111"/>
          <w:sz w:val="28"/>
          <w:sz w:val="28"/>
          <w:szCs w:val="28"/>
          <w:rtl w:val="true"/>
          <w:lang w:bidi="fa-IR"/>
        </w:rPr>
        <w:t>آدمی، بسیار از معصیتش اثر سوء می پذیرد و زود به سیه دلی می افتد، امام صادق علیه السّلام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السَّیئَ أَسرَعُ فی صاحِبِهِ مِنَ السِّکّینِ فِی الَّلحمِ</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عمل زشت، سریعتر از چاقو در گوشت، در صاحبش مؤثر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قلب انسان را تیره می کند و روشنایی و نورانیّت را از روح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آتش که پس از گناه در انتظار انسان است، جان انسان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قلبی مرتّباً مرتکب گناه شود، می میرد و هیچگاه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با توبه ی 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عمیق غفلت، به هوشیاریِ تذکِر و یادآوری، انتقال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اهل بیت علیهم السّلام تا فرد به قصد توبه، پناه به ایشان نیارد و تا همچنان بر گناه خود مداومت کند، او را نه تنها</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پذیرند، بلکه طعن و 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است که در صدر اسلام جوانی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زیست که به واسطه ی این که بسیار نبش قبر می کرد و از مردگان می دزدید،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بهلول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حالی که گناهی را مرتکب شده بود، به خدمت پیامبر اکرم صلی الله علیه و آله و سلم رسید و درباره ی کرده ی خود به ایشان توضح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رو به او نمودند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تَنَحَّ عَنّی یا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أَخافُ أَن أَحتَرِقَ بِنارِک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أَقرَبَکَ مِنَ النّارِ</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از من دور شو ای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که به آتش تو بسوزم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نزدیکی به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بهلول نبّاش</w:t>
      </w:r>
    </w:p>
    <w:p>
      <w:pPr>
        <w:pStyle w:val="BookText"/>
        <w:rPr/>
      </w:pPr>
      <w:r>
        <w:rPr>
          <w:rFonts w:ascii="IRNazanin" w:hAnsi="IRNazanin" w:eastAsia="IRNazanin"/>
          <w:color w:val="111111"/>
          <w:sz w:val="28"/>
          <w:sz w:val="28"/>
          <w:szCs w:val="28"/>
          <w:rtl w:val="true"/>
          <w:lang w:bidi="fa-IR"/>
        </w:rPr>
        <w:t>پیامبر آن قدر او را مورد عتاب قرار دادند و طعنش فرمودند که از نزد ایشان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توشه ای برداشت و به کوههای اطراف پناه برد، دست به گردن بست و چهل روز را به گریه و توبه و انابه و زاری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این چهل روز، آیاتی از سوره ی آل عمران بر پیامبر اکرم صلی الله علیه و آله و سلم نازل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إِذا فَعَلوا فاحِشَةً أَو ظَلَموا أَنفُسَهُم ذَکَروا اللهَ فَاستَغفَروا لِذُنوبِهِم وَ مَن یَغفِرُ الذُّنوبَ إّلّا اللهُ وَ لَم یُصِرُّوا عَلی ما فَعَلوا وَ هُم یَعلَمونَ أُولئِکَ جَزاؤُهُم مَغفِرَةٌ مِن رَبِّهِم وَ جَنّاتٌ تَجری مِن تَحتِها الأَنهارُ خالِدینَ فیها وَ نِعمَ أَجرس العامِلینَ</w:t>
      </w:r>
      <w:r>
        <w:rPr>
          <w:rFonts w:eastAsia="Amiri" w:cs="Amiri" w:ascii="Amiri" w:hAnsi="Amiri"/>
          <w:color w:val="111111"/>
          <w:sz w:val="28"/>
          <w:szCs w:val="28"/>
          <w:rtl w:val="true"/>
          <w:lang w:bidi="ar-SA"/>
        </w:rPr>
        <w:t xml:space="preserve">. </w:t>
      </w:r>
      <w:r>
        <w:rPr>
          <w:rStyle w:val="FootnoteAnchor"/>
          <w:rtl w:val="true"/>
        </w:rPr>
        <w:footnoteReference w:id="97"/>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وقتی فحشایی مرتکب می شوند یا به خود ظلم می کنند، خدا را یاد می کنند، پس برای گناهانشان استغفار می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جز خدا گناهان را می بخشاید؟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چه کرده اند در حالی که می دانند اصرار نمی ورزند؛ پاداش ایشان معفرت از جانب پروردگارشان است و بهشتی که از زیرش نهرها جاریست در حالی که در آن جاودانند و چه خوبست پاداش اهل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عنایت پیامبر اکرم صلی الله علیه و آله و سلم در اثر توبه</w:t>
      </w:r>
    </w:p>
    <w:p>
      <w:pPr>
        <w:pStyle w:val="BookText"/>
        <w:rPr/>
      </w:pPr>
      <w:r>
        <w:rPr>
          <w:rFonts w:ascii="IRNazanin" w:hAnsi="IRNazanin" w:eastAsia="IRNazanin"/>
          <w:color w:val="111111"/>
          <w:sz w:val="28"/>
          <w:sz w:val="28"/>
          <w:szCs w:val="28"/>
          <w:rtl w:val="true"/>
          <w:lang w:bidi="fa-IR"/>
        </w:rPr>
        <w:t>وقتی آیه نازل شد، پیامبر اکرم صلی الله علیه و آله و سلم پس از تلاوت آن از اصحاب خواستند که ایشان را نزد آن جوان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بیابان به او رسیدند، دیدند که میان دو صخره ایستاده، چهره اش سوخته و مژگانش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 گریسته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خاک بر سر می ریزد و مناجات و تضرّع و ندبه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به او نزدیک شدند، دستهایش را از دور گردنش گشودند و غبار از سر و رویش زدودند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تو را که آزاد شده ی خدایی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اصحاب نمودند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هکَذا تَدارَکوا الذُّنوبَ کَما تَدارَکَها بُهلول</w:t>
      </w:r>
      <w:r>
        <w:rPr>
          <w:rFonts w:eastAsia="Amiri" w:cs="Amiri" w:ascii="Amiri" w:hAnsi="Amiri"/>
          <w:color w:val="111111"/>
          <w:sz w:val="28"/>
          <w:szCs w:val="28"/>
          <w:rtl w:val="true"/>
          <w:lang w:bidi="ar-SA"/>
        </w:rPr>
        <w:t>...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گناهان را آن گونه که بهلول تدارک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تدارک کنید</w:t>
      </w:r>
      <w:r>
        <w:rPr>
          <w:rFonts w:eastAsia="IRNazanin" w:cs="IRNazanin"/>
          <w:color w:val="111111"/>
          <w:sz w:val="28"/>
          <w:szCs w:val="28"/>
          <w:rtl w:val="true"/>
          <w:lang w:bidi="fa-IR"/>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زمانی که بهلول واقعاً توبه نکرده بود و پشیمانی قلبیش به پریشانی وجودش دامن نزده بود، پیامبر اکرم صلی الله علیه و آله و سلم حاضر به پذیرش و حتّی لحظه ای مواجهه با او نبودند، بلکه خود را از آتش او دور دانستند و از او برائت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آشفتگی و اندوه و حسرت و عدم اصرار و استغفار جانسوز او را مشاهده نمودند، نه تنها او را پذیرفتند بلکه خودشان به سراغش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ی قابل توجّه آنجاست که وقتی پیامبر اکرم صلی الله علیه و آله و سلم همراه اصحاب نزد او رسیدند به همراهان خود توصیه فرمودند که همانند بهلول به جبران گناهان خود بپردازند و این نشان می دهد که پریشانی و پشیمانی واقعی قلبی که باعث شوریدگی و التماس و التجای ذلیلانه و معترفانه در درگاه الهی باشد، نیکو و بلکه </w:t>
      </w:r>
      <w:r>
        <w:rPr>
          <w:rFonts w:eastAsia="IRNazanin" w:cs="IRNazanin"/>
          <w:color w:val="111111"/>
          <w:sz w:val="28"/>
          <w:szCs w:val="28"/>
          <w:lang w:bidi="fa-IR"/>
        </w:rPr>
        <w:t>3</w:t>
      </w:r>
      <w:r>
        <w:rPr>
          <w:rFonts w:eastAsia="IRNazanin" w:cs="IRNazanin"/>
          <w:color w:val="111111"/>
          <w:sz w:val="28"/>
          <w:szCs w:val="28"/>
          <w:rtl w:val="true"/>
          <w:lang w:bidi="fa-IR"/>
        </w:rPr>
        <w:t>.</w:t>
      </w:r>
      <w:bookmarkStart w:id="90" w:name="pg1302_20019"/>
    </w:p>
    <w:p>
      <w:pPr>
        <w:pStyle w:val="BookText"/>
        <w:rPr/>
      </w:pPr>
      <w:bookmarkEnd w:id="90"/>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رسول مکرّم اسلام، چنین توبه ای را به عنوان الگو معرّفی کرده اند تا دیگران نیز آن را در جبران زشتیها و گناهانشان نقطه ی مطلوب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گناه، لازمه ی جلب عنایت اهل بیت علیهم السّلام</w:t>
      </w:r>
    </w:p>
    <w:p>
      <w:pPr>
        <w:pStyle w:val="BookText"/>
        <w:rPr/>
      </w:pPr>
      <w:r>
        <w:rPr>
          <w:rFonts w:ascii="IRNazanin" w:hAnsi="IRNazanin" w:eastAsia="IRNazanin"/>
          <w:color w:val="111111"/>
          <w:sz w:val="28"/>
          <w:sz w:val="28"/>
          <w:szCs w:val="28"/>
          <w:rtl w:val="true"/>
          <w:lang w:bidi="fa-IR"/>
        </w:rPr>
        <w:t>به هر روی این روایت باید مایه ی تنبّه ما در هنگام زیارت معصومین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گناهان خود افسوس نمی خوریم یا به واسطه ی غفلت، خود را بدهکار و شرمنده ی ائمّه علیهم السّلام نمی دانیم، باید این احتمال را بدهیم که یک وقت نه تنها به ما عنایت نکنند، بلکه از خود دورمان نمایند و از آستان خود برانندمان، پس گناهان، ما را از توجّه اهل بیت محروم می کنند و تا توبه نکنیم نمی توانیم به پذیرایی آن ها در هنگام زیارت، اطمینان داشته باشیم</w:t>
      </w:r>
      <w:r>
        <w:rPr>
          <w:rFonts w:eastAsia="IRNazanin" w:cs="IRNazanin"/>
          <w:color w:val="111111"/>
          <w:sz w:val="28"/>
          <w:szCs w:val="28"/>
          <w:rtl w:val="true"/>
          <w:lang w:bidi="fa-IR"/>
        </w:rPr>
        <w:t>.</w:t>
      </w:r>
    </w:p>
    <w:p>
      <w:pPr>
        <w:pStyle w:val="Heading5"/>
        <w:numPr>
          <w:ilvl w:val="4"/>
          <w:numId w:val="1"/>
        </w:numPr>
        <w:rPr/>
      </w:pPr>
      <w:bookmarkStart w:id="91" w:name="__RefHeading___Toc63993_2383167630"/>
      <w:bookmarkStart w:id="92" w:name="_Toc33"/>
      <w:bookmarkEnd w:id="91"/>
      <w:r>
        <w:rPr>
          <w:rtl w:val="true"/>
        </w:rPr>
        <w:t>سخت جان دادن در اثر گناهان</w:t>
      </w:r>
      <w:bookmarkEnd w:id="92"/>
    </w:p>
    <w:p>
      <w:pPr>
        <w:pStyle w:val="BookText"/>
        <w:rPr/>
      </w:pPr>
      <w:r>
        <w:rPr>
          <w:rFonts w:ascii="IRNazanin" w:hAnsi="IRNazanin" w:eastAsia="IRNazanin"/>
          <w:color w:val="111111"/>
          <w:sz w:val="28"/>
          <w:sz w:val="28"/>
          <w:szCs w:val="28"/>
          <w:rtl w:val="true"/>
          <w:lang w:bidi="fa-IR"/>
        </w:rPr>
        <w:t>یکی از تأثیرات و عقوبتهای دشوار و دردآور گناهان، سختی جان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با فقر و تنگدستی یا مرض و یا مصیبتهای دنیوی که به آن ها مبتلا می شود، تقاص گناهانش را بدهد که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هنوز کیفر معاصی او باقی مانده باشد و همچنان مستوجب عذاب الهی گردد، خداوند متعال، قبض روح او را به سختی و شدّت برگزار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مورد از حضرت صادق علیه السّلام نقل شده که در مورد گروهی از گناهکاران امّت خویش فرمودند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إِذا کانَ ذلِکَ اِبتَلَی اللهُ تَبارَکَ وَ تَعالی أَحَدَهُم فی جَسَدِه فَإِن کانَ ذلِکَ کَفّارَةً لِذُنُوبِه وَ إِلّا ضَیَّقَ اللهُ عَلَیه فی رِزقِه فَإِن کان ذلِکَ کَفّارَةً لِذُنوبِه وَ إِلّا شَدَّدَ اللهُ عَلَیه عِندَ مَوتِه حَتّی یَأتِیَ اللهَ وَ لا ذَنبَ لَهُ</w:t>
      </w:r>
      <w:r>
        <w:rPr>
          <w:rFonts w:eastAsia="Amiri" w:cs="Amiri" w:ascii="Amiri" w:hAnsi="Amiri"/>
          <w:color w:val="111111"/>
          <w:sz w:val="28"/>
          <w:szCs w:val="28"/>
          <w:rtl w:val="true"/>
          <w:lang w:bidi="ar-SA"/>
        </w:rPr>
        <w:t xml:space="preserve">. </w:t>
      </w:r>
      <w:r>
        <w:rPr>
          <w:rStyle w:val="FootnoteAnchor"/>
          <w:rtl w:val="true"/>
        </w:rPr>
        <w:footnoteReference w:id="99"/>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bookmarkStart w:id="93" w:name="pg1302_20020"/>
    </w:p>
    <w:p>
      <w:pPr>
        <w:pStyle w:val="BookText"/>
        <w:rPr/>
      </w:pPr>
      <w:bookmarkEnd w:id="93"/>
      <w:r>
        <w:rPr>
          <w:rFonts w:ascii="IRNazanin" w:hAnsi="IRNazanin" w:eastAsia="IRNazanin"/>
          <w:color w:val="111111"/>
          <w:sz w:val="28"/>
          <w:sz w:val="28"/>
          <w:szCs w:val="28"/>
          <w:rtl w:val="true"/>
          <w:lang w:bidi="fa-IR"/>
        </w:rPr>
        <w:t xml:space="preserve">اگر مؤمنان اهل گناه باشند، خدای تبارک و تعالی ایشان را به بلاهای جسمانی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این وسیله پاک شوند که هیچ و گرنه خداوند روزی خود را بر آن ها تنگ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مبتلا به فقر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این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شدند که هیچ و گرنه خداوند، مرگشان را بر آن ها سخت می کند، تا این که بدون گناه به پیشگاه خدا حاضر شوند؛ سپس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پاک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 های دنیوی، تفضّل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یکی از رموز و اسرار گرفتاریهای دنیوی و در نهایت، سخت جان دادن، این است که انسان با انجام گناهان، مستحقّ عذاب الهی گردیده و خدای 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تواند به خاطر این گناهان، او را به انواع عذابهای دنیوی و اخروی مبتلا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ابتلاء او به برخی از ناراحتی ها و دردهای دنیا، از آلودگی گناهان، پاکش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تحمّل این رنجها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لطف و تفضّل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می گردد و پس از مرگ، عذابی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نوع تطهیر در مقایسه با عفو کلّی خداوند از گناهان، سخت تر و سنگین تر است، امّا اگر خداوند، عقوبتِ معاصیِ مؤمن را در عالم پس از مرگ مقدّر می فرمود، به مراتب تاب آوردن آن برایش سخت تر و تحمّل آن مشکل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تطهیر به خاطر ارزشی است که خداوند برای ولایت و محبّت مؤمن به اهل بیت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بزرگواران است که ولایت مؤمن را عهده دار می شود و وسیله ای برای پاک نمودن شخص از گناهان در دنیا و نهایتاً عاقبت به خیری او فراهم می کند</w:t>
      </w:r>
      <w:r>
        <w:rPr>
          <w:rFonts w:eastAsia="IRNazanin" w:cs="IRNazanin"/>
          <w:color w:val="111111"/>
          <w:sz w:val="28"/>
          <w:szCs w:val="28"/>
          <w:rtl w:val="true"/>
          <w:lang w:bidi="fa-IR"/>
        </w:rPr>
        <w:t>.</w:t>
      </w:r>
    </w:p>
    <w:p>
      <w:pPr>
        <w:pStyle w:val="Heading4"/>
        <w:numPr>
          <w:ilvl w:val="3"/>
          <w:numId w:val="1"/>
        </w:numPr>
        <w:rPr/>
      </w:pPr>
      <w:bookmarkStart w:id="94" w:name="__RefHeading___Toc63995_2383167630"/>
      <w:bookmarkStart w:id="95" w:name="_Toc34"/>
      <w:bookmarkEnd w:id="94"/>
      <w:r>
        <w:rPr>
          <w:rtl w:val="true"/>
        </w:rPr>
        <w:t>آثار اخروی زیارت</w:t>
      </w:r>
      <w:bookmarkEnd w:id="95"/>
    </w:p>
    <w:p>
      <w:pPr>
        <w:pStyle w:val="Heading5"/>
        <w:numPr>
          <w:ilvl w:val="4"/>
          <w:numId w:val="1"/>
        </w:numPr>
        <w:rPr/>
      </w:pPr>
      <w:bookmarkStart w:id="96" w:name="__RefHeading___Toc63997_2383167630"/>
      <w:bookmarkStart w:id="97" w:name="_Toc35"/>
      <w:bookmarkEnd w:id="96"/>
      <w:r>
        <w:rPr>
          <w:rtl w:val="true"/>
        </w:rPr>
        <w:t>اشاره</w:t>
      </w:r>
      <w:bookmarkEnd w:id="9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بیان دسته ای دیگر از آثار زیارت می پردازیم که به حساب آخرت فرد گذاشته می شود یا در مواقف قیامت به کار زائر می آید و عاقبت و سرانجام او را رقم می زند</w:t>
      </w:r>
      <w:r>
        <w:rPr>
          <w:rFonts w:eastAsia="IRNazanin" w:cs="IRNazanin"/>
          <w:color w:val="111111"/>
          <w:sz w:val="28"/>
          <w:szCs w:val="28"/>
          <w:rtl w:val="true"/>
          <w:lang w:bidi="fa-IR"/>
        </w:rPr>
        <w:t>.</w:t>
      </w:r>
      <w:bookmarkStart w:id="98" w:name="pg1302_20021"/>
    </w:p>
    <w:p>
      <w:pPr>
        <w:pStyle w:val="Heading5"/>
        <w:numPr>
          <w:ilvl w:val="4"/>
          <w:numId w:val="1"/>
        </w:numPr>
        <w:rPr/>
      </w:pPr>
      <w:bookmarkStart w:id="99" w:name="__RefHeading___Toc63999_2383167630"/>
      <w:bookmarkStart w:id="100" w:name="_Toc36"/>
      <w:bookmarkEnd w:id="98"/>
      <w:bookmarkEnd w:id="99"/>
      <w:r>
        <w:rPr>
          <w:rtl w:val="true"/>
        </w:rPr>
        <w:t>همراهی ملائک پس از مرگ،تسهیل فشار قبر و سؤال و حساب در اثر زیارت</w:t>
      </w:r>
      <w:bookmarkEnd w:id="100"/>
    </w:p>
    <w:p>
      <w:pPr>
        <w:pStyle w:val="BookText"/>
        <w:rPr/>
      </w:pPr>
      <w:r>
        <w:rPr>
          <w:rFonts w:ascii="IRNazanin" w:hAnsi="IRNazanin" w:eastAsia="IRNazanin"/>
          <w:color w:val="111111"/>
          <w:sz w:val="28"/>
          <w:sz w:val="28"/>
          <w:szCs w:val="28"/>
          <w:rtl w:val="true"/>
          <w:lang w:bidi="fa-IR"/>
        </w:rPr>
        <w:t>حضور ملائک در کفن و دفن و مشایعت زائر سیّدالشّهداء، استغفار آن ها و رفع فشار قبر از او</w:t>
      </w:r>
    </w:p>
    <w:p>
      <w:pPr>
        <w:pStyle w:val="BookText"/>
        <w:rPr/>
      </w:pPr>
      <w:r>
        <w:rPr>
          <w:rFonts w:ascii="IRNazanin" w:hAnsi="IRNazanin" w:eastAsia="IRNazanin"/>
          <w:color w:val="111111"/>
          <w:sz w:val="28"/>
          <w:sz w:val="28"/>
          <w:szCs w:val="28"/>
          <w:rtl w:val="true"/>
          <w:lang w:bidi="fa-IR"/>
        </w:rPr>
        <w:t>امام باقر علیه السّلام در مورد زائری که مشتاقانه سیّدالشّهداء را زیارت کند چنین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ماتَ سَنَتَهُ حَضَرَتهُ مَلائِکَةُ الرَّحمَةِ یَحضُرونَ غُسلَه وَ إِکفانَهُ وَ الإِستِغفارَ لَهُ وَ یُشَّیِعونَهُ إِلی قَبرِهِ بِالإِستِغفارِ لَهُ وُ یُفسَحُ لَه فی قَبرِه مَدَّ بَصَرٍ وَ یُؤمِنُهُ اللهُ مِن ضَغطَةِ القَبرِ وَ مِن مُنکَرٍ وَ نکیرٍ أَن یُرَوِّعاه</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اگر در سال زیارتش مُرد، فرشتگان رحمت نزد او حاضر می شوند و درغسل و کفن و استغفار برای او، حضور می یابند و او را به سوی قبرش، با استغفار برایش، تشییع می کنند و قبرش برای او به اندازه ای که چشم کار می کند، گشوده می شود و خداوند او را از فشار قبر امان می دهد و از منکر و نکیر، از این که بترسانندش ایمنی می بخشد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زیارت در واپسین ساعات زندگی به فریاد مؤمن محتضر می رسد، فرشتگانی که نویدبخش رحمت الهی برای اویند، استغفارکنان او را تا قبرش مشایعت می کنند و خداوند با امان دادن او از فشار قبر و یاری دادنش در پاسخ به نکیر و منکر، پاداش زیارت آمیخته با اشتیاقش را کریمانه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ها خداوند، حسابرسی زائر ائمّه علیهم السّلام را با سهولت و تسامح برگزار می کند و او را در مواقف هراس انگیز قیامت، امنیّت و اطمینان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از این گونه 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نصیب زائر امیرالمؤمنین علیه السّلام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یاد می کنند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bookmarkStart w:id="101" w:name="pg1302_20022"/>
    </w:p>
    <w:p>
      <w:pPr>
        <w:pStyle w:val="BookText"/>
        <w:rPr/>
      </w:pPr>
      <w:bookmarkEnd w:id="101"/>
      <w:r>
        <w:rPr>
          <w:rFonts w:ascii="IRNazanin" w:hAnsi="IRNazanin" w:eastAsia="IRNazanin"/>
          <w:color w:val="111111"/>
          <w:sz w:val="28"/>
          <w:sz w:val="28"/>
          <w:szCs w:val="28"/>
          <w:rtl w:val="true"/>
          <w:lang w:bidi="fa-IR"/>
        </w:rPr>
        <w:t>امنیّت و تسهیل حساب</w:t>
      </w:r>
    </w:p>
    <w:p>
      <w:pPr>
        <w:pStyle w:val="BookText"/>
        <w:rPr/>
      </w:pPr>
      <w:r>
        <w:rPr>
          <w:rFonts w:ascii="Amiri" w:hAnsi="Amiri" w:eastAsia="Amiri" w:cs="Amiri"/>
          <w:color w:val="111111"/>
          <w:sz w:val="28"/>
          <w:sz w:val="28"/>
          <w:szCs w:val="28"/>
          <w:rtl w:val="true"/>
          <w:lang w:bidi="ar-SA"/>
        </w:rPr>
        <w:t>مَن زارَ قَبرَ أَمیرِالمُؤمِنینَ عَلَیهِ السَّلام عارِفاً بِحَقِّه غَیرَ مُتَجَبِّرٍ وَ لا مُتَکَبِّرٍ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مِنَ الآمِنینَ وَ هُوِّنَ علیهِ الحِسابُ</w:t>
      </w:r>
      <w:r>
        <w:rPr>
          <w:rFonts w:eastAsia="Amiri" w:cs="Amiri" w:ascii="Amiri" w:hAnsi="Amiri"/>
          <w:color w:val="111111"/>
          <w:sz w:val="28"/>
          <w:szCs w:val="28"/>
          <w:rtl w:val="true"/>
          <w:lang w:bidi="ar-SA"/>
        </w:rPr>
        <w:t>...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کسی که امیرالمؤمنین را در حالی که آگاه به حقّ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تکبّر و خود بزرگ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زمره ی ایمنی یافتگان، محشور می شود و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آسان می گردد</w:t>
      </w:r>
      <w:r>
        <w:rPr>
          <w:rFonts w:eastAsia="IRNazanin" w:cs="IRNazanin"/>
          <w:color w:val="111111"/>
          <w:sz w:val="28"/>
          <w:szCs w:val="28"/>
          <w:rtl w:val="true"/>
          <w:lang w:bidi="fa-IR"/>
        </w:rPr>
        <w:t>... .</w:t>
      </w:r>
    </w:p>
    <w:p>
      <w:pPr>
        <w:pStyle w:val="Heading5"/>
        <w:numPr>
          <w:ilvl w:val="4"/>
          <w:numId w:val="1"/>
        </w:numPr>
        <w:rPr/>
      </w:pPr>
      <w:bookmarkStart w:id="102" w:name="__RefHeading___Toc64001_2383167630"/>
      <w:bookmarkStart w:id="103" w:name="_Toc37"/>
      <w:bookmarkEnd w:id="102"/>
      <w:r>
        <w:rPr>
          <w:rtl w:val="true"/>
        </w:rPr>
        <w:t>سعادت در مواقف مختلف قیامت</w:t>
      </w:r>
      <w:bookmarkEnd w:id="103"/>
    </w:p>
    <w:p>
      <w:pPr>
        <w:pStyle w:val="BookText"/>
        <w:rPr/>
      </w:pPr>
      <w:r>
        <w:rPr>
          <w:rFonts w:ascii="IRNazanin" w:hAnsi="IRNazanin" w:eastAsia="IRNazanin"/>
          <w:color w:val="111111"/>
          <w:sz w:val="28"/>
          <w:sz w:val="28"/>
          <w:szCs w:val="28"/>
          <w:rtl w:val="true"/>
          <w:lang w:bidi="fa-IR"/>
        </w:rPr>
        <w:t>آرامش در صراط و سعادت در میزان</w:t>
      </w:r>
    </w:p>
    <w:p>
      <w:pPr>
        <w:pStyle w:val="BookText"/>
        <w:rPr/>
      </w:pPr>
      <w:r>
        <w:rPr>
          <w:rFonts w:ascii="IRNazanin" w:hAnsi="IRNazanin" w:eastAsia="IRNazanin"/>
          <w:color w:val="111111"/>
          <w:sz w:val="28"/>
          <w:sz w:val="28"/>
          <w:szCs w:val="28"/>
          <w:rtl w:val="true"/>
          <w:lang w:bidi="fa-IR"/>
        </w:rPr>
        <w:t>کارنامه ی هر فرد، گزارش اعمال اوست که در قیامت نزدش حاضر می شود و اگر آن را به دست راست او دهند، نشانه ی سعادت اخروی و رضای خدا و سکونت ابدی اش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هر که در قیامت حضور دارد، برای نجات از جهنّم و وصول به جنّت عدن، ناچار باید از پلی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کند، پلی که به فرموده ی 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نازک تر از مو و تیزی شمشیر است پس از میان آن ها کسی است که چون برق می گذرد و از میان آن ها کسی است که چون دویدن اسب، عبور می کند و از میان آن ها کسی است که سینه خیز می گذرد و از میان آن ها کسی است که پیاده می گذرد و از میان آن ها کسی است که آویخته می گذرد آتش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گیرد و چیزی را رها می کند</w:t>
      </w:r>
      <w:r>
        <w:rPr>
          <w:rFonts w:eastAsia="IRNazanin" w:cs="IRNazanin"/>
          <w:color w:val="111111"/>
          <w:sz w:val="28"/>
          <w:szCs w:val="28"/>
          <w:rtl w:val="true"/>
          <w:lang w:bidi="fa-IR"/>
        </w:rPr>
        <w:t xml:space="preserve">. </w:t>
      </w:r>
      <w:r>
        <w:rPr>
          <w:rStyle w:val="FootnoteAnchor"/>
          <w:rtl w:val="true"/>
        </w:rPr>
        <w:footnoteReference w:id="102"/>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موقفی دیگر است، در این ایستگاه، عمل فرد را می سنجد؛ گناهان، باعث سبکی ترازوی عملند و طاعات موجب سنگینی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کفّه ی حسناتش سنگینی کند، اهل رضوان و فردوس است و هر که میزانش بهره ای از فرمانبرداری نداشته باشد، باید دوزخ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جای خود بداند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مزور، دیدار زائر را در موقف دشوار قیامت، پاسخ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سه موقف مهم و حساس، امام علیه السّلام به بازدید زائران پذیرفته شده ی خویش می آیند و پاسخ دیداری را که از ایشان داشته اند، آنجا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این وعده را به زوّار خود می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زارَنی عَلی بُعدِ داری أَتَیتُه یَومَ القیامَةِ فی ثَلاثَةِ مَواطِنَ حَتّی أَخَلِّصَهُ مِن أَهوالِها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تَطایَرَتِ الکُتُبُ یَمیناً وَ شِمالاً وَ عِندَ الصِّراطِ وَ عِندَ المیزانِ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که مرا در حالی که از خانه ام دورم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غربتم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کند، روز قیامت در سه جا نزدش می آیم تا از هراس آن ها خلاصش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نامه ی اعمال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 و راست پر می کشند و در صراط و در 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سیّدالشّهداء و اعطای نامه ی عمل به دست راست</w:t>
      </w:r>
    </w:p>
    <w:p>
      <w:pPr>
        <w:pStyle w:val="BookText"/>
        <w:rPr/>
      </w:pPr>
      <w:r>
        <w:rPr>
          <w:rFonts w:ascii="IRNazanin" w:hAnsi="IRNazanin" w:eastAsia="IRNazanin"/>
          <w:color w:val="111111"/>
          <w:sz w:val="28"/>
          <w:sz w:val="28"/>
          <w:szCs w:val="28"/>
          <w:rtl w:val="true"/>
          <w:lang w:bidi="fa-IR"/>
        </w:rPr>
        <w:t>دیدار با امام رضا علیه السّلام می تواند مؤمن را از هول و هراس و بیم این سه موقعیّت اضطراب انگیز، خلاص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بیان فضیلت زیارت سیّدالشّهداء علیه السّلام و درباره ی زائری که از روی اشتیاق، حضور ایشان مشرّف می شود، از قول امام صادق 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یُعطی کتابَه بِیَمینِه وَ یُعطی لَه یَومَ القیامَةِ نوراً یُضی ءُ لِنورِه ما بَینَ المَشرِقِ وَ المَغرِبِ</w:t>
      </w:r>
      <w:r>
        <w:rPr>
          <w:rFonts w:eastAsia="Amiri" w:cs="Amiri" w:ascii="Amiri" w:hAnsi="Amiri"/>
          <w:color w:val="111111"/>
          <w:sz w:val="28"/>
          <w:szCs w:val="28"/>
          <w:rtl w:val="true"/>
          <w:lang w:bidi="ar-SA"/>
        </w:rPr>
        <w:t xml:space="preserve">. </w:t>
      </w:r>
      <w:r>
        <w:rPr>
          <w:rStyle w:val="FootnoteAnchor"/>
          <w:rtl w:val="true"/>
        </w:rPr>
        <w:footnoteReference w:id="104"/>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کارنامه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راستش داده می شود و روز قیامت او را نوری می دهند که مشرق و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 دار بودن زوّار سیّدالشّهداء و نجات آن ها توسّط پیامبر اکرم علیها السّلام</w:t>
      </w:r>
    </w:p>
    <w:p>
      <w:pPr>
        <w:pStyle w:val="BookText"/>
        <w:rPr/>
      </w:pPr>
      <w:r>
        <w:rPr>
          <w:rFonts w:ascii="IRNazanin" w:hAnsi="IRNazanin" w:eastAsia="IRNazanin"/>
          <w:color w:val="111111"/>
          <w:sz w:val="28"/>
          <w:sz w:val="28"/>
          <w:szCs w:val="28"/>
          <w:rtl w:val="true"/>
          <w:lang w:bidi="fa-IR"/>
        </w:rPr>
        <w:t>زائر پذیرفته شده ی امام حسین علیه السّلام در روز قیامت، قرب و منزلت خاصّی دارد و نور و نشانی از زیارت آن حریم بهشتی به همراهش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از امام سجّاد علیه السّلام، ایشان از گفتگویی میان جبرئیل و نبیّ اکرم گزارش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این روایت، جبرئیل از جانب خداوند متعال به توصیف ویژگیهای والای قبر سیّدالشّهداء می پردازد و از کیفیّت حضور ملائک در آن و ازتباطشان با زوّار، برای پیامبر گرامی اسلام این گونه حکایت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شب و روز، صد هزار ملک از هر آسمانی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 می گیرند و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می فرستند و به دورش طواف می کنند و خداوند را نزد او تسبیح می گویند، برای کسی که ایشان را زیارت کند، استغفار می نمایند و اسامی زائران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 تعالی و تو تقرّب می جویند و نیز نام های پدران و قبائل و شهرهایشان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 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درباره ی نشانه ای که زوّار مقبول سیّدالشّهداء، نقش بر چهره ی خود دارند، اینچنین سخن می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چهره های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نشانگذارِ نور عرش خدا این نشان را می نهند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زائِرُ قَبرِ خَیرِ الشُّهَداءِ وَ ابنِ خَیرِ الأَنبیاءِ</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پیامبر اکرم، جبرئیل، میکائیل و امیرالمؤمنین؛ نجات بخش زوّار سیّدالشّهداء علیهم السّلام</w:t>
      </w:r>
    </w:p>
    <w:p>
      <w:pPr>
        <w:pStyle w:val="BookText"/>
        <w:rPr/>
      </w:pPr>
      <w:r>
        <w:rPr>
          <w:rFonts w:ascii="IRNazanin" w:hAnsi="IRNazanin" w:eastAsia="IRNazanin"/>
          <w:color w:val="111111"/>
          <w:sz w:val="28"/>
          <w:sz w:val="28"/>
          <w:szCs w:val="28"/>
          <w:rtl w:val="true"/>
          <w:lang w:bidi="fa-IR"/>
        </w:rPr>
        <w:t>پس از این جبرئیل، احوال این زوّار نشان دار را در روز قیامت برای نبّی اکرم صلی الله علیه و آله و سلم ترسیم می کند و چند و چون نجات آن ها را در آن روز بیمناک برای آن حضرت می گوید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روز قیامت می شود از جای آن نشانه در چهره هایشان </w:t>
      </w:r>
      <w:r>
        <w:rPr>
          <w:rFonts w:eastAsia="IRNazanin" w:cs="IRNazanin"/>
          <w:color w:val="111111"/>
          <w:sz w:val="28"/>
          <w:szCs w:val="28"/>
          <w:lang w:bidi="fa-IR"/>
        </w:rPr>
        <w:t>1</w:t>
      </w:r>
      <w:r>
        <w:rPr>
          <w:rFonts w:eastAsia="IRNazanin" w:cs="IRNazanin"/>
          <w:color w:val="111111"/>
          <w:sz w:val="28"/>
          <w:szCs w:val="28"/>
          <w:rtl w:val="true"/>
          <w:lang w:bidi="fa-IR"/>
        </w:rPr>
        <w:t>.</w:t>
      </w:r>
      <w:bookmarkStart w:id="104" w:name="pg1302_20025"/>
    </w:p>
    <w:p>
      <w:pPr>
        <w:pStyle w:val="BookText"/>
        <w:rPr/>
      </w:pPr>
      <w:bookmarkEnd w:id="104"/>
      <w:r>
        <w:rPr>
          <w:rFonts w:ascii="IRNazanin" w:hAnsi="IRNazanin" w:eastAsia="IRNazanin"/>
          <w:color w:val="111111"/>
          <w:sz w:val="28"/>
          <w:sz w:val="28"/>
          <w:szCs w:val="28"/>
          <w:rtl w:val="true"/>
          <w:lang w:bidi="fa-IR"/>
        </w:rPr>
        <w:t>نوری ساطع می شود که چشم ها را ذخیره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نور 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رهنمون می شود و ایشان بدان شناخته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کَأَنّی بِکَ یا مُحَمَّدُ بَینی وَ بَینَ میکائیلَ وَ عَلِیٌّ أَمامَنا وَ مَعَنا مِن مَلائِکَةِ اللهِ ما لا یُحصی عَدَدُهُم وَ نَحنُ نَلتَقِطُ مَن ذلِکَ المِیسَمُ فی وَجهِه مَن بَینِ الخَلائِقِ حَتّی یُنجِیَهُمُ اللهُ مِن هَولِ ذلِکَ الیَومِ وَ شَدائِدِه</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 گویی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می بینم که میان من و میکائیلی و علی مقابل ماست و با ما تعداد بیشماری از ملائک خدا هستند و ما هر کس را که آن نشانه در چهره اش باشد از میان خلایق بر می 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خداوند،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ترس و سختیهای آن روز نجات می دهد</w:t>
      </w:r>
      <w:r>
        <w:rPr>
          <w:rFonts w:eastAsia="IRNazanin" w:cs="IRNazanin"/>
          <w:color w:val="111111"/>
          <w:sz w:val="28"/>
          <w:szCs w:val="28"/>
          <w:rtl w:val="true"/>
          <w:lang w:bidi="fa-IR"/>
        </w:rPr>
        <w:t>.</w:t>
      </w:r>
    </w:p>
    <w:p>
      <w:pPr>
        <w:pStyle w:val="Heading5"/>
        <w:numPr>
          <w:ilvl w:val="4"/>
          <w:numId w:val="1"/>
        </w:numPr>
        <w:rPr/>
      </w:pPr>
      <w:bookmarkStart w:id="105" w:name="__RefHeading___Toc64003_2383167630"/>
      <w:bookmarkStart w:id="106" w:name="_Toc38"/>
      <w:bookmarkEnd w:id="105"/>
      <w:r>
        <w:rPr>
          <w:rtl w:val="true"/>
        </w:rPr>
        <w:t>شفاعت پیامبر اکرم صلّی الله علیه و آله و سلّم در اثر زیارت</w:t>
      </w:r>
      <w:bookmarkEnd w:id="106"/>
    </w:p>
    <w:p>
      <w:pPr>
        <w:pStyle w:val="BookText"/>
        <w:rPr/>
      </w:pPr>
      <w:r>
        <w:rPr>
          <w:rFonts w:ascii="IRNazanin" w:hAnsi="IRNazanin" w:eastAsia="IRNazanin"/>
          <w:color w:val="111111"/>
          <w:sz w:val="28"/>
          <w:sz w:val="28"/>
          <w:szCs w:val="28"/>
          <w:rtl w:val="true"/>
          <w:lang w:bidi="fa-IR"/>
        </w:rPr>
        <w:t>نیاز همگان به شفاعت نبوی</w:t>
      </w:r>
    </w:p>
    <w:p>
      <w:pPr>
        <w:pStyle w:val="BookText"/>
        <w:rPr/>
      </w:pPr>
      <w:r>
        <w:rPr>
          <w:rFonts w:ascii="IRNazanin" w:hAnsi="IRNazanin" w:eastAsia="IRNazanin"/>
          <w:color w:val="111111"/>
          <w:sz w:val="28"/>
          <w:sz w:val="28"/>
          <w:szCs w:val="28"/>
          <w:rtl w:val="true"/>
          <w:lang w:bidi="fa-IR"/>
        </w:rPr>
        <w:t>روز قیامت، همه به شفاعت نبّ اکرم نیازمندند؛ انبیاء و اولیاء برای ترفیع درجاتشان و لغزشکاران و اهل گناه برای نجاتشان از عقوبت</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ما أَحَدُ مِنَ الأَوَّلینَ وَ الآخِرینَ إِلّا وَ هُوَ یَحتاجُ إِلی شَفاعَةُ محمّدٍ صَلَّی اللهُ عَلَیهِ وَ آلِه وَ سَلَّم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اوّلین و آخرین نیست مگر آن که روز قیامت محتاج شفاعت حضرت محمد صلی الله علیه و آله و سلم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موضع هولناک محشر و تنگنای وحشت آفرین قیامت، بزرگترین اقبالی که ممکن است به مؤمنی رو کند، این است که دستش به دامان آن حضرت و فرزندان بزرگوارشان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کسانی که خصوصاً شفاعت نبوی را در می یابند، همان زوّارشان مقبول قبور ائمّه ی هدی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پیامبراکرم در جواب امیرالمؤمنین علیه السّلام که عرضه می دارند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لِمَن زارَ قُبورَنا وَ عَمَّرَها وَ تَعاهَدَها؟</w:t>
      </w:r>
    </w:p>
    <w:p>
      <w:pPr>
        <w:pStyle w:val="BookText"/>
        <w:rPr/>
      </w:pPr>
      <w:r>
        <w:rPr>
          <w:rFonts w:ascii="IRNazanin" w:hAnsi="IRNazanin" w:eastAsia="IRNazanin"/>
          <w:color w:val="111111"/>
          <w:sz w:val="28"/>
          <w:sz w:val="28"/>
          <w:szCs w:val="28"/>
          <w:rtl w:val="true"/>
          <w:lang w:bidi="fa-IR"/>
        </w:rPr>
        <w:t xml:space="preserve">برای زوّار و آبادکنندگان و نگاهبانان قبور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پاداشی است؟</w:t>
      </w:r>
    </w:p>
    <w:p>
      <w:pPr>
        <w:pStyle w:val="BookText"/>
        <w:rPr/>
      </w:pPr>
      <w:r>
        <w:rPr>
          <w:rFonts w:ascii="IRNazanin" w:hAnsi="IRNazanin" w:eastAsia="IRNazanin"/>
          <w:color w:val="111111"/>
          <w:sz w:val="28"/>
          <w:sz w:val="28"/>
          <w:szCs w:val="28"/>
          <w:rtl w:val="true"/>
          <w:lang w:bidi="fa-IR"/>
        </w:rPr>
        <w:t>زوّار و آبادکنندگان قبور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یافتگان به شفاعت نبوی و میهمانان حوض کوثر</w:t>
      </w:r>
    </w:p>
    <w:p>
      <w:pPr>
        <w:pStyle w:val="BookText"/>
        <w:rPr/>
      </w:pPr>
      <w:r>
        <w:rPr>
          <w:rFonts w:ascii="IRNazanin" w:hAnsi="IRNazanin" w:eastAsia="IRNazanin"/>
          <w:color w:val="111111"/>
          <w:sz w:val="28"/>
          <w:sz w:val="28"/>
          <w:szCs w:val="28"/>
          <w:rtl w:val="true"/>
          <w:lang w:bidi="fa-IR"/>
        </w:rPr>
        <w:t>پس از بیان جملاتی در تقدیر از زائران و آبادگران قبور ائمّه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یا عَلیُّ المَخصُوصُونَ بِشَفاعَتی وَ الوارِدُونَ حَوضی</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اختصاص یافته به شفاعت من و واردشدگان بر حوض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شفاعت پیامبراکرم، که محبوبترین مخلوقات نزد خداست، رد نمی شود و کسانی که فوز این شفاعت را یافته اند، به سرانجام نعیم و جاودانگی در بهشت دست می یابند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مَن زَار قبرَ ابی عبداللهِ الحسینِ بن علیٍّ و هو یَعلَمُ أَنَّهُ امامٌ من اللهِ مُفتَرَضُ الطّاعَةِ عَلی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شَفاعَتُهُ فی سَبعینَ مُذنِباً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الامالی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مجلس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قبر 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کند در حالی که می داند او امامی از جانب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طاعتش بر بندگان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شفاعتش در حقّ هفتاد گنهکار پذیرفته می شود</w:t>
      </w:r>
      <w:r>
        <w:rPr>
          <w:rFonts w:eastAsia="IRNazanin" w:cs="IRNazanin"/>
          <w:color w:val="111111"/>
          <w:sz w:val="28"/>
          <w:szCs w:val="28"/>
          <w:rtl w:val="true"/>
          <w:lang w:bidi="fa-IR"/>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زائران مقبول ائمّه علیهم السّلام، در بهشت این توفیق بی مانند را می یابند که با پیامبراکرم صلی الله علیه و آله و سلم دیدار کنند و از لطف فیّاض آن حضرت بهره 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پیش از این در دنیا دل به مَوالی خود سپرده اند، در راه زیارت ایشان، متحمّل رنج و مرارت شده اند و در حال و هوایی ملکوتی، بسیار به زیارت آن حضرات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شیعیان خلد آشیان، با رفت و آمد خود به مزار ائمّه علیهم السّلام و حضور در آستانه ی آن بزرگواران، قبور ایشان را آباد نموده اند و با قصد قربت، بارها سر به آن آستانه 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متبّرک ساییده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اینانی که مکرّر در این بِقاع بهشتی زانوی ارادت زده اند، همان برگزیدگان خدایند که بهشت را محلّ سکونت خود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صلی الله علیه و آله و سلم راجع به آن ها برای امیرالمؤمنین علیه السّلام این گونه سخن 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جَعَلَ قَبرَکَ وَ قَبرَ وُلدِکَ بِقاعاً مِن بِقاعِ الجَنَّةِ وَ عَرصَةً مِن عَرَصاتِها وَ إِنَّ اللهَ جَعَلَ قُلوبَ نُجَباءَ مِن خَلقِهِ وَ صَفوَتِهِ مِن عِبادِهِ تَحِنُّ إِلَیکُم وَ تَحتَمِلُ المَذَّلَةَ وَ الأَذی فیکُم فَیَعمُرونَ قُبورَکُم وَ یُکثِرونَ زِیارَتَها تَقَرُّباً مِنهُم إِلی اللهِ، مَوَدَةً مِنهُم لِرَسولِهِ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زوّاری غَداً فی الجَنَّةِ</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قبر تو و فرزندانت را بقعه ای از بقعه ها و عرصه ای از عرصه های بهشت مقرّر نمود و خداوند قلبهای برگزیدگان خلقش و زبدگان از بندگانش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که به سوی شما پر کشیده و پستی و آزار را در راه شما تاب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خاطر تقرّبشان به خدا و ابراز محبّتشان به رسول او، قبرهای شما را آباد و زیارتتان را بسیار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من در بهشتند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زوّار و آبادگران قبور و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برگزیدگان خداوند و زوّار پیامبر اکرم در بهشت</w:t>
      </w:r>
    </w:p>
    <w:p>
      <w:pPr>
        <w:pStyle w:val="BookText"/>
        <w:rPr/>
      </w:pPr>
      <w:r>
        <w:rPr>
          <w:rFonts w:ascii="IRNazanin" w:hAnsi="IRNazanin" w:eastAsia="IRNazanin"/>
          <w:color w:val="111111"/>
          <w:sz w:val="28"/>
          <w:sz w:val="28"/>
          <w:szCs w:val="28"/>
          <w:rtl w:val="true"/>
          <w:lang w:bidi="fa-IR"/>
        </w:rPr>
        <w:t>اثر نیّت خالص در ثواب بهشت</w:t>
      </w:r>
    </w:p>
    <w:p>
      <w:pPr>
        <w:pStyle w:val="BookText"/>
        <w:rPr/>
      </w:pPr>
      <w:r>
        <w:rPr>
          <w:rFonts w:ascii="IRNazanin" w:hAnsi="IRNazanin" w:eastAsia="IRNazanin"/>
          <w:color w:val="111111"/>
          <w:sz w:val="28"/>
          <w:sz w:val="28"/>
          <w:szCs w:val="28"/>
          <w:rtl w:val="true"/>
          <w:lang w:bidi="fa-IR"/>
        </w:rPr>
        <w:t>آن چه این زائران ساکن فردوس را شرافت بخشیده و بزرگ داشته، تحمّل ذلّت و آزار در راه زیارت ائمّه، آباد نمودن قبور مطّهر ایشان و بسیار به زیارت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 از این، نیّت خالص آنان است که به عملشان ارزش بخشیده و چنین نویدهای والایی را در پی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تقرّباً منهم إلی الله مودّةً منهم لِرَسوله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زوّار امام حسین علیه السّلام به خاطر تقرّب به خدا و با قصد ابراز محبّت به رسولش، عزم این اعمال شریف را کرده اند، عمل آنان را روح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قدر و قیمت بخشیده است</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زائران پذیرفته شده ی قبور ائمّه، نه تنها پیامبر اکرم را که سایر معصومین علیهم السّلام را نیز در بهشت دیدار می کنند، امام کاظم علیه السّلام در مورد همراهی زوّار ائمّه با اهل بیت در روز قیامت چنین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کانَ یَومُ القِیامَةِ کانَ عَلی عَرشِ اللهِ تعالی أَربَعَةٌ مِنَ الأَوَّلینَ وَ أَربَعَةٌ مِنَ الآخِرین فَأَمَّا الأَوَّلینَ فَنوحٌ وَ إِبراهیمُ وَ موسی وَ عیسی وَ أَمّا الأَربَعَةُ الآخِرونَ فَمُحَمَّدُ وَ عَلیٌ وَ الحَسَنَ وَ الحُسَینُ ثُمَّ یُمَدُّ المِطمارُ فَتَقعُدُ مَعَنا زُوّارُ قُبورِ الأَئِمَّة</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وقتی قیامت می شود، بر عرش خدای بلند مرتبه چهار تن از پیشینیان و چهار تن از پسینیان قرار می گیرند؛ از پیشینیان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ابراهیم، موسی و عیسی و از پسینیان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وحسن و 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تزاری کشیده می شود و زوّار قبور ائمّه با ما می نشینند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زوّار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با ایشان در قیامت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نخهایی را می گویند، که هنگام چیدن دیوار از آن استفاده می شود، تا کج بالا نیاید</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 xml:space="preserve">با توجّه به جملات حدیث،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کشیده شدن تراز و قرار گرفتن زوّار مردود نگشته ی ائمّه با ایشان، شاید بیانگر این باشد که خداوند متعال حساب آنان را از سایر انسانها جدا می سازد و شأنی عرشی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همنشینی با ائمّه ی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قائل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همنشینی برای زوّاری که قلّه های بالاتری از معرفت را فتح کرده اند، به گونه ای است که هم درجه با نبیّ اکرم صلی الله علیه و آله و سلم و </w:t>
      </w:r>
      <w:r>
        <w:rPr>
          <w:rFonts w:eastAsia="IRNazanin" w:cs="IRNazanin"/>
          <w:color w:val="111111"/>
          <w:sz w:val="28"/>
          <w:szCs w:val="28"/>
          <w:lang w:bidi="fa-IR"/>
        </w:rPr>
        <w:t>3</w:t>
      </w:r>
      <w:r>
        <w:rPr>
          <w:rFonts w:eastAsia="IRNazanin" w:cs="IRNazanin"/>
          <w:color w:val="111111"/>
          <w:sz w:val="28"/>
          <w:szCs w:val="28"/>
          <w:rtl w:val="true"/>
          <w:lang w:bidi="fa-IR"/>
        </w:rPr>
        <w:t>.</w:t>
      </w:r>
      <w:bookmarkStart w:id="107" w:name="pg1302_20029"/>
    </w:p>
    <w:p>
      <w:pPr>
        <w:pStyle w:val="BookText"/>
        <w:rPr/>
      </w:pPr>
      <w:bookmarkEnd w:id="107"/>
      <w:r>
        <w:rPr>
          <w:rFonts w:ascii="IRNazanin" w:hAnsi="IRNazanin" w:eastAsia="IRNazanin"/>
          <w:color w:val="111111"/>
          <w:sz w:val="28"/>
          <w:sz w:val="28"/>
          <w:szCs w:val="28"/>
          <w:rtl w:val="true"/>
          <w:lang w:bidi="fa-IR"/>
        </w:rPr>
        <w:t>اهل بیت علیهم السّلام می شوند و در جوار ایشان، نیکوترین پاداش های اخروی را در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زوّار سیّدالشّداء علیه السّلام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هاتفی ندا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أَینَ زُوّارِ الحُسَینِ بنِ علی؟</w:t>
      </w:r>
    </w:p>
    <w:p>
      <w:pPr>
        <w:pStyle w:val="BookText"/>
        <w:rPr/>
      </w:pPr>
      <w:r>
        <w:rPr>
          <w:rFonts w:ascii="IRNazanin" w:hAnsi="IRNazanin" w:eastAsia="IRNazanin"/>
          <w:color w:val="111111"/>
          <w:sz w:val="28"/>
          <w:sz w:val="28"/>
          <w:szCs w:val="28"/>
          <w:rtl w:val="true"/>
          <w:lang w:bidi="fa-IR"/>
        </w:rPr>
        <w:t>کجایند زائران حسین بن علی علیهما السّلام؟</w:t>
      </w:r>
    </w:p>
    <w:p>
      <w:pPr>
        <w:pStyle w:val="BookText"/>
        <w:rPr/>
      </w:pPr>
      <w:r>
        <w:rPr>
          <w:rFonts w:ascii="IRNazanin" w:hAnsi="IRNazanin" w:eastAsia="IRNazanin"/>
          <w:color w:val="111111"/>
          <w:sz w:val="28"/>
          <w:sz w:val="28"/>
          <w:szCs w:val="28"/>
          <w:rtl w:val="true"/>
          <w:lang w:bidi="fa-IR"/>
        </w:rPr>
        <w:t>عدّه ای از مردم، گردن می فرازند که شمار آن ها را فقط خداوند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زیارت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روی محبّت به پیامبر خدا و علی و فاطمه و دلسوزی به خاطر آن چه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زیارتش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ها گفته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محمّدٌ وَ عَلیٌّ و فاطِمةُ و الحَسَنُ و الحُسَینُ فَالحَقُوا بُهُم فَأَنتُم مَعَهُم فی دَرَجَتِهم</w:t>
      </w:r>
      <w:r>
        <w:rPr>
          <w:rFonts w:eastAsia="Amiri" w:cs="Amiri" w:ascii="Amiri" w:hAnsi="Amiri"/>
          <w:color w:val="111111"/>
          <w:sz w:val="28"/>
          <w:szCs w:val="28"/>
          <w:rtl w:val="true"/>
          <w:lang w:bidi="ar-SA"/>
        </w:rPr>
        <w:t>...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این محمّد، علی، فاطمه،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ملحق شوید که در درجه شان با آنانید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بالاترین ثوابها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درجه بودن با اهل بیت علیهم السّلام</w:t>
      </w:r>
    </w:p>
    <w:p>
      <w:pPr>
        <w:pStyle w:val="Heading5"/>
        <w:numPr>
          <w:ilvl w:val="4"/>
          <w:numId w:val="1"/>
        </w:numPr>
        <w:rPr/>
      </w:pPr>
      <w:bookmarkStart w:id="108" w:name="__RefHeading___Toc64005_2383167630"/>
      <w:bookmarkStart w:id="109" w:name="_Toc39"/>
      <w:bookmarkEnd w:id="108"/>
      <w:r>
        <w:rPr>
          <w:rtl w:val="true"/>
        </w:rPr>
        <w:t>زیارت و لقاء خداوند متعال</w:t>
      </w:r>
      <w:bookmarkEnd w:id="109"/>
    </w:p>
    <w:p>
      <w:pPr>
        <w:pStyle w:val="BookText"/>
        <w:rPr/>
      </w:pPr>
      <w:r>
        <w:rPr>
          <w:rFonts w:ascii="IRNazanin" w:hAnsi="IRNazanin" w:eastAsia="IRNazanin"/>
          <w:color w:val="111111"/>
          <w:sz w:val="28"/>
          <w:sz w:val="28"/>
          <w:szCs w:val="28"/>
          <w:rtl w:val="true"/>
          <w:lang w:bidi="fa-IR"/>
        </w:rPr>
        <w:t>امام کاظم علیه السّلام در شرافت و عظمت کسی که امام رضا علیه السّلام را زیارت کند یا شبی را در حضور ایشان بیتوته نماید، چنین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زارَهُ أَو باتَ عندَه لَیلَةً کانَ کَمَن زارَ اللهَ تَعالی فی عَرشِه</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زیارت کند یا شبی را نزد او به صبح رساند، همانند کسی است که خداوند متعال را در عرشش زیارت نموده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را می توانیم مطرح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خداوند متعال، زیارت پیامبر اکرم را همان زیارت خود قرار داده، پس اگر زائر موفّق به ملاقات یا زیارت ایشان در دنیا یا آخرت شود این وعده درباره اش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خلیفه ی او در زمین است و همانگونه که بیعت و متابعت ایشان، بیعت </w:t>
      </w:r>
      <w:r>
        <w:rPr>
          <w:rStyle w:val="FootnoteAnchor"/>
          <w:rtl w:val="true"/>
        </w:rPr>
        <w:footnoteReference w:id="116"/>
      </w:r>
      <w:r>
        <w:rPr>
          <w:rFonts w:ascii="IRNazanin" w:hAnsi="IRNazanin" w:eastAsia="IRNazanin"/>
          <w:color w:val="111111"/>
          <w:sz w:val="28"/>
          <w:sz w:val="28"/>
          <w:szCs w:val="28"/>
          <w:rtl w:val="true"/>
          <w:lang w:bidi="fa-IR"/>
        </w:rPr>
        <w:t>با خدا و پیروی از اوست، زیارت ایشان نیز زیارت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معنای احتمالی زیارت خدا</w:t>
      </w:r>
    </w:p>
    <w:p>
      <w:pPr>
        <w:pStyle w:val="BookText"/>
        <w:rPr/>
      </w:pPr>
      <w:r>
        <w:rPr>
          <w:rFonts w:ascii="IRNazanin" w:hAnsi="IRNazanin" w:eastAsia="IRNazanin"/>
          <w:color w:val="111111"/>
          <w:sz w:val="28"/>
          <w:sz w:val="28"/>
          <w:szCs w:val="28"/>
          <w:rtl w:val="true"/>
          <w:lang w:bidi="fa-IR"/>
        </w:rPr>
        <w:t>امام رضا علیه السّلام این حقیقت را چنین تشریح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 صَلتٍ إِنَّ اللهَ تَبارَکَ وَ تَعالی فَضَّلَ نَبیَّهُ مُحَمَّداً صلی الله علیه و آله و سلم عَلی جَمیعِ خَلقِهِ مِنَ النَبیِّینَ وَ المَلائِکَةِ وَ جَعَلَ طاعَتَه طاعَتَه وَ مُتابَعَتَه مُتابَعَتَه وَ زیارَتَهُ فی الدُّنیا وَ الآخِرَةِ زِیارَتَهُ</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ای 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پیامبر خود را بر همه ی مخلوقاتش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پیامبران و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داد و فرمانبرداری از او را اطاعت از خود، دنباله روی او را پیروی خود، و زیارت او را در دنیا و آخرت، زیارت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پیامبر اکرم صلی الله علیه و آله و سلم زیارت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به عنوان مؤیّد فرمایش خود، به فرمایشی از نبّی اکرم در این زمینه اشاره می کنند که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زارَنی فی حَیوتی أَو بَعدَ مَوتی فَقَد زارَ اللهَ تَعالی</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هر که مرا در زمان حیات یا پس از مرگم زیارت کند، خدا را زیارت نموده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 احتمال اوّل، اگر کسی ائمّه ی معصومین را زیارت کند، به عنوان بالاترین پاداش، ثوابهای مترتّب بر زیارت نبّی اکرم صلی الله علیه و آله و سلم نصیبش خواهد شد و یا آن که در آخرت موفّق به دیدار آن حضرت و ان</w:t>
      </w:r>
    </w:p>
    <w:p>
      <w:pPr>
        <w:pStyle w:val="BookText"/>
        <w:rPr/>
      </w:pPr>
      <w:r>
        <w:rPr>
          <w:rFonts w:ascii="IRNazanin" w:hAnsi="IRNazanin" w:eastAsia="IRNazanin"/>
          <w:color w:val="111111"/>
          <w:sz w:val="28"/>
          <w:sz w:val="28"/>
          <w:szCs w:val="28"/>
          <w:rtl w:val="true"/>
          <w:lang w:bidi="fa-IR"/>
        </w:rPr>
        <w:t>دستیابی به فوز شفاعت و دستگیری ایشان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اعطای معرفت الله در اثر زیارت</w:t>
      </w:r>
    </w:p>
    <w:p>
      <w:pPr>
        <w:pStyle w:val="BookText"/>
        <w:rPr/>
      </w:pPr>
      <w:r>
        <w:rPr>
          <w:rFonts w:ascii="IRNazanin" w:hAnsi="IRNazanin" w:eastAsia="IRNazanin"/>
          <w:color w:val="111111"/>
          <w:sz w:val="28"/>
          <w:sz w:val="28"/>
          <w:szCs w:val="28"/>
          <w:rtl w:val="true"/>
          <w:lang w:bidi="fa-IR"/>
        </w:rPr>
        <w:t>احتمال دومی هم در این زمینه قابل 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فرهنگ معارف اهل بیت علیهم السّلام، نه به معنای دیدار با خدا بوسیله ی حوّاس پنجگانه است و نه توانایی یافتن برایِ تصوّر و توّهم او را القا می کند و نه قابلیّت ادراک او با عقل را نشان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معنای زیارت خدا، دریافت عطای بی 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و لقاء در قیامت رخ می دهد و اشاره به معرفت اللّهی بسیار سطح بالاتر و غریب تر از معرفت به خدا در دنیا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حتّی لحظاتی کوتاه، خداوند متعال معرفت به خود را در دنیا به کسی بچشاند، لذیذترین بهره ها را به کام او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 برای اولیاء خدا مایه ی روشنایی دیده و آرزویی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سجّاد علیه السّلام در مناجات خود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لِقاءُکَ قُرَّةُ عَینی وَ وَصلُکَ مُنی نَفسی</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 تو نور چشم و وصل تو آرزوی من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افاضه و طبعاً آن لذّت، در قیامت از کیفیّت بالاتر و افزون تری نسبت به دنیا برخوردار است و فراتر از آن پاداشی قابل فرض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زیارت ائمّه ی معصومین، هم می تواند مقدّمه ای برای موهبت معرفة الله در دنیا باشد و هم می تواند در باب معرفت نتیجه ای آخرتی در برداشته باشد، به گونه ای که درجه ی بالایی از معرفة الله در روز قیامت به زائر اعطا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دو احتمال را می توان در بحث زیارت خدای متعال بیان نمود که مسلّماً برمبنای هر دوی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والاترین اثری است که زیارت می تواند به بار آورد و در عین حال منتفی نیست که احتمالات دیگری نیز در باب معنای زیارت خدای متعال وجود داشته باشد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110" w:name="pg1302_20032"/>
    </w:p>
    <w:p>
      <w:pPr>
        <w:pStyle w:val="Heading5"/>
        <w:numPr>
          <w:ilvl w:val="4"/>
          <w:numId w:val="1"/>
        </w:numPr>
        <w:rPr/>
      </w:pPr>
      <w:bookmarkStart w:id="111" w:name="__RefHeading___Toc64007_2383167630"/>
      <w:bookmarkStart w:id="112" w:name="_Toc40"/>
      <w:bookmarkEnd w:id="110"/>
      <w:bookmarkEnd w:id="111"/>
      <w:r>
        <w:rPr>
          <w:rtl w:val="true"/>
        </w:rPr>
        <w:t>غفران گناهان در اثر زیارت</w:t>
      </w:r>
      <w:bookmarkEnd w:id="112"/>
    </w:p>
    <w:p>
      <w:pPr>
        <w:pStyle w:val="BookText"/>
        <w:rPr/>
      </w:pPr>
      <w:r>
        <w:rPr>
          <w:rFonts w:ascii="IRNazanin" w:hAnsi="IRNazanin" w:eastAsia="IRNazanin"/>
          <w:color w:val="111111"/>
          <w:sz w:val="28"/>
          <w:sz w:val="28"/>
          <w:szCs w:val="28"/>
          <w:rtl w:val="true"/>
          <w:lang w:bidi="fa-IR"/>
        </w:rPr>
        <w:t>بخشایش گناه در قدم نخست زیارت سیّدالشّهداء علیه السّلام</w:t>
      </w:r>
    </w:p>
    <w:p>
      <w:pPr>
        <w:pStyle w:val="BookText"/>
        <w:rPr/>
      </w:pPr>
      <w:r>
        <w:rPr>
          <w:rFonts w:ascii="IRNazanin" w:hAnsi="IRNazanin" w:eastAsia="IRNazanin"/>
          <w:color w:val="111111"/>
          <w:sz w:val="28"/>
          <w:sz w:val="28"/>
          <w:szCs w:val="28"/>
          <w:rtl w:val="true"/>
          <w:lang w:bidi="fa-IR"/>
        </w:rPr>
        <w:t>چنانکه پیشتر گفتیم، بخشوده شدن معصیت ها و عفو از نافرمانیهای زائر اهل بیت علیهم السّلام، اثر بسیار مهمّی است که می تواند بر زیارت او مترتّب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و تأثیر زیارت در تحقّق یافتن غفران الهی، به حدّی است که در مورد زیارت اباعبدالله علیه السّلام، حتّی نخستین قدمهای زیائر در راه سفر به کربلا می تواند گناهان او را محو کند و مشتاق زیارت سیّدالشّهداء را پاکیزه از گناه، به محضر ایشان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که خداوند متعال، نخستین قدمی را که زائر در راه زیارت امام حسین علیه السّلام بر می دارد، مایه ی مغفرت و بخشایش گناهان او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الرَّجُلَ لَیَخرُجُ إِلی قَبرِ الحُسَینِ 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مِن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بِأوَّلِ خُطوَةٍ مَغفِرَةُ ذُنُوبِهِ</w:t>
      </w:r>
      <w:r>
        <w:rPr>
          <w:rFonts w:eastAsia="Amiri" w:cs="Amiri" w:ascii="Amiri" w:hAnsi="Amiri"/>
          <w:color w:val="111111"/>
          <w:sz w:val="28"/>
          <w:szCs w:val="28"/>
          <w:rtl w:val="true"/>
          <w:lang w:bidi="ar-SA"/>
        </w:rPr>
        <w:t>...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قبر امام حسین علیه السّلام خارج می شود، پس در هنگامی که از جمع خانواده اش خارج می شود، با اوّلین قدم برای او بخشش گناهانش خواهد بود</w:t>
      </w:r>
      <w:r>
        <w:rPr>
          <w:rFonts w:eastAsia="IRNazanin" w:cs="IRNazanin"/>
          <w:color w:val="111111"/>
          <w:sz w:val="28"/>
          <w:szCs w:val="28"/>
          <w:rtl w:val="true"/>
          <w:lang w:bidi="fa-IR"/>
        </w:rPr>
        <w:t>... .</w:t>
      </w:r>
    </w:p>
    <w:p>
      <w:pPr>
        <w:pStyle w:val="Heading4"/>
        <w:numPr>
          <w:ilvl w:val="3"/>
          <w:numId w:val="1"/>
        </w:numPr>
        <w:rPr/>
      </w:pPr>
      <w:bookmarkStart w:id="113" w:name="__RefHeading___Toc64009_2383167630"/>
      <w:bookmarkStart w:id="114" w:name="_Toc41"/>
      <w:bookmarkEnd w:id="113"/>
      <w:r>
        <w:rPr>
          <w:rtl w:val="true"/>
        </w:rPr>
        <w:t>عفو از گناهان اثری بنیادین</w:t>
      </w:r>
      <w:bookmarkEnd w:id="114"/>
    </w:p>
    <w:p>
      <w:pPr>
        <w:pStyle w:val="Heading5"/>
        <w:numPr>
          <w:ilvl w:val="4"/>
          <w:numId w:val="1"/>
        </w:numPr>
        <w:rPr/>
      </w:pPr>
      <w:bookmarkStart w:id="115" w:name="__RefHeading___Toc64011_2383167630"/>
      <w:bookmarkStart w:id="116" w:name="_Toc42"/>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ممکن است گناهان از تأثیرگذاری برکات زیارت، مانع شوند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 مهم را در بحث کنونی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اخروی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مطرح نمودیم، تا مجدّداً متذکّر اهمّیّت و بنیادی بودن فضیلت غفران گناه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ناکرده به خاطر گناهانی که زائر اهل بیت مرتکب شده است، باب عقاب الهی باز شود، آنگاه بیم آن می رود که آثار زیارت او تحت الشّعاع قرار بگیرد و او با وجود تکاپویی که در طریق زیارت کرده، محروم و دست خالی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به خاطر گناه کار بودنش به چیزی از ثوابهای اخروی، چون دادرسی اهل بیت یا تسهیل</w:t>
      </w:r>
      <w:r>
        <w:rPr>
          <w:rFonts w:eastAsia="IRNazanin" w:cs="IRNazanin"/>
          <w:color w:val="111111"/>
          <w:sz w:val="28"/>
          <w:szCs w:val="28"/>
          <w:lang w:bidi="fa-IR"/>
        </w:rPr>
        <w:t>2</w:t>
      </w:r>
      <w:r>
        <w:rPr>
          <w:rFonts w:eastAsia="IRNazanin" w:cs="IRNazanin"/>
          <w:color w:val="111111"/>
          <w:sz w:val="28"/>
          <w:szCs w:val="28"/>
          <w:rtl w:val="true"/>
          <w:lang w:bidi="fa-IR"/>
        </w:rPr>
        <w:t>.</w:t>
      </w:r>
      <w:bookmarkStart w:id="117" w:name="pg1302_20033"/>
    </w:p>
    <w:p>
      <w:pPr>
        <w:pStyle w:val="BookText"/>
        <w:rPr/>
      </w:pPr>
      <w:bookmarkEnd w:id="117"/>
      <w:r>
        <w:rPr>
          <w:rFonts w:ascii="IRNazanin" w:hAnsi="IRNazanin" w:eastAsia="IRNazanin"/>
          <w:color w:val="111111"/>
          <w:sz w:val="28"/>
          <w:sz w:val="28"/>
          <w:szCs w:val="28"/>
          <w:rtl w:val="true"/>
          <w:lang w:bidi="fa-IR"/>
        </w:rPr>
        <w:t xml:space="preserve">حساب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بخشیده نشدن گناهان، نه تنها ممکن است در آخرت فرد را از عنایات الهیِ مترتّب بر زیارت، بی نصیب بگذارد بلکه شاید باعث شود در هر یک از مواقف آخرت، از قبر گرفته تا حساب و میزان، به او بسیار سخت بگذرد و حتّی این احتمال هم منتفی نیست که مؤمن، مدّتی را در آتش جهنّم معذّب باشد و برای زمانی هر چند موقّت از ورود به بهشت منع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این مسأله را مستدل تر و بر مبنای روایات دنبال کنیم، به برخی روایاتی که مسأله ی عذاب برای مؤمنین گنهکار را بیان نموده اند، اشاره می کنیم</w:t>
      </w:r>
      <w:r>
        <w:rPr>
          <w:rFonts w:eastAsia="IRNazanin" w:cs="IRNazanin"/>
          <w:color w:val="111111"/>
          <w:sz w:val="28"/>
          <w:szCs w:val="28"/>
          <w:rtl w:val="true"/>
          <w:lang w:bidi="fa-IR"/>
        </w:rPr>
        <w:t>.</w:t>
      </w:r>
    </w:p>
    <w:p>
      <w:pPr>
        <w:pStyle w:val="Heading5"/>
        <w:numPr>
          <w:ilvl w:val="4"/>
          <w:numId w:val="1"/>
        </w:numPr>
        <w:rPr/>
      </w:pPr>
      <w:bookmarkStart w:id="118" w:name="__RefHeading___Toc64013_2383167630"/>
      <w:bookmarkStart w:id="119" w:name="_Toc43"/>
      <w:bookmarkEnd w:id="118"/>
      <w:r>
        <w:rPr>
          <w:rtl w:val="true"/>
        </w:rPr>
        <w:t>گناه باعث فشار قبر و عذاب در عالم برزخ</w:t>
      </w:r>
      <w:bookmarkEnd w:id="119"/>
    </w:p>
    <w:p>
      <w:pPr>
        <w:pStyle w:val="BookText"/>
        <w:rPr/>
      </w:pPr>
      <w:r>
        <w:rPr>
          <w:rFonts w:ascii="IRNazanin" w:hAnsi="IRNazanin" w:eastAsia="IRNazanin"/>
          <w:color w:val="111111"/>
          <w:sz w:val="28"/>
          <w:sz w:val="28"/>
          <w:szCs w:val="28"/>
          <w:rtl w:val="true"/>
          <w:lang w:bidi="fa-IR"/>
        </w:rPr>
        <w:t>عقاب مؤمن در اثر گناهان، وسیله ی تطهیر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گنهکار در مقامهای مختلف دنیا و آخرت، ممکن است به انواع بلایا، گرفتاریها و نامرادیها دچار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بلاهای دنیوی ممکن است کیفر گناهانی باشند که از او سر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به مؤمنی تفضّل کند عذاب او را در همین دنیا برگزار می کند تا او تقاص نافرمانیش را در فضای آسانتری بدهد؛ همین جا معاصیش زدوده گردد و کارش به مواقف دشوار آخرت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برای مؤمن، تطهیر او از گناه است، چون خدای متعال او را به واسطه ی ایمانش به اهل بیت دوست می دارد و در موقعیّتهای مختلف از گناهان پاکش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حساب مؤمن در این دنیا پاک نشود، عقاب او به برزخ و یا حتّی قیامت واگذار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مؤمن با بلاهای دنیوی پاک نشود، تطهیر او به برزخ و قیامت می افتد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مؤمن با گرفتاری های دنیوی از گناه پاک نشده باشد، پس از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هنوز دفن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عذابهای دوزخی روبرو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عذابها پس از تدفین او ادامه می یابند تا شاید پیش از وقوع قیامت، یا از آلودگی گناهان پاکش کنند یا دست کم بخشی از آن ها را قبل از آن روز سخت از میان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پیامبر اکرم صلی الله علیه و آله و سلم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بَقِیَ شَیءٌ أُتِیَ بِه وَ لَمّا یُلحَد وَ یُوضَعُ فَیَتَفَّرَقُونَ عَنهُ فَیُطَهَّرُ</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پس اگر چیزی از آلودگی گناهان، باقی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مؤمن در دنیا از آن پاک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حالی که هنوز دفن نشده می آورند، و به خاک سپرده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اطرافیانش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گرد او پراکنده می شوند،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تضییع نعمت ها</w:t>
      </w:r>
    </w:p>
    <w:p>
      <w:pPr>
        <w:pStyle w:val="BookText"/>
        <w:rPr/>
      </w:pPr>
      <w:r>
        <w:rPr>
          <w:rFonts w:ascii="IRNazanin" w:hAnsi="IRNazanin" w:eastAsia="IRNazanin"/>
          <w:color w:val="111111"/>
          <w:sz w:val="28"/>
          <w:sz w:val="28"/>
          <w:szCs w:val="28"/>
          <w:rtl w:val="true"/>
          <w:lang w:bidi="fa-IR"/>
        </w:rPr>
        <w:t>اگر اهل ایمان در دنیا پاک نشده باشند پس از فوت، اثر تک تک گناهانشان را در می یابند و کیفر اعمال خود را می بینند، مصداق بارز این عقابها فشار قبر است که از دشوارترین عذابهای برزخی است و بلافاصله پس از به خاک سپرده شدن مؤمن به سراغش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و سلم نقل است که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ضَغطَةُ القَبرِ لِلمُؤمِنِ کَفّارَةٌ لِما کانَ مِنهُ مِن تَضییعِ النِّعَمِ</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فشار قبر برای مؤمن، کفّاره ی ضایع کردن نعمت ها از جانب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از انسانها ایمن از فشار قبرند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ضایع نمودن نعمتهای الهی به این است که انسان، آن ها را در جهتی که مورد رضا و دستور خدا بوده، استفاده نکند و حتّی آن ها را در مسیر مخالفت و در جهت نافرمانی پروردگار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این ناشکری، تحمّل فشار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بی توجهّی و ناشکری در برابر نعمتهای الهی دردی فراگیر و مشکلی همگانی در میان اهل ایمان است و به همین جهت وقتی ابوبصیر از امام صادق علیه السّلام می پرسد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فشار قبر رهایی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نَعوذُ بِاللهِ مِنها ما أَقَّلَ مَن یَفلِتُ مِن ضَغطَةِ القَبرِ</w:t>
      </w:r>
      <w:r>
        <w:rPr>
          <w:rFonts w:eastAsia="Amiri" w:cs="Amiri" w:ascii="Amiri" w:hAnsi="Amiri"/>
          <w:color w:val="111111"/>
          <w:sz w:val="28"/>
          <w:szCs w:val="28"/>
          <w:rtl w:val="true"/>
          <w:lang w:bidi="ar-SA"/>
        </w:rPr>
        <w:t xml:space="preserve">. </w:t>
      </w:r>
      <w:r>
        <w:rPr>
          <w:rStyle w:val="FootnoteAnchor"/>
          <w:rtl w:val="true"/>
        </w:rPr>
        <w:footnoteReference w:id="12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فشار قبر به خدا پناه می بریم، چه اندکند کسانی که از فشار قبر خلاصی می یابند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فشار قبر، عذابهای دیگری هم درعالم برزخ هست، که اگر قرار باشد مؤمنی را در عالم قبر از معاصیش پاک کنند به آن ها گرفتاریش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آن چه از روایات به ما رسیده است، نگرانی ائمّه در مورد اهل ایمان نیز بیشتر به همین عالم مربوط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هراس ائمّه از برزخ شیعه</w:t>
      </w:r>
    </w:p>
    <w:p>
      <w:pPr>
        <w:pStyle w:val="BookText"/>
        <w:rPr/>
      </w:pPr>
      <w:r>
        <w:rPr>
          <w:rFonts w:ascii="IRNazanin" w:hAnsi="IRNazanin" w:eastAsia="IRNazanin"/>
          <w:color w:val="111111"/>
          <w:sz w:val="28"/>
          <w:sz w:val="28"/>
          <w:szCs w:val="28"/>
          <w:rtl w:val="true"/>
          <w:lang w:bidi="fa-IR"/>
        </w:rPr>
        <w:t>شخصی از امام صادق علیه السّلام نقل می کند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أَتَخَوَّفُ عَلَیکُم فی البَرزَخِ</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قسم به خدا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عالم برزخ نگران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در پاسخ به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اَلقَبرُ مُنذُ حینِ مَوتِهِ إِلی یَومِ القیامَةِ</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قبر است، از هنگام مرگ شخص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برزخ شفاعت به گستردگی قیامت نیست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فرموده اند، نگران برزخ شیعیان هستند، نشان می دهد که نتیجه و اثر گناهان اهل ایمان، بیشتر در عالم قبر ایشان منعکس می شود و چون عذاب قیامت سخت تر و سنگین تر است، خدای متعال خواسته، مؤمنان نتیجه ی گناهان خود را در برزخ بینند و پاک شوند تا در قیامت، کمتر به عذال الهی گرفتار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شفاعت اهل بیت در عالم برزخ، به گستردگی قیامت نیست و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از طرف خداوند هم قدرت و هم اجازه ی اعمال شفاعت را به طور گسترده در این عالم دارند،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ی خودشان آن گونه که در قیامت از اهل ولایت، دستگیری می نمایند، در عالم قبر چنین نمی کنند، لذا به مؤمنان در مورد کیفر گناهانشان در برزخ، هشدارهای جدّی داده اند</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bookmarkStart w:id="120" w:name="pg1302_20036"/>
    </w:p>
    <w:p>
      <w:pPr>
        <w:pStyle w:val="Heading5"/>
        <w:numPr>
          <w:ilvl w:val="4"/>
          <w:numId w:val="1"/>
        </w:numPr>
        <w:rPr/>
      </w:pPr>
      <w:bookmarkStart w:id="121" w:name="__RefHeading___Toc64015_2383167630"/>
      <w:bookmarkStart w:id="122" w:name="_Toc44"/>
      <w:bookmarkEnd w:id="120"/>
      <w:bookmarkEnd w:id="121"/>
      <w:r>
        <w:rPr>
          <w:rtl w:val="true"/>
        </w:rPr>
        <w:t>گناه،منشأ دشواریهای قیامت</w:t>
      </w:r>
      <w:bookmarkEnd w:id="122"/>
    </w:p>
    <w:p>
      <w:pPr>
        <w:pStyle w:val="BookText"/>
        <w:rPr/>
      </w:pPr>
      <w:r>
        <w:rPr>
          <w:rFonts w:ascii="IRNazanin" w:hAnsi="IRNazanin" w:eastAsia="IRNazanin"/>
          <w:color w:val="111111"/>
          <w:sz w:val="28"/>
          <w:sz w:val="28"/>
          <w:szCs w:val="28"/>
          <w:rtl w:val="true"/>
          <w:lang w:bidi="fa-IR"/>
        </w:rPr>
        <w:t>ممکن است مؤمنان در اثر تحمّل سختیهای محشر، تطهیر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راههای تطهیر از آلودگی گناه، تحمّل سختی های روز قیامت است در آن روز صرف نظر از آتش جهنّم که فوق العاده ناراحت کننده می باشد، شدائدی در محشر هست که تحمّل آن ها بسیار برای انسان دشواری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مؤمنی از آلودگی گناه با تحمّل برخی از شدائدِ محشر پاک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پیامبر اکرم صلی الله علیه و آله و سلم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مِنهُم مَن تُصیبُهُ الشَّدائِدُ فِی المَحشَرِ بِبَعضِ ذُنوبِهِ ثُمَّ یَلقُطُهُ مِن هُنا وَ مِن هُنا مَن یَبعَثُهُم إِلَیهِ مَوالیهِ مِن خیارِ شِیعَتِهِم کَما یَلقُطُ الطَّیرُ الحَبَّ</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گروهی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برخی گناهانشان به تحمّل سختی های محشر مبتلا می شوند، سپس بعضی از شیعیان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سوی امامانشان فرستاده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تحمّل سختی های محشر پاک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مرغی که از زمین، دانه بر می چیند از گوشه گوشه ی محشر بر می چینند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دشواری های محشر در کلام مولا علیه السّلام</w:t>
      </w:r>
    </w:p>
    <w:p>
      <w:pPr>
        <w:pStyle w:val="BookText"/>
        <w:rPr/>
      </w:pPr>
      <w:r>
        <w:rPr>
          <w:rFonts w:ascii="IRNazanin" w:hAnsi="IRNazanin" w:eastAsia="IRNazanin"/>
          <w:color w:val="111111"/>
          <w:sz w:val="28"/>
          <w:sz w:val="28"/>
          <w:szCs w:val="28"/>
          <w:rtl w:val="true"/>
          <w:lang w:bidi="fa-IR"/>
        </w:rPr>
        <w:t>در اینجا برای آن که عذاب بودن شدائد محشر، قدری ملموس شود به ترجمه ی قسمتی از نامه ی امیرالمؤمنین علیه السّلام به مردم مصر که در این باره صادر شده اشاره می کنیم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پس از مبعوث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سخت تر از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 است، روزی که در آن کودکان </w:t>
      </w:r>
      <w:r>
        <w:rPr>
          <w:rFonts w:eastAsia="IRNazanin" w:cs="IRNazanin"/>
          <w:color w:val="111111"/>
          <w:sz w:val="28"/>
          <w:szCs w:val="28"/>
          <w:lang w:bidi="fa-IR"/>
        </w:rPr>
        <w:t>6</w:t>
      </w:r>
      <w:r>
        <w:rPr>
          <w:rFonts w:eastAsia="IRNazanin" w:cs="IRNazanin"/>
          <w:color w:val="111111"/>
          <w:sz w:val="28"/>
          <w:szCs w:val="28"/>
          <w:rtl w:val="true"/>
          <w:lang w:bidi="fa-IR"/>
        </w:rPr>
        <w:t>.</w:t>
      </w:r>
      <w:bookmarkStart w:id="123" w:name="pg1302_20037"/>
    </w:p>
    <w:p>
      <w:pPr>
        <w:pStyle w:val="BookText"/>
        <w:rPr/>
      </w:pPr>
      <w:bookmarkEnd w:id="123"/>
      <w:r>
        <w:rPr>
          <w:rFonts w:ascii="IRNazanin" w:hAnsi="IRNazanin" w:eastAsia="IRNazanin"/>
          <w:color w:val="111111"/>
          <w:sz w:val="28"/>
          <w:sz w:val="28"/>
          <w:szCs w:val="28"/>
          <w:rtl w:val="true"/>
          <w:lang w:bidi="fa-IR"/>
        </w:rPr>
        <w:t xml:space="preserve">پیر می شوند و هوش از سر بزرگسالان می رود و ارحام، جنین های خود را سقط می کنند و هر زن شیرده، بچّه ی شیرخوار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 شیردادن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می سازد،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ناراحتی و ترش رویی انسانها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گرفته و دشوار و عبوس است، روزی که شرّ آن همه جا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هول و هراس آن، فرشتگان بی گناه را هم به ترس و وحشت می افکند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استمداد از سیّدالشّهداء علیه السّلام، برای رهایی از شدائد محشر</w:t>
      </w:r>
    </w:p>
    <w:p>
      <w:pPr>
        <w:pStyle w:val="BookText"/>
        <w:rPr/>
      </w:pPr>
      <w:r>
        <w:rPr>
          <w:rFonts w:ascii="IRNazanin" w:hAnsi="IRNazanin" w:eastAsia="IRNazanin"/>
          <w:color w:val="111111"/>
          <w:sz w:val="28"/>
          <w:sz w:val="28"/>
          <w:szCs w:val="28"/>
          <w:rtl w:val="true"/>
          <w:lang w:bidi="fa-IR"/>
        </w:rPr>
        <w:t>این ها تنها برخی از سختی های مواقف روز قیامت است که قبل از رسیدگی به نامه ی اعمال انسان و روشن شدن تکلیف او،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بتواند این مصادیق را به درستی تصوّر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تا حدّی بتواند سخت بودن شدائد محشر را باور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افسوس که انسان تا در دنیا به سر می برد، محال است بتواند درک صحیحی از این مشقّت 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بحبوحه ی مشقّت آمیز و دشوار و جانخراش تنها امید ما به دستگیری اهل بیت علیهم السّلام است که یاریمان کند و تنهایمان نگذارند تا بتوانیم از این شدائد رهایی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درخواست عاجزانه را این گونه با حضرت سیّدالشّهداء علیه السّلام در میان می گذاریم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 أَللهَ فی عَبدِکَ وَ مَولاکَ لا تُخَلِّنی عِندَ الشَّدائِدِ وَ الأَهوالِ لِسوءِ عَمَلی وَ قَبیحِ فِعلی وَ عَظیمِ جُرمی</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تو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 بنده و غلامت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سختی ها و هراسها تنها مگذار، به خاطر بدی عملم و زشتی کارم و بزرگی جرمم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رهایم مکن</w:t>
      </w:r>
      <w:r>
        <w:rPr>
          <w:rFonts w:eastAsia="IRNazanin" w:cs="IRNazanin"/>
          <w:color w:val="111111"/>
          <w:sz w:val="28"/>
          <w:szCs w:val="28"/>
          <w:rtl w:val="true"/>
          <w:lang w:bidi="fa-IR"/>
        </w:rPr>
        <w:t>].</w:t>
      </w:r>
    </w:p>
    <w:p>
      <w:pPr>
        <w:pStyle w:val="Heading5"/>
        <w:numPr>
          <w:ilvl w:val="4"/>
          <w:numId w:val="1"/>
        </w:numPr>
        <w:rPr/>
      </w:pPr>
      <w:bookmarkStart w:id="124" w:name="__RefHeading___Toc64017_2383167630"/>
      <w:bookmarkStart w:id="125" w:name="_Toc45"/>
      <w:bookmarkEnd w:id="124"/>
      <w:r>
        <w:rPr>
          <w:rtl w:val="true"/>
        </w:rPr>
        <w:t>گناه،آزار دهنده ی ائمّه علیهم السّلام در راه شفاعت</w:t>
      </w:r>
      <w:bookmarkEnd w:id="125"/>
    </w:p>
    <w:p>
      <w:pPr>
        <w:pStyle w:val="BookText"/>
        <w:rPr/>
      </w:pPr>
      <w:r>
        <w:rPr>
          <w:rFonts w:ascii="IRNazanin" w:hAnsi="IRNazanin" w:eastAsia="IRNazanin"/>
          <w:color w:val="111111"/>
          <w:sz w:val="28"/>
          <w:sz w:val="28"/>
          <w:szCs w:val="28"/>
          <w:rtl w:val="true"/>
          <w:lang w:bidi="fa-IR"/>
        </w:rPr>
        <w:t>تکیه بر ایمان بدون عمل، دلخوشی بودنی بی پایه و 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 فرمایند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فَاعمَلُوا وَ أَطیعوا وَ لا تَتَّکِلوا وَ لا تَستَصغِرُوا عُقوبَةَ اللهِس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عَزَّوَجَلَّ فَإِنَّ مِنَ المُسرِفینَ مَن لاتَلحَقُهُ شَفاعَتُنا إِلّا بَعدَ عَذابِ ثَلاثَمِأَةِ أَلفِ سَنَةٍ</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پس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کنید و از ما پیروی نمایید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ایمان بدون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نکنید و عقوبت خدای عزّوجل را کوچک نشمرید، زیرا بعضی از گناهکاران هستند که شفاعت ما پس از سیصد هزار سال عذاب به آن ها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ورع ما از زحمت ائمّه علیهم السّلام در راه شفاعت می کاهد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ایمان نباید به ایمان و ولایت خود دلخوش باشند و با تکیه بر این که بسیار به اهل بیت مودّت می ورزند و فراوان به زیارت ایشان می روند، در سایر وظایف خود سستی به خرج دهند و بدون تقوی و ورع، امید به سعادت اخروی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مادامی که فرد، اهل گناه است، نباید به نجات بخشیِ تظاهرات محبّتیش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بارزترین آن ها زیارت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بر گناهانش اصرار دارد، نمی تواند با این توجیه که زیارت و شفاعت در پی آن دستش را می گیرد، با تداوم بخشیدن به روند پیشین در لاابالی گری بپردازد؛ چرا که عذاب الهی یکسال یا یکماه یا یک روز یا یک ساعت هم قابل تحمّل نیست، چه برسد به سیصد هزار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با زیارت و به دنبال آن امید به شفاعت و دستگیری اهل بیت، نسبت به سایر اعمال صالح بی تفاوت بود، چون معلوم نیست که فضل الهی شفاعت، چه وقت شامل حال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سفارشهای فراوانی که از اهل بیت در زمینه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روایاتی که ارتباط آن را با شفاعت بیان کرده، ما را به سوی این حقیقت سوق می دهد که افراد بی بند و بار و بی قید و بند، اهل بیت را برای شفاعت خود می رنجانند و گویی به نوعی باعث می شوند آن ها در پیشگاه خدا خجالت اعمال زشت امّتشآن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روحیّه ی پاسداری و مراقبت و صیانت از دین بیشتر باشد برای دریافت توضیح بیشتر در زمینه ی لزوم رعایت ورع به عنوان تکلیف مسلّم شیعیان در دوران غیبت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معرفت امام عصر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فصل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ی ایمان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 چهارم، فصل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 دوستان امام عصر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جوارحی و جوانحی، احتیاط بیشتری به خرج دهند و در برابر موارد شبه ناک بیشتر توقّف کنند، به حفظ دین خود کمک کرده اند، خویش را از فرو افتادن در درّه های هولناک عذاب الهی نجات بخشیده اند و شفاعت را در مورد خود تسهیل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به خاطر علاقه ای که به عاقبت به خیری دوستانشان دارند و خود را ولیّ و سرپرست آن ها می دانند، نمی توانند نسبت به حفظ دین آن ها بی تفاوت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کاری که از عهده اهل ولایت ساخته است، یاری دادن به ائمّه با ورع و احتیاط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موالیشان در نجات آن ها از عذاب، به واسطه ی گناهان بسیارشان به زحمت نیفتند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بِالوَرَعِ فَإِنَّهُ الدّینُ الَّذی نُلازِمُهُ وَ نَدینُ اللهَ بِه وَ نُریدُهُ مِمَّن یُوالینا لا تَتَّعِبونا بِالشَّفاعَةِ</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بر شماست رعایت 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ورع آن دینی است که ما ملتزم به آن هستیم و خدا را به وسیله ی آن بندگی می کنیم و همین را از اهل ولایت و محبّت خود انتظار داریم، ما را به خاطر شفاعت به زحمت نیندازید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ولایت باید ائمّه را با ورع خویش، یاری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ائمّه از اهل ایمان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انسان را نجات می بخشد و باعث سعادت اخرویش می شود، شفاعت اهل بیت است و وظیفه ی ما در قبال این لطف این است که کاری نکنیم رنج و تعبی به این خاطر، بر سر راهِ ائمّه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اگر زیارت می رویم و اثر بخشی آن را در زمینه ی شفاعتِ اهل بیت علیهم السّلام امید داریم، باید این واقعیّت را مدّ نظر بگیریم که اوّلاً نصیب شدن شفاعت، زمان خاصّی ندارد و ممکن است این نجات بخشی پس از </w:t>
      </w:r>
      <w:r>
        <w:rPr>
          <w:rFonts w:eastAsia="IRNazanin" w:cs="IRNazanin"/>
          <w:color w:val="111111"/>
          <w:sz w:val="28"/>
          <w:szCs w:val="28"/>
          <w:lang w:bidi="fa-IR"/>
        </w:rPr>
        <w:t>2</w:t>
      </w:r>
      <w:r>
        <w:rPr>
          <w:rFonts w:eastAsia="IRNazanin" w:cs="IRNazanin"/>
          <w:color w:val="111111"/>
          <w:sz w:val="28"/>
          <w:szCs w:val="28"/>
          <w:rtl w:val="true"/>
          <w:lang w:bidi="fa-IR"/>
        </w:rPr>
        <w:t>.</w:t>
      </w:r>
      <w:bookmarkStart w:id="126" w:name="pg1302_20040"/>
    </w:p>
    <w:p>
      <w:pPr>
        <w:pStyle w:val="BookText"/>
        <w:rPr/>
      </w:pPr>
      <w:bookmarkEnd w:id="126"/>
      <w:r>
        <w:rPr>
          <w:rFonts w:ascii="IRNazanin" w:hAnsi="IRNazanin" w:eastAsia="IRNazanin"/>
          <w:color w:val="111111"/>
          <w:sz w:val="28"/>
          <w:sz w:val="28"/>
          <w:szCs w:val="28"/>
          <w:rtl w:val="true"/>
          <w:lang w:bidi="fa-IR"/>
        </w:rPr>
        <w:t>تحمّل عذابی الیم صورت گیرد و ثانیاً وظیفه ی ما در قبال این لطف، یاری دادن به ائمّه در جهت هر چه کمتر گناه کردن است، تا ایشان برای خلاصی ما از عذاب، به تعب نیفتند</w:t>
      </w:r>
      <w:r>
        <w:rPr>
          <w:rFonts w:eastAsia="IRNazanin" w:cs="IRNazanin"/>
          <w:color w:val="111111"/>
          <w:sz w:val="28"/>
          <w:szCs w:val="28"/>
          <w:rtl w:val="true"/>
          <w:lang w:bidi="fa-IR"/>
        </w:rPr>
        <w:t>.</w:t>
      </w:r>
    </w:p>
    <w:p>
      <w:pPr>
        <w:pStyle w:val="Heading5"/>
        <w:numPr>
          <w:ilvl w:val="4"/>
          <w:numId w:val="1"/>
        </w:numPr>
        <w:rPr/>
      </w:pPr>
      <w:bookmarkStart w:id="127" w:name="__RefHeading___Toc64019_2383167630"/>
      <w:bookmarkStart w:id="128" w:name="_Toc46"/>
      <w:bookmarkEnd w:id="127"/>
      <w:r>
        <w:rPr>
          <w:rtl w:val="true"/>
        </w:rPr>
        <w:t>اثر گناه</w:t>
      </w:r>
      <w:r>
        <w:rPr>
          <w:rtl w:val="true"/>
        </w:rPr>
        <w:t>:</w:t>
      </w:r>
      <w:r>
        <w:rPr>
          <w:rtl w:val="true"/>
        </w:rPr>
        <w:t>محرومّیت از دیدار اهل بیت در بهشت</w:t>
      </w:r>
      <w:bookmarkEnd w:id="128"/>
    </w:p>
    <w:p>
      <w:pPr>
        <w:pStyle w:val="BookText"/>
        <w:rPr/>
      </w:pP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دردناک ترین عذاب قیامت و آخرین ابزار تطهیر گناهکاران</w:t>
      </w:r>
    </w:p>
    <w:p>
      <w:pPr>
        <w:pStyle w:val="BookText"/>
        <w:rPr/>
      </w:pPr>
      <w:r>
        <w:rPr>
          <w:rFonts w:ascii="IRNazanin" w:hAnsi="IRNazanin" w:eastAsia="IRNazanin"/>
          <w:color w:val="111111"/>
          <w:sz w:val="28"/>
          <w:sz w:val="28"/>
          <w:szCs w:val="28"/>
          <w:rtl w:val="true"/>
          <w:lang w:bidi="fa-IR"/>
        </w:rPr>
        <w:t>سخت ترین عذاب الهی، که اهل ایمان امکان دارد به آن گرفتار آیند، آتش جهنّم است که از همه ی عذابهای دیگر شدّت بیشتری دارد و طبعاً تاب آوردن آن نیز جان گدازتر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گفتیم، اگر در میان شیعیان، گناهکارانی یافت شوند که با وجود بارِ سنگین سیّئات، مورد عفو و رحمت الهی قرار نگیرند و حساب آن ها در دنیا، برزخ و در هیچ یک از هول و هراسهای مواقف قیامت صاف نشود، تنها راه پاک شدنشان آتش جهنّم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فاجعه بارترین و درد آورترین عذاب الهی در قیامت است و مؤمنانی که تا آن موقع از گناهان مرتکب شده تطهیر نشده باشند، فقط با آتش جهنّم پالایش می شوند و البتّه این هم هست که به خاطر محبّتشان به اهل بیت در بالاترین طبقه ی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عذابش سبک تر و قابل تحمّل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معاقب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عسکری علیه السّلام نقل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از دوستداران شما و دوستداران علی علیه السّلام هم کسی وارد جهنّم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خود را با نافرمانی از دستورات محمّد و علی علیهما السّلام آلوده ساخته و مرتکب محرّمات شده و به مردان و زنان با ایمان ستم روا داشته و از عمل به احکام شرع تخلّف ورزیده است؛ روز قیامت، آلوده و کثیف محشور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روز محمّد و علی به او می فرمایند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فُلان أَنتَ قَذِرٌ طَفِسٌ لا تَصلُحُ لِمُرافَقَةِ مَوالیکَ الأَخیارِ وَ لا لِمُعانَقَةِ الحُورِ الحِسانِ وَ لا المَلائِکَةِ المُقَرَّبینَ لا تَصِلُ إِلی</w:t>
      </w:r>
    </w:p>
    <w:p>
      <w:pPr>
        <w:pStyle w:val="BookText"/>
        <w:rPr/>
      </w:pPr>
      <w:r>
        <w:rPr>
          <w:rFonts w:ascii="Amiri" w:hAnsi="Amiri" w:eastAsia="Amiri" w:cs="Amiri"/>
          <w:color w:val="111111"/>
          <w:sz w:val="28"/>
          <w:sz w:val="28"/>
          <w:szCs w:val="28"/>
          <w:rtl w:val="true"/>
          <w:lang w:bidi="ar-SA"/>
        </w:rPr>
        <w:t>ما هناکَ إلّا بِأَن تُطَهَّرَ عَنکَ ما هاهُنا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یعنی ما عَلَیکَ مِنَ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فَیَدخُلُ إِلی الطَّبَقِ الأَعلی مِن جَهَنَّمَ فَیُعَذَّبُ بِبَعضِ ذُنُوبِه</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آلوده و کثیف هستی، نه صلاحیّت همنشینی با سروران نیک خود را داری و نه شایستگی هم آغوش شده با حوران زیبا و نه لیاقت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مقرّب، به آن نعمتها نخواهی رسید مگر آن که آلودگی از تو شسته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بالاترین طبقه ی جهنّم وارد می شود و به خاطر برخی از گناهانش عذاب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فرد که اکنون راهی طبقه ی بالای جهنّم است، نه جزو دشمنان و معاندان اهل بیت، بلکه از شایستگی پیامبر اکرم و امیرالمؤمنین علیهما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روز این که دو بزرگوار او را به خاطر آلودگی و کثافت گناهان که همراه خود ساخته باز خواست می کنند و از او برائت می جویند و او را فاقد صلاحیّت همقدمی با نیک خویان و نکورویان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شست و شو نشدن از گناه تا چه اندازه می تواند حرمان برای انسان به بار آورد، تا آنجا که فرد آلوده، با وجود دارا بودن محبّت اهل بیت جایگاه خویش را در آتش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خطر دوزخ در کمین است و این ضرر عظیم و خُسران جانسوزی است که انسان از مرافقت با موالی خود دور بماند و در عوض در آتش جهنّم سقوط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که پاکی از زشتی گناه را همین جا از آن بزرگواران طلب کنیم تا یک وقت به این سیاه روزی و بدبختی مبتلا نشویم؛ چنانکه در زیارت حضرت اباعبدالله عرضه می داریم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خَلَّفَنِیَ اللهُ عَنکُم بِذُنُوبی وَ جَمَعَنی وَ إِیّاکُم فی جَنَّةِ عَدنٍم</w:t>
      </w:r>
      <w:bookmarkStart w:id="129" w:name="pg1302_20042"/>
    </w:p>
    <w:p>
      <w:pPr>
        <w:pStyle w:val="BookText"/>
        <w:rPr/>
      </w:pPr>
      <w:bookmarkEnd w:id="129"/>
      <w:r>
        <w:rPr>
          <w:rFonts w:ascii="Amiri" w:hAnsi="Amiri" w:eastAsia="Amiri" w:cs="Amiri"/>
          <w:color w:val="111111"/>
          <w:sz w:val="28"/>
          <w:sz w:val="28"/>
          <w:szCs w:val="28"/>
          <w:rtl w:val="true"/>
          <w:lang w:bidi="ar-SA"/>
        </w:rPr>
        <w:t>الَّتی اَعَدَّها لَکُم وَ لِأَولیائِکُم</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خداوند مرا به واسطه ی گناهانم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نیندازد و میان من و شما جمع کند؛ در بهشت جاویدی که آن را برای شما و برای دوستان شما فراهم کرده است</w:t>
      </w:r>
      <w:r>
        <w:rPr>
          <w:rFonts w:eastAsia="IRNazanin" w:cs="IRNazanin"/>
          <w:color w:val="111111"/>
          <w:sz w:val="28"/>
          <w:szCs w:val="28"/>
          <w:rtl w:val="true"/>
          <w:lang w:bidi="fa-IR"/>
        </w:rPr>
        <w:t>.</w:t>
      </w:r>
    </w:p>
    <w:p>
      <w:pPr>
        <w:pStyle w:val="Heading4"/>
        <w:numPr>
          <w:ilvl w:val="3"/>
          <w:numId w:val="1"/>
        </w:numPr>
        <w:rPr/>
      </w:pPr>
      <w:bookmarkStart w:id="130" w:name="__RefHeading___Toc64021_2383167630"/>
      <w:bookmarkStart w:id="131" w:name="_Toc47"/>
      <w:bookmarkEnd w:id="130"/>
      <w:r>
        <w:rPr>
          <w:rtl w:val="true"/>
        </w:rPr>
        <w:t>بخشش گناهان از سوی پروردگار و تأثیر آن</w:t>
      </w:r>
      <w:bookmarkEnd w:id="131"/>
    </w:p>
    <w:p>
      <w:pPr>
        <w:pStyle w:val="Heading5"/>
        <w:numPr>
          <w:ilvl w:val="4"/>
          <w:numId w:val="1"/>
        </w:numPr>
        <w:rPr/>
      </w:pPr>
      <w:bookmarkStart w:id="132" w:name="__RefHeading___Toc64023_2383167630"/>
      <w:bookmarkStart w:id="133" w:name="_Toc48"/>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بخشیده شدن گناهان و قدر و اهمّیّت والای آن</w:t>
      </w:r>
    </w:p>
    <w:p>
      <w:pPr>
        <w:pStyle w:val="BookText"/>
        <w:rPr/>
      </w:pPr>
      <w:r>
        <w:rPr>
          <w:rFonts w:ascii="IRNazanin" w:hAnsi="IRNazanin" w:eastAsia="IRNazanin"/>
          <w:color w:val="111111"/>
          <w:sz w:val="28"/>
          <w:sz w:val="28"/>
          <w:szCs w:val="28"/>
          <w:rtl w:val="true"/>
          <w:lang w:bidi="fa-IR"/>
        </w:rPr>
        <w:t>به این ترتیب روشن می شود که گناهان تا چه اندازه بر محرومیّت انسان از نعمتهای الهی تأثیر گذارند و چگونه می توانند او را گرفتار کیفرهای دشوار برزخ و قیامت سازند و دچار تحسّر و حرمانش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اثر بخشوده شدن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پی زیارت اهل بیت تعیّن می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 اهمّیّت خویش را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گناهانِ 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زیارتش محو می گردد و عفو و مغفرت الهی، او را در کنار می گیرد، همین امر از رسیدن ثوابهای الهی به او رفع مانع می کند و می تواند مستقّلاً برای او آثار اخروی قرار دهد؛ به این صورت که با بخشش گناهان توسط پروردگار متعال، فشار قبر از او برداشته شود، حسابش سهل گردد، مواقف نفس گیر قیامت را به دشواری از سر بگذراند و نهایتاً با گذر سلامت از صراط رو به بهشت نهد و مورد عنایت اهل بیت قرار گیرد</w:t>
      </w:r>
      <w:r>
        <w:rPr>
          <w:rFonts w:eastAsia="IRNazanin" w:cs="IRNazanin"/>
          <w:color w:val="111111"/>
          <w:sz w:val="28"/>
          <w:szCs w:val="28"/>
          <w:rtl w:val="true"/>
          <w:lang w:bidi="fa-IR"/>
        </w:rPr>
        <w:t>.</w:t>
      </w:r>
    </w:p>
    <w:p>
      <w:pPr>
        <w:pStyle w:val="Heading5"/>
        <w:numPr>
          <w:ilvl w:val="4"/>
          <w:numId w:val="1"/>
        </w:numPr>
        <w:rPr/>
      </w:pPr>
      <w:bookmarkStart w:id="134" w:name="__RefHeading___Toc64025_2383167630"/>
      <w:bookmarkStart w:id="135" w:name="_Toc49"/>
      <w:bookmarkEnd w:id="134"/>
      <w:r>
        <w:rPr>
          <w:rtl w:val="true"/>
        </w:rPr>
        <w:t>یادآوری گناهان</w:t>
      </w:r>
      <w:r>
        <w:rPr>
          <w:rtl w:val="true"/>
        </w:rPr>
        <w:t>:</w:t>
      </w:r>
      <w:r>
        <w:rPr>
          <w:rtl w:val="true"/>
        </w:rPr>
        <w:t>گام نخست</w:t>
      </w:r>
      <w:bookmarkEnd w:id="13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طریق می توان بخشش گناهان را علاوه بر نتیجه ی زیارت مقبول، به دید مقدّمه هم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با آلودگی و رو سیاهی به محضر امام بیاید و پیش از آن فکری به حال سیه روزیش نکرده باشد، نمی تواند به قبولی زیارتش امید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حال و هوای یک زائر آگاه چگونه است؟ غیر از این است که پیش از قدم گذاردن در طریق</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گذشته ی اعمال خویش را مرور می کند؟ وقتی چشم می اندازد، می بیند روزی در زندگیش بدون آسیب پذیری از گناه نگذشته، به رفتار و گفتارش که می نگرد می بیند با معصیت مأنوسند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که دست و زبانش آرامند، قلبش از یاد خدا فرار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خیال باطل رهایش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احساس می کند خرمن سنگینی از معصیت را بر پشتش بار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این ها نافرمانی هایی است که با این مرور به یادش می آیند و در گوشه و کنار ذهنش مخفی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کرده هایی که اصلاً آن ها را به خاطر نمی آورد و از سویی چه بسا بدون قصد سوئی و ناخواسته کاری کرده که آثار و عواقب بدی به جا نهاده باشد یا آن چه به نظر خودش گناه کوچکی یا خلاف مختصری می آمده به نتایج جبران ناپذیر و وحشتناکی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 هوای زائر با معرفت چگونه باید باشد؟</w:t>
      </w:r>
    </w:p>
    <w:p>
      <w:pPr>
        <w:pStyle w:val="BookText"/>
        <w:rPr/>
      </w:pPr>
      <w:r>
        <w:rPr>
          <w:rFonts w:ascii="IRNazanin" w:hAnsi="IRNazanin" w:eastAsia="IRNazanin"/>
          <w:color w:val="111111"/>
          <w:sz w:val="28"/>
          <w:sz w:val="28"/>
          <w:szCs w:val="28"/>
          <w:rtl w:val="true"/>
          <w:lang w:bidi="fa-IR"/>
        </w:rPr>
        <w:t>زائر بصیر، بار گناهان فراموش شده و یادآورده و ناخواسته ی خویش را سنگین می یابد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انسان نوشته ای می نگارد، امضا و تأییدی می کند، سخنی می گوید، برخوردی می کند که اگر چه به ظاهر نشانی از نافرمانی خدا یا قتل و جنایت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امّا عواقب دهشت باری را به دنبال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ممکن است یک نقل قول ما، خانواده ای را به هم ریخته باشد، گاه ممکن است یک تعبیر ما، شرّ و اختلاف میان دو مؤمن به پا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افرادی که ارتباطشان با دیگران به نحوی تربیتی یا تبلیغی است، خطر چنین گناهان ناخواسته ای افزون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تمسخر یک دانش آموز از سوی معلّم یا برخورد نامناسب با او یا حتّی یک لحظه بی اعتنایی بی دلیل به او و اتّخاذ نکردن روش صحیح تربیتی در مقابلش، ممکن است مسیر زندگی او را عوض کند و او را به وادیهایی بکشاند که آتش آن ها دامن معلّمش را نیز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فرضاً خطیبی که بر بالای منبر وعظ نشسته، ممکن است با به کار بردن نابجای یک تعبیر یا گفتن سخنی بدون در نظر داشتن ظرفیِت افراد، زمینه ساز انحراف عدّه ای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سخنی به گمراهی و ضلالتِ حتّی یک فرد بینجامد، باید از</w:t>
      </w:r>
      <w:bookmarkStart w:id="136" w:name="pg1302_20044"/>
    </w:p>
    <w:p>
      <w:pPr>
        <w:pStyle w:val="BookText"/>
        <w:rPr/>
      </w:pPr>
      <w:bookmarkEnd w:id="136"/>
      <w:r>
        <w:rPr>
          <w:rFonts w:ascii="IRNazanin" w:hAnsi="IRNazanin" w:eastAsia="IRNazanin"/>
          <w:color w:val="111111"/>
          <w:sz w:val="28"/>
          <w:sz w:val="28"/>
          <w:szCs w:val="28"/>
          <w:rtl w:val="true"/>
          <w:lang w:bidi="fa-IR"/>
        </w:rPr>
        <w:t>عقوبت آن هراسید و به هیچ وجه نیز نمی توان از زیر بار مسؤولیّت آن شانه خالی نمود</w:t>
      </w:r>
      <w:r>
        <w:rPr>
          <w:rFonts w:eastAsia="IRNazanin" w:cs="IRNazanin"/>
          <w:color w:val="111111"/>
          <w:sz w:val="28"/>
          <w:szCs w:val="28"/>
          <w:rtl w:val="true"/>
          <w:lang w:bidi="fa-IR"/>
        </w:rPr>
        <w:t>.</w:t>
      </w:r>
    </w:p>
    <w:p>
      <w:pPr>
        <w:pStyle w:val="Heading5"/>
        <w:numPr>
          <w:ilvl w:val="4"/>
          <w:numId w:val="1"/>
        </w:numPr>
        <w:rPr/>
      </w:pPr>
      <w:bookmarkStart w:id="137" w:name="__RefHeading___Toc64027_2383167630"/>
      <w:bookmarkStart w:id="138" w:name="_Toc50"/>
      <w:bookmarkEnd w:id="137"/>
      <w:r>
        <w:rPr>
          <w:rtl w:val="true"/>
        </w:rPr>
        <w:t>پریشانی و پشیمانی</w:t>
      </w:r>
      <w:r>
        <w:rPr>
          <w:rtl w:val="true"/>
        </w:rPr>
        <w:t>:</w:t>
      </w:r>
      <w:r>
        <w:rPr>
          <w:rtl w:val="true"/>
        </w:rPr>
        <w:t>گام دوم</w:t>
      </w:r>
      <w:bookmarkEnd w:id="138"/>
    </w:p>
    <w:p>
      <w:pPr>
        <w:pStyle w:val="BookText"/>
        <w:rPr/>
      </w:pPr>
      <w:r>
        <w:rPr>
          <w:rFonts w:ascii="IRNazanin" w:hAnsi="IRNazanin" w:eastAsia="IRNazanin"/>
          <w:color w:val="111111"/>
          <w:sz w:val="28"/>
          <w:sz w:val="28"/>
          <w:szCs w:val="28"/>
          <w:rtl w:val="true"/>
          <w:lang w:bidi="fa-IR"/>
        </w:rPr>
        <w:t>گناهکار یافتن و سیاه رو دیدن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 سرگشتگی، پشیمانی و توبه</w:t>
      </w:r>
    </w:p>
    <w:p>
      <w:pPr>
        <w:pStyle w:val="BookText"/>
        <w:rPr/>
      </w:pPr>
      <w:r>
        <w:rPr>
          <w:rFonts w:ascii="IRNazanin" w:hAnsi="IRNazanin" w:eastAsia="IRNazanin"/>
          <w:color w:val="111111"/>
          <w:sz w:val="28"/>
          <w:sz w:val="28"/>
          <w:szCs w:val="28"/>
          <w:rtl w:val="true"/>
          <w:lang w:bidi="fa-IR"/>
        </w:rPr>
        <w:t>گناهکار سنگین بار و استمداد از مولا برای نجات</w:t>
      </w:r>
    </w:p>
    <w:p>
      <w:pPr>
        <w:pStyle w:val="BookText"/>
        <w:rPr/>
      </w:pPr>
      <w:r>
        <w:rPr>
          <w:rFonts w:ascii="IRNazanin" w:hAnsi="IRNazanin" w:eastAsia="IRNazanin"/>
          <w:color w:val="111111"/>
          <w:sz w:val="28"/>
          <w:sz w:val="28"/>
          <w:szCs w:val="28"/>
          <w:rtl w:val="true"/>
          <w:lang w:bidi="fa-IR"/>
        </w:rPr>
        <w:t>زائر آگاه به این دسته از گناهان ناخواسته نیز می اندیشد و به یکباره انگار می کند کوهی از زشتی بر 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اسرافهایش و زیاده روی هایش در حقّ خودش و خدایش و دیگران یادش می آید، وقتی خطاهایی را که مرتکب شده در می یابد، وقتی لغزشهای بیشمارش را از نظر می گذراند، وقتی کفران نعمتها، ناجوانمردی ها، خیانت های پیدا و نهانش، از پیش چشمش عبور می کنند، کوله بارش را سنگین تر از این ها می یابد که تاب آوردنی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را که با خود مرور می کند و وقتی با تمام وجود سنگینی بار معصیت را در می یابد؛ از درون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 نشیند، خرد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پریشانی و پشیمانی به جانش می افتد و اضطراب از مؤاخذه ی الهی لحظه ای گریبانش را رها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می گردد که به هر ترتیبی شده خودش را از این روز سیاه خلاص کند، در پی این می گردد که چه کند؟ از سویی گذشته ی تیره و تاریکش را می بیند و سرشکسته می شود و از دیگر سو ترس از عذاب خدا و هراس از آتش، جانش را می 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اقرار می آید، زانو می زند و پیش خدایش به آن چه کرده اعتراف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 که راه فراری ندارد و گریز گاهی را برای خلاصی اش نمی یابد، حس می کند که هلاکت گناه، سراسر وجودش را گرفته و آلایش و زشتی و پلشتی، هیچ چاره ای برایش باقی نگذاشته است</w:t>
      </w:r>
      <w:r>
        <w:rPr>
          <w:rFonts w:eastAsia="IRNazanin" w:cs="IRNazanin"/>
          <w:color w:val="111111"/>
          <w:sz w:val="28"/>
          <w:szCs w:val="28"/>
          <w:rtl w:val="true"/>
          <w:lang w:bidi="fa-IR"/>
        </w:rPr>
        <w:t>.</w:t>
      </w:r>
    </w:p>
    <w:p>
      <w:pPr>
        <w:pStyle w:val="Heading5"/>
        <w:numPr>
          <w:ilvl w:val="4"/>
          <w:numId w:val="1"/>
        </w:numPr>
        <w:rPr/>
      </w:pPr>
      <w:bookmarkStart w:id="139" w:name="__RefHeading___Toc64029_2383167630"/>
      <w:bookmarkStart w:id="140" w:name="_Toc51"/>
      <w:bookmarkEnd w:id="139"/>
      <w:r>
        <w:rPr>
          <w:rtl w:val="true"/>
        </w:rPr>
        <w:t>پناه بردن به امام</w:t>
      </w:r>
      <w:r>
        <w:rPr>
          <w:rtl w:val="true"/>
        </w:rPr>
        <w:t>:</w:t>
      </w:r>
      <w:r>
        <w:rPr>
          <w:rtl w:val="true"/>
        </w:rPr>
        <w:t>گام سوم</w:t>
      </w:r>
      <w:bookmarkEnd w:id="14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با معرفت وقتی عزم زیارت دارد، چنین حالتی را تجربه می کند و حال و روزش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 ها هیچ چاره ای را برای او</w:t>
      </w:r>
      <w:bookmarkStart w:id="141" w:name="pg1302_20045"/>
    </w:p>
    <w:p>
      <w:pPr>
        <w:pStyle w:val="BookText"/>
        <w:rPr/>
      </w:pPr>
      <w:bookmarkEnd w:id="141"/>
      <w:r>
        <w:rPr>
          <w:rFonts w:ascii="IRNazanin" w:hAnsi="IRNazanin" w:eastAsia="IRNazanin"/>
          <w:color w:val="111111"/>
          <w:sz w:val="28"/>
          <w:sz w:val="28"/>
          <w:szCs w:val="28"/>
          <w:rtl w:val="true"/>
          <w:lang w:bidi="fa-IR"/>
        </w:rPr>
        <w:t>باقی نگذاشته اند، سرگشته و حیرت زده، پیِ پناهگاهی می گردد که از هجوم عذاب خلاصش کند و این بارِ خرد کننده را از دوشش بردارد و این دردمندی، شکستگی و احساس گناه را از روح او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سر پناه مهرورزِ مهربانی امامش رو می کند و از او استمداد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رود به مولایش همه ی آن جنایت ها و رسوایی ها را عرضه می دارد و آن وقت با همه ی شکستگی و درماندگی و سر خوردگی، طلب نجات می کند و دستگیری می طلبد و بیرون کشیدن خود را از لجن گناه از سرورانش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ی چنین عرض حالتی، در متون زیارات فراوان است و نشان می دهد که چنین حالتی، حالت ایده آل در هنگام حضور در آن پیشگاه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مثال در زیارت ائمّه ی مظلوم بقیع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مَقامُ مَن أَسرَفَ وَ أَخطَأَ وَ استکانَ وَ أَقَّرَ بِما جَنَی وَ رَجا بِمَقامِه الخَلاصَ وَ أَن یَستَنقِذَهُ بِکُم مُستَنقِذُ الهَلکی مِن الرَّدی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است جایگاه کسی که زیاده روی کرده و دچار خطا شده و درمانده گشته و به جنایتش اقرار نموده و امید نجات از جایگاهش بسته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 شده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 وسیله ی شما، رها کننده ی هلاک شدگان از ورطه ی هلاکت برهاندش</w:t>
      </w:r>
      <w:r>
        <w:rPr>
          <w:rFonts w:eastAsia="IRNazanin" w:cs="IRNazanin"/>
          <w:color w:val="111111"/>
          <w:sz w:val="28"/>
          <w:szCs w:val="28"/>
          <w:rtl w:val="true"/>
          <w:lang w:bidi="fa-IR"/>
        </w:rPr>
        <w:t>.</w:t>
      </w:r>
    </w:p>
    <w:p>
      <w:pPr>
        <w:pStyle w:val="Heading5"/>
        <w:numPr>
          <w:ilvl w:val="4"/>
          <w:numId w:val="1"/>
        </w:numPr>
        <w:rPr/>
      </w:pPr>
      <w:bookmarkStart w:id="142" w:name="__RefHeading___Toc64031_2383167630"/>
      <w:bookmarkStart w:id="143" w:name="_Toc52"/>
      <w:bookmarkEnd w:id="142"/>
      <w:r>
        <w:rPr>
          <w:rtl w:val="true"/>
        </w:rPr>
        <w:t>استغفار</w:t>
      </w:r>
      <w:r>
        <w:rPr>
          <w:rtl w:val="true"/>
        </w:rPr>
        <w:t>:</w:t>
      </w:r>
      <w:r>
        <w:rPr>
          <w:rtl w:val="true"/>
        </w:rPr>
        <w:t>گام چهارم</w:t>
      </w:r>
      <w:bookmarkEnd w:id="143"/>
    </w:p>
    <w:p>
      <w:pPr>
        <w:pStyle w:val="BookText"/>
        <w:rPr/>
      </w:pPr>
      <w:r>
        <w:rPr>
          <w:rFonts w:ascii="IRNazanin" w:hAnsi="IRNazanin" w:eastAsia="IRNazanin"/>
          <w:color w:val="111111"/>
          <w:sz w:val="28"/>
          <w:sz w:val="28"/>
          <w:szCs w:val="28"/>
          <w:rtl w:val="true"/>
          <w:lang w:bidi="fa-IR"/>
        </w:rPr>
        <w:t>راهکار رهایی از بار گناه و جبران شکستگی زیر بار معصیت، استغفار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زائر با معرفت، خود را در چنین وضعیّتی می یابد و سیاه روزی خود را و بدبختی و نزدیکی خویش به هلاکت و فرورفتن خویش را در باتلاق نابودی ادراک می کند، در پی این می افتد که به چه دستاویزی بیاویزد و چه کند که بتواند از این مرحله ی دلهره آور رهایی یابد؟</w:t>
      </w:r>
    </w:p>
    <w:p>
      <w:pPr>
        <w:pStyle w:val="BookText"/>
        <w:rPr/>
      </w:pPr>
      <w:r>
        <w:rPr>
          <w:rFonts w:ascii="IRNazanin" w:hAnsi="IRNazanin" w:eastAsia="IRNazanin"/>
          <w:color w:val="111111"/>
          <w:sz w:val="28"/>
          <w:sz w:val="28"/>
          <w:szCs w:val="28"/>
          <w:rtl w:val="true"/>
          <w:lang w:bidi="fa-IR"/>
        </w:rPr>
        <w:t xml:space="preserve">می بیند که او را به استغفار خوانده اند و همان سرورانی که خویش را بری از آلودگان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راهی دیار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 رهایی یافتن از این موقعیّت را نشانش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توبه گزاردن، شرایط دارد و باید دست به کارهایی بزند تا بتواند به نجات خویش از این غرقاب، امیدوار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شش شرط اساسی توبه را این گونه معرّفی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 النَّدَمُ عَلی ما مَضی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الثّانی العَزمُ عَلی تَرکِ العَودِ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أَن تَعمِدَ إِلی کُلِّ فَریضَةٍ ضَیَّعتَها فَتُؤَدِّیَها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أَن تَخرُجَ إِلَی النّاسِ مِمّا بَینَکَ وَ بَینَهُم حَتّی تَلقَی اللهَ أَملَسَ وَ لَیسَ عَلَیکَ تَبِعَةٌ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أَن تَعمِدَ إِلی اللَّحمِ الّذی نَبَتَ عَلَی السُّحتِ فَتُذیبَه بِالأحزانِ حَتّی یَنبُتَ لَحمٌ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 أن تُذیقَ الجِسمَ مَرارَةَ الطّاعَةِ کَما أَذَقتَهُ حَلاوَةَ المَعصِیَةِ فَحینَئِذٍ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بر آن چه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برای ترک بازگشتن به سوی آن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فرضیه ای که ضایعش کرده ای ادا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شوی بسوی مردم از آن چه که بین تو و آن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مردم را ادا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خداوند را پاکیزه و در حالی که گناهی به گردنت نیست، ملاقات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گوشتی که بر تنت بر اثر معصیت روییده را قصد کنی و آن را با اندوهها از بین ببری تا آن که گوشتی غیر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مرارت عبادت و طاعت را بچشانی همانگونه که شیرینی معصیت را چشانده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و گام های توبه و استغفار در کلام امیر کلام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آدمی نادم و پریشان و دلزده از نفس خویش و عمل خود است، باید رو به استغفار کند و برای تکمیل استغفار، چاره ای از پیمودن این</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دو گام آخری که در کلام امیرالمؤمنین علیه السّلام آمده درجات بالای استغفار را هدف گرفته اند و شاید خارج از تحمّل عادی انسان تلقّی شوند، اما این قدر هست که چهار گام نخست کاملاً برای او میسورند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واقعاً به استکانت و شکستگی رسیده باشد و ندامت سراپایش را گرفته باشد، وقتی قصد توبه می کند، آیا لحظه ای به فکر بازگشت به گناه می افتد؟ توبه گر واقعی به توبه ی نصوح می اندیشد، واقعاً عزمش را جزم می کند که به آلودگیهای پیشین باز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قرار می گذارد، با خدای خود عهد می کند که هرگز به تکرار زشتیهایش دست نیازد و هیچگاه طرف آن چه خدایش او را از آن باز داشته،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و پریشانی، او را بر سر خطّ آغاز طاعت و پایان معصیت رسانده اند و پیشینه ی تاریک و ظلمانی اش، او را متنبّه ساخته و در او انگیزه ای قوی ایجاد کرده که هیچگاه به بازگشت نیندیشد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ها باید به فکر ادای حقّ الله و حقّ الناس بود، زائر سرشکسته و شرمنده از گناه، اگر نمازهای قضایی دارد، پیش از زیارت، دست کم تصمیم به قضای آن ها می گیرد، اگر حقوق مالی الهی از خمس گرفته یا صدقه بر عهده دارد، قبل از رفتن ادا می کند و حق را به صاحب آن باز می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زائر پشیمان از گناه و امیدوار به دستگیری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صرف هزینه در راه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فکر بدهکاریش به این و آن می افتد و برای جبران دِین هایی که به گردن دارد، تلاش می کند و بعد امکانات سفرش را جمع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توبه کار، پیش از زیارت به فکر جبران و تدارک گناهان خویش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 داند حقّ النّاس چیزی نیست که بتوان به راحتی از کنارش گذشت و در بازگرداندن آن بتوان مسأله را با اهمال و تسامح و تساهل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زیارتش در هنگامی که طلبکاران، حقوق خود را از او می طلبند، سودی نمی بخشد و دردی را از او دوا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شرط توبه و استغفار، پرداخت حقوق مردم است و بدون پذیرش توبه، گناهان راه پذیرفته شدن زیارت و پاک گردیدن او را سد می کنند</w:t>
      </w:r>
      <w:r>
        <w:rPr>
          <w:rFonts w:eastAsia="IRNazanin" w:cs="IRNazanin"/>
          <w:color w:val="111111"/>
          <w:sz w:val="28"/>
          <w:szCs w:val="28"/>
          <w:rtl w:val="true"/>
          <w:lang w:bidi="fa-IR"/>
        </w:rPr>
        <w:t>.</w:t>
      </w:r>
      <w:bookmarkStart w:id="144" w:name="pg1302_20048"/>
    </w:p>
    <w:p>
      <w:pPr>
        <w:pStyle w:val="Heading5"/>
        <w:numPr>
          <w:ilvl w:val="4"/>
          <w:numId w:val="1"/>
        </w:numPr>
        <w:rPr/>
      </w:pPr>
      <w:bookmarkStart w:id="145" w:name="__RefHeading___Toc64033_2383167630"/>
      <w:bookmarkStart w:id="146" w:name="_Toc53"/>
      <w:bookmarkEnd w:id="144"/>
      <w:bookmarkEnd w:id="145"/>
      <w:r>
        <w:rPr>
          <w:rtl w:val="true"/>
        </w:rPr>
        <w:t>زیارت</w:t>
      </w:r>
      <w:r>
        <w:rPr>
          <w:rtl w:val="true"/>
        </w:rPr>
        <w:t>:</w:t>
      </w:r>
      <w:r>
        <w:rPr>
          <w:rtl w:val="true"/>
        </w:rPr>
        <w:t>بهانه ای نیکو برای پاک شدن از گناهان</w:t>
      </w:r>
      <w:bookmarkEnd w:id="146"/>
    </w:p>
    <w:p>
      <w:pPr>
        <w:pStyle w:val="BookText"/>
        <w:rPr/>
      </w:pPr>
      <w:r>
        <w:rPr>
          <w:rFonts w:ascii="IRNazanin" w:hAnsi="IRNazanin" w:eastAsia="IRNazanin"/>
          <w:color w:val="111111"/>
          <w:sz w:val="28"/>
          <w:sz w:val="28"/>
          <w:szCs w:val="28"/>
          <w:rtl w:val="true"/>
          <w:lang w:bidi="fa-IR"/>
        </w:rPr>
        <w:t>حضور نزد امام و زیارت ایشان احتمال پذیرش توبه را صد چندان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اگر زائر، قصد دیدار امامش را می کند، باید پیش از آن خویش را شستشو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هنگامی است که او به خودی خود و به تنهایی از خداوند طلب غفران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این اوست و اقیانوس بی انتهای رحمت الهی که در آغوش امام موج می زند و باید دل به این دریا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سرشکسته ی گناهکار تنها نیست، بلکه خویش را به آبروی امام علیه السّلام گره زده و سیه رویی خویش را در پناه وجاهت او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نیز خود عملی عبادی و اوّلاً قلبی است که ممکن است پذیرفته شود یا مردود گردد و هنگامی که خود را به این دریا متّصل می کنیم، احتمال این پذیرش را بسیار بالا برده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ممکن است کسی را بدون آن که پیش از زیارت، عزم توبه و استغفار واقعی کند، به کرم خویش پاک نمایند، امّا آیا اگر چنین فردی پاک هم گردد، عزمی استوار بر ترک گناه دارد و نزد خویش قصد عدم بازگشت به گذشته را کرده است؟ و آیا این تطهیر او بهره ای از ثبات خواهد داشت؟ یا آن که چون عزم و اراده ای در کار نیست این جان تطهیر شده را دوباره می آلاید و باز هم روز از نو و روزی از نو؟</w:t>
      </w:r>
    </w:p>
    <w:p>
      <w:pPr>
        <w:pStyle w:val="BookText"/>
        <w:rPr/>
      </w:pPr>
      <w:r>
        <w:rPr>
          <w:rFonts w:ascii="IRNazanin" w:hAnsi="IRNazanin" w:eastAsia="IRNazanin"/>
          <w:color w:val="111111"/>
          <w:sz w:val="28"/>
          <w:sz w:val="28"/>
          <w:szCs w:val="28"/>
          <w:rtl w:val="true"/>
          <w:lang w:bidi="fa-IR"/>
        </w:rPr>
        <w:t>باید در زیارت به تطهیر جان خود بیندیشیم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زلال نور زیارت است که آلودگان پشیمان و غبار گرفته از گناه را شستشو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قصد نکنیم که زیارت برویم و پاک شویم؟ حواسمان باشد که آلوده به محضر امام رفتن، باید اطمینان ما را از دریافت هر گونه فضیلتی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با آلودگی رفت و توقّع قطعی رفع حاجت داشت، نمی شود توبه نکرده، پاکیزگی و تطهیر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بهراسیم از این که با وجود رفتن مکرّر به زیارت، از این برکات سترگ به دست خودمان محروم شویم و خود را به دست خود با سیاه بختی مواجه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باقی ماندن گناهان در نامه ی اعمال و شقاوت و سختی و رنج وصف ناشدنی عقوبت آخرت، همواره ما را</w:t>
      </w:r>
    </w:p>
    <w:p>
      <w:pPr>
        <w:pStyle w:val="BookText"/>
        <w:rPr/>
      </w:pPr>
      <w:r>
        <w:rPr>
          <w:rFonts w:ascii="IRNazanin" w:hAnsi="IRNazanin" w:eastAsia="IRNazanin"/>
          <w:color w:val="111111"/>
          <w:sz w:val="28"/>
          <w:sz w:val="28"/>
          <w:szCs w:val="28"/>
          <w:rtl w:val="true"/>
          <w:lang w:bidi="fa-IR"/>
        </w:rPr>
        <w:t>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جای 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است که خود را در این نورستان از ظلمات و سیاهی برهانیم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و توبه مقدّمه ای انکار ناپذیر در زیارت است، مشروط به آن که واقعی باشد، و توبه، توبه نیست تا استکانت و شکستگی و شرمندگی و سرافکندگی را نه تصنّعی که واقعاً همراه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بستر است که برکات الهی و لا یتناهی زیارت، جریان می یابند و گر نه اگر خود سدّی از معصیت برابر این سیل نور و سرور بنا کرده باشیم و به فکر شکستن آن نیفتیم، چه انتظاری از زیارت می توانیم داشت؟ زائری که از سنگینی باز گناهش نگران است خود را واقعاً خطاکار و مسرف یافته، این است که احساس و اظهار ندامت می کند و از عقاب خدا می 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با اتّکال به شفاعت و امید به دستگیری اهل بیت، پذیرفته شدن توبه و قبول استغفارش را با رجایی صادق، امیدوار است تا با از میان رفتن گناهان و پوشیده شدن عیبها و مغفرت لغزشهایش، سایر خواسته هایش نیز محقّق می گردد و سوغات سعادت را از سفر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بار سنگین معاصی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توشه بارش همراه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زائری، وقتی مثلاً پا به وادی مقدّس نجف اشرف می گذارد و با قدمهایی سنگین و نگران رو به حرم مولایش می کند و برابر ضریح ایشان قرار می گیرد، قلبش تمام آن اضطرابها و فکر و خیال ها و هول و هراسها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بر دوش خود کوهی از معصیت و کوله باری از نافرمانی حس می کند و سراسر وجودش را اندوه می گیرد، امّا از سوی دیگر می بیند که به خوب پناهگاهی رو نهاده و به سر پناه مطمئن و میزبان مهربان و پذیرایی، پناهنده شده و یقین دارد که صاحب این خانه می تواند او را از این بار خلاص کند و با پذیرفتن توبه و بازگشتش، از این اندوه و اضطراب عظیم رهایی اش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خطاب به مولایش بر زبان می راند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حَطَطتُ رَحلی بِفَنائِکَ وَ لَجَأتُ إِلی حَرَمِکَ وَ لُذتُ</w:t>
      </w:r>
    </w:p>
    <w:p>
      <w:pPr>
        <w:pStyle w:val="BookText"/>
        <w:rPr/>
      </w:pPr>
      <w:r>
        <w:rPr>
          <w:rFonts w:ascii="Amiri" w:hAnsi="Amiri" w:eastAsia="Amiri" w:cs="Amiri"/>
          <w:color w:val="111111"/>
          <w:sz w:val="28"/>
          <w:sz w:val="28"/>
          <w:szCs w:val="28"/>
          <w:rtl w:val="true"/>
          <w:lang w:bidi="ar-SA"/>
        </w:rPr>
        <w:t>بِضَریحِکَ لِعِلمی بِعَظیمِ مَنزِلَتِکَ وَ شَرَفِ حَضرَتِک وَ قَد أَثقَلَتِ الذُّنُوبُ ظَهری وَ مَنَعَتنی رُقادی فَما أَجِدُ حِرزاً وَ لا مَعقِلاً وَ لا مَلجَأً أَلجَأُ إِلَیهِ إِلّا اللهَ تَعالی وَ تَوَسُّلی بِکَ اِلَیهِ وَ استِشفاعی لَدَیکَ</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 بار و بنه ام را در ساحت تو افکنده ام و به حرم تو پناه آورده ام و به قبر تو پناهنده شده ام از آن رو که به جایگاه عظیم و شرف حضور تو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گناهان بر پشتم سنگینی می کنند و خواب از چشمم ربوده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نگه دار و محافظ و پناهگاهی برای پناه آوردن نمی یابم؛ مگر خداوند تعالی و توسّلم به تو سوی او و طلب شفاعتن پیش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گریزی از بازگشتن از زشتی ها و قدم نهادن در وادی طاعت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اتّکال به شفاعت و امید به دستگیری اهل بیت قبولی توبه را از خدا بخواهیم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سایه سار محبوب ترین برگزیدگان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بخش گنهکاران از هلاکت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قدر آگاهی و معرفت زائری اینچنین، ژرف است که به دنبال پشیمانی از آن چه تا آن هنگام از او سر زده و در پی یادآوری نافرمانیها و معصیتهایی که کرده، خواب از چشمش ربوده می شود و بی تاب و بی قرار می گردد و حالت انسانی را پیدا می کند که از حیوانی درنده و وحشی ترسیده، از آن گریخته و حالا مکان امن و مطمئّنی را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پناهنده شدن است، به خوبی این حالت را تصویر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زائر با معرفت، در اثر فراوانی گناهان، خود را در شُرف هلاکت می بیند و پیش روی خود عذاب الهی و حساب و کتاب سخت قیامت را می نگرد، این است که زیر سایه ی محبوب ترین برگزیدگان الهی می آید و از آنان نجات خود را از مهلکه می طلبد و از این آبرومندان درگاه خدا، شفاعت خود و گذشت از روسیاهیش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زیبای دیگری در زیارت ششم امیرالمؤمنین علیه السّلام به این حالت اشاره شده است؛ آنجا که به حضور حضرتش عرض می کنیم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أَتَیتُکَ مُتَقَرِّباً إِلی اللهِ عَزَّوَجَلَّ بِزیارَتِکَ راغِباً إِلَیکَ فی الشَّفاعَةِ أَبتَغی بِشَفاعَتِکَ خَلاصَ رَقَبَتی مِنَ النّارِ مُتَعَوِّذاً بِکَ مِنَ النّارِ هارِباً مِن ذُنوبی الِّتی احتَطَبتُها عَلی ظَهری</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نزد تو آمده ام در حالی که به زیارت تو نزد خداوند عزّوجلّ تقرّب می جویم و در حالی که به شفاعت تو مشتاقم و با شفاعت تو خلاصی گردنم را از آتش می جویم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تو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آتش به تو پناه آورده ام و از گناهانی که بر پشتم بار کرده ام فراری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فراری از آتش و اشتیاق به آغوش شفاعت امام علیه السّلام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گویاترین وصفی است که زائر مصیبت دیده از معصیت، درباره ی خود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زشتیها و سیاهی های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درباره ی آن ها اندیشیده و مرورشان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گریخته و دوان دوان و مضطرب و حیران به امید نجات یافتنش به حریم امام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او، حال انسانی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فریاد رسی می طلبد که به دادش برسد و او را از بندها و دامهایی که در آن ها افتاده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زائری اینچنین که اوّلاً می داند گناهان چه بلایی بر سرش آورده اند و چقدر روح او را در معرض مرگ قرار داده اند و قلب او را قفل زده اند؟ و در یک کلام می فهمد چه بلایی بر سرش آمده و از این فاجعه غافل نیست و ثانیاً راه علاج خود را خوب تشخیص داده و برای رهایی و نجاتش به راه حلّی مطمئن و بی همتا و بی بدیل متوّسل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اکنون آمده تا امام، پیش خدا شفاعتش کند و خوب رویی امام باعث شود خدا از سیاه رویی او بگذرد و گردنش را از تحمّل آتش سوزان دوزخ معاف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امام به لطف و فضلش او را بپذیرد و امانش دهد و به دادش برسد و گرنه باید بداند که هیچ درگاه دیگری نیست که بتواند با گدایی بر درِ آن، از این دامها و هراسها برهد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التماس کند، پناه بطلبد، فریاد بخواهد و نجات بجوید و در عین حال بداند قدر و مقام امام آن قدر رفیع است که اگر او بخواهد خدای متعال به گُل رویش از گنهکار چشم می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پناه جویی و التجا و استغاثه را چنین به بارگاه بلند سیّدالشّهداء عرضه می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سَیِّدی وَ مَولایَ أَدخِلنی فی حِزبِکَ وَ زُمرَتِکَ وَ استَوهِبنی مِن رَبِّکَ وَ رَبِّی فَأِنَّ لَکَ عِندَاللهِ جاهاً وَ قَدراً وَ مَنزِلَةً رَفیعةً إِن سَأَلتَ أُعطیتَ وَ إِن شَفَعتَ شُفِّعتَ</w:t>
      </w:r>
      <w:r>
        <w:rPr>
          <w:rFonts w:eastAsia="Amiri" w:cs="Amiri" w:ascii="Amiri" w:hAnsi="Amiri"/>
          <w:color w:val="111111"/>
          <w:sz w:val="28"/>
          <w:szCs w:val="28"/>
          <w:rtl w:val="true"/>
          <w:lang w:bidi="ar-SA"/>
        </w:rPr>
        <w:t xml:space="preserve">. </w:t>
      </w:r>
      <w:r>
        <w:rPr>
          <w:rStyle w:val="FootnoteAnchor"/>
          <w:rtl w:val="true"/>
        </w:rPr>
        <w:footnoteReference w:id="137"/>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آقا و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دسته و گروه خود وارد کن و از پروردگارم و پروردگارت برایم طلب بخشش نمای چرا که نزد خداوند برای تو مقام و ارجی است و منزلت بلندی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بطلبی، داده می شوی و اگر شفاعت نمایی شفاعتت پذیرفته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bookmarkStart w:id="147" w:name="pg1302_20055"/>
    </w:p>
    <w:p>
      <w:pPr>
        <w:pStyle w:val="Heading2"/>
        <w:numPr>
          <w:ilvl w:val="1"/>
          <w:numId w:val="1"/>
        </w:numPr>
        <w:rPr/>
      </w:pPr>
      <w:bookmarkStart w:id="148" w:name="__RefHeading___Toc64035_2383167630"/>
      <w:bookmarkStart w:id="149" w:name="_Toc54"/>
      <w:bookmarkEnd w:id="147"/>
      <w:bookmarkEnd w:id="148"/>
      <w:r>
        <w:rPr>
          <w:rtl w:val="true"/>
        </w:rPr>
        <w:t>بخش دوم</w:t>
      </w:r>
      <w:r>
        <w:rPr>
          <w:rtl w:val="true"/>
        </w:rPr>
        <w:t xml:space="preserve">: </w:t>
      </w:r>
      <w:r>
        <w:rPr>
          <w:rtl w:val="true"/>
        </w:rPr>
        <w:t>نیّت و همّت</w:t>
      </w:r>
      <w:bookmarkEnd w:id="149"/>
    </w:p>
    <w:p>
      <w:pPr>
        <w:pStyle w:val="Heading3"/>
        <w:numPr>
          <w:ilvl w:val="2"/>
          <w:numId w:val="1"/>
        </w:numPr>
        <w:rPr/>
      </w:pPr>
      <w:bookmarkStart w:id="150" w:name="__RefHeading___Toc64037_2383167630"/>
      <w:bookmarkStart w:id="151" w:name="_Toc55"/>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در این بخش ابتدا در فصل اوّل،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عبادات را یادآور می شویم و میزان تأثیر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بررسی رابطه ی آن با معرفت و شوق محبّت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طرح اهمّیّت قصد قربت، نقش آن در زیارت را بررسی می کنیم و مراتب و مصادیق آن را به تفصیل معرّفی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را به عنوان اثر جوارحی و انعکاس بیرونی نیّت قلبی معرّفی می کنیم و اهمّیّت آن را متذّکر خواهیم شد</w:t>
      </w:r>
      <w:r>
        <w:rPr>
          <w:rFonts w:eastAsia="IRNazanin" w:cs="IRNazanin"/>
          <w:color w:val="111111"/>
          <w:sz w:val="28"/>
          <w:szCs w:val="28"/>
          <w:rtl w:val="true"/>
          <w:lang w:bidi="fa-IR"/>
        </w:rPr>
        <w:t>.</w:t>
      </w:r>
    </w:p>
    <w:p>
      <w:pPr>
        <w:pStyle w:val="Heading3"/>
        <w:numPr>
          <w:ilvl w:val="2"/>
          <w:numId w:val="1"/>
        </w:numPr>
        <w:rPr/>
      </w:pPr>
      <w:bookmarkStart w:id="152" w:name="__RefHeading___Toc64039_2383167630"/>
      <w:bookmarkStart w:id="153" w:name="_Toc56"/>
      <w:bookmarkEnd w:id="152"/>
      <w:r>
        <w:rPr>
          <w:rtl w:val="true"/>
        </w:rPr>
        <w:t xml:space="preserve">فصل </w:t>
      </w:r>
      <w:r>
        <w:rPr/>
        <w:t>1</w:t>
      </w:r>
      <w:r>
        <w:rPr>
          <w:rtl w:val="true"/>
        </w:rPr>
        <w:t>-</w:t>
      </w:r>
      <w:r>
        <w:rPr>
          <w:rtl w:val="true"/>
        </w:rPr>
        <w:t>نیّت</w:t>
      </w:r>
      <w:bookmarkEnd w:id="153"/>
    </w:p>
    <w:p>
      <w:pPr>
        <w:pStyle w:val="Heading4"/>
        <w:numPr>
          <w:ilvl w:val="3"/>
          <w:numId w:val="1"/>
        </w:numPr>
        <w:rPr/>
      </w:pPr>
      <w:bookmarkStart w:id="154" w:name="__RefHeading___Toc64041_2383167630"/>
      <w:bookmarkStart w:id="155" w:name="_Toc57"/>
      <w:bookmarkEnd w:id="154"/>
      <w:r>
        <w:rPr>
          <w:rtl w:val="true"/>
        </w:rPr>
        <w:t>اهمّیّت نیّت</w:t>
      </w:r>
      <w:bookmarkEnd w:id="155"/>
    </w:p>
    <w:p>
      <w:pPr>
        <w:pStyle w:val="BookText"/>
        <w:rPr/>
      </w:pPr>
      <w:r>
        <w:rPr>
          <w:rFonts w:ascii="Amiri" w:hAnsi="Amiri" w:eastAsia="Amiri" w:cs="Amiri"/>
          <w:color w:val="111111"/>
          <w:sz w:val="28"/>
          <w:sz w:val="28"/>
          <w:szCs w:val="28"/>
          <w:rtl w:val="true"/>
          <w:lang w:bidi="ar-SA"/>
        </w:rPr>
        <w:t>نیّت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عمل</w:t>
      </w:r>
    </w:p>
    <w:p>
      <w:pPr>
        <w:pStyle w:val="BookText"/>
        <w:rPr/>
      </w:pPr>
      <w:r>
        <w:rPr>
          <w:rFonts w:ascii="IRNazanin" w:hAnsi="IRNazanin" w:eastAsia="IRNazanin"/>
          <w:color w:val="111111"/>
          <w:sz w:val="28"/>
          <w:sz w:val="28"/>
          <w:szCs w:val="28"/>
          <w:rtl w:val="true"/>
          <w:lang w:bidi="fa-IR"/>
        </w:rPr>
        <w:t>برای ارزش گذاری هر عمل عبادی، ملاکهای مختلفی وجود دارند و عوامل تأثیر گذار گوناگونی می توانند بسته به شرایط و حالات مختلف فاعل، میزان ارزش یک عمل خاص را به فراز یا فرود بکشانند؛ به آن وزن و اعتبار بدهند یا آن را قشری و میان تهی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اعتبار یافتن یک عمل، شرط اوّل قدم، نیّت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پارامترهای مؤثر در ارزش عمل، نقش رأس و اساس را بازی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همان مولّد اشتیاق نسبت به عمل و روح دمیده شده در کالبد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خالص، شرط لازم دریافتِ ثواب</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رفتاری، جسمی و ظاهر و پوسته ای دارد که به چشم همگان می آید، امّا در پس این چشم انداز، قصد و هدفی نهفته که به این بدنه جام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فرد برای اقدام به یک عمل، انگیزه ی او از دست یازیدن به آن و در واقع نتیجه ای که فاعل برای نیل به آن به تکاپو می افتد، مرتبه ی فعل را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شرط لازم برای رسیدن به ثواب های الهی مترتّب بر عمل است و ملاک حسابرسی خداوند متعال نیز نیّات انسانهاست؛ به طوری که اگر آدمی قصد عملی را بکند امّا به</w:t>
      </w:r>
    </w:p>
    <w:p>
      <w:pPr>
        <w:pStyle w:val="BookText"/>
        <w:rPr/>
      </w:pPr>
      <w:r>
        <w:rPr>
          <w:rFonts w:ascii="IRNazanin" w:hAnsi="IRNazanin" w:eastAsia="IRNazanin"/>
          <w:color w:val="111111"/>
          <w:sz w:val="28"/>
          <w:sz w:val="28"/>
          <w:szCs w:val="28"/>
          <w:rtl w:val="true"/>
          <w:lang w:bidi="fa-IR"/>
        </w:rPr>
        <w:t>انجام آن توفیق نیابد، روز قیامت آن را در کارنامه ی خود مضبوط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هَمَّ بِحَسَنَةٍ وَ لَم یَعمَلها کُتِبَت لَهُ حَسَنَةٌ</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هر که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 ای را بکند و آن را به انجام نرساند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همّت و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ای برایش نوشته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 ی عمل به 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قدر نیّت آدمی در پیشگاه خداوند در درجه ی والاتری قرار گیرد، عمل نیز اعتبار بیشتری می یابد و هر چه نیّت به پستی گراید، ارزش عمل بیشتر کاستی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درجات و مراتب مختلف اعمال به نیّت ها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ممکن است دو عمل از لحاظ ظاهری کاملاً مشابه یکدیگر باشند، ولی میان این دو یکی به دلیل نیّت فاسد صاحبش، پوچ و پست گردد و دیگری به خاطر نیّت صحیح عاملش، مورد قبول واقع شود و مورد بزرگداشت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مقایسه ای این گونه در یک عمل با دو نیّت متفاوت، در قرآن کریم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ی یک عمل با دو نیّت متفاوت، در قرآن</w:t>
      </w:r>
    </w:p>
    <w:p>
      <w:pPr>
        <w:pStyle w:val="BookText"/>
        <w:rPr/>
      </w:pPr>
      <w:r>
        <w:rPr>
          <w:rFonts w:ascii="Amiri" w:hAnsi="Amiri" w:eastAsia="Amiri" w:cs="Amiri"/>
          <w:color w:val="111111"/>
          <w:sz w:val="28"/>
          <w:sz w:val="28"/>
          <w:szCs w:val="28"/>
          <w:rtl w:val="true"/>
          <w:lang w:bidi="ar-SA"/>
        </w:rPr>
        <w:t>یا أَیُّها الَّذینَ آمَنوا لا تُبطِلوا صَدَقاتِکُم بِالمَّنِ وَ الأَذی کَالَّذی یُنفِقُ مالَه رِئاءَ النّاسِ وَ لا یُؤمِنُ بِاللهِ وَ الیَومِ الآخِرِ فَمَثَلُهُ کَمَثَلِ صَفوانٍ عَلَیهِ تُرابٌ فَأصابَهُ وابِلٌ فَتَرَکَهُ صَلداً لا یَقدِرونَ عَلی شَیءٍ مِمّا کَسَبُوا وَ اللهُ لا یَهدِی القَومَ الکافِرینَ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الَّذینَ یُنفِقونَ أَموالَهُمُ ابتِغاءَ مَرضاتِ اللهِ وَ تَثبیتاً مِن أَنفُسِهِم کَمَثَل جَنَّةٌ بِرَبوَةٍ أَصابَها وابِلٌ فَآتَت أُکُلَها ضِعفَینِ فَإِن لَم یُصِبها وابِلٌ فَطَلٌّ وَ اللهُ بِما تَعمَلونَ بَصیرٌ</w:t>
      </w:r>
      <w:r>
        <w:rPr>
          <w:rFonts w:eastAsia="Amiri" w:cs="Amiri" w:ascii="Amiri" w:hAnsi="Amiri"/>
          <w:color w:val="111111"/>
          <w:sz w:val="28"/>
          <w:szCs w:val="28"/>
          <w:rtl w:val="true"/>
          <w:lang w:bidi="ar-SA"/>
        </w:rPr>
        <w:t xml:space="preserve">. </w:t>
      </w:r>
      <w:r>
        <w:rPr>
          <w:rStyle w:val="FootnoteAnchor"/>
        </w:rPr>
        <w:footnoteReference w:id="139"/>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های خویش را با منّت نهادن و آزار رسانیدن باطل نکنید، همانند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اموال خود را از روی خودنمایی انفاق می کند و به خدا و روز قیامت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مَثَل سنگ صافی است که بر روی آن خاک نشسته باشد، به ناگاه بارانی تند فرو بارد و آن سنگ را همچنان کشت ناپذیر باقی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کسانی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کرده اند سودی نمی برند که خدا کافران را هدایت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کسانی که اموال خویش را برای طلب رضای خدا از روی یقین و باور قلبی انفاق می کنند، مثل بوستانی است بر تپه ای که بارانی تند بر آن بارد و دو چندان میوه دهد و اگر نه بارانی تند که نرم بارانی بر آن بارد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بی محصول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کارهای شما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ناخالص بی سود و بی مایه و عمل خالصانه مضاعف و پر ثمر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ریاکارانه انفاق می کند و آن که برای رضای خداوند متعال از مال خود می بخشد، هر دو ظاهراً یک عمل را انجام داده اند، امّا خداوند متعال، عمل ناخالص را تشبیه به سنگ صافی می کند که بر آن خاک نشسته و بارانی تند این خاک را می زداید و بعد می فرماید کسانی که این چنین مقصودی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یقدرون علی شیء ممّا کسبوا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 از عمل خود نمی بندند و سودی نمی برند و به نتیجه ای نمی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ممکن است که تعریف و تمجید مردم را کسب کنند و پوسته ی عملشان چشم همه را پر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عمل باطل و پوچ است؛ وقتی این زیورها و پیرایه ها کنار زده شوند، در باطن، جز خاکستر چیزی یافت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عملی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مرضات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جستن رضای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روی معرفت و اعتقاد برخیزد و در اقدام به آن، فاعل، نظر به عنایت الهی دوخته باشد؛ همانند زمین حاصل خیزی است که زارع آن، برداشت مضاعف می کند و در فعل خود، برکت دو چندان می یابد</w:t>
      </w:r>
      <w:r>
        <w:rPr>
          <w:rFonts w:eastAsia="IRNazanin" w:cs="IRNazanin"/>
          <w:color w:val="111111"/>
          <w:sz w:val="28"/>
          <w:szCs w:val="28"/>
          <w:rtl w:val="true"/>
          <w:lang w:bidi="fa-IR"/>
        </w:rPr>
        <w:t>.</w:t>
      </w:r>
      <w:bookmarkStart w:id="156" w:name="pg1302_20058"/>
    </w:p>
    <w:p>
      <w:pPr>
        <w:pStyle w:val="BookText"/>
        <w:rPr/>
      </w:pPr>
      <w:bookmarkEnd w:id="156"/>
      <w:r>
        <w:rPr>
          <w:rFonts w:ascii="IRNazanin" w:hAnsi="IRNazanin" w:eastAsia="IRNazanin"/>
          <w:color w:val="111111"/>
          <w:sz w:val="28"/>
          <w:sz w:val="28"/>
          <w:szCs w:val="28"/>
          <w:rtl w:val="true"/>
          <w:lang w:bidi="fa-IR"/>
        </w:rPr>
        <w:t>این دو آیه ی شریف به روشنی نشان می دهند که ظاهر و صورت عمل، موقعی خوب و پسندیده است که در باطن و سیرت خود ، نیّت خالصانه ای برای خدا داشته باشد و گر نه فاعل آن از نتایج مورد انتظار کاملاً بی نصیب می ماند و عمل او در درگاه خداوند، ذرّه ای ارزشمند و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عمل، نیّت است که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ی تعلّقش به غیرخدا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شود، فعل آدمی را به تنی بی جان بدل می کند که هیچ شرافتی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قصد خدایی در ساختار عمل، جریان یابد و در لحظه لحظه ی انجام گرفتن آن، ملازم عمل باشد برای فاعل، مایه ی رویش برکت فراوان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نمایانگر هویّت عمل</w:t>
      </w:r>
    </w:p>
    <w:p>
      <w:pPr>
        <w:pStyle w:val="Heading4"/>
        <w:numPr>
          <w:ilvl w:val="3"/>
          <w:numId w:val="1"/>
        </w:numPr>
        <w:rPr/>
      </w:pPr>
      <w:bookmarkStart w:id="157" w:name="__RefHeading___Toc64043_2383167630"/>
      <w:bookmarkStart w:id="158" w:name="_Toc58"/>
      <w:bookmarkEnd w:id="157"/>
      <w:r>
        <w:rPr>
          <w:rtl w:val="true"/>
        </w:rPr>
        <w:t>رابطه ی نیّت و معرفت</w:t>
      </w:r>
      <w:bookmarkEnd w:id="158"/>
    </w:p>
    <w:p>
      <w:pPr>
        <w:pStyle w:val="Heading5"/>
        <w:numPr>
          <w:ilvl w:val="4"/>
          <w:numId w:val="1"/>
        </w:numPr>
        <w:rPr/>
      </w:pPr>
      <w:bookmarkStart w:id="159" w:name="__RefHeading___Toc64045_2383167630"/>
      <w:bookmarkStart w:id="160" w:name="_Toc59"/>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اکنون که به اهمیّت و تأثیرگذاری عملِ قلبیِ نیّت پی بردیم نوبت به آن می رسد که رابطه ی در هم تنیده ی آن را با معرفت، تحلیل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عِبادَةِ اللهِ مَعرِفَتِه</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اساس و پایه ی بندگی خدا معرفت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ی عبادت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شریف به مفهوم پایه و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بندگی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هدفِ خلقِ جنّ و انس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معرفت به ذات پاک او نضج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معرفت خود را بدون این که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فراتر از ایجاد زمینه و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فرایند ایجاد آن نقشی داشته باشند، به آن ها افاضه می کند و انسانها به دنبال بهره وری از این معرفت وهبی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اکتسابی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سراغ بندگی و خاکساری در درگاه الهی می روند، عمل به اوامر او می کنند و از نواهی او اجتناب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پشتوانه ی هر عملی چون نماز و حج و زیارت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معرفت</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معرفت خود را به بندگان اعطا می کند، آن ها می توانند دو موضع در مقابل این موهبت اتّخاذ کنند؛ یا از جان و دل پذیرای آن شوند و در مقابل آن، رو به قبول و تسلیم آورند و یا ره به ردّ و انکار برند و از پذیرش، شانه خالی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پذیرش نسبت به معرفت اعطایی صورت گیرد و تصدیق و اعتقاد، نتیجه ی آن باشد، انسان عاقل پای در طریق امتثال اوامر الهی می نهد و در عملش، قصد قربت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یعنی این که انگیزه ی فاعل از دست یازیدن به عمل، تقرّب و کسب رضای خداوند متعال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عمل با چنین قصدی، ارزشی بر آن می نهد که حقیقتاً با وقتی که فعلی برای غیرخدا صورت گیرد تفاوتی فاحش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معرفت اعطایی خداوند و به دنبالش باور نسبت به آن، به شکل گیری چنین نیّت و قصدی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به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از تصدیق و اعتقاد</w:t>
      </w:r>
    </w:p>
    <w:p>
      <w:pPr>
        <w:pStyle w:val="BookText"/>
        <w:rPr/>
      </w:pPr>
      <w:r>
        <w:rPr>
          <w:rFonts w:ascii="IRNazanin" w:hAnsi="IRNazanin" w:eastAsia="IRNazanin"/>
          <w:color w:val="111111"/>
          <w:sz w:val="28"/>
          <w:sz w:val="28"/>
          <w:szCs w:val="28"/>
          <w:rtl w:val="true"/>
          <w:lang w:bidi="fa-IR"/>
        </w:rPr>
        <w:t>معرفت به نیّت شکل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قلب آدمی معرفت وهبی را پذیرفت و به آن باور یافت، این اعتقاد او نیّتش را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این معرفت اختیاری، کوزه گری است که به گِل نیّت شکل داده و آن را به زیبایی بار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بنابر برخی اصطلاحات رایج علوم بشری می توان نسبت معرفت به نیّت را برابر نسبت صورت به مادّه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نیّت و این که به چه صورتی باشد و کجا را هدف بگیرد و درجه ی خالصانه و خدایی بودنش، همه و همه به عمق این باور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بندگی خدا، هدف از آفرینش ماست و این بندگی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فرع بر پذیرش معرفت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مبنای اعمال ما را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سفارشهای ائمّه و اوامر و وصایای ایشان نیز به این خاطر است که ما را بنده ی خدا کنند و همه ی اعمال ما را در بستر رضای خدا و به سوی قصد اطاعت او جهت دهی نمایند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اگر نیّت را روح عمل بدانیم، باید از معرفت الله و</w:t>
      </w:r>
      <w:bookmarkStart w:id="161" w:name="pg1302_20060"/>
    </w:p>
    <w:p>
      <w:pPr>
        <w:pStyle w:val="BookText"/>
        <w:rPr/>
      </w:pPr>
      <w:bookmarkEnd w:id="161"/>
      <w:r>
        <w:rPr>
          <w:rFonts w:ascii="IRNazanin" w:hAnsi="IRNazanin" w:eastAsia="IRNazanin"/>
          <w:color w:val="111111"/>
          <w:sz w:val="28"/>
          <w:sz w:val="28"/>
          <w:szCs w:val="28"/>
          <w:rtl w:val="true"/>
          <w:lang w:bidi="fa-IR"/>
        </w:rPr>
        <w:t xml:space="preserve">پذیرش بندگی خدای متعال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روح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ابتدا معرفت وهبی و در نهایت، اعتقاد است که روح را در کالبد عمل می دمد و آن را ارزش و اعتبار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اعطایی خداوند در انسان شوق و محبّت به پروردگار متعال می زاید و وقتی اشتیاق و اقبال قلبی ایجاد شد، قلب انسان به این معرفت تن می دهد و آن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اعتقاد مختارانه و مشتاقانه، آدمی قصد و نیّت الهی خویش را بر می گزیند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مرضات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هدف می گیرد</w:t>
      </w:r>
      <w:r>
        <w:rPr>
          <w:rFonts w:eastAsia="IRNazanin" w:cs="IRNazanin"/>
          <w:color w:val="111111"/>
          <w:sz w:val="28"/>
          <w:szCs w:val="28"/>
          <w:rtl w:val="true"/>
          <w:lang w:bidi="fa-IR"/>
        </w:rPr>
        <w:t>.</w:t>
      </w:r>
    </w:p>
    <w:p>
      <w:pPr>
        <w:pStyle w:val="Heading5"/>
        <w:numPr>
          <w:ilvl w:val="4"/>
          <w:numId w:val="1"/>
        </w:numPr>
        <w:rPr/>
      </w:pPr>
      <w:bookmarkStart w:id="162" w:name="__RefHeading___Toc64047_2383167630"/>
      <w:bookmarkStart w:id="163" w:name="_Toc60"/>
      <w:bookmarkEnd w:id="162"/>
      <w:r>
        <w:rPr>
          <w:rtl w:val="true"/>
        </w:rPr>
        <w:t>نقش نیّت و رابطه ی آن با معرفت در زیارت</w:t>
      </w:r>
      <w:bookmarkEnd w:id="163"/>
    </w:p>
    <w:p>
      <w:pPr>
        <w:pStyle w:val="BookText"/>
        <w:rPr/>
      </w:pPr>
      <w:r>
        <w:rPr>
          <w:rFonts w:ascii="IRNazanin" w:hAnsi="IRNazanin" w:eastAsia="IRNazanin"/>
          <w:color w:val="111111"/>
          <w:sz w:val="28"/>
          <w:sz w:val="28"/>
          <w:szCs w:val="28"/>
          <w:rtl w:val="true"/>
          <w:lang w:bidi="fa-IR"/>
        </w:rPr>
        <w:t>معرفت ما را به زیارت از طریق بیان اهل بیت علیهم السّلام</w:t>
      </w:r>
    </w:p>
    <w:p>
      <w:pPr>
        <w:pStyle w:val="BookText"/>
        <w:rPr/>
      </w:pPr>
      <w:r>
        <w:rPr>
          <w:rFonts w:ascii="IRNazanin" w:hAnsi="IRNazanin" w:eastAsia="IRNazanin"/>
          <w:color w:val="111111"/>
          <w:sz w:val="28"/>
          <w:sz w:val="28"/>
          <w:szCs w:val="28"/>
          <w:rtl w:val="true"/>
          <w:lang w:bidi="fa-IR"/>
        </w:rPr>
        <w:t>معرفت، خودآگاه یا ناخودآگاه ما را به نیّت می راند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زیارت، با آن چه در لسان معصومین علیهم السّلام به عنوان حقیقت و آثار زیارت ترسیم شده، در حقیقت نوعی معرّفی، صورت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ما از برکات و فضایل و والایی زیارت سیّدالشّهداء می گویند، یا عظمت ثواب و سترگی آثار زیارت امام رضا علیه السّلام را برایمان تشریح می فرمایند، در واقع ما را با معرفتی از سوی خدا مواجه کرده اند و شناخت قدر زیارت را به ما ارائه نموده اند؛ بدون آن که ورای تمهید مقدّمات، اختیاری از جانب ما در این لطف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اینجا به بعد، وظیفه ی ما مشخّص می شود؛ وقتی در مقابل طرح این آثار، سر تسلیم فرود می آوریم و زانوی پذیرش به زمین بزنیم و با رگ و پی و گوشت و پوستمان آن ها را بپذیریم، باور کنیم و تصدیق نماییم، در واقع اعتقاد به آن آثار را در ضمیر خود کاشته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این اعتقاد و باور است که به نیّتمان سمت و سو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آثار مختلف زیارت روبرو می شویم، خواه ناخواه از اعتقاد و باور نسبت به سخنان ائمّه علیهم السّلام،بر حسب اثری که برایمان اهمیّت بیشتری دارد، به نیّت منتقل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اگر گرفتاری مالی پیدا کرده ایم و مقروض هستیم و می خواهیم از رزق و روزی بیشتری بهره ببریم، با روبرو شدن با فرمایش ائمّه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اباعبدالله علیه السّلام ازدیاد رزق را سبب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به دنبال پشتوانه ی معرفتی و روحیّه ی پذیرش و تسلیممان، قدم در راه زیارت آن حضرت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زدن عمل از جوارح در واقع نتیجه ی تعامل نیّت و باورِ برخاسته از معرفت وهبی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در هر عملی با یکدیگر ممزوج اند و تحریک و انگیزش فاعل بر عمل، کار این معجون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اعتقاد در اولویّت یافتن زیارت برای تأمین آثار آن</w:t>
      </w:r>
    </w:p>
    <w:p>
      <w:pPr>
        <w:pStyle w:val="BookText"/>
        <w:rPr/>
      </w:pPr>
      <w:r>
        <w:rPr>
          <w:rFonts w:ascii="IRNazanin" w:hAnsi="IRNazanin" w:eastAsia="IRNazanin"/>
          <w:color w:val="111111"/>
          <w:sz w:val="28"/>
          <w:sz w:val="28"/>
          <w:szCs w:val="28"/>
          <w:rtl w:val="true"/>
          <w:lang w:bidi="fa-IR"/>
        </w:rPr>
        <w:t>تأثیر ناخودآگاه آگاهی از آثار زیارت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ی دیگر این که هر اندازه کارسازی معرفت در ما ببشتر باشد و در ما پذیرش سطح بالاتری را سبب شود، دست زدن به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تأمین آثار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سایر راهکارهای دستیابی به آن آثار، پر رنگ تر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برای دستیابی به عمر طولانی راههای متفاوتی می تواند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صله ی رحم بسیار کند یا بهداشت تن و روان را در طول زندگی رعایت نماید، می تواند عمری طولانی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کنار این راهها راه دیگری هم برای دریافت این خیر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مؤمن با روایات فراوانی روبرو می شود که ازدیاد مدّت عمر را در اثر زیارت سیّدالشّهداء علیه السّلام نوید داده اند، بسته به شدّت اعتقادی که به این فرموده ها دارد، برای رسیدن به طول عمر در کنار صله ی رحم و رعایت بهداشت و شاید هم مقدّم بر آن ها به آن اهتمام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فرد نسبت به این عمل خود توجّه نداشته باشد و غفلت کند از این که چه چیزی در او اثر کرده و مایه ی جزم شدن عزم او برای رفتن به زیارت گشته است، امّا آن چه مسلّم است پیش زمینه ی معرفت غیر اختیاری و به دنبال آن، باور و تصدیق، نیّت اختیاری او را رقم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حالت در انسان ایجاد شود، دیگر می داند می خواهد چه کند و برای چه و به کجا می رود، لذا حتّی اگر نیّت خود را به زبان نیاورد و اِخطار به قلب نیز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قلب خود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نیّت او تحقّق یافته است و اگر در اثنای زیارت از او بپرسیم که چه می کند و برای چه به زیارت آمده پاسخی که خواهد داد،</w:t>
      </w:r>
    </w:p>
    <w:p>
      <w:pPr>
        <w:pStyle w:val="BookText"/>
        <w:rPr/>
      </w:pPr>
      <w:r>
        <w:rPr>
          <w:rFonts w:ascii="Amiri" w:hAnsi="Amiri" w:eastAsia="Amiri" w:cs="Amiri"/>
          <w:color w:val="111111"/>
          <w:sz w:val="28"/>
          <w:sz w:val="28"/>
          <w:szCs w:val="28"/>
          <w:rtl w:val="true"/>
          <w:lang w:bidi="ar-SA"/>
        </w:rPr>
        <w:t>نیّت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ویژگی های قوی ترین نیّت ها یا قوی ترین نیّت</w:t>
      </w:r>
    </w:p>
    <w:p>
      <w:pPr>
        <w:pStyle w:val="BookText"/>
        <w:rPr/>
      </w:pPr>
      <w:r>
        <w:rPr>
          <w:rFonts w:ascii="IRNazanin" w:hAnsi="IRNazanin" w:eastAsia="IRNazanin"/>
          <w:color w:val="111111"/>
          <w:sz w:val="28"/>
          <w:sz w:val="28"/>
          <w:szCs w:val="28"/>
          <w:rtl w:val="true"/>
          <w:lang w:bidi="fa-IR"/>
        </w:rPr>
        <w:t xml:space="preserve">قوی ترین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ی درجه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نیّت های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مجموعه ی مهم ترین انگیزه های او را برای آمدن به زیارت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ویژگی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اگر در حین زیارت از زائر بپرسیم برای تأمین چه هدفی و دریافت چه خیری به آنجا روی آورده، جوابی که ابتدا به ساکن می دهد، نیّت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فرد بیماریی دارد و در کنار یا بجای همه ی راههایی که می توانند به معالجه ی او منجر شوند، راه کربلا را می گزینند و پا در طریق زیارت سیّدالشّهداء علیه السّلام می نهد؛ چنین فردی در میان همه ی هدفهایی که می تواند در زیارت دنبال شود، اولویّت اوّل را به شفای مرض خود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آن شخص، همپای طرق دیگری که برای درمانش دنبال می کند و همانگونه که برای علاجش به راههای دیگری نیز متوسّل شده، زیارت را به عنوان نقطه ی امید خود می گزیند و دست زدن به آن را منوط به ناامیدی کامل از سایر طرق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به میزان عمق اعتقاد فرد، رفتن به زیارت نیز در کنار سایر راههای شفا گرفتن برایش مطرح می شود و 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گزینه 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نیز امید دارد و البتّه بیشترین حساب را روی آن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زائر از باوری ژرف و محکم و ریشه دار برخوردار باشد، با زیارت چنین برخوردی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زائری، وقتی برای رفع و خلاصی از بیماریش به راهها و اسباب عادی توسّل می جوید و مثلاً برای علاج بیماریش به پزشک مراجعه می نماید، اثر گذاری معالجه و سایر اسباب و وسایل عادّی را منوط به نظر لطف اهل بیت علیهم السّلام در اثر زیارت می کند؛ لذا نگاه امیدوارانه اش را فقط به زیارتی که رفته می دوزد و سایر راههای عادی را صرفاً به چشم می نگرد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رمز این انتخاب و گزینش را باید در باور او و پذیرششش نسبت به</w:t>
      </w:r>
    </w:p>
    <w:p>
      <w:pPr>
        <w:pStyle w:val="BookText"/>
        <w:rPr/>
      </w:pPr>
      <w:r>
        <w:rPr>
          <w:rFonts w:ascii="IRNazanin" w:hAnsi="IRNazanin" w:eastAsia="IRNazanin"/>
          <w:color w:val="111111"/>
          <w:sz w:val="28"/>
          <w:sz w:val="28"/>
          <w:szCs w:val="28"/>
          <w:rtl w:val="true"/>
          <w:lang w:bidi="fa-IR"/>
        </w:rPr>
        <w:t>معرفت اعطایی و الهی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دوختن به روایاتِ بشارت دهنده و تسلیم برابر آن چه ائمّه در باب آثار زیارت فرموده اند، چنان در زائر اثر می گذارد که برای دریافت خیرات، فکری که به ذهنش خطور می کند، رفتن به زیارت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معرفت به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عطای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انسان افتاد، شوق و شور و محبّت نسبت به آن در جان انسان نضج می گیرد و به این ترتیب زمینه ی اعتقادی عمیق و باوری ژرف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ی این ها نشانه ی آن است که خداوند خیر او را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اللهُ بِهِ الخَیرَ قَذَفَ فی قَلبِه حُبَّ الحُسَینِ وَ حُبَّ زِیارَتِه</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هر که خدا برایش خیر بخواهد در قلبش حبّ امام حسین علیه السّلام و محبّت زیارت او را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انتخاب زیارت برای تأمین آثار، معرفت به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خداست که محبّت زیارت را در دل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سیّدالشّهداء علیه السّلام و زیارت ایشان هر یک توفیقی مجزا هستند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 فی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 دهد که محبّت به زیارت از سوی خداوند متعال حواله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محبّت به زیارت در دل افتاد آتش شوق سر کشید و قلب آدمی برای درک زیارت و محضر امام می 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امام حسین علیه السّلام یک لطف است و محبّت به زیارت ایشن لطفی دیگر، چرا که ممکن است کسی نسبت به آن بزرگوار محبّت داشته باشد، امّا اشتیاق فراوانی برای رفتن به کربلا در درون خود حس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کسانی که محبّت به اباعبدالله علیه السّلام و شوق به زیارت ایشان دارند، حتّی اگر توفیق تشرّف به کربلای معلّی را نیابند، باید بدانند که خداوند اراده کرده به آن ها خیر برساند واز برکت بهره ورشان نماید و بنابراین با وجود این شوق نباید خویشتن را دست خالی و خیر نایافته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شوق زیارت سیّد الشّهداء علیه السّلام نشانه ی محبّت و ایمان به اهل</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أَن یَعلَمَ أَنَّهُ مِن أَهلِ الجَنَّةِ فَلیَعرِض حُبَّنا عَلی قَلبِه فَإِن قَبِلَه فَهُو مُؤمِنٌ وَ مَن کانَ لَنا مُحِبّاً فَلیَرغَب فی زیارَةِ قَبرِ الحُسَینِ فَمَن کانَ لِلحُسَینِ زَوّاراً عَرَفناهُ بِالحُبِّ لَنا أَهلَ البَیتِ</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اگر کسی می خواهد بداند که از اهل بهشت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قلبش عرضه کند، پس اگر پذیرفت، مؤمن است و کسی که محبّ ما باشد پس باید به زیارت حسین علیه السّلام رغبت نشان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محبّت ما اهل بیت شوق زیارت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امام حسین علیه السّلام را بسیار زیارت کند او را به محبّت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 به زیارت، نشانه ی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زوّار سیّد الشّهداء را محبّ خود می شناسند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قلب انسان، پذیرای محبّت اهل بیت علیهم السّلام باشد، علامت ایمان اوست و نشانه ی محبّت به اهل بیت، رغبت به زیارت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اگر کسی بسیار امام حسین علیه السّلام را زیارت نماید، ائمّه او را به عنوان محبّ خود قبول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ارزش در گرو کثرت زیارت اباعبدالله است، امّا منوط به فراوان رفتن به کربلا نیست؛ چرا که بعضی از زیارات امام حسین علیه السّلام و به خصوص افضل زیارات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مکان و زمان خاصیب تعلّق ندارد </w:t>
      </w:r>
      <w:r>
        <w:rPr>
          <w:rStyle w:val="FootnoteAnchor"/>
          <w:rtl w:val="true"/>
        </w:rPr>
        <w:footnoteReference w:id="143"/>
      </w:r>
      <w:r>
        <w:rPr>
          <w:rFonts w:ascii="IRNazanin" w:hAnsi="IRNazanin" w:eastAsia="IRNazanin"/>
          <w:color w:val="111111"/>
          <w:sz w:val="28"/>
          <w:sz w:val="28"/>
          <w:szCs w:val="28"/>
          <w:rtl w:val="true"/>
          <w:lang w:bidi="fa-IR"/>
        </w:rPr>
        <w:t>و بنابراین با مداومت بر آن ها می توان در زمره ی زَوّاران اباعبدالله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دیگر این که وقتی امام، محبّت انسان را امضا فرمایند، ارزشی والاتر و غیرقابل مقایسه با وقتی دارد که انسان خود ادّعای محبّت می کند و این نشان دهنده ی اهمیّت و فضیلت زیارت اباعبدالله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 زیارت</w:t>
      </w:r>
      <w:r>
        <w:rPr>
          <w:rFonts w:eastAsia="IRNazanin" w:cs="IRNazanin"/>
          <w:color w:val="111111"/>
          <w:sz w:val="28"/>
          <w:szCs w:val="28"/>
          <w:lang w:bidi="fa-IR"/>
        </w:rPr>
        <w:t>8</w:t>
      </w:r>
      <w:r>
        <w:rPr>
          <w:rFonts w:eastAsia="IRNazanin" w:cs="IRNazanin"/>
          <w:color w:val="111111"/>
          <w:sz w:val="28"/>
          <w:szCs w:val="28"/>
          <w:rtl w:val="true"/>
          <w:lang w:bidi="fa-IR"/>
        </w:rPr>
        <w:t>)</w:t>
      </w:r>
      <w:bookmarkStart w:id="164" w:name="pg1302_20065"/>
    </w:p>
    <w:p>
      <w:pPr>
        <w:pStyle w:val="BookText"/>
        <w:rPr/>
      </w:pPr>
      <w:bookmarkEnd w:id="164"/>
      <w:r>
        <w:rPr>
          <w:rFonts w:ascii="IRNazanin" w:hAnsi="IRNazanin" w:eastAsia="IRNazanin"/>
          <w:color w:val="111111"/>
          <w:sz w:val="28"/>
          <w:sz w:val="28"/>
          <w:szCs w:val="28"/>
          <w:rtl w:val="true"/>
          <w:lang w:bidi="fa-IR"/>
        </w:rPr>
        <w:t>امام حسین علیه السّلام علامت محبّت به ایشان است و اگر موجب تداوم زیارت آن حضرت شود باعث شده که ایمان و محبّت انسان، توسّط معصوم امضا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شوق زیارت خود نعمتی شکرگزاردنی است و هر که در خود، شوق بیشتری حس می کند، باید از درگاه الهی ممنون تر باشد؛ چرا که شوق وافر او حکایت از خیرخواهی خداوند متعال در حقّش می کند؛ در حالی که هیچگونه استحقاقی دردریافت آن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شوق است که درخت معرفت به بار می نشیند و میوه ی شیرین نیّت خالص از آن سر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معرفت اعطایی، باور و اعتقاد، محبّت به زیارت و اشتیاق نسبت به آن، همه در تکوّن نیّت مؤثّرند و هر چه آن ها ژرفتر باشند، نیّت انسان سطح بالاتری پیدا می کند و از خلوص بیشتری برخوردار می شود</w:t>
      </w:r>
      <w:r>
        <w:rPr>
          <w:rFonts w:eastAsia="IRNazanin" w:cs="IRNazanin"/>
          <w:color w:val="111111"/>
          <w:sz w:val="28"/>
          <w:szCs w:val="28"/>
          <w:rtl w:val="true"/>
          <w:lang w:bidi="fa-IR"/>
        </w:rPr>
        <w:t>.</w:t>
      </w:r>
    </w:p>
    <w:p>
      <w:pPr>
        <w:pStyle w:val="Heading4"/>
        <w:numPr>
          <w:ilvl w:val="3"/>
          <w:numId w:val="1"/>
        </w:numPr>
        <w:rPr/>
      </w:pPr>
      <w:bookmarkStart w:id="165" w:name="__RefHeading___Toc64049_2383167630"/>
      <w:bookmarkStart w:id="166" w:name="_Toc61"/>
      <w:bookmarkEnd w:id="165"/>
      <w:r>
        <w:rPr>
          <w:rtl w:val="true"/>
        </w:rPr>
        <w:t>تحلیل رابطه ی قصد قربت با زیارت</w:t>
      </w:r>
      <w:bookmarkEnd w:id="166"/>
    </w:p>
    <w:p>
      <w:pPr>
        <w:pStyle w:val="BookText"/>
        <w:rPr/>
      </w:pPr>
      <w:r>
        <w:rPr>
          <w:rFonts w:ascii="IRNazanin" w:hAnsi="IRNazanin" w:eastAsia="IRNazanin"/>
          <w:color w:val="111111"/>
          <w:sz w:val="28"/>
          <w:sz w:val="28"/>
          <w:szCs w:val="28"/>
          <w:rtl w:val="true"/>
          <w:lang w:bidi="fa-IR"/>
        </w:rPr>
        <w:t>پس از آن که به ارزش نیّت در اعمال پی بردیم و به بررسی رابطه ی آن با معرفت پرداختیم، تأثیر نیّت در زیارت را به تحلیل می 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و مستحبّ تعبّدی و توصّلی و تعاریف آن ها</w:t>
      </w:r>
    </w:p>
    <w:p>
      <w:pPr>
        <w:pStyle w:val="BookText"/>
        <w:rPr/>
      </w:pPr>
      <w:r>
        <w:rPr>
          <w:rFonts w:ascii="IRNazanin" w:hAnsi="IRNazanin" w:eastAsia="IRNazanin"/>
          <w:color w:val="111111"/>
          <w:sz w:val="28"/>
          <w:sz w:val="28"/>
          <w:szCs w:val="28"/>
          <w:rtl w:val="true"/>
          <w:lang w:bidi="fa-IR"/>
        </w:rPr>
        <w:t>قصد قربت در واجب تعبّدی، شرط صحت عمل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فقه، اعمال واجب به دو دسته ی واجب تعبّدی و واجب توصّلی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بحث در مورد اعمال واجب مطرح می شود، امّا به نظر می رسد که این تقسیم بندی می تواند حالتی عام تر را بپذیرد و به اعمال مستحب نیز تعمیم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تعبّدی عملی است که امتثال امر شارع در مورد آن، جز با قصد قربت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نماز حتماً باید با قصد قربة الی الله بجای آورده شود، در غیر این صورت امر الهی امتثال نشده و تکلیف از گردن فرد ساقط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فرد، قصد قربة الی الله در بجای آوردن نماز نکند، هر چند هزاران رکعت نماز بگزارد، باز این عمل عبادی را به انجام نرسانده و همچنان تکلیف آن، گریبانگیر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تعبّدی، اگر عمل به قصد تقرّب</w:t>
      </w:r>
    </w:p>
    <w:p>
      <w:pPr>
        <w:pStyle w:val="BookText"/>
        <w:rPr/>
      </w:pPr>
      <w:r>
        <w:rPr>
          <w:rFonts w:ascii="IRNazanin" w:hAnsi="IRNazanin" w:eastAsia="IRNazanin"/>
          <w:color w:val="111111"/>
          <w:sz w:val="28"/>
          <w:sz w:val="28"/>
          <w:szCs w:val="28"/>
          <w:rtl w:val="true"/>
          <w:lang w:bidi="fa-IR"/>
        </w:rPr>
        <w:t>به خدا انجام نشود، اصولاً صحّت خود را از دست خواهد داد و لذا تارک عمل با کسی که به آن اقدام می کند، امّا تقرّب به خدا را قصد نمی نماید، یکی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درواجب توصّلی اصل مطلوب برای شارع، تحقّق بیرونی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عمل توصّلی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توصّل تقریباً همان معنای توسّل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قرار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w:t>
      </w:r>
      <w:r>
        <w:rPr>
          <w:rStyle w:val="FootnoteAnchor"/>
          <w:rtl w:val="true"/>
        </w:rPr>
        <w:footnoteReference w:id="144"/>
      </w:r>
      <w:r>
        <w:rPr>
          <w:rFonts w:ascii="IRNazanin" w:hAnsi="IRNazanin" w:eastAsia="IRNazanin"/>
          <w:color w:val="111111"/>
          <w:sz w:val="28"/>
          <w:sz w:val="28"/>
          <w:szCs w:val="28"/>
          <w:rtl w:val="true"/>
          <w:lang w:bidi="fa-IR"/>
        </w:rPr>
        <w:t>و مقصود از آن این است که شارع، اصل وقوع عمل را می خواهد و تحقّق خارجی عمل است که مطلوب او می باشد؛ امّا نیّت فرد عامل، برای شارع اهمیّتی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در واجب توصّلی نیز قصد قربت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وقتی فرد برای خواندن نماز، یک ساتر داشته باشد و آن هم متنجّس، شستن و رفع نجاست از آن لباس،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واجب، واجبی توصّلی است؛ یعنی اگر فرد بدون قصد قربت لباسش را آب بکشد باز هم لباسش پاک می شود و اثر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طهارت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عملِ بدون قصد قربت، مترتّب می گردد و فرد می تواند با آن لباس به نماز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فرد این عمل را از روی ریا و برای نشان دادن این که انسان مقیّدی است صورت دهد، امر الهی را امتثال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لذاست که در واجب توصّلی، قصد قربت، شرط صحّت عمل نیست؛ بلکه با تحقّق خارجی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قصد قربت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امر الهی، امتثال شده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ناگفته نماند که فرد می تواند در همین عمل توصّلی نیز با قصد نمودن تقرّب به خداوند، آن را به عبادت تبدیل کند و از آن ثواب ببرد؛ چرا که به هر عملی، موقعی اطلاق عبادت می شود که قصد تقرّب الی الله در آن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فرد در آب کشیدن لباسش قصد امتثال فرمان الهی بکند، عبادت انجام داده است و گر نه بدون قصد قربت، عبادتی صورت نداده، هر چند با تحقّق یافتن ظاهر عمل توسّط او،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 از گردنش ساقط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در عمل توصّلی، نیّت کسب رضای الهی را بکند، در واقع به خاطر وعده های الهی، استحقاق پاداش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احتمال هم منتفی نیست که خداوند با تفضّل و لطف و کرم خود با کسی رفتار کند و بر عملش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قصد قربتی نداشته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مترتّب سازد؛ امّا به طور کلّی حساب فضل پروردگار را باید از ضوابط و وعده های او جدا کرد؛ چرا که در مقوله ی فضل، هیچگونه استحقاقی از سوی بنده مطرح نیست و همه چیز به کرم الهی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روی فضل، ممکن است به عمل بدون قصد قربت نیز پاداش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برخی اعمال از دایره ی تعبّدی و توصّلی</w:t>
      </w:r>
    </w:p>
    <w:p>
      <w:pPr>
        <w:pStyle w:val="BookText"/>
        <w:rPr/>
      </w:pPr>
      <w:r>
        <w:rPr>
          <w:rFonts w:ascii="IRNazanin" w:hAnsi="IRNazanin" w:eastAsia="IRNazanin"/>
          <w:color w:val="111111"/>
          <w:sz w:val="28"/>
          <w:sz w:val="28"/>
          <w:szCs w:val="28"/>
          <w:rtl w:val="true"/>
          <w:lang w:bidi="fa-IR"/>
        </w:rPr>
        <w:t>پس از روشن تقسیم واجبات و مستحبّات به تعبّدی و توصّلی باید توجّه داشت که این تقسیم بندی در برگیرنده ی همه ی اعمال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از واجبات و نیز مستحبّات هست که تعلّق قطعیشان به یکی از این دو دسته، محلّ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دسته ی سومی را نیز باید در نظر گرفت که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قصد قربت در آن ثابت شده است و نه قطعاً می توان گفت که تنها تحقّق خارجی آن، مقصود شارع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همین دسته ی سوم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نمی توان گفت که اگر کسی به قصد قربت به زیارت نرود، اساساً زیارت نرفته است، امّا از طرف دیگر هم نمی توانیم هیچ مدخلیّتی برای نیّت در زیارت قائل نشویم و تنها مقصود شارع از زیارت را رفت و آمد به قبور ائمّه علیهم السّلام و وجود ازدحام در آنجا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 توان گفت همین که مشاهد مشرّفه ی ائمّه پرجمعیت باشند و متروکه نگردند، مطلوب شارع است و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زیارت از این جهت در گروه سوم اعمال جای می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زیارت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صرفاً نه مستحبّ تعبّدی و نه مستحبّ توصّلی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کسی بدون قصد قربت به زیارت رفت، نه مستوجب ثواب </w:t>
      </w:r>
      <w:r>
        <w:rPr>
          <w:rStyle w:val="FootnoteAnchor"/>
          <w:rtl w:val="true"/>
        </w:rPr>
        <w:footnoteReference w:id="145"/>
      </w:r>
      <w:r>
        <w:rPr>
          <w:rFonts w:ascii="IRNazanin" w:hAnsi="IRNazanin" w:eastAsia="IRNazanin"/>
          <w:color w:val="111111"/>
          <w:sz w:val="28"/>
          <w:sz w:val="28"/>
          <w:szCs w:val="28"/>
          <w:rtl w:val="true"/>
          <w:lang w:bidi="fa-IR"/>
        </w:rPr>
        <w:t>است و نه مستحقّ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مستوجب ثواب نیست به دلیل این که </w:t>
      </w:r>
      <w:r>
        <w:rPr>
          <w:rFonts w:eastAsia="IRNazanin" w:cs="IRNazanin"/>
          <w:color w:val="111111"/>
          <w:sz w:val="28"/>
          <w:szCs w:val="28"/>
          <w:rtl w:val="true"/>
          <w:lang w:bidi="fa-IR"/>
        </w:rPr>
        <w:t>.</w:t>
      </w:r>
      <w:bookmarkStart w:id="167" w:name="pg1302_20068"/>
    </w:p>
    <w:p>
      <w:pPr>
        <w:pStyle w:val="BookText"/>
        <w:rPr/>
      </w:pPr>
      <w:bookmarkEnd w:id="167"/>
      <w:r>
        <w:rPr>
          <w:rFonts w:ascii="IRNazanin" w:hAnsi="IRNazanin" w:eastAsia="IRNazanin"/>
          <w:color w:val="111111"/>
          <w:sz w:val="28"/>
          <w:sz w:val="28"/>
          <w:szCs w:val="28"/>
          <w:rtl w:val="true"/>
          <w:lang w:bidi="fa-IR"/>
        </w:rPr>
        <w:t xml:space="preserve">ترتّب ثواب منوط به این است که عبادتی صورت گیرد و اگر قصد قربت در آن مطرح نباشد، طبعاً عبادت محسوب نمی شود و نمی توان از آن ثوابی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استحقاق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داشت؛ مگر آن که لطف و فضل خداوند کارساز شود که البتّه این ورای ضوابط است و مستقیماً به اراده ی الهی بستگی دارد و نمی توان حساب و کتابی که برای ما معلوم باشد، برای آن بدست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زیارت بی قصد قربت، آثار دنیوی داشته باشد، امّا عبادت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فردی که بدون قصد قربت، راهی زیارت شده را نمی توان در زمره ی کسانی قرار داد که اصلاً به زیارت نرفته اند و آن را ترک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همانگونه که نمی توان ثوابهای اخروی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ضوابط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ثابت دانست، نمی توان به خاطر ترک زیارت سیّدالشّهداء او را مستحقّ عقاب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چه در مذمّت تارکِ زیارت آن حضرت وارد شده، شامل چنین فردی نمی شود مثلاً این حدیث شریف در مورد او صدق نمی کند که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 أَحَدَکُم حَجَّ دَهرَهُ ثُمَّ لَم یَزُرِ الحُسَینَ بنَ عَلٍّی علیه السّلام لَکانَ تارِکاً حَقّاً مِن حُقوقِ اللهِ وَ حُقوقِ رَسولِ اللهِ</w:t>
      </w:r>
      <w:r>
        <w:rPr>
          <w:rFonts w:eastAsia="Amiri" w:cs="Amiri" w:ascii="Amiri" w:hAnsi="Amiri"/>
          <w:color w:val="111111"/>
          <w:sz w:val="28"/>
          <w:szCs w:val="28"/>
          <w:rtl w:val="true"/>
          <w:lang w:bidi="ar-SA"/>
        </w:rPr>
        <w:t>...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اگر کسی در سراسر عمرش حج کند، امّا زیارت حسین بن علی علیه السّلام را وانهد، حقّی از حقوق خدا و رسولش را واگذاشته است</w:t>
      </w:r>
      <w:r>
        <w:rPr>
          <w:rFonts w:eastAsia="IRNazanin" w:cs="IRNazanin"/>
          <w:color w:val="111111"/>
          <w:sz w:val="28"/>
          <w:szCs w:val="28"/>
          <w:rtl w:val="true"/>
          <w:lang w:bidi="fa-IR"/>
        </w:rPr>
        <w:t>.</w:t>
      </w:r>
    </w:p>
    <w:p>
      <w:pPr>
        <w:pStyle w:val="Heading4"/>
        <w:numPr>
          <w:ilvl w:val="3"/>
          <w:numId w:val="1"/>
        </w:numPr>
        <w:rPr/>
      </w:pPr>
      <w:bookmarkStart w:id="168" w:name="__RefHeading___Toc64051_2383167630"/>
      <w:bookmarkStart w:id="169" w:name="_Toc62"/>
      <w:bookmarkEnd w:id="168"/>
      <w:r>
        <w:rPr>
          <w:rtl w:val="true"/>
        </w:rPr>
        <w:t>قصد قربت و نیّات دیگر</w:t>
      </w:r>
      <w:bookmarkEnd w:id="169"/>
    </w:p>
    <w:p>
      <w:pPr>
        <w:pStyle w:val="BookText"/>
        <w:rPr/>
      </w:pPr>
      <w:r>
        <w:rPr>
          <w:rFonts w:ascii="IRNazanin" w:hAnsi="IRNazanin" w:eastAsia="IRNazanin"/>
          <w:color w:val="111111"/>
          <w:sz w:val="28"/>
          <w:sz w:val="28"/>
          <w:szCs w:val="28"/>
          <w:rtl w:val="true"/>
          <w:lang w:bidi="fa-IR"/>
        </w:rPr>
        <w:t>معنای قرار گرفتن نیّات در عرض و طول یکدیگر</w:t>
      </w:r>
    </w:p>
    <w:p>
      <w:pPr>
        <w:pStyle w:val="BookText"/>
        <w:rPr/>
      </w:pPr>
      <w:r>
        <w:rPr>
          <w:rFonts w:ascii="IRNazanin" w:hAnsi="IRNazanin" w:eastAsia="IRNazanin"/>
          <w:color w:val="111111"/>
          <w:sz w:val="28"/>
          <w:sz w:val="28"/>
          <w:szCs w:val="28"/>
          <w:rtl w:val="true"/>
          <w:lang w:bidi="fa-IR"/>
        </w:rPr>
        <w:t>حال اگر فرد درانجام یک عبادت دو یا چند نیّت داشته باشد در این صورت به دو حالت ممکن است نیّت ها را قصد کند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اوّل این است که شخص، نیّات خود را در عرض یکدیگر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هر یک از نیّت های او سهم مستقل و درصدی از انگیزه ی کلّی او را تشکیل می دهند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گرفتن نیّات دیگر و قصد قربت به صورت عرضی، باعث بطلان عمل تعبّدی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حالت دوم فاعل نیّت ها را در طول یکدیگر می نگرد؛ به نحوی که یکی از نیّت ها برای او نیّت استقلالی و هدف اصلی می شود و باقی نیّت ها به نحوی تبعی و طفیلی هستند و هدفها و فواید فرعی را در نظر فرد تشکیل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نیّات دیگر در طول قصد قربت باشند، نیّت عمل تعبّدی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تعبّدی باید با قصد قربت و به نیّت امتثال فرمان الهی انجام شوند؛ در این گونه اعمال اگر در کنار این قصد و انگیزه، نیّت دیگری قرار گیرد و درصدی از سهم انگیزه های فاعل را به خود اختصاص دهد، عمل باطل خواهد بود؛ چرا که شرط صحّت آن اساساً تعلّق نیّت به امتثال امر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نیّت دیگری در کنار آن قرار گیرد عمل، صحّت خود را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وقتی فرد روزه می گیرد، باید نیّت خود را تماماً تقرّب الی الله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عرض این نیّت فرضاً قصد کند که بدنش سلامت باشد، عملش صحیح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نیّت اصلی و استقلالی خود را تقرّب الی الله قرار دهد و به دست آوردن سلامتی را نیّتی تبعی، طفیلی و در طول آن بداند، عملش صحیح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قصدی، خلوص عمل برای خدا را از میان نمی برد زیرا که این نیّت تبعی به هیچ وجه، هدف اصلی و استقلالی عامل را تشکیل نمی دهد و حتّی درصد اندکی از قصد او را به خود اختصاص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بود و نبود این نیّت تبعی، تأثیری در انجام عمل ندارد و انگیزه ی اصلی،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تبعی و طفیلی بودن یک نیّت غیر از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دارد قصد قربت در عرض و حاشیه ی نیّات دیگر باشد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 این حالت دوم نیز امکان پذیر است؛ یعنی این که شخص، نیّت اصلی خود را از انجام روزه، بهداشت بدن بداند و به تبع آن قصد امتثال امر الهی کند که در این صورت نیّت تبعی تأثیری در قصد فاعل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انگیزه ی ابتدایی و اصلی فرد را صحّت بدن تشکیل می دهد و فرمانبرداری از خدا به تبع این انگیزه ی اصلی مطرح می شود و به همین</w:t>
      </w:r>
      <w:bookmarkStart w:id="170" w:name="pg1302_20070"/>
    </w:p>
    <w:p>
      <w:pPr>
        <w:pStyle w:val="BookText"/>
        <w:rPr/>
      </w:pPr>
      <w:bookmarkEnd w:id="170"/>
      <w:r>
        <w:rPr>
          <w:rFonts w:ascii="IRNazanin" w:hAnsi="IRNazanin" w:eastAsia="IRNazanin"/>
          <w:color w:val="111111"/>
          <w:sz w:val="28"/>
          <w:sz w:val="28"/>
          <w:szCs w:val="28"/>
          <w:rtl w:val="true"/>
          <w:lang w:bidi="fa-IR"/>
        </w:rPr>
        <w:t>خاطر، روزه ی او صحیح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فرعی بودن یا فقدان قصد قربت در واجب توصّلی</w:t>
      </w:r>
    </w:p>
    <w:p>
      <w:pPr>
        <w:pStyle w:val="BookText"/>
        <w:rPr/>
      </w:pPr>
      <w:r>
        <w:rPr>
          <w:rFonts w:ascii="IRNazanin" w:hAnsi="IRNazanin" w:eastAsia="IRNazanin"/>
          <w:color w:val="111111"/>
          <w:sz w:val="28"/>
          <w:sz w:val="28"/>
          <w:szCs w:val="28"/>
          <w:rtl w:val="true"/>
          <w:lang w:bidi="fa-IR"/>
        </w:rPr>
        <w:t>در اعمال توصّلی، اگر نیّت اطاعت از خدا حالت استقلالی و اصلی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یا در عرض نیّات دیگر قرار گیرد و یا به تبع و طفیلی آن ها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انجام شده امّا عبادت بودن آن زیر سؤال می رود و فاعل، مشمول وعده های الهی قرار نمی گیرد و مستحقّ دریافت ثوابهایی که خداوند قرار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فرد به زیارت برادر مؤمنش برود، سه گونه می تواند نیّت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این دیدار فقط به امتثال فرمان خدا توجّه نماید و به طفیل آن انبساط خاطر خود را قصد کند یا برای انجام عمل، سهمی را به طور مستقل برای تقرّب به خدا و درصدی را برای شادمانی خود قائل شود و یا فقط شادماین و رفع اندوه خود را مدّنظر داشته باشد و اطاعت از خدا را هدفی فرعی و تبعی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دوم و سوم روشن است که عبادتی توسط او صورت نگرفته و نمی تواند خود را در دریافت ثواب های الهی مُحق بداند اگر چه ترک عمل نکرده و مطلوب شارع را در خارج محقّق نموده است</w:t>
      </w:r>
      <w:r>
        <w:rPr>
          <w:rFonts w:eastAsia="IRNazanin" w:cs="IRNazanin"/>
          <w:color w:val="111111"/>
          <w:sz w:val="28"/>
          <w:szCs w:val="28"/>
          <w:rtl w:val="true"/>
          <w:lang w:bidi="fa-IR"/>
        </w:rPr>
        <w:t>.</w:t>
      </w:r>
    </w:p>
    <w:p>
      <w:pPr>
        <w:pStyle w:val="Heading4"/>
        <w:numPr>
          <w:ilvl w:val="3"/>
          <w:numId w:val="1"/>
        </w:numPr>
        <w:rPr/>
      </w:pPr>
      <w:bookmarkStart w:id="171" w:name="__RefHeading___Toc64053_2383167630"/>
      <w:bookmarkStart w:id="172" w:name="_Toc63"/>
      <w:bookmarkEnd w:id="171"/>
      <w:r>
        <w:rPr>
          <w:rtl w:val="true"/>
        </w:rPr>
        <w:t>زیارت با قصد قربت و بدون قصد قربت</w:t>
      </w:r>
      <w:bookmarkEnd w:id="172"/>
    </w:p>
    <w:p>
      <w:pPr>
        <w:pStyle w:val="Heading5"/>
        <w:numPr>
          <w:ilvl w:val="4"/>
          <w:numId w:val="1"/>
        </w:numPr>
        <w:rPr/>
      </w:pPr>
      <w:bookmarkStart w:id="173" w:name="__RefHeading___Toc64055_2383167630"/>
      <w:bookmarkStart w:id="174" w:name="_Toc64"/>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با توجّه به این توضیحات می توانیم برای زیارت دو رتبه ی کلّی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بدون قصد قربت و رتبه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با قصد قربت</w:t>
      </w:r>
      <w:r>
        <w:rPr>
          <w:rFonts w:eastAsia="IRNazanin" w:cs="IRNazanin"/>
          <w:color w:val="111111"/>
          <w:sz w:val="28"/>
          <w:szCs w:val="28"/>
          <w:rtl w:val="true"/>
          <w:lang w:bidi="fa-IR"/>
        </w:rPr>
        <w:t>.</w:t>
      </w:r>
    </w:p>
    <w:p>
      <w:pPr>
        <w:pStyle w:val="Heading5"/>
        <w:numPr>
          <w:ilvl w:val="4"/>
          <w:numId w:val="1"/>
        </w:numPr>
        <w:rPr/>
      </w:pPr>
      <w:bookmarkStart w:id="175" w:name="__RefHeading___Toc64057_2383167630"/>
      <w:bookmarkStart w:id="176" w:name="_Toc65"/>
      <w:bookmarkEnd w:id="175"/>
      <w:r>
        <w:rPr>
          <w:rtl w:val="true"/>
        </w:rPr>
        <w:t>حالات زیارت بدون قصد قربت</w:t>
      </w:r>
      <w:bookmarkEnd w:id="17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بدون قصد قربت، انگیزه ی اصلی فرد، امتثال امر الهی نیست؛ او به خاطر رضای خدا، تقرّب به او و مودّت اولیائش به زیارت نمی رود، بلکه یا اساساً نیّت خدایی برایش مطرح نیست و یا اگر هم چنین نیّتی در بین باشد، حالت تبعی و طفیلی دارد و یا آن که قصد قربت</w:t>
      </w:r>
    </w:p>
    <w:p>
      <w:pPr>
        <w:pStyle w:val="BookText"/>
        <w:rPr/>
      </w:pPr>
      <w:r>
        <w:rPr>
          <w:rFonts w:ascii="IRNazanin" w:hAnsi="IRNazanin" w:eastAsia="IRNazanin"/>
          <w:color w:val="111111"/>
          <w:sz w:val="28"/>
          <w:sz w:val="28"/>
          <w:szCs w:val="28"/>
          <w:rtl w:val="true"/>
          <w:lang w:bidi="fa-IR"/>
        </w:rPr>
        <w:t>در کنار توجّه به آثار دنیوی، مجموعاً هر یک درصدی از نیّت او را به خود اختصاص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زمینه سه حالت مفروض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اصلاً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فردی است که در زیارت تنها و تنها در پی آثار آن است و مثلاً فقط به این انگیزه به زیارت می رود که مرضش شفا یابد یا بدهکاریش برطرف شود یا عمرش طولانی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سوای این ها هدفی الهی را در نظر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به صورت تبعی و طفیلی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است که غایت اصلی فرد، آثار زیارت است و امتثال امر الهی در منویّات قلبی او صرفاً حالت فرعی و تبعی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تبعی بودن نیّت به این معناست که وجود و عدم آن تأثیری در اصل انگیزه ی زائر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کسب رضای خداوند عملاً تأثیری در نیّت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و قصد بدست آوردن آثار زیارت، مجموعاً نیّت فرد را تشکیل می دهد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است که آثار دنیوی زیارت در کنار قصد قربت مجموعاً نیّت فرد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نیّت فرد، حاصل مجموع قصد قربت و قصد بدست آوردن آثار زیارت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هر یک از نیّت ها درصدی از قصد کلّی فرد را تشکیل می دهد؛ به گونه ای که هر یک در عرض هم، سهم مستقلّی از قصد فاعل را دارند و اگر هم یک از آن ها نباشد، زائر پای در راه زیارت نمی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اگر در نیّت اصلی، چهل درصد قصد فرد به شفای بیماریش اختصاص داشته باشد، بیست درصد دیگر از قصد او متعلّق به تقاضای ازدیاد رزق در اثر زیارت است و تنها چهل درصد باقیمانده به قصد قربت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در این راه با حذف هر یک از این قصدها، نیّت او شکل نمی گیرد و فرد، همّت زیارت را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بفهمد که شفای بیماری او را نمی دهند، نیّت رفتن به زیارت برای ازدیاد رزق و نیّت تقرّب به خدای متعال برای رفتن او به زیارت کافی نیست چرا که او می داند درصد قابل توجّهی از قصدش، محقّق نخواهد شد</w:t>
      </w:r>
      <w:r>
        <w:rPr>
          <w:rFonts w:eastAsia="IRNazanin" w:cs="IRNazanin"/>
          <w:color w:val="111111"/>
          <w:sz w:val="28"/>
          <w:szCs w:val="28"/>
          <w:rtl w:val="true"/>
          <w:lang w:bidi="fa-IR"/>
        </w:rPr>
        <w:t>.</w:t>
      </w:r>
      <w:bookmarkStart w:id="177" w:name="pg1302_20072"/>
    </w:p>
    <w:p>
      <w:pPr>
        <w:pStyle w:val="BookText"/>
        <w:rPr/>
      </w:pPr>
      <w:bookmarkEnd w:id="177"/>
      <w:r>
        <w:rPr>
          <w:rFonts w:ascii="IRNazanin" w:hAnsi="IRNazanin" w:eastAsia="IRNazanin"/>
          <w:color w:val="111111"/>
          <w:sz w:val="28"/>
          <w:sz w:val="28"/>
          <w:szCs w:val="28"/>
          <w:rtl w:val="true"/>
          <w:lang w:bidi="fa-IR"/>
        </w:rPr>
        <w:t>در هیچ یک از این سه حالت، نمی توانیم زیارت را عبادت خدا بدانیم و لذا وعده های الهی به پاداش اخروی را نمی توان شامل حال زائری این گونه دانست و فارغ از داخل نمودن فرض لطف و فضل و احسان الهی، باید او را بی نصیب از آثار اخروی تلقّی نمود</w:t>
      </w:r>
      <w:r>
        <w:rPr>
          <w:rFonts w:eastAsia="IRNazanin" w:cs="IRNazanin"/>
          <w:color w:val="111111"/>
          <w:sz w:val="28"/>
          <w:szCs w:val="28"/>
          <w:rtl w:val="true"/>
          <w:lang w:bidi="fa-IR"/>
        </w:rPr>
        <w:t>.</w:t>
      </w:r>
    </w:p>
    <w:p>
      <w:pPr>
        <w:pStyle w:val="Heading5"/>
        <w:numPr>
          <w:ilvl w:val="4"/>
          <w:numId w:val="1"/>
        </w:numPr>
        <w:rPr/>
      </w:pPr>
      <w:bookmarkStart w:id="178" w:name="__RefHeading___Toc64059_2383167630"/>
      <w:bookmarkStart w:id="179" w:name="_Toc66"/>
      <w:bookmarkEnd w:id="178"/>
      <w:r>
        <w:rPr>
          <w:rtl w:val="true"/>
        </w:rPr>
        <w:t>حالات زیارت با قصد قربت</w:t>
      </w:r>
      <w:bookmarkEnd w:id="179"/>
    </w:p>
    <w:p>
      <w:pPr>
        <w:pStyle w:val="BookText"/>
        <w:rPr/>
      </w:pPr>
      <w:r>
        <w:rPr>
          <w:rFonts w:ascii="IRNazanin" w:hAnsi="IRNazanin" w:eastAsia="IRNazanin"/>
          <w:color w:val="111111"/>
          <w:sz w:val="28"/>
          <w:sz w:val="28"/>
          <w:szCs w:val="28"/>
          <w:rtl w:val="true"/>
          <w:lang w:bidi="fa-IR"/>
        </w:rPr>
        <w:t>در زیارت با قصد قربت دو حالت کلّی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فواید زیارت، جزء نیّت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نخست چنین است که آثار و فواید مترتّب بر زیارت اساساً جزء نیّت فرد قرار نمی گیرند؛ که خود در دو فرض قابل 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به آثار زیارت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زیارت می توانند محرّک فرد به پیگیری قصد قربت باشند و می توانند همین نقش را هم ایفا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اوّل این که فرد از آثار مترتّب بر زیارت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فرض ممکن است علم او به این آثار، او را به سمت زیارت رفتن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آثار زیارت، 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او هستند و انگیزه ای برای این نیّت والای وی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فرد به زیارت ائمّه ی معصومین می رود، با وجود این که می داند این زیارت مثلاً به رزق و روزی او وسعت و برکت می دهد، امّا آگاهی از این برکت، صرفاً محرّک او برای انگیزه ی اصلی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آگاهی از آثار زیارت تنها او را به سمت قصد قربت سوق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ممکن است علم او به این آثار در نیّت قصد قربت او، نقش داعی بر 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 انگیزه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فرد با وجود آن که معرفت به فواید و آثار زیارت دارد و از آن ها آگاه است، امّا این آگاهی، انگیزه ی او برای نیّت تقرّب به خداوند نشده است، بلکه او بدون مشوّق و بی آن که حاجتی میلش به زیارت را برانگیزد، قصد قربت می کند و راهی حرم معصومین می گردد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دوم این که اساساً علم به آثار و فواید زیارت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یافت می شوند که پای حرف کسی نشسته اند و در</w:t>
      </w:r>
    </w:p>
    <w:p>
      <w:pPr>
        <w:pStyle w:val="BookText"/>
        <w:rPr/>
      </w:pPr>
      <w:r>
        <w:rPr>
          <w:rFonts w:ascii="IRNazanin" w:hAnsi="IRNazanin" w:eastAsia="IRNazanin"/>
          <w:color w:val="111111"/>
          <w:sz w:val="28"/>
          <w:sz w:val="28"/>
          <w:szCs w:val="28"/>
          <w:rtl w:val="true"/>
          <w:lang w:bidi="fa-IR"/>
        </w:rPr>
        <w:t xml:space="preserve">عظمت آثار زیارت مطالعه ای نکرده اند و شناختی ندارند، امّا آن قدر محبّت و ارادت و معرفت قلبی به امام علیه السّلام دارند، که بی بهانه، یکی از مصادیق قصد قربت </w:t>
      </w:r>
      <w:r>
        <w:rPr>
          <w:rStyle w:val="FootnoteAnchor"/>
          <w:rtl w:val="true"/>
        </w:rPr>
        <w:footnoteReference w:id="147"/>
      </w:r>
      <w:r>
        <w:rPr>
          <w:rFonts w:ascii="IRNazanin" w:hAnsi="IRNazanin" w:eastAsia="IRNazanin"/>
          <w:color w:val="111111"/>
          <w:sz w:val="28"/>
          <w:sz w:val="28"/>
          <w:szCs w:val="28"/>
          <w:rtl w:val="true"/>
          <w:lang w:bidi="fa-IR"/>
        </w:rPr>
        <w:t>را بر می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روند که به امام اظهار ارادت کنند یا او را شکر گویند و یا محبّت بی شائبه شان را به ایشان ابراز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کسب آثار زیارت، جزء نیّت فرد قرار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حالت دوم این که آثار و فواید مترتّب بر زیارت، جزء نیّت فرد قرار می گیرد که خود در دو فرض قابل 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و قصد کسب آثار، هر یک مستقلاً برای انجام عمل کافی اند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اوّل قصد قربت و فواید و آثار زیارت هر یک به طور مستقل برای انجام عمل کافیست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فرد از رفتن به زیارت، هم قصد قربت دارد و هم می خواهد حاجت خود را از خداوند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هر دو به طور مستقل و در کنار هم برای فرد مطرحند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هر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دیگری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قوّت دارند که فرد به خاطر آن ها و به قصد دریافتشان به زیارت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چنین نیست که نیّت رفع حاجت و قصد قربت، هر یک درصدی از نیّت اصلی فرد را تشکیل دهند، بلکه صد در صد نیّت اصلی او به هر کدام از آن ها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ی این مطلب آن است که مثلاً اگر فرد از طریقی مطمئن شود که حاجت خود را نخواهد گرفت، قصد تقرّب به درگاه الهی آن قدر در خاطر او مهم هست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آگاهی از محرومیّت دنیویش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برگزیند و قدم در راه زیارت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کسب آثار زیارت، در طول قصد قربت و طفیلی آن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دوم قصد قربت، نیّت اصلی فرد را تشکیل می دهد و آثار زیارت صرفاً به طور تبعی و طفیلی برایش مطرحند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فرد، اساساً برای تقرّب یافتن به درگاه ربوبی راهی زیارت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تبع و طفیل آن شفای مرضش را هم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نیّت تبعی و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طفیلی در طول قصد قربت مطرح است نه در عرض آن و به عنوان دنباله و اثر زیارت با قصد قربت به آن نگریسته می شود؛ نه آن که نقشی در نیّت فرد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بود و نبود فواید زیارت در این حالت تأثیری در اصل انگیزه ی زائر ندارند و عملاً نیّت او را به خود مشغول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فقهای معاصر، شرط عبادت شدن این حالت را آن می دانند که در نیّت تبعی نیز قصد قربت شود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اینجا به نظر برخی از فقهای معاصر </w:t>
      </w:r>
      <w:r>
        <w:rPr>
          <w:rStyle w:val="FootnoteAnchor"/>
          <w:rtl w:val="true"/>
        </w:rPr>
        <w:footnoteReference w:id="148"/>
      </w:r>
      <w:r>
        <w:rPr>
          <w:rFonts w:ascii="IRNazanin" w:hAnsi="IRNazanin" w:eastAsia="IRNazanin"/>
          <w:color w:val="111111"/>
          <w:sz w:val="28"/>
          <w:sz w:val="28"/>
          <w:szCs w:val="28"/>
          <w:rtl w:val="true"/>
          <w:lang w:bidi="fa-IR"/>
        </w:rPr>
        <w:t>شرطی برای عبادت شدن عمل وجود دارد و آن این که در همین نیّت تبعی هم لازم است که انگیزه ی فرد، قصد قربت به خدای متعال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اگر فرد در هنگام نماز به تبع و طفیل قصد اصلی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تقرّب به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تعلیم نماز به دیگری را داشته باشد، برای آن که نماز او عبادت محسوب شود، لازم است برای همین آموزش نماز هم قصد قربت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خاطر تقرّب به خداوند به دیگری نماز را بیاموزد عبادت کرده است، امّا اگر برای آموختن نماز به فرد دیگر قصد قربت نداشته باشد، عبادت ننموده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علی القاعده اگر فرد نتواند در آثار دنیوی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 ها را به عنوان نیّت تبعی و طفیلی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کند، به نظر ایشان زیارتش عبادت نیست و وعده های ثواب های اخروی شامل او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قول مشهور فقها چنین نیست و اگر در نیّت تبعی و طفیلی قصد قربت به عنوان انگیزه مطرح نباشد، عبادت بودن اصل عملی چون زیارت خدشه دار نخواهد شد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حالات زیارت همراه با قصد قربت و بدون قصد قربت را در نمودارهای این صفحه و صفحه ی بعد خلاصه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بدون قصد قربت</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تنها به دست آوردن آثار زیارت را قصد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اصلی، آثار زیارتند و امتثال امر الهی تبعی و طفیلی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و آثار زیارت هر یک درصدی از نیّت فرد را تشکیل می دهند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یک عبادت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با قصد قربت</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زیارت جزء نیّت فرد قرار نمی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از آثار مترتّب بر زیارت آگاه است در این صورت ممکن است آثار زیارت، داعی قصد قربت او باشند یا همین نقش را هم ایفا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علم به آثار و فواید زیارت وجود ندارد و فرد بدون این مقدّمه قصد قربت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فواید زیارت جزء نیّت فرد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و فواید زیارت هر یک به طور مستقل برای انجام عمل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نیّت اصلی و آثار زیارت، نیّت تبعی و طفیلی هستند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عبادتند</w:t>
      </w:r>
      <w:r>
        <w:rPr>
          <w:rFonts w:eastAsia="IRNazanin" w:cs="IRNazanin"/>
          <w:color w:val="111111"/>
          <w:sz w:val="28"/>
          <w:szCs w:val="28"/>
          <w:rtl w:val="true"/>
          <w:lang w:bidi="fa-IR"/>
        </w:rPr>
        <w:t>.</w:t>
      </w:r>
      <w:bookmarkStart w:id="180" w:name="pg1302_20077"/>
    </w:p>
    <w:p>
      <w:pPr>
        <w:pStyle w:val="Heading4"/>
        <w:numPr>
          <w:ilvl w:val="3"/>
          <w:numId w:val="1"/>
        </w:numPr>
        <w:rPr/>
      </w:pPr>
      <w:bookmarkStart w:id="181" w:name="__RefHeading___Toc64061_2383167630"/>
      <w:bookmarkStart w:id="182" w:name="_Toc67"/>
      <w:bookmarkEnd w:id="180"/>
      <w:bookmarkEnd w:id="181"/>
      <w:r>
        <w:rPr>
          <w:rtl w:val="true"/>
        </w:rPr>
        <w:t>مراتب زیارت با قصد قربت</w:t>
      </w:r>
      <w:bookmarkEnd w:id="182"/>
    </w:p>
    <w:p>
      <w:pPr>
        <w:pStyle w:val="Heading5"/>
        <w:numPr>
          <w:ilvl w:val="4"/>
          <w:numId w:val="1"/>
        </w:numPr>
        <w:rPr/>
      </w:pPr>
      <w:bookmarkStart w:id="183" w:name="__RefHeading___Toc64063_2383167630"/>
      <w:bookmarkStart w:id="184" w:name="_Toc68"/>
      <w:bookmarkEnd w:id="183"/>
      <w:r>
        <w:rPr>
          <w:rtl w:val="true"/>
        </w:rPr>
        <w:t>حاجات دنیوی</w:t>
      </w:r>
      <w:bookmarkEnd w:id="184"/>
    </w:p>
    <w:p>
      <w:pPr>
        <w:pStyle w:val="BookText"/>
        <w:rPr/>
      </w:pPr>
      <w:r>
        <w:rPr>
          <w:rFonts w:ascii="Amiri" w:hAnsi="Amiri" w:eastAsia="Amiri" w:cs="Amiri"/>
          <w:color w:val="111111"/>
          <w:sz w:val="28"/>
          <w:sz w:val="28"/>
          <w:szCs w:val="28"/>
          <w:rtl w:val="true"/>
          <w:lang w:bidi="ar-SA"/>
        </w:rPr>
        <w:t>مرتبه ی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حاجات صرفاً مادّی</w:t>
      </w:r>
    </w:p>
    <w:p>
      <w:pPr>
        <w:pStyle w:val="BookText"/>
        <w:rPr/>
      </w:pPr>
      <w:r>
        <w:rPr>
          <w:rFonts w:ascii="IRNazanin" w:hAnsi="IRNazanin" w:eastAsia="IRNazanin"/>
          <w:color w:val="111111"/>
          <w:sz w:val="28"/>
          <w:sz w:val="28"/>
          <w:szCs w:val="28"/>
          <w:rtl w:val="true"/>
          <w:lang w:bidi="fa-IR"/>
        </w:rPr>
        <w:t>رتبه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حاجات والاتر</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پیش از این رفت، آثار عظیم و پر برکت و فراوانی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دنیوی و اخروی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اهل بیت علیهم السّلام نقل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زائر قصد قربت دارد، هر یک از این آثار می توانند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بر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 نیّت تبعی و طفیلی او به دنبال نیّت قصد قربت، مطمح نظرش قرار گیرند؛ امّا این آثار مسلّماً در یک رتبه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ممکن است زائری در اثر گرفتاری مالی که پیدا کرده به رفتن به زیارت برانگیخته شود و با یافتن این که به زوّار اباعبدالله علیه السّلام رزق و روزی گسترده می دهند، رو سوی کربلا کند و یا این که این فایده را به دنبال قصد قربتش در اثر زیارتی که رفته است،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انسان، مریضی دارد که شفایش را می خواهد و یا آن که خود مریض است و طول عمر و رفع بیماری خود را طلب می کند، گاهی هم هست که حاجت مهمّی و گره کوری در زندگی دنیوی انسان افتاده و او برآورده شدن آن خواسته و گشوده گشتن آن گره را به تبع قصد قربتش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خواسته ها می توانند از نظر رتبی اوج بیشتری گیرند؛ در نظر آورید کسی را که تنها رفع گرفتاریهای گذرا و دشواری ها و مشکلات دنیوی را از زیارت توقّع نمی کند؛ چنین فردی مثلاً با معرفت به این فضیلت که ملائک به استقبال و بدرقه ی زُوّار سیّدالشّهداء علیه السّلام می آیند، قدم در راه این زیارت شریف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آن چه او را به رفتن به زیارتی مشتاق نموده و مقدّمه ی قصد قربت او شده، امری فراتر از طلب طول عمر یا روزی واسع یا رفع گرفتاری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فردی که در روایات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 علیه السّلام به زُوّار خود عنایت دارند و برای آن ها دعا و استغفار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 آن به تکاپو می افتد که این عنایت را</w:t>
      </w:r>
      <w:bookmarkStart w:id="185" w:name="pg1302_20078"/>
    </w:p>
    <w:p>
      <w:pPr>
        <w:pStyle w:val="BookText"/>
        <w:rPr/>
      </w:pPr>
      <w:bookmarkEnd w:id="185"/>
      <w:r>
        <w:rPr>
          <w:rFonts w:ascii="IRNazanin" w:hAnsi="IRNazanin" w:eastAsia="IRNazanin"/>
          <w:color w:val="111111"/>
          <w:sz w:val="28"/>
          <w:sz w:val="28"/>
          <w:szCs w:val="28"/>
          <w:rtl w:val="true"/>
          <w:lang w:bidi="fa-IR"/>
        </w:rPr>
        <w:t xml:space="preserve">به عنوان فایده ی زیارتش به کف آورد، نسبت به سایر آثار مذکور، نتیجه ای والاتر و محرّکی سطح بالاتر را مورد توجّه قرار داده است؛ چرا که دعای امام حسین علیه السّلام می تواند خیرات فراوان دنیوی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رتبه ی بالاتر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اخروی را در برداشته باشد یا این که استغفار آن حضرت برای زُوّار مقبول خود، یقیناً غفران و رحمت الهی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درست است که خواهش های دنیوی، چون رفع حاجات، طول عمر یا ازدیاد رزق، هیچ منافاتی با قصد قربت فرد ندارند و خواستن آن ها از اهل بیت نمایشگر گدایی انسان بر در خانه ی ایشان می باشد و بسیار مطلوب است، امّا با وجود این، باید توجّه داشت که انگیزه ها یا نیّات تبعی والاتر و عالی تری نیز می توانند قلب انسان را به خود مشغول کنند و در طول قصد قربت او مورد توجّه باشند و آثار اخروی از این جمله اند</w:t>
      </w:r>
      <w:r>
        <w:rPr>
          <w:rFonts w:eastAsia="IRNazanin" w:cs="IRNazanin"/>
          <w:color w:val="111111"/>
          <w:sz w:val="28"/>
          <w:szCs w:val="28"/>
          <w:rtl w:val="true"/>
          <w:lang w:bidi="fa-IR"/>
        </w:rPr>
        <w:t>.</w:t>
      </w:r>
    </w:p>
    <w:p>
      <w:pPr>
        <w:pStyle w:val="Heading5"/>
        <w:numPr>
          <w:ilvl w:val="4"/>
          <w:numId w:val="1"/>
        </w:numPr>
        <w:rPr/>
      </w:pPr>
      <w:bookmarkStart w:id="186" w:name="__RefHeading___Toc64065_2383167630"/>
      <w:bookmarkStart w:id="187" w:name="_Toc69"/>
      <w:bookmarkEnd w:id="186"/>
      <w:r>
        <w:rPr>
          <w:rtl w:val="true"/>
        </w:rPr>
        <w:t>حاجات اخروی</w:t>
      </w:r>
      <w:bookmarkEnd w:id="187"/>
    </w:p>
    <w:p>
      <w:pPr>
        <w:pStyle w:val="BookText"/>
        <w:rPr/>
      </w:pPr>
      <w:r>
        <w:rPr>
          <w:rFonts w:ascii="IRNazanin" w:hAnsi="IRNazanin" w:eastAsia="IRNazanin"/>
          <w:color w:val="111111"/>
          <w:sz w:val="28"/>
          <w:sz w:val="28"/>
          <w:szCs w:val="28"/>
          <w:rtl w:val="true"/>
          <w:lang w:bidi="fa-IR"/>
        </w:rPr>
        <w:t>آثار اخروی خود نیز مراتب دارند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در پیشگاه الهی، آخرت در مرتبه ای فراتر و والاتر از دنیا قرار دارد؛ بلکه دنیا فی نفسه اصلاً ارزشی نزد خدا ندارد و از مجموعه ی قرآن و روایات چنین بر می آید که آخرت و خیرات و برکات و نیز دردها و دشواریهای آن اصلاً با دنیا قابل مقایسه نیست و کمّ و کیف آن ها امری ورای ادراکات ما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کلّی در ارتباط با آثار دنیوی و اخروی زیارت نیز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اخروی زیارت بسیار والاتر و پر اهمیّت تر از آثار دنیوی آنند و نسبت به آن ها بسیار بسیار به قصد قربت نزدیک ترند و طبعاً توجّه بیشتر به آن ها نسبت به حاجات مادّی، مرتبه ی نیّتِ تقرّب به خدا را اوج و عظمت فزونتری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البتّه میان خودِ آثار اخروی نیز می توان رتبه بندی نمود و برخی از آن ها را شریف تر و با فضیلت تر از بعضی دیگر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تقاضای غفران گناهان</w:t>
      </w:r>
    </w:p>
    <w:p>
      <w:pPr>
        <w:pStyle w:val="BookText"/>
        <w:rPr/>
      </w:pPr>
      <w:r>
        <w:rPr>
          <w:rFonts w:ascii="IRNazanin" w:hAnsi="IRNazanin" w:eastAsia="IRNazanin"/>
          <w:color w:val="111111"/>
          <w:sz w:val="28"/>
          <w:sz w:val="28"/>
          <w:szCs w:val="28"/>
          <w:rtl w:val="true"/>
          <w:lang w:bidi="fa-IR"/>
        </w:rPr>
        <w:t xml:space="preserve">همانگونه که پیش از این رفت، حالت مطلوب 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هنگامی که عزم زیارت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است که او پس از مرور گناهان و معاصی خود با پریشانی و پشیمانی رو به پناهگاه امن حرم ائمّه بنهد و با سرسپردگی به این مکانهای مقدّس از سرورانش شفاعت و بخشایش و قبول توبه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چنین پیش زمینه ای او را به سمت زیارت بکشاند و رهیدن از نکبت گناهان او را به تکاپو اندازد یا برداشته شدن بار معصیت ها را از دوشش به عنوان مهم ترین فایده ی زیارت در طول قصد قربتش مدّنظر گیرد، فایده و انگیزه ی عالی رتبه ای را خواسته است، چرا که اگر گناهانش بخشوده شوند، به خودی خود از تحقّق سایر آثار پربرکت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طول عمر یا ازدیاد 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مانع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عاقبت به خیری و تخفیف دشواری های مرگ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فایده ی مهمّ دیگری که می تواند وجهه ی خواهش انسان در اثر زیارت قرار گیرد و یا او را به حضور در حریم امام علیه السّلام وادارد، تقاضای تخفیف یافتن سکرات و دشواریهای مرگ و عاقبت به خیری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در لحظات واپسین زندگی دنیوی برای عاقبت به خیر شدن و سلامت از دنیا رفتن، بسیار محتاج دستگیری و عنایت اهل بیت است و هیچکس جز این بزرگواران نمی تواند در این عرصه ی دشوار و نفس گیر او را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 کسی که مخلصانه رو به حریم امام نهاده است، می تواند امید داشته باشد که حضرات ائمّه بازدیدش را پس بدهند و در این لحظاتی که احتیاج او به عنایت اهل بیت است و هیچکس جز این بزرگواران نمی تواند در این عرصه ی دشوار و نفس گیر او را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 کسی که مخلصانه رو به حریم امام نهاده است، می تواند امید داشته باشد که حضرات ائمّه بازدیدش را پس بدهند و در این لحظاتی که احتیاج او به عنایات ایشان صد چندان است، لطف خویش را شامل حالش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انگیزه ها و طلب هایی که بر بستر قصد قربت شکل گرفته، قطعاً شرافت فزونتری نسبت به مناسبات صرفاً مادّی دنیا دارند؛ چرا که انسان را از نیازهای معمول دنیویش فراتر برده اند و دید او را به افقی دورتر، وسیعتر و ارزشمند تر گشوده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رهایی از ملالت های مواقف برزخ و قیامت</w:t>
      </w:r>
    </w:p>
    <w:p>
      <w:pPr>
        <w:pStyle w:val="BookText"/>
        <w:rPr/>
      </w:pPr>
      <w:r>
        <w:rPr>
          <w:rFonts w:ascii="IRNazanin" w:hAnsi="IRNazanin" w:eastAsia="IRNazanin"/>
          <w:color w:val="111111"/>
          <w:sz w:val="28"/>
          <w:sz w:val="28"/>
          <w:szCs w:val="28"/>
          <w:rtl w:val="true"/>
          <w:lang w:bidi="fa-IR"/>
        </w:rPr>
        <w:t>نیّت همنشینی با اهل بیت</w:t>
      </w:r>
    </w:p>
    <w:p>
      <w:pPr>
        <w:pStyle w:val="BookText"/>
        <w:rPr/>
      </w:pPr>
      <w:r>
        <w:rPr>
          <w:rFonts w:ascii="IRNazanin" w:hAnsi="IRNazanin" w:eastAsia="IRNazanin"/>
          <w:color w:val="111111"/>
          <w:sz w:val="28"/>
          <w:sz w:val="28"/>
          <w:szCs w:val="28"/>
          <w:rtl w:val="true"/>
          <w:lang w:bidi="fa-IR"/>
        </w:rPr>
        <w:t>زائری که نگران مواقف پیش رویش در برزخ و قیامت است و برای آن ها نسبت به خواسته های دنیوی اش ارزش و اهمّیّت بیشتری قائل می شود، از حاجات دنیوی فراتر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تخفیف فشار قبر و آسان برگزار شدن سؤال، داعی قصد قربت او می شود یا سعادت در مواقف دشوار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صراط و 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زیارت رفتن ترغیب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چنین فردی اگر فرضاً همنشینی و همسایگی و مرافقت با اهل بیت یا کسب شفاعت پیامبر اکرم صلی الله علیه و آله و سلم را در پی قصد قربت خود بخواهد، نسبت به مقاصد پیشین اخروی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ها خلاصی و آسایش خود را 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شریف تر و با فضیلت تری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بالاترین مرتبه ی قصد قربت، لقاء خداوند</w:t>
      </w:r>
    </w:p>
    <w:p>
      <w:pPr>
        <w:pStyle w:val="BookText"/>
        <w:rPr/>
      </w:pPr>
      <w:r>
        <w:rPr>
          <w:rFonts w:ascii="IRNazanin" w:hAnsi="IRNazanin" w:eastAsia="IRNazanin"/>
          <w:color w:val="111111"/>
          <w:sz w:val="28"/>
          <w:sz w:val="28"/>
          <w:szCs w:val="28"/>
          <w:rtl w:val="true"/>
          <w:lang w:bidi="fa-IR"/>
        </w:rPr>
        <w:t xml:space="preserve">در اوج آثار اخروی زیارت،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طبعاً منتخب فردی است که دارای معرفتی عمیق و چشمی باز باشد؛ چنین کسی به آرزویی می اندیشد که تمام اولیای الهی آن را نور چشم و در قلّه ی آمال خویش 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زائری، انگیزه ای را برگزیده است که متن قصد قربت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تقرّب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قصد اصلی زائر مخلص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به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بُعد به معنای قصد دریافت داشتن فیض و فوز عظیم معرفت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زائری که قصد خدای متعال را دارد، مطلوبش را در اصل، لقای پروردگار قرار داده و در چنین حالتی نیّت او والا مرتبه تر از همه ی حالات پیشین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توجّه به سه نکته در مورد درجات مختلف زیارت با قصد قربت، ضرور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درجات بالاتر و فروتر قابل جمعند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درجات بالاتر در نیّت زائر می تواند با درجات فروتر جمع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کسی که برای تقرّب به خدا به زیارت کربلا می رود، ممکن است تقاضای رفع حاجت دنیوی را نیز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درست است که برآورده شدن آن حاجت سهمی در انگیزه ی او به خود اختصاص نمی دهد و غرض او از رفتن به زیارت نیست، امّا او رفع خواسته اش را به عنوان فایده ی زیارت و فارغ از نیّت تقرّب به خدا تمنّا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 بندی زمانی نیّات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درجه بندیِ زمانیِ نیّات فرد برای زیارت یا کلّاً عبادتش نیز می تواند به دو صورت مطرح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حالت اوّل اگر در طول عمر فرد بنگریم، می بینیم حالات مختلفی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مدّت عمر ممکن است برخی سفرها را به نیّتی سطح بالاتر رفته باشد و در برخی دیگر نیّتش مرتبه ی پایین تری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حالت دوم باید در یک بازه ی زمانی واحد، حالات فرد را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بار زیارت رفتن، ممکن است لحظاتی با نیّتی اخروی و والا مرتبه بگذرد و لحظاتی دیگر، نیّت های دنیوی درجه ی پایین به عنوان انگیزه در کنار این نیّت های والا رتبه مطرح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حالات قلبی افراد در ارتباط با نیّت کاملاً طیف بردار است و فراز و فرودها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نگرش ایده آل به ثواب های اخروی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ثوابها و اثرات عظیمی که برای زیارت، در آخرت مطرح شده، همگی مظهر رضا و خشنودی پروردگارند و نگرش ایده آل به این ثوابهای اخروی نیز هنگامی است که فرد این آثار را تنها به عنوان طریق جلب رضای الهی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پاداش خدا و سعادت اخروی فرد برای او موضوعیّت ندارند، بلکه صرفاً به این دلیل مورد توجّه اند که نشانه ی از رضای خدا و علامت پذیرش تقرّب زائر به پروردگار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أَتی قَبرَ الحُسَینِ زائِراً لَهُ عارِفاً بِحَقِّه یُریدُ بِهِ وَجهَ اللهِ وَ</w:t>
      </w:r>
    </w:p>
    <w:p>
      <w:pPr>
        <w:pStyle w:val="BookText"/>
        <w:rPr/>
      </w:pPr>
      <w:r>
        <w:rPr>
          <w:rFonts w:ascii="Amiri" w:hAnsi="Amiri" w:eastAsia="Amiri" w:cs="Amiri"/>
          <w:color w:val="111111"/>
          <w:sz w:val="28"/>
          <w:sz w:val="28"/>
          <w:szCs w:val="28"/>
          <w:rtl w:val="true"/>
          <w:lang w:bidi="ar-SA"/>
        </w:rPr>
        <w:t xml:space="preserve">الدّارَ الآخِرَةَ غَفَرَ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تَقَّدَمَ مِن ذَنبِهِ وَ ما تَأَخَّرَ</w:t>
      </w:r>
      <w:r>
        <w:rPr>
          <w:rFonts w:eastAsia="Amiri" w:cs="Amiri" w:ascii="Amiri" w:hAnsi="Amiri"/>
          <w:color w:val="111111"/>
          <w:sz w:val="28"/>
          <w:szCs w:val="28"/>
          <w:rtl w:val="true"/>
          <w:lang w:bidi="ar-SA"/>
        </w:rPr>
        <w:t>...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کسی که برای زیارت به قبر امام حسین علیه السّلام بیاید در حالی که آ گاه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ی آخرت را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برایش گناهان گذشته ی دور و نزدیک او را می بخشاید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او را از آتش جهنّم دور نگاه می دارد</w:t>
      </w:r>
      <w:r>
        <w:rPr>
          <w:rFonts w:eastAsia="IRNazanin" w:cs="IRNazanin"/>
          <w:color w:val="111111"/>
          <w:sz w:val="28"/>
          <w:szCs w:val="28"/>
          <w:rtl w:val="true"/>
          <w:lang w:bidi="fa-IR"/>
        </w:rPr>
        <w:t>)...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آثار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رضای الهی و نشانه ی آن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فردی که اراده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فقط و فقط به آن نظر دارد، امّا سعادتِ دار آخرت را مظهر و اماره ای از رضای او می بیند</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 xml:space="preserve">لذا با توجّه به آن که این نیک بختی طریق رضای الهی است، دوستش می دارد و به خاطر تعلّقش به پسند پروردگار، آن را نیز اراده می کند؛ امّا باز نمی توان گفت که این سعادت اخروی انگیزه ی او را تشکیل داده، بلکه این فوز و رستگاری در پی قصد قربت او مطرح است و البتّه هیچ مدخلیّتی در نیّت اصلی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قصد قربت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نیّتی است که چنان ثواب عظیمی را به دنبال دارد و باعث می شود همه ی گناهان گذشته ی دور و نزدیک فرد بخشوده شود یا از عذاب دوزخ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است که راه برای رسیدن فیوضات عظیم زیارت گشوده می گردد؛ چرا که باقی ماندن گناهان بر دوش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ی آلودگی باطنی اوست و کسی که توبه کنان به زیارت نرود و پاکیزه از حریم امام باز نگردد، بسیار مغبون و خسارت 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اتمّ وجه الله،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خوبست به مناسبت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شریف، مصداق مهم و اَتمّ آن را نیز یادآور شویم در بخش اوّل روایتی از امام رضا علیه السّلام نقل نمودیم که ابتدا خدا را منزّه از داشتن صورتی مانند صورتها دانسته بودند و سپس فرموده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وَجهَ اللهِ أَنبیاؤُهُ وَ رُسُلُهُ وَ حُجَجُهُ هُمُ الّذینَ بِهِم یُتَوَّجَهُ إِلَی اللهِ وَ إِلی دینِه وَ مَعرِفَتِه</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ولی وجه خدا، پیامبران، رسولان و حجج الهی هستند که تنها از طریق آن ها توجّه به خدای عزّوجل و دین و معرفت او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و توجّه به اهل بیت، عین توجّه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پیامبران و انبیاء و حجّتهای الهی و خصوصاً نبّی اکرم و ائمّه ی معصومین علیهم السّلام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لذا رجوع به آن ها و متوجّه آن ها شدن و به آن ها توسّل جستن، خود یکی از مظاهر مهمّ توجّه به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ها که هدف خلقت را دریافته اند و از هر فرصتی و راهکاری برای بندگی حق تعالی استفاده می کنند، حتّی اگر فایده ای را هم مدّنظر نگیرند، باز هم از زیارت سرباز نمی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می دانند نفس مواجهه و روبرویی با امام ودست آویختن به دامان او و توجّه به او، توجّه و لقاء و زیارت و عبادت خداست و توسّل به او و بر در خانه ی او مقیم شدن و سوی او دست نیاز دراز کردن، عبادتی بسیار نیکوست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کسی که برای رفتن به زیارت، شوق و محبّت فراوان به اهل بیت علیهم السّلام را قصد کرده و نیّتش تنها وصال و دیدار و ملاقات آن محبوب های بی بدیل خداست، در واقع یکی از بهترین مصادیق قصد قربت را به عنوان هدف زیارت خویش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زیارتی، زیارت کسانی است که از روی محبّت به خدا و اولیایش به زیارت می روند و چنانکه پیش از این گفتیم نیّتشان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تقرّباً منهم الی الله، مودّةً</w:t>
      </w:r>
      <w:r>
        <w:rPr>
          <w:rFonts w:eastAsia="IRNazanin" w:cs="IRNazanin"/>
          <w:color w:val="111111"/>
          <w:sz w:val="28"/>
          <w:szCs w:val="28"/>
          <w:lang w:bidi="fa-IR"/>
        </w:rPr>
        <w:t>1</w:t>
      </w:r>
      <w:r>
        <w:rPr>
          <w:rFonts w:eastAsia="IRNazanin" w:cs="IRNazanin"/>
          <w:color w:val="111111"/>
          <w:sz w:val="28"/>
          <w:szCs w:val="28"/>
          <w:rtl w:val="true"/>
          <w:lang w:bidi="fa-IR"/>
        </w:rPr>
        <w:t>.</w:t>
      </w:r>
      <w:bookmarkStart w:id="188" w:name="pg1302_20084"/>
    </w:p>
    <w:p>
      <w:pPr>
        <w:pStyle w:val="BookText"/>
        <w:rPr/>
      </w:pPr>
      <w:bookmarkEnd w:id="188"/>
      <w:r>
        <w:rPr>
          <w:rFonts w:ascii="IRNazanin" w:hAnsi="IRNazanin" w:eastAsia="IRNazanin"/>
          <w:color w:val="111111"/>
          <w:sz w:val="28"/>
          <w:sz w:val="28"/>
          <w:szCs w:val="28"/>
          <w:rtl w:val="true"/>
          <w:lang w:bidi="fa-IR"/>
        </w:rPr>
        <w:t>منهم لرسوله</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در یک کلام به تعبیر برخی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احتساباً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امامانشان می آیند یعنی به خاطر خدای متعال راهی زیارت می شوند، زیارتشان را به حساب خدا می گذارند و امر خود را به او وامی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برکت زیارت با چنین نیّتی در کلام امام صادق علیه السّلام این گونه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 الحُسَینَ مُحتَسِباً لا أَشَراً وَ لا بَطَراً وَ لا رِیاءً وَ لا سُمعَةً مُحِصَّت عَنهُ ذُنُوبُهُ کَما یُمَحَّصُ الثَّوبُ بِالماءِ</w:t>
      </w:r>
      <w:r>
        <w:rPr>
          <w:rFonts w:eastAsia="Amiri" w:cs="Amiri" w:ascii="Amiri" w:hAnsi="Amiri"/>
          <w:color w:val="111111"/>
          <w:sz w:val="28"/>
          <w:szCs w:val="28"/>
          <w:rtl w:val="true"/>
          <w:lang w:bidi="ar-SA"/>
        </w:rPr>
        <w:t>...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هر که به حساب خداوند، به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بیاید، در حالی که نه به خوش گذرانی آمده و نه تکبّر دارد، نه می خواهد ریا کند و نه به گوش دیگران برساند، از گناهان پاک می شود، چنانکه لباس به واسطه ی آب، پاکیزه می 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معنا و ثواب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احتساباً</w:t>
      </w:r>
      <w:r>
        <w:rPr>
          <w:rFonts w:eastAsia="IRNazanin" w:cs="IRNazanin"/>
          <w:color w:val="111111"/>
          <w:sz w:val="28"/>
          <w:szCs w:val="28"/>
          <w:rtl w:val="true"/>
          <w:lang w:bidi="fa-IR"/>
        </w:rPr>
        <w:t>»</w:t>
      </w:r>
    </w:p>
    <w:p>
      <w:pPr>
        <w:pStyle w:val="Heading4"/>
        <w:numPr>
          <w:ilvl w:val="3"/>
          <w:numId w:val="1"/>
        </w:numPr>
        <w:rPr/>
      </w:pPr>
      <w:bookmarkStart w:id="189" w:name="__RefHeading___Toc64067_2383167630"/>
      <w:bookmarkStart w:id="190" w:name="_Toc70"/>
      <w:bookmarkEnd w:id="189"/>
      <w:r>
        <w:rPr>
          <w:rtl w:val="true"/>
        </w:rPr>
        <w:t>زیارت به نیّت ابراز محبّت به اهل بیت</w:t>
      </w:r>
      <w:bookmarkEnd w:id="190"/>
    </w:p>
    <w:p>
      <w:pPr>
        <w:pStyle w:val="BookText"/>
        <w:rPr/>
      </w:pPr>
      <w:r>
        <w:rPr>
          <w:rFonts w:ascii="IRNazanin" w:hAnsi="IRNazanin" w:eastAsia="IRNazanin"/>
          <w:color w:val="111111"/>
          <w:sz w:val="28"/>
          <w:sz w:val="28"/>
          <w:szCs w:val="28"/>
          <w:rtl w:val="true"/>
          <w:lang w:bidi="fa-IR"/>
        </w:rPr>
        <w:t>توضیح انگیزه ی زوّار بهشتی سیّدالشّهداء در قیامت، از سوی خودِ ایشان</w:t>
      </w:r>
    </w:p>
    <w:p>
      <w:pPr>
        <w:pStyle w:val="BookText"/>
        <w:rPr/>
      </w:pPr>
      <w:r>
        <w:rPr>
          <w:rFonts w:ascii="IRNazanin" w:hAnsi="IRNazanin" w:eastAsia="IRNazanin"/>
          <w:color w:val="111111"/>
          <w:sz w:val="28"/>
          <w:sz w:val="28"/>
          <w:szCs w:val="28"/>
          <w:rtl w:val="true"/>
          <w:lang w:bidi="fa-IR"/>
        </w:rPr>
        <w:t>یکی از مصادیق نیّت عبادت و تقرّب به خدا یا همان نیّت احتسابی، رفتن به زیارت معصومین به خاطر ابراز محبّت به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ذکر آن پیش از این نیز رفت به زوّار اباعبدالله علیه السّلام که در زمره ی اهل بهشتند، خطاب می شود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أَرَدتُم بِزیارَةِ قَبرِ الحُسَینِ؟</w:t>
      </w:r>
    </w:p>
    <w:p>
      <w:pPr>
        <w:pStyle w:val="BookText"/>
        <w:rPr/>
      </w:pPr>
      <w:r>
        <w:rPr>
          <w:rFonts w:ascii="IRNazanin" w:hAnsi="IRNazanin" w:eastAsia="IRNazanin"/>
          <w:color w:val="111111"/>
          <w:sz w:val="28"/>
          <w:sz w:val="28"/>
          <w:szCs w:val="28"/>
          <w:rtl w:val="true"/>
          <w:lang w:bidi="fa-IR"/>
        </w:rPr>
        <w:t>از زیارت حسین علیه السّلام چه پاداشی می خواستید؟</w:t>
      </w:r>
    </w:p>
    <w:p>
      <w:pPr>
        <w:pStyle w:val="BookText"/>
        <w:rPr/>
      </w:pPr>
      <w:r>
        <w:rPr>
          <w:rFonts w:ascii="IRNazanin" w:hAnsi="IRNazanin" w:eastAsia="IRNazanin"/>
          <w:color w:val="111111"/>
          <w:sz w:val="28"/>
          <w:sz w:val="28"/>
          <w:szCs w:val="28"/>
          <w:rtl w:val="true"/>
          <w:lang w:bidi="fa-IR"/>
        </w:rPr>
        <w:t>پاسخ آن ها چنین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ربِّ أَتَیناهُ حُبّاً لِرَسُولِ اللهِ وَ حُبّاً لِعَلّیٍ وَ فاطِمَةَ وَ رَحمَةً لَهُ مِمّا ارتُکِبَ مِنهُ</w:t>
      </w:r>
      <w:r>
        <w:rPr>
          <w:rFonts w:eastAsia="Amiri" w:cs="Amiri" w:ascii="Amiri" w:hAnsi="Amiri"/>
          <w:color w:val="111111"/>
          <w:sz w:val="28"/>
          <w:szCs w:val="28"/>
          <w:rtl w:val="true"/>
          <w:lang w:bidi="ar-SA"/>
        </w:rPr>
        <w:t xml:space="preserve">. </w:t>
      </w:r>
      <w:r>
        <w:rPr>
          <w:rStyle w:val="FootnoteAnchor"/>
        </w:rPr>
        <w:footnoteReference w:id="155"/>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محبّت به رسول خدا و علی و فاطمه علیهم السّلام و رقّت برای او به خاطر آن چه با او کرده 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زوّار بهشتی، روزی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 لرسول الله و حُبّاً لعلیٍّ و فاطمه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خاطر محبّت رسول خدا، امیرالمؤمنین و حضرت فاطمه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سیّدالشهداء علیه السّلام رفته اند و اکنون در قیامت، زیر عَلَم امیرالمؤمنین علیه السّلام وارد جنّت می شوند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رقّت به حال سیّدالشّهداء و محبّت به ایشان و سایر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ی زوّار بهشتی</w:t>
      </w:r>
    </w:p>
    <w:p>
      <w:pPr>
        <w:pStyle w:val="BookText"/>
        <w:rPr/>
      </w:pPr>
      <w:r>
        <w:rPr>
          <w:rFonts w:ascii="IRNazanin" w:hAnsi="IRNazanin" w:eastAsia="IRNazanin"/>
          <w:color w:val="111111"/>
          <w:sz w:val="28"/>
          <w:sz w:val="28"/>
          <w:szCs w:val="28"/>
          <w:rtl w:val="true"/>
          <w:lang w:bidi="fa-IR"/>
        </w:rPr>
        <w:t xml:space="preserve">انگیزه ی دیگری که در کنار محبّت به اهل بیت در روایت شریف مطرح شده در آینه 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لَه ممّا ارتکب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دلسوزی به خاطر آن چه با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زائران اباعبدالله به خاطر محبّتی که به ایشان داشته اند از مصائب و فجایعی که بر آن بزرگوار فرود آمده، احساس ناراحتی و اندوه و درد و داغ می کرده اند، این است که قلب های گداخته ی خود را با زیارت آن سرورِ غریب و داغدیده، شفا و خنکا بخشیده اند؛ از روی دل رحمی و رقّتی که بر آن بزرگوار دارند و به خاطر آن چه که می دانند بر سر آن محبوب رسول خدا آمده است، رو به مرقد ایشان کرده و با زاری و زیارت، قدری از آتش درون را فرو نشانده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شوق به اهل بیت و داغ سیّدالشّهداء علیه السّلام را انگیزه ی زیارت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محبّت اهل بیت چنان اوج گرفته اند که مصیبت زدگی امام حسین علیه السّلام پریشان و آشفته شان کرده و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عزیز از دست داده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قبر عزیزشان آورده است و اینهمه مظاهر محبّت ایشان به خدای متعال است؛ چرا که او محبّت به اولیای خویش را محبّت به خود قرار داده است</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یا سلمانُ مَن أَحَبَّهُم فَقَد أَحَّبَنی وَ مَن أَحَبَّنی فَقَد أَحَبَّ اللهَ</w:t>
      </w:r>
    </w:p>
    <w:p>
      <w:pPr>
        <w:pStyle w:val="BookText"/>
        <w:rPr/>
      </w:pP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بدارد مرا دوست داشته و هر که مرا دوست بدارد دوستدار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کفایة الاثر، ص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اینان در واقع محبّت به خدا را نیّت زیارت خویش قرار</w:t>
      </w:r>
      <w:r>
        <w:rPr>
          <w:rFonts w:eastAsia="IRNazanin" w:cs="IRNazanin"/>
          <w:color w:val="111111"/>
          <w:sz w:val="28"/>
          <w:szCs w:val="28"/>
          <w:lang w:bidi="fa-IR"/>
        </w:rPr>
        <w:t>5</w:t>
      </w:r>
      <w:r>
        <w:rPr>
          <w:rFonts w:eastAsia="IRNazanin" w:cs="IRNazanin"/>
          <w:color w:val="111111"/>
          <w:sz w:val="28"/>
          <w:szCs w:val="28"/>
          <w:rtl w:val="true"/>
          <w:lang w:bidi="fa-IR"/>
        </w:rPr>
        <w:t>)</w:t>
      </w:r>
      <w:bookmarkStart w:id="191" w:name="pg1302_20086"/>
    </w:p>
    <w:p>
      <w:pPr>
        <w:pStyle w:val="BookText"/>
        <w:rPr/>
      </w:pPr>
      <w:bookmarkEnd w:id="191"/>
      <w:r>
        <w:rPr>
          <w:rFonts w:ascii="IRNazanin" w:hAnsi="IRNazanin" w:eastAsia="IRNazanin"/>
          <w:color w:val="111111"/>
          <w:sz w:val="28"/>
          <w:sz w:val="28"/>
          <w:szCs w:val="28"/>
          <w:rtl w:val="true"/>
          <w:lang w:bidi="fa-IR"/>
        </w:rPr>
        <w:t>داده اند و دقیقاً قصد تقرّب به پروردگارشان را دارند و عملشان را به حساب او می گذارند</w:t>
      </w:r>
      <w:r>
        <w:rPr>
          <w:rFonts w:eastAsia="IRNazanin" w:cs="IRNazanin"/>
          <w:color w:val="111111"/>
          <w:sz w:val="28"/>
          <w:szCs w:val="28"/>
          <w:rtl w:val="true"/>
          <w:lang w:bidi="fa-IR"/>
        </w:rPr>
        <w:t>.</w:t>
      </w:r>
    </w:p>
    <w:p>
      <w:pPr>
        <w:pStyle w:val="Heading4"/>
        <w:numPr>
          <w:ilvl w:val="3"/>
          <w:numId w:val="1"/>
        </w:numPr>
        <w:rPr/>
      </w:pPr>
      <w:bookmarkStart w:id="192" w:name="__RefHeading___Toc64069_2383167630"/>
      <w:bookmarkStart w:id="193" w:name="_Toc71"/>
      <w:bookmarkEnd w:id="192"/>
      <w:r>
        <w:rPr>
          <w:rtl w:val="true"/>
        </w:rPr>
        <w:t>زیارت مشتاقانه و اثر آن</w:t>
      </w:r>
      <w:bookmarkEnd w:id="193"/>
    </w:p>
    <w:p>
      <w:pPr>
        <w:pStyle w:val="BookText"/>
        <w:rPr/>
      </w:pPr>
      <w:r>
        <w:rPr>
          <w:rFonts w:ascii="IRNazanin" w:hAnsi="IRNazanin" w:eastAsia="IRNazanin"/>
          <w:color w:val="111111"/>
          <w:sz w:val="28"/>
          <w:sz w:val="28"/>
          <w:szCs w:val="28"/>
          <w:rtl w:val="true"/>
          <w:lang w:bidi="fa-IR"/>
        </w:rPr>
        <w:t xml:space="preserve">کسانی که از روی اشتیاق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ضریح شش گوشه ی سیّدالشّهداء کرده اند نیز در واقع به نیّت امتثال امر الهی و عبادت پروردگار به این زیارت آمده اند و حساب عمل خود را به خدای متعال واگذارده اند؛ اینان کسانی هستند که در روز رستاخیز، دری بهشتی به رویشان می گشایند و نامه ی اعمالشان را به دست راستشان می دهند و آن روز نوری به ایشان اعطا می کنند که شرق و غرب عالم را روشن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 ملکوت، آنان را به همه ی حاضران قیامت، چنین معرّفی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مَن زارَ الحُسَینَ شَوقاً إِلَیه</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اینان کسانی هستند که از روی شوق، امام حسین علیه السّلام را زیارت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مشتاقان زیارت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پیشتازان بهشت</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فرموده ی امام باقر علیه السّلام اینان پیش از همه ی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هنگامی که انسانهای دیگر در حال پس دادن حسابند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در بهشت می گذارند و بر مائده ی بهشتی می نشینند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از روی شوق و محبّت به رسول خدا، امیرالمؤمنان و فاطمه ی زهرا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خداوند بر مائده های بهشتی می نشاندش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سر یک سفره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غذا می خورد،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حسابند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گفتار خدای متعال درباره ی زائران مشتاق سیّدالشّهداء علیه السّلام</w:t>
      </w:r>
    </w:p>
    <w:p>
      <w:pPr>
        <w:pStyle w:val="BookText"/>
        <w:rPr/>
      </w:pPr>
      <w:r>
        <w:rPr>
          <w:rFonts w:ascii="IRNazanin" w:hAnsi="IRNazanin" w:eastAsia="IRNazanin"/>
          <w:color w:val="111111"/>
          <w:sz w:val="28"/>
          <w:sz w:val="28"/>
          <w:szCs w:val="28"/>
          <w:rtl w:val="true"/>
          <w:lang w:bidi="fa-IR"/>
        </w:rPr>
        <w:t>چنین کسی که به واسطه ی محبّت عمیق و ریشه دارش، شوق سرشار به زیارت اباعبدالله علیه السّلام دارد و در صحن و سرای ایشان حضور یافته، توسّط ملائک مقرّب و حَمَله ی عرش خداوند در بر گرفته می شود و خداوند برابر کرّوبیان و آسمانیان به او فخر و مباهات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ی برخورد خدای متعال با چنین زائری که از روی شوق، زیارت سیّدالشّهداء را مقصود ساخته، این گونه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به خدا که به تحقیق، خداوند به زائر امام حسین علیه السّلام مباهات می کند و ملائک مقرّب و حَمَله ی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حریم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را استقبال می کنند، 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 و حمله ی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نمی بینید زائران امام حسین علیه السّلام را که از روی 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زیارت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اند؟</w:t>
      </w:r>
    </w:p>
    <w:p>
      <w:pPr>
        <w:pStyle w:val="BookText"/>
        <w:rPr/>
      </w:pPr>
      <w:r>
        <w:rPr>
          <w:rFonts w:ascii="Amiri" w:hAnsi="Amiri" w:eastAsia="Amiri" w:cs="Amiri"/>
          <w:color w:val="111111"/>
          <w:sz w:val="28"/>
          <w:sz w:val="28"/>
          <w:szCs w:val="28"/>
          <w:rtl w:val="true"/>
          <w:lang w:bidi="ar-SA"/>
        </w:rPr>
        <w:t>أَما وَ عِزَّتی وَ جَلالی وَ عَظَمَتی لَأُوجِبَنَّ لَهُم کَرامَتی وَ لَأُدخِلَنَّهُم جَنَّتی الَّتی أَعدَدتُها لِأَولِیائی وَ لِأَنبِیائی وَ رُسُلی</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و جلال و عظمتم که یقیناً کرامت خود را برای آنان واجب می کنم و قطعاً آنان را به بهشتی که برای اولیاء و انبیاء و فرستادگانم فراهم نموده ام، داخل می نمای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قدر و منزلت کسانی که خالصانه و مشتاقانه به بقعه ی شریف اباعبدالله علیه السّلام مشرّف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اشتیاقان به امام حسین علیه السّلام </w:t>
      </w:r>
      <w:r>
        <w:rPr>
          <w:rFonts w:eastAsia="IRNazanin" w:cs="IRNazanin"/>
          <w:color w:val="111111"/>
          <w:sz w:val="28"/>
          <w:szCs w:val="28"/>
          <w:lang w:bidi="fa-IR"/>
        </w:rPr>
        <w:t>5</w:t>
      </w:r>
      <w:r>
        <w:rPr>
          <w:rFonts w:eastAsia="IRNazanin" w:cs="IRNazanin"/>
          <w:color w:val="111111"/>
          <w:sz w:val="28"/>
          <w:szCs w:val="28"/>
          <w:rtl w:val="true"/>
          <w:lang w:bidi="fa-IR"/>
        </w:rPr>
        <w:t>.</w:t>
      </w:r>
      <w:bookmarkStart w:id="194" w:name="pg1302_20088"/>
    </w:p>
    <w:p>
      <w:pPr>
        <w:pStyle w:val="BookText"/>
        <w:rPr/>
      </w:pPr>
      <w:bookmarkEnd w:id="194"/>
      <w:r>
        <w:rPr>
          <w:rFonts w:ascii="IRNazanin" w:hAnsi="IRNazanin" w:eastAsia="IRNazanin"/>
          <w:color w:val="111111"/>
          <w:sz w:val="28"/>
          <w:sz w:val="28"/>
          <w:szCs w:val="28"/>
          <w:rtl w:val="true"/>
          <w:lang w:bidi="fa-IR"/>
        </w:rPr>
        <w:t>برخاسته از شدّت محبّت علاقه شان به ایشان و مادر بزرگوارشان است و تردیدی نیست که این نیّت، دقیقاً همان قصد قربت و نیّتِ احتسابی است</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ننسی حسیناً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بخدا هیچگاه حسین علیه السّلام را فراموش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با محبوبِ از جان عزیزشان با این عبارت، تجدید پیمان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کمی درنگ کنی، ناله های مشتاقانه ای را هم می شنوی که به مراد و سرورشان عرضه می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بالرّوح، بالدّم، نفدیک یا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روح، با خون، فدایت می شویم ای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این منظره ها با شکوهند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های آفتاب سوخته و بدن های خسته و چشمان پر از شوق دیدار حسین علیه السّلام را می بینی که درحضورش با اخلاص بر سر و روی خود می زنند، می توانی وجود مقدّس فاطمه ی اطهر علیها السّلام را تجسّم کنی که به استقبال زائران فرزندش آمده و از آن ها به خاطر این عرض ارادت تشکّر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هنگامه ی استجابت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لحظات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سر حضرت سیّدالشّهداء تو را به حقّ حسین علیه السّلام سوگند می دهم که از شور و شوق این زائران با اخلاص به ما بندگان گناهکار خود عطا فرمایی تا زیارت هایمان مقبول گردد و دعاهایمان در تعجیل فرج منتقم خون حسین علیه السّلام و ولیّ دم او به زودی اجابت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محّمد بنی هاشمی</w:t>
      </w:r>
      <w:r>
        <w:rPr>
          <w:rFonts w:eastAsia="IRNazanin" w:cs="IRNazanin"/>
          <w:color w:val="111111"/>
          <w:sz w:val="28"/>
          <w:szCs w:val="28"/>
          <w:rtl w:val="true"/>
          <w:lang w:bidi="fa-IR"/>
        </w:rPr>
        <w:t>)</w:t>
      </w:r>
    </w:p>
    <w:p>
      <w:pPr>
        <w:pStyle w:val="Heading4"/>
        <w:numPr>
          <w:ilvl w:val="3"/>
          <w:numId w:val="1"/>
        </w:numPr>
        <w:rPr/>
      </w:pPr>
      <w:bookmarkStart w:id="195" w:name="__RefHeading___Toc64071_2383167630"/>
      <w:bookmarkStart w:id="196" w:name="_Toc72"/>
      <w:bookmarkEnd w:id="195"/>
      <w:r>
        <w:rPr>
          <w:rtl w:val="true"/>
        </w:rPr>
        <w:t>زیارت به نیّت شکر، جلوه ای دیگر از قصد قربت</w:t>
      </w:r>
      <w:bookmarkEnd w:id="196"/>
    </w:p>
    <w:p>
      <w:pPr>
        <w:pStyle w:val="Heading5"/>
        <w:numPr>
          <w:ilvl w:val="4"/>
          <w:numId w:val="1"/>
        </w:numPr>
        <w:rPr/>
      </w:pPr>
      <w:bookmarkStart w:id="197" w:name="__RefHeading___Toc64073_2383167630"/>
      <w:bookmarkStart w:id="198" w:name="_Toc73"/>
      <w:bookmarkEnd w:id="197"/>
      <w:r>
        <w:rPr>
          <w:rtl w:val="true"/>
        </w:rPr>
        <w:t>اشاره</w:t>
      </w:r>
      <w:bookmarkEnd w:id="19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جلوه ی دیگر نیّت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احتساباً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تقرّب به اهل بیت علیهم السّلام و پروردگار متعال، نشانه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رونما می شود که زائر، 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انگیزه ی خویش را از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خدای متعال و اولیای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به نیّت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گزینند و به عنوان انگیزه ی عبادت، تنها به شکر نعمتهای الهی اندیشیده اند، گام اوّل این ادراک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حمد</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برداشته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زائری که زیارتش را به نیّت شکر خدای متعال انجام می دهد، ابتداءً معرفت درستی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او دانسته که اذن روبرو شدن با امام و دیدار با او و توجّه به او، عطیّه این نبوده که بشری استحقاق آن را داشته باشد یا این که قرار باشد به طور طبیعی در اختیار انسانها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فهمیده است که خداوند متعال از حریم هر معصومی دریچه ای به آسمان گشوده و طریق ارتباط با خود را به تفضّل خویش در آنجا قرار داده و برای مناجات با خود این مکانها را برگزیده است؛ از طرفی زیارت امام را زیارت خود و رو کردن به او را توجّه به خویش قرار داده و برکات و فیوضات بی نهایتی را برای این آمدن و دیدار نمودن، تدارک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تلقّی زائری که قصد شکر کرده، از زیارت</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اینچنین است که زائر به زیارت، معرفت پیدا می کند و می فهمد که زیارت برای او نعمتی بزرگ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زائر به روشنگری عقل و به تنبّه نقل دانسته که باید در برابر منعم، شکر گزار باشد و او را سپاس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الهی، لزوم شکر را برای او روشن نموده</w:t>
      </w:r>
      <w:r>
        <w:rPr>
          <w:rFonts w:eastAsia="IRNazanin" w:cs="IRNazanin"/>
          <w:color w:val="111111"/>
          <w:sz w:val="28"/>
          <w:szCs w:val="28"/>
          <w:rtl w:val="true"/>
          <w:lang w:bidi="fa-IR"/>
        </w:rPr>
        <w:t>.)</w:t>
      </w:r>
      <w:bookmarkStart w:id="199" w:name="pg1302_20090"/>
    </w:p>
    <w:p>
      <w:pPr>
        <w:pStyle w:val="BookText"/>
        <w:rPr/>
      </w:pPr>
      <w:bookmarkEnd w:id="19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الطاف الهی متنبّه شده و یافته که چقدر در مقابل این عطای بی مانند خداوند، بی لیاقت است و چقدر باید شکرگزار او باشد؛ می بیند که پروردگار متعال شرایط را برایش سامان داده و توفیق دیدار امام را برایش مقدّر ساخته و او را بر سرّ سفره ی آسمانی زیارت نشانده؛ این است که وجدان می کند مکلّف به سپاسگزاری است و همین سپاس را قصد و نیّت خود از زیارت قرار می دهد</w:t>
      </w:r>
      <w:r>
        <w:rPr>
          <w:rFonts w:eastAsia="IRNazanin" w:cs="IRNazanin"/>
          <w:color w:val="111111"/>
          <w:sz w:val="28"/>
          <w:szCs w:val="28"/>
          <w:rtl w:val="true"/>
          <w:lang w:bidi="fa-IR"/>
        </w:rPr>
        <w:t>.</w:t>
      </w:r>
    </w:p>
    <w:p>
      <w:pPr>
        <w:pStyle w:val="Heading5"/>
        <w:numPr>
          <w:ilvl w:val="4"/>
          <w:numId w:val="1"/>
        </w:numPr>
        <w:rPr/>
      </w:pPr>
      <w:bookmarkStart w:id="200" w:name="__RefHeading___Toc64075_2383167630"/>
      <w:bookmarkStart w:id="201" w:name="_Toc74"/>
      <w:bookmarkEnd w:id="200"/>
      <w:r>
        <w:rPr>
          <w:rtl w:val="true"/>
        </w:rPr>
        <w:t>توجّه به شکر ایادی نعمت در زیارت</w:t>
      </w:r>
      <w:bookmarkEnd w:id="201"/>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سلسله ی ایادی نعمت</w:t>
      </w:r>
    </w:p>
    <w:p>
      <w:pPr>
        <w:pStyle w:val="BookText"/>
        <w:rPr/>
      </w:pPr>
      <w:r>
        <w:rPr>
          <w:rFonts w:ascii="IRNazanin" w:hAnsi="IRNazanin" w:eastAsia="IRNazanin"/>
          <w:color w:val="111111"/>
          <w:sz w:val="28"/>
          <w:sz w:val="28"/>
          <w:szCs w:val="28"/>
          <w:rtl w:val="true"/>
          <w:lang w:bidi="fa-IR"/>
        </w:rPr>
        <w:t>خداوند متعال در اعطای نعمت به بندگان، این ساختار را قرار داده که هر چه به هر که بخواهد بدهد باید از مسیر امام بگذرد و او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خیری که به ما می رسد از مجرای امام گذشته و هر نیکویی که به ما رو می کند با او دست به دست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خلیفه ی خدا و امین او در زمین است و عالم تکوین به یمن اوست که روزی می خورد، خواست او خواست خدا و قلب او محلّ نزول اراده ی الهی است؛ یعنی او جز خواست الهی را نمی خواهد و جز مشیّت او را انعکاس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رویش درختان گرفته تا روییدن میوه ها و از باریدن باران گرفته تا نزول روزی بندگان، همه و همه به واسطه ی امام تحقّق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حضرت سیّدالشّهداء خطاب به آن حضرت عرض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بِکُم تُنبِتُ الأَرضُ أَشجارَها وَ بِکُم تُخرِجُ الأُشجارُ أَثمارَها وَ بکم تُنزِلُ السَّماءُ قَطرَها وَ رِزقَها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اِرادَةُ الرَّبِّ فی مَقادیرِ امورِه تَهبِطُ إِلَیکُم وَ تَصدُرُ مِن بُیُوتِکُم</w:t>
      </w:r>
      <w:r>
        <w:rPr>
          <w:rFonts w:eastAsia="Amiri" w:cs="Amiri" w:ascii="Amiri" w:hAnsi="Amiri"/>
          <w:color w:val="111111"/>
          <w:sz w:val="28"/>
          <w:szCs w:val="28"/>
          <w:rtl w:val="true"/>
          <w:lang w:bidi="ar-SA"/>
        </w:rPr>
        <w:t xml:space="preserve">. </w:t>
      </w:r>
      <w:r>
        <w:rPr>
          <w:rStyle w:val="FootnoteAnchor"/>
          <w:rtl w:val="true"/>
        </w:rPr>
        <w:footnoteReference w:id="163"/>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واسطه 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درختانش را می رویاند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شماست که درختان میوه هایش را بیرون می آورند و به واسطه ی شماست که آسمان، بارانش و روزی اش را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 می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 پروردگار در امور تقدیر شده اش بر شما هبوط می کند و از خانه های شما صادر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اعطای نعمت های معنوی و روحی نیز به واسطه ی امام است؛ ثبات و تعادل روحی انسان و نداشتن ناراحتی و گرفتاری، تنها و تنها به برکت ائمّه است و هرگاه به ورطه ی گرفتاریها فرو می افتیم منحصراً به واسطه ی ایشان از ما گره گشایی می شود و نیز سعادت اخروی و نجاتمان از آتش به دستگیری ایشان بستگی دارد؛ در زیارت جامعه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بِکُم یُنَزِّلُ الغَیثَ وَ بِکُم یُمسِکُ السَّماءَ أَن تَقَعَ عَلَی الأَرضِ إِلّا بِإِذنِهِ وَ بِکُم یُنَفِّسُ الهَّمَ وَ یَکشِفُ الضُّرَّ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بِکُم أَخرَجَنا اللهُ مِنَ الذُّلِّ وَ فَرَّجَ عَنّا غَمَراتِ الکُرُوبِ وَ أَنقَذَنا مِن شَفا جُرُفِ الهَلَکاتِ وَ مِنَ النّارِ</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خدا فقط به سبب شما باران نازل می کند، به سبب شماست که خدا آسمان را نگاه می دارد که روی زمین نیفتد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موجود بین آن ها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ی شماست که خدا ناراحتی ها را رفع می کند و گرفتاریها را تنها به وسیله ی شماست که از بین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فقط به سبب شما ما را از خواری و پستی بیرون آورده ، گرفتاری هایی را که در آن فرو رفته ایم برطرف نموده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فقط به واسطه 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سقوط در وادی هلاکت و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رسیدن فیض زیارت به امضای امام</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که فیض زیارت به واسطه و امضای که به ما رسیده و این برکت از دستان چه کسی نشأت گرفته، در کیفیّت زیارت ما بسیار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زمام امور عالم به ید با کفایت امام عصر علیه السّلام است و تمام فیوضات الهی به طفیل ایشان به مخلوقات حواله می شود و ایشان</w:t>
      </w:r>
      <w:r>
        <w:rPr>
          <w:rFonts w:eastAsia="IRNazanin" w:cs="IRNazanin"/>
          <w:color w:val="111111"/>
          <w:sz w:val="28"/>
          <w:szCs w:val="28"/>
          <w:lang w:bidi="fa-IR"/>
        </w:rPr>
        <w:t>6</w:t>
      </w:r>
      <w:r>
        <w:rPr>
          <w:rFonts w:eastAsia="IRNazanin" w:cs="IRNazanin"/>
          <w:color w:val="111111"/>
          <w:sz w:val="28"/>
          <w:szCs w:val="28"/>
          <w:rtl w:val="true"/>
          <w:lang w:bidi="fa-IR"/>
        </w:rPr>
        <w:t>.</w:t>
      </w:r>
      <w:bookmarkStart w:id="202" w:name="pg1302_20092"/>
    </w:p>
    <w:p>
      <w:pPr>
        <w:pStyle w:val="BookText"/>
        <w:rPr/>
      </w:pPr>
      <w:bookmarkEnd w:id="202"/>
      <w:r>
        <w:rPr>
          <w:rFonts w:ascii="IRNazanin" w:hAnsi="IRNazanin" w:eastAsia="IRNazanin"/>
          <w:color w:val="111111"/>
          <w:sz w:val="28"/>
          <w:sz w:val="28"/>
          <w:szCs w:val="28"/>
          <w:rtl w:val="true"/>
          <w:lang w:bidi="fa-IR"/>
        </w:rPr>
        <w:t>سرسلسه ی همه ی ایادی و واسطه های انعام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مطابق روایات، خداوند متعال شکر واسطه ی نعمت را شکر خود قرار داده چنانکه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شکر مخلوق های نعمت دهنده را بجا نیاورد، شکر خدای عزّوجل را بجای نیاورده است</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لذا شکر ایادی نعمت، لازمه ی تشکّر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تفاصیل کسی که به نیّت شکرگزاری از خدای متعال به زیارت اولیای او می رود، باید بداند بدون این که نیّت شکرگزاری از امام عصر علیه السّلام را داشته باشد در قصد کردن شکر خدای متعال، توفیق نیافته؛ چرا که شکر امام عصر علیه السّلام زیر مجموعه ی جدایی ناپذیر شکر از منعم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03" w:name="__RefHeading___Toc64077_2383167630"/>
      <w:bookmarkStart w:id="204" w:name="_Toc75"/>
      <w:bookmarkEnd w:id="203"/>
      <w:r>
        <w:rPr>
          <w:rtl w:val="true"/>
        </w:rPr>
        <w:t>زیارت به نیّت عرض عبودیّت به امام علیه السّلام</w:t>
      </w:r>
      <w:bookmarkEnd w:id="204"/>
    </w:p>
    <w:p>
      <w:pPr>
        <w:pStyle w:val="BookText"/>
        <w:rPr/>
      </w:pPr>
      <w:r>
        <w:rPr>
          <w:rFonts w:ascii="IRNazanin" w:hAnsi="IRNazanin" w:eastAsia="IRNazanin"/>
          <w:color w:val="111111"/>
          <w:sz w:val="28"/>
          <w:sz w:val="28"/>
          <w:szCs w:val="28"/>
          <w:rtl w:val="true"/>
          <w:lang w:bidi="fa-IR"/>
        </w:rPr>
        <w:t>معنای عبد و مملوک بودن ما در قبال امام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گونه ی دیگر نیّت که از مصادیق مهم قصد قربت است هنگامی شکل می گیرد که زائر به قصد اعلام عبودیّت به مولایش و پناهندگی به او راهی زیارت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مالکیّت و ولایت خلایقش را به طور وسیعی به پیامبر اکرم صلی الله علیه و آله و سلم، امیرالمؤمنین علیه السّلام و دیگر ائمّه علیهم السّلام عطا کرده است و قلمروی ولایت آنان را شامل امور تکوینی و تشریعی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معصومین در درگاه الهی عبد و فقیرند و از خود هیچ گونه استقلالی ندارند و خداوند متعال است که ایشان را ولیّ مطلق قرار داده و بندگانش را به غلامی ایشان فرا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پرستنده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نیستیم زیرا که پرستش، همواره با اعتقاد به استقلال در فاعلیّت همراه است و لذا تنها درباره ی خداوند صحیح می باشد، ما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غلام و مملوک ائمّه می دانیم و ایشان نیز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مولی به مفهوم صاحب اختیار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از خود ما به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و نهی و تشخیص صلاحمان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ما را مملوک و عبد امام خواسته</w:t>
      </w:r>
    </w:p>
    <w:p>
      <w:pPr>
        <w:pStyle w:val="BookText"/>
        <w:rPr/>
      </w:pPr>
      <w:r>
        <w:rPr>
          <w:rFonts w:ascii="IRNazanin" w:hAnsi="IRNazanin" w:eastAsia="IRNazanin"/>
          <w:color w:val="111111"/>
          <w:sz w:val="28"/>
          <w:sz w:val="28"/>
          <w:szCs w:val="28"/>
          <w:rtl w:val="true"/>
          <w:lang w:bidi="fa-IR"/>
        </w:rPr>
        <w:t>شیعه در غدیر خم عهد نموده که مولویّت امام و نبی را بپذیرد و در حقیقت میثاق بسته که عبد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واضح است که این عبد بودن با معنایی که درباره ی خدا به کار برده می شود،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آن جهت که مربوب خداست، ذاتاً عبد و مملوک اوست و در عین حال اگر خداوند مخلوقی را مملوک دیگری قرار دهد آن مخلوقِ مملوک را می توان عبد دیگری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اهل بیت را صاحب اختیار مطلق مخلوقات قرار داده، لذا لازمه ی عبد بودن انسان نسبت به امام، این است که ایشان را در همه ی امور خود صاحب اختیار بداند و در همه ی امور، مطلقاً ایشان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زائری که این حقیقت را دریافته و دانسته که خداوند او را بنده و مملوک امامش قرار داده، نیّت می کند که به مولا و صاحب اختیارش رو کند و دست به دامان اربابش، او او کفایت امرش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عرض ارادت به این شکل در زیارات ائمّه بسیار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هنگام ورود به روضه ی شریف حیدری این عبارات مأثور خطاب به امیرالمؤمنین علیه السّلام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مولایَ یا أَمیرَالمُؤمِنینَ عَبدُکَ وَ ابنُ عَبدِک وَ ابنُ أُمَتِکَ جاءَکَ مُستَجیراً بِذِمَّتِکَ قاصِداً إلی حَرَمِکَ مُتَوَّجِهاً إلی مَقامِکَ مُتَوَسِّلاً إلَی اللهِ تَعالی بِکَ</w:t>
      </w:r>
      <w:r>
        <w:rPr>
          <w:rFonts w:eastAsia="Amiri" w:cs="Amiri" w:ascii="Amiri" w:hAnsi="Amiri"/>
          <w:color w:val="111111"/>
          <w:sz w:val="28"/>
          <w:szCs w:val="28"/>
          <w:rtl w:val="true"/>
          <w:lang w:bidi="ar-SA"/>
        </w:rPr>
        <w:t>...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ای مولای من ای امیرالمؤمنان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تو و فرزند غلام و کنیز تو به سویت آمده در حالی که به پناه عهد و پیمان تو آمده، حرم تو را قصد کرده، به جایگاه تو رو آورده و به واسطه ی تو به خدای متعال متوّسل شده است</w:t>
      </w:r>
      <w:r>
        <w:rPr>
          <w:rFonts w:eastAsia="IRNazanin" w:cs="IRNazanin"/>
          <w:color w:val="111111"/>
          <w:sz w:val="28"/>
          <w:szCs w:val="28"/>
          <w:rtl w:val="true"/>
          <w:lang w:bidi="fa-IR"/>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هایی از عرض بندگی به ائمّه در قالب زیاراتد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این عبارات در زیارت کاظمین علیهما السّلام نیز آمده است، آنجا که خطاب به آن دو بزرگوار عرضه می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عَلَیکُما یا حُجَّتیِ اللهِ فی أَرضِهِ وَ سَمائِه عَبدُکُما وَ وَلِیُّکُما زائِرُکُما مُتُقَرِّباً إلی اللهِ بِزیارَتِکُما</w:t>
      </w:r>
      <w:r>
        <w:rPr>
          <w:rFonts w:eastAsia="Amiri" w:cs="Amiri" w:ascii="Amiri" w:hAnsi="Amiri"/>
          <w:color w:val="111111"/>
          <w:sz w:val="28"/>
          <w:szCs w:val="28"/>
          <w:rtl w:val="true"/>
          <w:lang w:bidi="ar-SA"/>
        </w:rPr>
        <w:t>...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سلام بر شما ای دو حجت خدا در زمین و آسمانش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ی شما و پذیرای ولایتتان،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ی زیارت شما به خدا تقرّب می جوید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عبارات شریف به سروران خود اوّلاً ابراز رقّیّت و خاکساری می کنیم و بعد نیّت خود را بیان می نماییم که تقرّب به درگاه الهی به واسطه ی زیارت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تعابیر نشان می دهد که عرض عبودیّت نسبت به ائمّه و زیارت ایشان به این نیّت، کاملاً در جهت قصد نمودن امتثال امر الهی و عبادت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ی کبیره هم، ائمّه علیهم السّلام و خدای متعال را بر نیّت اینچنین خود، شاهد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خواستن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لائذ و عائذ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پناهنده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ائمّه از شاخصه هایی است که در این عبارات بر آن تأکید رفته و جالب آن که پس از این ها معصومین علیهم السّلام را بر نیّت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همانا تقرّب به خدا از طریق این بزرگواران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می گیریم و از ایشان طلب شفاعت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أُشهِدُ اللهَ وَ أُشهِدُکُم أَنِّی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مُستَجیرٌ بِکُم زائِرٌ لَکُم لائذٌ عائِذٌ بِقُبُورِکُم مُستَشفِعٌ إلی اللهِ عَزَّوَجَلَّ بِکُم وَ مُتَقَّرِبٌ بِکُم إِلَیه</w:t>
      </w:r>
      <w:r>
        <w:rPr>
          <w:rFonts w:eastAsia="Amiri" w:cs="Amiri" w:ascii="Amiri" w:hAnsi="Amiri"/>
          <w:color w:val="111111"/>
          <w:sz w:val="28"/>
          <w:szCs w:val="28"/>
          <w:rtl w:val="true"/>
          <w:lang w:bidi="ar-SA"/>
        </w:rPr>
        <w:t>... .</w:t>
      </w:r>
      <w:r>
        <w:rPr>
          <w:rStyle w:val="FootnoteAnchor"/>
          <w:rtl w:val="true"/>
        </w:rPr>
        <w:footnoteReference w:id="168"/>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می گیرم 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پناهنده ام و زائرِ پناه آورده و ملتجی به قبور شمایم، شما را در درگاه خدای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عزّوجل شفیع می کنم و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او تقرّب می جویم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باز این روایت شریف از قول امام رضا علیه السّلام را با هم مرور می کنیم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لِکُلِّ إِمامٍ عَهداً فی عُنُقِ أَولیائَه وَ شیعَتِه وَ إِنَّ مِن تَمامِ الوَفاءِ بِالعَهدِ وَ حُسنِ الأَداءِ زیارةَ قُبورِهِم فَمَن زارَهُم رَغبَةً فی زیارَتِهِم وَ تَصدیقاً لِما رَغَّبوا فیه کانَ أَئِمَّتُهُم شُفَعائَهُم یَومَ القِیامَةِ</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برای هر امامی عهد و پیمانی بر گردن دوستان و شیعیانش هست و همانا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وفای به عهد و نیکو ادا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زیارت قبرهای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به زیارت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رغبت و شوق و به خاطر تصدیق به آن چه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ترغیبش کرده اند، امامانشان شفیعانشان در روز قیامت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قبر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وفاداری به او</w:t>
      </w:r>
    </w:p>
    <w:p>
      <w:pPr>
        <w:pStyle w:val="BookText"/>
        <w:rPr/>
      </w:pPr>
      <w:r>
        <w:rPr>
          <w:rFonts w:ascii="IRNazanin" w:hAnsi="IRNazanin" w:eastAsia="IRNazanin"/>
          <w:color w:val="111111"/>
          <w:sz w:val="28"/>
          <w:sz w:val="28"/>
          <w:szCs w:val="28"/>
          <w:rtl w:val="true"/>
          <w:lang w:bidi="fa-IR"/>
        </w:rPr>
        <w:t>روز غدیر، همه ی مسلمانان از سوی نبّی اکرم مکلّف شدند که امیرالمؤمنین و فرزندان ایشان را مَوالی خود بدانند، قید غلامی ایشان را به گردن گیرند و به لوازم آن پای بند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ی غلامی این است که عبد وظیفه ی خود را در قبال مولا بشناسد و بر طبق آن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با امامش، با مولایش عهد غلامی بسته و بیعت بندگی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ی امام رضا علیه السّلام از مصادیق وفاداری به تمام و کمال و نیز از راهکارهای نیکو و زیبای عمل براساس این پیمان، زیارت قبور ائمّه علیهم السّلام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ی امور بنده باید برای مولایش باشد؛ خواب و بیداری، نشست و برخاست و سفر و حضر بنده با خواست صاحبش تنظیم می شود، این</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که اگر خود را کمر بسته به خدمت اربابش می بیند، به لبهای او چشم می دوزد و از او می خواهد که امر فرماید تا به دنبال آن، دست به کار طاعت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بیند که مولا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تمام الوفاء بالعهد و حسن الأداء زیارة قبورهم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شنود که مولایش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شروط و مصداقهای وفا به عهد بندگی و میثاق دلسپردگی، زیارت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به آن اقدام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عبد با این که با همه ی توان، امتثال امر مولایش را قصد می نماید، امّا در قبال زیارت خود هیچ حقّی را مطالبه نمی کند و هیچ منّتی 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را وظیفه ی خود می بیند و در صورت کوتاهی در انجام وظیفه، خود را سرزنش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مولایش با این همه به او تفضّل می کند و در قیامت این دیدار او را جبران می نماید و به شرافت شفاعت، بزرگش می دارد؛ به شرط آن که بنده، این وظیفه را نه از سر اجبار و رفع تکلیف، بلکه از روی شوق و رغبت و تصدیق، ادا نماید و از همه ی آن چه ائمّه درباره ی زیارت و آثار شگرفت آن فرموده اند، با قلبی پذیرا و جانی تسلیم شده، استقبال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زائر ائمّه می تواند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وظیفه در قبال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نیّت و قصد زیارتش قرار دهد و بداند که این نیّت، خود از مظاهر قصد قربت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عهد و میثاق با امام، پیمان بستن با خداست و ادای وظیفه در قبال او، به انجام رساندن یک مسؤولیت الهی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با رفتن به زیارت در واقع به خواست خدایش جامه ی عمل پوشانده و فرمان پروردگارش را پی گرفته و در یک کلام تقرّب به او را قصد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نیّت زیارت می تواند انجام وظیفه باشد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تفاصیل در می یابیم که به دل گرفتنِ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احتساباً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به حساب خداوند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رفتن می تواند در جلوه های متعدّدی ظهور کند و صور مختلفی داشته باشد که از آن جمله، نیّت شوق، محبّت و مودّت به اهل بیت، شُکر برابر انعام الهی،</w:t>
      </w:r>
      <w:bookmarkStart w:id="205" w:name="pg1302_20097"/>
    </w:p>
    <w:p>
      <w:pPr>
        <w:pStyle w:val="BookText"/>
        <w:rPr/>
      </w:pPr>
      <w:bookmarkEnd w:id="205"/>
      <w:r>
        <w:rPr>
          <w:rFonts w:ascii="IRNazanin" w:hAnsi="IRNazanin" w:eastAsia="IRNazanin"/>
          <w:color w:val="111111"/>
          <w:sz w:val="28"/>
          <w:sz w:val="28"/>
          <w:szCs w:val="28"/>
          <w:rtl w:val="true"/>
          <w:lang w:bidi="fa-IR"/>
        </w:rPr>
        <w:t>ابراز بندگی و پناه بردن به امام و ادای عهد و میثاق بندگی برابر مولا، را برشمردیم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کافی، کتاب التّوحید، باب النّوادر،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و به این اعتبار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نشان دهنده تقرّب به خدا تنها با تمسّک با او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نباید ذرّه ای تردید کرد که نیّت و قصد قربت نیز در ارتباط با او مفهوم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امام، خلیفه ی خداست تا رضا و سخط، قبول و رد و تقرّب و دوری به خدا با خشنودی و نارضایی، پذیرش و پس زدن و دوری و نزدیکی به او معنا شود</w:t>
      </w:r>
      <w:r>
        <w:rPr>
          <w:rFonts w:eastAsia="IRNazanin" w:cs="IRNazanin"/>
          <w:color w:val="111111"/>
          <w:sz w:val="28"/>
          <w:szCs w:val="28"/>
          <w:rtl w:val="true"/>
          <w:lang w:bidi="fa-IR"/>
        </w:rPr>
        <w:t>.</w:t>
      </w:r>
    </w:p>
    <w:p>
      <w:pPr>
        <w:pStyle w:val="Heading4"/>
        <w:numPr>
          <w:ilvl w:val="3"/>
          <w:numId w:val="1"/>
        </w:numPr>
        <w:rPr/>
      </w:pPr>
      <w:bookmarkStart w:id="206" w:name="__RefHeading___Toc64079_2383167630"/>
      <w:bookmarkStart w:id="207" w:name="_Toc76"/>
      <w:bookmarkEnd w:id="206"/>
      <w:r>
        <w:rPr>
          <w:rtl w:val="true"/>
        </w:rPr>
        <w:t>معرفت و محبّت به امام عصر علیه السّلام</w:t>
      </w:r>
      <w:r>
        <w:rPr>
          <w:rtl w:val="true"/>
        </w:rPr>
        <w:t>:</w:t>
      </w:r>
      <w:r>
        <w:rPr>
          <w:rtl w:val="true"/>
        </w:rPr>
        <w:t>زمینه ساز یادآوری ایشان در حین زیارت</w:t>
      </w:r>
      <w:bookmarkEnd w:id="207"/>
    </w:p>
    <w:p>
      <w:pPr>
        <w:pStyle w:val="Heading5"/>
        <w:numPr>
          <w:ilvl w:val="4"/>
          <w:numId w:val="1"/>
        </w:numPr>
        <w:rPr/>
      </w:pPr>
      <w:bookmarkStart w:id="208" w:name="__RefHeading___Toc64081_2383167630"/>
      <w:bookmarkStart w:id="209" w:name="_Toc77"/>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اهمّیّت معرفت امام عصر علیه السّلام از بعد طریقیّت و موضوعیّت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پیش از این گفتیم، معرفت امام و به طور خاص معرفت امام زمان علیه السّلام، هم از بُعد طریقیّت مورد توجّه است و هم موضوعیّت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سویی اگر کسی دست خالی از معرفت حجّت آخرین خداوند باشد، عملی را از خود در درگاه الهی پذیرفته نمی یابد و از سوی دیگر حقیقت دین در معرفت آن حضرت خلاصه می شود و نفس اعتقاد به او و رجوع و تسلیم به او بالاترین مرتبهی بندگی خدا و پایه و اساس همه ی عبادات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شریفی را که در بخش اوّل از آن سخن رفت، مجدداً در ابنجا یادآور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امام حسین عیله السّلام درباره ی معرفت خدا پرسیده می شود و راوی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ای پسر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معرفت خداوند چیست؟</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مَعرِفَةُ أَهلِ کُلِّ زَمانٍ إِمامَهُم الّذی یَجِبُ عَلَیهِم طاعَتُه</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اهل هر زمانی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طاعتش بر آن ها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معرفة الله بدون معرفت امام عصر علیه السّلام تحقّق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معرفت خدا تنها با معرفت امام عصر علیه السّلام امکان پذیر است و از همین روست که سیّدالشّهداء علیه السّلام معرفت خدا را به معرفت امام زمان تفسیر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نه خداوند متعال، امام زمان است و نه امام عصر علیه السّلام خداست و نه هرگز صحبت از حلول و وحدت یا مقارنت و قرابتی در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 زمان خود را بشناسد و تسلیم او گردد در مسیر معرفت خدای متعال قرار می گیرد و از آنجا که به سرچشمه ی فیض دست یافته، همه ی فضایل را نصیب خود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که از شناخت صاحب امر، سر باز زند، گویی فرسنگها با دین خدا فاصله دارد و نه تنها طریق سعادت و خوش عاقبتی را نپیموده بلکه به انحراف و هلاکت رو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معرفتة الله، مترادف با معرفت امام زمان قرار می گیرد، به این معناست که درخت ایمان به خدا و رسولش تنها با شناخت حجّت آخرین او به پا می شود و به وسیله ی ارتباط و محبّت و پذیرش ولایت اوست که نضج می یابد و به زیبایی و کمال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پیامبر اکرم صلی الله علیه و آله و سلم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أَن یَلقَی اللهَ وَ قَد کَمُلَ إیمانُه وَ حَسُنَ إِسلامُه فَلیَتَوَّلَ الحُجَّةَ صاحِبَ الزَّمانِ المُنتَظَرَ</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هر که می خواهد خدا را ملاقات کند در حالی که ایمانش کامل گردیده و اسلامش نیکو شده، باید ولایت حجّت 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و ولایت امام عصر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ی کمال ایمان</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با ولایت و محبّت امیرالمؤمنین آغاز می شود و با ولایت و محبّت حضرت حجّت به کمال می رسد، بنابراین بدون محبّت امام غایب، نمی توان به ایمان کامل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چگونگی این محبّت نیز مهم است و هنگامی بالاترین درجه و کیفیّت را دارد که آدمی آن حضرت را بیش از هر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خود و خانواده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شریف نبوی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امام عصر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ایمان به پیامبر اکرم صلی الله علیه و آله و سلم</w:t>
      </w:r>
    </w:p>
    <w:p>
      <w:pPr>
        <w:pStyle w:val="BookText"/>
        <w:rPr/>
      </w:pPr>
      <w:r>
        <w:rPr>
          <w:rFonts w:ascii="Amiri" w:hAnsi="Amiri" w:eastAsia="Amiri" w:cs="Amiri"/>
          <w:color w:val="111111"/>
          <w:sz w:val="28"/>
          <w:sz w:val="28"/>
          <w:szCs w:val="28"/>
          <w:rtl w:val="true"/>
          <w:lang w:bidi="ar-SA"/>
        </w:rPr>
        <w:t>لا یُؤمِنُ عَبدٌ حَتّی أَکونَ أَحَبَّ إِلَیهِ مِن نَفسِهِ وَ أَهلی أَحَبَّ إِلَیهِ مِن أَهلِهِ وَ عِترَتی أَحَبَّ إِلَیهِ مِن عِترَتِهِ</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بنده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 آورد مگر آن که من در نزد او محبوب تر از خودش باشم و خانواده ام پیش او محبوب تر از خانواده اش باشند و خویشان من در نظرش محبوب تر از خویشانش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بالاترین مصداق عترت و اهل پیامبر و تنها معصوم باقیمانده از قبیله ی قبله، امام عصر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عالمی به فدایش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همه ی حقایق و محور تمامی حُسنهاست و نظیری در عالم خلقت ندارد و ما اگر در جستجوی گوهر قدسی ایمانیم باید بدانیم که جز با قبول ولایت و محبّت او نشانی از آن نخواهیم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پیامبر، امیرالمؤمنین و سایر اهل بیت در ارادت به ایشان به بار می نشیند، او آینه دار صادق تمامی معصومین است و اگر کسی بخواهد دست به دامان آن ها شود باید به آن بزرگوار تمسّک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ی محبّت با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ی متقابل</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محبّت پیش از آن که در ما به مرحله ی کمال برسد از وجود سراسر برکت آن حضرت بیرون می تراود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پدر مهربان، برادر همزاد و مادر مشفقی است که امّتش را به چشم فرزندان خواستنی و دوست داشتنی خود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مهروزی او آن قدر والا و وافر است 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دلسوزی او آنسان بی نهایت و فیّاض است که خود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أَنا أَرحَمُ بِکُم مِنکُم بِأَنفُسِکُم</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به خدا من از شما نسبت به خودتان، به شما مهربانترم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خود ما به ما مهربانتر است و دلش برای ما بیشتر از خودمان می تپد و دل نگرانیش برای حال و مستقبل ما بیش از خودمان است و بدا به حال ما اگر پاسخ این دوستی خالصانه و این مهرورزی زلال را آن گونه که باید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خدای متعال ما را به او سپرده، ما را رعیّت او قرار داده و او را سرور ما، ما را امّت او خواسته و او را امام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بدانیم پدری و امامی و سَروری تا این حد با محبّت و صمیم و دلسوز داریم چه دیدی نسبت به او پیدا می کنیم؟ اگر در عین حال بدانیم او قرنهاست تلخی زندان غیبت را تجربه می کند و فرو نهاده و ناشناخته و غارت زده و از یادرفته و دور از اهل و دیار است، آیا قلبمان یکسره داغ و سینه مان برای او یکسره سوز نمی شود؟ جای آن است از خود بپرسیم که چرا از او غافلیم؟ چرا گرفتاری او را به باد فراموشی سپرده ایم؟ چرا به مشکلات او نمی اندیشیم و از طولانی شدن زمان غیبتش دردمان نمی آید؟ آیا سزاست که او در حقّ ما پدری کند و ما را بپرورد و دمادم به یمن خود سیرابمان کند، امّا ما به یادش نباشیم و به اندازه ی نیمی از هول و هراس که برای ما دارد، غصّه اش را نخوریم؟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خصوصاً در هنگامی که راهی زیارتیم باید به پاسخ این پرسشها بیندیشیم، موقعیّت زیارت بهترین موقعیّت برای یادآوری و توجّه به آن بزرگوارست و باید دانست که ایشان نیز ما را دائماً در این سفر زیر نظر دارند و عنایت خود را شامل زوّار اجداد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زوّار سیّدالشّهداء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210" w:name="pg1302_20101"/>
    </w:p>
    <w:p>
      <w:pPr>
        <w:pStyle w:val="Heading5"/>
        <w:numPr>
          <w:ilvl w:val="4"/>
          <w:numId w:val="1"/>
        </w:numPr>
        <w:rPr/>
      </w:pPr>
      <w:bookmarkStart w:id="211" w:name="__RefHeading___Toc64083_2383167630"/>
      <w:bookmarkStart w:id="212" w:name="_Toc78"/>
      <w:bookmarkEnd w:id="210"/>
      <w:bookmarkEnd w:id="211"/>
      <w:r>
        <w:rPr>
          <w:rtl w:val="true"/>
        </w:rPr>
        <w:t>نیّت عرض ارادت به امام عصر علیهم السّلام، بالاترین مصداق قصد قربت</w:t>
      </w:r>
      <w:bookmarkEnd w:id="212"/>
    </w:p>
    <w:p>
      <w:pPr>
        <w:pStyle w:val="BookText"/>
        <w:rPr/>
      </w:pPr>
      <w:r>
        <w:rPr>
          <w:rFonts w:ascii="IRNazanin" w:hAnsi="IRNazanin" w:eastAsia="IRNazanin"/>
          <w:color w:val="111111"/>
          <w:sz w:val="28"/>
          <w:sz w:val="28"/>
          <w:szCs w:val="28"/>
          <w:rtl w:val="true"/>
          <w:lang w:bidi="fa-IR"/>
        </w:rPr>
        <w:t xml:space="preserve">دانستیم که معرفت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جهانی به فدایش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دین است و اگر کسی از ایشان ببُرد از دینداری فاصله گرفته و خویش را به هلاکت جاهلیّت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معرفة الله و معرفة الرسول جز با پذیرش معرفت او محقّق نمی گردد و ارتباط و صله با او نقشی اساسی در دینداری ایفا می کند، اگر کسی بتواند به نیّت عرض ارادت به ایشان به زیارت قبور شریف اهل بیت برود، بالاترین سطح نیّت و قصد قربت را دارا شده و والاترین مصداق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احتساباً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حائز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حیف است که با وجود این همه عنایت و تفضّلی که حضرتش در حقّ زوّار اهل بیت علیهم السّلام می کند و با وجود دِینی که به واسطه ی ولایت و امامتش بر گردن امّت دارد و با این همه محبّتی که به دوستدارانش می ورزد، نیّتی غیر از این را در زیارتهای خود در نظر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و سلم درباره ی دوستدار امام عصر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دوران غیبت به ایشان اقتدا می کند، به محبّان ایشان محبّت می ورزد و از دشمنان ایشان تبرّی می 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نبّی اکرم درباره ی اهل ولایت مهدوی</w:t>
      </w:r>
    </w:p>
    <w:p>
      <w:pPr>
        <w:pStyle w:val="BookText"/>
        <w:rPr/>
      </w:pPr>
      <w:r>
        <w:rPr>
          <w:rFonts w:ascii="Amiri" w:hAnsi="Amiri" w:eastAsia="Amiri" w:cs="Amiri"/>
          <w:color w:val="111111"/>
          <w:sz w:val="28"/>
          <w:sz w:val="28"/>
          <w:szCs w:val="28"/>
          <w:rtl w:val="true"/>
          <w:lang w:bidi="ar-SA"/>
        </w:rPr>
        <w:t>ذلکَ مِن رُفَقائی وَ ذَوی مَوَّدَتی وَ أَکرَمِ أُمَّتی عَلیَّ یَومَ القِیامَةِ</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او از رفقا و دوستان من و از گرامی ترین امّت من در نزد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شوق و محبّت امام عصر را به دل دارند، در واقع رفیق پیامبر اکرم اند و در حقیقت به ایشان ابراز محبّت نموده اند و اگر در عصر غیبت به پیروی و انقیاد از امام زمان علیه السّلام نیز اقدام کنند از </w:t>
      </w:r>
      <w:r>
        <w:rPr>
          <w:rFonts w:eastAsia="IRNazanin" w:cs="IRNazanin"/>
          <w:color w:val="111111"/>
          <w:sz w:val="28"/>
          <w:szCs w:val="28"/>
          <w:lang w:bidi="fa-IR"/>
        </w:rPr>
        <w:t>2</w:t>
      </w:r>
      <w:r>
        <w:rPr>
          <w:rFonts w:eastAsia="IRNazanin" w:cs="IRNazanin"/>
          <w:color w:val="111111"/>
          <w:sz w:val="28"/>
          <w:szCs w:val="28"/>
          <w:rtl w:val="true"/>
          <w:lang w:bidi="fa-IR"/>
        </w:rPr>
        <w:t>.</w:t>
      </w:r>
      <w:bookmarkStart w:id="213" w:name="pg1302_20102"/>
    </w:p>
    <w:p>
      <w:pPr>
        <w:pStyle w:val="BookText"/>
        <w:rPr/>
      </w:pPr>
      <w:bookmarkEnd w:id="213"/>
      <w:r>
        <w:rPr>
          <w:rFonts w:ascii="IRNazanin" w:hAnsi="IRNazanin" w:eastAsia="IRNazanin"/>
          <w:color w:val="111111"/>
          <w:sz w:val="28"/>
          <w:sz w:val="28"/>
          <w:szCs w:val="28"/>
          <w:rtl w:val="true"/>
          <w:lang w:bidi="fa-IR"/>
        </w:rPr>
        <w:t>بزگوارترین افراد امّت پیامبر اکرم صلی الله علیه و آله و سلم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کسانی که از روی اشتیاق، محبّت و مودّت به امام عصر علیه السّلام به زیارت اهل بیت مشرف شوند و نیّت خود را ابراز ارادت به آن بزرگوار قرار دهند،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 لرسول الله و حبّاً لعلیٍّ و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را گزیده اند و وقتی نیّت این چنینی دارا باشند، مستوجب ثوابهایی خواهند بود که بر این نیّت مترتّب است</w:t>
      </w:r>
      <w:r>
        <w:rPr>
          <w:rFonts w:eastAsia="IRNazanin" w:cs="IRNazanin"/>
          <w:color w:val="111111"/>
          <w:sz w:val="28"/>
          <w:szCs w:val="28"/>
          <w:rtl w:val="true"/>
          <w:lang w:bidi="fa-IR"/>
        </w:rPr>
        <w:t>.</w:t>
      </w:r>
    </w:p>
    <w:p>
      <w:pPr>
        <w:pStyle w:val="Heading5"/>
        <w:numPr>
          <w:ilvl w:val="4"/>
          <w:numId w:val="1"/>
        </w:numPr>
        <w:rPr/>
      </w:pPr>
      <w:bookmarkStart w:id="214" w:name="__RefHeading___Toc64085_2383167630"/>
      <w:bookmarkStart w:id="215" w:name="_Toc79"/>
      <w:bookmarkEnd w:id="214"/>
      <w:r>
        <w:rPr>
          <w:rtl w:val="true"/>
        </w:rPr>
        <w:t>زیارت،نعمتی حواله شده از سوی امام عصر علیه السّلام</w:t>
      </w:r>
      <w:bookmarkEnd w:id="215"/>
    </w:p>
    <w:p>
      <w:pPr>
        <w:pStyle w:val="BookText"/>
        <w:rPr/>
      </w:pPr>
      <w:r>
        <w:rPr>
          <w:rFonts w:ascii="IRNazanin" w:hAnsi="IRNazanin" w:eastAsia="IRNazanin"/>
          <w:color w:val="111111"/>
          <w:sz w:val="28"/>
          <w:sz w:val="28"/>
          <w:szCs w:val="28"/>
          <w:rtl w:val="true"/>
          <w:lang w:bidi="fa-IR"/>
        </w:rPr>
        <w:t>توجّه به نعمت بودن زیارت، عنایت ما را در طول سفر، مصروف به امام عصر علیه السّلام می کند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قصد و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زیارت بررسی نمودیم این حقیقت را متذکّر شدیم که ملازم و همدوش شُکر خدای متعال، شُکر امام عصر علیه السّلام لازم است؛ به خاطر این که به اراده ی الهی از طریق ایشان، نعمت زیارت را به ما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گفتیم کسی که نعمت بودن زیارت را دریابد و لزوم شکر برابر این نعمت بی مانند را فهم کند، نیّت خود را معرفت نعمت و معرفت حمد را در زمینه ی زیارت به کف آورده، یادآور این نیز باشد که نعمت و لوازم و اسباب و شرایط آن از کجا آمده و بر دستان که جاری شده، آنگاه عنایتی را که در طول سفرش مصروف امام عصر علیه السّلام می کند، با حالات عادی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اوّلاً ذرّه ذرّه ی وجود ما به اجازت امام عصر علیه السّلام به پاست و از سوی دیگر، فراهم شدن امکانات سفر، سلامت بودن و توانایی حضور و حرکت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مظاهر توفیقی هستند که امام عصر علیه السّلام آن را حواله ی ما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تنها و تنها از این نعمت، سپاسگزار باشیم جای دارد که تمام سفر زیارتی خود را به نیّت تشکّر از امام عصر علیه السّلام برویم و اگر خداوند نعمتهای بی شمار خود را به واسطه ی امام به ما رسانده و اگر بی خواست امام، توفیق لقاء اهل بیت به احدی دست نمی دهد، دیگر چه جای تردید برای چنین قصدی؟</w:t>
      </w:r>
    </w:p>
    <w:p>
      <w:pPr>
        <w:pStyle w:val="BookText"/>
        <w:rPr/>
      </w:pPr>
      <w:r>
        <w:rPr>
          <w:rFonts w:ascii="IRNazanin" w:hAnsi="IRNazanin" w:eastAsia="IRNazanin"/>
          <w:color w:val="111111"/>
          <w:sz w:val="28"/>
          <w:sz w:val="28"/>
          <w:szCs w:val="28"/>
          <w:rtl w:val="true"/>
          <w:lang w:bidi="fa-IR"/>
        </w:rPr>
        <w:t>امام عصر علیه السّلام در توقیعی به شیخ مفید، چنین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 أَشیاعَنا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وَفَّقَهُمُ اللهَ لِطاعَتِهِ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اجتِماعٍ مِنَ القُلُوبِ فِی الوَفاءِ بِالعَهدِ عَلَیهِم، لَما تأَخَّرَ عَنهُمُ الیُمنُ بِلِقائِنا وَ لَتَعَجَّلَت لَهُمُ السَّعادَةُ بِمُشاهَدَتِنا عَلی حَقِّ المَعرِفَةِ وَ صِدقِها مِنهُم بِنا</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و اگر شیعیان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بر طاعتش توفیقشان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وفا به عهد و پیمانی که بر عهده ی آنان است، همدل می شدند، برکت دیدار ما از آن ها واپس نمی افتاد و سعادت مشاهده ی ما همراه با معرفت حقیقی و راستین برایشان پیش می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 به عهد امام عصر علیه السّلام با زیارت قبور اجدادش</w:t>
      </w:r>
    </w:p>
    <w:p>
      <w:pPr>
        <w:pStyle w:val="BookText"/>
        <w:rPr/>
      </w:pPr>
      <w:r>
        <w:rPr>
          <w:rFonts w:ascii="IRNazanin" w:hAnsi="IRNazanin" w:eastAsia="IRNazanin"/>
          <w:color w:val="111111"/>
          <w:sz w:val="28"/>
          <w:sz w:val="28"/>
          <w:szCs w:val="28"/>
          <w:rtl w:val="true"/>
          <w:lang w:bidi="fa-IR"/>
        </w:rPr>
        <w:t>یاد می آوریم که امام رضا علیه السّلام یکی از مصداقهای وفا به عهد امامت را زیارت قبور ائمّه دانسته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تمام الوفاء بالعهد و حسن الاداء زیارة قبورهم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گروه شیعه بر وظیفه ی خود در قبال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زمینه ی زیارت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کنند، عهد و پیمانی را که امام عصر علیه السّلام اجتماع حول آن را خواسته اند، ادا نموده اند و شرط توفیق مشاهدت و یمن تشرّف به حضور آن شاهد پرده نشین را کسب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واضح است که صِرف حضور در مشاهد مشرفه و رفت و آمد فراوان و مسافرتهای متعدّد شیعیان به ساحت قبور ائمّه، مدّنظر نیست بلکه حُسن اداء این وظیفه هنگامی است که زیارت واقعاً زیارت باشد و هر چهار مرحله ی معرفت، نیّت، آداب و اعمال و قبولی به طور کامل و وافی به کف آمده باشد؛ در غیر این صورت نمی توان خود را اداکننده ی حقوق ائمّه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کافی نیست که بر یکی از این چهار مرحله تأکید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امروزه میان ما رایج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کانون توجّه بر آداب و اعمال متمرکز گردد؛ بلکه این عنایت باید در مورد</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سایر مراحل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خصوصاً و بیشتر به قبولی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اعمال گردد تا زیارت هویّت خود را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غرض این بود که بگوییم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 به عهدِ مولویّت امام عصر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قصد زیارت ما قرار گیرد و خود از مصادیق سطح بالای قصد قربت است؛ چرا که خدای متعال امام را مولای ما قرار داده و عهد و پیمان او را به عنوان سنگین ترین امانت و ودیعه ی خود بر گرده ی ما نهاده و پیروی از او را برترین عبادت خود معیّن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بتواند چنین مقصودی را هدف خود قرار دهد قطعاً به یکی از مصادیق مهم و نیکوی وفا به عهد با امام اهتمام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وفای عهد، دغدغه ی یاران سیّدالشّهداء</w:t>
      </w:r>
    </w:p>
    <w:p>
      <w:pPr>
        <w:pStyle w:val="BookText"/>
        <w:rPr/>
      </w:pPr>
      <w:r>
        <w:rPr>
          <w:rFonts w:ascii="IRNazanin" w:hAnsi="IRNazanin" w:eastAsia="IRNazanin"/>
          <w:color w:val="111111"/>
          <w:sz w:val="28"/>
          <w:sz w:val="28"/>
          <w:szCs w:val="28"/>
          <w:rtl w:val="true"/>
          <w:lang w:bidi="fa-IR"/>
        </w:rPr>
        <w:t>یکی از دغدغه های مهمّ یاران سیّدالشّهداء در هنگام قتال در کارزار کربلا همین وفا به عهد و پیمان ولایت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سیّدالشّهداء سعید بن عبدالله حنفی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عاشورا، هنگام نماز ظهر امام حسین عیله السّلام به زهیر بن قین و سعید بن عبدالله حنفی فرمودند که پیشاپیش آن حضرت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با یارانشان به نماز ایستادند، تیری به سمت اباعبدالله علیه السّلام آمد، سعید خود را در مسیر تیر قرار داد و آن را به جان خرید و هر تیری که به سوی آن حضرت می آمد به استقبال آن می رفت تا به زمین افتاد</w:t>
      </w:r>
      <w:r>
        <w:rPr>
          <w:rFonts w:eastAsia="IRNazanin" w:cs="IRNazanin"/>
          <w:color w:val="111111"/>
          <w:sz w:val="28"/>
          <w:szCs w:val="28"/>
          <w:rtl w:val="true"/>
          <w:lang w:bidi="fa-IR"/>
        </w:rPr>
        <w:t>...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از این پس مرحوم شیخ شوشتری چنین شرح می دهند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 تیر به صورتش و گلویش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افتاد، ببین چقدر عمل خود را ناقابل می دانست،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وفاداری با جناب تو کردم؟ أوفیت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أنت أمامی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پیش روی من خواهی بود</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عبدالله در حالی که از همه چیزش در راه مولای خود گذشته بود، در لحظات آخر باز دلهره ی این را داشت که نکند به پیمان خود با سالارش وفا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خوبست که تلاش کنیم با کسب معرفت بیشتر نسبت به امام عصر علیه السّلام خود را به این درجه نزدیک کنیم که اگر نه فقط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ی شوؤون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راه ادای این وظیفه قرار دادیم و حتّی از بذل جان و مال و فرزند نیز دریغ ننمودیم، باز خود را مدیون ایشان بدانیم و باز هم تردید داشته باشیم که به میثاق خود با سرورمان وفا کرده ایم یا نه و براستی در این موقعیت است که می توانیم رو به صاحبمان آوریم و چنین خطابش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روزگاران بگذرند و دوران ها به طول انجامند، در باره ی تو جز به یقینم افزوده نشود و نسبت به تو جز به محبّتم اضافه نگردد و جز توکّل و اعتماد بر تو توقّع و انتظار ظهورت و جهاد پیشاوریت در من فزونی نیابد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فَأَبذُلُ نَفسی وَ مالی وَ وُلدی وَ أَهلی وَ جَمیعَ ما خَوَّلَنی رَبِّی بَینَ یَدَیکَ وَ التَّصَرُّفَ بَینَ أَمرِکَ وَ نَهیِکَ</w:t>
      </w:r>
      <w:r>
        <w:rPr>
          <w:rFonts w:eastAsia="Amiri" w:cs="Amiri" w:ascii="Amiri" w:hAnsi="Amiri"/>
          <w:color w:val="111111"/>
          <w:sz w:val="28"/>
          <w:szCs w:val="28"/>
          <w:rtl w:val="true"/>
          <w:lang w:bidi="ar-SA"/>
        </w:rPr>
        <w:t xml:space="preserve">. </w:t>
      </w:r>
      <w:r>
        <w:rPr>
          <w:rStyle w:val="FootnoteAnchor"/>
          <w:rtl w:val="true"/>
        </w:rPr>
        <w:footnoteReference w:id="179"/>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 که خویش و مال و فرزندان و خانواده ام و هر آن چه پروردگارم به من بخشیده را پیش روی تو بذل کنم و مصروف امر و نهی تو نمایم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216" w:name="pg1302_20107"/>
    </w:p>
    <w:p>
      <w:pPr>
        <w:pStyle w:val="Heading3"/>
        <w:numPr>
          <w:ilvl w:val="2"/>
          <w:numId w:val="1"/>
        </w:numPr>
        <w:rPr/>
      </w:pPr>
      <w:bookmarkStart w:id="217" w:name="__RefHeading___Toc64087_2383167630"/>
      <w:bookmarkStart w:id="218" w:name="_Toc80"/>
      <w:bookmarkEnd w:id="216"/>
      <w:bookmarkEnd w:id="217"/>
      <w:r>
        <w:rPr>
          <w:rtl w:val="true"/>
        </w:rPr>
        <w:t xml:space="preserve">فصل </w:t>
      </w:r>
      <w:r>
        <w:rPr/>
        <w:t>2</w:t>
      </w:r>
      <w:r>
        <w:rPr>
          <w:rtl w:val="true"/>
        </w:rPr>
        <w:t xml:space="preserve">- </w:t>
      </w:r>
      <w:r>
        <w:rPr>
          <w:rtl w:val="true"/>
        </w:rPr>
        <w:t>همّت</w:t>
      </w:r>
      <w:bookmarkEnd w:id="218"/>
    </w:p>
    <w:p>
      <w:pPr>
        <w:pStyle w:val="Heading4"/>
        <w:numPr>
          <w:ilvl w:val="3"/>
          <w:numId w:val="1"/>
        </w:numPr>
        <w:rPr/>
      </w:pPr>
      <w:bookmarkStart w:id="219" w:name="__RefHeading___Toc64089_2383167630"/>
      <w:bookmarkStart w:id="220" w:name="_Toc81"/>
      <w:bookmarkEnd w:id="219"/>
      <w:r>
        <w:rPr>
          <w:rtl w:val="true"/>
        </w:rPr>
        <w:t>معنا و اهمّیّت همّت</w:t>
      </w:r>
      <w:bookmarkEnd w:id="220"/>
    </w:p>
    <w:p>
      <w:pPr>
        <w:pStyle w:val="BookText"/>
        <w:rPr/>
      </w:pP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خارجی نیّت قلبی</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نیّت، قدم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شوق و نیّت زیارت، هنگامی که مشرف به عمل می شوند از منزلگاه همّت می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یعنی این که انسان عملاً در پی این بیفتد که امکانات سفر را فراهم کند و به آن چه از دستش بر می آید و تا آنجا که به اختیار او مربوط است، اقدام و تلاش نماید تا بتواند بار سفر بربندد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از قلب آغاز می شود و در عمل تمثّل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نشانه و علامت نیّت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 که حقیقت نیّت آن است که انسان، قصد واقعی برای انجام کاری داشته باشد و اگر صرفاً تمایل به انجام آن و محبّت به اقدام به آن در میان باشد، هنوز نیّت شکل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قصد جدّی در درون انسان تکوّن یافت وجداناً این قصد به همّت برای انجام عمل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نیّت قوی می شود و عزم درونی تحکیم می گردد، فرد این عزم جزم را به طور قطع به همّت متصل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همّت به تجلّی بیرونی و آینه دار نیّت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خداوند، عطای خود را به قدر نیّت، می بخشد،</w:t>
      </w:r>
    </w:p>
    <w:p>
      <w:pPr>
        <w:pStyle w:val="BookText"/>
        <w:rPr/>
      </w:pPr>
      <w:r>
        <w:rPr>
          <w:rFonts w:ascii="IRNazanin" w:hAnsi="IRNazanin" w:eastAsia="IRNazanin"/>
          <w:color w:val="111111"/>
          <w:sz w:val="28"/>
          <w:sz w:val="28"/>
          <w:szCs w:val="28"/>
          <w:rtl w:val="true"/>
          <w:lang w:bidi="fa-IR"/>
        </w:rPr>
        <w:t>چنانکه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قَدرِ النِّیَّةِ تَکُونُ مّنَ اللهِ العَطِیَّةُ</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عطا از جانب خدا به اندازه ی 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 از جانب خدا، به اندازه ی نیّت و در نتیجه به قدر همّت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همّت، وجداناً علامت و امارهی نیّت درجه ی بالا و پر رنگ است، می توان نتیجه گرفت پروردگار عطایای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مظاهر آن، توفیق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اثر همّت انسان به او افاضه می کند و این اهمّیّت وافر آن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همّت البتّه به خودی خود نیز بسیار قیمتی است لذا تا آنجا که می شود، باید برای فراهم آوردن تمهیدات سفر اقدام کرد و باقی آن را به خداوند وانهاد و نیز باید دانست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انسان توفیق رفتن به زیارت نیز نیابد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حدیث بسیار زیبایی از امام صادق علیه السّلام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ثواب همّت به زیارت سیّدالشّهداء</w:t>
      </w:r>
    </w:p>
    <w:p>
      <w:pPr>
        <w:pStyle w:val="BookText"/>
        <w:rPr/>
      </w:pPr>
      <w:r>
        <w:rPr>
          <w:rFonts w:ascii="Amiri" w:hAnsi="Amiri" w:eastAsia="Amiri" w:cs="Amiri"/>
          <w:color w:val="111111"/>
          <w:sz w:val="28"/>
          <w:sz w:val="28"/>
          <w:szCs w:val="28"/>
          <w:rtl w:val="true"/>
          <w:lang w:bidi="ar-SA"/>
        </w:rPr>
        <w:t>إِنَّ لِلّهِ مَلائِکَةً مُوَکَّلینَ بِقَبرِ الحُسَینِ عَلیه السَّلام فَإِذا هَمَّ بِزیارَتِهِ الرَّجُلُ أَعطاهُمُ اللهُ ذُنُوبُه فَإِذا خَطا مَحَوها ثُمَّ إِذا خَطا ضاعَفُوا لَهُ حَسَناتِه فَما تَزالُ حَسَناتُهُ تُضاعَفُ حَتّی تُوجِبَ لَهُ الجَنَّةَ ثُمَّ اکتَنَفوهُ وَ قَدَّسُوهُ وَ یُنادونَ مَلائِکَةُ السَّماءِ أَن قَدِّسُوا زُوّارَ حَبیبِ حَبیبِ اللهِ</w:t>
      </w:r>
      <w:r>
        <w:rPr>
          <w:rFonts w:eastAsia="Amiri" w:cs="Amiri" w:ascii="Amiri" w:hAnsi="Amiri"/>
          <w:color w:val="111111"/>
          <w:sz w:val="28"/>
          <w:szCs w:val="28"/>
          <w:rtl w:val="true"/>
          <w:lang w:bidi="ar-SA"/>
        </w:rPr>
        <w:t>...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خدا ملائکی دارد که موکّل به قبر حسین علیه السّلام اند وقتی فردی به زیارت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کند، خدا گناهان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را بر می دارد،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محو می کنند، سپس وقتی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دارد، حسنات او را برایش می افزایند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دائماً حسنات او اضافه می شود تا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بر او واجب می گردانند، سپس او را در بر می گیرند و تقدیسش می کنند و ملائک آسمان ندا سر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حبیب حبیب خدا را تقدیس 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اوّلین قدم در راه زیارت سیّدالشّهداء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برنده گناهان</w:t>
      </w:r>
    </w:p>
    <w:p>
      <w:pPr>
        <w:pStyle w:val="BookText"/>
        <w:rPr/>
      </w:pPr>
      <w:r>
        <w:rPr>
          <w:rFonts w:ascii="IRNazanin" w:hAnsi="IRNazanin" w:eastAsia="IRNazanin"/>
          <w:color w:val="111111"/>
          <w:sz w:val="28"/>
          <w:sz w:val="28"/>
          <w:szCs w:val="28"/>
          <w:rtl w:val="true"/>
          <w:lang w:bidi="fa-IR"/>
        </w:rPr>
        <w:t xml:space="preserve">اهمّیّت همّت تا آنجاست که توجّه قلبی و اقدام عملی به آن باعث محو گناهان می شود و وقتی در جوارح انسان ظهور می کند و آدمی اوّلین قدم را در راه زیارت بر می دارد، حسنات او توسط فرشتگان مضاعف می شوند تا آن جا که در قدم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ازدیاد حسنات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کسی که اهتمام به زیارت کرده واجب می شود و ملائک به تقدیس و تکریم او می پردازند و در برش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قدر همّت را دانیت و باقی مراحل را به خداوند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مسلّم است که اگر ممکن نشود انسان به محضر امام علیه السّلام برسد، به خاطر همین همّت مأجور است و از ثوابهای الهی فیض می برد و دستش خالی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حسن ختام این بخش، داستانی را از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العبقری الحسان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شیخ علی اکبر نهاوندی نقل می کنیم که نشان می دهد صاحب همّت و عزم به زیارت سیّدالشّهداء حتّی اگر به کربلا نرسد، مورد عنایت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خصوصاً امام عصر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زمره ی زوّار سیّدالشّهداء علیه السّلام محسوب می شود که این خود اهمّیّت همّت به زیارت را آشکار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عنایت امام عصر علیه السّلام به اهل همّت زیارت سیّد الشّهداء علیه السّلام</w:t>
      </w:r>
    </w:p>
    <w:p>
      <w:pPr>
        <w:pStyle w:val="BookText"/>
        <w:rPr/>
      </w:pPr>
      <w:r>
        <w:rPr>
          <w:rFonts w:ascii="IRNazanin" w:hAnsi="IRNazanin" w:eastAsia="IRNazanin"/>
          <w:color w:val="111111"/>
          <w:sz w:val="28"/>
          <w:sz w:val="28"/>
          <w:szCs w:val="28"/>
          <w:rtl w:val="true"/>
          <w:lang w:bidi="fa-IR"/>
        </w:rPr>
        <w:t>آقای حاج میرزا محمّد علی گلستانه ی اصفهانی رحمة 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من، آقا سیّد محمّد علی رحمة الله برای من نقل کردند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ما در اصفهان شخصی به نام جعفر که شغلش نعلبندی بود، بعضی حرفها را می زد که موجب طعن و ردّ مردم شده بود؛ مثل آن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طّی الارض به کربلا 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صورتهای</w:t>
      </w:r>
    </w:p>
    <w:p>
      <w:pPr>
        <w:pStyle w:val="BookText"/>
        <w:rPr/>
      </w:pPr>
      <w:r>
        <w:rPr>
          <w:rFonts w:ascii="IRNazanin" w:hAnsi="IRNazanin" w:eastAsia="IRNazanin"/>
          <w:color w:val="111111"/>
          <w:sz w:val="28"/>
          <w:sz w:val="28"/>
          <w:szCs w:val="28"/>
          <w:rtl w:val="true"/>
          <w:lang w:bidi="fa-IR"/>
        </w:rPr>
        <w:t>مختلف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خدمت حضرت صاحب الامر علیه السّلام رسیده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خاطر حرفهای مردم، آن صحبتها را ترک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که روزی برای زیارت مقبره ی متبرّکه ی تخت فولاد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دیدم جعفر نعلبند هم به آن طرف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داری در راه با هم باشیم؟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با هم گفتگو می کنیم و خستگی راه را هم نمی 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قدری با هم گفتگو کردم تا آن که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صحبتهایی که مردم از تو نقل می کنند چیست؟ آیا صحّت دارد یا نه؟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بگذرید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اصرار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بی غرضم مانعی ندارد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بیست و پنج بار از پول کسب خود، به کربلا مشرّف شدم و در همه ی سفرها، برای زیارتیِ عرفه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بیست و پنجم بین راه، شخصی یزدی با من رفیق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منزل که با هم رفتیم، مریض شد و کم کم مرض او شدّت کرد؛ تا به منزلی که ترسناک بود، رسیدیم و به خاطر ترسناک بودن آن قسمت، قافله را دو روز در کاروانسرا نگه داشتند، تا آن که قافله ی دیگر برسند و جمعیّت زیادتر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حال زائر یزدی هم خیلی سخت شد و مُشرِف به موت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سوم که قافله خواست حرکت کند، من راجع به او متحیّر ماندم که چطور او را با این حال تنها بگذارم و نزد خدای تعالی مسؤول شوم؟ از طرفی چطور این جا بمانم و از زیارت عرفه که بیست و چهار سال برای درک آن، جدّیّت داشته ام، محروم شوم؟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بالأخره بعد از فکر بسیار، بنایم بر رفتن شد؛ لذا هنگام حرکت قافله، پیش او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روم و دعا می کنم که خداوند تو را هم</w:t>
      </w:r>
    </w:p>
    <w:p>
      <w:pPr>
        <w:pStyle w:val="BookText"/>
        <w:rPr/>
      </w:pPr>
      <w:r>
        <w:rPr>
          <w:rFonts w:ascii="IRNazanin" w:hAnsi="IRNazanin" w:eastAsia="IRNazanin"/>
          <w:color w:val="111111"/>
          <w:sz w:val="28"/>
          <w:sz w:val="28"/>
          <w:szCs w:val="28"/>
          <w:rtl w:val="true"/>
          <w:lang w:bidi="fa-IR"/>
        </w:rPr>
        <w:t>شفا مرحمت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که شنید، اشکش سرازیر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ساعت دیگر می 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وقتی از دنیا رفتم، خورجین و اسباب و الاغِ من مال تو باشد فقط مرا با این الاغ به کرمانشاه و از آن جا هم هر طوری که راحت باشد، به کربلا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حرف را زد و گریه ی او را دیدم، دلم به حالش سوخت و همان جا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قافله رفت و مدّت زمانی که گذشت، آن زائر یزدی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او را بر الاغ بسته و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کاروانسرا بیرون آمدم، دیدم از قافله هیچ اثری نیست؛ جز آن که گرد و غبار آن ها از دور دیده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یک فرسخ راه رفتم؛ امّا جنازه را هر طور بر الاغ می بستم، همین که مقداری راه می رفتم، می افتاد و هیچ قرار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ی این ها به خاطر تنهایی، ترس بر من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دیدم نمی توانم او را ببرم، حالم خیلی پریشان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ایستادم و به جانب حضرت سیّدالشّهداء توجّه نمودم و با چشم گریان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با این زائر شما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در این بیابان رها کنم، نزد خدا و شما مسؤول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بخواهم او را بیاورم، توانایی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دیدم، چهار نفر سوار پیدا شدند و آن سواری که بزرگ آن ها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زائر ما چه می کنی؟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چه کنم، در کار او مانده ام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سه نفر دیگر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آن ها نیزه ای در دست داشت که آن را در گودال آبی که خشک شده بود،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جوشش کرد و گودال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میّت را غسل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آنان جلو ایستاد و با هم نماز میّت را خواندیم و بعد هم او را محکم بر الاغ بستند و ناپدید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 از قافله ای که پیش از ما حرکت کرده بود، گذشتم و جلو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گذشت؛ دیدم به قافله ای که پیش از آن قافله حرکت کرده بود،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طولی نکشید که دیدم به پل نزدیک کربلا رسیده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تعجّب و حیرت بودم که این چه جریان و حکایتی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را بردم و در وادی ایمن دفن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قافله ی ما تقریباً بعد از بیست روز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اهل قافله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 و چگونه آمدی؟ من قضیّه را برای بعضی به اجمال و برای بعضی مشروحاً می گفتم و آن ها هم تعجّب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که روز عرفه رسید و به حرم مطهّر مشرّف شدم، ولی با کمال تعجّب دیدم که مردم را به صورت حیوانات مختلف می بینم؛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خوک، میمون و غیره و جمعی را هم به صورت انسان می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شدّت وحشت برگشتم و مجدّداً قبل از ظهر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مردم را به همان حالت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 و بعد از ظهر رفتم؛ ولی مردم را همان طور مشاهده می کردم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بعد که رفتم، دیدم همه به صورت انسان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بعد از این سفر، چند سفر دیگر مشرّف شدم؛ باز روز عرفه مردم را به صورت حیوانات مختلف می دیدم و در غیر آن روز، به همان صورت انسان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تصمیم گرفتن که دیگر برای زیارتیِ عرفه مشرّف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وقایع را برای مردم نقل می کردم، بدگویی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سفر زیارت، چه ادّعاهایی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من، نقل این قضایا را به کلّی ترک کردم، تا آن که شبی با خانواده ام مشغول غذا خوردن بودیم، صدای در بلند شد، وقتی در را باز کردم، دیدم شخصی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صاحب الامر علیه السّلام تو را خواسته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ایشان رفتم، تا به مسجد جمعه رسیدم، دیدم آن حضرت علیه السّلام در محلّی که منبرِ بسیار بلندی در آن بود، بالای منبر تشریف دارند و آن جا هم مملوّ از جمعیّت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عمامه داشتند و لباسشان مثل لباس شوشتری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افتادم که در بین این جمعیّت، چطور می توانم خدمت ایشان برسم؛ امّا حضرت به من توجّه فرمودند و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رفتم و تا مقابل منبر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مردم آن چه را که در راه کربلا دیده ای نقل نمی کنی؟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نقل کردم از بس مردم بدگویی کردند، دیگر ترک نمودم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کاری به حرف مردم نداشته باش، آن چه را که دیده ای نقل کن تا مردم بفهمند ما چه نظر مرحمت و لطفی با زائر جدّمان حضرت سیّدالشّهداء داریم</w:t>
      </w:r>
      <w:r>
        <w:rPr>
          <w:rFonts w:eastAsia="IRNazanin" w:cs="IRNazanin"/>
          <w:color w:val="111111"/>
          <w:sz w:val="28"/>
          <w:szCs w:val="28"/>
          <w:rtl w:val="true"/>
          <w:lang w:bidi="fa-IR"/>
        </w:rPr>
        <w:t xml:space="preserve">. </w:t>
      </w:r>
      <w:r>
        <w:rPr>
          <w:rStyle w:val="FootnoteAnchor"/>
        </w:rPr>
        <w:footnoteReference w:id="182"/>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221" w:name="pg1302_20117"/>
    </w:p>
    <w:p>
      <w:pPr>
        <w:pStyle w:val="Heading2"/>
        <w:numPr>
          <w:ilvl w:val="1"/>
          <w:numId w:val="1"/>
        </w:numPr>
        <w:rPr/>
      </w:pPr>
      <w:bookmarkStart w:id="222" w:name="__RefHeading___Toc64091_2383167630"/>
      <w:bookmarkStart w:id="223" w:name="_Toc82"/>
      <w:bookmarkEnd w:id="221"/>
      <w:bookmarkEnd w:id="222"/>
      <w:r>
        <w:rPr>
          <w:rtl w:val="true"/>
        </w:rPr>
        <w:t>بخش سوم</w:t>
      </w:r>
      <w:r>
        <w:rPr>
          <w:rtl w:val="true"/>
        </w:rPr>
        <w:t xml:space="preserve">: </w:t>
      </w:r>
      <w:r>
        <w:rPr>
          <w:rtl w:val="true"/>
        </w:rPr>
        <w:t>آداب و اعمال زیارت</w:t>
      </w:r>
      <w:bookmarkEnd w:id="223"/>
    </w:p>
    <w:p>
      <w:pPr>
        <w:pStyle w:val="Heading3"/>
        <w:numPr>
          <w:ilvl w:val="2"/>
          <w:numId w:val="1"/>
        </w:numPr>
        <w:rPr/>
      </w:pPr>
      <w:bookmarkStart w:id="224" w:name="__RefHeading___Toc64093_2383167630"/>
      <w:bookmarkStart w:id="225" w:name="_Toc83"/>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حضور در محضر هر بزرگوار والامقامی، آداب و تشریفاتی دارد و این حقیقت درباره ی کسی که مشرّف به حرم های اهل بیت علیهم السّلام می شود، به طریق اولی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ابتدا درباره ی آدابی سخن می رود که در روایات اهل بیت به عنوان ادب حضور در آستان اهل بیت علیهم السّلام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آداب عرفی زیارت را بررسی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درباره ی اعمالی که در هنگام زیارت مورد توصیه قرار گرفته، سخن خواهیم راند و به معرّفی برخی زیارات و انواع آن ها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نیز درباره ی زیارت به نیابت سخن خواهیم گفت و این مبحث را بر مبنای روایات اهل بیت باز خواهیم نمود</w:t>
      </w:r>
      <w:r>
        <w:rPr>
          <w:rFonts w:eastAsia="IRNazanin" w:cs="IRNazanin"/>
          <w:color w:val="111111"/>
          <w:sz w:val="28"/>
          <w:szCs w:val="28"/>
          <w:rtl w:val="true"/>
          <w:lang w:bidi="fa-IR"/>
        </w:rPr>
        <w:t>.</w:t>
      </w:r>
    </w:p>
    <w:p>
      <w:pPr>
        <w:pStyle w:val="Heading3"/>
        <w:numPr>
          <w:ilvl w:val="2"/>
          <w:numId w:val="1"/>
        </w:numPr>
        <w:rPr/>
      </w:pPr>
      <w:bookmarkStart w:id="226" w:name="__RefHeading___Toc64095_2383167630"/>
      <w:bookmarkStart w:id="227" w:name="_Toc84"/>
      <w:bookmarkEnd w:id="226"/>
      <w:r>
        <w:rPr>
          <w:rtl w:val="true"/>
        </w:rPr>
        <w:t xml:space="preserve">فصل </w:t>
      </w:r>
      <w:r>
        <w:rPr/>
        <w:t>1</w:t>
      </w:r>
      <w:r>
        <w:rPr>
          <w:rtl w:val="true"/>
        </w:rPr>
        <w:t xml:space="preserve">- </w:t>
      </w:r>
      <w:r>
        <w:rPr>
          <w:rtl w:val="true"/>
        </w:rPr>
        <w:t>آداب زیارت</w:t>
      </w:r>
      <w:bookmarkEnd w:id="227"/>
    </w:p>
    <w:p>
      <w:pPr>
        <w:pStyle w:val="Heading4"/>
        <w:numPr>
          <w:ilvl w:val="3"/>
          <w:numId w:val="1"/>
        </w:numPr>
        <w:rPr/>
      </w:pPr>
      <w:bookmarkStart w:id="228" w:name="__RefHeading___Toc64097_2383167630"/>
      <w:bookmarkStart w:id="229" w:name="_Toc85"/>
      <w:bookmarkEnd w:id="228"/>
      <w:r>
        <w:rPr>
          <w:rtl w:val="true"/>
        </w:rPr>
        <w:t>لزوم رعایت ادب در پیشگاه معصومین</w:t>
      </w:r>
      <w:bookmarkEnd w:id="229"/>
    </w:p>
    <w:p>
      <w:pPr>
        <w:pStyle w:val="BookText"/>
        <w:rPr/>
      </w:pPr>
      <w:r>
        <w:rPr>
          <w:rFonts w:ascii="IRNazanin" w:hAnsi="IRNazanin" w:eastAsia="IRNazanin"/>
          <w:color w:val="111111"/>
          <w:sz w:val="28"/>
          <w:sz w:val="28"/>
          <w:szCs w:val="28"/>
          <w:rtl w:val="true"/>
          <w:lang w:bidi="fa-IR"/>
        </w:rPr>
        <w:t>معرفت بالاتر، لزوم التزام به آداب را روشن تر می کند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زائر به مزور خود، معرفت پیدا می کند، جایگاه و برکات فراوان زیارت را می شناسد و نیّت خالصانه ی قلبی اش به همّت او برای رفتن به زیارت متّصل می شود و پای در راه می گذارد تا خود را به آستانه ی مقدّس امام علیه السّلام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ابتدا او به واسطه ی معرفتی که به امام یافته، می داند به دیدار که می رود و در پی آگاهیش از خیرات سرازیر زیارت، می فهمد که قصد قدم نهادن در چه بقعه ی ملکوتی و حریم والایی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توجّه به شناختی که از عظمت و علوّ مقام امام علیه السّلام دارد، می فهمد که امام معصوم، انسانی عادی نیست که برخورد و دیدار با او نیاز به تشریفات و آدابی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روبرو شدن با ایشان و اصولاً هر انسانِ صاحب منزلتی مستلزم آن است که انسان آدابی را حدّاقل در ظاهر مراعات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معرفت آدمی به مولایش بیشتر باشد لزوم این مراعات را بهتر و عمیق تر ادراک می کند، چرا که با افزایش معرفت، قدر امام نمایان تر می شود و لزوم نگاه داشتن حرمت و احتران او در همه ی جهات، وضوح افزون تری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w:t>
      </w:r>
    </w:p>
    <w:p>
      <w:pPr>
        <w:pStyle w:val="BookText"/>
        <w:rPr/>
      </w:pPr>
      <w:r>
        <w:rPr>
          <w:rFonts w:ascii="IRNazanin" w:hAnsi="IRNazanin" w:eastAsia="IRNazanin"/>
          <w:color w:val="111111"/>
          <w:sz w:val="28"/>
          <w:sz w:val="28"/>
          <w:szCs w:val="28"/>
          <w:rtl w:val="true"/>
          <w:lang w:bidi="fa-IR"/>
        </w:rPr>
        <w:t>زائر، خویشتن را دائماً زیرنظر می گیرد و سعی بر آن دارد که یک وقت دست از پا خطا نکند و خدای نکرده به سرورش بی احترامی روا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اگر زائر بخواهد مصادیق ادب نگه داشتن را بشناسد دو راه را پیش روی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شناختن آدابی که در عُرف و در محضر هر انسان بزرگواری رعایت می شود؛ همانند این که رسم است در منظر و مرآی بزرگان، کسی بی اذن و اجازه وارد نمی شود، پای خود را دراز نمی کند، با صدای بلند سخن نمی گوید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آدابی که خود معصومین برای زوّارشان تجویز فرموده اند و اقدام به آن ها را مایه ی بهره برداری بهتر از زیارت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توجّه ها که در عمل انسان بروز دارد، درباره ی معصومین و در زمان حیات و مماتشان یکسان است؛ چنانکه علاّمه ی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روایتی که در فصل اوّل از بخش اوّل درباره ی داستان دفن امام مجتبی علیه السّلام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دلالت می کند به این که آن چه از آداب و تعظیم و بزرگداشت که رعایتش در زمان حیات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در روضه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مراعاتش رواست</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تعیین مصادیق نگهداشتن ادب در بیان های عرفی و نقلی</w:t>
      </w:r>
    </w:p>
    <w:p>
      <w:pPr>
        <w:pStyle w:val="BookText"/>
        <w:rPr/>
      </w:pPr>
      <w:r>
        <w:rPr>
          <w:rFonts w:ascii="IRNazanin" w:hAnsi="IRNazanin" w:eastAsia="IRNazanin"/>
          <w:color w:val="111111"/>
          <w:sz w:val="28"/>
          <w:sz w:val="28"/>
          <w:szCs w:val="28"/>
          <w:rtl w:val="true"/>
          <w:lang w:bidi="fa-IR"/>
        </w:rPr>
        <w:t>بیان مرحوم علاّمه ی مجلسی درباره ی شایستگی التزام به آداب</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با دانستن این که پاسداشت حرمت امام در زمان حیات و مرگ به یک میزان لزوم دارد، به روضه ی شریفش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دید قطعاً توجّه فرد به ظاهر و باطن رفتارهایش قوّت بیشتری می یابد و به آن جا می رسد که زائر حتّی از خطورات ذهنی و قلبی خود نیز مراقبت می کند که یک وقت مخالف رضا و خواست امام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مقامل، به بررسی توصیه هایی می پردازیم که از طریق خود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قواعد و آداب حضور نزد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ی زیارت وارد شده و بر آن تأکید رفته است</w:t>
      </w:r>
      <w:r>
        <w:rPr>
          <w:rFonts w:eastAsia="IRNazanin" w:cs="IRNazanin"/>
          <w:color w:val="111111"/>
          <w:sz w:val="28"/>
          <w:szCs w:val="28"/>
          <w:rtl w:val="true"/>
          <w:lang w:bidi="fa-IR"/>
        </w:rPr>
        <w:t>.</w:t>
      </w:r>
      <w:r>
        <w:rPr>
          <w:rFonts w:eastAsia="IRNazanin" w:cs="IRNazanin"/>
          <w:color w:val="111111"/>
          <w:sz w:val="28"/>
          <w:szCs w:val="28"/>
          <w:lang w:bidi="fa-IR"/>
        </w:rPr>
        <w:t>26</w:t>
      </w:r>
      <w:bookmarkStart w:id="230" w:name="pg1302_20119"/>
    </w:p>
    <w:p>
      <w:pPr>
        <w:pStyle w:val="Heading4"/>
        <w:numPr>
          <w:ilvl w:val="3"/>
          <w:numId w:val="1"/>
        </w:numPr>
        <w:rPr/>
      </w:pPr>
      <w:bookmarkStart w:id="231" w:name="__RefHeading___Toc64099_2383167630"/>
      <w:bookmarkStart w:id="232" w:name="_Toc86"/>
      <w:bookmarkEnd w:id="230"/>
      <w:bookmarkEnd w:id="231"/>
      <w:r>
        <w:rPr>
          <w:rtl w:val="true"/>
        </w:rPr>
        <w:t>ادب نخست</w:t>
      </w:r>
      <w:r>
        <w:rPr>
          <w:rtl w:val="true"/>
        </w:rPr>
        <w:t>:</w:t>
      </w:r>
      <w:r>
        <w:rPr>
          <w:rtl w:val="true"/>
        </w:rPr>
        <w:t>غسل</w:t>
      </w:r>
      <w:bookmarkEnd w:id="232"/>
    </w:p>
    <w:p>
      <w:pPr>
        <w:pStyle w:val="Heading5"/>
        <w:numPr>
          <w:ilvl w:val="4"/>
          <w:numId w:val="1"/>
        </w:numPr>
        <w:rPr/>
      </w:pPr>
      <w:bookmarkStart w:id="233" w:name="__RefHeading___Toc64101_2383167630"/>
      <w:bookmarkStart w:id="234" w:name="_Toc87"/>
      <w:bookmarkEnd w:id="233"/>
      <w:r>
        <w:rPr>
          <w:rtl w:val="true"/>
        </w:rPr>
        <w:t>غسل واجب</w:t>
      </w:r>
      <w:bookmarkEnd w:id="234"/>
    </w:p>
    <w:p>
      <w:pPr>
        <w:pStyle w:val="BookText"/>
        <w:rPr/>
      </w:pPr>
      <w:r>
        <w:rPr>
          <w:rFonts w:ascii="IRNazanin" w:hAnsi="IRNazanin" w:eastAsia="IRNazanin"/>
          <w:color w:val="111111"/>
          <w:sz w:val="28"/>
          <w:sz w:val="28"/>
          <w:szCs w:val="28"/>
          <w:rtl w:val="true"/>
          <w:lang w:bidi="fa-IR"/>
        </w:rPr>
        <w:t>یکی از اصحاب امام صادق علیه السّلام، چنین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شهر خود خارج شدیم و می خواستیم به منزل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از یکی از کوچه های مدینه خارج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ملحق شد در حالی که جُنُب بود و ما نمی دانستیم تا این که بر اباعبدالله علیه السّلام وارد شدیم و به ایشان سلام کردیم در این هنگام بود که سر بلند کردند و رو به ابوبصیر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امام با فردی که با طهارت بر ایشان وارد نشدند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تَعلَمُ أَنَّهُ لا یَنبَغی لِلجُنُبِ أَن یَدخُلَ بُیُوتَ الأَنبیاءِ؟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شایسته نیست جُنُب، داخل خانه های پیامبران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بازگشت و ما داخل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روایت و منع فقها از توقّف جنب و حائض در مشاهد مشرّفه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خانه ی خویش 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اند که پیش از این مطابق فرمایش مصطفوی آن را تفسیر آیه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بیوت 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در این بیان به ابوبصیر تذکّر می دهند که شایسته نیست افراد در حال جنابت وارد حریم امام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خانه ای از خانه های انبیاست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حضرت صادق علیه السّلام در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لحن تحریمی ندارد و مفید کراهت است، امّا فقهای شیعه با تکیه بر ادلّه ی دیگرف توقّف جنب و حائض را در مسجد و نیز مشاهد ائمّه علیهم السّلام حرام می شمرند، هر چند مرور از این مکانها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ورود از یک در و در پی آن خارج شدن از دری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اشکال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از منظر روایات، نخستین عملی که در </w:t>
      </w:r>
      <w:r>
        <w:rPr>
          <w:rFonts w:eastAsia="IRNazanin" w:cs="IRNazanin"/>
          <w:color w:val="111111"/>
          <w:sz w:val="28"/>
          <w:szCs w:val="28"/>
          <w:lang w:bidi="fa-IR"/>
        </w:rPr>
        <w:t>1</w:t>
      </w:r>
      <w:r>
        <w:rPr>
          <w:rFonts w:eastAsia="IRNazanin" w:cs="IRNazanin"/>
          <w:color w:val="111111"/>
          <w:sz w:val="28"/>
          <w:szCs w:val="28"/>
          <w:rtl w:val="true"/>
          <w:lang w:bidi="fa-IR"/>
        </w:rPr>
        <w:t>.</w:t>
      </w:r>
      <w:bookmarkStart w:id="235" w:name="pg1302_20120"/>
    </w:p>
    <w:p>
      <w:pPr>
        <w:pStyle w:val="BookText"/>
        <w:rPr/>
      </w:pPr>
      <w:bookmarkEnd w:id="235"/>
      <w:r>
        <w:rPr>
          <w:rFonts w:ascii="IRNazanin" w:hAnsi="IRNazanin" w:eastAsia="IRNazanin"/>
          <w:color w:val="111111"/>
          <w:sz w:val="28"/>
          <w:sz w:val="28"/>
          <w:szCs w:val="28"/>
          <w:rtl w:val="true"/>
          <w:lang w:bidi="fa-IR"/>
        </w:rPr>
        <w:t xml:space="preserve">میان آداب وجوب دارد، طهارت از حدث اکبر </w:t>
      </w:r>
      <w:r>
        <w:rPr>
          <w:rStyle w:val="FootnoteAnchor"/>
          <w:rtl w:val="true"/>
        </w:rPr>
        <w:footnoteReference w:id="18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236" w:name="__RefHeading___Toc64103_2383167630"/>
      <w:bookmarkStart w:id="237" w:name="_Toc88"/>
      <w:bookmarkEnd w:id="236"/>
      <w:r>
        <w:rPr>
          <w:rtl w:val="true"/>
        </w:rPr>
        <w:t>غسل زیارت</w:t>
      </w:r>
      <w:bookmarkEnd w:id="237"/>
    </w:p>
    <w:p>
      <w:pPr>
        <w:pStyle w:val="BookText"/>
        <w:rPr/>
      </w:pP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 لقاء امام</w:t>
      </w:r>
    </w:p>
    <w:p>
      <w:pPr>
        <w:pStyle w:val="BookText"/>
        <w:rPr/>
      </w:pPr>
      <w:r>
        <w:rPr>
          <w:rFonts w:ascii="IRNazanin" w:hAnsi="IRNazanin" w:eastAsia="IRNazanin"/>
          <w:color w:val="111111"/>
          <w:sz w:val="28"/>
          <w:sz w:val="28"/>
          <w:szCs w:val="28"/>
          <w:rtl w:val="true"/>
          <w:lang w:bidi="fa-IR"/>
        </w:rPr>
        <w:t xml:space="preserve">یکی از اعمالی که ائمّه ی طاهرین علیهم السّلام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ی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ترغیب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اباعبدالله صادق علیه السّلام این غسل را چون زیور و آرایش معرّفی می کنند که زینت بخش زائر در هنگام لقاء امام است، ایشان در ذیل آیه ی شریفه 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خُذُوا زینَتَکُم عِندَ کُلِّ مَسجِدٍ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زیورهای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ورود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مسجدی برگیرید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زینت و زیور را چنین تفسیر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الغُسلُ عِندَ لِقاءِ کُلِّ إِمامٍ</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در هنگام ملاقات با هر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زیارت امام رضا علیه السّلام به همراه غسل</w:t>
      </w:r>
    </w:p>
    <w:p>
      <w:pPr>
        <w:pStyle w:val="BookText"/>
        <w:rPr/>
      </w:pPr>
      <w:r>
        <w:rPr>
          <w:rFonts w:ascii="IRNazanin" w:hAnsi="IRNazanin" w:eastAsia="IRNazanin"/>
          <w:color w:val="111111"/>
          <w:sz w:val="28"/>
          <w:sz w:val="28"/>
          <w:szCs w:val="28"/>
          <w:rtl w:val="true"/>
          <w:lang w:bidi="fa-IR"/>
        </w:rPr>
        <w:t>زائری که غسل زیارت می کند و شرف حضور امام را در می یابد در حقیقت خود را به آرایه ای معنوی آراسته و در عین حال ادب مهمّی را پیش از لقاء امام و در هنگام ملاقات با ایشان، رعایت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غسل داشتن زائر، نقشی مؤثر در بالا رفتن درجه ی زیارت او و پذیرفته شدن سؤال و گداییش دارد؛ امام هادی علیه السّلام در مورد زیارت امام رضا علیه السّلام به همراه غسل می فرماید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به پیشگاه خداوند حاجتی دارد، پس قبر جدّم امام رضا علیه السّلام را در طوس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کند در حالی که غسل دارد و نزد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 رکعت نماز بگذارد و حاجتش را در قنوت آن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دعاهای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اجابت می کند</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مادامیکه گناه یا قطع ارتباط از رحمی را درخواست نکرده باشد</w:t>
      </w:r>
      <w:r>
        <w:rPr>
          <w:rFonts w:eastAsia="IRNazanin" w:cs="IRNazanin"/>
          <w:color w:val="111111"/>
          <w:sz w:val="28"/>
          <w:szCs w:val="28"/>
          <w:rtl w:val="true"/>
          <w:lang w:bidi="fa-IR"/>
        </w:rPr>
        <w:t>...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غسل روز برای روز و غسل شب برای شب</w:t>
      </w:r>
    </w:p>
    <w:p>
      <w:pPr>
        <w:pStyle w:val="BookText"/>
        <w:rPr/>
      </w:pPr>
      <w:r>
        <w:rPr>
          <w:rFonts w:ascii="IRNazanin" w:hAnsi="IRNazanin" w:eastAsia="IRNazanin"/>
          <w:color w:val="111111"/>
          <w:sz w:val="28"/>
          <w:sz w:val="28"/>
          <w:szCs w:val="28"/>
          <w:rtl w:val="true"/>
          <w:lang w:bidi="fa-IR"/>
        </w:rPr>
        <w:t>مطابق فتوای فقهای شیعه، غسل زیارت با حدث اصغر و به طریق اولی، حدث اکبر باطل می شود</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امّا هنگامی که غسل، باطل نشده نیز تا مدّت زمانی معیّن اعتبار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بخواهد ثواب زیارت با غسل را ببرد در بازه ی خاصّی می تواند با یک غسل به زیارت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توان به روایتی از امام صادق علیه السّلام نگریست که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اغتَسَلَ بَعدَ طُلُوعِ الفَجرِ کَفاهُ غُسلُهُ إِلی اللّیلِ فی کُلِّ مَوضِعٍ یَجِبُ فیهِ الغسلُ وَ مَن اغتَسلَ لَیلاً کَفاهُ غُسلُهُ إِلی طُلُوعِ الفَجرِ</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هر کس پس از طلوع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او، در همه ی مواردی که غسل در آن ها واجب است، تا شب کفایتش می کند و هر که در هنگام شب غسل نماید برایش تا طلوع فجر کافیست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ی مجلسی در ذیل این روایت بیانی دارند و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مجلسی درباره ی مدّت اعتبار غسل زیارت</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خبر صحیح به عمومش دلالت بر آن دارد که وقتی غسل زیارت را در روز انجام دهد، تا شامگاه کفایت می کند و همینطور اگر در شب انجام دهد تا هنگام فجر کفایت می کند؛ چرا که ظاهر آن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لزوم و استجاب مؤکد است</w:t>
      </w:r>
      <w:r>
        <w:rPr>
          <w:rFonts w:eastAsia="IRNazanin" w:cs="IRNazanin"/>
          <w:color w:val="111111"/>
          <w:sz w:val="28"/>
          <w:szCs w:val="28"/>
          <w:rtl w:val="true"/>
          <w:lang w:bidi="fa-IR"/>
        </w:rPr>
        <w:t xml:space="preserve">. </w:t>
      </w:r>
      <w:r>
        <w:rPr>
          <w:rStyle w:val="FootnoteAnchor"/>
        </w:rPr>
        <w:footnoteReference w:id="191"/>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برداشتی که مرحوم علاّمه ی مجلسی از این روایت دارند این است که اگر کسی در روز غسل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عدم 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شب می تواند با آن به طور مکرّر به زیارت رود و اگر شب غسل کرده باشد، برایش تا هنگام اذان صبح معتبر است به علاوه ایشان وجوب را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فیه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وجوب و استحباب مؤکّد گرفته اند، فلذا حکم آن را به غسل زیارت نیز تعمیم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پس از روایت مذکور، روایتی دیگر را نقل کرده اند که حکم آن را درباره ی مدّت زمان اعتبار غسل وسعت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امام صادق یا امام باقر علیهما السّلام است که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وسعت یافتن مدّت اعتبار غسل زیارت مطابق فتوای مرحوم علاّمه ی مجلسی</w:t>
      </w:r>
    </w:p>
    <w:p>
      <w:pPr>
        <w:pStyle w:val="BookText"/>
        <w:rPr/>
      </w:pPr>
      <w:r>
        <w:rPr>
          <w:rFonts w:ascii="Amiri" w:hAnsi="Amiri" w:eastAsia="Amiri" w:cs="Amiri"/>
          <w:color w:val="111111"/>
          <w:sz w:val="28"/>
          <w:sz w:val="28"/>
          <w:szCs w:val="28"/>
          <w:rtl w:val="true"/>
          <w:lang w:bidi="ar-SA"/>
        </w:rPr>
        <w:t>غسلُ یَومِکَ یُجزیکَ لِلَیلَتِکَ وَ غُسلُ لَیلَتِکَ یُجزیکَ لِیَومِکَ</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غسل روز تو برای شبت تو را کفایت می کند و غسل شبت برای روزت تو را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ی مجلسی پس از نقل این روایت توسعه در مدّت زمان اعتبار غسل را می پذیرند و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زمانی وسیع تر از خبر پیشین دلالت می کند و این که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روز، غسل کند تا پایان شب او را کفایت می کند و بر عکس</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این روایت نشان می دهد که غسل زیارت روز تا آخر شب و غسل زیارت شب تا آخر روز بعد معتبر می باشد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یجزئ فی القسم الاوّل من هذا النّوع غسل اوّل النّهار لیومه و اوّل اللّیل للیلة و لا یخلو القول بالاجتزاء بغسل اللّیل للنّهار و بالعکس عن 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منهاج الصّالحین هر سه بزرگوار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مسأله ی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اگر فتوایی مبنی برمستحب بودن غسل زیارت وجود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فتوای مرحوم علاّمه ی مجلسی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 شود این حکم را بتوانیم به غسل زیارت نیز سرایت دهیم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توجّه به این نکتهم</w:t>
      </w:r>
      <w:r>
        <w:rPr>
          <w:rFonts w:eastAsia="IRNazanin" w:cs="IRNazanin"/>
          <w:color w:val="111111"/>
          <w:sz w:val="28"/>
          <w:szCs w:val="28"/>
          <w:rtl w:val="true"/>
          <w:lang w:bidi="fa-IR"/>
        </w:rPr>
        <w:t>.</w:t>
      </w:r>
      <w:bookmarkStart w:id="238" w:name="pg1302_20123"/>
    </w:p>
    <w:p>
      <w:pPr>
        <w:pStyle w:val="BookText"/>
        <w:rPr/>
      </w:pPr>
      <w:bookmarkEnd w:id="238"/>
      <w:r>
        <w:rPr>
          <w:rFonts w:ascii="IRNazanin" w:hAnsi="IRNazanin" w:eastAsia="IRNazanin"/>
          <w:color w:val="111111"/>
          <w:sz w:val="28"/>
          <w:sz w:val="28"/>
          <w:szCs w:val="28"/>
          <w:rtl w:val="true"/>
          <w:lang w:bidi="fa-IR"/>
        </w:rPr>
        <w:t xml:space="preserve">نیز لازم است که مجزی بودن یا نبودن غسل زیارت از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که بشود یا غسل زیارت نماز خواند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است که منوط به نظر مراجع تقلید است و ما در اینجا صرفاً در مقام بیان ثواب و فضیلت زیارت با غسل هستیم نه در مقام بیان احکام فقهی آن</w:t>
      </w:r>
      <w:r>
        <w:rPr>
          <w:rFonts w:eastAsia="IRNazanin" w:cs="IRNazanin"/>
          <w:color w:val="111111"/>
          <w:sz w:val="28"/>
          <w:szCs w:val="28"/>
          <w:rtl w:val="true"/>
          <w:lang w:bidi="fa-IR"/>
        </w:rPr>
        <w:t>.</w:t>
      </w:r>
    </w:p>
    <w:p>
      <w:pPr>
        <w:pStyle w:val="Heading4"/>
        <w:numPr>
          <w:ilvl w:val="3"/>
          <w:numId w:val="1"/>
        </w:numPr>
        <w:rPr/>
      </w:pPr>
      <w:bookmarkStart w:id="239" w:name="__RefHeading___Toc64105_2383167630"/>
      <w:bookmarkStart w:id="240" w:name="_Toc89"/>
      <w:bookmarkEnd w:id="239"/>
      <w:r>
        <w:rPr>
          <w:rtl w:val="true"/>
        </w:rPr>
        <w:t>ادب دوم</w:t>
      </w:r>
      <w:r>
        <w:rPr>
          <w:rtl w:val="true"/>
        </w:rPr>
        <w:t>:</w:t>
      </w:r>
      <w:r>
        <w:rPr>
          <w:rtl w:val="true"/>
        </w:rPr>
        <w:t>اذن دخول</w:t>
      </w:r>
      <w:bookmarkEnd w:id="240"/>
    </w:p>
    <w:p>
      <w:pPr>
        <w:pStyle w:val="BookText"/>
        <w:rPr/>
      </w:pPr>
      <w:r>
        <w:rPr>
          <w:rFonts w:ascii="IRNazanin" w:hAnsi="IRNazanin" w:eastAsia="IRNazanin"/>
          <w:color w:val="111111"/>
          <w:sz w:val="28"/>
          <w:sz w:val="28"/>
          <w:szCs w:val="28"/>
          <w:rtl w:val="true"/>
          <w:lang w:bidi="fa-IR"/>
        </w:rPr>
        <w:t>قرآن کریم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تَدخُلُوا بُیُوتَ النَّبِّی إِلّا أَن یُؤذَنَ لَکُم</w:t>
      </w:r>
      <w:r>
        <w:rPr>
          <w:rFonts w:eastAsia="Amiri" w:cs="Amiri" w:ascii="Amiri" w:hAnsi="Amiri"/>
          <w:color w:val="111111"/>
          <w:sz w:val="28"/>
          <w:szCs w:val="28"/>
          <w:rtl w:val="true"/>
          <w:lang w:bidi="ar-SA"/>
        </w:rPr>
        <w:t>...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های پیامبر وارد نشوید مگر آن که شما را اجازه دهند</w:t>
      </w:r>
      <w:r>
        <w:rPr>
          <w:rFonts w:eastAsia="IRNazanin" w:cs="IRNazanin"/>
          <w:color w:val="111111"/>
          <w:sz w:val="28"/>
          <w:szCs w:val="28"/>
          <w:rtl w:val="true"/>
          <w:lang w:bidi="fa-IR"/>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تعلیمات اخلاقی دین، ورود به هر حریمی اجازه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عاقلانه اقتضا می کند که پیش از دخول به هر خانه ای از سوی صاحب آن مأذون باشیم و در مورد خانه ی اولیای خدا این مسأله خصوصاً لزوم بیشتری می یابد؛ بیوت اینان را خدا رفعت و علو داده است و به همین جهت، مؤمنان از ورود بی اجازه به آن نهی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ادب برای حضور یافتن خدمت معصومین نه تنها برای انسانها بلکه در مرتبه ای فراتر برای فرشتگان مقرّب الهی نیز نگاهداشتنی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کیفیّت ورود و جلوس جبرئیل در محضر نبّی اکرم صلی الله علیه و آله و سلم، امام صادق علیه السّلام چنین می فرمایند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حضور جبرئیل نزد پیامبر اکرم صلی الله علیه و آله و سلم</w:t>
      </w:r>
    </w:p>
    <w:p>
      <w:pPr>
        <w:pStyle w:val="BookText"/>
        <w:rPr/>
      </w:pPr>
      <w:r>
        <w:rPr>
          <w:rFonts w:ascii="Amiri" w:hAnsi="Amiri" w:eastAsia="Amiri" w:cs="Amiri"/>
          <w:color w:val="111111"/>
          <w:sz w:val="28"/>
          <w:sz w:val="28"/>
          <w:szCs w:val="28"/>
          <w:rtl w:val="true"/>
          <w:lang w:bidi="ar-SA"/>
        </w:rPr>
        <w:t>کانَ جَبرَئیلُ إِذا أَتَی النَّبیَّ صَلی اللهُ عَلَیهِ وَ آلِه وَ سَلَّم قَعَدَ بَینَ یَدیهِ، قَعدَةَ العَبدِ وَ کانَ لا یَدخُلُ حَتّی یَستَأذِنَهُ</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جبرئیل هنگامی که خدمت پیامبر اکرم صلی الله علیه و آله و سلم می آمد، آن گونه که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درنزد سرورشان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نشینند، برابر ایشان می نشست و وارد نمی شد تا این که از ایشان اجازه می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در روایات آمده است که عزرائیل نیز در هنگامی که برای قبض روح رسول خدا صلی الله علیه و آله و سلم فرو آمده بود، از ایشان اجازه ی ورود خواست</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وقتی ملائک مقرّبی چون جبرئیل و عزرائیل به حفظ این آداب مکلّف باشند، دیگر تکلیف مؤمنان هنگامی که عزم زیارت اهل بیت علیهم السّلام را می کنند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شأن نزول و دلالت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تدخلوا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 آیه ی شریفه، درباره ی اعرابی است که در صدر اسلام بدون اذن خواستن به خانه ی پیامبر وارد می شدند، منتظر وقت غذا می نشستند تا پیامبر اکرم صلی الله علیه و آله و سلم پذیرائیشان کنند و بعد دور می نشیتند و به گفت و شنود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آنان را با لحنی اعتراض آمیز خطاب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تَدخُلُوا بُیُوتَ النَّبیِّ إِلّا أَن یُؤذَنَ لَکُم إِلی طَعامٍ غَیرَ ناظِرینَ إِنیهُ وَ لکن إذا دُعیتُم فَادخُلُوا فَإذا طَعِمتُم فَانتَشِروا وَ لا مُستَأنِسینَ لِحَدیثٍ إِنَّ ذلِکُم کانَ یُؤذِی النَّبیَّ فَیَستَحیی مِنکُم وَ اللهُ لا یَستَحیی مِنَ الحَقِّ</w:t>
      </w:r>
      <w:r>
        <w:rPr>
          <w:rFonts w:eastAsia="Amiri" w:cs="Amiri" w:ascii="Amiri" w:hAnsi="Amiri"/>
          <w:color w:val="111111"/>
          <w:sz w:val="28"/>
          <w:szCs w:val="28"/>
          <w:rtl w:val="true"/>
          <w:lang w:bidi="ar-SA"/>
        </w:rPr>
        <w:t xml:space="preserve">. </w:t>
      </w:r>
      <w:r>
        <w:rPr>
          <w:rStyle w:val="FootnoteAnchor"/>
          <w:rtl w:val="true"/>
        </w:rPr>
        <w:footnoteReference w:id="198"/>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های پیامبر وارد نشوید مگر آن که به شما اجازه دهند و به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 آن چشم ندوخته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دعوت شدید، 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غذا خوردید، پراکنده گردید؛ و برای سخن گفتن ننشینید که این کار، پیامبر را آزار می دهد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اظهار این امر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 می کند ولی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خجالت نمی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خطاب به همه ی مؤمنان و زوّار اهل بیت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آیات قرآن منحصر به مورد نزول نمی شود، لذا خطاب این آیه در مرتبه ی نازل به اعراب صدر اسلام است و در مراتب بعد با مؤمنان و پس از آن با فرشتگان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کسی که عظمت خانه ی اهل بیت و شکوه مزار ایشان را درک می کند بر در خانه، تنش می لرزد و حذر می کند از این که بی اجازه پا به آستانه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دست به سینه می گذارد و خاضعانه اذن دخول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آموزه های علمای دین و اهل حدیث، افقهایی روشن را برای ما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مرحوم علاّمه ی مجلسی از عبارات اذن دخول آورده اند، به گفته ی خود ایشان منقول از لفظ مرحوم شیخ مفید است و ظاهراً مأثور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خواستی داخل حرم شوی بر در آن بایست و بگو</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وَقَفتُ عَلی بابِ بَیتٍ مِن بُیُوتِ نَبِیِّکَ وَ آلِ نَبِیِّکَ عَلَیهِ وَ علَیهِمُ السّلام وَ قد مَنَعتَ النّاسَ الدُّخُولَ إّلی بُیُوتِهِ إِلّا بِإِذنِ نَبِیِّکَ فَقُلتَ یا أَیُّهَا الّذینَ آمَنُوا لا تَدخُلُوا بُیُوتَ النَّبِّی إِلا أَن یُؤذَنَ لَکُم اللَّهُمَّ وَ إِنّی أَعتَقِدُ حُرمَةَ نَبِیِّکَ فی غَیبَتِهِ کَما أَعتَقِدُها فی حَضرَتِهِ وَ أَعلَمُ أَنَّ رُسُلَکَ وَ خُلَفَاءَکَ أَحیاءٌ عِندَکَ یُرزَقُونَ یَرَونَ مَکانی فی وَقتی هذا وَ زَمانی وَ یَسمَعُونَ کَلامی فی وَقتی هذا وَ یَرُدُّونَ عَلَیَّ سَلامی وَ أَنَّکَ حَجَبتَ عَن سَمعی کَلامَهُم وَ فَتَحتَ باب فَهمی بِلَذیذِ مُناجاتِهِم فَإِنِّی أَستَأذِنُکَ یَا رَبِّ أَوَّلاً وَ أَستَأذِنُ رَسُولَکَ</w:t>
      </w:r>
    </w:p>
    <w:p>
      <w:pPr>
        <w:pStyle w:val="BookText"/>
        <w:rPr/>
      </w:pPr>
      <w:r>
        <w:rPr>
          <w:rFonts w:ascii="Amiri" w:hAnsi="Amiri" w:eastAsia="Amiri" w:cs="Amiri"/>
          <w:color w:val="111111"/>
          <w:sz w:val="28"/>
          <w:sz w:val="28"/>
          <w:szCs w:val="28"/>
          <w:rtl w:val="true"/>
          <w:lang w:bidi="ar-SA"/>
        </w:rPr>
        <w:t>صَلَواتُکَ عَلَیهِ وَ آلِه ثَانِیاً وَ أَستَأذِنُ خَلِیفَتَکَ المَفرُوضَ عَلَیَّ طَاعَتُهُ فِی الدُّخُولِ فی ساعَتی هذِهِ إِلَی بَیتِهِ وَ أَستَأذِنُ مَلائِکَتَکَ المُوَکَّلینَ بِهَذِه البُقعَةِ المُبارَکَةِ المُطیعَةَ لِلهِ السَّامِعَةَ السَّلامُ عَلَیکُم أَیُّهَا المَلائِکَةُ المُوَکَّلُونَ بِهَذِهِ المَشَاهِدِ المُبارَکَةِ وَ رَحمَةُ اللهِ وَ بَرَکاتُهُ بِإِذنِ اللهِ وَ إِذنِ رَسُولِهِ وَ إِذنِ خُلَفائِهِ وَ إَذنِکُم صَلَوَاتُ اللهِ عَلَیکُم أَجمَعینَ أَدخُلُ هذا البَیتَ مُتَقَرُّباً إِلَی اللهِ بِاللهِ وَ رَسُولِهِ مُحَمَّدٍ وَ آلِهِ الطَّاهِرینَ فَکُونُوا مَلائِکَةَ اللهِ أَعوانی وَ کُونُوا أَنصاری حَتّی أَدخُلَ هَذا البَیتَ وَ أدعُوَ اللهَ بِفُنُونِ الدَّعَواتِ وَ أَعتَرِفَ للهِ بِالعُبُودِیَّةِ وَ لِلرَّسُولِ وَ لِأَبنائِهِ صَلَواتُ اللهِ عَلَیهِم بِالطّاعَةِ</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دو اذن دخول دیگر نیز مرحوم شیخ عبّاس قمی در کتاب مفاتیح الجنان و به نقل از مصباح کفعمی </w:t>
      </w:r>
      <w:r>
        <w:rPr>
          <w:rStyle w:val="FootnoteAnchor"/>
          <w:rtl w:val="true"/>
        </w:rPr>
        <w:footnoteReference w:id="200"/>
      </w:r>
      <w:r>
        <w:rPr>
          <w:rFonts w:ascii="IRNazanin" w:hAnsi="IRNazanin" w:eastAsia="IRNazanin"/>
          <w:color w:val="111111"/>
          <w:sz w:val="28"/>
          <w:sz w:val="28"/>
          <w:szCs w:val="28"/>
          <w:rtl w:val="true"/>
          <w:lang w:bidi="fa-IR"/>
        </w:rPr>
        <w:t xml:space="preserve">و بحارالانوار </w:t>
      </w:r>
      <w:r>
        <w:rPr>
          <w:rStyle w:val="FootnoteAnchor"/>
          <w:rtl w:val="true"/>
        </w:rPr>
        <w:footnoteReference w:id="201"/>
      </w:r>
      <w:r>
        <w:rPr>
          <w:rFonts w:ascii="IRNazanin" w:hAnsi="IRNazanin" w:eastAsia="IRNazanin"/>
          <w:color w:val="111111"/>
          <w:sz w:val="28"/>
          <w:sz w:val="28"/>
          <w:szCs w:val="28"/>
          <w:rtl w:val="true"/>
          <w:lang w:bidi="fa-IR"/>
        </w:rPr>
        <w:t>آورده اند که باز هم در صدور آن از معصوم سندی در دست نیست، امّا به هر روی اصل استیذان و رعایت ادب در ورود، امری لازم است و مأثور بودن متن تنها بر آن ثواب مضاعف مترتّب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لازم است که تا صدور این عبارات از معصوم به طور مستند ثابت نشده، آن را به قصد ورود نخوانیم؛ اگر چه قرائت آن در هنگام دخول به روضه های مقدّسه از مصادیق زیبای طلب رخصت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دیگر اذن دخول</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که گفتیم بیانگر معنای نخست اذن دخول است که لزوم رعایت ادب در ظاهر رفتار زائر را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مراعات ظاهری اگر چه نیکوست، امّا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پوسته ی اذن دخول را همین عمل</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جوارحی تشکیل می دهد، امّا هسته ی آن چیزی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هویّت اذن دخول به این است که زائر در درون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ی اعمال ناصوابی که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داشته باشد که یک وقت به درون خانه راهش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بخواهیم به محضر امام زنده برسیم و در عین حال عمال ناشایست خود را به یاد داشته باشیم، بر درِ بارگاه امام در حالی که طلب اجازه می کنیم ، سرمان افکنده است و هر لحظه نگرانیم که به حرم راهممان ندهند و بیرونمان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مزار و مقبره ی امام مشرّف می شویم هم، باید این حالت برقرار باشد؛ چرا که حیات و مرگ امام، از جهت علم ایشان به کرده های ما و شاهد بودنشان بر اعمالمان، هیچگونه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مواجهه با قبر امام می دانیم که ایشان می بینند، می شنوند و از ظاهر و باطن گذشته و حالمان باخبرند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انسان باید دائماً به خود رجوع کند و در کار خود بنگرد، باید به بار گناه خود نگاه کند، تا شرمنده شود، باید ناسپاسی های خود را در برابر انعام امام، مرور نماید تا در مقابل ایشان خجلت زده گردد و احساس بی آبرویی کند، باید الطاف بی پایان امامش را با نامردمی های دائمی خود مقایسه کند تا بی لیاقتی خود را برای دیدار ایشان و ورود به محضرشان به خوبی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پیش زمینه است که زائر در هنگام اذن خواستن، ترس و لرز دارد؛ از سویی نمی داند با چه رویی درِ خانه ی اهل بیت را بزند و از سوی دیگر جز این خانه پناهگاه دیگری ندارد و اگر اینجا راهش ندهند دیگر جایی ندارد که پناهش دهند؛ این است که نگران و مضطرب می شود و از این که دست رد به سینه اش بزنند می 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خوبست انسان در آستانه ی خانه ی امام معصوم از خداوند بخواهد گناهانش را از امام مخفی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تعلیم پروردگارش عالم است و همو می تواند این علم را از او سلب کند و در برابر امام نیز عیبمان را مستور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توان از خود امام خواست که نخواهد از</w:t>
      </w:r>
    </w:p>
    <w:p>
      <w:pPr>
        <w:pStyle w:val="BookText"/>
        <w:rPr/>
      </w:pPr>
      <w:r>
        <w:rPr>
          <w:rFonts w:ascii="IRNazanin" w:hAnsi="IRNazanin" w:eastAsia="IRNazanin"/>
          <w:color w:val="111111"/>
          <w:sz w:val="28"/>
          <w:sz w:val="28"/>
          <w:szCs w:val="28"/>
          <w:rtl w:val="true"/>
          <w:lang w:bidi="fa-IR"/>
        </w:rPr>
        <w:t>زشتی های ما باخبر شود تا قدری آبرویمان در پیشگاه او حفظ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هویّت اذن دخول به پذیرش معنوی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الإِمامَ إِذا شاءَ أَن یَعلَمَ عُلِّمَ</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امام وقتی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به او تعلیم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هنگام اذن خواستن به سیه رویی خود 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باید دمادم سابقه ی سیاه خود را مرور کند؛ نباید فکر کرد که حضور نزد امام با قلبی آلوده و روحی تیره و جانی مرده، عیب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گاهی نه تنها این نکته مغفول واقع می شود، بلکه در برخی موارد چنین تلقّی می گردد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آلوده به خدمت امام رفتن ناشایست نیست امّا اگر با سیاه رویی از محضر او باز گردیم برای او عیب است که ما را پاک ننموده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اندیشیدن، هرگز با روحیّه ی بندگی و رقّیّت در برابر امام،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شناخت درستی از تجرّی و ظلم خود در حقّ مولایمان داشته باشیم، لحظه ای از سر افکندگی فاصله نمی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تطهیر خود را به وسیله ی ایشان برخاسته از فضل و احسان و کرمشان بدانیم نه این که این امر را وظیفه ی ایشان بشماریم و با توقّع و طلبکاری با این بزرگواران رویاروی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سروران خود را خطاب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عادتُکُمُ الإِحسانُ وَ سَجِیَّتَکُمُ الکَرَمُ</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خوی شما احسان و خصلت شما کرم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ما با امام باید با سر افکندگی باشد، نه طلبکاری</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باید بدانیم که این عادت و سجیّت هم به لطف و تفضّل آنان مربوط می شود، نه این که حقّ خود را از ایشان طلب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باید در رفتار خود نیز قدری تأمّل کند، باید ببیند که به کدام توصیه ی امامش جامه ی عمل پوشانده و کدام فرمایش او را به طور کامل گردن نهاده 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 گونه که امام خواسته، سر از معصیت باز زده که اکنون خود را طلبکار کرم ایشان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نباید پلیدی خود را به دست فراموشی سپُرد و جسورانه از کریم، خواهش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ی کرامت، اِعمال آن درباره ی همه و به یک اندازه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که اقتضای کرم، استمرار و شمول همگانی رفتار کریمانه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ضرورت عقلی و نقلی وجود ندارد که کریم با همه و در همه ی زمانها با کرمش رفتار کند، بلکه عادت کریمانه استثناء بردار است و ممکن ائمّه با برخی افراد و در بعضی موقعیّت ها بزرگوارانه و با تسامح برخورد نفرمایند؛ بلکه گناه فرد را به رویش بیاورند و او را شایسته ی دیدار خود ندانند و راهش را به درون خانه ی خود سد کنند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برخورد کریمانه دارای طیف و درجه است و ممکن است هر کس را به میزانی از عطای خود برخوردار کنند؛ به برخی فوق رغبتشان بدهند، بعضی را کمتر از این بهره ور کنند و گروهی را به حرمان روبرو نمایند و از خود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ما اجازه داده اند نامشان را ببریم و مِهرشان را به دل گیریم، مصداق کرامت است و لزومی ندارد که درباره ی همه، رفتاری مشابه مقرّبان بارگاه خود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کرم این نیست که حدّاکثر کرم را در مورد تک تک شیعیان،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احسان، عادت و سجیّه ی امام است، امّا اگر بخواهد غیر از این رفتار کند نمی توان بر او خرده گرفت؛ چرا که یقیناً کسی حقّ امام را ادا نکرده و کسی ذرّه ای استحقاق احسان او را ندارد؛ بلکه هر چه امام می کند جملگی فضل اوست و عطا بکند یا نکند، راه بدهد یا ندهد باید از او منّت داشت و خود را به او بدهکار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خوفی که زائر در هنگام رخصت طلبیدن به همراه دارد از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مبادا او را کریمانه نپذیرند، بلکه با توجّه به نافرمانیها و نامردمیهایش او را فاقد لیاقت بدانند و از او روی</w:t>
      </w:r>
    </w:p>
    <w:p>
      <w:pPr>
        <w:pStyle w:val="BookText"/>
        <w:rPr/>
      </w:pPr>
      <w:r>
        <w:rPr>
          <w:rFonts w:ascii="IRNazanin" w:hAnsi="IRNazanin" w:eastAsia="IRNazanin"/>
          <w:color w:val="111111"/>
          <w:sz w:val="28"/>
          <w:sz w:val="28"/>
          <w:szCs w:val="28"/>
          <w:rtl w:val="true"/>
          <w:lang w:bidi="fa-IR"/>
        </w:rPr>
        <w:t>بگردانند و نخواهند او را ببینند و به حضور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مؤیّدی بر این تحلیل به نمونه هایی از برخورد این چنینی ائمّه با افرادی که عمل یا زمینه ی ذهنی ناصوابی داشته اند، توجّه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محلّی امام رضا علیه السّلام به صاحبان ذهنیّت های نادرست و راه ندادن آن ها</w:t>
      </w:r>
    </w:p>
    <w:p>
      <w:pPr>
        <w:pStyle w:val="BookText"/>
        <w:rPr/>
      </w:pPr>
      <w:r>
        <w:rPr>
          <w:rFonts w:ascii="IRNazanin" w:hAnsi="IRNazanin" w:eastAsia="IRNazanin"/>
          <w:color w:val="111111"/>
          <w:sz w:val="28"/>
          <w:sz w:val="28"/>
          <w:szCs w:val="28"/>
          <w:rtl w:val="true"/>
          <w:lang w:bidi="fa-IR"/>
        </w:rPr>
        <w:t>در زمان ولایت عهدی امام رضا علیه السّلام روزی دربان ایشان به خدمتشان رسید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بر درِ خانه اند و از شما اجازه ی ورود می خواهند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شیعیان علی علیه السّلام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مشغولم، ردشان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چنین کرد، روز دوم نیز آمدند، اجازه خواستند و همان حرف پیشین را زدند و باز هم از سوی امام رضا علیه السّلام رانده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روال همه روزه تا دو ماه ادامه یافت تا این که از رسیدن خدمت حضرتش مأیوس شدند و به حاجب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مولای ما بگو، ما شیعه ی پدرت علیّ بن ابی طالبیم و این مانع شدن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دشمنانمان را به شماتت ما واداشته است پس ما این بار باز می گردیم و خجالت زده از دیار خود می گریزیم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 رفت و سخن آن ها را به امام رضا علیه السّلام رساند،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شدند و به حضرتش سلام کردند، ایشان جواب سلامشان را باز نگرداندند و حتّی اجازه ندادند که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ایستاده باقی ماندند و به حضرت 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جفای عظیم و تحقیر چیست که بعد از آن پوشیدگی سخت بر ما روا می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دیگر پس از این چه سرمایه ای برای ما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أَصابَکُم مِن مُصیبَةٍ فَبِما کَسَبَت أَیدیکُم وَ یَعفُوا عَن کَثیرٍ</w:t>
      </w:r>
      <w:r>
        <w:rPr>
          <w:rFonts w:eastAsia="Amiri" w:cs="Amiri" w:ascii="Amiri" w:hAnsi="Amiri"/>
          <w:color w:val="111111"/>
          <w:sz w:val="28"/>
          <w:szCs w:val="28"/>
          <w:rtl w:val="true"/>
          <w:lang w:bidi="ar-SA"/>
        </w:rPr>
        <w:t xml:space="preserve">. </w:t>
      </w:r>
      <w:r>
        <w:rPr>
          <w:rStyle w:val="FootnoteAnchor"/>
          <w:rtl w:val="true"/>
        </w:rPr>
        <w:footnoteReference w:id="204"/>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مصیبتی که به شما می رسد به خاطر کرده های خودتان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گذرد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درباره ی شما جز به خدا، رسول الله، امیرالمؤمنین و اجداد طاهرینم پس از ایشان، اقتدا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بر شما عتاب دارند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پیروی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لِدَعواکُم أَنَّکُم شیعَةُ أَمیرِالمُؤمنینَ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وَیحکُم إِنَّما شیعَتُهُ الحَسَنُ وَ الحُسَینُ وَ سَلمانُ وَ أَبی ذَرٍّ وَ المِقدادُ وَ عَمّارٌ وَ مُحَمَّدُ بنُ أَبی بَکرٍ الّذینَ لَم یُخالِفوا شَیئأً مِن أَوامِرِهِ وَ لَم یَرتَکِبوا شَیئأً مِن زَواجِرِه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خاطر ادّعایتان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ی امیرالمؤمنین علیّ بن ابی طالب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ی ایشان فقط حسن علیه السّلام و حسین علیه السّلام و سلمان و ابوذر و مقداد و عمّار و محمّد بن ابی بکر بودند، آنانی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اوامر او را مخالفت نکردند و هیچ نهیی از منهیّات او را مرتکب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آن ها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شما در حالی می گویید شیعه ی اویید که در اکثر اعمالتان با او مخالفید و در عمل به بسیاری از واجبات، کوتاهی می نمایید، در ادای حقوق عظیم برادران ایمانیتان در راه خدا، سهل انگارید، تقیّه می کنید در جایی که واجب نیست و تقیّه را ترک می نمایید در جایی که گریزی از تقیّه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قُلتُم إِنَّکُم مُوالُوهُ وَ مُحِبُّوهُ وُ المُوالُونَ لِأَولیائِهِ وَ المُعادُونَ لِأَعدائِهِ لَم أُنکِرهُ مِن قَولِکُم وَ لکِن هذِه مَرتَبَةٌ شَریفَةٌ ادَّعیتُموُها إِن لَم تُصَدِّقُوها قَولَکُم بِفِعِلکُم هَلَکتُم إِلّا أَن تَتَدارَکَکُم رَحمَةُ رَبِّکُم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گفته بودید که محب و مُوالی اویید و دوستدار دوستانش و دشمن دشمنانش، حرفتان را انکار نمی کردم امّا این مرتبه ای که ادّعا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ی شریفی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این</w:t>
      </w:r>
    </w:p>
    <w:p>
      <w:pPr>
        <w:pStyle w:val="BookText"/>
        <w:rPr/>
      </w:pP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عملتان با حرفتان مطابقت نداشته باشد، هلاک می شوید، مگر آن که رحمتی از جانب خدایتان شما را تدارک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هلاکت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بود که به حضرتش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خدا طلب غفران می کنیم و به سوی او باز می گردیم، از سخنی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 گونه که مولایمان یادمان داد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دوستدار شما و دوستانتان هستیم و دشمن دشمنانتان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فَمَرحَباً بِکُم یا إِخوانی وَ أَهلَ وُدّی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خوش آمدید ای برادران و اهل مودّت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 بیایید، بالاتر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پذیری امام رضا علیه السّلام و تکریم محبّان</w:t>
      </w:r>
    </w:p>
    <w:p>
      <w:pPr>
        <w:pStyle w:val="BookText"/>
        <w:rPr/>
      </w:pPr>
      <w:r>
        <w:rPr>
          <w:rFonts w:ascii="IRNazanin" w:hAnsi="IRNazanin" w:eastAsia="IRNazanin"/>
          <w:color w:val="111111"/>
          <w:sz w:val="28"/>
          <w:sz w:val="28"/>
          <w:szCs w:val="28"/>
          <w:rtl w:val="true"/>
          <w:lang w:bidi="fa-IR"/>
        </w:rPr>
        <w:t>آن ها را بالا بردند و به خود چسباندند، سپس به حاجب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بار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ی ورودشان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شصت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 بار متوالی برایشان وارد شو و به آنان سلام کن و سلام مرا به آنان برسان که آن چه گناه داشتند با استغفار و توبه شان محو شد و به خاطر محبّت و موالاتشان، مستحقّ کرامت ما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کارهای خود و خانواده شان رسیدگی کردند و به آن ها نیکی نمودند و نفقه و صله بخشیدند و مشکلاتشان را رفع فرمودند</w:t>
      </w:r>
      <w:r>
        <w:rPr>
          <w:rFonts w:eastAsia="IRNazanin" w:cs="IRNazanin"/>
          <w:color w:val="111111"/>
          <w:sz w:val="28"/>
          <w:szCs w:val="28"/>
          <w:rtl w:val="true"/>
          <w:lang w:bidi="fa-IR"/>
        </w:rPr>
        <w:t xml:space="preserve">. </w:t>
      </w:r>
      <w:r>
        <w:rPr>
          <w:rStyle w:val="FootnoteAnchor"/>
          <w:rtl w:val="true"/>
        </w:rPr>
        <w:footnoteReference w:id="205"/>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ی 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صرفاً اعتقادی</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جای پای امیرالمؤمنین، پای گذارد، هیچ یک از اوامر ایشان را مورد غفلت و تساهل قرار ندهد و به هیچ یک او نواهی ایشان نزدیک نگردد </w:t>
      </w:r>
      <w:r>
        <w:rPr>
          <w:rStyle w:val="FootnoteAnchor"/>
          <w:rtl w:val="true"/>
        </w:rPr>
        <w:footnoteReference w:id="207"/>
      </w:r>
      <w:r>
        <w:rPr>
          <w:rFonts w:ascii="IRNazanin" w:hAnsi="IRNazanin" w:eastAsia="IRNazanin"/>
          <w:color w:val="111111"/>
          <w:sz w:val="28"/>
          <w:sz w:val="28"/>
          <w:szCs w:val="28"/>
          <w:rtl w:val="true"/>
          <w:lang w:bidi="fa-IR"/>
        </w:rPr>
        <w:t>و اگرت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این گونه نبرد نمی تواند ادعای شیعگی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مفهوم واقعی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مقابل این ادّعا بود که چنین برخورد تندی فرمودند و شصت روز متوالی اجازه ی ورود به این افراد ندادند؛ حضرت از آن ها رو گردان شدند و پس از شصت روز تذکرّشان دادند و فرمودند که در بسیاری از موارد قولتان فعلتان را تصدیق نمی کند، بسیاری از منهیّات شرع را مرتکب می شوید و نسبت به بسیاری از فرائض حالت تهاون و سهل انگاری دارید و شمایی که این گونه اید نمی توانید خود را شیعه ما بدانید و باید حواستان باشد که اگر مخالف اعتقادتان عمل می کنید در نهایت هلاک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برخورد، حضرت نافرمانیها و غفلتها و گناهان این افراد را به رویشان آوردند و تنها آنان را اهل مودّت اهل بیت و برائت از دشمنان این بزرگواران دانستند نه این که آنان را شایسته ی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ی واقعی اهل مودّتی است که از تقوا فاصله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این است که نشان دهیم اگر کسی به خود مطمئن باشد و سر خود را به زیر نیندازد و با تضرّع و خواری به این درگاه نیابد و خود را شایشته ی انابه و توبه نشناسد، چه بسا سرش به سنگ بخورد و با درِ بسته مواجه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این بارگاه پستی کنیم تا بلندا یابیم و گرنه کسی که گردن می فرازد را به حریم پذیرش معصوم راهی نیست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رؤوف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بازش می گرداند و به او عنایت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گدایی را بلد باشیم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درست است که گدایی بر درِ سرای اهل بیت علیهم السّلام امری بسیار مطلوب و محبوب خدای متعال است، امّا باید دانست که صرف اصرار بر گدایی و التماس به این سروران بی مانند، رحمت و عنایت ایشان را جلب نمی کند؛ چرا که اگر گدا سر به زیر نیندازد و خویش را بی خطا بشمرد مشمول لطف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خوف از این که اذن دخولمان</w:t>
      </w:r>
    </w:p>
    <w:p>
      <w:pPr>
        <w:pStyle w:val="BookText"/>
        <w:rPr/>
      </w:pPr>
      <w:r>
        <w:rPr>
          <w:rFonts w:ascii="IRNazanin" w:hAnsi="IRNazanin" w:eastAsia="IRNazanin"/>
          <w:color w:val="111111"/>
          <w:sz w:val="28"/>
          <w:sz w:val="28"/>
          <w:szCs w:val="28"/>
          <w:rtl w:val="true"/>
          <w:lang w:bidi="fa-IR"/>
        </w:rPr>
        <w:t>ندهند، نباید ما را باز گرداند؛ بلکه این راندن باید روحیّه ی ویران ما را بازسازی نماید، باید ما را به ندامت وا دارد و از کرده های خود پشیمانمان کند و به توبه سوقمان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خود این بزرگواران متوّسل شویم و پیش از ورود بخواهیم گناهانمان را بر ما ببخشایند تا لیاقت ملاقاتشان را بیابیم، باید هر ادّعایی را کنار بگذاریم و بنده وار و شرمسار به حضورشان برسیم و خود را مستحقّ بشماریم و که از خویش دورمان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چنین باشیم و برای خود شأنی قائل نشویم و حقّی را مطالبه نکنیم و توشه ی خود را تهی و دست خود را خالی بدانیم، می توان امید داشت که ما را پذیرایی کنند و با لطف خود، منّت دارمان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نیافتن علیّ بن یقطین به خانه ی امام کاظم علیه السّلام به خاطر گناهش</w:t>
      </w:r>
    </w:p>
    <w:p>
      <w:pPr>
        <w:pStyle w:val="BookText"/>
        <w:rPr/>
      </w:pPr>
      <w:r>
        <w:rPr>
          <w:rFonts w:ascii="IRNazanin" w:hAnsi="IRNazanin" w:eastAsia="IRNazanin"/>
          <w:color w:val="111111"/>
          <w:sz w:val="28"/>
          <w:sz w:val="28"/>
          <w:szCs w:val="28"/>
          <w:rtl w:val="true"/>
          <w:lang w:bidi="fa-IR"/>
        </w:rPr>
        <w:t>علیّ بن یقطین وزیر دربار هارون بود و این وزارت را به اذن امام موسی بن جعفر علیهما السّلام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یکبار که از ایشان اجازه خواست تا از این مقام کناره بگیرد،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تَفعَل فَإِنَّ لَنا بِکَ أُنساً وَ لِإِخوانِکَ بِکَ عِزّاً وَ عَسی أَن یَجبُرَ اللهُ بِکَ کَسراً وَ یَکسِرَ بِکَ نائِرَةَ المخالِفینَ</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چنین مکن که ما به تو انس داریم و تو سبب عزّت برادرانت هستی، امید است خداوند به دست تو شکستگی ای را جبران کند و شعله ی مخالفان را از دامان اولیائش دور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ی اعمال شما احسان در حقّ برادرانتان است، یک چیز را برای من ضامن شو و من سه چیز را برایت ضمانت می کنم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ضامن شو که هیچ یک از دوستان خود را ملاقات نکنی مگر آن که حاجتش را برآوری و اکرامش کنی و من ضامن می شوم برایت که سایه ی سقف زندانی بر سرت نیفتد و تیزی هیچ شمشیری به توق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نرسد و فقر هیچگاه وارد خانه ات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مؤمنی را شاد کند پس ابتدا خدا را شاد کرده و پیامبر اکرم را در رتبه ی دوم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رتبه ی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فردی با چنین سابقه و منزلتی در نزد اهل بیت، پس از سفر حج به مدینه آمد و بر درِ خانه ی امام کاظم علیه السّلام از ایشان اجازه ی ورود خواست، امّا ایشان اجازه اش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امام علیه السّلام را بیرون خانه شان دید و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سَیِّدی ما ذَنبی؟</w:t>
      </w:r>
    </w:p>
    <w:p>
      <w:pPr>
        <w:pStyle w:val="BookText"/>
        <w:rPr/>
      </w:pP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گناهم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حواسش بود که عمل خودش در راهِ دیدار امامش مانع تراشی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حَجَبتُکَ لِأَنَّکَ حَجَبتَ أَخاکَ إِبراهیمَ الجّمالَ وَ قَد أَبی اللهُ أن یَشکُرَ سَعیَکَ أَو یَغفِرَ لَکَ إِبراهیمُ الجَمّالُ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راهت ندادم چون تو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جمّال را راه ندادی و خداوند ابا می کند از این که سعیت را مشکور دارد، مگر آن که ابراهیم جمّال تو را ببخشد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سال که علیّ بن یقطین به حج مشرف شد، یکبار ابراهیم جمّال به خانه اش آمده بود و او به سبب مشغولیّت، او را نپذیرفته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به حضرت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و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چگونه ابراهیم را می توانم بیابم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راضیش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من در مدینه ام و او در کوفه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هنگام، تنها به سوی بقیع برو؛ بدون آن که احدی از همراهان و غلامانت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اسبی زین شده هست، سوارش شو</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که شد علیّ بن یقطین به سمت قبرستان بقیع رفت، سوار اسب</w:t>
      </w:r>
    </w:p>
    <w:p>
      <w:pPr>
        <w:pStyle w:val="BookText"/>
        <w:rPr/>
      </w:pPr>
      <w:r>
        <w:rPr>
          <w:rFonts w:ascii="IRNazanin" w:hAnsi="IRNazanin" w:eastAsia="IRNazanin"/>
          <w:color w:val="111111"/>
          <w:sz w:val="28"/>
          <w:sz w:val="28"/>
          <w:szCs w:val="28"/>
          <w:rtl w:val="true"/>
          <w:lang w:bidi="fa-IR"/>
        </w:rPr>
        <w:t>شد و چیزی نگذشت که خود را بر در خانه ی ابراهیم جمّال دید، در زد و خود را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جمّال از داخل خانه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یقطین وزیر، بر درِ خانه ی من چه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مهمی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قسمش داد که اجازه ی ورودش دهد، وقتی داخل شد به ابراهیم رو کرد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إِبراهیمُ إِنَّ المَولی علیه السّلام أَبی أَن یَقبَلَنی أَو تَغفِرَ 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از قبول من سرباز زده مگر این که مرا ببخشایی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تو را ببخشاید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بود که علیّ بن یقطین، ابراهیم را سوگند داد که پایت را بر گونه ی من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او امتناع کرد، امّا با اصرار ابن یقطین چنین کرد و در حالی که پایش بر گونه ی او بود، ابن یقطین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شاهد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حلالیّت طلبید و سوار بر همان اسب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تا به خانه ی حضرت رسید ایشان قبولش کردند و راهش دادند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پذیرفته نشدن علیّ بن یقطین، باید زنگ خطر را در گوش ما به صدا درآورد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کوتاهی در حقّ برادر دینی، شخصیّتی بمانند علیّ بن یقطین، پذیرفته نمی شود و این به ما هشدار می دهد؛ چرا که هر چه لطف امام در حقّمان بیشتر باشد، توقّع ایشان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نعمتهایی به ما داده و عطایایی از امور دنیوی و اخروی به ما بخشوده به تناسب آن ها حقّی عظیم تر و مسؤولیّتی گران تر بر گرده مان است باید نگران ردت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شدنمان باشیم و از پذیرفته نشدنمان بهراسیم، زیرا که قطعاً گناهانِ فراوان تر و غفلت های طولانی تری گریبان گیرمان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یقیناً یأس از رحمت خدا و اولیایش، گناهی بزرگ است و نباید این ترس ما را تا آنجا باز دارد که از رفتن به زیارت منصرف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بن یقطین پس از حج بر در خانه ی امام زمانش نمی رفت، هرگز از کوتاهیی که نموده بود و تقصیری که در حقّ برادر مؤمنش کرده بود باخبر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زیارت ما نیز وسیله ی تنبّهمان گردد و ما را از انحراف و هلاکت نجات دهد؛ معاصیمان را به یادمان آورد و عرق شرم بر پیشانیمان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امام صادق علیه السّلام در ایّام حج و در هنگام تلبیه، راوی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امام صادق علیه السّلام در هنگام تلبیه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کاروانیان برای بستن احرام می ایستادند و همگان تلبیه می گفتند، صدا در گلوی آن حضرت بریده می شد و نزدیک بود از مرکبش بر زمین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ایشان گفتم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لبیّک بگویید زیرا ناگزیر از گفتن آنید؟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گفتن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کَیفَ أَجسَرُ أَن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اللّهُمَّ لَبَّیک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أَخشی أَن یَقُولَ عَزَّوَجَلَّ لی لا لَبَّیکَ وَ لا سَعدَیکَ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چگونه جسارت آن را دارم که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که می ترسم خداوند بفرماید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لبّیک و لا سَعدیکَ</w:t>
      </w:r>
      <w:r>
        <w:rPr>
          <w:rFonts w:eastAsia="IRNazanin" w:cs="IRNazanin"/>
          <w:color w:val="111111"/>
          <w:sz w:val="28"/>
          <w:szCs w:val="28"/>
          <w:rtl w:val="true"/>
          <w:lang w:bidi="fa-IR"/>
        </w:rPr>
        <w:t xml:space="preserve">». </w:t>
      </w:r>
      <w:r>
        <w:rPr>
          <w:rStyle w:val="FootnoteAnchor"/>
          <w:rtl w:val="true"/>
        </w:rPr>
        <w:footnoteReference w:id="210"/>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که شائبه ای از گناه به همراه ندارند، از این می هراسند که خداوند متعال پاسخشان را ندهد و از در خویش ردشان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آن عظمتی که دارد در هول و هراست است که نکند خداوند پاسخش ندهد، پس چرا ما که غرق معصیت و غفلتیم چنین التهابی را جایز نمی شمریم؟ چرا به این خوف نمی اندیشیم و احتمال نمی دهیم که امام پاسخ سلاممان را ندهد و به ما بی اعتنا باشد؟ نباید در هنگام</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رخصت طلبیدن برای ورود، خاطرمان جمع و خیالان 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خوف به خودسازی ما بینجامد، باید ترس از این که مبادا از خود دورمان کنند، باعث شود در آستانه ی خانه شان به گناهان خود اعتراف کنیم و از ایشان چشم پوشی و شفاعت بخواهیم و التماس کنیم که رو سیاهی مثل ما را راه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دهها بار به زیارت برویم، قبولش به این است که نگویند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گرد که نمی خواهیمت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زیارت می رویم و پس از بازگشت همانیم که بوده ایم، دیگر چه اطمینانی به پذیرفته شدن در درگاه امام علیه السّلام داریم؟</w:t>
      </w:r>
    </w:p>
    <w:p>
      <w:pPr>
        <w:pStyle w:val="BookText"/>
        <w:rPr/>
      </w:pPr>
      <w:r>
        <w:rPr>
          <w:rFonts w:ascii="IRNazanin" w:hAnsi="IRNazanin" w:eastAsia="IRNazanin"/>
          <w:color w:val="111111"/>
          <w:sz w:val="28"/>
          <w:sz w:val="28"/>
          <w:szCs w:val="28"/>
          <w:rtl w:val="true"/>
          <w:lang w:bidi="fa-IR"/>
        </w:rPr>
        <w:t>نباید رجاء کاذب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پس از زیارت، ذرّه ای از رذایل اخلاقیمان را ترک نکنیم، اگر متحوّل نشویم و تائب نگردیم، اگر طهارت نفس و طیب خُلق نیابیم، آیا اطمینان به پذیرفته شدنمان در درگاه امام صرفاً یک توهّم نخواهد بود؟ باید هشیار بود که یک وقت این توصیف مولا امیرالمؤمنین علیه السّلام درباره مان صدق نکند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یَدَّعی بِزَعمِهِ أَنَّهُ یَرجُو اللهَ کَذَبَ وَ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 لا یَتَبَّیَنُ رَجاؤُهُ فی عَمَلِهِ فَکُلُّ مَن رَجا عُرِفَ رَجاؤُهُ فی عَمَلِهِ</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به زعم خود ادّعا می کند که به خداوند امیدوار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عظیم که دروغ می گوید، او را چه می شود که امیدش در عملش ظاهر نمی شود؟ پس هر که اهل رجا باشد، رجایش از عملش شناخته می شود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توان به محبّت و مودّت خود به اهل بیت و حتّی زحمت و رنج خود در راه زیارت دل خوش نمود و گناهان و پلیدیها و پلشتیهای گذشته را فراموش کرد و نسبت به آینده بی 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رجاء و امید به پذیرش خود داریم باید این امید، خودش را در سلوکمان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عملاً طوری رفتار نمودیم که مطابق میل امام بود آن وقت است که </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رجای ما بی پایه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امام توقّع قبول داریم باید این توقّع را با آن چه که از طاعت او انجام داده ایم و معصیت او که به آن دست نبرده ایم، تنظیم و هماهنگ کنیم و الّا باید بدانیم که به فرموده ی خودشان، مدّعی دروغ زنیم و رجای ما رجایی کاذب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فیزیکی در حریم معصوم نشانه دعوت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رانده شدن خویش، مضطرب و نگران باشیم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می اندیشند که اگر زیارت امام معصوم نصیبشان شده یقیناً امام با رضایت خاطر آنان را طلبیده است و قطعاً پذیرفته می شوند و چنین می پندارند که چون با دعوت آمده اند رد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با این توجیه سعی می کنند آلودگی های خود را بپوشانند و نافرمانیهای خود را یادآور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ممکن است که تکویناً مانع رفتن ما به زیارت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گاهی هم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منعمان نکردند، هرگز به معنای پذیرفته شدن و لایق بودنمان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پایمان به مزار امام رسید، نمی توانیم آن را نشانه ی رضای ایشان از خود بدانیم، اگر وسایل سفر فراهم شد و موانع و مشکلات در راه زیارت محو گردید، این هرگز بدان معنا نیست که میهمانی مقبول هستیم و هر قدر هم لغزشکار و کثیف باشیم، طردمان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میان مانع نشدن تکوینی از آمدن به زیارتگاه با این که با رضامندی پذیرائیمان کنند؛ مگر نه این بود که گاهی دشمنان اهل بیت علیهم السّلام و آن ها که با ائمّه عداوت داشتند نیز بدون رضایت ایشان وارد خانه های آن حضرات می شدند و با حضور خود ایشان را می رنجاندند؟ آیا آن ها نیز می توانستند ادّعا کنند که به صرف رفع مانع از حضورشان در محضر امام، مقبول و مأذون به ورود بوده اند؟ درست است که ما از مرتبه ی دشمنی با اهل بیت، مبّرا هستیم و به لطف خدا اهل محبّت و مودّت ایشان می باشیم، امّا این حقیقت تلخ، انکار ناشدنی است که در بسیاری اوقات با عمل خود و بدون آن که آگاه باشیم با آن ذوات مقدّسه، ستیز کرده ایم و آنان را از خود رنجیده خاطر ساخته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نمی توانیم حضور فیزیکی خود را در صحن</w:t>
      </w:r>
    </w:p>
    <w:p>
      <w:pPr>
        <w:pStyle w:val="BookText"/>
        <w:rPr/>
      </w:pPr>
      <w:r>
        <w:rPr>
          <w:rFonts w:ascii="IRNazanin" w:hAnsi="IRNazanin" w:eastAsia="IRNazanin"/>
          <w:color w:val="111111"/>
          <w:sz w:val="28"/>
          <w:sz w:val="28"/>
          <w:szCs w:val="28"/>
          <w:rtl w:val="true"/>
          <w:lang w:bidi="fa-IR"/>
        </w:rPr>
        <w:t>و سرای امام به عنوان پذیرفته شدن خود از سوی ایشان تلقّی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حال باید مضطرب باشیم که نکند به دیده ی رضا و پاسخی پذیرا با ما ملاقات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دیگری از روایت ابوبصیر که با حالت جنابت برحضرت صادق علیه السّلام وارد شده بود،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دیگر از برخورد تند امام صادق علیه السّلام با ابوبصیر در حالی که جنب بود و وارد بر آن حضرت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فَدَخَلنا عَلَیهِ وَ أَحَدَّ النَّظَرَ عَلَیهِ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تَدخُلُ بُیُوتَ الأَنبیاءِ وَ أَنتَ جُنُبٌ؟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ابوبصیر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أَعوذُ بِاللهِ مِن غَضَبِ اللهِ وَ غَضَبِکَ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أستَغفُرِاللهَ وَ لا اَعُودُ</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به خدا پناه می برم از غضب خداوند و غضب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طلب مغفرت می کنم و بار دیگر این گونه نمی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لزومی ندارد سبک کرم امام علیه السّلام به مذاق ما خوش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ابوبصیری که از دوستان خاصّ امام صادق علیه السّلام است، به خاطر خطایش مغضوب و مردود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آیا کرم این بود که به او تذکّر نمی دادند و یادآور خطایش نمی شدند؟ اتّفاقاً به عکس، لازم نیست که نحوه ی کرمی که دارند به مذاق ما خوش بیاید و برخوردشان را بپسندیم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 و کرم امام می تواند به این باشد که با هشداری خشم آلود ما را به گناه و خطایمان متذکّر کنند و این گونه زمینه ی ترک گناه و بستر سعادتمندی و عاقبت به خیرییمان را فراهم نمایند و این خود لطفی است که ظاهری تلخ امّا نتیجه و باطنی شیرین دارد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اگر کسی را بپذیرند و میزبانش را به عهده گیرند، او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 العاده اکرام و انعام می کنند، امّا معلوم نیست که یقیناً ما را هم چون میهمانان خاصّ خود پذیرا شوند و آن گونه که با خوبان و مقبولان می کنند با ما نیز همان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نحوه و کیفیّت مهمان نوازی ائمّه را در مورد کسانی که پذیرفته می شوند بهتر فهم کنیم، روایت ذیل را از نظر می گذرانیم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بپذیرند چه نیکو می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جهینه بر امام صادق علیه السّلام وارد شدند و آن حضرت با مهمان نوازی پذیرائیشان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آهنگ بازگشت داشتند، امام علیه السّلام توشه ی سفر و صله و هدیه به آنان عطا فرمودند، سپس به غلامان خود فرمودند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بگیرید و برای رفتن، یاریشان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بستن بارهایشان فراغت یافتند برای 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عرضه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پذیرایی نیکویی کردی و فراوان به ما بخشیدی، سپس به غلامانت امر کردی که یاریمان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أَهلُ بَیتٍ لا نُعینُ أَضیافَنا عَلی الرِّحلَةِ مِن عِندِنا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اهل بیتی هستیم که مهمانان را برای رفتن از پیش خود یاری نیم دهیم</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باید گمان نکو داشت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افتخار را به کسی بدهند و 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مهمان خود بپذیرند، بهترین و زیباترین ضیافت را برای او انجام می دهند و از کرامات خود سیرابش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از این است که نکند این روال را در مورد شخص ما به اجرا نگذارند و در مورد ما خلاف آن چه می پسندیم عمل کنند و ما را مصداق همین ضیافت نیکو و عطای جزیل و وافر قرار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به خدا و ولیّش حسن ظن داشت، چون به ما وعده داده اند که با هر کس بر اساس گمانش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أَحسِن بِاللهِ الظَّنَ فَإِنَّ اللهَ عَزَّوَجَلَّ یَقُولُ أَنا عِندَ حُسنِ ظَنِّ عَبدِیَ المُؤمِنِ بی إِن خَیرٌ فَخَیرٌ وَ إِن شَرٌّ فَشَرٌّ</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به خدا گمان نیکو داشته باش که خدای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حسن ظنّ بنده ام به خود هستم؛ اگر گمان او نیکو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نیکویی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برخورد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بد باشد با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عمل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رجاء مؤمن به اندازه ی خوف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توجّه کرد که امید مؤمن امیدی گره خورده با بیم است و همان قدر که باید به خدا و اهل بیت گمان نیکو داشته باشیم، همان قدر باید از طرد و ردّ خود بهراسیم چرا که اساساً میزان حسن ظنّ انسان را به خداوند، اندازه ی خوف او از پروردگارش تعیین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العَبدَ إِنَّما یَکونُ حُسنُ ظَنِّه بِرَبِّه عَلی قَدرِ خَوفِه مِن رَّبِه</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حسن ظنّ بنده به پروردگارش به اندازه ی خوف او از پروردگارش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بالا و معرفت صحیح باید همیشه همراه یکدیگر باشند و خوف از این که مبادا ما را برانند باید دست توبه و دعایمان را عاجزانه و ملتمسانه بلند کند و امید به این که ما را به مهمانی خود راه بدهند، باید راهی زیارتمان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تنها انسان را متوقّع می کند و توقّع بی جا او را به تجرّی و جسارت به مولا و مزور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تنها نیز به یأس می انجامد و محبّت را کم رنگ می کند ولی اگر این دو به یک اندازه همراه هم باشند انسان دائماً میانشان حرکت می کند و از حدّ تعادل خارج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خود غرّه می گردد و نه به زیارت پشت می کند؛ نه خود را میهمان پذیرفته شده می داند و نه از ترس مردود شدن از آستان</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به یأس می افتد؛ بلکه دائم از ردّ خود خائف است و به قبول خود امیدوار و سعی و تکاپو می کند خود را به شرایطی نزدیک نماید که احتمال پذیرفته شدنش را هر چه بیشتر بالا ببرد و احتمال ردّش را کمتر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روح اذن دخول را تشکیل می دهند، آن را از حدّ ظاهر ارتقا می بخشند و سازندگی زیارت را نمایانتر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رعایت ادب ظاهری اذن دخول تنها یک شرط لازم ورود به خدمت امام است و شرط لازم دیگر این است که امام علیه السّلام واقعاً به فرد زائر اجازه ی ورود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مرحوم حاج مقدّس گاه بر در آستانه ی حرم، مدّتی می ایستاد و اجازه می خواست سپس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 گشت</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گاهی نیز دوستان همسفر ایشان اذن دخول می خواندند، به حرم مشرّف می شدند و پس از مدّتی که زیارتشان پایان می یافت و باز می گشتند، می دیدند ایشان هنوز با تضرّع و خضوع و تذلّل و گره مشغول طلب اذن برای ورود است</w:t>
      </w:r>
      <w:r>
        <w:rPr>
          <w:rFonts w:eastAsia="IRNazanin" w:cs="IRNazanin"/>
          <w:color w:val="111111"/>
          <w:sz w:val="28"/>
          <w:szCs w:val="28"/>
          <w:rtl w:val="true"/>
          <w:lang w:bidi="fa-IR"/>
        </w:rPr>
        <w:t xml:space="preserve">. </w:t>
      </w:r>
      <w:r>
        <w:rPr>
          <w:rStyle w:val="FootnoteAnchor"/>
          <w:rtl w:val="true"/>
        </w:rPr>
        <w:footnoteReference w:id="217"/>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یقیناً ما در این رتبه و درجه نیستیم که اجازه دادن یا ندادن اهل بیت را متوجّه شویم و این قدر معرفت نداریم که ساعتها بر در بمانیم و با زاری، اذن 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رفتارهای مخلصانه به ما یادآوری جدّی می کند که یک وقت ورود به محضر اهل بیت را حقّ خود یا امر عادی نشماریم و برای خود مرتبه ای قائل نشویم و سر خود را فرو افکنیم و پشیمانی خود را در دل و ظاهر به مولای خود ارائه دهیم تا بتوانیم امیدوار به پذیرایی و گره گشایی ایشان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bookmarkStart w:id="241" w:name="pg1302_20144"/>
    </w:p>
    <w:p>
      <w:pPr>
        <w:pStyle w:val="Heading4"/>
        <w:numPr>
          <w:ilvl w:val="3"/>
          <w:numId w:val="1"/>
        </w:numPr>
        <w:rPr/>
      </w:pPr>
      <w:bookmarkStart w:id="242" w:name="__RefHeading___Toc64107_2383167630"/>
      <w:bookmarkStart w:id="243" w:name="_Toc90"/>
      <w:bookmarkEnd w:id="241"/>
      <w:bookmarkEnd w:id="242"/>
      <w:r>
        <w:rPr>
          <w:rtl w:val="true"/>
        </w:rPr>
        <w:t>ادب سوم</w:t>
      </w:r>
      <w:r>
        <w:rPr>
          <w:rtl w:val="true"/>
        </w:rPr>
        <w:t>:</w:t>
      </w:r>
      <w:r>
        <w:rPr>
          <w:rtl w:val="true"/>
        </w:rPr>
        <w:t>آستان بوسی</w:t>
      </w:r>
      <w:bookmarkEnd w:id="243"/>
    </w:p>
    <w:p>
      <w:pPr>
        <w:pStyle w:val="BookText"/>
        <w:rPr/>
      </w:pPr>
      <w:r>
        <w:rPr>
          <w:rFonts w:ascii="IRNazanin" w:hAnsi="IRNazanin" w:eastAsia="IRNazanin"/>
          <w:color w:val="111111"/>
          <w:sz w:val="28"/>
          <w:sz w:val="28"/>
          <w:szCs w:val="28"/>
          <w:rtl w:val="true"/>
          <w:lang w:bidi="fa-IR"/>
        </w:rPr>
        <w:t xml:space="preserve">مرحوم علاّمه ی امینی رحمة الله درکتابی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الزّائر لمن یمّم الحائر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 زائری که قصد حائر حسینی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ادب از آداب زیارت را همراه با مستندات آن طرح کرده اند و ده ادب را نیز خاصّ بانوان زائر بر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 چهلم از این کتاب چنین سفارش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قَبِّلِ العَتَبَةَ وَ هُوَ أَدَبٌ لِعامَّةِ المَشاهِدِ</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و آستانه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ببوس و این 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به حرم حسینی ندارد و مربوط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مشاهد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مشرّفه ی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ی امام صادق علیه السّلام به عتبه بوسی</w:t>
      </w:r>
    </w:p>
    <w:p>
      <w:pPr>
        <w:pStyle w:val="BookText"/>
        <w:rPr/>
      </w:pPr>
      <w:r>
        <w:rPr>
          <w:rFonts w:ascii="IRNazanin" w:hAnsi="IRNazanin" w:eastAsia="IRNazanin"/>
          <w:color w:val="111111"/>
          <w:sz w:val="28"/>
          <w:sz w:val="28"/>
          <w:szCs w:val="28"/>
          <w:rtl w:val="true"/>
          <w:lang w:bidi="fa-IR"/>
        </w:rPr>
        <w:t>سپس از میان زیارات مأثور ائمّه به شواهدی در این باره استناد می کنند؛ یکی از آن ها زیارت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این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امام 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قَبِّلِ العَتَبَةَ وَ قَدِّم رِجلَکَ الیُمنی</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سپس عتبه را ببوس و پای راستت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زیارت شریف را بزرگان امامیّه چون شیخ مفید، سیّد بن طاووس و شهید اوّل در کتابهایشان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الغدیر در اثبات وارد بودن این 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آستانه بوسی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برخی زیارات که مرحوم علاّمه ی مجلسی نقل فرموده اشاره می کند؛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زیارت جامعه ی ائمّه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ائمّه ی طاهرین چنین عرضه می داریم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واشَوقاهُ إِلی تَقبیلِ أَعتابِکُم وَ الوُلوجِ بِإذنِکُم لِأَبوابِکُم وَ تَعفیرِ الخَدِّ عَلی أَریجِ تُرابِکُم</w:t>
      </w:r>
      <w:r>
        <w:rPr>
          <w:rFonts w:eastAsia="Amiri" w:cs="Amiri" w:ascii="Amiri" w:hAnsi="Amiri"/>
          <w:color w:val="111111"/>
          <w:sz w:val="28"/>
          <w:szCs w:val="28"/>
          <w:rtl w:val="true"/>
          <w:lang w:bidi="ar-SA"/>
        </w:rPr>
        <w:t>... .</w:t>
      </w:r>
      <w:r>
        <w:rPr>
          <w:rStyle w:val="FootnoteAnchor"/>
        </w:rPr>
        <w:footnoteReference w:id="220"/>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 که چه شوقی دارم بر بوسیدن آستانه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 داخل شدن از درهای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اجازه تان و صورت نهادن بر تربت خوشبوی شما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آستان بوسی در زیارت جامعه ی ائمّه المؤمنین</w:t>
      </w:r>
    </w:p>
    <w:p>
      <w:pPr>
        <w:pStyle w:val="BookText"/>
        <w:rPr/>
      </w:pPr>
      <w:r>
        <w:rPr>
          <w:rFonts w:ascii="IRNazanin" w:hAnsi="IRNazanin" w:eastAsia="IRNazanin"/>
          <w:color w:val="111111"/>
          <w:sz w:val="28"/>
          <w:sz w:val="28"/>
          <w:szCs w:val="28"/>
          <w:rtl w:val="true"/>
          <w:lang w:bidi="fa-IR"/>
        </w:rPr>
        <w:t>آستان بوسی، سجده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عتبه بوسی، مصداق عبادت امام نیست، بلکه این نحوه عرض ارادت به امر پروردگار صورت می پذیرد؛ بنابراین عبادت خدا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زائر با زانو زدن و سر فرود آوردن، آستانه ی حرم امام را ببوسد یا به خاطر این که نعمت عظمای زیارت نصیبش شده به نیّت سجده ی شکر برای خدا، سر بر عتبه ی مقدّسه بساید عملی بسیار نیکو را به جای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علاّمه ی امینی درباره ی آستان بوسی</w:t>
      </w:r>
    </w:p>
    <w:p>
      <w:pPr>
        <w:pStyle w:val="BookText"/>
        <w:rPr/>
      </w:pPr>
      <w:r>
        <w:rPr>
          <w:rFonts w:ascii="IRNazanin" w:hAnsi="IRNazanin" w:eastAsia="IRNazanin"/>
          <w:color w:val="111111"/>
          <w:sz w:val="28"/>
          <w:sz w:val="28"/>
          <w:szCs w:val="28"/>
          <w:rtl w:val="true"/>
          <w:lang w:bidi="fa-IR"/>
        </w:rPr>
        <w:t>علاّمه ی امینی سپس برای آن که صحّت و اصالت این عمل را در سیره ی بزرگان نشان دهد به شیوه ی علمای عظام دین استشهاد می کند و می فرماید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کفعمی در کتاب مصباح به این ادب تصریح نموده است و آن را از آداب زیارت برشمرده و شیخ شهید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شهید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دروس فرموده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ی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محدّث نوری نیز آن را جزء آداب زیارت دانسته و علاّمه مامقانی رساله ای را منحصراً در این زمینه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از شیخ الطّائفه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بوسیدن عتبه نظر خواستند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آستانه ی حرم حضرت ابالفضل العباس علیه السّلام را می بوسم، چه رسد به اعتاب مشاهد 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خاطر مشهد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جای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مرتبه ی پایین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قدمگاه زوّار ایشان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زعیم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میرزا محمّد تقی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کوچک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در هنگامی که آستان حرم حرّ بن یزید ریاحی رضوان الله علیه را می بوسید مشاهده شد و شکّی نیست سیره ی شیعه بر این قرار گرفته است</w:t>
      </w:r>
      <w:r>
        <w:rPr>
          <w:rFonts w:eastAsia="IRNazanin" w:cs="IRNazanin"/>
          <w:color w:val="111111"/>
          <w:sz w:val="28"/>
          <w:szCs w:val="28"/>
          <w:rtl w:val="true"/>
          <w:lang w:bidi="fa-IR"/>
        </w:rPr>
        <w:t xml:space="preserve">. </w:t>
      </w:r>
      <w:r>
        <w:rPr>
          <w:rStyle w:val="FootnoteAnchor"/>
        </w:rPr>
        <w:footnoteReference w:id="221"/>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244" w:name="pg1302_20146"/>
    </w:p>
    <w:p>
      <w:pPr>
        <w:pStyle w:val="BookText"/>
        <w:rPr/>
      </w:pPr>
      <w:bookmarkEnd w:id="244"/>
      <w:r>
        <w:rPr>
          <w:rFonts w:ascii="IRNazanin" w:hAnsi="IRNazanin" w:eastAsia="IRNazanin"/>
          <w:color w:val="111111"/>
          <w:sz w:val="28"/>
          <w:sz w:val="28"/>
          <w:szCs w:val="28"/>
          <w:rtl w:val="true"/>
          <w:lang w:bidi="fa-IR"/>
        </w:rPr>
        <w:t xml:space="preserve">در نهایت نتیجه گیری مرحوم علاّمه ی امینی این است که مسلّماً عادت شیعیان عمل به این ادب شریف بوده است </w:t>
      </w:r>
      <w:r>
        <w:rPr>
          <w:rStyle w:val="FootnoteAnchor"/>
          <w:rtl w:val="true"/>
        </w:rPr>
        <w:footnoteReference w:id="222"/>
      </w:r>
      <w:r>
        <w:rPr>
          <w:rFonts w:ascii="IRNazanin" w:hAnsi="IRNazanin" w:eastAsia="IRNazanin"/>
          <w:color w:val="111111"/>
          <w:sz w:val="28"/>
          <w:sz w:val="28"/>
          <w:szCs w:val="28"/>
          <w:rtl w:val="true"/>
          <w:lang w:bidi="fa-IR"/>
        </w:rPr>
        <w:t>و با این تفاصیل و شواهد بی تردید عملی است ممدوح و پسندیده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بوسی پس از آستان بوسی</w:t>
      </w:r>
    </w:p>
    <w:p>
      <w:pPr>
        <w:pStyle w:val="BookText"/>
        <w:rPr/>
      </w:pPr>
      <w:r>
        <w:rPr>
          <w:rFonts w:ascii="IRNazanin" w:hAnsi="IRNazanin" w:eastAsia="IRNazanin"/>
          <w:color w:val="111111"/>
          <w:sz w:val="28"/>
          <w:sz w:val="28"/>
          <w:szCs w:val="28"/>
          <w:rtl w:val="true"/>
          <w:lang w:bidi="fa-IR"/>
        </w:rPr>
        <w:t>در ادب چهل و هفتم نیز مرحوم علاّمه ی امینی این گونه به زوّار توصیه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حضور امام که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پیش رویش را بوسه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خاک مقابلش را بر لب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پیش از تو آنانی که بر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حیاتشان وارد می شدند چنین می کردند؛ براساسی که از احادیث، ظاهر است</w:t>
      </w:r>
      <w:r>
        <w:rPr>
          <w:rFonts w:eastAsia="IRNazanin" w:cs="IRNazanin"/>
          <w:color w:val="111111"/>
          <w:sz w:val="28"/>
          <w:szCs w:val="28"/>
          <w:rtl w:val="true"/>
          <w:lang w:bidi="fa-IR"/>
        </w:rPr>
        <w:t xml:space="preserve">. </w:t>
      </w:r>
      <w:r>
        <w:rPr>
          <w:rStyle w:val="FootnoteAnchor"/>
          <w:rtl w:val="true"/>
        </w:rPr>
        <w:footnoteReference w:id="223"/>
      </w:r>
    </w:p>
    <w:p>
      <w:pPr>
        <w:pStyle w:val="Heading4"/>
        <w:numPr>
          <w:ilvl w:val="3"/>
          <w:numId w:val="1"/>
        </w:numPr>
        <w:rPr/>
      </w:pPr>
      <w:bookmarkStart w:id="245" w:name="__RefHeading___Toc64109_2383167630"/>
      <w:bookmarkStart w:id="246" w:name="_Toc91"/>
      <w:bookmarkEnd w:id="245"/>
      <w:r>
        <w:rPr>
          <w:rtl w:val="true"/>
        </w:rPr>
        <w:t>ادب چهارم</w:t>
      </w:r>
      <w:r>
        <w:rPr>
          <w:rtl w:val="true"/>
        </w:rPr>
        <w:t>:</w:t>
      </w:r>
      <w:r>
        <w:rPr>
          <w:rtl w:val="true"/>
        </w:rPr>
        <w:t>طواف</w:t>
      </w:r>
      <w:bookmarkEnd w:id="246"/>
    </w:p>
    <w:p>
      <w:pPr>
        <w:pStyle w:val="BookText"/>
        <w:rPr/>
      </w:pPr>
      <w:r>
        <w:rPr>
          <w:rFonts w:ascii="IRNazanin" w:hAnsi="IRNazanin" w:eastAsia="IRNazanin"/>
          <w:color w:val="111111"/>
          <w:sz w:val="28"/>
          <w:sz w:val="28"/>
          <w:szCs w:val="28"/>
          <w:rtl w:val="true"/>
          <w:lang w:bidi="fa-IR"/>
        </w:rPr>
        <w:t xml:space="preserve">طواف به دور قبر امام،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ادبی ممدوح در روضه های مقدّسه ی معصومین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اختصاص به خانه ی کعبه ندارد بلکه طواف گرد مزار شریف ائمّه نیز به مؤمنان توصیه شده است و به هیچ وجه شبهه ی شرک در مورد آن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شواهد محکمی درباره ی جایز و ستوده بودن آن از قول و تقریر و عمل 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یک بر پیروان ایشان حجّت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معصوم از طواف</w:t>
      </w:r>
    </w:p>
    <w:p>
      <w:pPr>
        <w:pStyle w:val="BookText"/>
        <w:rPr/>
      </w:pPr>
      <w:r>
        <w:rPr>
          <w:rFonts w:ascii="IRNazanin" w:hAnsi="IRNazanin" w:eastAsia="IRNazanin"/>
          <w:color w:val="111111"/>
          <w:sz w:val="28"/>
          <w:sz w:val="28"/>
          <w:szCs w:val="28"/>
          <w:rtl w:val="true"/>
          <w:lang w:bidi="fa-IR"/>
        </w:rPr>
        <w:t>در روایتی منقول از بانویی به نام امّ سعید الأحمسیّه آمده است که می گوید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وارد مدینه شدم و الاغی کرایه کردم تا به دور قبور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خود در مدینه را با 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کنم و بر ایشان وارد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کردم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بازگشت بسوی کسی که مرکب را از او کرایه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کرده بودم، مدّتی اندک تأخیر کردم، پس مرا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سعید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مرکبی کرایه کرده ام تا به دور قبور شهدا طواف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خواهی تو را خبر بدهم که آقای شهیدان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 بن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او سیّدالشّهداء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این لقب پیش اباعبدالله به حضرت حمزه علیه السّلام اطلاق می شد و بنابراین تغییر آن برای برخی تازگی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زائر او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ای از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حَجَّةٌ وَ عُمرَةٌ وَ مِنَ الخَیرِ هکَذا وَ هکَذا</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حجّی و عمره ای و از خیر و خوبی چنین و چنان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سعید می خواست به گرد قبر شهدای والا مقامی طواف کند که هیچ یک امام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علاوه بر تأیید اصل طواف بر گرد قبور این بزرگواران، او را با حضرت سیّدالشّهداء آشنا کردند و این گونه اولویّت طواف بر گرد قبر آن حضرت را به او نمایاندند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شاهدی بود از تقریر امام بر چنین عمل نیکویی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شواهدی از قول امام معصوم در جواز طواف</w:t>
      </w:r>
    </w:p>
    <w:p>
      <w:pPr>
        <w:pStyle w:val="BookText"/>
        <w:rPr/>
      </w:pPr>
      <w:r>
        <w:rPr>
          <w:rFonts w:ascii="IRNazanin" w:hAnsi="IRNazanin" w:eastAsia="IRNazanin"/>
          <w:color w:val="111111"/>
          <w:sz w:val="28"/>
          <w:sz w:val="28"/>
          <w:szCs w:val="28"/>
          <w:rtl w:val="true"/>
          <w:lang w:bidi="fa-IR"/>
        </w:rPr>
        <w:t>امّا از قول ائمّه علیهم السّلام نیز شواهدی بر نیکویی و پسندیده بودن طواف به دور قبر امام علیه السّلام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شریف جامعه ی ائمّه المؤمنین رو به حضرات ائمّه چنین عرضه می داریم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بِأَبی وَ أُمّی یا آلَ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نَملِکُ إلّا أُن نَطُوفَ حَولَ مَشاهِدِکُم وَ نُعَزِّیَ فیها أَرواحَکُم عَلی هذِهِ المَصائِبِ العَظیمَةِ الحالَّةِ بِفِنائِکُم</w:t>
      </w:r>
      <w:r>
        <w:rPr>
          <w:rFonts w:eastAsia="Amiri" w:cs="Amiri" w:ascii="Amiri" w:hAnsi="Amiri"/>
          <w:color w:val="111111"/>
          <w:sz w:val="28"/>
          <w:szCs w:val="28"/>
          <w:rtl w:val="true"/>
          <w:lang w:bidi="ar-SA"/>
        </w:rPr>
        <w:t xml:space="preserve">. </w:t>
      </w:r>
      <w:r>
        <w:rPr>
          <w:rStyle w:val="FootnoteAnchor"/>
        </w:rPr>
        <w:footnoteReference w:id="225"/>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و مادرم فدایتان ای اهل بیت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نداریم جز این که به دور مشاهد شما طواف کنیم و در آن ها ارواح شما را به خاطر مصیبت های بزرگی که بر شما رفته است، تعزیت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ی مرحوم علاّمه ی امینی به زوّار اباعبدالله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دور ضریح بگرد و از چهار جانب آن را ببوس همانگونه که این مطلب در کتاب های مزار شیخ مفید و سیّد بن طاووس و کتاب اقبال و مزار شهید آمده است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سپس به نقل از جناب ابوحمزه ی ثمالی در باب اعمال حائر مقدّس حسینی فرمایشی از امام صادق علیه السّلام را ذکر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دُر فی الحائِرِ وَ 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إِلَیه وَفَدتُ وَ إِلَیهِ خَرَجتُ وَ به استَأجَرتُ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سپس به دور حائر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 در حالی که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 که بر او وارد شده ام و به سوی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گشته ام و به او پناه آورده 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باب عمل امام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تأسّی به آن شایسته و لازمه ی دنباله روی از ایشان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برخی از روایات وارد شده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شواهدی از عمل معصومین در جواز طولف</w:t>
      </w:r>
    </w:p>
    <w:p>
      <w:pPr>
        <w:pStyle w:val="BookText"/>
        <w:rPr/>
      </w:pPr>
      <w:r>
        <w:rPr>
          <w:rFonts w:ascii="IRNazanin" w:hAnsi="IRNazanin" w:eastAsia="IRNazanin"/>
          <w:color w:val="111111"/>
          <w:sz w:val="28"/>
          <w:sz w:val="28"/>
          <w:szCs w:val="28"/>
          <w:rtl w:val="true"/>
          <w:lang w:bidi="fa-IR"/>
        </w:rPr>
        <w:t xml:space="preserve">در روایتی از یحیی بن اکثم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سنّی مذهب که با امام جواد علیه السّلام مناظره می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داخل مسجد النبّی شدم تا به دور قبر رسول خدا طواف کنم، محمّد بن علی الرضا علیهما السّلام را دیدم که چنین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مسائلی که داشتم با ایشان مناظره کردم</w:t>
      </w:r>
      <w:r>
        <w:rPr>
          <w:rFonts w:eastAsia="IRNazanin" w:cs="IRNazanin"/>
          <w:color w:val="111111"/>
          <w:sz w:val="28"/>
          <w:szCs w:val="28"/>
          <w:rtl w:val="true"/>
          <w:lang w:bidi="fa-IR"/>
        </w:rPr>
        <w:t>... .</w:t>
      </w:r>
      <w:r>
        <w:rPr>
          <w:rStyle w:val="FootnoteAnchor"/>
          <w:rtl w:val="true"/>
        </w:rPr>
        <w:footnoteReference w:id="227"/>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درباره ی ادای احترام امیرالمؤمنین علیه السّلام به سرزمین کربلا می فرمایند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با مردم می رفتند، تا این که به یک میلی یا دو میلی کربلا رسیدند؛ حضرتش از کاروانیان پیش افتادند تا این که به مصارع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شهدای کربلا به خاک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دویست نبی، دویست وصی و دویست نواده ی پیامبر به شهادت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دور آن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کردند در حالی که پاهایشان از رکاب بیرون بود و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مُناخُ رِکابٍ وَ مَصارِعُ الشُّهَداءِ لا یَسبِقُهُم مَن کانَ قَبلَهُم وَ لا یَلحَقُهُم مَن أَتی بَعدَهُم</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اقامتگاه اُشتران و جای به خاک افتادن 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نه کسی پیش از آنان بر آن ها سبقت جسته است و نه کسی پس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دیگر نیز درباره ی حضرت صدّیقه ی طاهره است که ایشان پس از پیامبر اکرم به دور قبر پدر طواف می کردند و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فَقَدناکَ فَقَد الأَرضِ وابِلَها</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ما تو را از دست داده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زمین بارانش را از کف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مغرضانه ای از یک روایت</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اندیشه های پوچ و متأثر از فرقه ی ضالّه ی وهابیّت چنین تبلیغ می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نیست که مراسم عبودیّت از نماز،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طواف و غیر این ها را برای کسی جز خداوند معمول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این اعمال برای حق تعالی از کتاب و سنّت ثابت می شود و از ضروریّات اسلام است</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سپس در مقام تعلیل این سخن در زمینه ی طواف گرد قبور ائمّه روایتی از امام صادق علیه السّلام، مغرضانه، تقطیع می شود</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مورد استشهاد قرار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مروی از امام صادق علیه السّلام در کتاب علل الشّرایع اثر صدوق و وسائل الشّیعه اثر شیخ حرّ عاملی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تَطُف بِقَبرٍ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دور قبری طواف مکن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 این ادّعاست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رجوع به منابعی که ذکر شده، نقل کامل این روایت را چنین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درکتاب علل الشّرایع، مرحوم شیخ صدوق از امام صادق علیه السّلام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تَشرَب وَ أَنتَ قائِمٌ وَ لا تَطُف بِقَبرٍ وَ لا تَبُل فی ماءٍ نَقیعٍ فَإِنَّهُ مَن فَعَلَ ذلِکَ فَأَصابَهُ شَیءٌ فَلا یَلو مَنَّ إِلّا نَفسَهُ</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بیان مرحوم علاّمه ی مجلسی درباره ی لا تطف بقبر</w:t>
      </w:r>
    </w:p>
    <w:p>
      <w:pPr>
        <w:pStyle w:val="BookText"/>
        <w:rPr/>
      </w:pPr>
      <w:r>
        <w:rPr>
          <w:rFonts w:ascii="IRNazanin" w:hAnsi="IRNazanin" w:eastAsia="IRNazanin"/>
          <w:color w:val="111111"/>
          <w:sz w:val="28"/>
          <w:sz w:val="28"/>
          <w:szCs w:val="28"/>
          <w:rtl w:val="true"/>
          <w:lang w:bidi="fa-IR"/>
        </w:rPr>
        <w:t xml:space="preserve">عبارت نخست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و انت قائم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ننوش در حالی که ایستاده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فقها در باب کراهت ایستاده آب نوشیدن در شب قرار می گیرد </w:t>
      </w:r>
      <w:r>
        <w:rPr>
          <w:rStyle w:val="FootnoteAnchor"/>
          <w:rtl w:val="true"/>
        </w:rPr>
        <w:footnoteReference w:id="232"/>
      </w:r>
      <w:r>
        <w:rPr>
          <w:rFonts w:ascii="IRNazanin" w:hAnsi="IRNazanin" w:eastAsia="IRNazanin"/>
          <w:color w:val="111111"/>
          <w:sz w:val="28"/>
          <w:sz w:val="28"/>
          <w:szCs w:val="28"/>
          <w:rtl w:val="true"/>
          <w:lang w:bidi="fa-IR"/>
        </w:rPr>
        <w:t xml:space="preserve">و جمله ی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تبل فی ماء نقیع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آب راکد بول 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کراهت بول نمودن در آب راکد دارد امّا در باب جمله 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تطف بقبر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بیانی از مرحوم علاّمه 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ذیل روایتی شبیه روایت فوق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بیان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و أنت قائم و لا تبل فی ماء نقیع و لا تطف بقبر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طعام سر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غائط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رفت که مدفوع کند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افتعل</w:t>
      </w:r>
      <w:r>
        <w:rPr>
          <w:rFonts w:eastAsia="IRNazanin" w:cs="IRNazanin"/>
          <w:color w:val="111111"/>
          <w:sz w:val="28"/>
          <w:szCs w:val="28"/>
          <w:rtl w:val="true"/>
          <w:lang w:bidi="fa-IR"/>
        </w:rPr>
        <w:t xml:space="preserve">. </w:t>
      </w:r>
      <w:r>
        <w:rPr>
          <w:rStyle w:val="FootnoteAnchor"/>
          <w:rtl w:val="true"/>
        </w:rPr>
        <w:footnoteReference w:id="233"/>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آن چه مرحوم مجلسی از کتب لغویین به عنوان شاهد آورده اند، طواف غیر از معنای خود معنای دیگری نیز دارد و آن</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مدفوع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مذکور، امام علیه السّلام به خاطر حرمتی که قبور مؤمنان دارد افراد را از تغوّط بر قبور نهی فرموده اند و مفسده ای را که بر این سه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آب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 در آب راکد و تغوّط بر 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می شود، بر عهده ی خود شخص نهاده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مَن فَعَلَ ذلِکَ فَأَصابَهُ شَیءٌ فَلا یَلو مَنَّ إِلّا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 که چنین کرد و مشکلی برایش ایجاد شد، جز خودش را ملامت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روی شواهد لغوی فراوان و نیز سیاق جملات روایت، این احتمال را که منظور از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تطف بقبر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طواف به دور هر قبری باشد بسیار تضعیف می کند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چنانکه مرحوم علاّمه ی مجلسی نیز این احتمال را در نهایت، منتفی می دانند و تصریح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گمان ندارم که پس از درنگ راستین شک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اظهر آن چیزی است که ذکر کردیم</w:t>
      </w:r>
      <w:r>
        <w:rPr>
          <w:rFonts w:eastAsia="IRNazanin" w:cs="IRNazanin"/>
          <w:color w:val="111111"/>
          <w:sz w:val="28"/>
          <w:szCs w:val="28"/>
          <w:rtl w:val="true"/>
          <w:lang w:bidi="fa-IR"/>
        </w:rPr>
        <w:t xml:space="preserve">. </w:t>
      </w:r>
      <w:r>
        <w:rPr>
          <w:rStyle w:val="FootnoteAnchor"/>
          <w:rtl w:val="true"/>
        </w:rPr>
        <w:footnoteReference w:id="235"/>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 فرض بسیار بسیار ضعیف اگر بپذیریم که این جمله از روایت از گردیدن به دور هر قبری نهی می کند، معلوم است که قول و تقریر و عمل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شاهد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روایت را تخصیص می زنند و نهی آن را در ارتباط با طواف به دور مزار معصومین مرتفع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ادب به خودی خود عبادت است و جزء سنتهایی است که ائمّه و پیروان ایشان آن را رعایت کرده و می کنند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247" w:name="pg1302_20152"/>
    </w:p>
    <w:p>
      <w:pPr>
        <w:pStyle w:val="Heading4"/>
        <w:numPr>
          <w:ilvl w:val="3"/>
          <w:numId w:val="1"/>
        </w:numPr>
        <w:rPr/>
      </w:pPr>
      <w:bookmarkStart w:id="248" w:name="__RefHeading___Toc64111_2383167630"/>
      <w:bookmarkStart w:id="249" w:name="_Toc92"/>
      <w:bookmarkEnd w:id="247"/>
      <w:bookmarkEnd w:id="248"/>
      <w:r>
        <w:rPr>
          <w:rtl w:val="true"/>
        </w:rPr>
        <w:t>ادب پنجم</w:t>
      </w:r>
      <w:r>
        <w:rPr>
          <w:rtl w:val="true"/>
        </w:rPr>
        <w:t>:</w:t>
      </w:r>
      <w:r>
        <w:rPr>
          <w:rtl w:val="true"/>
        </w:rPr>
        <w:t>فرو بردن صدا</w:t>
      </w:r>
      <w:bookmarkEnd w:id="249"/>
    </w:p>
    <w:p>
      <w:pPr>
        <w:pStyle w:val="BookText"/>
        <w:rPr/>
      </w:pPr>
      <w:r>
        <w:rPr>
          <w:rFonts w:ascii="IRNazanin" w:hAnsi="IRNazanin" w:eastAsia="IRNazanin"/>
          <w:color w:val="111111"/>
          <w:sz w:val="28"/>
          <w:sz w:val="28"/>
          <w:szCs w:val="28"/>
          <w:rtl w:val="true"/>
          <w:lang w:bidi="fa-IR"/>
        </w:rPr>
        <w:t xml:space="preserve">غَضّ صوت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بردن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و حریم معصوم، ادب دیگری است که علاّمه ی امینی زوّار امام حسین علیه السّلام و همه ی ائمّه را به رعایت آن فرا می خوانند، ایشان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تو باد به فرو بردن صدا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همه ی مشاهد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معصومین</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آیه ای که دلیل این ادب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علاّمه ی امینی در مورد آیه ی غصّ صوت</w:t>
      </w:r>
    </w:p>
    <w:p>
      <w:pPr>
        <w:pStyle w:val="BookText"/>
        <w:rPr/>
      </w:pPr>
      <w:r>
        <w:rPr>
          <w:rFonts w:ascii="IRNazanin" w:hAnsi="IRNazanin" w:eastAsia="IRNazanin"/>
          <w:color w:val="111111"/>
          <w:sz w:val="28"/>
          <w:sz w:val="28"/>
          <w:szCs w:val="28"/>
          <w:rtl w:val="true"/>
          <w:lang w:bidi="fa-IR"/>
        </w:rPr>
        <w:t>سپس آیات شریف سوره ی حجرات را ذکر می کنند و نحوه ی استفاده ی علما از آن را برای حکم نمودن به این ادب تشریح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از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لزوم رعایت این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فرمایش خدای متعال استدلال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تَرفَعُوا أَصواتَکُم فَوقَ صَوتِ النَّبیِّ وَ لا تَجهَروا لَهُ بِالقَولِ کَجَهرِ بَعضِکُم لِبَعضٍ أَن تَحبَطَ أَعمالُکُم وَ أَنتُم لا تَشعُرونَ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الَّذینَ یَغُضُّونَ أَصواتَهُم عِندَ رَسولِ اللهِ أُولئِکَ الّذینَ امتَحَنَ اللهُ قُلُوَبُهم لِلتَّقوی لَهُم مَغفِرَةٌ وَ أَجرٌ عَظیمٌ</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صداهای خود را از صدای پیامبر بلندتر مکنید و همچنان که با یکدیگر بلند سخن می گویید با او به آواز بلند سخن مگویید که اعمالتان بدون آن که متوجّه شوید،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نزد پیامبر خدا صداهایشان را پایین می آورند، همانهایند که دلهایشان را به تقوا آزموده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هاست آمرزش و پاداشی بزرگ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دو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مرگ و حیاتش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دو پاسداشتنی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ائمّه ی هدی همانند حرمت نبیّ اکرم صلی الله علیه و آله و سلم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دو مقدّمه رعایت این ادب را در حرم های همه ی معصومین الزامی شمرده اند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نهی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آیه ی مذکور حاوی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نیست که سخن گفتن در روضه های مقدّسه تنها به صورت اخفات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در نمازهای ظهر و عصر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می باشد، بلکه منظور این است که در محضر امام صدایی بلند نشود؛ چه برای زیارت و چه برای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از سوی مرحوم علاّمه ی امینی به قول علاّمه ی مجلسی اشاره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علاّمه ی مجلسی در مورد غصّ صوت</w:t>
      </w:r>
    </w:p>
    <w:p>
      <w:pPr>
        <w:pStyle w:val="BookText"/>
        <w:rPr/>
      </w:pPr>
      <w:r>
        <w:rPr>
          <w:rFonts w:ascii="IRNazanin" w:hAnsi="IRNazanin" w:eastAsia="IRNazanin"/>
          <w:color w:val="111111"/>
          <w:sz w:val="28"/>
          <w:sz w:val="28"/>
          <w:szCs w:val="28"/>
          <w:rtl w:val="true"/>
          <w:lang w:bidi="fa-IR"/>
        </w:rPr>
        <w:t>علاّمه ی مجلسی با استدلال به آن چه ذکر شد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 بردن صدا نزد قبر نبی اکرم لازم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نبردن 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حالت عادی و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زیارت و نه غیر آن و هم چنین است نزد قبور سایر ائمّه</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شواهدی از سیره ی علمای عظام شیعه در نهی از بالا بردن صدا</w:t>
      </w:r>
    </w:p>
    <w:p>
      <w:pPr>
        <w:pStyle w:val="BookText"/>
        <w:rPr/>
      </w:pPr>
      <w:r>
        <w:rPr>
          <w:rFonts w:ascii="IRNazanin" w:hAnsi="IRNazanin" w:eastAsia="IRNazanin"/>
          <w:color w:val="111111"/>
          <w:sz w:val="28"/>
          <w:sz w:val="28"/>
          <w:szCs w:val="28"/>
          <w:rtl w:val="true"/>
          <w:lang w:bidi="fa-IR"/>
        </w:rPr>
        <w:t>ایشان سپس به ذکر دو نمونه از رفتار علمای بزرگ در آستانه های مقدّسه ی معصومین می پردازند و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ی محدّث نوری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تحیّة الزّائر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ادب را در سطح بالاتری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الزامی دانسته و شدیداً از بالا رفتن صدا حتّی برای اذان نهی کرده اند؛ به علاوه شیخ الطّائفه، شیخ محمّد طه نجف، به حرم عسکریّین وارد شدند در حالی که صداها به اذان بلند بود، ایشان افراد را منع کردند با آیه ای از قرآن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لَکُم لا تَرجُونَ لِلهِ وِقاراً </w:t>
      </w:r>
      <w:r>
        <w:rPr>
          <w:rStyle w:val="FootnoteAnchor"/>
          <w:rtl w:val="true"/>
        </w:rPr>
        <w:footnoteReference w:id="240"/>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حرمت خداوند را نگاه نمی دارید؟</w:t>
      </w:r>
      <w:r>
        <w:rPr>
          <w:rFonts w:eastAsia="IRNazanin" w:cs="IRNazanin"/>
          <w:color w:val="111111"/>
          <w:sz w:val="28"/>
          <w:szCs w:val="28"/>
          <w:rtl w:val="true"/>
          <w:lang w:bidi="fa-IR"/>
        </w:rPr>
        <w:t xml:space="preserve">» </w:t>
      </w:r>
      <w:r>
        <w:rPr>
          <w:rStyle w:val="FootnoteAnchor"/>
        </w:rPr>
        <w:footnoteReference w:id="241"/>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گفتن در مورد مسائل دنیوی و چرخیدن زبان به گفتارهایی که ارتباطی با دعا و قرآن و زیارت ندارد در محضر معصوم، اسائه ی ادب محسوب می شود؛ حتّی اگر این گفتگو به صورت نجوا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فهم لزوم پرهیز از چنین کاری کافی است به این نکته ی مهم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امام در حالت مرگ و حیاتش ذرّه ای تفاوت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باشیم، آن وقت همانطور که در محضر امام زنده جسارت چنین کاری را نداریم درکنار قبر مطهّر او نیز آن می کنیم که اقتضای ادب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سخنان لغو و غضّ صوت، در حضور امام، لازمه ی ایمان به حرمت ایشان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فراتر از این، حتّی اگر آن چه به آن تفوّه می کنیم متن زیارت نامه، قرآن یا دعاست حق نداریم برای قرائت آن ها صدای خود را از حدّ معمول بالاتر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برخی مشاهد مشرّفه در هنگام اذان مشاهده می شود که افراد مختلفی و هر یک به صورتی و صدایی شروع به اذان گفتن می کنند و آرامش فضای روضه ی مقدّس امام را به هم می زنند؛ غافل از این که معلوم نیست امام علیه السّلام اجازه ی چنین کاری را به تک تک ایشان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زیارت یا حتّی روضه خوانی و مدّاحی یا فرستادن صلوات در محضر امام علیه السّلام باید توجّه داشت که حرمت حضور امام حفظ شود و حالت افراد همانند وقتی که در این حریم نیستند،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افرادی که در هنگام مدّاحی یا صلوات در حضور امام بی توجّه صدای خود را رها می کنند، فضای زمزمه و خضوع را خواه ناخواه بر هم زده اند و طبعاً نمی توانند خود را مؤدّب برابر امام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توجّه به مقامی که در آن قرار داریم و بزرگواری که در محضر اوییم، ما را از انجام بسیاری کارها که در حالت عادی شاید مستحسن هم باشد بر حذر می دارد و ما را به مواظبت همراه با حساسیّت در رفتارمان فرا می خواند</w:t>
      </w:r>
      <w:r>
        <w:rPr>
          <w:rFonts w:eastAsia="IRNazanin" w:cs="IRNazanin"/>
          <w:color w:val="111111"/>
          <w:sz w:val="28"/>
          <w:szCs w:val="28"/>
          <w:rtl w:val="true"/>
          <w:lang w:bidi="fa-IR"/>
        </w:rPr>
        <w:t>.</w:t>
      </w:r>
      <w:bookmarkStart w:id="250" w:name="pg1302_20155"/>
    </w:p>
    <w:p>
      <w:pPr>
        <w:pStyle w:val="Heading4"/>
        <w:numPr>
          <w:ilvl w:val="3"/>
          <w:numId w:val="1"/>
        </w:numPr>
        <w:rPr/>
      </w:pPr>
      <w:bookmarkStart w:id="251" w:name="__RefHeading___Toc64113_2383167630"/>
      <w:bookmarkStart w:id="252" w:name="_Toc93"/>
      <w:bookmarkEnd w:id="250"/>
      <w:bookmarkEnd w:id="251"/>
      <w:r>
        <w:rPr>
          <w:rtl w:val="true"/>
        </w:rPr>
        <w:t>ادب ششم</w:t>
      </w:r>
      <w:r>
        <w:rPr>
          <w:rtl w:val="true"/>
        </w:rPr>
        <w:t>:</w:t>
      </w:r>
      <w:r>
        <w:rPr>
          <w:rtl w:val="true"/>
        </w:rPr>
        <w:t>نماز اوّل وقت مقدّم بر زیارت</w:t>
      </w:r>
      <w:bookmarkEnd w:id="252"/>
    </w:p>
    <w:p>
      <w:pPr>
        <w:pStyle w:val="BookText"/>
        <w:rPr/>
      </w:pPr>
      <w:r>
        <w:rPr>
          <w:rFonts w:ascii="IRNazanin" w:hAnsi="IRNazanin" w:eastAsia="IRNazanin"/>
          <w:color w:val="111111"/>
          <w:sz w:val="28"/>
          <w:sz w:val="28"/>
          <w:szCs w:val="28"/>
          <w:rtl w:val="true"/>
          <w:lang w:bidi="fa-IR"/>
        </w:rPr>
        <w:t xml:space="preserve">مرحوم شهید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فقهای صاحب نام شیعه </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ی نماز را در حرم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برقراری نماز جماعت و اوّل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زیارت ترجیح داده اند و فتوایشان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مرحوم شهید اوّل در باب تقدّم نماز اول وقت بر زیارت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به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در حالی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نماز بود، پیش از زیارت به نماز ابتدا کند و هم چنین در هنگامی که وقت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ابتداءً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 نه آغاز نمودن به زیارت اولی است؛ چرا که غایت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حتّی ایشان در هنگام حلول وقت نماز، حکم به قطع زیارت می کنند، اقدام به نماز را دارای ثواب بیشتری معرّفی می نمایند، امر دیگران به توقّف زیارت و اقامه ی نماز را وظیفه ی زائر می دانند و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اقامه شد، مستحب است زوّار، زیارت را قطع کنند و رو به نماز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اوّل وقت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زیارت در آن هنگام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کسی که می 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دیگر اقدام به نماز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به آن امرشان کند</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اهمّیّت نماز اوّل وقت</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و خصوصاً نماز اوّل وقت در فرمایشهای ائمّه ی طاهرین بسیار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اقامه ی نماز در اوّل وقت را یکی از ملاکهای شیعه بودن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امام علیه السّلام نقل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ما را در سه موقف امتحان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بیان یکی از آن ها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 مَواقیتِ الصَّلاةِ کَیفَ مُحافَظَتُهُم عَلَیها</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در هنگام نماز که چگونه بر مراقبت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اوّل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می گمارند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امر عبادی</w:t>
      </w:r>
    </w:p>
    <w:p>
      <w:pPr>
        <w:pStyle w:val="BookText"/>
        <w:rPr/>
      </w:pPr>
      <w:r>
        <w:rPr>
          <w:rFonts w:ascii="IRNazanin" w:hAnsi="IRNazanin" w:eastAsia="IRNazanin"/>
          <w:color w:val="111111"/>
          <w:sz w:val="28"/>
          <w:sz w:val="28"/>
          <w:szCs w:val="28"/>
          <w:rtl w:val="true"/>
          <w:lang w:bidi="fa-IR"/>
        </w:rPr>
        <w:t>روایات در زمینه ی اهمّیّت نماز، بسیار فراوانند و این نشان می دهد که تلقّی ما از نماز چقدر با آن چه ائمّه از این شریف ترین عمل عبادی دریافته اند،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درباره ی اهمّیّت نماز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 خَیرُ مَوضُوعٍ فَمَن شاءَ استَقَلَّ وَ مَن شاءَ استَکثَرَ</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نماز بهترین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پس هر که بخواهد آن را کم بجای آورد و هر که بخواهد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لذیذترین حالات اولیاء خدا که در آن بیشترین تقرّب را به درگاه الهی ادراک می کرده اند، وقت نماز بوده است و این لذّت، مایه ی چشم روشنی و صفای جانشان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ما از پیامبر اکرم صلی الله علیه و آله و سلم شنیده 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 قُرَّةُ عَینی فی الصَّلاةِ</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نور چشم من در نماز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و نور چشم اولیای الهی</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لذّتی که پیامبر اکرم صلی الله علیه و آله و سلم در نماز می برده اند بر هر تمتّع دنیوی و حتّی خواب و خوراکشان ترجیح و تقّدم داشته است و مسلّماً این نبوده مگر به خاطر معرفت بی همتای پیامبر، نسبت به خدای متعال و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ایشان از منزلت نماز و تأثیرش در اعطای فیض والای معرفة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حالات زیبای نبیّ اکرم در اثنای نماز شب</w:t>
      </w:r>
    </w:p>
    <w:p>
      <w:pPr>
        <w:pStyle w:val="BookText"/>
        <w:rPr/>
      </w:pPr>
      <w:r>
        <w:rPr>
          <w:rFonts w:ascii="IRNazanin" w:hAnsi="IRNazanin" w:eastAsia="IRNazanin"/>
          <w:color w:val="111111"/>
          <w:sz w:val="28"/>
          <w:sz w:val="28"/>
          <w:szCs w:val="28"/>
          <w:rtl w:val="true"/>
          <w:lang w:bidi="fa-IR"/>
        </w:rPr>
        <w:t>در بیان حالات شورانگیز نبیّ اکرم در نیمه های شب چنین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که خداوند می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های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می شد، می نشست، سپس دیده به آسمان می دوخت و این آیات از سوره ی آل عمران را قرائت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خَلقِ السَّمواتِ وَ الأَرضِ وَ اختِلافِ اللَّیلِ وَ النَّهارِ لَآیاتٍ لِأُولِی الأَلبابِ الَّذینَ یَذکُرونَ اللهَ قِیاماً وَ قُعُوداً وَ عَلی جُنُوبِهِم وَ یَتَفَکَّرونَ فی خَلقِ السَّمواتِ وَ الأَرضِ رَبَّنا ما خَلقتَ هذا باطِلاً سُبحانَکَ فَقِنا عَذابَ النّارِ</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درستی که در آفرینش آسمان و زمین و رفت و آمد شب و روز، نشانه هایی برای خردمندان است، کسانی که خدا را در حال قیام و قعود و در حالی که به پهلو خوابیده اند، می خوانند و در آفرینش آسمانها و زمین می اندیشند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باطل نیافریدی، 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عذاب آتش حفظ کن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مسواک می زد و کسب طهارت می کرد و به مسجد می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دو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 نماز می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رکوعش به قدر قرائت، رکوع می رفت و به قدر رکوع سجده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رکوع را طول می داد که گفته می شد کی سر بر می دارد؟ و آن قدر در سجده بود که گفته می شد کی بر می 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و رکوعش بسیار طولانی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بستر باز می گشت و به قدری که خدا می خواست، می خفت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بیدار می شد و می نشست و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 سوره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را می خواند و دیده به آسمان</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دوخت، سپس مسواک می زد و طهارت می جست و به مسجد می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دو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 نماز می گزارد؛ همانگونه که پیش از این گزارده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بستر باز می گشت و به قدری که مشیّت خدا بود می خفت؛ سپس بیدار می شد و می نشست و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 از سوره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را تلاوت می فرمود و دیده به آسمان می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مسواک می زد و کسب طهارت می کرد و به مسجد می رفت؛ نماز شفع و 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خواندو بعد از آن دو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 ی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اقامه می فرمود، سپس برای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 آمد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اصل، نماز است و باقی مسائل 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اولویّت برای پیامبر اکرم صلی الله علیه و آله و سلم حفظ نماز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چیزی برای انسان اهمّیّت فراوان یافت، همواره و درحالات مختلف از خاطرش دور نمی شود و نسبت به آن به هیچ وجه اهمال را مجاز نمی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وقتی نماز برای پیامبراکرم صلی الله علیه و آله و سلم همه چیز بود، خور و خوابشان نیز به این هدف صورت می گرفت که رمقی برای نماز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و بهجت و سرور ایشان و فرزندان پاک نهادشان در نماز بود و هنگام اقامه ی آن هر چیز دیگری به کنار می رفت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ما احساس می کنیم نماز به اندازه ی زیارت برایمان لذّت بخش نیست، باید این را از نقص خویش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هیچ وجه نمی خواهیم جایگاه زیارت را به عنوان عبادتی شریف و عملی والا انکار کنیم، امّا سخن این است که وقتی در مقام مقایسه ی زیارت و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وقت یا زمان اقامه ی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آییم میان کدامیک ترجیح بدهیم؟ کسانی که قدر نماز را می شناسند و به عظمت و منزلت آن معرفت والایی دارند، کسانی که ارزش نماز را به درستی دریافته اند و شکر این نعمت الهی را عملاً به جای می آورند، نماز اوّل وقت را بر </w:t>
      </w:r>
      <w:r>
        <w:rPr>
          <w:rFonts w:eastAsia="IRNazanin" w:cs="IRNazanin"/>
          <w:color w:val="111111"/>
          <w:sz w:val="28"/>
          <w:szCs w:val="28"/>
          <w:lang w:bidi="fa-IR"/>
        </w:rPr>
        <w:t>8</w:t>
      </w:r>
      <w:r>
        <w:rPr>
          <w:rFonts w:eastAsia="IRNazanin" w:cs="IRNazanin"/>
          <w:color w:val="111111"/>
          <w:sz w:val="28"/>
          <w:szCs w:val="28"/>
          <w:rtl w:val="true"/>
          <w:lang w:bidi="fa-IR"/>
        </w:rPr>
        <w:t>.</w:t>
      </w:r>
      <w:bookmarkStart w:id="253" w:name="pg1302_20159"/>
    </w:p>
    <w:p>
      <w:pPr>
        <w:pStyle w:val="BookText"/>
        <w:rPr/>
      </w:pPr>
      <w:bookmarkEnd w:id="253"/>
      <w:r>
        <w:rPr>
          <w:rFonts w:ascii="IRNazanin" w:hAnsi="IRNazanin" w:eastAsia="IRNazanin"/>
          <w:color w:val="111111"/>
          <w:sz w:val="28"/>
          <w:sz w:val="28"/>
          <w:szCs w:val="28"/>
          <w:rtl w:val="true"/>
          <w:lang w:bidi="fa-IR"/>
        </w:rPr>
        <w:t xml:space="preserve">هر کار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زیارت که خود عبادتی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می دهند و این چنین معرفت درجه ی بالای خویش را نسبت به نماز می نمایانند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عباداتمان توبه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جاست که به قول مرحوم حاج مقدّس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از عباداتمان دردرگاه خدا توبه کنیم</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 xml:space="preserve">چرا که قدر مهم ترین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بدرستی نمی شناسیم و متأسفانه گاه در این امر مهم و حیاتی اهمال و کسالت می 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ادب در محضر معصوم این است که به فرموده و امر او عمل کنیم و به کاری که برای او اولویّت بیشتری دارد دست یازیم؛ نه این که حال و پسند خود را ملاک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بدانیم که در حال حیات معصوم، به محض حلول وقت نماز، ایشان بی درنگ قامت به نماز می بندند و حتّی پیش از آن، وقت نماز را انتظار می کشند، آن وقت بی تأمّل، لازمه ی تعظیم و تکریم امام علیه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دادن آن نمی دانیم بلکه به احترام توصیه های اکید ایشان، رو به نماز می آوریم و پس از آن اقدام به زیارت می کنیم</w:t>
      </w:r>
      <w:r>
        <w:rPr>
          <w:rFonts w:eastAsia="IRNazanin" w:cs="IRNazanin"/>
          <w:color w:val="111111"/>
          <w:sz w:val="28"/>
          <w:szCs w:val="28"/>
          <w:rtl w:val="true"/>
          <w:lang w:bidi="fa-IR"/>
        </w:rPr>
        <w:t>.</w:t>
      </w:r>
    </w:p>
    <w:p>
      <w:pPr>
        <w:pStyle w:val="Heading4"/>
        <w:numPr>
          <w:ilvl w:val="3"/>
          <w:numId w:val="1"/>
        </w:numPr>
        <w:rPr/>
      </w:pPr>
      <w:bookmarkStart w:id="254" w:name="__RefHeading___Toc64115_2383167630"/>
      <w:bookmarkStart w:id="255" w:name="_Toc94"/>
      <w:bookmarkEnd w:id="254"/>
      <w:r>
        <w:rPr>
          <w:rtl w:val="true"/>
        </w:rPr>
        <w:t>آداب عرفی زیارت</w:t>
      </w:r>
      <w:bookmarkEnd w:id="255"/>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ادبی که مورد توصیه قرار می گیرد لزوماً نباید در منطوق صریح قرآن یا روایت بیان شده و مستند به دلیل خاصّی باشد؛ چرا که دلیل عامّ هر ادبی بزرگداشت امام است و در مقام تعیین مصداق، هر عملی که این عنوان را بر خود بیابد و درعرف نشانه ی تکریم امام باشد، می تواند در زمره ی آداب زیارت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تعیین مصادیق خاص و د</w:t>
      </w:r>
      <w:r>
        <w:rPr>
          <w:rFonts w:eastAsia="IRNazanin" w:cs="IRNazanin"/>
          <w:color w:val="111111"/>
          <w:sz w:val="28"/>
          <w:szCs w:val="28"/>
          <w:rtl w:val="true"/>
          <w:lang w:bidi="fa-IR"/>
        </w:rPr>
        <w:t>.</w:t>
      </w:r>
      <w:bookmarkStart w:id="256" w:name="pg1302_20160"/>
    </w:p>
    <w:p>
      <w:pPr>
        <w:pStyle w:val="BookText"/>
        <w:rPr/>
      </w:pPr>
      <w:bookmarkEnd w:id="256"/>
      <w:r>
        <w:rPr>
          <w:rFonts w:ascii="IRNazanin" w:hAnsi="IRNazanin" w:eastAsia="IRNazanin"/>
          <w:color w:val="111111"/>
          <w:sz w:val="28"/>
          <w:sz w:val="28"/>
          <w:szCs w:val="28"/>
          <w:rtl w:val="true"/>
          <w:lang w:bidi="fa-IR"/>
        </w:rPr>
        <w:t>مجموعه متناهی از آداب در قرآن و روایات لازم نیست و هر آن چه بتوان از آن به تعظیم امام تعبیر کرد در این مجموعه جای می گیرد و به آن دلیل عام، رجحان شرعی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امری که مصداق خشوع برابر امام باشد، رجحان شرعی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با تغییر مکانها و زمانها و جوامع مختلف ممکن است این آداب عرفی شکلی دیگر به خود بگیرند و چارچوب ظاهری آن ها تغییر کند؛ امّا روح همه ی آن ها یکی است و آن نکوداشت و خشوع در برابر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دانست اعمالی که با عنوان آداب به آن ها اقدام می شود، نباید مورد منع ائمّه علیهم السّلام قرار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خم شدن و رکوع در مقابل امام، منع نشده ایم امّا سجده بر امام حرام دانسته شده است، به علاوه به کار بردن تعابیری که ائمّه آن ها را نمی پسندند در مخاطبه با ایشان، مصداقی بی حرمتی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امام را خدا دانستن و شأن ربوبیّت برای او قائل شدن، شرک است و نه تنها معصومین به قائل آن عنایت نمی ورزند بلکه از این قول تبرّی هم می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طریق،معیار ما در این مقال این است که اگر امام علیه السّلام زنده بودند و ما می خواستیم با ایشان مواجه شویم، در حضور ایشان چه می کردیم و به چه پای بست هایی معتقد می شدیم؟ دست به چه آدابی می زدیم و از چه کارهایی یقیناً اجتناب می ورزیدیم؟ آن وقت اعمالی که در این فضا و به نیّت خضوع در برابر امام انجام می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 از پشت نکردن به امام، دو زانو نشستن نزد قبر، از پایین پای امام وارد شدن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منصوص نیستند امّا همه آدابی پسندیده خواهند بود</w:t>
      </w:r>
      <w:r>
        <w:rPr>
          <w:rFonts w:eastAsia="IRNazanin" w:cs="IRNazanin"/>
          <w:color w:val="111111"/>
          <w:sz w:val="28"/>
          <w:szCs w:val="28"/>
          <w:rtl w:val="true"/>
          <w:lang w:bidi="fa-IR"/>
        </w:rPr>
        <w:t>.</w:t>
      </w:r>
    </w:p>
    <w:p>
      <w:pPr>
        <w:pStyle w:val="Heading4"/>
        <w:numPr>
          <w:ilvl w:val="3"/>
          <w:numId w:val="1"/>
        </w:numPr>
        <w:rPr/>
      </w:pPr>
      <w:bookmarkStart w:id="257" w:name="__RefHeading___Toc64117_2383167630"/>
      <w:bookmarkStart w:id="258" w:name="_Toc95"/>
      <w:bookmarkEnd w:id="257"/>
      <w:r>
        <w:rPr>
          <w:rtl w:val="true"/>
        </w:rPr>
        <w:t>آداب زیارت به نقل از مرحوم شهید اوّل</w:t>
      </w:r>
      <w:bookmarkEnd w:id="258"/>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شهید اوّل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بیان آدابی برای زیارت معصومین برآمده اند و چهارده ادب را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 غسل پیش از ورود به زیارتگاه و بر طهارت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حدثی حادث شد غسل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آمدن به خضوع و خشوع با جامه ای پاک، پاکیزه و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ایستادن بر درِ سرای امام و دعا و طلب اذن با عبارات 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هنگام ورود، پای راست خویش را مقدّم کند و در زمان خروج به پای بیرون رود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این دو ادب را پیش از این مفصّلاً شرح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ها جناب شهید، دوازده ادب دیگر ذکر کرده اند و در ادامه ی آداب مذکور به نقل عین آن ها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 کنار ضریح؛ چسبیده به آن یا با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توهّم که دور ایستادن، مقتضای ادب است، پنداری بیش نیست از آن رو که تکیه بر ضریح و بوسیدن آن، منصوص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زیارت، رو بسوی مزور داشتن و قبله را در پشت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 از زیارت، طرف راست صورت را بر ضریح بگذارد و با حالت تضرّع،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گونه چپ را بر آن نهد و خدای متعال را بخواند و از او بخواهد که به حقّ خویش و حقّ صاحب قبر از اهل شفاعت مزور قرارش دهد و در دعا، الحاح و مبالغه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جانبِ سر، باز گردد و آنگاه رو به قبله نماید و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را با تعابیر مأثور انجام دهد و البتّه سلام کردن و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زیارت پس از پایان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پیامبر اکرم صلی الله علیه و آله و سلم، این نماز را در روضه ی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قبر و منبر پیامبر اکرم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بگزارد و در زیارت ائمّه، نزد سر مبارکشان و اگر در مسجد همان مکان نیز نماز زیارت را بخواند جایز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پس از نماز زیارت با عبارات مأثور و گرنه هر چه در</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دین و دنیایش به ذهنش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دعایش را عمومیّت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 مؤمنان را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اجابت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آیاتی از قرآن نزد ضریح و اهدای ثوابش به مزور؛ که از این کار، خود زائر بهره مند می شود و بزرگداشت مزور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در حضور قلب تا آنجا که می تواند و توبه از گناهان و استعفار و کندن از همه ی زشتیها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کسانی که مراقبت از حرم و بارگاه می کنند همراه با ادای احترام و بزرگداشت ایشان که این باعث اکرامِ صاحب حرم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چند باره برای زیارت، مادام که در آن دیار مقیم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خروج از آن سرزمین به عبارات مأثور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وداع کند و از خدای متعال بخواهد که توفیق بازگشت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بازگشت از سفر، نیک تر از قبل آن باشد؛ که زیارت اگر مقبول باشد، بار گناهان را فرو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توشه گرفتن از زیارت، در بازگشتن، تعجیل کند که حرمت آن مکان را پاس داشته باشد و شوق دوباره آمدنش شدّت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است که گاه خروج، به قهقرا بیرون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به قبر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آن دور گردد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به نیازمندانِ آن بقعه، که ثواب تصدّق در آنجا مضاعف است، خصوصاً نسبت به سادات</w:t>
      </w:r>
      <w:r>
        <w:rPr>
          <w:rFonts w:eastAsia="IRNazanin" w:cs="IRNazanin"/>
          <w:color w:val="111111"/>
          <w:sz w:val="28"/>
          <w:szCs w:val="28"/>
          <w:rtl w:val="true"/>
          <w:lang w:bidi="fa-IR"/>
        </w:rPr>
        <w:t xml:space="preserve">. </w:t>
      </w:r>
      <w:r>
        <w:rPr>
          <w:rStyle w:val="FootnoteAnchor"/>
        </w:rPr>
        <w:footnoteReference w:id="253"/>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259" w:name="pg1302_20163"/>
    </w:p>
    <w:p>
      <w:pPr>
        <w:pStyle w:val="Heading4"/>
        <w:numPr>
          <w:ilvl w:val="3"/>
          <w:numId w:val="1"/>
        </w:numPr>
        <w:rPr/>
      </w:pPr>
      <w:bookmarkStart w:id="260" w:name="__RefHeading___Toc64119_2383167630"/>
      <w:bookmarkStart w:id="261" w:name="_Toc96"/>
      <w:bookmarkEnd w:id="259"/>
      <w:bookmarkEnd w:id="260"/>
      <w:r>
        <w:rPr>
          <w:rtl w:val="true"/>
        </w:rPr>
        <w:t>ادب بانوان زائر</w:t>
      </w:r>
      <w:bookmarkEnd w:id="261"/>
    </w:p>
    <w:p>
      <w:pPr>
        <w:pStyle w:val="BookText"/>
        <w:rPr/>
      </w:pPr>
      <w:r>
        <w:rPr>
          <w:rFonts w:ascii="IRNazanin" w:hAnsi="IRNazanin" w:eastAsia="IRNazanin"/>
          <w:color w:val="111111"/>
          <w:sz w:val="28"/>
          <w:sz w:val="28"/>
          <w:szCs w:val="28"/>
          <w:rtl w:val="true"/>
          <w:lang w:bidi="fa-IR"/>
        </w:rPr>
        <w:t>علاوه بر آدابی که به طور کلّی از آن سخن رفت، آدابی نیز خاصّ بانوان زائر نگاه داشتنی است و خانمها به دلیل شرایط خاصّی که دارند و نیز به اقتضای مذاق شرع که بر پوشیده بودن آن ها تأکید می ورزد، لازم است به این آداب تقیّد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شرع بر پوشیده بودن بانوان در هنگام زیارت</w:t>
      </w:r>
    </w:p>
    <w:p>
      <w:pPr>
        <w:pStyle w:val="BookText"/>
        <w:rPr/>
      </w:pPr>
      <w:r>
        <w:rPr>
          <w:rFonts w:ascii="IRNazanin" w:hAnsi="IRNazanin" w:eastAsia="IRNazanin"/>
          <w:color w:val="111111"/>
          <w:sz w:val="28"/>
          <w:sz w:val="28"/>
          <w:szCs w:val="28"/>
          <w:rtl w:val="true"/>
          <w:lang w:bidi="fa-IR"/>
        </w:rPr>
        <w:t xml:space="preserve">مرحوم علاّمه ی امینی در ادامه ی آدابی که ذکر آن آمد،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الزّائرات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ادب بانوان 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جملاتی را در این باب از قول شهید اوّل رحمة الله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خانمها زیارت می کنند، جدا از مردان قرار گیرند و اگر شب هنگام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دیده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که ناشناس، مخفی و پوشیده باشند</w:t>
      </w:r>
      <w:r>
        <w:rPr>
          <w:rFonts w:eastAsia="IRNazanin" w:cs="IRNazanin"/>
          <w:color w:val="111111"/>
          <w:sz w:val="28"/>
          <w:szCs w:val="28"/>
          <w:rtl w:val="true"/>
          <w:lang w:bidi="fa-IR"/>
        </w:rPr>
        <w:t>...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اختلاط با نامحرمان، آفت زیارت</w:t>
      </w:r>
    </w:p>
    <w:p>
      <w:pPr>
        <w:pStyle w:val="BookText"/>
        <w:rPr/>
      </w:pPr>
      <w:r>
        <w:rPr>
          <w:rFonts w:ascii="IRNazanin" w:hAnsi="IRNazanin" w:eastAsia="IRNazanin"/>
          <w:color w:val="111111"/>
          <w:sz w:val="28"/>
          <w:sz w:val="28"/>
          <w:szCs w:val="28"/>
          <w:rtl w:val="true"/>
          <w:lang w:bidi="fa-IR"/>
        </w:rPr>
        <w:t>اختلاط با مردان، آفت ایمان و حیای خانمهاست و اگر بانویی می خواهد به وظیفه ی خود در قبال خداوند، پابند باشد باید تا آنجا که می تواند از این آفت مخاطره آمیز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کسی بینگارد که برخورد و تزاحم با نامحرمان او را هرگز به حرام نمی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نباید خود را از خطر معصیت مصون بداند؛ کافیست یک نگاه شهوت آمیز ردّ و بدل شود، کافیست سخنی به طنز میان دو نامحرم برقرار گردد و خنده ای و تبسّمی به میان آید، تا راه معصیت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کافیست زینت زن برای نامحرمش آشکار شود تا آتش فتنه ی شیطان، دامان هر دو را بگیرد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آن چه امروز نزد بسیاری ارزش تلقّی می شود، باید دقیقاً مقابل این هاست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دغدغه ی دینداری دارد، باید این ضدّ ارزشهای پوچ و ساختگی را کنار بگذارد و تنها به وظیفه اش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 باید از خود و دینشان صیانت کنند، دو نامحرم باید</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ارتباطشان را به حدّاقل برسانند و تنها ضرورت است که باید به روبرو شدن دو نامحرم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با حفظ حرمتها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باشیم، خدایی که ما را آفریده از نقاط ضعف و مواضع خطرمان آگاهی دارد و از این رو خواسته تا به دستور او از حدّ و حدود خود پاسداری کنیم و دین خود را با تقوا و ورع از نابودی نجات بخشیم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عتاب حضرت امیرالمؤمنین علیه السّلام در برابر بی حیایی و بی غیرتی</w:t>
      </w:r>
    </w:p>
    <w:p>
      <w:pPr>
        <w:pStyle w:val="BookText"/>
        <w:rPr/>
      </w:pPr>
      <w:r>
        <w:rPr>
          <w:rFonts w:ascii="Amiri" w:hAnsi="Amiri" w:eastAsia="Amiri" w:cs="Amiri"/>
          <w:color w:val="111111"/>
          <w:sz w:val="28"/>
          <w:sz w:val="28"/>
          <w:szCs w:val="28"/>
          <w:rtl w:val="true"/>
          <w:lang w:bidi="ar-SA"/>
        </w:rPr>
        <w:t xml:space="preserve">یا أَهلَ العِراقِ نُبِّئتُ أَنَّ نِساءَکُم یُدافِعنَ الرِّجالَ فی الطَّریقِ أَما تَستَحیونَ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لا یَغارُ</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ای 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زنانتان با مردان در راه برخورد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حیا نمی کنید؟</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کسانی را که غیرت نمی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فرمایشی دیگر حضرتش مردم را از بی حیایی برحذر می دارند و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حیا نمی کنید و غیرت ندارید که زنانتان سوی بازارها خارج می شوند و با مردان خشن سروکار می یابند؟</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ارتباط با نامحرمان باید به حدّ ضرورت باشد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بازار، گذرگاه شیطان است و اگر بانویی راهی آنجا شود، بعید است از نظر نامحرمان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سفرهای زیارتی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 مجبور می شوند برای خرید یا هر کار دیگری، ضرورتاً با نامحرمان مواجه شوند، امّا در همین هنگام باید کیفیّت سلوک خود را کنترل کنند و در این مواجهه از حدّ ضرورت تجاوز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به دهان شدن با کسبه برای ارزانتر خریدن</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اجناس، تنه خوردن از نامحرمان، در منظر قرار گرفتن و مشهود نگاههای خیره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برخی از خطرهایی است که بانوان را در بازارها به طور جدّی تهدید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گاه دیده می شود در سفرهای زیارتی، جذّاب ترین بخش سفر، زمان عزیمت به بازار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سخن از مقایسه ی قیمتهاست و سروکار یافتن با نامحرمان در این راه، عادت برخی خانمها می شود؛ در حالی که عاقل آن کسی است که وقت خود را بیشتر صرف مقصودش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دمادم مترصّد باشد که ذرّه ای زمان زیارتش تلف نشود تا مبادا از برخی ثوابها و برکات محروم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بانوان نباید در جایی که به طور جدّی احتمال حرام می رود حضور یابند و برای آن ها بهتر است که بیشتر زمان خود را در حرمها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هم دور از نظر و برخورد با نامحرمان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بگذرانند؛ چرا که شرافت و منزلت و عزّت زن به این است که خود را هر چه بیشتر از نامحرم بپوشاند، از تلاقی آن ها با حدّ امکان بپرهیزد و به مظانّ لغزش نزدیک نشود؛ مضافاً بر این که اگر بانوی زائر بداند که کجا آمده است و بداند که فرصت بهره برداریش بسیار کوتاه و سریعاً در حال گذر است، سعی می کند محضر امام معصوم را بیش از هر چیز دیگری دریابد و تنها رضایت او را نصب العین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آدابی که از سوی بانوان، نگهداشتنی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ی امینی خود در ادامه می افزاید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 بانوان زائر است که دیده از حرام فرو بندند و نفس خویش را از خودنمایی و شهوت باز دارند، لباس حیا بر تن کنند و روبند عفّت زنند، در راهها از گام زدن در میانه ی راه اجتناب ورزند و از برخورد با مردان، خود را محافظت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است که از کنار دیوار حرکت کنند و لباس های نازک و یا پوششی که آن ها را انگشت نما می کند بر تن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گونه زیور بستن به آن چه</w:t>
      </w:r>
    </w:p>
    <w:p>
      <w:pPr>
        <w:pStyle w:val="BookText"/>
        <w:rPr/>
      </w:pPr>
      <w:r>
        <w:rPr>
          <w:rFonts w:ascii="IRNazanin" w:hAnsi="IRNazanin" w:eastAsia="IRNazanin"/>
          <w:color w:val="111111"/>
          <w:sz w:val="28"/>
          <w:sz w:val="28"/>
          <w:szCs w:val="28"/>
          <w:rtl w:val="true"/>
          <w:lang w:bidi="fa-IR"/>
        </w:rPr>
        <w:t xml:space="preserve">صدایش شنیده می شود </w:t>
      </w:r>
      <w:r>
        <w:rPr>
          <w:rStyle w:val="FootnoteAnchor"/>
          <w:rtl w:val="true"/>
        </w:rPr>
        <w:footnoteReference w:id="258"/>
      </w:r>
      <w:r>
        <w:rPr>
          <w:rFonts w:ascii="IRNazanin" w:hAnsi="IRNazanin" w:eastAsia="IRNazanin"/>
          <w:color w:val="111111"/>
          <w:sz w:val="28"/>
          <w:sz w:val="28"/>
          <w:szCs w:val="28"/>
          <w:rtl w:val="true"/>
          <w:lang w:bidi="fa-IR"/>
        </w:rPr>
        <w:t xml:space="preserve">، خویش را معطّر نسازند و سرمه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نکشند</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این توصیه و هنجارها نه فقط در هنگام زیارت که در تمامی مواقع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از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زنان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صراحتاً خطاب به پیامبر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لِلمُؤمِنینَ یَغُضُّوا مِن أَبصارِهِم وَ یَحفَظوا فُروجَهُم ذلک أَزکی لَهُم إِنَّ اللهَ خَبیرٌ بِما یَصنَعونَ وَ قُل لِلمُؤمِناتِ یَغضُضنَ مِن أَبصارِهِنَّ وَ یَحفَظنَ فُرُوجَهُّنَ</w:t>
      </w:r>
      <w:r>
        <w:rPr>
          <w:rFonts w:eastAsia="Amiri" w:cs="Amiri" w:ascii="Amiri" w:hAnsi="Amiri"/>
          <w:color w:val="111111"/>
          <w:sz w:val="28"/>
          <w:szCs w:val="28"/>
          <w:rtl w:val="true"/>
          <w:lang w:bidi="ar-SA"/>
        </w:rPr>
        <w:t>... .</w:t>
      </w:r>
      <w:r>
        <w:rPr>
          <w:rStyle w:val="FootnoteAnchor"/>
          <w:rtl w:val="true"/>
        </w:rPr>
        <w:footnoteReference w:id="2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مردان با ایمان بگو 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بندند و دامان خود را حفظ کنند که این برایشان بهتر است؛ همانا خدا به آن چه می کنند آگاه است و به زنان مؤمن بگو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بندند و دامان خود را نگاه 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احتیاط و ورع باید وجهه ی همّت بانوان زائر باشد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فرو بستن از حرام، جزء توصیه های اکید قرآن به اهل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توجّه به این نکته لازم است که موارد معفوّ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خانمها لازم نیست بپوشانند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معاف از پوشاندن هستند که دارای زیور و زینت نباشند</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لذا نگاه کردن مردان به گردی صورت خانمها و از مچ دست تا انگشتانشان، تنها در این صورت و با قید مؤکّدِ نگاهِ نیالوده به شهوت،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خانمها هرگز نباید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مطمئن باشند و خود را برای نگریستن آزاد گذارند و چنین توجیه کنند که نگاه دیگران بدون ریبه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هر لحظه ممکن است نفس امّاره و شیاطین ما را به حرام سوق دهند و در هر نگاهی احتمال شهوت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باشد، حالت نزدیک تر به احتیاط و لازمه ی حزم و دور اندیشی، این است که در همه ی برخوردها با نامحرمان، چه آقایان و چه خانمها سر به زیر باشند و خود را به این ترتیب از قرا گرفتن در معرض حرام به کلّی مصون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معلوم نیست خانمی که به او نگاه می شود، شرط بدون زیور بودن دست و صورت را رعایت کرده است یا نه، که اگر رعایت نکرده باشد احتمال به گناه افتادن مرد، تقویت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حساب گناه طاعت از هم جدا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چشم نگشودن بر آن چه پسند پروردگار نیست، راه را بر هر فتنه ای سد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شدن مرد به زن یا مرد به زن، خصوصاً در حضور معصوم، امری نکوهیده تر و قبیح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این کار برای یافتن محارم در بین خانمها و آقایان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گاهی این تلّقی بسیار غلط و عوامانه در بین افراد دیده می شود که برای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یا هر عبادت دیگر و ارتکاب محرّمات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هایی جداگانه می گشایند و هر یک را در جای خود محفوظ و بی ارتباط با یکدیگر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هرگز با مذاق شرع، همخوانی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شرط تقوا را رعایت نمی کند و عمل نیکویی چون زیارت را با گناه خلط می نماید، نمی تواند ثمر بخشی عبادتش را توقّع داشته باشد؛ چرا که عمل، هنگامی مقبول پروردگار می افتد که بر مبنای اجتناب از محارم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امور مشتبه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شده باشد</w:t>
      </w:r>
      <w:r>
        <w:rPr>
          <w:rFonts w:eastAsia="IRNazanin" w:cs="IRNazanin"/>
          <w:color w:val="111111"/>
          <w:sz w:val="28"/>
          <w:szCs w:val="28"/>
          <w:rtl w:val="true"/>
          <w:lang w:bidi="fa-IR"/>
        </w:rPr>
        <w:t xml:space="preserve">. </w:t>
      </w:r>
      <w:r>
        <w:rPr>
          <w:rStyle w:val="FootnoteAnchor"/>
          <w:rtl w:val="true"/>
        </w:rPr>
        <w:footnoteReference w:id="262"/>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ارتکاب گناه در محضر و مرآی معصوم، قبحیم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مضاعف دارد و در این صورت علاوه بر این که فرد به معصیت افتاده، حرمت معصوم را نیز هتک نموده و به ایشان جسارت کرده است؛ لذاست که ادب زائر در حضور مزور اقتضا می کند انسان از اموری که مزور زشت می داند و ناپسند می شمرد و به آن رضا نمی دهد،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امام معصوم حاضر و ناظر و شاهد عمل زائر است و اگر زائر به قصد عرض ارادت و دیدار امام و مولایش آمده، هیچ توجیهی برای نافرمانی و دست بردن به حرام بیّن، آن هم در حضور امام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ارتکاب گناه در حضور معصوم، هتک حرمت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بانوان محجوب تر و پوشیده تر، نزد خدا مقرّب تر</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 از خودنمایی وظیفه ی خانمهاست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زائری که در حریم معصوم از اسائه ی ادب می پرهیزد، باید از نمایش خود شدیداً دوری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بانویی با زینت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النگو، انگشتر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برود، اگر در این حال، خویش را به طور کامل از نامحرمان نپوشاند، اگر جوراب یا لباس نازک به تن کند، باید بداند که حرمت امامش را شکسته و به او اهانت کرده است و افزون بر عرضه ی خود به نگاهها، گناه مضاعفی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حرمها خانمی که کسب رضای خدا و ولیّش را هدف خود می داند، خلوتی و گوشه ای را بر می گزیند و به زیارت می پردازد؛ نه این که به جای حرکت از گوشه و کنار، در مقابل همگان از وسط راهها رفت و آمد کند و در معرض دید قرار گیرد یا بعضاً بر سر مسائل پیش پا افتاده به مجادله با دیگران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بانویی به خاطر فهم عمیقش از دین،ترجیح می دهد در گوشه و کنار و دور از چشم نامحرمان به زیارت بپردازد تا این که نزدیک ضریح بیاید و با آن ها برخورد بدنی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زن، محجوب تر، ناشناس تر و نا مشخّص تر باشد، پیش خداوند بیشتر قرب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بانوی زائری که بود و نبودش برای نامحرم ها معلوم نباشد، خوشا به حال بانویی که از انگشت نماشدن، حذر کند و زینتش برای احدی از نامحرمان پدیدار</w:t>
      </w:r>
    </w:p>
    <w:p>
      <w:pPr>
        <w:pStyle w:val="BookText"/>
        <w:rPr/>
      </w:pPr>
      <w:r>
        <w:rPr>
          <w:rFonts w:ascii="IRNazanin" w:hAnsi="IRNazanin" w:eastAsia="IRNazanin"/>
          <w:color w:val="111111"/>
          <w:sz w:val="28"/>
          <w:sz w:val="28"/>
          <w:szCs w:val="28"/>
          <w:rtl w:val="true"/>
          <w:lang w:bidi="fa-IR"/>
        </w:rPr>
        <w:t>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گونه رعایت ها به نفع خود خانمهاست و نیز باعث می شود رجای آن ها به قبولی زیارت و عنایت مزور، رجای صادق باشد، نه آن که تنها لاف دروغین زده باشند و اسم زائر بر ایشان خالی از مسمّی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بانوان آگاه برای عبور، میانه ی راه را نمی 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گروهی از آداب، مرحوم علاّمه ی امینی، احادیثی را در بیان احکام کلّی خروج زنان از منازل، تقریر می فرمایند و آن را به آداب زیارت تعمیم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روایتی از رسول خدا صلی الله علیه و آله و سلم آورده اند که منقول از امام صادق و امام رضا علیهما السّلام نیز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لِلنِّساءِ مِن سَرَواتِ الطَّریقِ شَیءٌ وَ لکِنَّها تَمشی فی جانِبِ الحائِطِ وَ الطَّریقِ</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برای خانمها از میانه ی راه سهمی و بهره ای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ندارند از میان راه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در راه از کنار دیوار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خانمها نباید از میانه ی راهها و کوچه و خیابان حرکت کنند، بلکه حفاظت ایشان از آفته نگاهها و پوشیده ماندنشان از نمایش در برابر نامحرمان به این است که از کنار دیوار راه بروند، تا نه با نامحرمی روبرو شوند و نه به چشم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بانویی شرایط وارد شده در شرع را رعایت نکند و آن چه را خدای متعال دستور داده، مورد اعمال قرار دهد، باید عذابی دردناک را در قیامت انتظار بکشد و بداند فیض بردن از رحمت پروردگار را به بهایی ارزان فروخته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وظیفه ی هر بانوی زائری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به زنی به نام حولاء فرمودند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حَولاءُ لا تُبدی زینَتَکِ لِغَیرِ زَوجِکِ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حَولاءُ لا یَحِلُّ لِامرَأَةٍ أَن تُظهِرَ مِعصَمَها وَ قَدَمَها لِرَجٌلٍ غَیرِ بَعلِها وَ إِذا فَعَلَت ذلِکَ لَم تَزَل فی لَعنَةِ اللهِ وَ سَخَطِه وَ غَضِبَ اللهُ عَلَیها 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لَعَنَتها مَلائِکَةُ اللهِ وَ أَعَدَّ لَها عَذاباً أَلیماً</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ای حولاء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خود را جز برای شوهرت نمایان مکن، ای حولاء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هیچ زنی حلال نیست که مچ دستانش و قدمش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مچ پا به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کسی غیر از شوهرش ظاهر کند و اگر چنین کرد دمادم در نفرین و خشم خداوند است و خدا بر او غضب می کند و ملائک خدا نفرینش می نمایند و عذابی الیم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فراهم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امروزه این وصایا در جامعه ی متدیّنین به فراموشی و غفلت سپرده شده و حرامهای قطعی به اسم حضور زنان در عرصه های اجتماعی، توجیه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فاجعه بارتر این که اگر کسی قدم در راه رعایت امر و نهی مسلّم شرع در این زمینه بگذارد به تحجّر و ارتجاع و عقب ماندگی از قافله ی تجدّد، متهّم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بانوانی که اهل زیارت اهل بیت اند و محبّت و ولایتشان به ائمّه ی معصومین، قوی است، این هشدارها را جدّی می گیرند و خصوصاً هنگامی که در سفر زیارتی هستند به نگاه داری این آداب ملتزم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بانویی که با آشکاری زیور خود برای نامحرمان مشمول لعن و نفرین خدا و ملائک شده بهره ی لازم را از زیارتش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عصر جاهلیّت متجدّد زندگی می کنیم و با این که برنامه ی سعادت در دسترسمان است، امّا سعی می کنیم خود را از محدودیّت های آن خلاصی بخشیم و تنها نام آن را برای خود حفظ نماییم؛ غافل از این که عاقبت خوشی در انتظارمان نیست و عذاب الهی گریبان گنهکاران را به راحتی رها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دادن امیرمؤمنان از وضعیّت زنان آخرالزّمان</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ی امینی در پایان بحث از ادب بانوان زائر روایتی از حضرت امیرالمؤمنین علیه السّلام نقل می کنند که روزگار نکبت بار غیبت 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غربت امام زمان علیه السّلام و بی دینی و غفلت مردمان را این گونه ترسیم می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یَظهَرُ فی آخِرِ الزَّمانِ وَ اقتِرابِ القیامَة وَ هُوَ شَرٌّ الأَزمِنَةِ نِسوَةٌ مُتَبَرِّجاتٌ کاشِفاتٌ عاریاتٌ مِنَ الدّینِ داخِلاتٌ فی الفِتَنِ مائِلاتٌ إِلی الشَّهَواتِ مُسرِعاتٌ إِلی اللَّذّاتِ مُستَحِلّاتٌ للمُحَرَّماتِ فی جَهَنَّمَ خالِداتٌ</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در آخر الزّمان و وقت نزدیک شدن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بدترین زمانهاست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زنانی ظاهر می شوند که خودنمایی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زیور و محاسن خود را برای نامحرمان آشکار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حجاب و از دین خارجند، داخل در فتنه هایند، به دنبال شهوات هستند، شتابان سوی لذّتهایند، حرامها را حلال می شمردند، اینان در دوزخ جاودانه اند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بینیم که امیرالمؤمنین علیه السّلام چگونه عریانی و خودنمایی زنان را با خروج آن ها از دین همراه دانسته اند و به حلال شمردن حرامها و وارونه شدن ارزشها در آخرالزّمان تصریح می فرمایند و ماندگاری در جهنّم را به زنانی که چنین کنند، وعید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زائر با توجّه به دستورات اکید ائمّه مبنی بر حفظ حیا و حجاب ظاهری و باطنی، به گونه ای رفتار می کنند که مورد نفرین و مستوجب روگردانی ائمّه قرار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زائر، ادّعای محبّت امامش را دارد، باید فرمایش او را به کار گیرد و از او فرمانبرداری داشته باشد و گرنه نمی تواند خود را مدّعی راستینی بداند و در زیارت، خود را مورد توجّه خاصّ مولایش تلقّی کند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262" w:name="pg1302_20173"/>
    </w:p>
    <w:p>
      <w:pPr>
        <w:pStyle w:val="Heading3"/>
        <w:numPr>
          <w:ilvl w:val="2"/>
          <w:numId w:val="1"/>
        </w:numPr>
        <w:rPr/>
      </w:pPr>
      <w:bookmarkStart w:id="263" w:name="__RefHeading___Toc64121_2383167630"/>
      <w:bookmarkStart w:id="264" w:name="_Toc97"/>
      <w:bookmarkEnd w:id="262"/>
      <w:bookmarkEnd w:id="263"/>
      <w:r>
        <w:rPr>
          <w:rtl w:val="true"/>
        </w:rPr>
        <w:t xml:space="preserve">فصل </w:t>
      </w:r>
      <w:r>
        <w:rPr/>
        <w:t>2</w:t>
      </w:r>
      <w:r>
        <w:rPr>
          <w:rtl w:val="true"/>
        </w:rPr>
        <w:t>-</w:t>
      </w:r>
      <w:r>
        <w:rPr>
          <w:rtl w:val="true"/>
        </w:rPr>
        <w:t>اعمال</w:t>
      </w:r>
      <w:bookmarkEnd w:id="264"/>
    </w:p>
    <w:p>
      <w:pPr>
        <w:pStyle w:val="Heading4"/>
        <w:numPr>
          <w:ilvl w:val="3"/>
          <w:numId w:val="1"/>
        </w:numPr>
        <w:rPr/>
      </w:pPr>
      <w:bookmarkStart w:id="265" w:name="__RefHeading___Toc64123_2383167630"/>
      <w:bookmarkStart w:id="266" w:name="_Toc98"/>
      <w:bookmarkEnd w:id="265"/>
      <w:r>
        <w:rPr>
          <w:rtl w:val="true"/>
        </w:rPr>
        <w:t>اشاره</w:t>
      </w:r>
      <w:bookmarkEnd w:id="266"/>
    </w:p>
    <w:p>
      <w:pPr>
        <w:pStyle w:val="BookText"/>
        <w:rPr/>
      </w:pPr>
      <w:r>
        <w:rPr>
          <w:rFonts w:ascii="IRNazanin" w:hAnsi="IRNazanin" w:eastAsia="IRNazanin"/>
          <w:color w:val="111111"/>
          <w:sz w:val="28"/>
          <w:sz w:val="28"/>
          <w:szCs w:val="28"/>
          <w:rtl w:val="true"/>
          <w:lang w:bidi="fa-IR"/>
        </w:rPr>
        <w:t>زیارت مأثور و غیر مأثور</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زائر اهل بیت، آداب ورود به محضر ایشان را رعایت کرد و مشرّف محضر امام معصوم شد، بر عرصه ی گسترده و پر خیر و برکت اعمال زیارت گام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اصل زیارت به نفس حضور زائر نزد مزور محقّق می شود و با این که اگر فرد کلمه ای هم از متن زیارات به زبان جاری نکند یا این که به یک سلام ساده اکتفا نماید، می توان به او اطلاق زائر کرد؛ امّا مسلّماً عمل به آن چه معصومین در قالب اعمال مشاهد مشرّفه فرموده اند، آثار و فضائل فوق العاده ای دارد و زمینه ی توجّه بیشتر مزور را نیکوتر آماده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اثنای زیارت مجازیم به هر طریق و زبانی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شرط رعایت صحّت و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مولایمان سلام بدهیم، به او توسّل جوییم یا دعا کنیم، امّا میان زیارات مأثور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معصومین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زیارات غیر مأثور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غیر ایشان یا خود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زیارات مأثور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صدورشان از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دارند که نظیر آن مترتّب بر دیگر زیارات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معلّم شیوه ی بندگی و عرض ارادت به ساحت الهی است و نیز راه و رسم گفتگو و ثنا و سلام گفتن به او را باید از خودش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دانست همان الفاظی که معصومین به</w:t>
      </w:r>
      <w:bookmarkStart w:id="267" w:name="pg1302_20174"/>
    </w:p>
    <w:p>
      <w:pPr>
        <w:pStyle w:val="BookText"/>
        <w:rPr/>
      </w:pPr>
      <w:bookmarkEnd w:id="267"/>
      <w:r>
        <w:rPr>
          <w:rFonts w:ascii="IRNazanin" w:hAnsi="IRNazanin" w:eastAsia="IRNazanin"/>
          <w:color w:val="111111"/>
          <w:sz w:val="28"/>
          <w:sz w:val="28"/>
          <w:szCs w:val="28"/>
          <w:rtl w:val="true"/>
          <w:lang w:bidi="fa-IR"/>
        </w:rPr>
        <w:t>کار برده اند، دارای خواصّ مطلوب است و نباید در آن دست برد، حتّی ترجمه ی زیارت مأثور دارای چنین خواصّی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وقتی ما را امر کرده اند که زیارت خاصّی را در زمان یا مکان مشخصّی بخوانیم و فرموده اند آثاری چنین و چنان دارد، یقیناً آن الفاظ در آن ظرف زمانی و مکانی خاص چنان فوایدی دارد و معلوم نیست که اگر آن الفاظ جابجا یا کم و زیاد شوند، همان فضایل بر عبارات زیارت مترتّب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این نکته نمی توان کسی را که زبان عربی نمی داند و از معنای عبارتی که می خواند آگاهی ندارد، از خواندن الفاظ عربی زیارت منع و محروم کرد و به ترجمه ی آن اکتفا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حدّاقل این است که توصیه و ترغیب به خواندن متن زیارات مأثور داشته باشیم</w:t>
      </w:r>
      <w:r>
        <w:rPr>
          <w:rFonts w:eastAsia="IRNazanin" w:cs="IRNazanin"/>
          <w:color w:val="111111"/>
          <w:sz w:val="28"/>
          <w:szCs w:val="28"/>
          <w:rtl w:val="true"/>
          <w:lang w:bidi="fa-IR"/>
        </w:rPr>
        <w:t>.</w:t>
      </w:r>
    </w:p>
    <w:p>
      <w:pPr>
        <w:pStyle w:val="Heading4"/>
        <w:numPr>
          <w:ilvl w:val="3"/>
          <w:numId w:val="1"/>
        </w:numPr>
        <w:rPr/>
      </w:pPr>
      <w:bookmarkStart w:id="268" w:name="__RefHeading___Toc64125_2383167630"/>
      <w:bookmarkStart w:id="269" w:name="_Toc99"/>
      <w:bookmarkEnd w:id="268"/>
      <w:r>
        <w:rPr>
          <w:rtl w:val="true"/>
        </w:rPr>
        <w:t>گونه های متون زیارت</w:t>
      </w:r>
      <w:bookmarkEnd w:id="269"/>
    </w:p>
    <w:p>
      <w:pPr>
        <w:pStyle w:val="Heading5"/>
        <w:numPr>
          <w:ilvl w:val="4"/>
          <w:numId w:val="1"/>
        </w:numPr>
        <w:rPr/>
      </w:pPr>
      <w:bookmarkStart w:id="270" w:name="__RefHeading___Toc64127_2383167630"/>
      <w:bookmarkStart w:id="271" w:name="_Toc100"/>
      <w:bookmarkEnd w:id="270"/>
      <w:r>
        <w:rPr>
          <w:rtl w:val="true"/>
        </w:rPr>
        <w:t>زیارات جامعه</w:t>
      </w:r>
      <w:bookmarkEnd w:id="271"/>
    </w:p>
    <w:p>
      <w:pPr>
        <w:pStyle w:val="BookText"/>
        <w:rPr/>
      </w:pPr>
      <w:r>
        <w:rPr>
          <w:rFonts w:ascii="IRNazanin" w:hAnsi="IRNazanin" w:eastAsia="IRNazanin"/>
          <w:color w:val="111111"/>
          <w:sz w:val="28"/>
          <w:sz w:val="28"/>
          <w:szCs w:val="28"/>
          <w:rtl w:val="true"/>
          <w:lang w:bidi="fa-IR"/>
        </w:rPr>
        <w:t>در میان زیارتهای مأثور، گونه های مختلفی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ای از زیارات، زیارتهای جامعه اند و دسته ای دیگر غیر جامعه، زیارتهای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ها عموم ائمّه علیهم السّلام مورد خطاب قرار می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اند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دسته ی اوّل، زائر، با قرائتمتن زیارت ائمّه را به طور کلّی خطاب می کند، این گونه در قرائت آن ها و در جاهایی که ضمیر جمع به کار رفته تنها می توان نیّت جمع داشت و نمی شود ضمیر مفرد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زیارتهایی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جامعه ی کبیره</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جامعه ی ائمّه المؤمنین</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در اکثر عبارات مخاطبان، جمع هستند و 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ابتدا تا انتهای زیارت به همه ی اهل بیت عصمت و طهارت خطاب می کند یا هر یک از ائمّه معصومین را که می خواهد مدّ نظر قرار می دهد</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 xml:space="preserve">نمونه های خطاب 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هر دو زیارت مذکور به چشم می خورد مثلاً در انتهای زیارت جامعه ی کبیره به هر امامی که مشرّف محضر او هستیم، خطاب مفرد می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ولیّ الله إنّ بینی و بین الله ذنوباً لا یأتی علیها إلّا رضاکم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زیارت جامعه ی ائمّه المؤمنین نقل شده که وقتی صورت بر قبر شریف مزور می گذاریم، عرضه بداریم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بأبی أنت و أمّی یا 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طریق ویژگی زیارات جامعه این است که به فرد خاصّی از اهل بیت تعلّق ندارد و متن زیارتی همه ی آن ها محسوب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امین الله از برترین زیارات جامعه</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ی دوم زیارتهای جامعه، آن هایی هستند که مخاطب در آن ها از ابتدا تا انتها یکی است و برای دو یا چند امام، احتمالاً می توان مخاطب را تثنیه یا جمع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الله</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از این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روایت شریف خطاب به امیرالمؤمنین علیه السّلام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زیارت ائمّه ی دیگر باید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حذف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مثلاً در حرم شریف بقیع این زیارت را قرائت نماییم احتمالاً می توان تمام ضمایر را به صورت جمع درآورد و اگر فرضاً در زیارت عسکریین علیهما السّلام یا کاظمین علیهما السّلام آن را بخوانیم، ضمایر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مثنّی باز گردانده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مؤیّدی بر این احتمال، می توان به قسمتی از حکایت تشرّف حاج علی بغدادی به حضور مبارک حضرت مهدی علیه السّلام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علی بغدادی در میانه ی راه کاظمین به بغداد به حضور امام عصر علیه السّلام شرفیاب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امر به بازگشت می کنند و در راه برای او اتّفاقاتی می افتد و سؤالاتی را نیز از حضرتش می پرسد؛ در حالی که هرگز آن بزرگوار را بجا نمی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 شهر کاظمین باز می گردند و در قفای امام عصر علیه السّلام وارد صحن کاظمین علیهما السّلام می شود و پس از اذن همپای آن حضرت به روضه ی شریف، قدم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ی حکایت را حاج علی بغدادی چنین تشریح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داخل شدیم در حرم مطهّر و ضریح مقدس را چسبیدیم و بوسیدیم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به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قاری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بخوانم برای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زیارت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زیارت که افضل است، مرا به آن زیارت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امین الله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مشغول شد به خواندن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عَلَیکُما یا أَمینَیِ اللهِ فی اَرضِهِ وَ حُجَّتَیهِ عَلی عِبادِه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شما ای دو امین خدا در زمینش و دو حجّت او بر بندگانش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 های حرم را در این حال روشن کردند، پس شمعها را دیدم روشن است و لکن حرم روشن و منوّر است بنوری دیگر مانند نور آفتاب و شمعها مانند چراغی بودند که در روز در آفتاب روشن کنند و مرا چنان غفلت گرفته بود که هیچ متوجّه این آیات نمی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زیارت فارغ شدند، از سمت پایین پا آمدند به پشت سر و در طرف شرقی ایستادند و فرمودند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زیارت می کنی جدّم حسین 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زیارت</w:t>
      </w:r>
      <w:bookmarkStart w:id="272" w:name="pg1302_20177"/>
    </w:p>
    <w:p>
      <w:pPr>
        <w:pStyle w:val="BookText"/>
        <w:rPr/>
      </w:pPr>
      <w:bookmarkEnd w:id="272"/>
      <w:r>
        <w:rPr>
          <w:rFonts w:ascii="IRNazanin" w:hAnsi="IRNazanin" w:eastAsia="IRNazanin"/>
          <w:color w:val="111111"/>
          <w:sz w:val="28"/>
          <w:sz w:val="28"/>
          <w:szCs w:val="28"/>
          <w:rtl w:val="true"/>
          <w:lang w:bidi="fa-IR"/>
        </w:rPr>
        <w:t>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زیارت وارث را خواندند و مؤذّنها از اذان مغرب فارغ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کن و ملحق شو به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تشریف آوردند در مسجد پشت سر حرم مطهّر و جماعت در آنجا منعقد بود و خود به انفراد ایستادند در طرف راست امام جماعت و مُحاذی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داخل شدم در صف اوّل و برایم مکانی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فارغ شدم او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فحص کردم و او را ندیدیم</w:t>
      </w:r>
      <w:r>
        <w:rPr>
          <w:rFonts w:eastAsia="IRNazanin" w:cs="IRNazanin"/>
          <w:color w:val="111111"/>
          <w:sz w:val="28"/>
          <w:szCs w:val="28"/>
          <w:rtl w:val="true"/>
          <w:lang w:bidi="fa-IR"/>
        </w:rPr>
        <w:t>... .</w:t>
      </w:r>
      <w:r>
        <w:rPr>
          <w:rStyle w:val="FootnoteAnchor"/>
          <w:rtl w:val="true"/>
        </w:rPr>
        <w:footnoteReference w:id="270"/>
      </w:r>
    </w:p>
    <w:p>
      <w:pPr>
        <w:pStyle w:val="Heading5"/>
        <w:numPr>
          <w:ilvl w:val="4"/>
          <w:numId w:val="1"/>
        </w:numPr>
        <w:rPr/>
      </w:pPr>
      <w:bookmarkStart w:id="273" w:name="__RefHeading___Toc64129_2383167630"/>
      <w:bookmarkStart w:id="274" w:name="_Toc101"/>
      <w:bookmarkEnd w:id="273"/>
      <w:r>
        <w:rPr>
          <w:rtl w:val="true"/>
        </w:rPr>
        <w:t>زیارات غیر جامعه</w:t>
      </w:r>
      <w:bookmarkEnd w:id="274"/>
    </w:p>
    <w:p>
      <w:pPr>
        <w:pStyle w:val="BookText"/>
        <w:rPr/>
      </w:pPr>
      <w:r>
        <w:rPr>
          <w:rFonts w:ascii="IRNazanin" w:hAnsi="IRNazanin" w:eastAsia="IRNazanin"/>
          <w:color w:val="111111"/>
          <w:sz w:val="28"/>
          <w:sz w:val="28"/>
          <w:szCs w:val="28"/>
          <w:rtl w:val="true"/>
          <w:lang w:bidi="fa-IR"/>
        </w:rPr>
        <w:t xml:space="preserve">زیارات غیر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ویژه ی یکی از ائمّه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دو زیر مجموعه قابل تقسیم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زیارات مطلقه و زیارات مخصوصه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مطلقه و مخصوصه</w:t>
      </w:r>
    </w:p>
    <w:p>
      <w:pPr>
        <w:pStyle w:val="BookText"/>
        <w:rPr/>
      </w:pPr>
      <w:r>
        <w:rPr>
          <w:rFonts w:ascii="IRNazanin" w:hAnsi="IRNazanin" w:eastAsia="IRNazanin"/>
          <w:color w:val="111111"/>
          <w:sz w:val="28"/>
          <w:sz w:val="28"/>
          <w:szCs w:val="28"/>
          <w:rtl w:val="true"/>
          <w:lang w:bidi="fa-IR"/>
        </w:rPr>
        <w:t>زیارات مطلقه آن هایی هستند که به وقت مشخصّی اختصاص ندارند و زائر در هر ماه یا روزی که به مزار امام علیه السّلام وارد شود می تواند آن ها را قرائت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از این سنخ می توان به زیارارت مطلقه ی امیرالمؤمنین و سیّدالشّهداء علیهما السّلام اشاره کرد که درکتاب شریف مفاتیح الجنان برای هر یک، هفت زیارت از آن ها آمده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زیارتهای مخصوصه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از نامشان نیز بر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وقت و زمان ویژه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زیارت امیرالمؤمنین در روز مبعث، یا زیارت سیّدالشّهداء علیه السّلام در نیمه ی ماه رجب، نیمه ی شعبان یا عید فطر و قربان تنها در این مناسبت ها وارد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زائر امیرالمؤمنین علیه السّلام در روزی غیر از این ها متون زیارات وارد شده را قرائت کند، ایشان را زیارت کرده است امّا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صورت باید توجّه داشت که زیارت ائمّه در غیر روز وارد شده، به نیّت ورود خوانده نشود و در هنگام قرائت زیارت، فرد تنها نیّت قصد قربت مطلقه داشته باشد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که نوع زیارات ائمّه زیارتهایی هستند که از نزدیک و درحضور قبر مطهّر و شامخ ایشان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نیّت ورود نمی توان آن ها را در جایی غیر از مشاهد مشرّفه ی ایشان خواند؛ مگر این که زیارتی مقیّد به مکانی خاص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زیارت عاشورای حضرت اباعبدالله علیه السّلام</w:t>
      </w:r>
      <w:r>
        <w:rPr>
          <w:rStyle w:val="FootnoteAnchor"/>
          <w:rtl w:val="true"/>
        </w:rPr>
        <w:footnoteReference w:id="2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حضرت امام باقر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به من تعلیم بفرمایید که اگر در روز عاشورا، امام حسین علیه السّلام را از نزدیک زیارت کردم آن را بخوانم و نیز دعایی که اگر از نقاط دور و خانه ی خودم ایشان را زیارت کردم، آن را بخوانم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کامل الزّیارات، باب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توضیحات بیشتر در مورد این زیارت شریف و ثوابهای آن، 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آفتاب در غربت، بخش چهارم، فصل پنجم،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عاشورا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قید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خواستید از فاصله ای دور و در مکانی غیراز حرم معصوم زیارت را بخوانید از این متن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باب زیارت رسول خدا از بعید، نقل است که امام صادق علیه السّلام فرمودند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می شنوند و از دور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زیارتت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خواستی حضرتش را از دور زیارت کنی چیزی شبیه قبر پیش روی خود بساز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روی آن بنویس و با غسل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بایست و درحالی که قلباً خود را روبرو با آن حضرت می دانی، بگو</w:t>
      </w:r>
      <w:r>
        <w:rPr>
          <w:rFonts w:eastAsia="IRNazanin" w:cs="IRNazanin"/>
          <w:color w:val="111111"/>
          <w:sz w:val="28"/>
          <w:szCs w:val="28"/>
          <w:rtl w:val="true"/>
          <w:lang w:bidi="fa-IR"/>
        </w:rPr>
        <w:t>:... .</w:t>
      </w:r>
      <w:r>
        <w:rPr>
          <w:rStyle w:val="FootnoteAnchor"/>
          <w:rtl w:val="true"/>
        </w:rPr>
        <w:footnoteReference w:id="272"/>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bookmarkStart w:id="275" w:name="pg1302_20179"/>
    </w:p>
    <w:p>
      <w:pPr>
        <w:pStyle w:val="Heading4"/>
        <w:numPr>
          <w:ilvl w:val="3"/>
          <w:numId w:val="1"/>
        </w:numPr>
        <w:rPr/>
      </w:pPr>
      <w:bookmarkStart w:id="276" w:name="__RefHeading___Toc64131_2383167630"/>
      <w:bookmarkStart w:id="277" w:name="_Toc102"/>
      <w:bookmarkEnd w:id="275"/>
      <w:bookmarkEnd w:id="276"/>
      <w:r>
        <w:rPr>
          <w:rtl w:val="true"/>
        </w:rPr>
        <w:t>شکر،عملی زیبا در حین زیارت</w:t>
      </w:r>
      <w:bookmarkEnd w:id="277"/>
    </w:p>
    <w:p>
      <w:pPr>
        <w:pStyle w:val="Heading5"/>
        <w:numPr>
          <w:ilvl w:val="4"/>
          <w:numId w:val="1"/>
        </w:numPr>
        <w:rPr/>
      </w:pPr>
      <w:bookmarkStart w:id="278" w:name="__RefHeading___Toc64133_2383167630"/>
      <w:bookmarkStart w:id="279" w:name="_Toc103"/>
      <w:bookmarkEnd w:id="278"/>
      <w:r>
        <w:rPr>
          <w:rtl w:val="true"/>
        </w:rPr>
        <w:t>اشاره</w:t>
      </w:r>
      <w:bookmarkEnd w:id="279"/>
    </w:p>
    <w:p>
      <w:pPr>
        <w:pStyle w:val="BookText"/>
        <w:rPr/>
      </w:pPr>
      <w:r>
        <w:rPr>
          <w:rFonts w:ascii="IRNazanin" w:hAnsi="IRNazanin" w:eastAsia="IRNazanin"/>
          <w:color w:val="111111"/>
          <w:sz w:val="28"/>
          <w:sz w:val="28"/>
          <w:szCs w:val="28"/>
          <w:rtl w:val="true"/>
          <w:lang w:bidi="fa-IR"/>
        </w:rPr>
        <w:t>توفیق یافتن به زیارت، نعمت خداست و شکر برابر آن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معرفت زائر به حدّی رسید که به این دو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نعمت و معرفت 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قلباً اذعان می کند، در پی راهکارهایی برای به جای آوردن شکر الهی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یکی از اعمال مهم و شایسته ای که باید در کنار مزار معصوم به آن دست زد، شکر به درگاه الهی در سه مرتبه ی قلبی، زبانی و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در مرتبه ی نخست و به عنوان پایه ای ترین مرتبه، در برابر این الهام و معرّفی الهی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نعمت است و شکر برابر آن لزوم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قلباً انقیاد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به آثار زیارت آگهی می یابد و محضر امامش را درک می کند، قدر زیارت و معرفت به مزور و لزوم شکرگزاری به خاطر این نعمت برایش بیشتر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زیارت نصیب شده اش را موهبت، نعمت و لطف الهی می شمرد و خود را مدیون پروردگار و قلباً موظّف به شکرگزاری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در حقیقت، شکر قلبی نعمت زیارت را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خدا در آینه ی زیارات</w:t>
      </w:r>
    </w:p>
    <w:p>
      <w:pPr>
        <w:pStyle w:val="BookText"/>
        <w:rPr/>
      </w:pPr>
      <w:r>
        <w:rPr>
          <w:rFonts w:ascii="IRNazanin" w:hAnsi="IRNazanin" w:eastAsia="IRNazanin"/>
          <w:color w:val="111111"/>
          <w:sz w:val="28"/>
          <w:sz w:val="28"/>
          <w:szCs w:val="28"/>
          <w:rtl w:val="true"/>
          <w:lang w:bidi="fa-IR"/>
        </w:rPr>
        <w:t xml:space="preserve">در مرحله ی بعد، این انگیزش و خیزش و جوشش قلبی، به زبان زائر راه پیدا می کند؛ قلب او زبانش را به حرکت در می آورد و وقتی خود را با زیارت مواجه می بیند، نعمت بودن آن را یادآور می شود و الطاف الهی را که در راه نیل به زیارتگاه معصوم شملش شده با خود مرور می کند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ورد زبان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ای از این شکر زبانی برخاسته از قلب را می توان در اعمال ورود به شهر نجف اشرف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درمقدّمه ی زیارت و هنگام ورود به حرم امیرالمؤمنین، زائر این جملات را بر زبان جاری کند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اَلحَمدُللهِ الَّذی سَیَّرَنی فی بِلادِهِ وَ حَمَلَنی عَلی دَوابِّهِ وَ طَوی لِیَ البَعیدَ وَ دَفعَ عَنِّی المَکروهَ حَتّی أَدخَلَنی حَرَمَ أَخی</w:t>
      </w:r>
    </w:p>
    <w:p>
      <w:pPr>
        <w:pStyle w:val="BookText"/>
        <w:rPr/>
      </w:pPr>
      <w:r>
        <w:rPr>
          <w:rFonts w:ascii="Amiri" w:hAnsi="Amiri" w:eastAsia="Amiri" w:cs="Amiri"/>
          <w:color w:val="111111"/>
          <w:sz w:val="28"/>
          <w:sz w:val="28"/>
          <w:szCs w:val="28"/>
          <w:rtl w:val="true"/>
          <w:lang w:bidi="ar-SA"/>
        </w:rPr>
        <w:t>نَبِیِّهِ صَلّی الله عَلَیه وَ آله وَ سَلّم وَ أَرانیهِ فی عافیةٍ اَلحَمدُللهِ الَّذی جَعَلَنی مِن زُوّارِ قَبرِ وَصِّی رَسولِهِ اَلحَمدُللهِ الّذی هَدانا لِهذا وَ ما کُنا لِنَهتدِیَ لَولا أَن هَدانا اللهُ</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خدای را سپاس که مرا در سرزمینهایش سیر داد و بر جنبدگانش حمل نمود و راه دور را برایم درنوردید و ناملایمان را از من دور کرد تا این که مرا به حرم برادر رسولش داخل کرد و آن را در عافیت به من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که مرا از زائران قبر جانشین فرستاده اش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خدای را که ما 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نمود که اگر چنین نمی کرد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نمی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زبانی و عملی در زیارت</w:t>
      </w:r>
    </w:p>
    <w:p>
      <w:pPr>
        <w:pStyle w:val="BookText"/>
        <w:rPr/>
      </w:pPr>
      <w:r>
        <w:rPr>
          <w:rFonts w:ascii="IRNazanin" w:hAnsi="IRNazanin" w:eastAsia="IRNazanin"/>
          <w:color w:val="111111"/>
          <w:sz w:val="28"/>
          <w:sz w:val="28"/>
          <w:szCs w:val="28"/>
          <w:rtl w:val="true"/>
          <w:lang w:bidi="fa-IR"/>
        </w:rPr>
        <w:t>نعمت هدایت الهی، که گوهر آن ولایت و محبّت اهل بیت علیهم السّلام است، اصلی ترین عامل حرکت زائر به سوی زیارت را تشکیل می دهد و پس از آن، هموار شدن راه و فراهم آمدن شرایط، تنها و تنها از مرحمت الهی برخاسته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زائر توانسته با امنیّت، شهرهای سر راهش را پشت سر بگذارد و با سلامت و بدون آفت، پایش به حریم امام معصوم برسد، برخاسته از تفضّلی است که بداند یا نداند از جانب خدای متعال، بی استحقاق در اختیار او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زائر آگاه، وارد آستانه ی امامش می شود و بارش فیوضات الهی را که در آن فضا جاری است، باور می کند، به خاک می افتد و سجده ی شکر می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زبانی 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عباراتی از زیارات که حاوی حمد الهی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ی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تبلور شکر قلبی است که در جوارح زائر متجلّی شده و تصدیق و اعتقاد قلبی او را به منصّه ی ظهور می رساند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قدم بعد، زائرِ شکرگزار، عملاً به سپاس منعمش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دریافته که شکر عملی نعمت به این است که از آن نعمت استفاده ی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شود، لذاست که در اثنای زیارت از آن حدّاکثر بهره را می برد و سعی می کند با ایجاد شرایط قبولی دست پُرتر به سرزمین خود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ی شکر عملی و بهره وری صحیح از زیارت</w:t>
      </w:r>
    </w:p>
    <w:p>
      <w:pPr>
        <w:pStyle w:val="BookText"/>
        <w:rPr/>
      </w:pPr>
      <w:r>
        <w:rPr>
          <w:rFonts w:ascii="IRNazanin" w:hAnsi="IRNazanin" w:eastAsia="IRNazanin"/>
          <w:color w:val="111111"/>
          <w:sz w:val="28"/>
          <w:sz w:val="28"/>
          <w:szCs w:val="28"/>
          <w:rtl w:val="true"/>
          <w:lang w:bidi="fa-IR"/>
        </w:rPr>
        <w:t>شایان ذکر است که بهره وری صحیح از زیارت، فقط به این نیست که زائر تمامی زیارات مأثور را بخواند یا مو به مو آداب زیارت و اعمالی را که فرموده اند،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این ها مهم تر آن است که نیّت خالص و صحیحی داشته باشد و با فراهم کردن تمهیداتی که قبولی زیارت مترتّب بر آن هاست، زمینه ی پذیرش عمل خود را از جانب خدایش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نعمت زیارت به نحو احسن بهره برده و می تواند مطمئن باشد که شکر عملی آن را بجای آورده و این نعمت عظمی را کفران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عملی زیارت</w:t>
      </w:r>
    </w:p>
    <w:p>
      <w:pPr>
        <w:pStyle w:val="BookText"/>
        <w:rPr/>
      </w:pPr>
      <w:r>
        <w:rPr>
          <w:rFonts w:ascii="IRNazanin" w:hAnsi="IRNazanin" w:eastAsia="IRNazanin"/>
          <w:color w:val="111111"/>
          <w:sz w:val="28"/>
          <w:sz w:val="28"/>
          <w:szCs w:val="28"/>
          <w:rtl w:val="true"/>
          <w:lang w:bidi="fa-IR"/>
        </w:rPr>
        <w:t xml:space="preserve">نکته ی دیگر این که شکر نعمت زیارت باید در عمل 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و پس از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روشن است که فرد نمی تواند مدّعی شکر باشد ولی در عمل و به دنبال دریافت نعمت، با امر خداوند مخالفت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 آوردن سجده ی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شرطی حکایت از معرفت قلبی انسان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که این معرفت در عمل فرد نیز بروز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گفتن مؤمن با منافق دقیقاً در همین که تفاوت کلبی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که مؤمن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از قلب او برخاسته در عملش هم ظاهر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ی این شکر عملی، ترک معصیت و رعایت ورع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جریان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امیرالمؤمنین علیه السّلام می فرمایند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شُکرُ کَلِّ نِعمَةٍ الوَرَعُ عَمّا حَرَّمَ اللهُ عَزَّوَجَلَّ</w:t>
      </w:r>
      <w:r>
        <w:rPr>
          <w:rFonts w:eastAsia="Amiri" w:cs="Amiri" w:ascii="Amiri" w:hAnsi="Amiri"/>
          <w:color w:val="111111"/>
          <w:sz w:val="28"/>
          <w:szCs w:val="28"/>
          <w:rtl w:val="true"/>
          <w:lang w:bidi="ar-SA"/>
        </w:rPr>
        <w:t xml:space="preserve">. </w:t>
      </w:r>
      <w:r>
        <w:rPr>
          <w:rStyle w:val="FootnoteAnchor"/>
        </w:rPr>
        <w:footnoteReference w:id="274"/>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 هر نعمتی، پرهیز از آن چیزهایی است که خدای عزوجل حرام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بندگی و معصیت دو طریق متنافرند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 توجّه به این که نباید حرامی را مرتکب شود و حتّی فراتر از این با عنایت به این که از هر امر شبه ناکی نیز باید بپرهیزد، اوّلین گام را در راه شکر عملی پروردگار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تأکید می کنیم خطّ معصیت خدا و طاعت او با هم متنافرند و هرگز نمی توان هر دو را به طور موازی دنبال نمود بلکه بندگی یعنی حرکت در یک جاده که لازمه ی نیل به مقصد در آن، پرهیز از حرام و اقدام به طاعت خدا در کنار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آدابی که در مورد بانوان زائر متذکّر شدیم، می تواند مصداق شکر عملی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ی ورع در خانمها پوشیده ماندن از نظر و شناسایی نامحرمان است و اگر بانوی زائری به این آداب ملتزم نباشد یا مرد زائری نگاه خود را از حرام یا حتّی امور شبهه ناک حفظ نکند از طریق شکر عملی به انحراف رفته و نعمت زیارت را عملاً کفران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ی شکر عملی، تقوا و در کنار آن ورع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زائر شکرگزار، نمی تواند اصرار بر گناه داشته باشد، در قدم اوّل دست به توبه نبرد و از گناهان پیشین خود باز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شکرگزار در گام نخست زیارت، سعی می کند با شفیع قرار دادن ائمّه در درگاه خدا، بار سیّئاتش را از دوش بردارد تا بتواند خود را سپاسگوی عملی نعمت زیارت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پس از آن که زائر از سفر زیارتی اش بازگشت، با توجّه به این که می داند چه نعمتی را نصیبش کرده اند، سعی می کند جانب ورع را نگاه دارد، از مشتبهات پرهیز کند و همواره به صیانت دینش از هر عمل شبهه ناکی اقدام نماید تا عملاً به شکر پروردگارش پرداخته باشد</w:t>
      </w:r>
      <w:r>
        <w:rPr>
          <w:rFonts w:eastAsia="IRNazanin" w:cs="IRNazanin"/>
          <w:color w:val="111111"/>
          <w:sz w:val="28"/>
          <w:szCs w:val="28"/>
          <w:rtl w:val="true"/>
          <w:lang w:bidi="fa-IR"/>
        </w:rPr>
        <w:t>.</w:t>
      </w:r>
      <w:bookmarkStart w:id="280" w:name="pg1302_20183"/>
    </w:p>
    <w:p>
      <w:pPr>
        <w:pStyle w:val="Heading5"/>
        <w:numPr>
          <w:ilvl w:val="4"/>
          <w:numId w:val="1"/>
        </w:numPr>
        <w:rPr/>
      </w:pPr>
      <w:bookmarkStart w:id="281" w:name="__RefHeading___Toc64135_2383167630"/>
      <w:bookmarkStart w:id="282" w:name="_Toc104"/>
      <w:bookmarkEnd w:id="280"/>
      <w:bookmarkEnd w:id="281"/>
      <w:r>
        <w:rPr>
          <w:rtl w:val="true"/>
        </w:rPr>
        <w:t>شکر ایادی نعمت،لازمه ی شکر پروردگار</w:t>
      </w:r>
      <w:bookmarkEnd w:id="282"/>
    </w:p>
    <w:p>
      <w:pPr>
        <w:pStyle w:val="BookText"/>
        <w:rPr/>
      </w:pPr>
      <w:r>
        <w:rPr>
          <w:rFonts w:ascii="IRNazanin" w:hAnsi="IRNazanin" w:eastAsia="IRNazanin"/>
          <w:color w:val="111111"/>
          <w:sz w:val="28"/>
          <w:sz w:val="28"/>
          <w:szCs w:val="28"/>
          <w:rtl w:val="true"/>
          <w:lang w:bidi="fa-IR"/>
        </w:rPr>
        <w:t>ذکر ایادی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شکر</w:t>
      </w:r>
    </w:p>
    <w:p>
      <w:pPr>
        <w:pStyle w:val="BookText"/>
        <w:rPr/>
      </w:pPr>
      <w:r>
        <w:rPr>
          <w:rFonts w:ascii="IRNazanin" w:hAnsi="IRNazanin" w:eastAsia="IRNazanin"/>
          <w:color w:val="111111"/>
          <w:sz w:val="28"/>
          <w:sz w:val="28"/>
          <w:szCs w:val="28"/>
          <w:rtl w:val="true"/>
          <w:lang w:bidi="fa-IR"/>
        </w:rPr>
        <w:t>هر خیر و برکتی به انسان می رسد که از جانب خداست و همه ی کمالات مخلوقات از سوی خداوند نصیب گشته است؛ لذاست که باید همگان شکرگزار الطاف الهی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توجّه به این نکته هم ضروری است که هر چند خدا می تواند همه ی نعمتها را بدون واسطه نصیب بندگان کند، ولی سنّت خود را چنین قرار داده که از طریق اسباب و وسایطی آن را به مخلوقات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نعمتی به وساطت واسطه ای به ما می رسد، در حقیقت این خداست که آن واسطه را واسطه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واسطه ی فیض و نعمت، بستری است که چشمه سار عطای الهی به مشیّت او در آن جریان می یابد و به تشنگان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دانست که پس از توجّه و قدردانی از منعم اصلی، نخستین امر واجب، تشکّر از واسطه ی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والدین بر عهده ی انسان در بیان رساله ی حقوق امام سجاد علیه السّلام</w:t>
      </w:r>
    </w:p>
    <w:p>
      <w:pPr>
        <w:pStyle w:val="BookText"/>
        <w:rPr/>
      </w:pPr>
      <w:r>
        <w:rPr>
          <w:rFonts w:ascii="IRNazanin" w:hAnsi="IRNazanin" w:eastAsia="IRNazanin"/>
          <w:color w:val="111111"/>
          <w:sz w:val="28"/>
          <w:sz w:val="28"/>
          <w:szCs w:val="28"/>
          <w:rtl w:val="true"/>
          <w:lang w:bidi="fa-IR"/>
        </w:rPr>
        <w:t>یکی از واسطه های مهمّ نعمت های الهی، پدر و مادرند و شکرگزار بودن برابر آن ها، لازمه ی سپاسگزاری از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رساله ی حقوقیّه، حقّ پدر بر انسان را این گونه ترسیم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حَقُّ أَبیکَ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فَمَهما رَأَیتَ فی نَفسِکَ مِمّا یُعجِبُکَ فَاعلَم أَنَّ أَباکَ أَصلُ النِّعمَةِ عَلَیکَ فیهِ وَ احمَد اللهَ وَ اشکُرهُ عَلی قَدِرِ ذلِکَ</w:t>
      </w:r>
      <w:r>
        <w:rPr>
          <w:rFonts w:eastAsia="Amiri" w:cs="Amiri" w:ascii="Amiri" w:hAnsi="Amiri"/>
          <w:color w:val="111111"/>
          <w:sz w:val="28"/>
          <w:szCs w:val="28"/>
          <w:rtl w:val="true"/>
          <w:lang w:bidi="ar-SA"/>
        </w:rPr>
        <w:t xml:space="preserve">. </w:t>
      </w:r>
      <w:r>
        <w:rPr>
          <w:rStyle w:val="FootnoteAnchor"/>
          <w:rtl w:val="true"/>
        </w:rPr>
        <w:footnoteReference w:id="275"/>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حقّ 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هر گاه در خویش چیزی دیدی که مسرورت می کند، بدان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پدرت ریشه ی نعمتی است که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به خاطر آن به اندازه ی همان نعمت شکرگزار باش</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مادر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فَرَضِیَت أَن تَشبعَ وَ تَجُوعَ هِیَ وَ تَکسُوَکَ وَ تَعری وَ تُروِیَکَ وَ تَظمأَ وَ تُظِلَّکَ وَ تَضحی وَ تُنَعِّمُکَ بِبُؤسِها وَ تُلَذِّذَکَ بِالنَّومِ بِأَرَقِها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تُباشِرُ حَرَّ الدُّنیا وَ بَردَها لَکَ وَ دونَکَ فَتَشکُرُها عَلی قَدرِ ذلِک؟ وَ لا تَقدِرُ عَلَیهِ إِلّا بِعَونِ اللهِ وَ تَوفیقِهِ</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راضی شد که تو سیر شوی و خود گرسنه بماند و تو را بپوشاند و خود بی لباس باشد و او را بنوشاند و خود تشته باشد و تو را به سایه بسپارد و خود زیر آفتاب باشد و با سختی کشیدنش تو را در ناز و نعمت بدارد و شب هنگام با رفت خواب از چشمانش تو را کامیاب از خواب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گرما و سرمای دنیا برای تو و به خاطر تو عجین می گردد، پس آیا تو به این مقدار سپاسش می گویی؟ و چنین نمی توانی کرد مگر به یاری خداوند و توفیق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برای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شکر آن ها</w:t>
      </w:r>
    </w:p>
    <w:p>
      <w:pPr>
        <w:pStyle w:val="BookText"/>
        <w:rPr/>
      </w:pPr>
      <w:r>
        <w:rPr>
          <w:rFonts w:ascii="IRNazanin" w:hAnsi="IRNazanin" w:eastAsia="IRNazanin"/>
          <w:color w:val="111111"/>
          <w:sz w:val="28"/>
          <w:sz w:val="28"/>
          <w:szCs w:val="28"/>
          <w:rtl w:val="true"/>
          <w:lang w:bidi="fa-IR"/>
        </w:rPr>
        <w:t>آنگاه درباره ی وظیفه ی انسان در قبال کسانی که در حقّش نیکی کرده اند، چنین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حَقُّ ذِی المَعروفِ عَلَیکَ فَأَن تَشکُرَهُ وَ تَذکُرَ مَعرُوفَه وَ تَنشُرَ لَهُ المَقالَةَ الحَسَنَةَ وَ تُخلِصُ لَه الدُّعاءَ فیما بَینَکَ وَ بَینَ اللهَ سُبحانَهُ فَإِنَّکَ إِذا فَعَلتَ ذلِکَ کُنتَ قَد شَکَرتَهُ سِرّاً وَ عَلانِیَةً</w:t>
      </w:r>
      <w:r>
        <w:rPr>
          <w:rFonts w:eastAsia="Amiri" w:cs="Amiri" w:ascii="Amiri" w:hAnsi="Amiri"/>
          <w:color w:val="111111"/>
          <w:sz w:val="28"/>
          <w:szCs w:val="28"/>
          <w:rtl w:val="true"/>
          <w:lang w:bidi="ar-SA"/>
        </w:rPr>
        <w:t>... .</w:t>
      </w:r>
      <w:r>
        <w:rPr>
          <w:rStyle w:val="FootnoteAnchor"/>
          <w:rtl w:val="true"/>
        </w:rPr>
        <w:footnoteReference w:id="277"/>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کسی که درباره ی تو کار نیکویی انجام داده این است که او را شکرگزاری کنی و از نیکی اش یاد نمایی و سخنان نیکو درباره اش را گسترش دهی و در میان خودت و خدای سبحان او را خالصانه دعا کنی، پس اگر چنین کردی او را در پنهان و آشکار، سپاس گزارده ای</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bookmarkStart w:id="283" w:name="pg1302_20185"/>
    </w:p>
    <w:p>
      <w:pPr>
        <w:pStyle w:val="BookText"/>
        <w:rPr/>
      </w:pPr>
      <w:bookmarkEnd w:id="283"/>
      <w:r>
        <w:rPr>
          <w:rFonts w:ascii="IRNazanin" w:hAnsi="IRNazanin" w:eastAsia="IRNazanin"/>
          <w:color w:val="111111"/>
          <w:sz w:val="28"/>
          <w:sz w:val="28"/>
          <w:szCs w:val="28"/>
          <w:rtl w:val="true"/>
          <w:lang w:bidi="fa-IR"/>
        </w:rPr>
        <w:t>شکرگزاری در قبال ایثارهای والدین، لازمه ی شکرگزاری در برابر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تبلور و بروز شکر به زیبایی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نمایان است، خصوصاً در هنگام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مواقع استجابت دعاست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آن است که برای پدر و مادر خود، بقای عمر، آمرزش گناهان و سایر خیرها و خوبی ها را از درگاه الهی طلب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یادآوری رنجهایی که در راه رشد ما بر خود هموار کرده اند و فداکاریهای فراوانی که ورزیده اند، تذّکر به زمینه سازی تربیتشان برای این که ما محبّت اهل بیت علیهم السّلام را به دل بگیریم و سپاسگزار دانستن خود از ایشان، در برابر این لطف ها و سایر الطاف، مواردی است که شکرگزاری ما از آن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لازمه شکر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همواره باید به یادمان باشد که خدای سبحان، تشکّر از پدر و مادر را مصداق شکر خود قرار داده و یکی از بهترین نحوه های این شکر، دعا برای آنان در مشاهد مشرّفه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ادای این وظیفه کوتاهی کند، در واقع از شکر خداوند کم گذاشته؛ چرا که به فرموده ی امام رضا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لَم یَشکُر والِدیهِ لَم یَشکُرِ اللهَ</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کسی که والدینش را شکر نکند خدا را شکر نگزاده است</w:t>
      </w:r>
      <w:r>
        <w:rPr>
          <w:rFonts w:eastAsia="IRNazanin" w:cs="IRNazanin"/>
          <w:color w:val="111111"/>
          <w:sz w:val="28"/>
          <w:szCs w:val="28"/>
          <w:rtl w:val="true"/>
          <w:lang w:bidi="fa-IR"/>
        </w:rPr>
        <w:t>.</w:t>
      </w:r>
    </w:p>
    <w:p>
      <w:pPr>
        <w:pStyle w:val="Heading5"/>
        <w:numPr>
          <w:ilvl w:val="4"/>
          <w:numId w:val="1"/>
        </w:numPr>
        <w:rPr/>
      </w:pPr>
      <w:bookmarkStart w:id="284" w:name="__RefHeading___Toc64137_2383167630"/>
      <w:bookmarkStart w:id="285" w:name="_Toc105"/>
      <w:bookmarkEnd w:id="284"/>
      <w:r>
        <w:rPr>
          <w:rtl w:val="true"/>
        </w:rPr>
        <w:t>امام عصر علیه السّلام سر سلسله ی ایادی</w:t>
      </w:r>
      <w:bookmarkEnd w:id="285"/>
    </w:p>
    <w:p>
      <w:pPr>
        <w:pStyle w:val="BookText"/>
        <w:rPr/>
      </w:pPr>
      <w:r>
        <w:rPr>
          <w:rFonts w:ascii="IRNazanin" w:hAnsi="IRNazanin" w:eastAsia="IRNazanin"/>
          <w:color w:val="111111"/>
          <w:sz w:val="28"/>
          <w:sz w:val="28"/>
          <w:szCs w:val="28"/>
          <w:rtl w:val="true"/>
          <w:lang w:bidi="fa-IR"/>
        </w:rPr>
        <w:t>شکر گفتن امام عصر علیه السّلام</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بزرگترین واسطه ی نعمت الهی که همه ی وسایط دیگر نیز به خاطر او و به برکت او واسطه شده اند، وجود مقدّس و مطهّر حضرت صاحب الزّمان علیه السّلام است، وساطت فیض اوست که باعث شده چنین خیراتی دستگیرمان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صاحب ماست که در هر سفر زیارتی سفره ی عطایش را پهن می کند و به ما اجازه می دهد بر سر آن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مولای ماست که موانع را از سر راهمان بر می دارد، به ما اشتیاق می دهد و رزق زیارت را روزیمان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نه تنها این بار بلکه روز و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به فکر ما بوده است؛ از ابتدای خلقتمان تا کنون برای هر نعمتی مدیون اوییم، بابت هر بلایی که از سرمان گردانده شده و هر گرفتاری که از کنار گوشمان گذشته و هر بیماریی که از آن شفا یافته ایم به او بدهکاریم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اگر بخواهیم عطایا و کرامات او را شماره کنیم، راستی که عاجز می مانیم و از شکر آن ها خویش را عاجز تر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منّت که از او داریم و با این همه نعمتِ به شماره نیامدنی که از ابر کرامت او بی وقفه بر سرمان باریده، آیا سزاوار نیست که در سفر زیارتی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برای دقائق یا لحظاتی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فراموش کنیم و تنها تنها او را در نظر داشته باشیم؟ آیا شایسته نیست در لحظاتی که حال مناجات پیدا می کنیم و جانمان سراسر توجّه و انابه و گدایی در درگاه خدا می شود، لااقل برخی از دعاهای سوزناک خود را خرج او کنیم و به فکر گره گشایی از گرفتاری او باشیم و به مشکل او بیندیشیم؟ اگر می دانیم که دعا تحت قبّه ی سامیه ی سیّدالشّهداء علیه السّلام مستجاب است، حیف نیست که فقط به دو روزه ی دنیایمان بچسبیم و از خدا برای او نخواهیم؟ حیف نیست که مهم ترین طلب و حساسترین نیاز خود را فرج او قرار ندهیم؟ مگر نشنیده ایم که رسول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آتاکُم مَعروفاً فَکافُوُه وَ إِن لَم تَجِدُوا ما تُکافُونَهُ فَأدعُوا اللهَ لَهُ</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هر کس نیکویی در حقّ شما کرد، جبرانش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چیزی نیافتید که آن را جبران کند برایش در درگاه خدا دعا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ی شکرگزاری از امام عصر علیه السّلام، یاد کردن و دعا برای ایشان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مگر با این دریای نعمتی که غرق آنیم، می توانیم از پس تلافی لطفهای حضرتش برآییم و مگر نشنیده ایم که خود او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286" w:name="pg1302_20187"/>
    </w:p>
    <w:p>
      <w:pPr>
        <w:pStyle w:val="BookText"/>
        <w:rPr/>
      </w:pPr>
      <w:bookmarkEnd w:id="286"/>
      <w:r>
        <w:rPr>
          <w:rFonts w:ascii="Amiri" w:hAnsi="Amiri" w:eastAsia="Amiri" w:cs="Amiri"/>
          <w:color w:val="111111"/>
          <w:sz w:val="28"/>
          <w:sz w:val="28"/>
          <w:szCs w:val="28"/>
          <w:rtl w:val="true"/>
          <w:lang w:bidi="ar-SA"/>
        </w:rPr>
        <w:t>وَ أَکثِرُوا الدُّعاءَ بِتَعجیلِ الفَرَجِ فَإِنَّ ذلِکَ فَرَجُکُم</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برای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دعا کنید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مایه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خود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برای امام عصر علیه السّلام وظیفه ی عبد در قبال مولا</w:t>
      </w:r>
    </w:p>
    <w:p>
      <w:pPr>
        <w:pStyle w:val="BookText"/>
        <w:rPr/>
      </w:pPr>
      <w:r>
        <w:rPr>
          <w:rFonts w:ascii="IRNazanin" w:hAnsi="IRNazanin" w:eastAsia="IRNazanin"/>
          <w:color w:val="111111"/>
          <w:sz w:val="28"/>
          <w:sz w:val="28"/>
          <w:szCs w:val="28"/>
          <w:rtl w:val="true"/>
          <w:lang w:bidi="fa-IR"/>
        </w:rPr>
        <w:t>پس جای لحظه ای درنگ نیست که اگر معرفت و محبّت او در قلب ما موج می زند، او و فقط او را در لحظه لحظه ی زیارت خود در نظر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اگر برای کس دیگری هم دعا کنیم و از خدا برای مؤمنان دیگر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التماس دعا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بخواهیم، می تواند به این نیّت باشد که امام عصر علیه السّلام از این که برای دوستانشان دعا می کنیم مسرور شوند، چون دعا برای مؤمن دوستدار ایشان، دل آن بزرگوار را شاد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روزی برسد که ما از میان خواسته های فراوان خود، تنها به یک نیاز بیندیشیم و آن را وجهه ی سوز و گداز دعای خود قرار دهیم و آن نیاز و طلب، رفع بلا از سرورمان و تعجیل فرج صاحبمان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ی اهل ایمان با امامشان باید هم ارز رابطه ی عبد با مولا باشد، بنده باید در همه ی امور برای آقایش اولویّت قائل شود؛ وقتی به زیارت می رود باید بیش و پیش از خود به او بیندیشد و در نیّت و طلب حاجت، او را بر خود مقدّم دارد و اصولاً لازمه ی قبول ولایت این است که در همه ی حالات و امور، میل مولا پیش از خواست بنده مورد توجّه قرار گیرد و گر نه نمی تواند ادّعا کند که مولویّت امامش را به طور کامل پذیرفته و رقّیّت او را به گردن گرفته است</w:t>
      </w:r>
      <w:r>
        <w:rPr>
          <w:rFonts w:eastAsia="IRNazanin" w:cs="IRNazanin"/>
          <w:color w:val="111111"/>
          <w:sz w:val="28"/>
          <w:szCs w:val="28"/>
          <w:rtl w:val="true"/>
          <w:lang w:bidi="fa-IR"/>
        </w:rPr>
        <w:t>.</w:t>
      </w:r>
    </w:p>
    <w:p>
      <w:pPr>
        <w:pStyle w:val="Heading4"/>
        <w:numPr>
          <w:ilvl w:val="3"/>
          <w:numId w:val="1"/>
        </w:numPr>
        <w:rPr/>
      </w:pPr>
      <w:bookmarkStart w:id="287" w:name="__RefHeading___Toc64139_2383167630"/>
      <w:bookmarkStart w:id="288" w:name="_Toc106"/>
      <w:bookmarkEnd w:id="287"/>
      <w:r>
        <w:rPr>
          <w:rtl w:val="true"/>
        </w:rPr>
        <w:t>سخن گفتن با امام علیه السّلام</w:t>
      </w:r>
      <w:r>
        <w:rPr>
          <w:rtl w:val="true"/>
        </w:rPr>
        <w:t>:</w:t>
      </w:r>
      <w:r>
        <w:rPr>
          <w:rtl w:val="true"/>
        </w:rPr>
        <w:t>عملی شایسته در اثنای زیارت</w:t>
      </w:r>
      <w:bookmarkEnd w:id="288"/>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اعمال نیکویی که در اثنای زیارت، می توان به آن اقدام نمود، لب به سخن گشودن و با زبان خود گفتگو کردن با امام مزور علیه السّلام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مایی که معتقدیم امام معصوم علیه السّلام از جهت آگاهی برحال ما و شهود موقعیّتمان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مدفون بودن جسمش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زمان زنده بودنش است، مایی که باور داریم او حرف و گفتمان را می شنود و جایگاه ما را می بیند و از زیر و بم ما باخبر است؛ می توانیم او را خطاب کنیم و با ادبیّات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حفظ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گفتارها خوبست که به پیروی از متون زیارات، خویش را قربانی امام بدانیم و پدر و مادر و جان و مال و فرزند و هستیمان را فدایی حضرتش، معرّفی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فدایی امام بدانیم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بِأَبی أَنتُم وَ أُمّی وَ نَفسی وَ أَهلی وَ مالی وَ أُسرَتی</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فدایتان باد پدر و مادرم و خودم و اهل و مال و خانواده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کردن سفره ی دل و درد دل را با امام گفتن، به نوعی شکایت بردن از دشواریها و عرض حال به حضور ایشان است و کسی که به دستگیری ایشان در اثر زیارت امید بسته، به نوعی دست گدایی خود را به سوی آن کریم دراز می کند و از او می خواهد که از درگاه خود نومیدش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مصائب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دیگر</w:t>
      </w:r>
    </w:p>
    <w:p>
      <w:pPr>
        <w:pStyle w:val="BookText"/>
        <w:rPr/>
      </w:pPr>
      <w:r>
        <w:rPr>
          <w:rFonts w:ascii="IRNazanin" w:hAnsi="IRNazanin" w:eastAsia="IRNazanin"/>
          <w:color w:val="111111"/>
          <w:sz w:val="28"/>
          <w:sz w:val="28"/>
          <w:szCs w:val="28"/>
          <w:rtl w:val="true"/>
          <w:lang w:bidi="fa-IR"/>
        </w:rPr>
        <w:t>عمل پسندیده ی دیگری که خوبست در جریان مخاطبه با امام به آن پای بند باشیم و در بالارفتن امیدمان به عنایات اهل بیت علیهم السّلام بسیار کارساز است، ذکر مصائب آن بزرگواران در محضر ایشان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یادآوری درد و رنجها و مصائب و جراحت هایی که به آن جانهای مقدّس رسیده، محبوب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زمان حیاتشان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درمورد ذکر مصیبت حضرت سیّدالشّهداء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بوده است</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هنگامی که با زبان و شیوه ی خود سوز و گداز و درد و داغ</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مصائب سیّدالشّهداء علیه السّلام را آشکار کنیم و به تعزیت ائمّه علیهم السّلام بر ناملایماتی که به ایشان رسیده بپردازیم، توجّه آن حضرات را بیش از پیش به خود جلب نموده ایم</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فَهَل المِحَنُ یا سادَتی اِلّا الَّتی لَزِمَتکُم وَ المَصائبُ اِلّا الَّتی عَمَّتکُم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ای سروران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محنت های جز آن است که گریبانگیر شما شده و مصیبت ها جز آن است که شما را فرا گرفته؟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شکرگزاری از مزور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دیگر</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با توجّه به نکاتی که در باب شکر ایادی نعمت مطرح شد، شکرگزاری از مزور بسیار پسندیده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بلکه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تشرّف به حرم امام معصوم علیه السّلام عطایی نیست که بدون خواست و امضای ایشان به کسی بخشیده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حضور ما در مزار امام دلیل بر پذیرفته شدنمان در دربار ایشان نیست، امّا این قدر هست که اجازه فرموده اند پایمان به آن جا برسد و جسم و جان آلوده مان در آن جوّ قدسی راه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همین که از آمدن مانعمان نشده اند و در ظاهر راه را بر مانبسته اند، جای شکر دارد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289" w:name="pg1302_20190"/>
    </w:p>
    <w:p>
      <w:pPr>
        <w:pStyle w:val="BookText"/>
        <w:rPr/>
      </w:pPr>
      <w:bookmarkEnd w:id="289"/>
      <w:r>
        <w:rPr>
          <w:rFonts w:ascii="IRNazanin" w:hAnsi="IRNazanin" w:eastAsia="IRNazanin"/>
          <w:color w:val="111111"/>
          <w:sz w:val="28"/>
          <w:sz w:val="28"/>
          <w:szCs w:val="28"/>
          <w:rtl w:val="true"/>
          <w:lang w:bidi="fa-IR"/>
        </w:rPr>
        <w:t>بر آستان جانان گر سر توان نهادن</w:t>
      </w:r>
    </w:p>
    <w:p>
      <w:pPr>
        <w:pStyle w:val="BookText"/>
        <w:rPr/>
      </w:pPr>
      <w:r>
        <w:rPr>
          <w:rFonts w:ascii="IRNazanin" w:hAnsi="IRNazanin" w:eastAsia="IRNazanin"/>
          <w:color w:val="111111"/>
          <w:sz w:val="28"/>
          <w:sz w:val="28"/>
          <w:szCs w:val="28"/>
          <w:rtl w:val="true"/>
          <w:lang w:bidi="fa-IR"/>
        </w:rPr>
        <w:t>گلبانگ سر بلندی بر آسمان توان زد</w:t>
      </w:r>
    </w:p>
    <w:p>
      <w:pPr>
        <w:pStyle w:val="BookText"/>
        <w:rPr/>
      </w:pPr>
      <w:r>
        <w:rPr>
          <w:rFonts w:ascii="IRNazanin" w:hAnsi="IRNazanin" w:eastAsia="IRNazanin"/>
          <w:color w:val="111111"/>
          <w:sz w:val="28"/>
          <w:sz w:val="28"/>
          <w:szCs w:val="28"/>
          <w:rtl w:val="true"/>
          <w:lang w:bidi="fa-IR"/>
        </w:rPr>
        <w:t>به این ترتیب تشکّر از امام مزور علیه السّلام واجب است، به خاطر این که واسطه ی تحقّق معرفت خود به ما بوده اند و به دنبال آن شوق و همّت زیارت را در جانمان جای داده اند و روحمان را با محبّت خود عجین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شکرگزار باشیم که کاری کرده اند تا محبّت به ایشان و زیارتشان پیدا کنیم و در جاده ی دیدارشان گام زنیم و نیز بفهمیم که زیارتشان نعمتی است سپاس گفتنی و عظمتی است فهم ناشدنی</w:t>
      </w:r>
      <w:r>
        <w:rPr>
          <w:rFonts w:eastAsia="IRNazanin" w:cs="IRNazanin"/>
          <w:color w:val="111111"/>
          <w:sz w:val="28"/>
          <w:szCs w:val="28"/>
          <w:rtl w:val="true"/>
          <w:lang w:bidi="fa-IR"/>
        </w:rPr>
        <w:t>.</w:t>
      </w:r>
    </w:p>
    <w:p>
      <w:pPr>
        <w:pStyle w:val="Heading4"/>
        <w:numPr>
          <w:ilvl w:val="3"/>
          <w:numId w:val="1"/>
        </w:numPr>
        <w:rPr/>
      </w:pPr>
      <w:bookmarkStart w:id="290" w:name="__RefHeading___Toc64141_2383167630"/>
      <w:bookmarkStart w:id="291" w:name="_Toc107"/>
      <w:bookmarkEnd w:id="290"/>
      <w:r>
        <w:rPr>
          <w:rtl w:val="true"/>
        </w:rPr>
        <w:t>توسّل و دعا</w:t>
      </w:r>
      <w:r>
        <w:rPr>
          <w:rtl w:val="true"/>
        </w:rPr>
        <w:t>:</w:t>
      </w:r>
      <w:r>
        <w:rPr>
          <w:rtl w:val="true"/>
        </w:rPr>
        <w:t>دو عمل والا در جریان زیارت</w:t>
      </w:r>
      <w:bookmarkEnd w:id="291"/>
    </w:p>
    <w:p>
      <w:pPr>
        <w:pStyle w:val="Heading5"/>
        <w:numPr>
          <w:ilvl w:val="4"/>
          <w:numId w:val="1"/>
        </w:numPr>
        <w:rPr/>
      </w:pPr>
      <w:bookmarkStart w:id="292" w:name="__RefHeading___Toc64143_2383167630"/>
      <w:bookmarkStart w:id="293" w:name="_Toc108"/>
      <w:bookmarkEnd w:id="292"/>
      <w:r>
        <w:rPr>
          <w:rtl w:val="true"/>
        </w:rPr>
        <w:t>دعا و زیارت</w:t>
      </w:r>
      <w:bookmarkEnd w:id="293"/>
    </w:p>
    <w:p>
      <w:pPr>
        <w:pStyle w:val="BookText"/>
        <w:rPr/>
      </w:pPr>
      <w:r>
        <w:rPr>
          <w:rFonts w:ascii="IRNazanin" w:hAnsi="IRNazanin" w:eastAsia="IRNazanin"/>
          <w:color w:val="111111"/>
          <w:sz w:val="28"/>
          <w:sz w:val="28"/>
          <w:szCs w:val="28"/>
          <w:rtl w:val="true"/>
          <w:lang w:bidi="fa-IR"/>
        </w:rPr>
        <w:t>آمیختگی دعا و زیارت در متون مأثور</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نکات زیبایی که با تأمّل در متون زیارات ائمّه علیهم السّلام روشن می گردد آمیختگی سه موضوع زیارت، دعا و توسّل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مأثور زیارات معصومین علیهم السّلام، غالباً پس از نثار ثنا و سلام به امام علیه السّلام دست به دعا بر می داریم و خدای متعال را در جوار ولیّ برگزیده اش می خوانیم، با او مناجات می کنیم و از درگاه بخشایشگرش نیاز می 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دعاهایی که در زیارات آمده، معمولاً حاوی مفاهیم بلند توحیدی هستند و نشان می دهد زائر وارد بر محضر امام تا چه اندازه باید از بُنیه ی توحیدی قوی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همین پیشینه، او را به زانو زدن در حضور امام ترغیب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ای از آمیختگی دعا و زیارت می توان به متن زیارت شریف امین الله اشاره نمود که پس از یک یا چند سلام کوتاه به امام علیه السّلام دعاهایی با مضامین والا در آن طرح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یادآوری متن زیبای این زیارت، ثواب و فضیلت قرائت آن خطاب به ائمّه علیهم السّلام را از زبان امام باقر علیه السّلام می 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امین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دعاهای ناب بر بستر زیارت امام علیه السّلام</w:t>
      </w:r>
    </w:p>
    <w:p>
      <w:pPr>
        <w:pStyle w:val="BookText"/>
        <w:rPr/>
      </w:pPr>
      <w:r>
        <w:rPr>
          <w:rFonts w:ascii="IRNazanin" w:hAnsi="IRNazanin" w:eastAsia="IRNazanin"/>
          <w:color w:val="111111"/>
          <w:sz w:val="28"/>
          <w:sz w:val="28"/>
          <w:szCs w:val="28"/>
          <w:rtl w:val="true"/>
          <w:lang w:bidi="fa-IR"/>
        </w:rPr>
        <w:t>هیچ یک از شیعیان ما این زیارت و دعا را نزد قبر امیرالمؤمنین علیه السّلام یا نزد قبر یکی از ائمّه علیهم السّلام نمی خواند مگر آن که این زیارت و دعای او در نامه ای از نور واقع شود و مهر حضرت محمد صلی الله علیه و آله و سلم بر آن بخورد و چنین محفوظ باشد تا تسلیم شود به قائم آل محمد علیهم السّلام پس استقبال نماید صاحبش را به بشارت و تحیّت و کرامت</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امّا متن زیارت 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باقر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امیرالمؤمنین علی علیه السّلام رفت پس نزد آن ایستاد و گریست و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أَمینَ اللهِ فی أَرضِهِ وَ حُجَّتَهُ عَلی عِبادِه السَّلام عَلَیکَ یا أَمیرَالمُؤمِنینَ أَشهَدُ أَنَّکَ جاهَدتَ فی اللهِ حَقَّ جِهادِه وَ عَمِلتَ بِکتابِه وَ اتَّبَعتَ سُنَنَ نَبِّیِه صَلی اللهُ عَلَیه وَ آله وَ سلّم حَتّی دَعاکَ اللهُ إِلی جِوارِه فَقَبَضَکَ إِلَیه بِاختیارِهِ وَ أَلزَم أَعداءَکَ الحُجَّةَ مَعَ ما لَکَ مِنَ الحُجَجِ البالِغَةِ عَلی جَمیعِ خَلقِه</w:t>
      </w:r>
    </w:p>
    <w:p>
      <w:pPr>
        <w:pStyle w:val="BookText"/>
        <w:rPr/>
      </w:pPr>
      <w:r>
        <w:rPr>
          <w:rFonts w:ascii="Amiri" w:hAnsi="Amiri" w:eastAsia="Amiri" w:cs="Amiri"/>
          <w:color w:val="111111"/>
          <w:sz w:val="28"/>
          <w:sz w:val="28"/>
          <w:szCs w:val="28"/>
          <w:rtl w:val="true"/>
          <w:lang w:bidi="ar-SA"/>
        </w:rPr>
        <w:t>اللهِمَّ فَاجعَل نَفسی مُطمَئِنَّةً بِقَدَرِکَ راضیةً بِقَضائِکَ مُولَعَةً بِذِکرِکَ وَ دُعائِکَ مُحِبَّةً لِصَفوَةِ أَولیائِکَ مَحبُوبَةً فی أَرضِکَ وَ سَمائِکَ صابِرَةً عَلی نُزُولِ بَلائِکَ مُشتاقَةً إِلی فَرحَةِ لِقائِکَ مُتَزَوِّدَةً التَّقوی لِیَومِ جَزائِکَ مُستَنَّةً بِسُنَنِ أَولیائِکَ مُفارِقَةً لِأَخلاقِ أَعدائِکَ مَشغُولَةً عَنِ الدُّنیا بِحَمدِکَ وَ ثنائِکَ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صورت بر قبر نهاد و عرض کرد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قُلُوبَ المُخبِتینَ إِلَیکَ والِهَةٌ وَ سُبُلَ الرّاغِبینَ إِلَیکَ شارِعَةٌ وَ أَعلامَ القاصِدینَ إِلَیکَ واضِحَةٌ وَ أَفئِدَةَ العارِفینَ مِنکَ فازِعَةٌ وَ أَصواتَ الدّاعینَ إِلَیکَ صاعِدَةٌ وَ أَبوابَر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الإِجابَةِ لَهُم مُفَتَّحَةٌ وَ دَعوَةَ مَن ناجاکَ مُستَجابَةٌ وَ تَوبَةَ مَن أَنابَ إِلَیکَ مَقبُولَةٌ وَ عِبرَةَ مَن بَکی مِن خَوفِکَ مَرحومَةٌ وَ الإِغاثَةَ لِمَنِ إستَغاثَ بِکَ مَوجُودَةٌ وَ الإِعانَةَ لِمَنِ إستَعانَ بِکَ مَبذُولَةٌ وَ عِداتِکَ لِعِبادِکَ مُنجَزَةٌ وَ زَلَلَ مَنِ استَقالَک مُقالَةٌ وَ أَعمالَ العامِلینَ لَدَیکَ مَحفُوظَةٌ وَ أَرزاقَکَ إِلَی الخَلائِقِ مِن لَدُنکَ نازِلَةٌ وَ عَوائِدَ المَزیدِ اِلَیهِم واصِلَةٌ وَ ذُنُوبَ المُستَغفِرینَ مَغفُورَةٌ وَ حَوائِجَ خَلقِکَ عِندَکَ مَقضِیَّةٌ وَ جَوائِزَ السّائِلینَ عِندَکَ مُوَفَّرَةٌ وَ عَوائِدَ المَزیدِ مُتَواتِرَةٌ وَ مَوائِدَ المُستَطعِمینَ مُعَدَّةٌ وَ مَناهِلَ الظِّماءِ مَترَعَةٌ الّلهمَّ فَاستَجِب دُعائی وَ اقبَل ثَنائی وَ اجمَع بَینی وَ بَینَ أَولیائی بِحَقِّ مُحَمَّدٍ وَ عَلیٍ وَ فاطِمَةَ وَ الحَسَنِ وَ الحُسَینِ عَلَیهم السّلام إِنَّکَ وَلیُّ نَعمائی وَ مُنتَهی مُنایَ وَ غایَةَ رَجائی فی مُنقَلَبی وَ مَثوایَ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در کتاب شریف کامل الزّیارات نیزاین عبارات در ادامه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إِلهی وَ سَیِّدی وَ مَولایَ اِغفِرلی وَ لِأَولیائِنا وَ کُفَّ عَنّا أَعداءَنا وَ اشغَلهُم عَن أَذانا وَ أَظهِر کَلِمَةَ الحَقِّ وَ اجعَلها العُلیا وَ أَدحِض کَلِمَةَ الباطِلِ وَ اجعَلهَا السُّفلی إِنَکَ عَلی کُلِّ شَیءٍ قَدیرٌ</w:t>
      </w:r>
      <w:r>
        <w:rPr>
          <w:rFonts w:eastAsia="Amiri" w:cs="Amiri" w:ascii="Amiri" w:hAnsi="Amiri"/>
          <w:color w:val="111111"/>
          <w:sz w:val="28"/>
          <w:szCs w:val="28"/>
          <w:rtl w:val="true"/>
          <w:lang w:bidi="ar-SA"/>
        </w:rPr>
        <w:t xml:space="preserve">. </w:t>
      </w:r>
      <w:r>
        <w:rPr>
          <w:rStyle w:val="FootnoteAnchor"/>
          <w:rtl w:val="true"/>
        </w:rPr>
        <w:footnoteReference w:id="286"/>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تو ای امین پروردگار در زمینش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او بر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امیرمؤمنان شهادت می دهم که تو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جهاد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را ادا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کتاب او عمل کردی و سنّتهای پیامبرش صلی الله علیه و آله و سلم را پیروی نمودی تا</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خداوند تو را به جوار خویش خواند پس به اختیار خود تو را به سوی خود، 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با آن که تو را حجّت های رسایی بر تمام آفریدگانش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مرا به تقدیر خودت مطمئن ساز، به قضای خودت راضی کن، به ذکر و دعای خودت حریص نمای، دوستدار اولیای برگزیده ات قرارم ده، در آسمان و زمینت محبوبم ساز،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شدن بلایت صابرم گردان، مرا مشتاق شادمانی لقای خودت نما، برای روز پاداشت، گردآورنده ی توشه ی تقوی قرارم ده، به سنّت های اولیایت پای بندم ساز و از اخلاق دشمنانت جدایم نما و از دنیا به حمد و ثنای خود مشغولم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قلبهای کسانی که به تو آرام یافته اند شیدای توست و راههای مشتاقان به سوی تو گشوده است و درفش های کسانی که قصد تو نموده اند آشکارا و دلهای عارفان از تو ترسان است و صدای مناجاتیان به سوی تو بالا رونده و درهای اجابت برویشان گشوده شده است و دعای آن که با تو مناجات می کند، مستجاب است و توبه ی آن که به سویت باز گردد مقبول است و اشک آن که از خوف تو بگرید مورد لطف و رحمت می باشد و فریادرسی آن که از تو فریاد بخواهد مهیاست و یاری به آن که از تو یاری خواهد بخشوده است، و وعده هایت برای بندگانت وفا شده است و لغزش های آن که بدرگاهت طلب بخشش کند، بخشیده است و اعمال عاملان نزد تو محفوظ است و روزی های تو بسوی آفریدگانت از طرف تو ریزان است و مزید عطایای تو به آن ها می رسد و گناهان آمرزش خواهان آمرزیده است و حاجتهای خلق تو نزد تو برآورده می باشد و پاداش خواستاران نزد تو فراوان است و مزید عطایای تو به ایشان پی در پی است و سفره ها برای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می طلبند، فراهم است و سرچشمه ها برای تشنگان، پر آب می باشد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دعای مرا مستجاب کن و ثنای مرا بپذیر و بین من و</w:t>
      </w:r>
    </w:p>
    <w:p>
      <w:pPr>
        <w:pStyle w:val="BookText"/>
        <w:rPr/>
      </w:pPr>
      <w:r>
        <w:rPr>
          <w:rFonts w:ascii="IRNazanin" w:hAnsi="IRNazanin" w:eastAsia="IRNazanin"/>
          <w:color w:val="111111"/>
          <w:sz w:val="28"/>
          <w:sz w:val="28"/>
          <w:szCs w:val="28"/>
          <w:rtl w:val="true"/>
          <w:lang w:bidi="fa-IR"/>
        </w:rPr>
        <w:t>سرورانم جمع فرما، به حقّ محمّد و علی و فاطمه و حسن و حسین علیهم السّلام که تو ولیّ نعمت های منی و نهایت آرزویم و غایت امیدم در بازگشتگاه و آرامگاهم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معبود و آقا و مولای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دوستانمان را بیامرز و دشمنانمان را از ما بازدار و آنان را از آزار ما مانع شو و کلمه ی حق را آشکار نما و والا قرارش ده و عقیده ی باطل را باطل گردان و پست قرارش ده، بدرستی که تو بر هر 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آمیختگی دعا و زیارت در زیارت امین الله</w:t>
      </w:r>
    </w:p>
    <w:p>
      <w:pPr>
        <w:pStyle w:val="BookText"/>
        <w:rPr/>
      </w:pPr>
      <w:r>
        <w:rPr>
          <w:rFonts w:ascii="IRNazanin" w:hAnsi="IRNazanin" w:eastAsia="IRNazanin"/>
          <w:color w:val="111111"/>
          <w:sz w:val="28"/>
          <w:sz w:val="28"/>
          <w:szCs w:val="28"/>
          <w:rtl w:val="true"/>
          <w:lang w:bidi="fa-IR"/>
        </w:rPr>
        <w:t>مشاهده می کنیم که در این زیارت شریف چه خواسته های عالی و مهمّی از درگاه الهی طلب می شود و چه مضامین توحیدی پرمغزی مورد توجّه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فرازهای ابتدایی دعا یادمان داده اند که رضا به قضا و اطمینان به قدر الهی را بخواهیم که تحقّق این دو امر مهم، در اثر دارا بودن درجه ی بالایی از معرفت الله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درخواست شوق و ولع در ذکر و دعا و محبّت اولیای خدا از دیگر خواسته های مهمّ زائر اهل بیت علیهم السّلام در این عبارات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درخواسته صبر و 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فرموده ی پیامبر اکرم صلی الله علیه و آله و سلم دو نیمه ی ایمانند </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فضایل دیگری است که خواهش آن ها در ضمن این زیارت عرضه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فراز از این زیارت شریف که متضمّن درخواست و گدایی به درگاه الهی هستند به خوبی ممزوج بودن دعا و زیارت را نشان می دهند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خدا و بیان امید به او و اشاره به عطایای وافرش در میان زیارات موج می زند و بندگی به همین هاست که به بار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دعا و زیارت هرگز نمی توان حصار کشید، بلکه باید زیارت را مقدّمه ای برای استجابت دعا و عامل مؤثری برای فائز گشتن به رحمت ریزان خدای متعال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مکانی که زائر در آن قرار دارد و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موقعیّتی که در آن واقع است، حسابی جداگانه گشوده و اساساً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ابتدای بخش اوّل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که مناجات با خود را از آنجا برخاسته بیند و عرض نیاز به بارگاه خود را از آنجا بشنود و چشم امید به عنایت و رحمت را از آن سو به خود دوخته بیند و شاید به همین دلایل است که دعا و زیارت شانه به شانه ی هم به میان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زائر، دیدار مولایش و هجرتی که برای دیدار او نموده را بهانه می کند تا از خدای متعال عطیّه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روی آوردن به امام این امید را در دل زائر تقویت می کند که خدای متعال او را بی نصیب نگذارد و خائب و خاسر و مأیوس بازش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عنایت و لطف و رحمت الهی</w:t>
      </w:r>
    </w:p>
    <w:p>
      <w:pPr>
        <w:pStyle w:val="BookText"/>
        <w:rPr/>
      </w:pPr>
      <w:r>
        <w:rPr>
          <w:rFonts w:ascii="IRNazanin" w:hAnsi="IRNazanin" w:eastAsia="IRNazanin"/>
          <w:color w:val="111111"/>
          <w:sz w:val="28"/>
          <w:sz w:val="28"/>
          <w:szCs w:val="28"/>
          <w:rtl w:val="true"/>
          <w:lang w:bidi="fa-IR"/>
        </w:rPr>
        <w:t>به عنوان نمونه ای دیگر از این سنخ ادعیه ی مقرون با زیارت می توان از دعای پس از زیارت امام رضا علیه السّلام یاد کرد، آنجا که در کنار ضریح حضرت ثامن الائمّه علیه السّلام به خدای متعال چنین عرضه می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إِلَیکَ صَمَدتُ مِن أَرضی وَ قَطَعتس البِلادَ رَجاءَ رَحمَتِکَ فَلا تُخَیِّبنی وَ لا تَرُدَّنی بِغَیرِ قَضاءِ حَوائِجی وَ ارحَم تَقَلُّبی عَلی قَبرِ ابنِ أَخی رَسولِکَ صَلَواتُکَ عَلَیهِ وَ آلِه</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از سرزمین خویش، قصد تو کردم و به امید رحمت تو شهرها را طی کردم پس مرا ناامید مکن و بدون برآوردن حاجاتم، رد مگردان و روی آوردن من به قبر پسر برادر رسولت را رحمت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دعایی که در زیارت می توان داشت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دعاهایی که در ضمن زیارت توصیه شده اند بسیار فراوان اند، از توبه گرفته تا طلب رزق و حاجات تا نیازهای معنوی چون تکمیل ایمان و عطای روحیّه ی صبر و شکرگزاری تا نجات از آتش و دخول در بهشت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ها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بخواهیم دعایی را فراگیرتر از همه بدانیم، به طوری که همه ی نیکوییها و نعمتها را شامل شود،</w:t>
      </w:r>
      <w:r>
        <w:rPr>
          <w:rFonts w:eastAsia="IRNazanin" w:cs="IRNazanin"/>
          <w:color w:val="111111"/>
          <w:sz w:val="28"/>
          <w:szCs w:val="28"/>
          <w:lang w:bidi="fa-IR"/>
        </w:rPr>
        <w:t>0</w:t>
      </w:r>
      <w:r>
        <w:rPr>
          <w:rFonts w:eastAsia="IRNazanin" w:cs="IRNazanin"/>
          <w:color w:val="111111"/>
          <w:sz w:val="28"/>
          <w:szCs w:val="28"/>
          <w:rtl w:val="true"/>
          <w:lang w:bidi="fa-IR"/>
        </w:rPr>
        <w:t>.</w:t>
      </w:r>
      <w:bookmarkStart w:id="294" w:name="pg1302_20196"/>
    </w:p>
    <w:p>
      <w:pPr>
        <w:pStyle w:val="BookText"/>
        <w:rPr/>
      </w:pPr>
      <w:bookmarkEnd w:id="294"/>
      <w:r>
        <w:rPr>
          <w:rFonts w:ascii="IRNazanin" w:hAnsi="IRNazanin" w:eastAsia="IRNazanin"/>
          <w:color w:val="111111"/>
          <w:sz w:val="28"/>
          <w:sz w:val="28"/>
          <w:szCs w:val="28"/>
          <w:rtl w:val="true"/>
          <w:lang w:bidi="fa-IR"/>
        </w:rPr>
        <w:t>می توانیم به دعاهای پایانی زیارت جامعه کبیره اشاره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زیارت شریف پس از عرض ارادت به ساحت اهل بیت علیهم السّلام به بیانهای مختلف و تمجید از ایشان و یادآوری سجایای آن بزرگواران و نیز گواه گرفتنشان بر اعتقادات صحیح، رو به خداوند متعال می کنیم و از ذات باری تعالی چنین می طلبیم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أَسئَلُکَ أَن تُدخِلَنی فی جُملَةِ العارِفینَ بِهِم وَ بِحَقِّهِم و فی زُمرَةِ المَرحومینَ بِشَفاعَتِهِم اِنَّک أَرحِمُ الرّاحِمینَ</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که مرا در زمره ی عارفان به ائمّه و حقّ ایشان قرار دهی و از گروه بخشودگان به شفاعت ایشان، بدرستی که تو مهربانترین مهربانانی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امام، همان خیر کثیری است که اگر خدای متعال بخواهد بهترین و نیکوترین عایدی های را قسمت کسی کند، آن را به او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زیارت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اهمّیّت ویژه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دعایی که به پیشگاه خداوند عرض می شود، طلب معرفت و شفاعت اهل بیت علیهم السّلام است که خود بیانگر ارزش این عطایای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 و مورد رحمت خدا قرار گرفتن به شفاعت ایشان، لطفهایی هستند که اگر بر ما فرود آیند بالاترین بهره بری و فیض در اثر زیارت را درک نموده ایم</w:t>
      </w:r>
      <w:r>
        <w:rPr>
          <w:rFonts w:eastAsia="IRNazanin" w:cs="IRNazanin"/>
          <w:color w:val="111111"/>
          <w:sz w:val="28"/>
          <w:szCs w:val="28"/>
          <w:rtl w:val="true"/>
          <w:lang w:bidi="fa-IR"/>
        </w:rPr>
        <w:t>.</w:t>
      </w:r>
    </w:p>
    <w:p>
      <w:pPr>
        <w:pStyle w:val="Heading5"/>
        <w:numPr>
          <w:ilvl w:val="4"/>
          <w:numId w:val="1"/>
        </w:numPr>
        <w:rPr/>
      </w:pPr>
      <w:bookmarkStart w:id="295" w:name="__RefHeading___Toc64145_2383167630"/>
      <w:bookmarkStart w:id="296" w:name="_Toc109"/>
      <w:bookmarkEnd w:id="295"/>
      <w:r>
        <w:rPr>
          <w:rtl w:val="true"/>
        </w:rPr>
        <w:t>توسّل و زیارت</w:t>
      </w:r>
      <w:bookmarkEnd w:id="296"/>
    </w:p>
    <w:p>
      <w:pPr>
        <w:pStyle w:val="Heading6"/>
        <w:numPr>
          <w:ilvl w:val="5"/>
          <w:numId w:val="1"/>
        </w:numPr>
        <w:rPr/>
      </w:pPr>
      <w:bookmarkStart w:id="297" w:name="__RefHeading___Toc64147_2383167630"/>
      <w:bookmarkStart w:id="298" w:name="_Toc110"/>
      <w:bookmarkEnd w:id="297"/>
      <w:r>
        <w:rPr>
          <w:rtl w:val="true"/>
        </w:rPr>
        <w:t>اشاره</w:t>
      </w:r>
      <w:bookmarkEnd w:id="298"/>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مؤلّفه ی دیگری که بسیار در زیارتهای ائمّه مشاهده می شود توسّل به آن حضرات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299" w:name="pg1302_20197"/>
    </w:p>
    <w:p>
      <w:pPr>
        <w:pStyle w:val="Heading6"/>
        <w:numPr>
          <w:ilvl w:val="5"/>
          <w:numId w:val="1"/>
        </w:numPr>
        <w:rPr/>
      </w:pPr>
      <w:bookmarkStart w:id="300" w:name="__RefHeading___Toc64149_2383167630"/>
      <w:bookmarkStart w:id="301" w:name="_Toc111"/>
      <w:bookmarkEnd w:id="299"/>
      <w:bookmarkEnd w:id="300"/>
      <w:r>
        <w:rPr>
          <w:rtl w:val="true"/>
        </w:rPr>
        <w:t>نوع اوّل توسّل</w:t>
      </w:r>
      <w:r>
        <w:rPr>
          <w:rtl w:val="true"/>
        </w:rPr>
        <w:t>:</w:t>
      </w:r>
      <w:r>
        <w:rPr>
          <w:rtl w:val="true"/>
        </w:rPr>
        <w:t>درخواست از خداوند به حقّ امام علیه السّلام</w:t>
      </w:r>
      <w:bookmarkEnd w:id="301"/>
    </w:p>
    <w:p>
      <w:pPr>
        <w:pStyle w:val="BookText"/>
        <w:rPr/>
      </w:pPr>
      <w:r>
        <w:rPr>
          <w:rFonts w:ascii="IRNazanin" w:hAnsi="IRNazanin" w:eastAsia="IRNazanin"/>
          <w:color w:val="111111"/>
          <w:sz w:val="28"/>
          <w:sz w:val="28"/>
          <w:szCs w:val="28"/>
          <w:rtl w:val="true"/>
          <w:lang w:bidi="fa-IR"/>
        </w:rPr>
        <w:t>به عنوان نوع اوّل توسّل در متن زیارات، فراوان به چشم می خورد که معصومین را در درگاه الهی شفیع و وجیه می گیریم و خدای متعال را به حقّ آن ها قسم می دهیم و به گُل روی آن ها دست به دامان پروردگار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در انتهای زیارت شریف کبیره خطاب به خدای متعال، اهل بیت علیهم السّلام را بهترین و مقرّب ترین شفیعان معرّفی می کنیم و عرضه می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لَو وَجَدتُ شُفَعاءَ أَقرَبَ إِلَیکَ مِن مُحَمَّدٍ وَ أَهلِ بَیتِهِ الأَخیارِ الأَئِمَّةِ الأَبرارِ لَجَعَلتُهُم شُفَعائی</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اگرمن از پیامبر و خاندان خوبش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نیک کردار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شفیعانی نزدیک تر به سوی تو می یافتم، قطعاً آنان را شفیعان خود قرار 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دیگر در زیارت نبّی اکرم صلی الله علیه و آله و سلم این گونه از آبروی حضرتش در پیشگاه خداوند مدد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به نبّی اکرم صلی الله علیه و آله و سلم درزیارت ایشان</w:t>
      </w:r>
    </w:p>
    <w:p>
      <w:pPr>
        <w:pStyle w:val="BookText"/>
        <w:rPr/>
      </w:pPr>
      <w:r>
        <w:rPr>
          <w:rFonts w:ascii="Amiri" w:hAnsi="Amiri" w:eastAsia="Amiri" w:cs="Amiri"/>
          <w:color w:val="111111"/>
          <w:sz w:val="28"/>
          <w:sz w:val="28"/>
          <w:szCs w:val="28"/>
          <w:rtl w:val="true"/>
          <w:lang w:bidi="ar-SA"/>
        </w:rPr>
        <w:t>اللّهُمَّ إِنَّکَ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إِذ ظَلَموا أَنفُسَهُم جاؤُوکَ فَاستَغفَروا اللهَ وَ استَغفِر لَهُمُ الرَّسُولُ لَوَجَدُوا اللهَ تَوّاباً رَحیماً</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وَ إِنّی أَتَیتُ نَبِیَّکَ مُستَغفِراً تائِباً مِن ذُنوبی وَ إِنّی أَتَوَجَّهُ إِلَیکَ بِنَبِیِّکَ نَبّی الرَّحمَةِ مُحَمَّدٍ صَلّی اللهُ عَلَیه وَ آلِه وَ سَلَّم</w:t>
      </w:r>
      <w:r>
        <w:rPr>
          <w:rFonts w:eastAsia="Amiri" w:cs="Amiri" w:ascii="Amiri" w:hAnsi="Amiri"/>
          <w:color w:val="111111"/>
          <w:sz w:val="28"/>
          <w:szCs w:val="28"/>
          <w:rtl w:val="true"/>
          <w:lang w:bidi="ar-SA"/>
        </w:rPr>
        <w:t xml:space="preserve">. </w:t>
      </w:r>
      <w:r>
        <w:rPr>
          <w:rStyle w:val="FootnoteAnchor"/>
          <w:rtl w:val="true"/>
        </w:rPr>
        <w:footnoteReference w:id="292"/>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ها وقتی به خود ظلم کردند، نزد تو می آمدند، پس از خدا طلب آمرزش می کردند و پیامبر نیز برای آنان استغفار می نمود، قطعاً خداوند را بسیار توبه پذیر و مهربان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حضور پیامبر تو آمده ام در حالی که استغفار</w:t>
      </w:r>
      <w:r>
        <w:rPr>
          <w:rFonts w:eastAsia="IRNazanin" w:cs="IRNazanin"/>
          <w:color w:val="111111"/>
          <w:sz w:val="28"/>
          <w:szCs w:val="28"/>
          <w:lang w:bidi="fa-IR"/>
        </w:rPr>
        <w:t>1</w:t>
      </w:r>
      <w:r>
        <w:rPr>
          <w:rFonts w:eastAsia="IRNazanin" w:cs="IRNazanin"/>
          <w:color w:val="111111"/>
          <w:sz w:val="28"/>
          <w:szCs w:val="28"/>
          <w:rtl w:val="true"/>
          <w:lang w:bidi="fa-IR"/>
        </w:rPr>
        <w:t>.</w:t>
      </w:r>
      <w:bookmarkStart w:id="302" w:name="pg1302_20198"/>
    </w:p>
    <w:p>
      <w:pPr>
        <w:pStyle w:val="BookText"/>
        <w:rPr/>
      </w:pPr>
      <w:bookmarkEnd w:id="302"/>
      <w:r>
        <w:rPr>
          <w:rFonts w:ascii="IRNazanin" w:hAnsi="IRNazanin" w:eastAsia="IRNazanin"/>
          <w:color w:val="111111"/>
          <w:sz w:val="28"/>
          <w:sz w:val="28"/>
          <w:szCs w:val="28"/>
          <w:rtl w:val="true"/>
          <w:lang w:bidi="fa-IR"/>
        </w:rPr>
        <w:t xml:space="preserve">می کنم و از گناهانم توبه می نمایم و به تو روی می آورم به واسطه ی نبّی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رحمت محمّد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و امام، طریق روی آوردن به سوی خداوند سبحانند و درهایی هستند که تنها با اعتقاد به آن ها می توان به پروردگار متعال متوجّه شد و خداوند هیچ کس را جز آن با چنین اعتقادی آمده باشد، نمی پذیرد؛ لذا وقتی طلب غفران از خدا می کنیم، یک دست به دعا برداشته ایم و دست دیگرمان را به ضریح معصوم گرفته ایم و وجاهت و آبرومندی او را پیش انداخته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اوّل از توسّل است</w:t>
      </w:r>
      <w:r>
        <w:rPr>
          <w:rFonts w:eastAsia="IRNazanin" w:cs="IRNazanin"/>
          <w:color w:val="111111"/>
          <w:sz w:val="28"/>
          <w:szCs w:val="28"/>
          <w:rtl w:val="true"/>
          <w:lang w:bidi="fa-IR"/>
        </w:rPr>
        <w:t>.</w:t>
      </w:r>
    </w:p>
    <w:p>
      <w:pPr>
        <w:pStyle w:val="Heading6"/>
        <w:numPr>
          <w:ilvl w:val="5"/>
          <w:numId w:val="1"/>
        </w:numPr>
        <w:rPr/>
      </w:pPr>
      <w:bookmarkStart w:id="303" w:name="__RefHeading___Toc64151_2383167630"/>
      <w:bookmarkStart w:id="304" w:name="_Toc112"/>
      <w:bookmarkEnd w:id="303"/>
      <w:r>
        <w:rPr>
          <w:rtl w:val="true"/>
        </w:rPr>
        <w:t>نوع دیگر توسّل</w:t>
      </w:r>
      <w:r>
        <w:rPr>
          <w:rtl w:val="true"/>
        </w:rPr>
        <w:t>:</w:t>
      </w:r>
      <w:r>
        <w:rPr>
          <w:rtl w:val="true"/>
        </w:rPr>
        <w:t>درخواست از خود امام علیه السّلام</w:t>
      </w:r>
      <w:bookmarkEnd w:id="304"/>
    </w:p>
    <w:p>
      <w:pPr>
        <w:pStyle w:val="BookText"/>
        <w:rPr/>
      </w:pPr>
      <w:r>
        <w:rPr>
          <w:rFonts w:ascii="IRNazanin" w:hAnsi="IRNazanin" w:eastAsia="IRNazanin"/>
          <w:color w:val="111111"/>
          <w:sz w:val="28"/>
          <w:sz w:val="28"/>
          <w:szCs w:val="28"/>
          <w:rtl w:val="true"/>
          <w:lang w:bidi="fa-IR"/>
        </w:rPr>
        <w:t>درخواست از امام برای آن که در درگاه الهی دعاگو و شفیع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دیگر توسّل درخواست از خود امام علیه السّلام است که خود به دو گونه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که از امام علیه السّلام بخواهیم در درگاه الهی برای ما دعا کند و شفیع شود و از پروردگارش درخواست کند که حاجات ما برآورده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او را امین و خلیفه ی خویش خواسته و رضای خود را در رضای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چه در راه انابه و بازگشت و چه در طریق برآورده گشتن حاجتها یقین داریم که اگر امام از ما راضی شود و از خدا بخواهد عفو خود را شامل حالمان کند یا از پروردگار، برآورده شدن حاجتی را بخواهد، خداوند متعال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رضایش همان رضامندی امام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ی قرب و شرافت او استغفار ما را قبول می کند و خواسته ی ما را رد نمی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از امام می خواهیم از زشتی هایمان در بارگاه حق تعالی طلب عفو کند و در عین حال شفیع ما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فقره از زیارت جامعه ی کبیره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به ائمّه در زیارت جامعه ی کبیره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وَلِیَّ اللهِ إِنَّ بَینی وَ بَینَ اللهِ عَزَّوَجَلَّ ذُنُوباً لا یَأتی عَلَیها اِلّا رِضاکُم فَبِحَقَّ مَنِ ائتَمَنَّکُم عَلی سِرِّه وَ استَرعاکُم أَمرَ خَلقِهِ وِ</w:t>
      </w:r>
    </w:p>
    <w:p>
      <w:pPr>
        <w:pStyle w:val="BookText"/>
        <w:rPr/>
      </w:pPr>
      <w:r>
        <w:rPr>
          <w:rFonts w:ascii="Amiri" w:hAnsi="Amiri" w:eastAsia="Amiri" w:cs="Amiri"/>
          <w:color w:val="111111"/>
          <w:sz w:val="28"/>
          <w:sz w:val="28"/>
          <w:szCs w:val="28"/>
          <w:rtl w:val="true"/>
          <w:lang w:bidi="ar-SA"/>
        </w:rPr>
        <w:t>قَرَنَ طاعَتَکُم بِطاعَتِهِ لَمَّا استَوهَبتُم ذُنُوبی وَ کُنتُم شُفَعائی</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خدا گناهانی است که آن ها را چیزی جز رضای شما از میان برنمی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حقّ آن که شما را امین سرّ خود قرار داد و امر آفریدگانش را به شما سپرد و طاعت شما را قرین فرمانبرداری خود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گناهانم طلب عفو کنید و شفیعان من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به امام رضا علیه السّلام در زیارت ایشان</w:t>
      </w:r>
    </w:p>
    <w:p>
      <w:pPr>
        <w:pStyle w:val="BookText"/>
        <w:rPr/>
      </w:pPr>
      <w:r>
        <w:rPr>
          <w:rFonts w:ascii="IRNazanin" w:hAnsi="IRNazanin" w:eastAsia="IRNazanin"/>
          <w:color w:val="111111"/>
          <w:sz w:val="28"/>
          <w:sz w:val="28"/>
          <w:szCs w:val="28"/>
          <w:rtl w:val="true"/>
          <w:lang w:bidi="fa-IR"/>
        </w:rPr>
        <w:t>در هنگام زیارت حضرت امام علیّ بن موسی الرضا علیهما السّلام نیز خطاب به آن مولای رؤوف عرض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بِأَبی أَنتَ وَ أُمّی أَتَیتُکَ زائِراً وافِداً عائِذاً مِمّا جَنَیتُ عَلی نَفسی وَ احتَطَبتُ عَلی ظَهری فَکُن لی شافِعاً إِلَی اللهِ یَومَ فَقری وَ فاقَتی فَلَکَ عِندَ اللهِ مَقامٌ مَحمودٌ وَ أَنتَ عِندَهُ وَجیهٌ</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تو آمدم در حالی که زائر توام، بر تو وارد شده ام، پناهنده ام از جنایاتی که علیه خود کرده ام و بار گناهی که بر پشتم بار زده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خداوند شفیع من باش در روزگار نیاز و بی چیزی ام؛ که تو نزد خداوند جایگاه ستوده ای داری و نزد او آبرومندی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ایندو شاهد، نشانگر آن است که ما قُرب مقام امام علیه السّلام و ارج او در بارگاه باری تعالی را بهانه قرار داده ایم تا به واسطه دعا و شفاعت امام، خدای متعال به ما نظر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امام می خواهیم که از خداوند بطلبد تا درخواستمان برآورده گردد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درخواست از امام به گونه ای دیگر هم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امام قدرت تصرّف در عالم خلقت عطا فرموده و بی آن که خود به کناری بنشیند برای او بر کون و مکان ولایت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او را</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مظهر بخشش و ردّ عطا و امساک خویش خواسته و لذا رجوع به او از جهتی رجوع به خداوند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تصرّف و ولایت تکوینی امام، بی تردید به اذن الهی است و خدای متعال نه به صورت استقلالی بلکه به خواست و تملیک خود، امور هستی را در کف قدرت او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تملیک قدرت البتّه دم به دم صورت می گیرد و اگر لحظه ای اِقدار الهی منقطع شود این ولایت نیز منتفی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اعتقاد به هیچ وجه شرک آمیز نیست و دایره ی الوهیّت حقّ متعال را تحدید نمی کند چرا که نه در عرض ولایت الهی که در طول آن و نه نیرویی مشارِک که کاملاً تبعی، طفیلی و وابسته است</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به این ترتیب همانگونه که از خدای متعال حاجت می طلبیم و نیاز خویش را می خواهیم می توانیم از امام نیز درخواست کنیم که خود عطایمان کند چرا که معتقدیم خدا استطاعت هرگونه تصرّفی در عالم تکوین را به او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توانایی امام به ما جرأت می دهد که از خودِ او بخواهیم منّت بگذارد و عطا کند این است که سفره ی دل را نزد او می گشاییم و دست گدایی به سوی همو دراز می کنیم و البتّه چنین رویکردی مورد تأیید و توصیه ی خود ائمّه علیهم السّلام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بنگرید که وقتی شخصی از مکاتبه ی خویش با امام هادی علیه السّلام گزارش می کند،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کَتَبتُ إِلی أَبی الحَسَنِ عَلیه السّلام اَنَّ الرَّجُلَ یُحِبُّ اَن یَفضِیَ إَلی إَمامِه عَلیه السّلام ما یُحِبُّ أَن یَفضِیَ إِلی رَبِّه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اباالحسن علیه السّلام نامه نوشتم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شما چیست درباره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دارد آن گونه که با خدای خود راز و نیاز می کند با امامش راز و نیاز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حضرت چنین به دستش می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کانَ لَکَ حاجَةٌ فَحَرِّک شَفَتَیکَ فَإِنَّ الجَوابَ یَأتیکَ</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اگر حاجتی داشتی، لبانت را تکان بده، جواب به سوی تو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تکوینی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و طفیلی ولایت خداوند</w:t>
      </w:r>
    </w:p>
    <w:p>
      <w:pPr>
        <w:pStyle w:val="BookText"/>
        <w:rPr/>
      </w:pPr>
      <w:r>
        <w:rPr>
          <w:rFonts w:ascii="IRNazanin" w:hAnsi="IRNazanin" w:eastAsia="IRNazanin"/>
          <w:color w:val="111111"/>
          <w:sz w:val="28"/>
          <w:sz w:val="28"/>
          <w:szCs w:val="28"/>
          <w:rtl w:val="true"/>
          <w:lang w:bidi="fa-IR"/>
        </w:rPr>
        <w:t>ولایت و قدرت تصرّف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صحّتِ درخواست از خود او</w:t>
      </w:r>
    </w:p>
    <w:p>
      <w:pPr>
        <w:pStyle w:val="BookText"/>
        <w:rPr/>
      </w:pPr>
      <w:r>
        <w:rPr>
          <w:rFonts w:ascii="IRNazanin" w:hAnsi="IRNazanin" w:eastAsia="IRNazanin"/>
          <w:color w:val="111111"/>
          <w:sz w:val="28"/>
          <w:sz w:val="28"/>
          <w:szCs w:val="28"/>
          <w:rtl w:val="true"/>
          <w:lang w:bidi="fa-IR"/>
        </w:rPr>
        <w:t xml:space="preserve">تأیید ائمّه علیهم السّلام بر این روش از توسّل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از خودِ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حضرت امام هادی علیه السّلام نشان می دهد که این عمل مورد ردّ و انکار ائمّه نیست، بلکه سؤال گدا را می شنوند و پاسخ او را باز می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زیارات و ادعیّه ی مأثور نیز مکرّراً به نمونه هایی برمی خوریم که در آن ها زائر دست به دامان خودِ امام می شود و از او خواسته هایی را تقاضا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زیارت حضرت امیرالمؤمنین در روز هفدهم ربیع الاوّل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تقاضا از امیرالمؤمنین برای آن که ما را در زمره ی خویش وارد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مَولایَ یا حُجَّةَ اللهِ یا اَمینَ اللهِ یا وَلَّی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لی اِلَی اللهِ شَفیعاً وَ مِنَ النّارِ مُجیراً وَ عَلَی الدَّهرِ ظَهیراً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فَجعَلنی یا مَولایَ مِن هَمِّکَ وَ ادخِلنی فی حِزبِکَ</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من نیز خداوند شفیع باش و از آتش نجات دهنده ام و برای غلبه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دشواری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پشتیبانم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مولای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وجهه ی همّت خود ساز و در زمره ی خویش قرارم ده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عبارات پس از آن که از حضرتش می خواهیم شفیع ما در درگاه الهی باشد، تقاضا می کنیم که خود مجیر و نجات بخش ما از آتش دوزخ شود و در تلاطم های روزگار و دشواریهای پیش رویمان کند و دستمان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خواهیم که ما را در گروه و زمره ی خویش و 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ولایت خود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خواسته ها را از خود آن بزرگوار طلب می کنیم و احتیاجمان را به محضر خود آن مولای بی مانند عرضه می داریم و می دانیم او به برکت قدرتی که خداوند عطایش نموده است، می تواند نیازمان را برآورد و دستمان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حضرت سیّدالشّهداء نیز آن سرور را چنین خطاب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از سیّدالشّهداء علیه السّلام برای این که دست ما را بگیرند و رها نکنند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سَیِّدی وَ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أَدخِلنی فی حِزبِکَ وَ زُمرَتِکَ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 أللهَ فی عَبدِکَ وَ مَولاکَ لا تُخَّلِنی عِندَ الشَّدائِدَ وَ الأَهوالِ لِسوءِ عَمَلی وَ قبیحِ فِعلی وَ عَظیمِ جُرمی فَاِنَّکَ أَمَلی وَ رَجائی وَ ثِقَتی وَ مُعتَمَدی وَ وَسیلَتی اِلَی اللهِ رَبّی وَ رَبَّکَ</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ای آقا و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دسته و گروه خود وارد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 بنده و غلامت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سختیها و هراسها رها مکن به خاطر بدی کردارم و زشتی رفتارم و بزرگی جرمم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آرزو و امید و پشت گرمی و مورد اعتماد منی و وسیله ی من به سوی خداوند، پروردگارم و پروردگار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عبارات به امام عرضه می داریم که امید و آرزوی منی و از تو چشم داشت عطا و عنایت دارم، پس تو را به خدا مرا رها مکن و وامگذار و به خاطر زشت خویی و سیاه رویی ام پشتم را خالی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خواسته های ما از خود امام است هنگامی که پیش روی او زانو زده ایم و مشهد شریفش را زیارت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نوع سومی از توسّل است که به هیچ وجه عقلاً منعی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تأویل آن به نوع دوم از توسّل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از امام برای آن که از خدا رفع حاجت ما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قرینه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توان آن را به عنوان نوعی مستقل مطرح نمود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طریق این چنین است که زیارت و توسّل به هم گره می خورندس</w:t>
      </w:r>
      <w:r>
        <w:rPr>
          <w:rFonts w:eastAsia="IRNazanin" w:cs="IRNazanin"/>
          <w:color w:val="111111"/>
          <w:sz w:val="28"/>
          <w:szCs w:val="28"/>
          <w:rtl w:val="true"/>
          <w:lang w:bidi="fa-IR"/>
        </w:rPr>
        <w:t>.</w:t>
      </w:r>
      <w:bookmarkStart w:id="305" w:name="pg1302_20203"/>
    </w:p>
    <w:p>
      <w:pPr>
        <w:pStyle w:val="BookText"/>
        <w:rPr/>
      </w:pPr>
      <w:bookmarkEnd w:id="305"/>
      <w:r>
        <w:rPr>
          <w:rFonts w:ascii="IRNazanin" w:hAnsi="IRNazanin" w:eastAsia="IRNazanin"/>
          <w:color w:val="111111"/>
          <w:sz w:val="28"/>
          <w:sz w:val="28"/>
          <w:szCs w:val="28"/>
          <w:rtl w:val="true"/>
          <w:lang w:bidi="fa-IR"/>
        </w:rPr>
        <w:t>و اعتقادات ناب شیعی در قالب ذکر فضایل امام و عرضه ی نیاز به او، خود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ذکر امام و یادآوری فضایل و مناقب او از مصادیق ذکر خداست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إِنَّ ذِکرَنا مِن ذِکرّ الله، یاد کردن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اصول کافی، کتاب الایمان و الکفر، باب تذاکر الاخوان،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خانه ی او را به سبب ذکر خویش بلند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ائمّه ی معصومین علیهم السّلام و در ضمن زیارتها، هم مناجات با خدای متعال گنجانده شده و هم از یاد کرد امام وسلام و درود و تحیّتِ به او تصریح به میان آمده است، این چنین فضای خانه ی امام با تسبیح و تقدیس خدای متعال و صلوات و ثنا به اولیایش در می آمیزد و بدین ترتیب رفعت و جلال و علو می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06" w:name="__RefHeading___Toc64153_2383167630"/>
      <w:bookmarkStart w:id="307" w:name="_Toc113"/>
      <w:bookmarkEnd w:id="306"/>
      <w:r>
        <w:rPr>
          <w:rtl w:val="true"/>
        </w:rPr>
        <w:t>عملی دیگر</w:t>
      </w:r>
      <w:r>
        <w:rPr>
          <w:rtl w:val="true"/>
        </w:rPr>
        <w:t>:</w:t>
      </w:r>
      <w:r>
        <w:rPr>
          <w:rtl w:val="true"/>
        </w:rPr>
        <w:t>نماز زیارت و نماز جعفر طیّار</w:t>
      </w:r>
      <w:bookmarkEnd w:id="307"/>
    </w:p>
    <w:p>
      <w:pPr>
        <w:pStyle w:val="BookText"/>
        <w:rPr/>
      </w:pPr>
      <w:r>
        <w:rPr>
          <w:rFonts w:ascii="IRNazanin" w:hAnsi="IRNazanin" w:eastAsia="IRNazanin"/>
          <w:color w:val="111111"/>
          <w:sz w:val="28"/>
          <w:sz w:val="28"/>
          <w:szCs w:val="28"/>
          <w:rtl w:val="true"/>
          <w:lang w:bidi="fa-IR"/>
        </w:rPr>
        <w:t>نماز زیارت</w:t>
      </w:r>
    </w:p>
    <w:p>
      <w:pPr>
        <w:pStyle w:val="BookText"/>
        <w:rPr/>
      </w:pPr>
      <w:r>
        <w:rPr>
          <w:rFonts w:ascii="IRNazanin" w:hAnsi="IRNazanin" w:eastAsia="IRNazanin"/>
          <w:color w:val="111111"/>
          <w:sz w:val="28"/>
          <w:sz w:val="28"/>
          <w:szCs w:val="28"/>
          <w:rtl w:val="true"/>
          <w:lang w:bidi="fa-IR"/>
        </w:rPr>
        <w:t>مرحوم علاّمه ی مجلسی پس از بیان برخی آداب زیارت در مورد نماز زیارت از قول مرحوم شهید اوّل 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نمازهای مستحّبی نماز زیارت پیامبر اکرم صلی الله علیه و آله و سلم و هر یک از ائمّه علیهم السّلام است و آن دو رکعت می باشد که پس از زیارت نزد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امیرالمؤمنین شش رکعت است چنانکه براساس اخبار، حضرات آدم و نوح علیهم السّلام با ایشان مدفون هستند</w:t>
      </w:r>
      <w:r>
        <w:rPr>
          <w:rFonts w:eastAsia="IRNazanin" w:cs="IRNazanin"/>
          <w:color w:val="111111"/>
          <w:sz w:val="28"/>
          <w:szCs w:val="28"/>
          <w:rtl w:val="true"/>
          <w:lang w:bidi="fa-IR"/>
        </w:rPr>
        <w:t xml:space="preserve">. </w:t>
      </w:r>
      <w:r>
        <w:rPr>
          <w:rStyle w:val="FootnoteAnchor"/>
          <w:rtl w:val="true"/>
        </w:rPr>
        <w:footnoteReference w:id="300"/>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نمازهای دو رکعتی از جانب امام معصوم علیه السّلام توصیه و در جریان زیارت ها از سوی ایشان وارد شده اند، لذا این نمازها را برای غیرمعصوم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حضرت معصومه یا حضرت زینب علیهم السّلام یا هر یک از امام 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به نیّت ورود اقامه کرد؛ جز آن که درباره ی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ابوالفضل العبّاس علیه السّلام از سوی امام صادق علیه السّلام نماز پس از زیارت وارد شده است</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نیز می توان دو رکعت نماز به یکی از نیّت های وارد شده در شرع گزارد و ثوابش را به مزور هدیه نمود؛ به طور مثال از آنجا که فرج و گشایش کار امام عصر علیه السّلام و ظهور ایشان مهم ترین حاجت اهل محبّت و انتظار آن حضرت است، یکی از بهترین نیّت ها را می توان گشایش کار آن حضرت قرار داد و به آن نیّت دو رکعت نماز حاجت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جعفر و ثواب آن</w:t>
      </w:r>
    </w:p>
    <w:p>
      <w:pPr>
        <w:pStyle w:val="BookText"/>
        <w:rPr/>
      </w:pPr>
      <w:r>
        <w:rPr>
          <w:rFonts w:ascii="IRNazanin" w:hAnsi="IRNazanin" w:eastAsia="IRNazanin"/>
          <w:color w:val="111111"/>
          <w:sz w:val="28"/>
          <w:sz w:val="28"/>
          <w:szCs w:val="28"/>
          <w:rtl w:val="true"/>
          <w:lang w:bidi="fa-IR"/>
        </w:rPr>
        <w:t>امّا از میان نمازهای مستحبّی که در حرمهای شریف ائمّه علیهم السّلام به آن سفارش شده، نماز جعفر طیّار علیه السّلام است که مرحوم حاج شیخ عبّاس قمّی کیفیّت آن را در اعمال روز جمعه در کتاب منوّر مفاتیح الجنان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بیان فضیلت نماز جعفر و در ضمن اعمال حرم مقدّس رضوی، روایتی را با نقل مرحوم شیخ ابوطیّب حسین بن احمد فقیه می آورند که فرموده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امام رضا علیه السّلام یا یکی دیگر از ائمّه را زیارت کند و نزد ایشان نماز جعفر بخواند، برای هر رکعتی ثواب هزار حج را داراست و هزار عمره و آزاد نمودن هزار بنده و نیز ثواب کسی که با پیامبر مرسل خدا هزار بار در راه خدا ایستاده است و برای هر قدمی ثواب صد حج و صد عمره و آزاد نمودن صد برده و صد حسنه برایش مکتوب می گردد و صد گناه را از برای او محو می سازند</w:t>
      </w:r>
      <w:r>
        <w:rPr>
          <w:rFonts w:eastAsia="IRNazanin" w:cs="IRNazanin"/>
          <w:color w:val="111111"/>
          <w:sz w:val="28"/>
          <w:szCs w:val="28"/>
          <w:rtl w:val="true"/>
          <w:lang w:bidi="fa-IR"/>
        </w:rPr>
        <w:t xml:space="preserve">. </w:t>
      </w:r>
      <w:r>
        <w:rPr>
          <w:rStyle w:val="FootnoteAnchor"/>
        </w:rPr>
        <w:footnoteReference w:id="302"/>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308" w:name="pg1302_20205"/>
    </w:p>
    <w:p>
      <w:pPr>
        <w:pStyle w:val="Heading3"/>
        <w:numPr>
          <w:ilvl w:val="2"/>
          <w:numId w:val="1"/>
        </w:numPr>
        <w:rPr/>
      </w:pPr>
      <w:bookmarkStart w:id="309" w:name="__RefHeading___Toc64155_2383167630"/>
      <w:bookmarkStart w:id="310" w:name="_Toc114"/>
      <w:bookmarkEnd w:id="308"/>
      <w:bookmarkEnd w:id="309"/>
      <w:r>
        <w:rPr>
          <w:rtl w:val="true"/>
        </w:rPr>
        <w:t xml:space="preserve">فصل </w:t>
      </w:r>
      <w:r>
        <w:rPr/>
        <w:t>3</w:t>
      </w:r>
      <w:r>
        <w:rPr>
          <w:rtl w:val="true"/>
        </w:rPr>
        <w:t xml:space="preserve">- </w:t>
      </w:r>
      <w:r>
        <w:rPr>
          <w:rtl w:val="true"/>
        </w:rPr>
        <w:t>زیارت به نیابت</w:t>
      </w:r>
      <w:bookmarkEnd w:id="310"/>
    </w:p>
    <w:p>
      <w:pPr>
        <w:pStyle w:val="Heading4"/>
        <w:numPr>
          <w:ilvl w:val="3"/>
          <w:numId w:val="1"/>
        </w:numPr>
        <w:rPr/>
      </w:pPr>
      <w:bookmarkStart w:id="311" w:name="__RefHeading___Toc64157_2383167630"/>
      <w:bookmarkStart w:id="312" w:name="_Toc115"/>
      <w:bookmarkEnd w:id="311"/>
      <w:r>
        <w:rPr>
          <w:rtl w:val="true"/>
        </w:rPr>
        <w:t>اشاره</w:t>
      </w:r>
      <w:bookmarkEnd w:id="312"/>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مظاهر دل انگیز عرض ارادت به امام عصر علیه السّلام و سایر ائمّه علیهم السّلام نیابت از آن بزرگواران در زیارت است که در گام اوّل یک نیّت و لذا یک عمل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زیارت که نعمت بودن و عطای امام بودنش بر کسی مخفی نیست، وظیفه ی بندگی و غلامی و تکلیف الهی و عقلیِ شکرگزاری برابر منعم، اقتضا می کند که به این عمل قلبی حسّاس، ملتزم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سوی آن سروران به محضر فرزندان یا اجداد پاکشان مشرّف می شویم امید است به خاطر وجاهت و آبرومندی کسی که نیابتش را نیّت کرده ایم پذیرایمان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امید داریم به خاطر این که از طرف عزیز بزرگی آمده ایم و قاصد مهر و محبّت ایشانیم، در قبولی زیارتمان به سیه رویی ما ننگرند؛ بلکه به عظمت نام مولایمان و قداست جناب او به کرم خویش ما را پذیرا شوند و زیارتمان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نیست که وقتی نیابت از امام می کنیم خیالمان از سایر وظایف راحت باشد؛ بلکه باید دانست که خود این نیابت از امام برای نایب ایجاد تکلیف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حرمت حضرتش این اجازه را به فرد نمی دهد که رفتارش را مطابق میل خود تنظیم کند؛ بلکه اگر این نیابت حظّی از واقعیّت دارد، باید نایب</w:t>
      </w:r>
      <w:bookmarkStart w:id="313" w:name="pg1302_20206"/>
    </w:p>
    <w:p>
      <w:pPr>
        <w:pStyle w:val="BookText"/>
        <w:rPr/>
      </w:pPr>
      <w:bookmarkEnd w:id="313"/>
      <w:r>
        <w:rPr>
          <w:rFonts w:ascii="IRNazanin" w:hAnsi="IRNazanin" w:eastAsia="IRNazanin"/>
          <w:color w:val="111111"/>
          <w:sz w:val="28"/>
          <w:sz w:val="28"/>
          <w:szCs w:val="28"/>
          <w:rtl w:val="true"/>
          <w:lang w:bidi="fa-IR"/>
        </w:rPr>
        <w:t xml:space="preserve">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خواست خود ترجیح دهد و در چارچوب های او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امام، دست کم در جریان زیارت از حرام و مشتبه پرهیز می کند و بی آن که دست از پا خطا کند، زیارت به نیابت را نیّت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نایب دانستن خود از سوی معصوم و در عین حال، عامل عصیان او بودن به نقض غرض بیشتر شباهت دارد تا عملی مستوجب ثواب مضاعف</w:t>
      </w:r>
      <w:r>
        <w:rPr>
          <w:rFonts w:eastAsia="IRNazanin" w:cs="IRNazanin"/>
          <w:color w:val="111111"/>
          <w:sz w:val="28"/>
          <w:szCs w:val="28"/>
          <w:rtl w:val="true"/>
          <w:lang w:bidi="fa-IR"/>
        </w:rPr>
        <w:t>.</w:t>
      </w:r>
    </w:p>
    <w:p>
      <w:pPr>
        <w:pStyle w:val="Heading4"/>
        <w:numPr>
          <w:ilvl w:val="3"/>
          <w:numId w:val="1"/>
        </w:numPr>
        <w:rPr/>
      </w:pPr>
      <w:bookmarkStart w:id="314" w:name="__RefHeading___Toc64159_2383167630"/>
      <w:bookmarkStart w:id="315" w:name="_Toc116"/>
      <w:bookmarkEnd w:id="314"/>
      <w:r>
        <w:rPr>
          <w:rtl w:val="true"/>
        </w:rPr>
        <w:t>نیابت در تصدّق و نماز مستحبّی</w:t>
      </w:r>
      <w:bookmarkEnd w:id="315"/>
    </w:p>
    <w:p>
      <w:pPr>
        <w:pStyle w:val="BookText"/>
        <w:rPr/>
      </w:pPr>
      <w:r>
        <w:rPr>
          <w:rFonts w:ascii="IRNazanin" w:hAnsi="IRNazanin" w:eastAsia="IRNazanin"/>
          <w:color w:val="111111"/>
          <w:sz w:val="28"/>
          <w:sz w:val="28"/>
          <w:szCs w:val="28"/>
          <w:rtl w:val="true"/>
          <w:lang w:bidi="fa-IR"/>
        </w:rPr>
        <w:t xml:space="preserve">نویسنده ی فقید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 فی فوائد الدّعاء للقائم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از ارادتمندان خالص و دوستداران بلند پایه ی امام عصر علیه السّلام بوده است، بحث خود را در ارتباط با مسأله ی نیابت از تکلیف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هشتم کتابش 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خلال این تکالیف، ایشان اهل ایمان را به نیابت از امام عصر علیه السّلام در صدقه دادن، حج گزاردن، طواف کردن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هر عمل نیکویی فرا می خواند که طبعاً بحث زیارت را نیز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دادن به نیابت از امام عصر علیه السّلام</w:t>
      </w:r>
    </w:p>
    <w:p>
      <w:pPr>
        <w:pStyle w:val="BookText"/>
        <w:rPr/>
      </w:pPr>
      <w:r>
        <w:rPr>
          <w:rFonts w:ascii="IRNazanin" w:hAnsi="IRNazanin" w:eastAsia="IRNazanin"/>
          <w:color w:val="111111"/>
          <w:sz w:val="28"/>
          <w:sz w:val="28"/>
          <w:szCs w:val="28"/>
          <w:rtl w:val="true"/>
          <w:lang w:bidi="fa-IR"/>
        </w:rPr>
        <w:t>ایشان در مدخل سخن به عنوان نخستین تکلیف، صدقه داده به نیابت را با این عنوان بسط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التَّصَدُّقُ عَنه نِیابَةً وَ هذا مِن عَلاماتِ مَوَدَّتِهِ وَ وِلایَتِهِ</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صدقه دادن به نیابت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عصر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نشانه های مودّت و ولایت آن حضرت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صدقه دادن، به زیارت رفتن، حج کردن و انجام هر نیکی دیگری از سوی امام علیه السّلام عملی است نیکو و بر نیّت های عادی قطعاً رجحان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خصوص صدقه چنین است که گاه افراد برای سلامت امام علیه السّلام تصدّق می کنند و گاه از سوی ایشان اقدام به این حسنه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در باب صدقه دادن برای سلامتی امام عصر علیه السّلام خطاب به فرزندشان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صدقه از سوی آن جناب را پیش از صدقه دادن خود و عزیزانت قرار ده</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سپس این سفارش را به تمامی کارهای خیر تعمیم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هر کار خیری که مایه ی وفا به حقّ آن حضرت است آن بزرگوار را مقدّم بدار که سبب می شود که به تو توجّه فرماید و به تو احسان نماید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روایتی از علیّ بن حمزه نقل شده که به امام موسی بن جعفر علیهما السّلام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نیابت از زنده و مرده ی خویشان و دوستانم نماز می خوانم و حج می گزارم و صدقه می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شما در این باره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تَصَدَّق عَنهُ وَ صَلِّ عَنه وَ لَکَ أَجرٌ بِصِلَتِکَ إِیّاهُ</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آری، از سوی آن ها صدقه بده و نماز بگزار که به واسطه ی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احسانت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 اجری برای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نیابت در هر کار نیکویی جائز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مکیال در توضیح این روایت می فرماید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که در سؤال از خویشاوندان و دوستان یاد نمود، ولی بدون تردید ذکر کردن این دو مورد به این خاطر است که انسان در اغلب اوقات، حجّ و صدقه و زیارت و کارهای نیک دیگر را از سوی کسی انجام می دهد که با وی رابطه و خصوصیّتی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بنابراین ذکر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 و نزدیکان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است و مراد</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سؤال درباره ی جواز نیابت در طاعات و خیرات از سوی زنده و مرده ی زنان و مردان مؤمن است</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نیابت در نماز 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اختلاف فقها</w:t>
      </w:r>
    </w:p>
    <w:p>
      <w:pPr>
        <w:pStyle w:val="BookText"/>
        <w:rPr/>
      </w:pPr>
      <w:r>
        <w:rPr>
          <w:rFonts w:ascii="IRNazanin" w:hAnsi="IRNazanin" w:eastAsia="IRNazanin"/>
          <w:color w:val="111111"/>
          <w:sz w:val="28"/>
          <w:sz w:val="28"/>
          <w:szCs w:val="28"/>
          <w:rtl w:val="true"/>
          <w:lang w:bidi="fa-IR"/>
        </w:rPr>
        <w:t>نکته ی دیگر این است که راوی سه مثال را مورد پرسش قرار می دهد و حضرت درباره ی دو مورد آن اظهارنظر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چنین پاسخی آن است که نیابت در حج بسیار مرسوم و متداول بوده و لذا حضرت به بیان صدقه و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حدّ حج مشهور و جا افتاده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مرحوم صاحب مکیال، اقامه ی نماز مستحبّی به نیابت را محلّ اختلاف فقها می داند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صحّت در عبادات واجب، مباشرت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خود شخص باید اقدام به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جوازی برای انجام عبادت واجب به نیابت از زندگان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در حج که در جای خود بیان می شود و خبر مذکور هر چند به دلیل واقفی بودن علیّ بن حمزه ضعیف می باشد، امّا در جای خود ثابت است که در مورد فتوی دادن به مستحبّات به حدیث ضعیف نیز اکتفا می شود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بیان مرحوم شیخ انصاری رحمة الله درباره ی نیابت در نماز مستحبی</w:t>
      </w:r>
    </w:p>
    <w:p>
      <w:pPr>
        <w:pStyle w:val="BookText"/>
        <w:rPr/>
      </w:pPr>
      <w:r>
        <w:rPr>
          <w:rFonts w:ascii="IRNazanin" w:hAnsi="IRNazanin" w:eastAsia="IRNazanin"/>
          <w:color w:val="111111"/>
          <w:sz w:val="28"/>
          <w:sz w:val="28"/>
          <w:szCs w:val="28"/>
          <w:rtl w:val="true"/>
          <w:lang w:bidi="fa-IR"/>
        </w:rPr>
        <w:t>سپس در ذیل این روایت توضیح مرحوم شیخ انصاری را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نیابت است نه خواندن نماز و هدیه دادن ثواب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حدیث دلالت دارد بر جواز نیابت از زنده در نماز</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نیز مرحوم صاحب مکیال، اطلاق تعبیر 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و احسان و 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سوی حضرت صورت گرفته، نشانه ی رجحان و استحباب نیابت در هر عمل نیکی می داند و می فرماید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خواسته اند وجه استحقاق اجر و ثواب بر این عمل را تنبّه دهند با این قول که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بصلتک إیّاه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واسطه ی رسیدگی و نیکویی نمودنت در مورد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کلام میان</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به جواز نیابت به طور عام و استحباب و ترغیب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ذکر اجر و 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نموده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سبب رسیدگی به نزدیکان و خویشان بیان فرموده اند</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فتوای مرحوم صاحب جواهر به جواز نیابت در نماز مستحبّی</w:t>
      </w:r>
    </w:p>
    <w:p>
      <w:pPr>
        <w:pStyle w:val="BookText"/>
        <w:rPr/>
      </w:pPr>
      <w:r>
        <w:rPr>
          <w:rFonts w:ascii="IRNazanin" w:hAnsi="IRNazanin" w:eastAsia="IRNazanin"/>
          <w:color w:val="111111"/>
          <w:sz w:val="28"/>
          <w:sz w:val="28"/>
          <w:szCs w:val="28"/>
          <w:rtl w:val="true"/>
          <w:lang w:bidi="fa-IR"/>
        </w:rPr>
        <w:t xml:space="preserve">به علاوه به گزارش مرحوم صاحب مکیال، مرحوم صاحب جواهر </w:t>
      </w:r>
      <w:r>
        <w:rPr>
          <w:rStyle w:val="FootnoteAnchor"/>
          <w:rtl w:val="true"/>
        </w:rPr>
        <w:footnoteReference w:id="311"/>
      </w:r>
      <w:r>
        <w:rPr>
          <w:rFonts w:ascii="IRNazanin" w:hAnsi="IRNazanin" w:eastAsia="IRNazanin"/>
          <w:color w:val="111111"/>
          <w:sz w:val="28"/>
          <w:sz w:val="28"/>
          <w:szCs w:val="28"/>
          <w:rtl w:val="true"/>
          <w:lang w:bidi="fa-IR"/>
        </w:rPr>
        <w:t>نیز به جواز نیابت در نماز طواف و نماز زیارت تصریح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 السّلام آمده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یَمنَعُ الرَّجُلَ مِنکُم أَن یَبَرَّ والِدَیهِ حیَّینِ وَ مَیِّتَینِ یُصَلِّی عَنهُما وَ یَتَصَدَّقُ عَنهُما وَ یَحِجُّ عَنهُما وَ یَصُومُ عَنهُما فَیَکونُ الّذی صَنَعَ لَهُما وَلَه مِثلُ ذلِکَ فَیَزیدُهُ اللهُ عَزَّوَجَلَّ بِبِرِّه وَ صِلَتِه خَیراً کَثیراً</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چه باز می دارد یکی از شما را که به پدر و مادر زنده یا مرده ی خود نیکی کند؟ از جانبشان نماز بخواند و صدقه دهد و حج بگزارد و روزه بدارد؟ که آن چه می کند برای آن ها و نظیرش برای خود اوست؛ پس خداوندبه سبب نیکی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و برقراری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او خیر کثیری بر او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مرحوم صاحب مکیال در بیان توضیح روایت فوق، قولی مشابه مرحوم صاحب جواهر و مرحوم شیخ انصاری را ثابت می داند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دلالت دارد بر جایز بودن نیابت از شخص زنده در نماز و اطلاق صله و نیکی بر آن، اشعار دارد بر عموم رجحان نیابت کردن از زندگان در هر کار نیک، آنگاه اگر نماز از سوی زنده جایز باشد، غیر نماز هم جایز خواهد بود؛ چون ظاهراً قول به فرق بین نماز و غیر نماز وجود ندارد</w:t>
      </w:r>
      <w:r>
        <w:rPr>
          <w:rFonts w:eastAsia="IRNazanin" w:cs="IRNazanin"/>
          <w:color w:val="111111"/>
          <w:sz w:val="28"/>
          <w:szCs w:val="28"/>
          <w:rtl w:val="true"/>
          <w:lang w:bidi="fa-IR"/>
        </w:rPr>
        <w:t xml:space="preserve">. </w:t>
      </w:r>
      <w:r>
        <w:rPr>
          <w:rStyle w:val="FootnoteAnchor"/>
        </w:rPr>
        <w:footnoteReference w:id="313"/>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316" w:name="pg1302_20210"/>
    </w:p>
    <w:p>
      <w:pPr>
        <w:pStyle w:val="BookText"/>
        <w:rPr/>
      </w:pPr>
      <w:bookmarkEnd w:id="316"/>
      <w:r>
        <w:rPr>
          <w:rFonts w:ascii="IRNazanin" w:hAnsi="IRNazanin" w:eastAsia="IRNazanin"/>
          <w:color w:val="111111"/>
          <w:sz w:val="28"/>
          <w:sz w:val="28"/>
          <w:szCs w:val="28"/>
          <w:rtl w:val="true"/>
          <w:lang w:bidi="fa-IR"/>
        </w:rPr>
        <w:t>لازم به ذکر است که برخی مراجع معظّم تقلید در روزگار ما نیز به جواز نیابت در نماز زیارت فتوا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آیة الله سیستانی صریحاً در جواز نیابت در نماز زیارت از سوی زندگان و مردگان فتوا دارند </w:t>
      </w:r>
      <w:r>
        <w:rPr>
          <w:rStyle w:val="FootnoteAnchor"/>
          <w:rtl w:val="true"/>
        </w:rPr>
        <w:footnoteReference w:id="314"/>
      </w:r>
      <w:r>
        <w:rPr>
          <w:rFonts w:ascii="IRNazanin" w:hAnsi="IRNazanin" w:eastAsia="IRNazanin"/>
          <w:color w:val="111111"/>
          <w:sz w:val="28"/>
          <w:sz w:val="28"/>
          <w:szCs w:val="28"/>
          <w:rtl w:val="true"/>
          <w:lang w:bidi="fa-IR"/>
        </w:rPr>
        <w:t xml:space="preserve">و حضرت آیة الله وحید خراسانی و حضرت آیة الله خویی به جواز انجام آن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باب جواز نیابت در هر عمل مستحبّی فتوا صادر می فرمایند</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به هر روی نیابت از امام عصر علیه السّلام در زیارت و نماز آن و نیز سایر اعمال مستحبّ دیگر نیکو و نشانه ی احسان و عرض ارادت به آن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ی مرحوم صاحب مکیال در زمینه ی نیابت در صدقه دادن</w:t>
      </w:r>
    </w:p>
    <w:p>
      <w:pPr>
        <w:pStyle w:val="BookText"/>
        <w:rPr/>
      </w:pPr>
      <w:r>
        <w:rPr>
          <w:rFonts w:ascii="IRNazanin" w:hAnsi="IRNazanin" w:eastAsia="IRNazanin"/>
          <w:color w:val="111111"/>
          <w:sz w:val="28"/>
          <w:sz w:val="28"/>
          <w:szCs w:val="28"/>
          <w:rtl w:val="true"/>
          <w:lang w:bidi="fa-IR"/>
        </w:rPr>
        <w:t>بنگر ای عاقل هشیار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فرد، به واسطه ی رسیدگی به یکی از برادران ایمانی اش با صدقه از جانب او مستحقّ ثواب می شود، چگونه به خاطر رسیدگی اش به حضرت صاحب الامر علیه السّلام با تصدّق از جانب ایشان مستوجب اجری بالاتر از این، نباشد؟ آری لایق اجر می شود و با برترین پاداش های صدقه دهندگان رستگار می گردد؛ به خاطر سر زدن این عبادت از او به نیابت از برترین آفریدگان</w:t>
      </w:r>
      <w:r>
        <w:rPr>
          <w:rFonts w:eastAsia="IRNazanin" w:cs="IRNazanin"/>
          <w:color w:val="111111"/>
          <w:sz w:val="28"/>
          <w:szCs w:val="28"/>
          <w:rtl w:val="true"/>
          <w:lang w:bidi="fa-IR"/>
        </w:rPr>
        <w:t xml:space="preserve">. </w:t>
      </w:r>
      <w:r>
        <w:rPr>
          <w:rStyle w:val="FootnoteAnchor"/>
          <w:rtl w:val="true"/>
        </w:rPr>
        <w:footnoteReference w:id="316"/>
      </w:r>
    </w:p>
    <w:p>
      <w:pPr>
        <w:pStyle w:val="Heading4"/>
        <w:numPr>
          <w:ilvl w:val="3"/>
          <w:numId w:val="1"/>
        </w:numPr>
        <w:rPr/>
      </w:pPr>
      <w:bookmarkStart w:id="317" w:name="__RefHeading___Toc64161_2383167630"/>
      <w:bookmarkStart w:id="318" w:name="_Toc117"/>
      <w:bookmarkEnd w:id="317"/>
      <w:r>
        <w:rPr>
          <w:rtl w:val="true"/>
        </w:rPr>
        <w:t>نیابت در حج و طواف</w:t>
      </w:r>
      <w:bookmarkEnd w:id="318"/>
    </w:p>
    <w:p>
      <w:pPr>
        <w:pStyle w:val="BookText"/>
        <w:rPr/>
      </w:pPr>
      <w:r>
        <w:rPr>
          <w:rFonts w:ascii="IRNazanin" w:hAnsi="IRNazanin" w:eastAsia="IRNazanin"/>
          <w:color w:val="111111"/>
          <w:sz w:val="28"/>
          <w:sz w:val="28"/>
          <w:szCs w:val="28"/>
          <w:rtl w:val="true"/>
          <w:lang w:bidi="fa-IR"/>
        </w:rPr>
        <w:t>حج رفتن به نیابت از امام عصر علیه السّلام یا نایب فرستادن برای ایشان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تکلیف دیگری که مرحوم صاحب مکیال متذکّر آن می شوند با عنوان ذیل آغاز می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 نِیابَةً عَنهُ علیه السّلام وَ بَعثُ النّائِبِ لِیَحِجَّ عَنهُ</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انجام حج به نیابت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عصر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نایب فرستادن برای آن که از سوی ایشان حج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حج به نیابت</w:t>
      </w:r>
    </w:p>
    <w:p>
      <w:pPr>
        <w:pStyle w:val="BookText"/>
        <w:rPr/>
      </w:pPr>
      <w:r>
        <w:rPr>
          <w:rFonts w:ascii="IRNazanin" w:hAnsi="IRNazanin" w:eastAsia="IRNazanin"/>
          <w:color w:val="111111"/>
          <w:sz w:val="28"/>
          <w:sz w:val="28"/>
          <w:szCs w:val="28"/>
          <w:rtl w:val="true"/>
          <w:lang w:bidi="fa-IR"/>
        </w:rPr>
        <w:t>این گونه عمل نمودن، میان شیعیان زمان قدیم متداول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روایتی نقل شده که راوی از ایشان در مورد مردی پرسید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دیگران حج می کند، آیا برای خود او نیز ثوابی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لِلَّذی یَحِجُّ عَنِ الرَّجُلِ أَجرٌ وَ ثَوابُ عَشرِ حِجَجٍ وَ یُغفَرُ لَهُ وَ لِأَبیهِ وَ لِأُمِّه وَ لِابِنه وَ لِابنَتِه وَ لِأَخیهِ وَ لِأُختِه وَ لِعَمِّه وَ لِعَمَّتِه وَ لِخالِه وَ لِخالِتِه إِنَّ اللهَ واسِعٌ کَریمٌ</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برای کسی که از جانب دیگری به حج می رود، اجری است و علاوه بر آن پاداش ده حج و او آمرزیده می شود به همراه پدر و مادر و پسر و دختر و برادر و خواهر و عمو و عمّه و دایی و خاله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گشاینده و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که توصیه به نیابت در طواف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تکلیف های بعدی بر همین سیاق دنبال می شود و عنوان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به نیابت از امام عصر علیه السّلام</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 نایب برای طواف از جانب ایشان</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روایتی از امام جواد علیه السّلام نقل شده که راوی از حضرتش می 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خواستم از سوی شما و پدرتان طواف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 نمی توان از جانب اوصیاء پیامبر طواف نمود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این گفته و منع را رد می کنند و می فرمایند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طُف ما أَمکَنَکَ فَإِنَّهُ جائِزٌ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اندازه برایت امکان دارد طواف کن که این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 حضرت امام جواد علیه السّلام شیعه ای که به نیابت از ائمّه ی معصومین طواف مستحبّی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سه سال مجدّداً به حضور امام علیه السّلام می رسد و عرض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در مورد طواف از سوی شما و پدرتان اجازه خواستم و شما اذن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نیابت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مقدار که خدا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 سپس چیزی در دلم افتاد و به آن عمل نمودم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روز از جانب رسول خدا صلی الله علیه و آله و سلم طواف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صلّی الله علی رسول الله علی رسول الله، صلّی الله علی رسول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دوم از جانب امیرالمؤمنین علیه السّلام، سوّمین روز از طرف امام حسن علیه السّلام و روز چهارم امام حسین علیه السّلام روز پنجم از طرف علیّ بن الحسین علیهما السّلام و روز ششم از سوی ابو جعفر محمّد بن علی علیهما السّلام هفتمین روز از جانب جعفر بن محمد علیهما السّلام و هشتمین روز به نیابت از پدرتان موسی علیه السّلام روز نهم از طرف پدرتان علی علیه السّلام و روز دهم از طرف شما ای آقا و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کردم و اینانند کسانی که به ولایتشان دیندارم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وَ اللهِ تَدینَ اللهَ بِاّلدینِ الّذی لا یَقبَلُ مِنَ العِبادِ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صورت برای خدا متدیّن بوده ای به دینی که جز آن را از بندگان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عرض می نماید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از جانب مادرتان حضرت فاطمه علیهما السّلام طواف می کردم و گاه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می فرمایند</w:t>
      </w:r>
      <w:r>
        <w:rPr>
          <w:rFonts w:eastAsia="IRNazanin" w:cs="IRNazanin"/>
          <w:color w:val="111111"/>
          <w:sz w:val="28"/>
          <w:szCs w:val="28"/>
          <w:rtl w:val="true"/>
          <w:lang w:bidi="fa-IR"/>
        </w:rPr>
        <w:t>:</w:t>
      </w:r>
      <w:bookmarkStart w:id="319" w:name="pg1302_20213"/>
    </w:p>
    <w:p>
      <w:pPr>
        <w:pStyle w:val="BookText"/>
        <w:rPr/>
      </w:pPr>
      <w:bookmarkEnd w:id="319"/>
      <w:r>
        <w:rPr>
          <w:rFonts w:ascii="Amiri" w:hAnsi="Amiri" w:eastAsia="Amiri" w:cs="Amiri"/>
          <w:color w:val="111111"/>
          <w:sz w:val="28"/>
          <w:sz w:val="28"/>
          <w:szCs w:val="28"/>
          <w:rtl w:val="true"/>
          <w:lang w:bidi="ar-SA"/>
        </w:rPr>
        <w:t>اِستَکثِر مِن هذا فَإِنَّهُ أَفضَلُ ما أَنتَ عامِلُه إِن شاءَ اللهُ</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این عمل را فراوان کن، که این برترین کاری است که انجام می دهی ان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ی ویژه ی امام جواد علیه السّلام درباره ی طواف به نیابت از حضرت زهرا علیها السّلام</w:t>
      </w:r>
    </w:p>
    <w:p>
      <w:pPr>
        <w:pStyle w:val="BookText"/>
        <w:rPr/>
      </w:pPr>
      <w:r>
        <w:rPr>
          <w:rFonts w:ascii="IRNazanin" w:hAnsi="IRNazanin" w:eastAsia="IRNazanin"/>
          <w:color w:val="111111"/>
          <w:sz w:val="28"/>
          <w:sz w:val="28"/>
          <w:szCs w:val="28"/>
          <w:rtl w:val="true"/>
          <w:lang w:bidi="fa-IR"/>
        </w:rPr>
        <w:t>حضرت جوادالائمّه علیه السّلام پس از این که طواف های راوی را به نیابت از ائمّه علیهم السّلام تأیید می کنند، در خصوص نیابت از حضرت صدّیقه علیها السّلام به او سفارش ویژه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توصیه ی مبارک نشان از عظمت قدر و سترگی منزلت بانوی بانوان دو عالم دارد، چرا که حضرت فرموده اند نیابت از ایشان نسبت به نیابت از سایر ائمّه، برتری دارد لذا به فراوان انجام دادن آن سفارش فرموده اند</w:t>
      </w:r>
      <w:r>
        <w:rPr>
          <w:rFonts w:eastAsia="IRNazanin" w:cs="IRNazanin"/>
          <w:color w:val="111111"/>
          <w:sz w:val="28"/>
          <w:szCs w:val="28"/>
          <w:rtl w:val="true"/>
          <w:lang w:bidi="fa-IR"/>
        </w:rPr>
        <w:t>.</w:t>
      </w:r>
    </w:p>
    <w:p>
      <w:pPr>
        <w:pStyle w:val="Heading4"/>
        <w:numPr>
          <w:ilvl w:val="3"/>
          <w:numId w:val="1"/>
        </w:numPr>
        <w:rPr/>
      </w:pPr>
      <w:bookmarkStart w:id="320" w:name="__RefHeading___Toc64163_2383167630"/>
      <w:bookmarkStart w:id="321" w:name="_Toc118"/>
      <w:bookmarkEnd w:id="320"/>
      <w:r>
        <w:rPr>
          <w:rtl w:val="true"/>
        </w:rPr>
        <w:t>نیابت در زیارت مشاهد مشرّفه</w:t>
      </w:r>
      <w:bookmarkEnd w:id="321"/>
    </w:p>
    <w:p>
      <w:pPr>
        <w:pStyle w:val="BookText"/>
        <w:rPr/>
      </w:pPr>
      <w:r>
        <w:rPr>
          <w:rFonts w:ascii="IRNazanin" w:hAnsi="IRNazanin" w:eastAsia="IRNazanin"/>
          <w:color w:val="111111"/>
          <w:sz w:val="28"/>
          <w:sz w:val="28"/>
          <w:szCs w:val="28"/>
          <w:rtl w:val="true"/>
          <w:lang w:bidi="fa-IR"/>
        </w:rPr>
        <w:t>نیابت از امام عصر علیه السّلام در زیارت</w:t>
      </w:r>
    </w:p>
    <w:p>
      <w:pPr>
        <w:pStyle w:val="BookText"/>
        <w:rPr/>
      </w:pPr>
      <w:r>
        <w:rPr>
          <w:rFonts w:ascii="IRNazanin" w:hAnsi="IRNazanin" w:eastAsia="IRNazanin"/>
          <w:color w:val="111111"/>
          <w:sz w:val="28"/>
          <w:sz w:val="28"/>
          <w:szCs w:val="28"/>
          <w:rtl w:val="true"/>
          <w:lang w:bidi="fa-IR"/>
        </w:rPr>
        <w:t>مرحوم صاحب مکیال از بحث نیابت از طرف امام در حج و طواف وارد مبحث نیابت از حضرت صاحب الامر علیه السّلام در زیارت مشاهد رسول خدا و ائمّه ی معصومین علیهم السّلام می شوند و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بر این که از اقسام رسیدگی و صله ی امام است و خواهد آمد آن چه دلیل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از اعمال مهمّ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در این باره استناد جست به آن چه در باب استحباب تصدّق به نیابت از ایشان گذشت و به واسطه ی فحوای آن چه به استحباب در حج دلالت می کرد و طواف بیت الله الحرام را به نیابت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چه درباره ی نیابت از عموم اهل ایمان در زیارت مشاهد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ادلّه ی مرحوم صاحب مکیال در باب جواز نیابت از امام عصر علیه السّلام در مشاهد مشرّفه</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چند نکته را به عنوان شاهد جواز نیابت از امام عصر علیه السّلام بیان کرده اند، نخستین آن ها استحباب صدقه دادن به نیابت از ایشان است، به این صورت که صدقه داده را می توان به عنوان نماد و نشانه ای از صله</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نیکی در حقّ امام علیه السّلام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عمل نیکویی دیگری که مصداق این صله باشد در زمره ی اعمال مستحب و مستحسن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نکته آن که مطابق آن چه در بحث حج و طواف مطرح شده می توان نیابت از امام در مشاهد مشرّفه را به واسطه ی فحوای روایات مجاز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فحوا به معنای مضمون و معنای سخن است و منظور ایشان این است که یک دلیل بر جواز نیابت در زیارت، احادیثی است که نیابت در طواف و حج را مستحب دانسته اند و مضمون این روایات قابل تعمیم به زیارت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امام کاظم علیه السّلام در چگونگی سلام به پیامبر اکرم صلی الله علیه و آله و سلم به نیابت از دیگران</w:t>
      </w:r>
    </w:p>
    <w:p>
      <w:pPr>
        <w:pStyle w:val="BookText"/>
        <w:rPr/>
      </w:pPr>
      <w:r>
        <w:rPr>
          <w:rFonts w:ascii="Amiri" w:hAnsi="Amiri" w:eastAsia="Amiri" w:cs="Amiri"/>
          <w:color w:val="111111"/>
          <w:sz w:val="28"/>
          <w:sz w:val="28"/>
          <w:szCs w:val="28"/>
          <w:rtl w:val="true"/>
          <w:lang w:bidi="ar-SA"/>
        </w:rPr>
        <w:t>فَإِذا اَتَیتَ قَبرَ النَّبِّی فَقَضَیتَ ما یَجِبُ عَلَیکَ فَصَلِّ رَکعَتَینِ ثُمَّ قِف عِندَ رَأسِ النَّبِّی 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نَبِیَّ اللهِ مِن أَبی وَ أُمّی وَ زَوجَتی وَ وُلدی وَ جَمیعِ حامَّتی وَ مِن جَمیعِ أَهلِ بَلَدی حُرِّهِم وَ عَبدِهِم وَ أَبیَضِهِم وَ أَسوَدِهِم فَلا تَشاءُ أَن تَقُولَ لِلرَّجُلِ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أَقرَأتُ رَسولَ اللهِ صَلّی الله علیه و آله و سلّم عَنکَ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کُنتَ صادِقاً</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وقتی به قبر نبّی اکرم صلی الله علیه و آله و سلم رسیدی و آن چه بر تو واجب است ادا کردی، دو رکعت نماز کن، سپس بایست نزد سر پیامبر اکرم صلی الله علیه و آله و سلم و بگو</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نبّی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پدرم و مادرم و همسرم و فرزندانم و همه ی بستگانم و تمامی اهل شهر و دیارم از آزاد و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شان، سپید و سیاهشان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بازگشتی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نمی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جانب تو به پیامبر اکرم سلام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راست گفته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 این که نه تنها این سیره میان شیعیان رایج بوده و مهر تأیید ائمّه را نیز به دنبال داشته است، بلکه خود آن حضرات هم چنین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نایبی از سوی خود برای زیارت حضرت اباعبدالله علیه السّلام روانه کردند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لِلَّهِ مَواطِنَ یُحِبُّ أَن یُدعی فیها فَیُجیبَ وَ إِنَّ حائِرَ الحُسَینِ مِن تِلکَ المَواطِنِ</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برای خداوند جایگاههایی است که دوست می دارد در آن ها خوانده شود تا اجابت فرماید و حائر حسینی از آن جایگاههاست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عسکری علیه السّلام این نایب را فقط برای دعا نفرستاده اند، بلکه از آنجا که لازمه ی این دعا گویی او، حضور در حائر شریف حسینی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حقیقت زیارت نیز همین حضور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را به زیارت از جانب خود توصیه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واضح است که وقتی جواز چنین عملی از سوی معصوم با قول و عملش در مورد زیارت سیّدالشّهداء علیه السّلام ثابت باشد، در مورد مشاهد سایر ائمّه نیز چنین است؛ چنانکه راوی خدمت امام عسکری علیه السّلام می رسد و عرض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امام معصوم علیه السّلام از نایب</w:t>
      </w:r>
    </w:p>
    <w:p>
      <w:pPr>
        <w:pStyle w:val="BookText"/>
        <w:rPr/>
      </w:pPr>
      <w:r>
        <w:rPr>
          <w:rFonts w:ascii="Amiri" w:hAnsi="Amiri" w:eastAsia="Amiri" w:cs="Amiri"/>
          <w:color w:val="111111"/>
          <w:sz w:val="28"/>
          <w:sz w:val="28"/>
          <w:szCs w:val="28"/>
          <w:rtl w:val="true"/>
          <w:lang w:bidi="ar-SA"/>
        </w:rPr>
        <w:t>إِنّی زَرتَ آبائَکَ وَ جَعَلتُ ذلِکَ لَکَ</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من پدران شما را زیارت کردم و آن را برای شما قرار دادم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 بِذلِکَ مِنَ اللهِ ثَوابٌ وَ أَجرٌ عَظیمٌ وَ مِنّا المَحمَدَةُ</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به خاطر این کار از سوی خدا برای تو ثواب و اجری بزرگ و از جانب ما سپاس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و تأیید امام، جواز نیابت از او را در هر عمل نیکویی خصوصاً زیارت ثابت می کند </w:t>
      </w:r>
      <w:r>
        <w:rPr>
          <w:rStyle w:val="FootnoteAnchor"/>
          <w:rtl w:val="true"/>
        </w:rPr>
        <w:footnoteReference w:id="327"/>
      </w:r>
      <w:r>
        <w:rPr>
          <w:rFonts w:ascii="IRNazanin" w:hAnsi="IRNazanin" w:eastAsia="IRNazanin"/>
          <w:color w:val="111111"/>
          <w:sz w:val="28"/>
          <w:sz w:val="28"/>
          <w:szCs w:val="28"/>
          <w:rtl w:val="true"/>
          <w:lang w:bidi="fa-IR"/>
        </w:rPr>
        <w:t>و اگر کسی دل به مهر ساحت قدس مهدوی بسته باشد، برای عرض خاکساری به آن سرور والا گهر از این فرصت مغتنم بهره جویی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صادق علیه السّلام آرزوی خدمت حضرت صاحب الامر را می کنند و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أَدرَکتُهُ لَخَدَمتُهُ أَیّامَ حَیاتی</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اگر او را درک می کردم تمام روزهای حیاتم را به او خدمت می نمودم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این کلام نه اغراق است و نه خلاف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کردن به امام زمان علیه السّلام بهترین عبادت و نیکوترین طاعت الهی است و اگر انسان تمام ساعات عمرش را مصروف آن کند، می 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عمری به مانند اعمار ما بل عمری که امام صادق علیه السّلام در مدّت آن زیسته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اگر زائر بیت الله یا حرم نبوی یا مشاهد مشرّفه ی ائمّه خدمت به امام عصر علیه السّلام دغدغه ی وجودش باشد، طبیعتاً جهت گیریش در هر یک از اعمال و آداب به سوی آن بزرگوار خواهد بود، به طوری که در غسل زیارت از ایشان نیابت می کند، در حال طلب اذن توجّه به نایب بودن خود دارد و در هنگام رعایت هر ادبی و دست بردن به هر عملی ایشان را در نظر می آورد و عمل ناقابل خود را از جانب</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عزیز انجام می دهد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بسیار نیکوست و جا دارد انسان چنین بیندیشد که حضرتش به او پولی بخشیده اند و به نیابت از خود به زیارتش فرستاده اند؛ چرا که تمام وسایل و امکانات سفر قطعاً از انعام ایشان گرد هم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عطای ایشان از یکسو و روحیّه ی خدمتگزاری و عرض بندگی به محضر ایشان از سوی دیگر، اقتضا می کند که شیعیان و محبّان حضرتش با قلبهایی آکنده از محبّت ایشان، عمل خود را یکسره به نیابت از حضرتش قرار دهند و جوی کم آب خویشتن را به دریای موّاج اجر و ثواب عمل از جانب حضرتش متّصل سازند</w:t>
      </w:r>
      <w:r>
        <w:rPr>
          <w:rFonts w:eastAsia="IRNazanin" w:cs="IRNazanin"/>
          <w:color w:val="111111"/>
          <w:sz w:val="28"/>
          <w:szCs w:val="28"/>
          <w:rtl w:val="true"/>
          <w:lang w:bidi="fa-IR"/>
        </w:rPr>
        <w:t>.</w:t>
      </w:r>
      <w:bookmarkStart w:id="322" w:name="pg1302_20221"/>
    </w:p>
    <w:p>
      <w:pPr>
        <w:pStyle w:val="Heading2"/>
        <w:numPr>
          <w:ilvl w:val="1"/>
          <w:numId w:val="1"/>
        </w:numPr>
        <w:rPr/>
      </w:pPr>
      <w:bookmarkStart w:id="323" w:name="__RefHeading___Toc64165_2383167630"/>
      <w:bookmarkStart w:id="324" w:name="_Toc119"/>
      <w:bookmarkEnd w:id="322"/>
      <w:bookmarkEnd w:id="323"/>
      <w:r>
        <w:rPr>
          <w:rtl w:val="true"/>
        </w:rPr>
        <w:t>بخش چهارم</w:t>
      </w:r>
      <w:r>
        <w:rPr>
          <w:rtl w:val="true"/>
        </w:rPr>
        <w:t xml:space="preserve">: </w:t>
      </w:r>
      <w:r>
        <w:rPr>
          <w:rtl w:val="true"/>
        </w:rPr>
        <w:t>قبولی</w:t>
      </w:r>
      <w:bookmarkEnd w:id="324"/>
    </w:p>
    <w:p>
      <w:pPr>
        <w:pStyle w:val="Heading3"/>
        <w:numPr>
          <w:ilvl w:val="2"/>
          <w:numId w:val="1"/>
        </w:numPr>
        <w:rPr/>
      </w:pPr>
      <w:bookmarkStart w:id="325" w:name="__RefHeading___Toc64167_2383167630"/>
      <w:bookmarkStart w:id="326" w:name="_Toc120"/>
      <w:bookmarkEnd w:id="325"/>
      <w:r>
        <w:rPr>
          <w:rtl w:val="true"/>
        </w:rPr>
        <w:t>اشاره</w:t>
      </w:r>
      <w:bookmarkEnd w:id="326"/>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دراین بخش ابتدا در فصل اوّل، اهمّیّت قبولی عمل را با توجّه به روایات نشان می دهیم و معنای آن را تحلیل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مقتضیات فعلی را که لازمه ی قبولی عمل اند خواهیم کاوید و در فصل سوّم به این که مقتضیات در ساحت فاعلی خواهیم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موانع قبولی عمل را به تفصیل برخواهیم شمرد و در فصل پنجم به اسبابی که باعث حبط و نابودی عمل می گردند،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ششم اختصاص به بررسی ابعاد فضل الهی دارد که عطای ورای این قواعد و ضوابط است و همین، امید انسان را به قبولی اعمالش تقویت می کند</w:t>
      </w:r>
      <w:r>
        <w:rPr>
          <w:rFonts w:eastAsia="IRNazanin" w:cs="IRNazanin"/>
          <w:color w:val="111111"/>
          <w:sz w:val="28"/>
          <w:szCs w:val="28"/>
          <w:rtl w:val="true"/>
          <w:lang w:bidi="fa-IR"/>
        </w:rPr>
        <w:t>.</w:t>
      </w:r>
    </w:p>
    <w:p>
      <w:pPr>
        <w:pStyle w:val="Heading3"/>
        <w:numPr>
          <w:ilvl w:val="2"/>
          <w:numId w:val="1"/>
        </w:numPr>
        <w:rPr/>
      </w:pPr>
      <w:bookmarkStart w:id="327" w:name="__RefHeading___Toc64169_2383167630"/>
      <w:bookmarkStart w:id="328" w:name="_Toc121"/>
      <w:bookmarkEnd w:id="327"/>
      <w:r>
        <w:rPr>
          <w:rtl w:val="true"/>
        </w:rPr>
        <w:t xml:space="preserve">فصل </w:t>
      </w:r>
      <w:r>
        <w:rPr/>
        <w:t>1</w:t>
      </w:r>
      <w:r>
        <w:rPr>
          <w:rtl w:val="true"/>
        </w:rPr>
        <w:t xml:space="preserve">- </w:t>
      </w:r>
      <w:r>
        <w:rPr>
          <w:rtl w:val="true"/>
        </w:rPr>
        <w:t>اهمّیّت و معنای قبولی عبادت</w:t>
      </w:r>
      <w:bookmarkEnd w:id="328"/>
    </w:p>
    <w:p>
      <w:pPr>
        <w:pStyle w:val="Heading4"/>
        <w:numPr>
          <w:ilvl w:val="3"/>
          <w:numId w:val="1"/>
        </w:numPr>
        <w:rPr/>
      </w:pPr>
      <w:bookmarkStart w:id="329" w:name="__RefHeading___Toc64171_2383167630"/>
      <w:bookmarkStart w:id="330" w:name="_Toc122"/>
      <w:bookmarkEnd w:id="329"/>
      <w:r>
        <w:rPr>
          <w:rtl w:val="true"/>
        </w:rPr>
        <w:t>اهمّیّت قبولی عبادت</w:t>
      </w:r>
      <w:bookmarkEnd w:id="330"/>
    </w:p>
    <w:p>
      <w:pPr>
        <w:pStyle w:val="BookText"/>
        <w:rPr/>
      </w:pPr>
      <w:r>
        <w:rPr>
          <w:rFonts w:ascii="Amiri" w:hAnsi="Amiri" w:eastAsia="Amiri" w:cs="Amiri"/>
          <w:color w:val="111111"/>
          <w:sz w:val="28"/>
          <w:sz w:val="28"/>
          <w:szCs w:val="28"/>
          <w:rtl w:val="true"/>
          <w:lang w:bidi="ar-SA"/>
        </w:rPr>
        <w:t>نیّت و قبولی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و انجام مهّمِ عمل</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عمل عبادی میان دو نقطه ی حسّاس آغاز و انجام،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از نیّت آغاز می شود و به قبول یا رد از سوی خداوند ختم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روح عمل است و اگر کالبد عبادت از این روح مفارق شود، ارزش آن منتفی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نیّت صادق و خالصِ از قلب گذشته، اگر بخواهد بدرستی به بار نشیند و نتیجه ی مطلوب عامل را به دست دهد، قطعاً باید به پذیرش از جانب خداوند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 متعال، طاعت بنده ای را نپذیرد، آثار و برکاتی که بر عمل مترتّب هستند به او نمی رسد و محروم و مغبون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حسّاسیّت فراوان بحث قبولی عمل نمایان می گردد، چرا که ممکن است بدون توجّه به ملاکهای آن و لوازم انکار ناپذیرش، رنج عملی بر انسان هموار شود و ظاهر چشمگیر آن آدمی را فریب دهد، غافل از این که عبادت او از درگاه خداوند رانده شده و مقبول نیفتاده است؛ این است که همّ و غم انسان در هر عملی بیش از تظاهرات آن، باید معطوف به قبولش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مهمّ قبولی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w:t>
      </w:r>
    </w:p>
    <w:p>
      <w:pPr>
        <w:pStyle w:val="BookText"/>
        <w:rPr/>
      </w:pPr>
      <w:r>
        <w:rPr>
          <w:rFonts w:ascii="IRNazanin" w:hAnsi="IRNazanin" w:eastAsia="IRNazanin"/>
          <w:color w:val="111111"/>
          <w:sz w:val="28"/>
          <w:sz w:val="28"/>
          <w:szCs w:val="28"/>
          <w:rtl w:val="true"/>
          <w:lang w:bidi="fa-IR"/>
        </w:rPr>
        <w:t xml:space="preserve">به این ترتیب با دریافت این که نتیجه ی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قبولی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رکن آن را تشکیل می دهد، طبیعتاً باید به دنبال ملاکها و راهکارهای قبولی عمل بود و با کسب آن ها به اثر بخشی طاعت، امید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این معیارها تقوای الهی است که خداوند فقط و فقط با وجود آن است که عمل انسانها را پذیرا می شود و الّا طاعت آن ها را رد می کند؛ چنانکه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یَتَقَبَّلُ اللهُ مِنَ المُتَّقینَ</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منحصراً از اهل تقوی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اندک امّا همدوش تقوا در واقع اندک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هر عمل عبادی به این است که مقبول درگاه الهی افتد و از مهم ترین ملاکهای قبولی، پروای خدا را داشتن و عمل به واجب و پرهیز از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حتّی اگر کرده های نیکوی آدمی اندک وانگشت شمار باشند، امّا این شرط مهم و قائمه ی بی جایگزین را همراه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ترتیب مصادف قبول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نه اندک که بسیار و نه بی ارزش که گرانبها هستند ؛ چنانکه نبّی اکرم صلی الله علیه و آله و سلم در وصیّت معروف خود خطاب به جناب ابوذر رحمة الله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أباذرٍّ کُن بِالعَمَلِ بِالتَّقوی أَشَدَّ اهتِماماً مِنکَ بِالعَمَلِ فَإِنَّهُ لا یَقِلُّ عَمَلٌ بِالتَّقوی وَ کَیفَ یَقِلُّ عَمَلٌ یَتَقَبَّلٌ؟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یَتَقَبَّلُ اللهُ مِنَ المُتَّقینَ</w:t>
      </w:r>
      <w:r>
        <w:rPr>
          <w:rFonts w:eastAsia="Amiri" w:cs="Amiri" w:ascii="Amiri" w:hAnsi="Amiri"/>
          <w:color w:val="111111"/>
          <w:sz w:val="28"/>
          <w:szCs w:val="28"/>
          <w:rtl w:val="true"/>
          <w:lang w:bidi="ar-SA"/>
        </w:rPr>
        <w:t xml:space="preserve">. </w:t>
      </w:r>
      <w:r>
        <w:rPr>
          <w:rStyle w:val="FootnoteAnchor"/>
          <w:rtl w:val="true"/>
        </w:rPr>
        <w:footnoteReference w:id="330"/>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اهتمامت به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سخت تر از خود عمل باشد زیرا عملی که همراه با تقوا باشد، کم نیست و چگونه اندک باشد عملی که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صالح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منحصراً از اهل تقوی می پذیرد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شدّت اهتمام انسان باید به کیفیّت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متمرکز باشد نه کمیّت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عمل عبادی، کثرت و ظاهر آن نیست که کارساز و تعیین کننده است بلکه اگر طاعت انسان ابتر نماند و به نتیجه ی قبول برسد، آنگاه مقدار به ظاهر ناچیز آن نیز قیمتی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 سلم در این روایت، جناب ابوذر را تذکّر می دهند که شدّت اهتمام و سخت کوشی ات بر این باشد که ملاک قبولی را بدست آوری و فرمانبرداری ات را در معرض پذیرش پروردگار بینی؛ چرا که در صورت مقبول افتادن عملت، دیگر مقدار و حجم آن، آنچنان مهم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بیشتر کیفیّت طاعت است که اهمّیّت دارد تا کمیّت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که در هر عبادتی مطرح است، در مورد زیارت به طور مضاعف باید مورد توجّه قرار گیرد؛ چرا که شیعیان و زوّار اهل بیت، بسیار به دستگیری خود از این طریق چشم امید دوخته اند و همان قدر که این امیدشان محکم و وثیق است، باید توجّهشان به قبولی زیارت نیز تقویت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ها باید متوجّه راه دشوار و پرپیچ و خم پذیرفته شدن زیارت گردند و در عین حال که حجم زمانی و کمّی زیارت مدّنظر قرار می گیرد، باید با عنایت به فرمایش پیامبر صلی الله علیه و آله و سلم اهتمام و تکاپوی سفت و سخت انسان، متمرکز در کسب شرایط قبولی شود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مثال ساعات حضور در حرم هرگز ملاک پذیرفته شدن زیارت و بهره وری وافی از آن نیست؛ ممکن است کسی که شرایط قبولی را مراعات نموده، به واسطه ی چند دقیقه حضور در حرم شریف امام علیه السّلام با زیارتی مقبول و توشه ای لبالب از برکت باز گردد و در مقابل، فرد دیگری که فاقد معیارهای لازم است با ساعتها حضور در روضه ی شریف امام، باز هم محروم بماند و همه ی خیرات مترتّب بر زیارت از او دریغ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آداب و اعمال نباید وزن بیشتری نسبت به توجّه به قبولی پیدا کنند؛ بلکه بر طبق فرمایش نبوی آن چه در</w:t>
      </w:r>
      <w:bookmarkStart w:id="331" w:name="pg1302_20224"/>
    </w:p>
    <w:p>
      <w:pPr>
        <w:pStyle w:val="BookText"/>
        <w:rPr/>
      </w:pPr>
      <w:bookmarkEnd w:id="331"/>
      <w:r>
        <w:rPr>
          <w:rFonts w:ascii="IRNazanin" w:hAnsi="IRNazanin" w:eastAsia="IRNazanin"/>
          <w:color w:val="111111"/>
          <w:sz w:val="28"/>
          <w:sz w:val="28"/>
          <w:szCs w:val="28"/>
          <w:rtl w:val="true"/>
          <w:lang w:bidi="fa-IR"/>
        </w:rPr>
        <w:t>اولویّت عنایت زائر قرار می گیرد باید اهتمام به فراهم آوردن شاخصه های قبولی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ارزشمندی عمل قبولی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غالب ما زوّار اهل بیت، ضعف این توجّه و اهتمام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حساب می کنیم که هر که فراوان تر به حرم برود و حال خوش تری داشته باشد و موفّق به قرائت زیارات بیشتر و انجام اعمال افزون تری گردد، دستش پرتر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نیکو و به جای خودند، امّا توجّه به نتیجه ی عمل و زمینه های ضرورِ قبولی آن،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آن چه به چشم می آید، فروتر از نقشی است که در آینه ی محاسبه ی الهی سنجیده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زیارت ما را خدای متعال محک بزند، باید کیفیّتش با ضابطه های همو تطبیق داده شود و اگر قصد قربت در میان باشد و زائر بخواهد با این کردار خود خدایش را راضی کند، قهراً باید این گونه عنایتی در میان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 ادب پر و پیمان تر از دید افراد، تحسین برانگیز هست امّا کسی با آفرین گویی پروردگار مواجه می گردد که پا به پای اعمال و آداب به قبولی عملش بیندیشد و از مواردی که به مردود گردیدن آن می انجامد پرهیز کند</w:t>
      </w:r>
      <w:r>
        <w:rPr>
          <w:rFonts w:eastAsia="IRNazanin" w:cs="IRNazanin"/>
          <w:color w:val="111111"/>
          <w:sz w:val="28"/>
          <w:szCs w:val="28"/>
          <w:rtl w:val="true"/>
          <w:lang w:bidi="fa-IR"/>
        </w:rPr>
        <w:t>.</w:t>
      </w:r>
    </w:p>
    <w:p>
      <w:pPr>
        <w:pStyle w:val="Heading4"/>
        <w:numPr>
          <w:ilvl w:val="3"/>
          <w:numId w:val="1"/>
        </w:numPr>
        <w:rPr/>
      </w:pPr>
      <w:bookmarkStart w:id="332" w:name="__RefHeading___Toc64173_2383167630"/>
      <w:bookmarkStart w:id="333" w:name="_Toc123"/>
      <w:bookmarkEnd w:id="332"/>
      <w:r>
        <w:rPr>
          <w:rtl w:val="true"/>
        </w:rPr>
        <w:t>معنای قبولی</w:t>
      </w:r>
      <w:bookmarkEnd w:id="333"/>
    </w:p>
    <w:p>
      <w:pPr>
        <w:pStyle w:val="BookText"/>
        <w:rPr/>
      </w:pPr>
      <w:r>
        <w:rPr>
          <w:rFonts w:ascii="IRNazanin" w:hAnsi="IRNazanin" w:eastAsia="IRNazanin"/>
          <w:color w:val="111111"/>
          <w:sz w:val="28"/>
          <w:sz w:val="28"/>
          <w:szCs w:val="28"/>
          <w:rtl w:val="true"/>
          <w:lang w:bidi="fa-IR"/>
        </w:rPr>
        <w:t>مرحوم علاّمه ی امینی در پایان آداب زیارت مشهد مشرّفه ی امام حسین علیه السّلام بیانی اینچنین را از مرحوم شهید اوّل نقل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شهید، جزء آداب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شمرده است که زائر پس از زیارت، بهتر از آن چه پیش از آن بود، باشد؛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مصادف با قبول شده باشد،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 می ریزد</w:t>
      </w:r>
      <w:r>
        <w:rPr>
          <w:rFonts w:eastAsia="IRNazanin" w:cs="IRNazanin"/>
          <w:color w:val="111111"/>
          <w:sz w:val="28"/>
          <w:szCs w:val="28"/>
          <w:rtl w:val="true"/>
          <w:lang w:bidi="fa-IR"/>
        </w:rPr>
        <w:t xml:space="preserve">. </w:t>
      </w:r>
      <w:r>
        <w:rPr>
          <w:rStyle w:val="FootnoteAnchor"/>
          <w:rtl w:val="true"/>
        </w:rPr>
        <w:footnoteReference w:id="331"/>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بیان مرحوم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ریختن گناه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پیش از این به عنوان</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اثری بنیادین در زیارت مطرح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در اثر زیارت محقّق دانسته شده که این عمل شریف در بارگاه پروردگار پذیرفته شود و رد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مورد سایر آثار زیارت نیز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قبولی عمل، سپس استحقاق دریافت ثواب</w:t>
      </w:r>
    </w:p>
    <w:p>
      <w:pPr>
        <w:pStyle w:val="BookText"/>
        <w:rPr/>
      </w:pPr>
      <w:r>
        <w:rPr>
          <w:rFonts w:ascii="IRNazanin" w:hAnsi="IRNazanin" w:eastAsia="IRNazanin"/>
          <w:color w:val="111111"/>
          <w:sz w:val="28"/>
          <w:sz w:val="28"/>
          <w:szCs w:val="28"/>
          <w:rtl w:val="true"/>
          <w:lang w:bidi="fa-IR"/>
        </w:rPr>
        <w:t>اصولاً اگر خداوند در پی عملی وعده ی پاداش دهد، عاملان حقیقی آن می توانند آن را حجّت خود قرار دهند و عمل به وعده را از پروردگار طلب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کسی براساس وعده های خدا عملی را انجام می دهد بر مبنای همان میعاد الهی، مستحقّ دریافت پاداش می گردد و برای دریافت ثواب عملش در برابر خدا حجّت دارد؛ امّا این نکته ی مهم نباید از قلم بیفتد که استحقاق فرد برای ثوابهای وعده داده شده، هنگامی شکل می گیرد که عمل او مطابق شرایط مقرّر صورت پذیرد، نه آن که خالی از هویّت و حقیقت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 شرط مهم و اساسی که تحقّق عمل به آن وابسته است، چیزی جز قبولی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ی قبولی عمل ترتّب آثار و برکات بر آن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 ی خدا مرتبط با عمل مقبول است و در واقع فرد عامل، هنگامی می تواند خود را مستوجب ثوابها بداند و متوقّع پاداش باشد که از قبولی عملش اطمینان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استحقاق یافتن برای ثواب، فرع بر قبولی عمل است و اگر عملی در نزد خداوند، مقبول محسوب شود به معنای آن است که آثار عمل، مطابق وعده های الهی در پی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تفاصیل اگر بخواهیم معنای قبولی زیارت را جستجو کنیم، می توانیم آن را مساوی ترتّب آثار وعده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دنیوی یا اخروی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زیارت بدانیم که البتّه از میان این خیرات، تنها معدودی از آثار دنیوی آن برای ما محسوسند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زیارتی بخواهد فضائل، آثار و نتایج سترگ و بی مانند خود را به دنبال آورد، باید قرین قبول پروردگار قرار گیرد و اگر خداوند بخواهد مطابق قاعده و ضابطه ی وضع شده ی خویش با ما برخورد کند، بی آن که زیارت را بپذیرد اثری را بر آن مترتّب نمی نماید؛ لذا عمل مردود، هیچ کس را صاحب حق نمی کند و</w:t>
      </w:r>
    </w:p>
    <w:p>
      <w:pPr>
        <w:pStyle w:val="BookText"/>
        <w:rPr/>
      </w:pPr>
      <w:r>
        <w:rPr>
          <w:rFonts w:ascii="IRNazanin" w:hAnsi="IRNazanin" w:eastAsia="IRNazanin"/>
          <w:color w:val="111111"/>
          <w:sz w:val="28"/>
          <w:sz w:val="28"/>
          <w:szCs w:val="28"/>
          <w:rtl w:val="true"/>
          <w:lang w:bidi="fa-IR"/>
        </w:rPr>
        <w:t>وعده های الهی، آن را شامل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عمل صحیح و مقبول</w:t>
      </w:r>
    </w:p>
    <w:p>
      <w:pPr>
        <w:pStyle w:val="BookText"/>
        <w:rPr/>
      </w:pPr>
      <w:r>
        <w:rPr>
          <w:rFonts w:ascii="IRNazanin" w:hAnsi="IRNazanin" w:eastAsia="IRNazanin"/>
          <w:color w:val="111111"/>
          <w:sz w:val="28"/>
          <w:sz w:val="28"/>
          <w:szCs w:val="28"/>
          <w:rtl w:val="true"/>
          <w:lang w:bidi="fa-IR"/>
        </w:rPr>
        <w:t>در اینجا خوب است به تفاوت عمل صحیح و عمل مقبول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هنگامی صحّت دارد که شرایط و چارچوبهای ظاهریش رعایت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نماز هنگامی صحیح است که قواعدی چون پاکی بدن و لباس نمازگزار از نجاست، قرائت صحیح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آن مراعات شود، امّا هر نماز صحیحی مقبول نیست؛ یعنی ممکن است نماز انسان اصطلاحاً مُجزی </w:t>
      </w:r>
      <w:r>
        <w:rPr>
          <w:rStyle w:val="FootnoteAnchor"/>
          <w:rtl w:val="true"/>
        </w:rPr>
        <w:footnoteReference w:id="332"/>
      </w:r>
      <w:r>
        <w:rPr>
          <w:rFonts w:ascii="IRNazanin" w:hAnsi="IRNazanin" w:eastAsia="IRNazanin"/>
          <w:color w:val="111111"/>
          <w:sz w:val="28"/>
          <w:sz w:val="28"/>
          <w:szCs w:val="28"/>
          <w:rtl w:val="true"/>
          <w:lang w:bidi="fa-IR"/>
        </w:rPr>
        <w:t xml:space="preserve">باشد و او را از زمره ی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تارک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کند، امّا خداوندمتعال آن نماز را مردود شمرد و فرد اثر نماز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جلوگیری از فحشا و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طور کلّی هر عمل صحیحی مقبول نیست؛ اگر چه برعکس آن صادق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عمل مقبول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عمل مقبول صحیح هم بوده امّا هر عمل صحیح، لزوماً مقبول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زیارت نیز این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رعایت اعمال و آداب، نقش مهّمی را در صحّت زیارت ایفا می کنند، امّا این امر نمی تواند ما را مطمئن به قبول شدن زیارت کند؛ لذا مثلاً ممکن است در پی زیارت کربلا در گروه کسانی قرار نگیریم که زیارت سیّدالشّهداء را ترک کرده اند و وعیدهایی که به این افراد تعلّق می گیرد، درباره ی ما صادق نباشند، امّا در عین حال زیارتمان پذیرفته نگردد و طبعاً آثار وعده داده شده را درباره ی خویش وجدان ننماییم؛ چرا که براساس ضابطه، ثواب و اثر صرفاً متعلّق به زیارت مقبول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از خود بپرسیم قبولی زیارت منوط به چیست می توانیم به دو محور کلّی رجوع کنیم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شرایطی که باید در خود عمل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از شرایط و زمینه ها هستند که عمل، خود باید حائز آن ها باشد تا بتوان آن را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مصادف با قبول دانست؛ این ها در واقع عواملی هستند که قبولی زیارت را باعث می شوند و آن را اقتضا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دسته از شرایط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مقتضیات قبولی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می دهیم و البتّه آن ها را به مقتضیات فعلی و فاعلی تقسیم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قبولی زیارت منوط به وجود مقتضی و فقدان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دوم موانعی است که در قبولی عمل اختلال ایجاد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شرایطی که خود عمل برای قبولی باید احراز کند، عوامل دیگری نیز بر پذیرش آن تأثیر گذارند که عموماً نقش مانع قبولی را بازی می کنند و طبق قاعده، شرط قبولی زیارت فقدان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زمینه های مؤثّر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 قبولی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می توان آن ها را به موانع درونی و بیرونی تقسیم نمود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اگر مقتضی قبولی زیارت موجود و مانع آن مفقود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زیارت مقبول را در نتیجه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های آینده به بررسی این دو مؤلفه ی مؤثّر و مصادیق آن در بیان آیات و روایات خواهیم پرداخت</w:t>
      </w:r>
      <w:r>
        <w:rPr>
          <w:rFonts w:eastAsia="IRNazanin" w:cs="IRNazanin"/>
          <w:color w:val="111111"/>
          <w:sz w:val="28"/>
          <w:szCs w:val="28"/>
          <w:rtl w:val="true"/>
          <w:lang w:bidi="fa-IR"/>
        </w:rPr>
        <w:t>.</w:t>
      </w:r>
      <w:bookmarkStart w:id="334" w:name="pg1302_20229"/>
    </w:p>
    <w:p>
      <w:pPr>
        <w:pStyle w:val="Heading3"/>
        <w:numPr>
          <w:ilvl w:val="2"/>
          <w:numId w:val="1"/>
        </w:numPr>
        <w:rPr/>
      </w:pPr>
      <w:bookmarkStart w:id="335" w:name="__RefHeading___Toc64175_2383167630"/>
      <w:bookmarkStart w:id="336" w:name="_Toc124"/>
      <w:bookmarkEnd w:id="334"/>
      <w:bookmarkEnd w:id="335"/>
      <w:r>
        <w:rPr>
          <w:rtl w:val="true"/>
        </w:rPr>
        <w:t xml:space="preserve">فصل </w:t>
      </w:r>
      <w:r>
        <w:rPr/>
        <w:t>2</w:t>
      </w:r>
      <w:r>
        <w:rPr>
          <w:rtl w:val="true"/>
        </w:rPr>
        <w:t xml:space="preserve">- </w:t>
      </w:r>
      <w:r>
        <w:rPr>
          <w:rtl w:val="true"/>
        </w:rPr>
        <w:t>مقتضیات قبولی در فاعل</w:t>
      </w:r>
      <w:bookmarkEnd w:id="336"/>
    </w:p>
    <w:p>
      <w:pPr>
        <w:pStyle w:val="Heading4"/>
        <w:numPr>
          <w:ilvl w:val="3"/>
          <w:numId w:val="1"/>
        </w:numPr>
        <w:rPr/>
      </w:pPr>
      <w:bookmarkStart w:id="337" w:name="__RefHeading___Toc64177_2383167630"/>
      <w:bookmarkStart w:id="338" w:name="_Toc125"/>
      <w:bookmarkEnd w:id="337"/>
      <w:r>
        <w:rPr>
          <w:rtl w:val="true"/>
        </w:rPr>
        <w:t>معرفت</w:t>
      </w:r>
      <w:bookmarkEnd w:id="338"/>
    </w:p>
    <w:p>
      <w:pPr>
        <w:pStyle w:val="BookText"/>
        <w:rPr/>
      </w:pPr>
      <w:r>
        <w:rPr>
          <w:rFonts w:ascii="IRNazanin" w:hAnsi="IRNazanin" w:eastAsia="IRNazanin"/>
          <w:color w:val="111111"/>
          <w:sz w:val="28"/>
          <w:sz w:val="28"/>
          <w:szCs w:val="28"/>
          <w:rtl w:val="true"/>
          <w:lang w:bidi="fa-IR"/>
        </w:rPr>
        <w:t>اعتقاد صحیح به خدا، رسول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ی معرفت صحیح</w:t>
      </w:r>
    </w:p>
    <w:p>
      <w:pPr>
        <w:pStyle w:val="BookText"/>
        <w:rPr/>
      </w:pPr>
      <w:r>
        <w:rPr>
          <w:rFonts w:ascii="IRNazanin" w:hAnsi="IRNazanin" w:eastAsia="IRNazanin"/>
          <w:color w:val="111111"/>
          <w:sz w:val="28"/>
          <w:sz w:val="28"/>
          <w:szCs w:val="28"/>
          <w:rtl w:val="true"/>
          <w:lang w:bidi="fa-IR"/>
        </w:rPr>
        <w:t>اوّلین و پایه ای ترین مقتضی که باید در فاعل موجود باشد معرفت است و اصولاً هنگامی سخن بر سر عمل می رود که پیش از آن معرفت در قلب فرد ثابت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در این مقال منظور از معرفت همان پذیرش ارکان دین و به عبارتی همان ایمان است؛ بگونه ای که انسان قلب خود را به این حقایق و معارف گره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زائر اهل بیت علیهم السّلام درباره ی معرفت الله، معرفت نبی و معرفت امام آن گونه که در معرف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دانشهای بشری یا مکاتب منحرف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یاد می شود آگاهی یابد و سپس به آن ها اعتقاد پیدا کند و بجای اتّخاذ موضع رد و انکار یا تأویل و تفسیر، در برابر آن ها تسلیم و پذیرا باشد، آنگاه می توان او را اهل معرفت نامید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معرفت تا آنجا محکم و انکار ناپذیر است که بدون آن اساساً حرف از عمل گفتن، سخن از هیچ است، چرا که پایه و اساس دین و ابتدایی ترین و اساسی ترین شاخصه ی آن را شناخت خدا و رسول صلی الله علیه و آله و سلم و امام علیه السّلام تشکیل می دهد</w:t>
      </w:r>
      <w:r>
        <w:rPr>
          <w:rFonts w:eastAsia="IRNazanin" w:cs="IRNazanin"/>
          <w:color w:val="111111"/>
          <w:sz w:val="28"/>
          <w:szCs w:val="28"/>
          <w:rtl w:val="true"/>
          <w:lang w:bidi="fa-IR"/>
        </w:rPr>
        <w:t>.</w:t>
      </w:r>
      <w:bookmarkStart w:id="339" w:name="pg1302_20230"/>
    </w:p>
    <w:p>
      <w:pPr>
        <w:pStyle w:val="BookText"/>
        <w:rPr/>
      </w:pPr>
      <w:bookmarkEnd w:id="339"/>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یَقبَلُ اللهَ عَزَّوَجَلَّ عَمَلاً إلّا بِمَعرِفَةٍ</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یکی از عوامل تأثیر گذار در قبولی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اصولاً هر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پایه ی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خدا، رسول صلی الله علیه و آله و سلم و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چنانکه در فصل دوم از بخش اوّل گفتیم معرفت امام گوهر و عصاره ی آن دو دیگر است که اگر تحقّق یابد به مفهوم این است که شناخت درستی برای فرد عامل حاصل شده و اگر در میان نباشد نشانگر گمراهی و دریافت نادرست نسبت به معرفت خدا و رسول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زائر ائمّه علیهم السّلام باید هر چه بیشتر معرفت خود را نسبت به امامش تقویت کند تا به این وسیله هم قدر و منزلت امام را بیشتر دریابد و هم اوّلین مقتضی قبولی را در وجود خویش تکوّن یافته بیند</w:t>
      </w:r>
      <w:r>
        <w:rPr>
          <w:rFonts w:eastAsia="IRNazanin" w:cs="IRNazanin"/>
          <w:color w:val="111111"/>
          <w:sz w:val="28"/>
          <w:szCs w:val="28"/>
          <w:rtl w:val="true"/>
          <w:lang w:bidi="fa-IR"/>
        </w:rPr>
        <w:t>.</w:t>
      </w:r>
    </w:p>
    <w:p>
      <w:pPr>
        <w:pStyle w:val="Heading4"/>
        <w:numPr>
          <w:ilvl w:val="3"/>
          <w:numId w:val="1"/>
        </w:numPr>
        <w:rPr/>
      </w:pPr>
      <w:bookmarkStart w:id="340" w:name="__RefHeading___Toc64179_2383167630"/>
      <w:bookmarkStart w:id="341" w:name="_Toc126"/>
      <w:bookmarkEnd w:id="340"/>
      <w:r>
        <w:rPr>
          <w:rtl w:val="true"/>
        </w:rPr>
        <w:t>تقوی</w:t>
      </w:r>
      <w:bookmarkEnd w:id="341"/>
    </w:p>
    <w:p>
      <w:pPr>
        <w:pStyle w:val="BookText"/>
        <w:rPr/>
      </w:pPr>
      <w:r>
        <w:rPr>
          <w:rFonts w:ascii="IRNazanin" w:hAnsi="IRNazanin" w:eastAsia="IRNazanin"/>
          <w:color w:val="111111"/>
          <w:sz w:val="28"/>
          <w:sz w:val="28"/>
          <w:szCs w:val="28"/>
          <w:rtl w:val="true"/>
          <w:lang w:bidi="fa-IR"/>
        </w:rPr>
        <w:t>خدا عمل را فقط از اهل تقوی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و در ابتدای بحث، تقوا را به عنوان یکی از شرایط اساسی قبولی پس از حصول معرفت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آیه ی شریفه ای را که مرتبط با قبولی عمل و تقواست در اینجا یادآور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قبولی عمل را به طور انحصاری منوط به متّقی بودن عامل آن می 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یَتَقَبَّلُ اللهُ مِنَ المُتَّقینَ</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خدا تنها از اهل 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پذیرد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ی شریف، جالب توجّه است و نشان</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دهد که بدون تقوی نمی توان عمل صالحی را مثمر ثمر تلقّ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تقوی را به عنوان ضابطه و قاعده ی ردّ و قبول در پیشگاه خویش به اهل عمل معرّفی نموده و بدون رعایت آن، هیچ کس را مستوجب پاداش دهی خود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کیفیّت رفتار فرد متّقی را تحلیل کنیم، باید آن را در خود نگه داری و ملاحظه ی پروردگار بجوییم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متّقی، اهل خودداری و پروا از خدای متعال است و برای او در خاطر خویش حساب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قطعاً از آلوده شدن به محرّمات الهی پرهیز می کند و این لازمه ی مهمّ تقوا را به عنوان مقتضیِ فاعلیِ قبول اعمال به کف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تقوا به پروای خدا داشتن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تقوا حضرت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 اللهِ لا یَقبَلُ اللهُ شَیئاً مِن طاعَتِهِ عَلی الإصرارِ عَلی شَیءٍ مِن مَعاصیه</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نه قسم به خدا،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طاعات خود را با وجود اصرار بر یکی از معاصیش، پذیرا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تقوا نسبت به هیچ گناهی لاابالی نیستند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تقوا خود را مجاز به ارتکاب هیچ حرامی نمی دانند و اگر خدای نکرده لغزشی پیش آید، خود را ملامت می کنند نه آن که در پی توجیه کار خود باشند و آن را کوچک و بی اهمّیّت شمارند و نقشی در تخریب عمل خود برای آن قائل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عدم اصرار بر گناه همین است؛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مقتضای غفلت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دست انسان به خطا رفت و پای او از خط قرمزها تجاوز کرد، امّا فوراً تصمیم جدّی به بازگشت گیرد و خود را قلباً مقصّر بداند و از کرده ی خود در پیشگاه خدا پشیمان و پریشان شود و خویش را مجاز به انجام حتّی یک نوع از معاصی پروردگار نبیند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اصرار بر هر گناه، توبه نکردن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لازمه ی اصرار بر گناه، تکرار و مداومت بر آن نیست؛ بلکه مصرِّ بر گناه کسی است که به دنبال ارتکاب زشتیها، تصمیم به توبه و استغفار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ممکن است بر گناهی مداومت نداشته باشد و عادت به آن نکرده باشد، امّا همین که خود را مجاز به انجام آن می بیند و در پی آن فکر جبران و بازگشت نمی کند برای مُصر بودن او بر گناه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روایتی از امام باقر علیه السّلام چنین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الإِصرارُ هوَ أَن یُذنِبَ الذَّنبَ فَلا یَستَغفِرَ اللهَ وَ لا یُحَدِّثَ نَفسَهُ بِتَوبَةٍ فَذلِکَ الإصرارُ</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اصرار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را انجام دهد، سپس خدا را استغفار ننماید و خویش را متذکّر به توبه نکند که این اصرار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تقوار صرف دوری کردن از گناه نیست بلکه روحیّه ی خویشتن داری و محافظت از خود در برابر گناه، اگر در کنار دست بردن به توبه قرار گیرد و ندامت 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رخ دادن هر گونه لغزشی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 آورد و در یک کلام اگر از اصرار بر گناه پرهیز شود، شرط تقوی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متّقی خود را در برابر هیچ گناهی نمی بازد بلکه دائماً در هنگام مواجهه با معصیت، عقب می نشیند و حریم می گیرد؛ هیچ گناهی را با تعمّد و حال اصرار بر آن انجام نمی دهد و وقتی ناخواسته و ناغافل به گناه می افتد فوراً متنبّه می گردد و به استغفار از گناهش می پردازد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عنایت به این توضیحات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که یکی از طاعات مهم و بسیار امیدبخش است، پذیرفته نمی گردد مگر آن که فرد زائر قصد کند همه ی پلیدیهایش را کنار بگذارد و از همه ی آن ها باز گردد 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جدّی کند که دیگر به حالت پیشین بازگشت ننماید و این حالت اصولاً شرط ایمان داشتن در رتبه ی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از اصرار بر گناه ابایی ندارد، اگر چه شرط حدّاقلّ درجه ی ایمان را داراست، امّا قطعاً از مراتب والای آن محروم است؛ گو این که محال نیست در اثر ارتکاب گناهان همین حدّاقل را نیز از کف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مُؤمِنٍ یَرتَکِبُ ذَنباً إلّا ساءَهُ ذلِکَ وَ نَدِمَ عَلَیهِ</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هیچ مؤمنی نیست که گناهی مرتکب شود، مگر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ناراحتش می کند و از انجام آن پشیمان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 ایمان صحیح</w:t>
      </w:r>
    </w:p>
    <w:p>
      <w:pPr>
        <w:pStyle w:val="BookText"/>
        <w:rPr/>
      </w:pPr>
      <w:r>
        <w:rPr>
          <w:rFonts w:ascii="IRNazanin" w:hAnsi="IRNazanin" w:eastAsia="IRNazanin"/>
          <w:color w:val="111111"/>
          <w:sz w:val="28"/>
          <w:sz w:val="28"/>
          <w:szCs w:val="28"/>
          <w:rtl w:val="true"/>
          <w:lang w:bidi="fa-IR"/>
        </w:rPr>
        <w:t>بنابراین اگر ناراحتی و اندوهی برای فرد در اثر گناهش به بار نیاید و به دنبال آن ندامتی هم نباشد، قطعاً اهل تقوا نیست بنابراین طبق ضابطه و قاعده ی الهی حتّی یک عمل صالح نیز از وی مقبول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با بصیرت از خود ناامید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وقتی چنین روحیّه ای را همراه داشته باشد، می تواند خود را زائر پذیرفته شده و زیارت خود را زیارت مقبول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زیارت به این است که آن را پذیرا شوند و از کسی که بر ایشان وارد شده روی گردان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که به محضر امام علیه السّلام می رود با وجود آلودگی، خود را نادم نیابد و حتّی بر عکس از ائمّه علیهم السّلام متوقّع و طلبکار باشد به خطا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نظر کرد و نافرمانی ها و نامردمی ها و ناسپاسی های خود را به یاد آورد تا حالت اندوه و پشیمانی در پی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از خویش و مأیوس بودن از خود همین جاست که شکل می گیرد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خود بنگریم، اگر اهل اصرار بر گناه بوده ایم، بی پروا دائماً به برخی از گناهان دست برده ایم و آن ها را چیزی حساب نکرده ایم، اگر رفتارمان به گونه ای بوده که گویی خود را به انجام دادن آن ها محق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دانسته ایم، اگر به همین خاطر هیچ گونه عزم جزمی برای عبور از آن ها در خویش نمی یافته ایم، حالا که به آستانه ی پاک امام معصوم قدم نهاده ایم وقت آن است که تصمیم به کنار گذاشتن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آن هایی که کوچکشان می شمریم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 و از مَوالی خود تطهیر خویش را بخواهیم و سرافکنده و اندوهگین و سرخورده از کرده های خود به زیارت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توان این حقیقت را از نظر دور داشت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توبه و استغفار و ترک اصرار برگناه، زیارت انسان مردود می گردد و هیچ حظّی به دنبال عدم قبولی آن، به کام آدمی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هشدارها جدّی است و متأسّفانه ما از روی غفلت به این شرط مهم بی اعتناییم و برای آن حسابی باز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قبولی مهم ترین عمل انسان در گرو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ی قبول نشدن عمل بی تقوا، جا دارد به بحثی که فقهای شیعه درباره ی قبولی نماز کرده اند، توجّه دوباره ای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مهم ترین عمل عبادی است که پذیرش هر عمل دیگری در گرو مقبول شدن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العظمی سیّد محمّد کاظم طباطبایی یزدی در ابتدای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رابطه ی قبولی نماز و تقوا چنین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قول خداوند متعال که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یَتَقَبَّلُ اللهُ مِنَ المُتَّقینَ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عدم قبولی نماز و غیر آن از هر عاصی و فاسقی است</w:t>
      </w:r>
      <w:r>
        <w:rPr>
          <w:rFonts w:eastAsia="IRNazanin" w:cs="IRNazanin"/>
          <w:color w:val="111111"/>
          <w:sz w:val="28"/>
          <w:szCs w:val="28"/>
          <w:rtl w:val="true"/>
          <w:lang w:bidi="fa-IR"/>
        </w:rPr>
        <w:t xml:space="preserve">. </w:t>
      </w:r>
      <w:r>
        <w:rPr>
          <w:rStyle w:val="FootnoteAnchor"/>
          <w:rtl w:val="true"/>
        </w:rPr>
        <w:footnoteReference w:id="338"/>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عاصی یا فاسق همان کسی است که گناه برایش عادی شده و بدون آن که از عصیان یا فسقش توبه نماید و از آن احساس ندامت کند بر آن مداومت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عروه در اینجا بیان می دارند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خدای متعال چنان گسترده است که سایه بر هر عملی می اندازد و نه تنها نماز بلکه هیچ عملی از فرد معصیت کار پذیرفته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توان اهل گناه بود و زیارت خود را مقبول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قبولی زیارت یقیناً فرع بر توبه ای نصوح و سخت است و وقتی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رکن اعمال دیگر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عصیان و فسق مردود می گردد، زیارت جای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بر گناه اصرار داشت و توبه و استغفار را برای خود ضرور ندانست و در عین حال از مزور متوقّع بود و از دریافت نداشتن ثوابها و آثار زیارت، شکایت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آن که حساسیّت تقوا را خصوصاً در مورد زیارت نشان دهیم و قبولی عمل و شمول آیه ی مبارکه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یتقبّل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آن یادآور گردیم، نیکوست به داستانی که برای مرحوم حاج مقدّس رخ داده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بزرگواری برای آیة الله سیّد محمّد رضی رضوی، چنین می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داستانی از مرحوم حاج مقدّس در زمینه ی لزوم رعایت تقوا در زیارت</w:t>
      </w:r>
    </w:p>
    <w:p>
      <w:pPr>
        <w:pStyle w:val="BookText"/>
        <w:rPr/>
      </w:pPr>
      <w:r>
        <w:rPr>
          <w:rFonts w:ascii="IRNazanin" w:hAnsi="IRNazanin" w:eastAsia="IRNazanin"/>
          <w:color w:val="111111"/>
          <w:sz w:val="28"/>
          <w:sz w:val="28"/>
          <w:szCs w:val="28"/>
          <w:rtl w:val="true"/>
          <w:lang w:bidi="fa-IR"/>
        </w:rPr>
        <w:t>بین من و مرحوم حاج مقدّس، گفتگویی در گرفت درباره ی رسمی که زنان عرب دارند و هر سال در روز سیزدهم محرّم با پای برهنه در کوچه و بازار حرکت می کنند و گِل به صورت می مالند و کاه به سر می ریزند و بیل و زنبیلهایی در دست دارند و بر حضرت اباعبدالله علیه السّلام نوحه سرایی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خود را شبیه زنهای قبیله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سازند که وقتی پیکر پاک امام علیه السّلام و یارانشان را خون آلوده بر زمین گرم بیابان، افتاده دیدند، مردان خود را به دفن اجساد شهدا دعوت کردند و تصمیم گرفتند که اگر آن ها از ترس مأموران بنی امیّه اقدام نکنند، خود این کار را انجام دهند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اظهار تأسّف می کردم که تاکنون به دیدن آن ها در این وضع تأثر آور موفّق نشده ام؛ زیرا تب سختی بر من عارض گردیده بود و آن روز مانع بیرون آمدنم از خانه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مقدّس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که به دیدن آن ها موفّق نشده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برای تماشای آن ها بیرون می روی؟ آن ها بر تو نامحرم اند و دیدن آن ها معصیت</w:t>
      </w:r>
    </w:p>
    <w:p>
      <w:pPr>
        <w:pStyle w:val="BookText"/>
        <w:rPr/>
      </w:pPr>
      <w:r>
        <w:rPr>
          <w:rFonts w:ascii="IRNazanin" w:hAnsi="IRNazanin" w:eastAsia="IRNazanin"/>
          <w:color w:val="111111"/>
          <w:sz w:val="28"/>
          <w:sz w:val="28"/>
          <w:szCs w:val="28"/>
          <w:rtl w:val="true"/>
          <w:lang w:bidi="fa-IR"/>
        </w:rPr>
        <w:t>خدا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مخصوصاً در آن روز از خانه خارج نشدم تا مبادا چشمم به آن ها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من به آن ها، نظر ریبه و شهوت نیست تا گناه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زن ها در آن روز به وضعی هستند که از آن جهت جلب نظر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این کار گناه است؟ وانگهی، بر فرض آن که نگاه من به آن ها در این حالت معصیت باشد، این معصیت، ساده و قابل بخشایش است؛ زیرا مقصود از آن، تأثر و تأسّف بر فاجعه ی کربلاست و من به قصد زیارت و عزاداری در مصیبت شهدا به کربلا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قطعاً انجام این گناه ساده بر زائران سیّدالشّهداء علیه السّلام بخشوده است و خداوند متعال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الحَسَناتِ یُذهِبنَ السَّیِّئاتِ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به درستی که نیکی ها، بدی ها را از بین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مقدّس سخن مرا رد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انَّما یَتَقَبَّلُ اللهُ مِنَ المُتَّقین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خدا عمل نیک را، فقط از پرهیزگاران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من بر جایز بودن این عمل اصرار داشتم و او انکار می کرد، از یکدیگر جدا شدیم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در خانه ای که من در کربلای معلاّ منزل کرده بودم، عدّه ای از خانم های تهرانی هم بودند که به قصد زیارت آمده بودند؛ ولی چندان به حجاب مقیّد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جدّاً از این بابت دل تنگ بودم و آن ها را به رعایت حجاب سفارش کردم، امّا گوش نمی دادند، تا این که روز مراجعت به ایران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و وداع، به حرم مطهّر حضرت سیّدالشّهداء مشرّف شدم، ولی با کمال تأسّف دیدم که حال توجّه و حضور قلب ندارم و فکرم به کلّی متوجّه زن های تهرانی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سلب توفیق و اشتغال خاطر و شاید</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فریفتگی نسبت به آن ها به شدّت متأثّر شدم و از حرم بیرون آمده به ایران ره سپار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مقدّس هم چندی بعد، در عراق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یک روز در حین عبور از یکی خیابان های تهران، یکی از آشنایان به من برخورد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شما و حاج مقدّس بحث و مشاجره ای بوده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را در خواب دیدم،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 حق با من بود و خدای متعال عمل نیک را تنها از متّقین می پذیرد؟ وقتی که برای زیارت و وداع، داخل حرم حسینی شدی، دیدی که چگونه حالت توجّه و اخلاص از تو گرفته شد و دلت مشغول زن های تهرانی بود؟</w:t>
      </w:r>
      <w:r>
        <w:rPr>
          <w:rFonts w:eastAsia="IRNazanin" w:cs="IRNazanin"/>
          <w:color w:val="111111"/>
          <w:sz w:val="28"/>
          <w:szCs w:val="28"/>
          <w:rtl w:val="true"/>
          <w:lang w:bidi="fa-IR"/>
        </w:rPr>
        <w:t>!</w:t>
      </w:r>
    </w:p>
    <w:p>
      <w:pPr>
        <w:pStyle w:val="BookText"/>
        <w:rPr/>
      </w:pP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روحانی بزرگوار در مقام احتجاج با مرحوم حاج مقدّس خود را ملزم به نگه داری جانب احتیاط نمی دانست و رعایت ورع و حریم و فاصله گرفتن از گناه را در آن مورد خاص، ضرور نمی شمرد؛ چرا که درباره ی رخ ندادن گناه به خود اطمینان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معتقد بود که حتّی اگر در این میان گناهی هم رخ دهد به مقتضای آیه 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الحَسَناتِ یُذهِبنَ السَّیِئاتِ</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به تحقیق حسنات، گناهان را محو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حسنات مقبول گناهان را محو و پاک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گناه در اثر زیارت سیّدالشّهداء زایل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مرحوم حاج مقدّس اصرار داشت که خدا عمل را جز با همراهی تقوا از صاحبش پذیرا نمی شود و درست هم همین بود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 زیارت که راندن و امحاء گناهان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که در ابتدای بحث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القاعده بستگی به قبولی آن دارد و یک لازمه ی مهمّ قبولی نیز تقواست که اگر نباشد محو گناهان نیز صورت نخواهد</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اعتقاد نادرست و ساده و ناچیز شمردن گناه بود که علی رغم این که آن سیّد گناهی هم مرتکب نشده بود امّا حال زیارت و اخلاص از او گرفته شد و مرحوم حاج مقدّس این حالت درونی را پس از مرگ در رؤیا به یکی از آشنایان او متذکّر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نباید چنین پنداشت که اگر در موردی حضور قلب و توجّه در زیارت وجود داشت، آن زیارت قطعاً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نشانه و معیاری برای قبولی زیارت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درداستان فوق به خاطر عدم تقوا، حضور قلب و حال زیارت از آن روحانی گرفته شد، ولی گاهی شخص، حال خوشی دارد امّا در عین حال زیارتش مقبول نیست چرا که حال معنوی ملاک قبولی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نه فقط پرهیز از گناه و حرام بیّن باید وجهه ی همّت زوّار 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ی اوقات و خصوصاً وقت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بلکه در موارد مشتبه نیز باید با احتیاط و دست به عصا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تقوی از مشتبهات هم می 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در وصیّت شریف خود به جناب ابوذر در توصیف اهل تقوا چنین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المُتَّقینَ الّذینَ یَتَّقونَ اللهَ عَزَّوَجَلَّ مِنَ الشَّیءِ الّذی لا یُتَقّی مِنهُ خَوفاً مِنَ الدُّخولِ فِی الشُّبهَةِ</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متّقین کسانی هستند که ملاحظه ی خداوند عزّوجل را در چیزهایی می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ها اجتناب نمی شود، به خاطر ترسشان از افتادن در مورد مشکوک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احتمال حرام بودن آن وجود دارد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متّقی دقّتهایی مضاعف در سلوک خود به خرج می دهد به گونه ای که خلاف موج حرکت می کند و از عرف و معمول کسانی که تقیّد چندانی به رعیت احکام شریعت ندارند، فاصله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نه تنها خویش را در برابر حرام نگاه می دارد و از فرو غلتیدن در مهلکه ی آن می گریزد بلکه با توجّه و مواظبت افزون تر، طوری عمل می کند که حتّی آلوده به امور مشتبه نیز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به این خاطر که از آلودگی به گناه می هراسد از آن چه بوی حرام و نارضایی خدا از آن به مشام می رسد، دوری 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بیند مرز میان حلال و حرام یک خط نیست که تا نزدیک و حتّی بر روی آن بتوان حرکت نمود بلکه میان حلال و حرام باید به موارد مشتبه نیز به عنوان منطقه ای خطرآفرین توجّه داشت و این همان شدّت ورع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تقوی تا در موردی به حلّیّت قطعی نرسند به آن دست نمی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صیانت از دین به عنوان یک اصل در وجود چنین کسی نهادینه شده، آن وقت تا در عملی به حلّیّت قطعی آن نرسد و هیچ تردید و شکّ و شبهه و حرفی در آن نیابد، به آن نزدیک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محتاط سعی می کند از محدوده ی مشتبهات فاصله بگیرد و به منطقه ی مخاطره آمیز آن نزدیک نشود؛ چرا که هیچ تضمینی وجود ندارد که با قدم گذاردن در این حیطه، انسان به حرام قطعی نیفتد و مرتکب گناه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است که فرد با رعایت این لوازم تقوا در زمره ی اکمل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ورع، شرط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رسول مکرّم اسلام صلی الله علیه و آله و سلم داشتن روحیّه ی پروا و احتیاط عاقلانه شرط حصول به درجه و رتبه ی والای متّقین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یَبلُغُ العَبدُ دَرَجَةَ المُتَّقینَ حَتّی یَدَعَ ما لا بَأسَ بِه حَذَرًاً مِمّا بِه البَأسُ</w:t>
      </w:r>
      <w:r>
        <w:rPr>
          <w:rFonts w:eastAsia="Amiri" w:cs="Amiri" w:ascii="Amiri" w:hAnsi="Amiri"/>
          <w:color w:val="111111"/>
          <w:sz w:val="28"/>
          <w:szCs w:val="28"/>
          <w:rtl w:val="true"/>
          <w:lang w:bidi="ar-SA"/>
        </w:rPr>
        <w:t xml:space="preserve">. </w:t>
      </w:r>
      <w:r>
        <w:rPr>
          <w:rStyle w:val="FootnoteAnchor"/>
          <w:rtl w:val="true"/>
        </w:rPr>
        <w:footnoteReference w:id="344"/>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به درجه ی متّقین نمی رسد تا این که آن چه برایش اشکالی ندارد را رها کند؛ به خاطر ترس از وقوع در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متّقی این گونه عمل می کند و در رفتارش سعی دارد توجّه و تمرکز دقیق روی ملاکها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تقوای او مانعش می شود که نه تنها در قلمرو محرّمات بلکه حتّی در محدوده ی مشتبهات و کارهای مشکوک پای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امور مادّی احتیاط های عاقلانه رعایت می شود، در امور معنوی نیز باید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همان گونه که در امور مادّی چنین دور اندیشیها و احتیاط هایی شرط خردورزی است، در امور معنوی به طریق اولی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انسان حاضر نیست از لبه ی یخ زده ی پرتگاهی که یک طرفش درّه ای هولناک است،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 از این لغزشگاه، ممکن هست؛ امّا بسیار دشواری دارد و خطر هلاکت آن قدر احتمالش بالاست که انسان عاقل، عطای رد شدن از آن را به لقایش می بخشد و به آن نزدیک نمی شود و همه ی این ها به خاطر هراس او از فرو افتادن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متّقی نیز امور مشتبه را به چشم لغزشگاهی صعب العبور می بیند، لذا از ترس فرو افتادن در درّه ی گناه و معصیت، اساساً از ورود به این محدوده حذر می کند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مثال درست است که نظر نمودن بی شهوت به دست خانمها از مچ تا سر انگشتان و نیز گردی صورت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زینت و آرایش نداشته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اشکال است، ولی فرد متّقی می داند که اگر خدای نکرده در یک مورد فریب شیطان را بخورد و بر خاطرش امر شهوت زایی عبور کند، دیگر از حلال به حرامی منتقل شده که علّت آن رعایت نکردن تقوا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لذاست که از چنین نگاه هایی صرفنظر می کند و چنین است که این درجه از ورع، اهمّیّت ژرفی برای متّقین می یابد و اگر اهل ایمان، خویش را به آن مجهّز نکنند، قبول شدن اعمالشان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زیارت از برجسته ترین آن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مشکل رو به رو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خَیرَ فی عَمَلٍ اِلّا مَعَ الیَقینِ وَ الوَرَعِ</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خیری در عملی نیست، مگر این که با یقین و ورع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بی یقین و 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بی خیر و برکت</w:t>
      </w:r>
    </w:p>
    <w:p>
      <w:pPr>
        <w:pStyle w:val="BookText"/>
        <w:rPr/>
      </w:pPr>
      <w:r>
        <w:rPr>
          <w:rFonts w:ascii="IRNazanin" w:hAnsi="IRNazanin" w:eastAsia="IRNazanin"/>
          <w:color w:val="111111"/>
          <w:sz w:val="28"/>
          <w:sz w:val="28"/>
          <w:szCs w:val="28"/>
          <w:rtl w:val="true"/>
          <w:lang w:bidi="fa-IR"/>
        </w:rPr>
        <w:t>منظور از یقین در روایت شریف، همان معرفت و ایمانی است که وقتی به درجه ی بالا صعود می کند، یقینی و محکم می شود و اگر این استحکام صورت نپذیرد خیری در عمل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همین شرط در مورد ورع نیز صدق می کند؛ وقتی ورع از دست برود، دیگر ابزار حفظ دیانت از میان رفته است و به این ترتیب قرار گرفتن در معرض بی تقوایی و عصیان و فسق، اگر قطعی نباشد به هیچ وجه بعید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چنین به محض این که تقوا از رنگ و رو بیفتد و گناه برای انسان عادی شود، قبولی عمل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ضوابط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منتفی خواهد گشت و خیر عملی مثل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آثار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سلب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در روایتی خطاب به امیر المؤمنین علیه السّلام سه شرط بنیادین برای پذیرش عمل را چنین مطرح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ثَلاثَةٌ مَن لَم تَکُن فیه لَم یَقُم لَهُ 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هر که در او نباشد عملی برایش بپا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بیان آن ها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وَرَعٌ یَحجُزُهُ عَن مَعاصِی اللهِ عزّوجلّ َو خُلقٌ یُدارِی بِهِ الناسَّ وَ حِلمٌ یَرُدُّ بِهِ جَهلَ الجاهِلِ</w:t>
      </w:r>
      <w:r>
        <w:rPr>
          <w:rFonts w:eastAsia="Amiri" w:cs="Amiri" w:ascii="Amiri" w:hAnsi="Amiri"/>
          <w:color w:val="111111"/>
          <w:sz w:val="28"/>
          <w:szCs w:val="28"/>
          <w:rtl w:val="true"/>
          <w:lang w:bidi="ar-SA"/>
        </w:rPr>
        <w:t xml:space="preserve">. </w:t>
      </w:r>
      <w:r>
        <w:rPr>
          <w:rStyle w:val="FootnoteAnchor"/>
          <w:rtl w:val="true"/>
        </w:rPr>
        <w:footnoteReference w:id="346"/>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ورعی که از معصیت خدا بازش دارد و خُلق و خویی که بوسیله ی آن با مردم مدارا کند و بردباری ای که جهل و جاهلان را با آن 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bookmarkStart w:id="342" w:name="pg1302_20242"/>
    </w:p>
    <w:p>
      <w:pPr>
        <w:pStyle w:val="BookText"/>
        <w:rPr/>
      </w:pPr>
      <w:bookmarkEnd w:id="342"/>
      <w:r>
        <w:rPr>
          <w:rFonts w:ascii="IRNazanin" w:hAnsi="IRNazanin" w:eastAsia="IRNazanin"/>
          <w:color w:val="111111"/>
          <w:sz w:val="28"/>
          <w:sz w:val="28"/>
          <w:szCs w:val="28"/>
          <w:rtl w:val="true"/>
          <w:lang w:bidi="fa-IR"/>
        </w:rPr>
        <w:t xml:space="preserve">سه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عمل به 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تحقّق واقعی عمل برای خداوند متعال و آن چه حقیقتاً بپا داشتن آن را تصحیح می کند، پیش از هر چیز وابسته به ورع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کسی این قصد پای گیرد که سپری در برابر هجوم معصیت ها برای خود بجوید و به همراهی آن تا آنجا که در وسع اوست خود را از ارتکاب گناه دور کند، یکی از مهم ترین شاخصه های قبولی را کسب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انسان از کناره ی راههای پرپیچ و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مجاورت خود درّه های عمیق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دورتر بنشیند، گزیده تر برود و محتاطانه تر عمل کند، یقیناً خود را از فرو افتادن در هلاکت و نابودی نجات بخشیده و سایر اعمالش را از معرض مردود شدن محافظت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پذیرش عمل</w:t>
      </w:r>
    </w:p>
    <w:p>
      <w:pPr>
        <w:pStyle w:val="BookText"/>
        <w:rPr/>
      </w:pPr>
      <w:r>
        <w:rPr>
          <w:rFonts w:ascii="IRNazanin" w:hAnsi="IRNazanin" w:eastAsia="IRNazanin"/>
          <w:color w:val="111111"/>
          <w:sz w:val="28"/>
          <w:sz w:val="28"/>
          <w:szCs w:val="28"/>
          <w:rtl w:val="true"/>
          <w:lang w:bidi="fa-IR"/>
        </w:rPr>
        <w:t xml:space="preserve">مؤمنان و خصوصاً زوّار اهل بیت علیهم السّلام با عنایت به این ملاک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نباشد اساساً بستر ثمر بخشی دیگر اعمال نیز لغو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توبه در هنگام زیارت را در صدر برنامه های خود قرار می دهند و با امام علیه السّلام عهد می کنند که دیگر در پی گناهان نروند، تقوا پیشه سازند و به مشتبهات نزدیک نشوند و ثانیاً با توجّه به گناهان پیشین، خود را فاقد استحقاق برای دریافت عطایای الهی در اثر زیارت تلقّی می کنند، از خود مأیوس می گردند و در پی توبه، همه چیز را به فضل و لطف الهی وا می نهند</w:t>
      </w:r>
      <w:r>
        <w:rPr>
          <w:rFonts w:eastAsia="IRNazanin" w:cs="IRNazanin"/>
          <w:color w:val="111111"/>
          <w:sz w:val="28"/>
          <w:szCs w:val="28"/>
          <w:rtl w:val="true"/>
          <w:lang w:bidi="fa-IR"/>
        </w:rPr>
        <w:t>.</w:t>
      </w:r>
    </w:p>
    <w:p>
      <w:pPr>
        <w:pStyle w:val="Heading4"/>
        <w:numPr>
          <w:ilvl w:val="3"/>
          <w:numId w:val="1"/>
        </w:numPr>
        <w:rPr/>
      </w:pPr>
      <w:bookmarkStart w:id="343" w:name="__RefHeading___Toc64181_2383167630"/>
      <w:bookmarkStart w:id="344" w:name="_Toc127"/>
      <w:bookmarkEnd w:id="343"/>
      <w:r>
        <w:rPr>
          <w:rtl w:val="true"/>
        </w:rPr>
        <w:t>حُسن خلق و حلم</w:t>
      </w:r>
      <w:bookmarkEnd w:id="344"/>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محور دیگری که در فرمایش پیامبر اکرم صلی الله علیه و آله و سلم مورد توجّه قرار گرفته نیز از دیگر ملاکهای قبولی عمل هستند که نخستین آن ها حسن خلق و خوش خویی و مدارا با دیگران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یُداری به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سفرهای زیارتی رفتار انسان باید توأم با سعه ی صدر و گذشت نسبت به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زائری که راحتی را بیشتر برای</w:t>
      </w:r>
    </w:p>
    <w:p>
      <w:pPr>
        <w:pStyle w:val="BookText"/>
        <w:rPr/>
      </w:pPr>
      <w:r>
        <w:rPr>
          <w:rFonts w:ascii="IRNazanin" w:hAnsi="IRNazanin" w:eastAsia="IRNazanin"/>
          <w:color w:val="111111"/>
          <w:sz w:val="28"/>
          <w:sz w:val="28"/>
          <w:szCs w:val="28"/>
          <w:rtl w:val="true"/>
          <w:lang w:bidi="fa-IR"/>
        </w:rPr>
        <w:t>همراهانش بخواهد تا برای خود و توقّع زیاده از کسی نداشته باشد، هر چه برای خود می خواهد برای همسفرانش نیز بخواهد و هر چه برای خویش نمی پسندد برای دیگران نیز نپسندد، خلق نیکو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زائری در برابر رفتارهایی که بعضاً ممکن است به مذاقش خوش نیاید با تسامح و تساهل برخورد می نماید و ناراحتی از افراد دیگر را به روی خود نمی آورد؛ بلکه با عفو و گذشت با آنان رو به رو می شود و از ترشرویی و جدال با همراهانش می 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ی زیارت مقبول</w:t>
      </w:r>
    </w:p>
    <w:p>
      <w:pPr>
        <w:pStyle w:val="BookText"/>
        <w:rPr/>
      </w:pPr>
      <w:r>
        <w:rPr>
          <w:rFonts w:ascii="Amiri" w:hAnsi="Amiri" w:eastAsia="Amiri" w:cs="Amiri"/>
          <w:color w:val="111111"/>
          <w:sz w:val="28"/>
          <w:sz w:val="28"/>
          <w:szCs w:val="28"/>
          <w:rtl w:val="true"/>
          <w:lang w:bidi="ar-SA"/>
        </w:rPr>
        <w:t>اهمّیّت خدمت به زوّار اهل بیت</w:t>
      </w:r>
    </w:p>
    <w:p>
      <w:pPr>
        <w:pStyle w:val="BookText"/>
        <w:rPr/>
      </w:pPr>
      <w:r>
        <w:rPr>
          <w:rFonts w:ascii="IRNazanin" w:hAnsi="IRNazanin" w:eastAsia="IRNazanin"/>
          <w:color w:val="111111"/>
          <w:sz w:val="28"/>
          <w:sz w:val="28"/>
          <w:szCs w:val="28"/>
          <w:rtl w:val="true"/>
          <w:lang w:bidi="fa-IR"/>
        </w:rPr>
        <w:t>جای آن است که در این مقال به اهمّیّت خدمت به زوّار اهل بیت علیهم السّلام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بی سر و صدا و با اخلاص در سفرهای زیارتی، دیگران را یاری می دهند، پیران و سالخوردگان را همراهی می کنند و وسایل و امکانات را برای رفاه حال همسفران فراهم می نمایند و در مقابل بد خلقی و ایرادهای دیگری، از خود ظرفیّت و تحمّل نشان می دهند، به کم توفیقی دست نیافته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خدمتگزاری امام زین العابدین علیه السّلام به همسفران خود</w:t>
      </w:r>
    </w:p>
    <w:p>
      <w:pPr>
        <w:pStyle w:val="BookText"/>
        <w:rPr/>
      </w:pPr>
      <w:r>
        <w:rPr>
          <w:rFonts w:ascii="IRNazanin" w:hAnsi="IRNazanin" w:eastAsia="IRNazanin"/>
          <w:color w:val="111111"/>
          <w:sz w:val="28"/>
          <w:sz w:val="28"/>
          <w:szCs w:val="28"/>
          <w:rtl w:val="true"/>
          <w:lang w:bidi="fa-IR"/>
        </w:rPr>
        <w:t xml:space="preserve">حضرت علیّ بن الحسین علیه السّلام مسافرت نمی فرمود، مگر با گروهی از همسفران که ایشان را نمی شناختند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شرط می فرمود که در آن چه بدان محتاجند، خادمشان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یکبار با عدّه ای به سفر رفتند، مردی ایشان را دید و شناخت و به دیگران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الحسین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 آن حضرت افتادند و دست و پای ایشان را بوسیدند</w:t>
      </w:r>
      <w:r>
        <w:rPr>
          <w:rFonts w:eastAsia="IRNazanin" w:cs="IRNazanin"/>
          <w:color w:val="111111"/>
          <w:sz w:val="28"/>
          <w:szCs w:val="28"/>
          <w:rtl w:val="true"/>
          <w:lang w:bidi="fa-IR"/>
        </w:rPr>
        <w:t>... .</w:t>
      </w:r>
      <w:r>
        <w:rPr>
          <w:rStyle w:val="FootnoteAnchor"/>
          <w:rtl w:val="true"/>
        </w:rPr>
        <w:footnoteReference w:id="347"/>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شخصیّتی بی مانند که حجّت و ولیّ خدا در زمین است و همه ی عالم حلقه به گوش اویند، به خاطر ثوابی که خدمت به همسفران دارد، ناشناس و مخلصانه در کاروانها قرار می گیرد و به رتق و فتق امور آن ها می پردازد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چنین نیست که زیارت ائمّه ی معصومین و خصوصاً سیّدالشّهداء علیه السّلام افضل از هر سفری حتّی حج است و مسافران سفر زیارتی، عزیزترین و محترم ترین مسافران در پیشگاه خداوند هستند؟ پس افرادی که در راه فراهم آوردن آرامش زوّار ائمّه علیهم السّلام تلاش می نمایند و آنان را تر و خشک می کنند، عمل بسیار نکویی را انجام می دهند و ثواب افزون تری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وجود 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تعداد کمتری تشرّف به حرم پیدا کنند، بی نصیب نمانده اند؛ چرا که با خدمتگزاری خود که به نیّت ابراز محبّت به اهل بیت علیهم السّلام انجام شده، احتمال قبولی زیارت خویش را در بارگاه آن ها بسیار افزایش داده اند؛ به این خاطر که حجم و کمّیّت عمل نیست که اهمّیّت دارد بلکه پذیرش و عدم پذیرش آن مهم است و خداوند عمل مقبول را هرگز قلیل و ناچیز نمی شمرد بلکه ارزش واقعی را فقط از برای آن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بردباری و شکیبایی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قبولی عمل</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محور سومی که پیامبر اکرم صلی الله علیه و آله و سلم به آن اشاره فرموده اند، حلمی است که به آن جهل جاهل پذیرفتنی و گذشت کردنی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 یردّ به جهلَ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حلم، بردباری و شکیبایی است و کسی که عالم است اگر در مقابل جاهلان از خود تحمّل و شکیب نشان دهد، علم را با حلم همراه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افرادی از روی ندانم کاری و غفلت در سفر زیارتی، ضرری به انسان بزنند یا امر ناملایمی را بر او تحمیل کنند یا دست به عملی بزنند که آدمی می داند غلط و ناصواب است، خوب است که در برابر آن ها صبر پیشه کند و به احترام کسی که آنان به زیارتش می روند، تحمّل و تغافل نماید یا اگر هم می خواهد پاسخ آن ها را بدهد به طور غیر مستقیم و بدون تندی و غضب چنین کند و با این بردباری و حلم، خویش را در برابر عطای اجر عظیم زیارت قرار دهد و اقبال قبولی زیارت خود را بالا ببرد</w:t>
      </w:r>
      <w:r>
        <w:rPr>
          <w:rFonts w:eastAsia="IRNazanin" w:cs="IRNazanin"/>
          <w:color w:val="111111"/>
          <w:sz w:val="28"/>
          <w:szCs w:val="28"/>
          <w:rtl w:val="true"/>
          <w:lang w:bidi="fa-IR"/>
        </w:rPr>
        <w:t>.</w:t>
      </w:r>
      <w:bookmarkStart w:id="345" w:name="pg1302_20245"/>
    </w:p>
    <w:p>
      <w:pPr>
        <w:pStyle w:val="Heading4"/>
        <w:numPr>
          <w:ilvl w:val="3"/>
          <w:numId w:val="1"/>
        </w:numPr>
        <w:rPr/>
      </w:pPr>
      <w:bookmarkStart w:id="346" w:name="__RefHeading___Toc64183_2383167630"/>
      <w:bookmarkStart w:id="347" w:name="_Toc128"/>
      <w:bookmarkEnd w:id="345"/>
      <w:bookmarkEnd w:id="346"/>
      <w:r>
        <w:rPr>
          <w:rtl w:val="true"/>
        </w:rPr>
        <w:t>عقل</w:t>
      </w:r>
      <w:bookmarkEnd w:id="347"/>
    </w:p>
    <w:p>
      <w:pPr>
        <w:pStyle w:val="BookText"/>
        <w:rPr/>
      </w:pPr>
      <w:r>
        <w:rPr>
          <w:rFonts w:ascii="IRNazanin" w:hAnsi="IRNazanin" w:eastAsia="IRNazanin"/>
          <w:color w:val="111111"/>
          <w:sz w:val="28"/>
          <w:sz w:val="28"/>
          <w:szCs w:val="28"/>
          <w:rtl w:val="true"/>
          <w:lang w:bidi="fa-IR"/>
        </w:rPr>
        <w:t>نشانه ی عقل، برتر دیدن دیگران از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دیگر قبولی عمل، عقل است، عقلی که یکی از نشانه های مهمّ آن نیکوتر دانستن همه ی انسانهای دیگر از خود می باشد؛ چنانکه امام صادق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أمیرُالمؤمنینُ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عُبِدَ اللهُ بِشَیءٍ أَفضَلَ مِنَ العَقل و ما تَمَّ عَقلُ امرِیءٍ حَتّی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 النّاسَ کُلَّهُم خَیراً مِنهُ وَ أَنَّهُ شَرُّهُم فی نَفسِهِ</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چیزی برتر از عقل عبادت نمی شود و عقل کسی کامل نمی گردد تا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مردم را بهتر از خود بداند و خود را در نزد خویش بدترین آن ها تلقّی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روشنگری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ی بندگی پروردگار</w:t>
      </w:r>
    </w:p>
    <w:p>
      <w:pPr>
        <w:pStyle w:val="BookText"/>
        <w:rPr/>
      </w:pPr>
      <w:r>
        <w:rPr>
          <w:rFonts w:ascii="IRNazanin" w:hAnsi="IRNazanin" w:eastAsia="IRNazanin"/>
          <w:color w:val="111111"/>
          <w:sz w:val="28"/>
          <w:sz w:val="28"/>
          <w:szCs w:val="28"/>
          <w:rtl w:val="true"/>
          <w:lang w:bidi="fa-IR"/>
        </w:rPr>
        <w:t>عقل، رسول باطنی پروردگار و نوری وهبی از سوی خداوند متعال است تا افراد، نیک و بدها و باید و نباید ها را تشخیص دهند و بر اساس آن 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آیت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مهم ترین آن نیز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عاقل به بندگی خداوند روی آورد و به عنوان یک مستقلّ عقلی لزوم آن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دریافت حجّیّت نقل و پذیرش پیامبر و لزوم تدیّن به دین خدا نیز توسّط عقل، روشنگری می شود و بنابراین خدای متعال به چیزی برتر و افضل از عقل بندگی نمی گردد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 ی کمال عقل این است که انسان، دیگر مردم را برتر از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عقلش ازدیاد یابد، می داند که نعمتهای الهی بدون آن که مستحقّ آن ها باشد به او رسیده است و وقتی عمل ناقص و کوتاهی های خود را در کنار نعمت های بی انتهای پروردگار می گذارد، خود را مقصّر تشخیص می دهد و به این که حقّ نعمت خدا را به جا نیاورده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در جهت نافرمانی او بهره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اذعان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عقل به این است که خود را پست تر از دیگران بینگاریم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فردی وقتی به دیگرانی که ظاهراً عملی به کیفیّت او و معرفتی به قدر او ندارند، می نگرد به این می اندیشد که چه بسا اگر آنان نیز چون من از تربیت و امکانات و نعمات این چنینی برخوردار بودند، نیکوتر از من عمل می نمودند و در مقایسه با نعمتهای الهی، آن گونه که من کم گذاشته ام و کفران نموده ام، نمی کردند و حالا شرایط بهتری از نظر عمل و تقوا داشتند؛ به این ترتیب آنان را بالاتر از خود می داند و خویش را پست تر می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که با خود می اندیشد چه بسا این هایی که به ظاهر، نیکویی و خیری در سلوکشان دیده نمی شود، زیبایی و نیکویی و خیری مخفی داشته باشند که آن ها را برتر از من کند یا این که اگر به ظاهر اهل فضل و خیرم امّا زشتی های پنهان من، می تواند مرا از آنان فروتر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 و مدارا، اثر برتر دیدن دیگران از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پیش زمینه ها تحمّل فرد نسبت به افرادی که گاه عاقلانه عمل نمی کنند و اموری موافق جهل و خلاف عقل از آن ها سر می زند، بالا می رود و به این ترتیب است که در سلوک او با افراد، تکبّر به تواضع و خشونت و پرخاش به احترام و مدارا تبدیل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زائری چنین باشد، آن وقت دیدش نسبت به افرادی که بهره ی کمتری از عقل دارند و پای بندیشان به احکام مسلّم آن اندک است، با نوعی تعظیم و بزرگداشت همراه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اندک از عاقل پذیرفته می شود امّا عمل فراوان جاهل مردود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عقل، نقشی مشابه تقوا دارد به نحوی که مطابق فرمایش امام کاظم علیه السّلام عملی که برخاسته از آن است، حتّی اگر ظاهراً اندک باشد، امّا در واقع مضاعف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قَلیلُ العَمَلِ مِنَ العاقِلِ مَقبولٌ مُضاعَفٌ وَ کَثیرُ العَمَلِ مِن أَهلِ الهَوی وَ الجَهلِ مَردودٌ</w:t>
      </w:r>
      <w:r>
        <w:rPr>
          <w:rFonts w:eastAsia="Amiri" w:cs="Amiri" w:ascii="Amiri" w:hAnsi="Amiri"/>
          <w:color w:val="111111"/>
          <w:sz w:val="28"/>
          <w:szCs w:val="28"/>
          <w:rtl w:val="true"/>
          <w:lang w:bidi="ar-SA"/>
        </w:rPr>
        <w:t xml:space="preserve">. </w:t>
      </w:r>
      <w:r>
        <w:rPr>
          <w:rStyle w:val="FootnoteAnchor"/>
        </w:rPr>
        <w:footnoteReference w:id="349"/>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 اندک از انسان عاقل پذیرفته است و مضاعف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بسیار از اهل هواپرستی و جهل، مردود و نامقبول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عمل را میزان عقل فرد عامل تعیین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عاقلی اقدام به زیارت کند، هر چند اندک زمانی در حرم باشد یا در طول عمر خود بارهای کمتری به سرزمینهای زیارتی، مشرّف شده باشد عملش مقبول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ی مقابل عاقل، جاهل و مجنون اند که تعریف آن ها را از روایت ذیل در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المَجنونُ مَن آثَرَ الدُّنیا عَلی الآخِرَةِ</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کسی است که دنیا را بر آخرت ترجیح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دنیا را بر آخرت ترجیح می دهد غیرعاقلانه عمل می کند و در واقع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عاقل کسی است که براساس عقلش بندگی خدا را می کند و بدست آوردن خیرات اخروی را هدف خویشتن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کسی که پیروی از هوای نفس می کند و به راه جهل می رود، اهل اصرار بر گناه است و از تقوا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 اهل ترجیح آخرت بر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کسی که عقل دارد اهل تقوا هم هست و پروای خدا نشانه ی کمال عقل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جاهل، اهل هوی و هوس است و از حکم عقل خود پیروی نمی کند و خوشایند نفس خود را بر تبعیّت از عقل ترجیح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نیز اعلام فرموده که عمل چنین افرادی را نمی پذیرد؛ هر چند از نظر ظاهر، کثرت و فراوانی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خدمت امام صادق علیه السّلام می رسد و عرضه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ای داردم که بسیار نماز می خواند، بسیار صدقه می دهد و بسیار حج می گزارد، هیچ ایرادی ندارد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او می فرمایند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عقلهُ؟</w:t>
      </w:r>
    </w:p>
    <w:p>
      <w:pPr>
        <w:pStyle w:val="BookText"/>
        <w:rPr/>
      </w:pP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عقلش چگونه است؟</w:t>
      </w:r>
    </w:p>
    <w:p>
      <w:pPr>
        <w:pStyle w:val="BookText"/>
        <w:rPr/>
      </w:pPr>
      <w:r>
        <w:rPr>
          <w:rFonts w:ascii="IRNazanin" w:hAnsi="IRNazanin" w:eastAsia="IRNazanin"/>
          <w:color w:val="111111"/>
          <w:sz w:val="28"/>
          <w:sz w:val="28"/>
          <w:szCs w:val="28"/>
          <w:rtl w:val="true"/>
          <w:lang w:bidi="fa-IR"/>
        </w:rPr>
        <w:t>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درستی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یَرتَفِعُ بِذلِکَ مِنهُ</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عملی از او به سبب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نمی رود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 رفتن و پذیرفته شدن عمل، هرگز وابسته به فراوانی آن نیست و هر چند افراد اهل زیارت های متعدّد و مداوم باشند، نمی توانند زیارات خویش را به این اعتبار، مقبول درگاه خدا بدانند، بلکه با داشتن ملاک عقل است که مقبولیّت عمل در پی می آید و الّا خداوند، عمل انسان جاهل و پیرو هوای نفس را هر چند فراوان باشد، مردود می شمرد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348" w:name="pg1302_20249"/>
    </w:p>
    <w:p>
      <w:pPr>
        <w:pStyle w:val="Heading3"/>
        <w:numPr>
          <w:ilvl w:val="2"/>
          <w:numId w:val="1"/>
        </w:numPr>
        <w:rPr/>
      </w:pPr>
      <w:bookmarkStart w:id="349" w:name="__RefHeading___Toc64185_2383167630"/>
      <w:bookmarkStart w:id="350" w:name="_Toc129"/>
      <w:bookmarkEnd w:id="348"/>
      <w:bookmarkEnd w:id="349"/>
      <w:r>
        <w:rPr>
          <w:rtl w:val="true"/>
        </w:rPr>
        <w:t xml:space="preserve">فصل </w:t>
      </w:r>
      <w:r>
        <w:rPr/>
        <w:t>3</w:t>
      </w:r>
      <w:r>
        <w:rPr>
          <w:rtl w:val="true"/>
        </w:rPr>
        <w:t xml:space="preserve">- </w:t>
      </w:r>
      <w:r>
        <w:rPr>
          <w:rtl w:val="true"/>
        </w:rPr>
        <w:t>مقتضیات در فعل</w:t>
      </w:r>
      <w:bookmarkEnd w:id="350"/>
    </w:p>
    <w:p>
      <w:pPr>
        <w:pStyle w:val="Heading4"/>
        <w:numPr>
          <w:ilvl w:val="3"/>
          <w:numId w:val="1"/>
        </w:numPr>
        <w:rPr/>
      </w:pPr>
      <w:bookmarkStart w:id="351" w:name="__RefHeading___Toc64187_2383167630"/>
      <w:bookmarkStart w:id="352" w:name="_Toc130"/>
      <w:bookmarkEnd w:id="351"/>
      <w:r>
        <w:rPr>
          <w:rtl w:val="true"/>
        </w:rPr>
        <w:t>اخلاص</w:t>
      </w:r>
      <w:bookmarkEnd w:id="352"/>
    </w:p>
    <w:p>
      <w:pPr>
        <w:pStyle w:val="Heading5"/>
        <w:numPr>
          <w:ilvl w:val="4"/>
          <w:numId w:val="1"/>
        </w:numPr>
        <w:rPr/>
      </w:pPr>
      <w:bookmarkStart w:id="353" w:name="__RefHeading___Toc64189_2383167630"/>
      <w:bookmarkStart w:id="354" w:name="_Toc131"/>
      <w:bookmarkEnd w:id="353"/>
      <w:r>
        <w:rPr>
          <w:rtl w:val="true"/>
        </w:rPr>
        <w:t>اشاره</w:t>
      </w:r>
      <w:bookmarkEnd w:id="354"/>
    </w:p>
    <w:p>
      <w:pPr>
        <w:pStyle w:val="BookText"/>
        <w:rPr/>
      </w:pPr>
      <w:r>
        <w:rPr>
          <w:rFonts w:ascii="IRNazanin" w:hAnsi="IRNazanin" w:eastAsia="IRNazanin"/>
          <w:color w:val="111111"/>
          <w:sz w:val="28"/>
          <w:sz w:val="28"/>
          <w:szCs w:val="28"/>
          <w:rtl w:val="true"/>
          <w:lang w:bidi="fa-IR"/>
        </w:rPr>
        <w:t>عمل خالص عمل یاست که صرفاً به انگیزه ی تقرّب به خدا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مقتضیات حسّاس که نقش اساسی در فرایند قبولی عمل بر عهده دارد، اخلاص در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خالص، عبادتی است که به طور کامل و تمام به قصد تقرّب به خدای متعال صورت گیرد و فاعل در انجام آن ذرّه ای شراکت برای غیر حق تعالی در نظر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عمدتاً در بستر نیّت است که نضج می گیرد و چون نیّت، روح و ماهیّت عمل را رقم می زند؛ لذا کسی که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خالصاً لوجه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در واقع یکی از ظرایف قبولی را در فعل خویش متجلّی ساخته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مطلع این بحث می توانیم به دو آیه از مبارکات قرآن کریم روی آوریم که در تفسیر آن ها از مسأله ی کلیدی اخلاص، گفتار رفته است</w:t>
      </w:r>
      <w:r>
        <w:rPr>
          <w:rFonts w:eastAsia="IRNazanin" w:cs="IRNazanin"/>
          <w:color w:val="111111"/>
          <w:sz w:val="28"/>
          <w:szCs w:val="28"/>
          <w:rtl w:val="true"/>
          <w:lang w:bidi="fa-IR"/>
        </w:rPr>
        <w:t>.</w:t>
      </w:r>
      <w:bookmarkStart w:id="355" w:name="pg1302_20250"/>
    </w:p>
    <w:p>
      <w:pPr>
        <w:pStyle w:val="Heading5"/>
        <w:numPr>
          <w:ilvl w:val="4"/>
          <w:numId w:val="1"/>
        </w:numPr>
        <w:rPr/>
      </w:pPr>
      <w:bookmarkStart w:id="356" w:name="__RefHeading___Toc64191_2383167630"/>
      <w:bookmarkStart w:id="357" w:name="_Toc132"/>
      <w:bookmarkEnd w:id="355"/>
      <w:bookmarkEnd w:id="356"/>
      <w:r>
        <w:rPr>
          <w:rtl w:val="true"/>
        </w:rPr>
        <w:t>عمل صالح و عمل احسن</w:t>
      </w:r>
      <w:r>
        <w:rPr>
          <w:rtl w:val="true"/>
        </w:rPr>
        <w:t>:</w:t>
      </w:r>
      <w:r>
        <w:rPr>
          <w:rtl w:val="true"/>
        </w:rPr>
        <w:t>همان عمل خالص</w:t>
      </w:r>
      <w:bookmarkEnd w:id="357"/>
    </w:p>
    <w:p>
      <w:pPr>
        <w:pStyle w:val="Heading6"/>
        <w:numPr>
          <w:ilvl w:val="5"/>
          <w:numId w:val="1"/>
        </w:numPr>
        <w:rPr/>
      </w:pPr>
      <w:bookmarkStart w:id="358" w:name="__RefHeading___Toc64193_2383167630"/>
      <w:bookmarkStart w:id="359" w:name="_Toc133"/>
      <w:bookmarkEnd w:id="358"/>
      <w:r>
        <w:rPr>
          <w:rtl w:val="true"/>
        </w:rPr>
        <w:t>اشاره</w:t>
      </w:r>
      <w:bookmarkEnd w:id="359"/>
    </w:p>
    <w:p>
      <w:pPr>
        <w:pStyle w:val="BookText"/>
        <w:rPr/>
      </w:pPr>
      <w:r>
        <w:rPr>
          <w:rFonts w:ascii="IRNazanin" w:hAnsi="IRNazanin" w:eastAsia="IRNazanin"/>
          <w:color w:val="111111"/>
          <w:sz w:val="28"/>
          <w:sz w:val="28"/>
          <w:szCs w:val="28"/>
          <w:rtl w:val="true"/>
          <w:lang w:bidi="fa-IR"/>
        </w:rPr>
        <w:t>عمل ناخالص برابر شرک در عبادت</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کانَ یَرجُوا لِقاءَ رَبِّه فَلیَعمَل عَمَلاً صالِحاً وَ لا یُشرِک بِعبادَةِ رَبّهِ أَحَداً</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پس هر که امید لقای پروردگارش را دارد، پس عمل صالح انجام دهد و در بندگی پروردگارش شرک نورزد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صالح بودن یک عمل را به خوبی نمایان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عملش شرک آمیز است که خدای متعال، یکتا مقصدش برای انجام فعل نباشد و مقاصد دیگری شائبه ی ریا در عمل را برای او ایجاد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ذیل آیه ی فوق چنین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ناخالص در عبادت خود تنها به تعریف و تمجید مردم می اندیشد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الرَّجُلُ یَعمَلُ شَیئاً مِنَ الثَّوَابِ لا یَطلُبُ بِه وَجهَ اللهِ إِنّما یَطلُبُ تَزکیَةَ النّاسِ یَشتَهی أَن یُسمِعَ بِه النّاسَ فَهَذا الَّذی أَشرَکَ بِعبادَةِ رَبِّهِ</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فرد، عملی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دارای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را انجام می دهد در حالی که در آن تقربّ به خدای متعال را نمی 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تحسین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مردم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کسی در عبادت پروردگارش شرک ورزیده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صادق علیه السّلام در این روایت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نکرده زائری تنها برای آن، رو به مشاهد مشرّفه بنهد که مردم از او تعریف و تمجید کنند و تعدّد زیارتهایش و اهل زیارت بودنش بر سر زبانها بیفتد، به چنین آفتی دچار شده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کسی مایل است که زیارت رفتنش به گوش مردم برسد و در نتیجه، تحسین او در میان ایشان رواج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داشتن پرآوازه شدنِ عمل، نشانه ی ناخالصی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که اهل خالص نباشد به شدّت از گمنامی می گریزد و در مقابل، بسیار به عطش شهرت و خوش نامی مبتلاست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برخی ادعیه از آن به خدای متعال پناه می بریم، </w:t>
      </w:r>
      <w:r>
        <w:rPr>
          <w:rStyle w:val="FootnoteAnchor"/>
          <w:rtl w:val="true"/>
        </w:rPr>
        <w:footnoteReference w:id="354"/>
      </w:r>
      <w:r>
        <w:rPr>
          <w:rFonts w:ascii="IRNazanin" w:hAnsi="IRNazanin" w:eastAsia="IRNazanin"/>
          <w:color w:val="111111"/>
          <w:sz w:val="28"/>
          <w:sz w:val="28"/>
          <w:szCs w:val="28"/>
          <w:rtl w:val="true"/>
          <w:lang w:bidi="fa-IR"/>
        </w:rPr>
        <w:t>بیانگر چنین رخدادی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مفهوم تلاش برای پیچیدن آوازه و رسیدن شهرت آدمی به گوش این و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حضرتش در این روایت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مُرائی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مشرک در عبادت را کسی معرّفی می کنند که دو هدف را دنبال می کند؛ از سویی به دنبال این است که مردمِ دور و برش را به کار خود آگاه کند، فلذا پنهان نمودن عمل را هرگز مطلوب نمی شمرد و از دیگر سو در پی آن است که دیگران عمل او را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یعنی به نکوداشت عمل او پردازند و او را بالا ببرند و دائماً از او و کار نکویش سخن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عملش را به خاطر مردم انجام دهد، باید توقّع ثواب از همانها داشته باشد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مادّه ی سماع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مادّه ی رؤیت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شرک خفی هستند و فاعل مبتلا به این دو طوری عمل می کند که دیگران نیکی او را ببینند یا حتماً به گوششان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 که چنین قصد و هدفی اعتقاد و ایمان فرد را از درون با خدشه و پوچی مواجه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فرد ریاکار یا اهل سُمعه به زبان و ظاهر، خدای متعال را بی همتا و بی شریک می داند و پروردگار دیگری جز خدای متعال نمی شناسد، امّا با چنین رفتاری عملاً برای او شریک قائل شده و به صورت پنهانی و قلبی و با پروردن نیّت ناخالص در ضمیر خود، کسی دیگر را در کنار خدا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چنین اتّفاقی می افتد، دیگر نتیجه بخشی عبادت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اعتبار که برای رضای خدا صورت نپذیرفته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ی ذات سبحان او نیست؛ بلکه به کسانی 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محوّل می شود که عمل، محض خاطر آن ها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رِیاءٍ شِرکٌ إِنَّهُ مَن عَمِلَ لِلنّاسِ کانَ ثَوابُهُ عَلَی النّاسِ وَ مَن عَمِلَ لِلّهِ کانَ ثَوابُهُ عَلَی اللهِ</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هر ریایی شرک است؛ هر که برای مردم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ثوابش بر عهده ی مردم است و هر که برای خداوند عمل کند، ثوابش 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فرد ریاکار،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کاری که همراه با ریا انجام شود، شرک است و این مطلب مؤیّد روایت پیشین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زائری که خدای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نرفته است و به خاطر پر کردن چشم مردم و جذب تمجید آن ها به زیارت می رود، در زیارتش دیگران را با خدا شریک کرده و دیگر نمی تواند آثار مترتّب بر زیارت را طلب داشته باشد؛ چرا که ترتّب آثار بر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کلّی هر عبادتی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بر پذیرفته شدن آن در بارگاه ربوبی است و پروردگار متعال نیز هرگز عمل فرد ریاکار را قبول نمی کند؛ چنانکه امیرالمؤمنین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لَن یُتَقَبَّلَ مِن عَمَلِکَ إِلّا ما أَخلَصتَ فیه</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هرگز عملی از تو پذیرفته نمی شود، مگر آن که خالصانه انجام داده باشی</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این ترتیب وقتی ریا در بین باشد، دیگر قبولی عمل منتفی است و وقتی عمل مردود شد، دیگر توقّع ثواب از خدا خواهشی نابجاست؛ بلکه خداوند به کسی که خالصانه دست به عمل نبرد، نظر نمی کند و پاداش بخشی به او را به همان مردمی وا می نهد که زیارت به خاطر جلب توجّه آنان انجام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امام صادق علیه السّلام به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اصحاب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وَیلَکَ یا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 الرِّیاءَ فَإِنَّهُ مَن عَمِلَ لِغَیرِ اللهِ وَ کَلَهُ اللهُ إِلَی مَن عَمِلَ لَهُ</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وای بر تو ای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 از ریا؛ چرا که هر که برای غیر خدا عمل کند، خدا او را به کسی وا می نهد که عمل را برای او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فرد ریاکار را به مردم وا می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حضرت صادق علیه السّلام از ریا در واقع حذر دادن راوی از عمل برای غیر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ریا کار عملی خالی از اخلاص دارد، نیّت زیارتش را برای غیر خدا از دل می گذراند و به دنبال این، خدا نیز او را به غیر خود وا گذار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دست مُرائی خالی می ماند و نصیبی از زیارت خود نمی برد؛ چرا که عمل او به جای آن که به خاطر خدا انجام شود، به قصد رضایت خاطر مردم رخ داده و به جای صبغه ی توحیدی، رنگ شرک به خویش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عمل احسن را ملاک امتحان افراد معرّفی می کند و زیست انسان میان مرگ و زندگی را عرصه ی این ابتلا می داند؛ آنجا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خَلَقَ المَوتَ وَ الحَیاةَ لِیَبلُوَکُم أَیُّکُم أَحسَنُ عَمَلاً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کسی است که مرگ و زندگی را آفرید برای آن که امتحانتان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روشن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از شما از جهت عمل نیکوترید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عرصه ی امتحان برای عمل احسن</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پی آن باشیم که ملاک احسن بودن عمل را بدانیم به فرمایش امام صادق علیه السّلام در ذیل آیه مراجعه می کنیم که این ملاک را استوار بر سه پایه ی مهم و حیاتی معرّفی می کنند و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360" w:name="pg1302_20254"/>
    </w:p>
    <w:p>
      <w:pPr>
        <w:pStyle w:val="BookText"/>
        <w:rPr/>
      </w:pPr>
      <w:bookmarkEnd w:id="360"/>
      <w:r>
        <w:rPr>
          <w:rFonts w:ascii="Amiri" w:hAnsi="Amiri" w:eastAsia="Amiri" w:cs="Amiri"/>
          <w:color w:val="111111"/>
          <w:sz w:val="28"/>
          <w:sz w:val="28"/>
          <w:szCs w:val="28"/>
          <w:rtl w:val="true"/>
          <w:lang w:bidi="ar-SA"/>
        </w:rPr>
        <w:t>لَیسَ یَعنی أَکثَرَ عَمَلاً وَ لکِن أَصوَبَکم عَمَلاً وَ إِنَّما الإِصابَةُ خَشیَةُ اللهِ وَ النِّیَّةُ الصّادِقَةُ وَ الحَسَنَةُ</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شما که اعمال بیشتری دارند نیست، بلکه مقصود، درست کار ترینِ شماست و درست کاری به سه چیز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 و نیّت صادق و کار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نیکوترین عمل، کثرت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به عنوان اوّلین تذکّر این احتمال را نفی می کنند که ملاک احسن بودن عمل، کثرت آن باشد بلکه معیار آن را صائب تر بودن عمل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بیان این که صائب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نکویی و 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چیست، آن را بر مبنای سه محور پایه گذاری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خدا، نیّت صادق و حسنه بودن عمل</w:t>
      </w:r>
      <w:r>
        <w:rPr>
          <w:rFonts w:eastAsia="IRNazanin" w:cs="IRNazanin"/>
          <w:color w:val="111111"/>
          <w:sz w:val="28"/>
          <w:szCs w:val="28"/>
          <w:rtl w:val="true"/>
          <w:lang w:bidi="fa-IR"/>
        </w:rPr>
        <w:t>.</w:t>
      </w:r>
    </w:p>
    <w:p>
      <w:pPr>
        <w:pStyle w:val="Heading6"/>
        <w:numPr>
          <w:ilvl w:val="5"/>
          <w:numId w:val="1"/>
        </w:numPr>
        <w:rPr/>
      </w:pPr>
      <w:bookmarkStart w:id="361" w:name="__RefHeading___Toc64195_2383167630"/>
      <w:bookmarkStart w:id="362" w:name="_Toc134"/>
      <w:bookmarkEnd w:id="361"/>
      <w:r>
        <w:rPr>
          <w:rtl w:val="true"/>
        </w:rPr>
        <w:t>معنای خشیت و لوازم آن</w:t>
      </w:r>
      <w:bookmarkEnd w:id="362"/>
    </w:p>
    <w:p>
      <w:pPr>
        <w:pStyle w:val="BookText"/>
        <w:rPr/>
      </w:pPr>
      <w:r>
        <w:rPr>
          <w:rFonts w:ascii="IRNazanin" w:hAnsi="IRNazanin" w:eastAsia="IRNazanin"/>
          <w:color w:val="111111"/>
          <w:sz w:val="28"/>
          <w:sz w:val="28"/>
          <w:szCs w:val="28"/>
          <w:rtl w:val="true"/>
          <w:lang w:bidi="fa-IR"/>
        </w:rPr>
        <w:t xml:space="preserve">خشیت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مقصّر دیدن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درگاه خداست و این با یادآوری نقش خداوند در مقدّمات غیر اختیاری عملِ ما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عامل تأثیر گذار در صائب بودن عمل خشیت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خشیت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محدّث عالی قدر شیعه، جناب صدوق فرموده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مقصّر دیدن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توفیق عمل خیری را می یابد گمان نکند که با انجام آن حقّ بندگی خداوند را ادا کرده و وظیفه ی عبادت خویش را به گونه ای شایسته ادا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بجای خشنودی و رضایت از خود همواره الطاف بیکران الهی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عنوان بستر و مقدّمه ی غیر اختیاری کار او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کند و خود را مقصّر ببیند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کسی می داند که بسیاری مقدّمات غیر اختیاری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کار خدا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گشته اند تا او بتواند دست به فعلی اختیاری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معرفت انسان به کار نکو به عنایت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w:t>
      </w:r>
      <w:r>
        <w:rPr>
          <w:rFonts w:eastAsia="IRNazanin" w:cs="IRNazanin"/>
          <w:color w:val="111111"/>
          <w:sz w:val="28"/>
          <w:szCs w:val="28"/>
          <w:lang w:bidi="fa-IR"/>
        </w:rPr>
        <w:t>4</w:t>
      </w:r>
      <w:r>
        <w:rPr>
          <w:rFonts w:eastAsia="IRNazanin" w:cs="IRNazanin"/>
          <w:color w:val="111111"/>
          <w:sz w:val="28"/>
          <w:szCs w:val="28"/>
          <w:rtl w:val="true"/>
          <w:lang w:bidi="fa-IR"/>
        </w:rPr>
        <w:t>.</w:t>
      </w:r>
      <w:bookmarkStart w:id="363" w:name="pg1302_20255"/>
    </w:p>
    <w:p>
      <w:pPr>
        <w:pStyle w:val="BookText"/>
        <w:rPr/>
      </w:pPr>
      <w:bookmarkEnd w:id="363"/>
      <w:r>
        <w:rPr>
          <w:rFonts w:ascii="IRNazanin" w:hAnsi="IRNazanin" w:eastAsia="IRNazanin"/>
          <w:color w:val="111111"/>
          <w:sz w:val="28"/>
          <w:sz w:val="28"/>
          <w:szCs w:val="28"/>
          <w:rtl w:val="true"/>
          <w:lang w:bidi="fa-IR"/>
        </w:rPr>
        <w:t>عقل و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می شود، شوق و رغبت او نیز در اثر همین معرفت که صنع خداست، به وجود می آید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یک نظر دقیق می توان دریافت که همه ی مقدّمات و زمینه هیا غیر اختیاری عمل به لطف خدای منّان پدید آمده و خداوند برای انتساب این خیر و خوبی نسبت به انسان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این اولویّت در انتساب، هیچ تأثیری در اختیاری بودن عمل ندارد و همه ی این عوامل تکوینی، خارج از اختیار انسان تأثیر می گذارند و از او سلب اختیار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عنایت، انسان همیشه می تواند حال تقصیر را در پیشگاه الهی حفظ نماید و از معرض خودپسندی به دور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خشیت از خداوند اینجاست که معنا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خشیت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معلول مقصّر دیدن خود در عمل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می شود انسان نگران آینده ی عمل خیر خود باشد؛ نگرانی از این که مبادا شرط قبولی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 توجّهی و ابتلا به عجب و امثال آن از میان برود و خداوند عمل او را نپذیرد و مردود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مقصّر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خشیت الهی می انجامد و در واقع باعث می شود انسان از این که از درگاه الهی رانده می شود، بهراسد</w:t>
      </w:r>
      <w:r>
        <w:rPr>
          <w:rFonts w:eastAsia="IRNazanin" w:cs="IRNazanin"/>
          <w:color w:val="111111"/>
          <w:sz w:val="28"/>
          <w:szCs w:val="28"/>
          <w:rtl w:val="true"/>
          <w:lang w:bidi="fa-IR"/>
        </w:rPr>
        <w:t>.</w:t>
      </w:r>
    </w:p>
    <w:p>
      <w:pPr>
        <w:pStyle w:val="Heading6"/>
        <w:numPr>
          <w:ilvl w:val="5"/>
          <w:numId w:val="1"/>
        </w:numPr>
        <w:rPr/>
      </w:pPr>
      <w:bookmarkStart w:id="364" w:name="__RefHeading___Toc64197_2383167630"/>
      <w:bookmarkStart w:id="365" w:name="_Toc135"/>
      <w:bookmarkEnd w:id="364"/>
      <w:r>
        <w:rPr>
          <w:rtl w:val="true"/>
        </w:rPr>
        <w:t>نیّت صادق،عمل احسن و رابطه ی آن دو با خشیت</w:t>
      </w:r>
      <w:bookmarkEnd w:id="365"/>
    </w:p>
    <w:p>
      <w:pPr>
        <w:pStyle w:val="BookText"/>
        <w:rPr/>
      </w:pPr>
      <w:r>
        <w:rPr>
          <w:rFonts w:ascii="IRNazanin" w:hAnsi="IRNazanin" w:eastAsia="IRNazanin"/>
          <w:color w:val="111111"/>
          <w:sz w:val="28"/>
          <w:sz w:val="28"/>
          <w:szCs w:val="28"/>
          <w:rtl w:val="true"/>
          <w:lang w:bidi="fa-IR"/>
        </w:rPr>
        <w:t>نیّت صادق و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دیگر حسن عمل</w:t>
      </w:r>
    </w:p>
    <w:p>
      <w:pPr>
        <w:pStyle w:val="BookText"/>
        <w:rPr/>
      </w:pPr>
      <w:r>
        <w:rPr>
          <w:rFonts w:ascii="IRNazanin" w:hAnsi="IRNazanin" w:eastAsia="IRNazanin"/>
          <w:color w:val="111111"/>
          <w:sz w:val="28"/>
          <w:sz w:val="28"/>
          <w:szCs w:val="28"/>
          <w:rtl w:val="true"/>
          <w:lang w:bidi="fa-IR"/>
        </w:rPr>
        <w:t xml:space="preserve">عامل بعدی، نیّت صادق است به نحوی که فرد، کسی غیر خداوند را قصد نکند و رضای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عرض رضای الهی مورد توجّه قرار ندهد و عامل سوم نیز آن است که خود عمل مرضی و مورد توصیه ی خداوند قرار گیرد و فی نفسه مبغوض پروردگار نباشد که این به صورت خود عمل باز می گردد؛ پس صواب عمل به این هر سه وابسته است که اگر هر یک نباشند اصابه ی عمل و در نتیجه احسن بودن آن تحقّق نخواهد یافت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نیکو بودن صورت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دیگر حسن آن</w:t>
      </w:r>
    </w:p>
    <w:p>
      <w:pPr>
        <w:pStyle w:val="BookText"/>
        <w:rPr/>
      </w:pPr>
      <w:r>
        <w:rPr>
          <w:rFonts w:ascii="IRNazanin" w:hAnsi="IRNazanin" w:eastAsia="IRNazanin"/>
          <w:color w:val="111111"/>
          <w:sz w:val="28"/>
          <w:sz w:val="28"/>
          <w:szCs w:val="28"/>
          <w:rtl w:val="true"/>
          <w:lang w:bidi="fa-IR"/>
        </w:rPr>
        <w:t>عملی که ذاتاً محبوب خداوند نیست و مورد قهر و غضب اوست، اگر با نیّت خالص هم انجام پذیرد، فایده رسان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اگر نیّت صادق در کنار عمل نیکو و محبوب پروردگار قرار گیرد، امّا خشیت از او در جان فرد نهادینه نشده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عمل مخدوش می شود؛ چرا که یکی از شرایط مهمّ آن احراز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معرفتی عمیق و ایمانی محکم به خدای متعال داشته باشد، سبب سازی او را در تمام اعمال نیکوی خود وجدان می کند و به دنبال آن در می یابد که اگر قرار باشد کسی به خاطر حسن و نیکویی عمل ستوده شود، او خدای متعال است که اسباب غیر اختیاری این عمل اختیاری انسان را فراهم نموده و استطاعت انجام آن را به او داده است؛ لذاست که خود را مقصّر و خداوند را اولی به تحسین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برخاسته از معرفت و علم چنین کسی است؛ چنانکه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تنها و تنها بندگان دانا از خداوند می هراسند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توجّه ما بیشتر به ظاهر عمل است تا کیفیّت و باطن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به خود که می نگریم غلبه ی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آن که از آن توجّه به باطن عمل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ظاهر بینی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خود رجوع می کنیم، می بینیم توجّه مان در زیارت بیش از روح به ظاهر و بیش از هسته، به قشر آن است و به دنبال این نیستیم که آیا زیارتمان همراه خشیت از خداوند هست یا نه؟ بلکه بیشتر حواسمان در پی فربه نمودن عمل و ادب ظاهری و کثرت و تعدّد زیارتهاست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عمدتاً این روحیّه به علت توجّه بیش از اندازه ی ما به محسوسات و تظاهرات عبادات است و شیطان نیز از سوی دیگر سعی می کند عمل ما</w:t>
      </w:r>
      <w:r>
        <w:rPr>
          <w:rFonts w:eastAsia="IRNazanin" w:cs="IRNazanin"/>
          <w:color w:val="111111"/>
          <w:sz w:val="28"/>
          <w:szCs w:val="28"/>
          <w:lang w:bidi="fa-IR"/>
        </w:rPr>
        <w:t>8</w:t>
      </w:r>
      <w:r>
        <w:rPr>
          <w:rFonts w:eastAsia="IRNazanin" w:cs="IRNazanin"/>
          <w:color w:val="111111"/>
          <w:sz w:val="28"/>
          <w:szCs w:val="28"/>
          <w:rtl w:val="true"/>
          <w:lang w:bidi="fa-IR"/>
        </w:rPr>
        <w:t>.</w:t>
      </w:r>
      <w:bookmarkStart w:id="366" w:name="pg1302_20257"/>
    </w:p>
    <w:p>
      <w:pPr>
        <w:pStyle w:val="BookText"/>
        <w:rPr/>
      </w:pPr>
      <w:bookmarkEnd w:id="366"/>
      <w:r>
        <w:rPr>
          <w:rFonts w:ascii="IRNazanin" w:hAnsi="IRNazanin" w:eastAsia="IRNazanin"/>
          <w:color w:val="111111"/>
          <w:sz w:val="28"/>
          <w:sz w:val="28"/>
          <w:szCs w:val="28"/>
          <w:rtl w:val="true"/>
          <w:lang w:bidi="fa-IR"/>
        </w:rPr>
        <w:t>را از درون پوچ و پوک کند و روح آن را که مایه ی زیبایی و حیات عمل است، از آن بستاند تا به این ترتیب قبولی آن مخدوش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عملی مورد توجّه و توصیه پروردگار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نیّت صادق و خالص را نیز در کنار داشته باشد، هنوز اصابه ی عمل را نتیجه نداده است و آن چه عمل را به نتیجه ی قبول می رساند آن است که افراد اهل خشیت باشند یعنی خویش را در پیشگاه خدا مقصّر بدانند و در پی آن دائماً در هراس باشند که نکند پروردگار عملشان را به خاطر کم و کاستی هایش رد نماید و از قبولی و نیز آثار عمل، محرومشان کند</w:t>
      </w:r>
      <w:r>
        <w:rPr>
          <w:rFonts w:eastAsia="IRNazanin" w:cs="IRNazanin"/>
          <w:color w:val="111111"/>
          <w:sz w:val="28"/>
          <w:szCs w:val="28"/>
          <w:rtl w:val="true"/>
          <w:lang w:bidi="fa-IR"/>
        </w:rPr>
        <w:t>.</w:t>
      </w:r>
    </w:p>
    <w:p>
      <w:pPr>
        <w:pStyle w:val="Heading5"/>
        <w:numPr>
          <w:ilvl w:val="4"/>
          <w:numId w:val="1"/>
        </w:numPr>
        <w:rPr/>
      </w:pPr>
      <w:bookmarkStart w:id="367" w:name="__RefHeading___Toc64199_2383167630"/>
      <w:bookmarkStart w:id="368" w:name="_Toc136"/>
      <w:bookmarkEnd w:id="367"/>
      <w:r>
        <w:rPr>
          <w:rtl w:val="true"/>
        </w:rPr>
        <w:t>تعریف اخلاص در فرمایش امام صادق علیه السّلام</w:t>
      </w:r>
      <w:bookmarkEnd w:id="368"/>
    </w:p>
    <w:p>
      <w:pPr>
        <w:pStyle w:val="BookText"/>
        <w:rPr/>
      </w:pPr>
      <w:r>
        <w:rPr>
          <w:rFonts w:ascii="IRNazanin" w:hAnsi="IRNazanin" w:eastAsia="IRNazanin"/>
          <w:color w:val="111111"/>
          <w:sz w:val="28"/>
          <w:sz w:val="28"/>
          <w:szCs w:val="28"/>
          <w:rtl w:val="true"/>
          <w:lang w:bidi="fa-IR"/>
        </w:rPr>
        <w:t>اراده نکردن و دوست نداشتن ستایش مردم، دو مرتبه از مراتب خالص</w:t>
      </w:r>
    </w:p>
    <w:p>
      <w:pPr>
        <w:pStyle w:val="BookText"/>
        <w:rPr/>
      </w:pPr>
      <w:r>
        <w:rPr>
          <w:rFonts w:ascii="IRNazanin" w:hAnsi="IRNazanin" w:eastAsia="IRNazanin"/>
          <w:color w:val="111111"/>
          <w:sz w:val="28"/>
          <w:sz w:val="28"/>
          <w:szCs w:val="28"/>
          <w:rtl w:val="true"/>
          <w:lang w:bidi="fa-IR"/>
        </w:rPr>
        <w:t>حضرتش در ادامه ی روایت مذکور به توضیح معنای اخلاص می پردازند و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العَمَلُ الخالِصُ الَّذی لا تُریدُ أَن یَحمَدَکَ عَلَیهِ أَحَدٌ إِلّا عَزَّوَجَلَّ</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عمل خالص آن است که نخواهی کسی غیر از خدا به خاطر آن ستایشت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و حمد خداوند از یک عمل وقتی است که در پیشگاه خداوند پذیرفته شود و پروردگار بر آن مهر قبول نهد تا آثار و برکات مترتّب بر عمل، بر عامل سرازیر گردد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عملی که خالصانه صورت گیرد همین هدف را دنبال می کند و وقتی قصد کسب رضای خدا در بین باشد واضح است که در رتبه ی اوّل، فرد رضای مردمان و تمجید و تحسین آن ها را به هیچ وجه داخل در قصد عمل خویش نمی کند؛ نیز در رتبه 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این قصد</w:t>
      </w:r>
      <w:r>
        <w:rPr>
          <w:rFonts w:eastAsia="IRNazanin" w:cs="IRNazanin"/>
          <w:color w:val="111111"/>
          <w:sz w:val="28"/>
          <w:szCs w:val="28"/>
          <w:lang w:bidi="fa-IR"/>
        </w:rPr>
        <w:t>4</w:t>
      </w:r>
      <w:r>
        <w:rPr>
          <w:rFonts w:eastAsia="IRNazanin" w:cs="IRNazanin"/>
          <w:color w:val="111111"/>
          <w:sz w:val="28"/>
          <w:szCs w:val="28"/>
          <w:rtl w:val="true"/>
          <w:lang w:bidi="fa-IR"/>
        </w:rPr>
        <w:t>.</w:t>
      </w:r>
      <w:bookmarkStart w:id="369" w:name="pg1302_20258"/>
    </w:p>
    <w:p>
      <w:pPr>
        <w:pStyle w:val="BookText"/>
        <w:rPr/>
      </w:pPr>
      <w:bookmarkEnd w:id="369"/>
      <w:r>
        <w:rPr>
          <w:rFonts w:ascii="IRNazanin" w:hAnsi="IRNazanin" w:eastAsia="IRNazanin"/>
          <w:color w:val="111111"/>
          <w:sz w:val="28"/>
          <w:sz w:val="28"/>
          <w:szCs w:val="28"/>
          <w:rtl w:val="true"/>
          <w:lang w:bidi="fa-IR"/>
        </w:rPr>
        <w:t>در میان نیست بلکه حتّی او نمی پسندد و اکراه دارد که کسی لب به ستایش او بگشاید و در تحسین او سخنی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مخلص عمل خود را از دیگران مخفی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امر کاملاً دارای درجات و 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کردن حمد و ستایش مردم و قصد جلب توجّه آن ها را داشتن به ریا نزدیک تر است و دوست داشتن حمد و ستایش آنان نیز با اخلاص کامل همخوانی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مخلص برای مخفی ماندن و رو نشدن عملش تلاش می کند و آن را بی سر و صدا انجام می دهد به خاطر حفظ این مراتب است و ازا ین رو که عملش پلّه پلّه صعود کند و نهایتاً مقبول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زائر مخلص به هیچ وجه متوجّه افرادِ اطراف خود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 کند برای خود گوشه ای خلوت بگزیند و با مولایش به درد دل گفتن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زیارت، فقط عنایت مزور را می طلبد؛ نه آن که این و آن بگویند انسان اهل ولایتی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خواهد خودی نشان دهد بلکه می خواهد از مرحله ی پستِ ظاهر و محسوس عروج کند و به مزور خود نزدیک و نزدیک تر شود</w:t>
      </w:r>
      <w:r>
        <w:rPr>
          <w:rFonts w:eastAsia="IRNazanin" w:cs="IRNazanin"/>
          <w:color w:val="111111"/>
          <w:sz w:val="28"/>
          <w:szCs w:val="28"/>
          <w:rtl w:val="true"/>
          <w:lang w:bidi="fa-IR"/>
        </w:rPr>
        <w:t>.</w:t>
      </w:r>
    </w:p>
    <w:p>
      <w:pPr>
        <w:pStyle w:val="Heading5"/>
        <w:numPr>
          <w:ilvl w:val="4"/>
          <w:numId w:val="1"/>
        </w:numPr>
        <w:rPr/>
      </w:pPr>
      <w:bookmarkStart w:id="370" w:name="__RefHeading___Toc64201_2383167630"/>
      <w:bookmarkStart w:id="371" w:name="_Toc137"/>
      <w:bookmarkEnd w:id="370"/>
      <w:r>
        <w:rPr>
          <w:rtl w:val="true"/>
        </w:rPr>
        <w:t>انگیزه های ریا و عقاب آن</w:t>
      </w:r>
      <w:bookmarkEnd w:id="371"/>
    </w:p>
    <w:p>
      <w:pPr>
        <w:pStyle w:val="BookText"/>
        <w:rPr/>
      </w:pPr>
      <w:r>
        <w:rPr>
          <w:rFonts w:ascii="IRNazanin" w:hAnsi="IRNazanin" w:eastAsia="IRNazanin"/>
          <w:color w:val="111111"/>
          <w:sz w:val="28"/>
          <w:sz w:val="28"/>
          <w:szCs w:val="28"/>
          <w:rtl w:val="true"/>
          <w:lang w:bidi="fa-IR"/>
        </w:rPr>
        <w:t>تصویر آخر الزّمان از سوی پیامبر اکرم صلی الله علیه و آله و سلم</w:t>
      </w:r>
    </w:p>
    <w:p>
      <w:pPr>
        <w:pStyle w:val="BookText"/>
        <w:rPr/>
      </w:pPr>
      <w:r>
        <w:rPr>
          <w:rFonts w:ascii="IRNazanin" w:hAnsi="IRNazanin" w:eastAsia="IRNazanin"/>
          <w:color w:val="111111"/>
          <w:sz w:val="28"/>
          <w:sz w:val="28"/>
          <w:szCs w:val="28"/>
          <w:rtl w:val="true"/>
          <w:lang w:bidi="fa-IR"/>
        </w:rPr>
        <w:t>دریغ که امروزه و در این وانفسای آخر الزّمان این ارزشها وارونه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ظاهر افراد بیشتر از باطن آن هاست و ریا و بی اخلاصی بازاری داغ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در وصف این دوران چنین می فرمایند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سَیأتی عَلَی النّاسِ زَمانٌ تَخبُثُ فیه سرائِرُهُم وَ تَحسُنُ فیه عَلانِیَتُهُم طَمَعاً فی الدّنیا لا یُریدونَ بِه ما عِندَ رَبِّهِم یَکُونُ دینُهُم ریاءً لا یُخالِطُهُم خَوفٌ یَعُمُّهُمُ اللهُ بِعِقابٍ فَیَدعُونَهُ دُعاءَ الغَریقِ فَلا یَستَجیبُ لَهُم</w:t>
      </w:r>
      <w:r>
        <w:rPr>
          <w:rFonts w:eastAsia="Amiri" w:cs="Amiri" w:ascii="Amiri" w:hAnsi="Amiri"/>
          <w:color w:val="111111"/>
          <w:sz w:val="28"/>
          <w:szCs w:val="28"/>
          <w:rtl w:val="true"/>
          <w:lang w:bidi="ar-SA"/>
        </w:rPr>
        <w:t xml:space="preserve">. </w:t>
      </w:r>
      <w:r>
        <w:rPr>
          <w:rStyle w:val="FootnoteAnchor"/>
        </w:rPr>
        <w:footnoteReference w:id="361"/>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بر مردمان می آید که به خاطر طمعشان در دنیا نهانشان زشت و خبیث می شود و آشکارشان نیکو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در نزد پروردگارشان است، نمی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دینداری شان به انگیزه ی ریا می باشد، خوفی با آنان در نیامیخته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عمومشان را عقاب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فرد غریق او را می خوانند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ایشان را مستجاب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طمع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ی نفاق و ریا</w:t>
      </w:r>
    </w:p>
    <w:p>
      <w:pPr>
        <w:pStyle w:val="BookText"/>
        <w:rPr/>
      </w:pPr>
      <w:r>
        <w:rPr>
          <w:rFonts w:ascii="IRNazanin" w:hAnsi="IRNazanin" w:eastAsia="IRNazanin"/>
          <w:color w:val="111111"/>
          <w:sz w:val="28"/>
          <w:sz w:val="28"/>
          <w:szCs w:val="28"/>
          <w:rtl w:val="true"/>
          <w:lang w:bidi="fa-IR"/>
        </w:rPr>
        <w:t>وقتی درونها خبیث باشد، امّا افراد به ظاهر سازی روی بیاورند، زمینه ی نفاق و ریا در جامعه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کسی که طمع دنیا دارد و آن چه در دست مردمان است را می جوید، خدابینی اش تضعیف می شود و ثواب و عطای خداوند را دارای بهای کمتری از مادّیّات دنیوی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رابطه ی خوف و اخلاص نیز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خوف از خدا در جانها سقوط کند، در پی اش تقوا و پروا و پرهیز از میان می رود و در این فضای مسموم است که هرزگی ریا اجازه ی نمو می یابد و اعمال و رفتارهای دینی، غالباً مشوب به ریا می گردند و گوهر اخلاص کمیاب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دعایی مثل دعای غریق هم از ریاکاران پذیرفته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حالت در زمانه ای رخ داد، دیگر رحمت الهی از اهل آن برداشته می شود و دیگر پشیمانی سودی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جوّ نامناسب هر قدر هم که اشک فرو ریزد، و در برابر خدا اظهار خضوع گردد و با انقطاع از غیرخدا دعا شود، باز هم بی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شریف بیانگر همین مطلب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ی مجلسی در توضیح معنای آن، ذیل همین روایت می فرمایند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غریق، یعنی مانند دعای کسی که در شُرف غرق شدن می باشد، چرا که اخلاص و خضوع در آن از سایر دعاها بیشتر است؛ به خاطر قطع امید از غیر خدای سبحان</w:t>
      </w:r>
      <w:r>
        <w:rPr>
          <w:rFonts w:eastAsia="IRNazanin" w:cs="IRNazanin"/>
          <w:color w:val="111111"/>
          <w:sz w:val="28"/>
          <w:szCs w:val="28"/>
          <w:rtl w:val="true"/>
          <w:lang w:bidi="fa-IR"/>
        </w:rPr>
        <w:t xml:space="preserve">. </w:t>
      </w:r>
      <w:r>
        <w:rPr>
          <w:rStyle w:val="FootnoteAnchor"/>
        </w:rPr>
        <w:footnoteReference w:id="362"/>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372" w:name="pg1302_20260"/>
    </w:p>
    <w:p>
      <w:pPr>
        <w:pStyle w:val="BookText"/>
        <w:rPr/>
      </w:pPr>
      <w:bookmarkEnd w:id="372"/>
      <w:r>
        <w:rPr>
          <w:rFonts w:ascii="IRNazanin" w:hAnsi="IRNazanin" w:eastAsia="IRNazanin"/>
          <w:color w:val="111111"/>
          <w:sz w:val="28"/>
          <w:sz w:val="28"/>
          <w:szCs w:val="28"/>
          <w:rtl w:val="true"/>
          <w:lang w:bidi="fa-IR"/>
        </w:rPr>
        <w:t xml:space="preserve">خدای متعال، دعای خاضعانه ی اهل چنین دورانی را هرگز اجابت نمی کند و بر عموم آن ها بلا نازل می نماید که بعید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فرمایش مرحوم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بلای عمومی، غیبت امام علیه السّلام از بین مردم باشد</w:t>
      </w:r>
      <w:r>
        <w:rPr>
          <w:rFonts w:eastAsia="IRNazanin" w:cs="IRNazanin"/>
          <w:color w:val="111111"/>
          <w:sz w:val="28"/>
          <w:szCs w:val="28"/>
          <w:rtl w:val="true"/>
          <w:lang w:bidi="fa-IR"/>
        </w:rPr>
        <w:t>.</w:t>
      </w:r>
    </w:p>
    <w:p>
      <w:pPr>
        <w:pStyle w:val="Heading5"/>
        <w:numPr>
          <w:ilvl w:val="4"/>
          <w:numId w:val="1"/>
        </w:numPr>
        <w:rPr/>
      </w:pPr>
      <w:bookmarkStart w:id="373" w:name="__RefHeading___Toc64203_2383167630"/>
      <w:bookmarkStart w:id="374" w:name="_Toc138"/>
      <w:bookmarkEnd w:id="373"/>
      <w:r>
        <w:rPr>
          <w:rtl w:val="true"/>
        </w:rPr>
        <w:t>غالب اعمال</w:t>
      </w:r>
      <w:r>
        <w:rPr>
          <w:rtl w:val="true"/>
        </w:rPr>
        <w:t>:</w:t>
      </w:r>
      <w:r>
        <w:rPr>
          <w:rtl w:val="true"/>
        </w:rPr>
        <w:t>اعمال ریاکارانه</w:t>
      </w:r>
      <w:bookmarkEnd w:id="374"/>
    </w:p>
    <w:p>
      <w:pPr>
        <w:pStyle w:val="BookText"/>
        <w:rPr/>
      </w:pPr>
      <w:r>
        <w:rPr>
          <w:rFonts w:ascii="IRNazanin" w:hAnsi="IRNazanin" w:eastAsia="IRNazanin"/>
          <w:color w:val="111111"/>
          <w:sz w:val="28"/>
          <w:sz w:val="28"/>
          <w:szCs w:val="28"/>
          <w:rtl w:val="true"/>
          <w:lang w:bidi="fa-IR"/>
        </w:rPr>
        <w:t>باری در این اوضاع و احوال است که دیگر مردان مخلص خدا معدود و انگشت شمار خواهند بود و گویی بنابراین است که اعمال افراد ناخالص باشد؛ مگر آن که خلافش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رضا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العَمَلُ کُلُّهُ رِیاءٌ إلّا ما کان مُخلَصاً وَ الإّخلاصُ عَلی خَطَرٍ</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عمل همه اش از روی ریا می باشد مگر آن چه که خالص شده است و اخلاص در معرض خطر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کمیاب و در معرض خطر</w:t>
      </w:r>
    </w:p>
    <w:p>
      <w:pPr>
        <w:pStyle w:val="BookText"/>
        <w:rPr/>
      </w:pPr>
      <w:r>
        <w:rPr>
          <w:rFonts w:ascii="IRNazanin" w:hAnsi="IRNazanin" w:eastAsia="IRNazanin"/>
          <w:color w:val="111111"/>
          <w:sz w:val="28"/>
          <w:sz w:val="28"/>
          <w:szCs w:val="28"/>
          <w:rtl w:val="true"/>
          <w:lang w:bidi="fa-IR"/>
        </w:rPr>
        <w:t>قبولی هر عملی منوط به اخلاص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معمولاً کمیاب است؛ چرا که هر لحظه به واسطه ی وسوسه ی نفس و ابلیس در معرض خطر قرار دارد و از آنجا که هر کسی مرد این میدان نیست، کمتر کسی التزام دائمی به آن دارد؛ چرا که خود را مقصّر دیدن در اعمال صالح و به دنبال آن خوف و هراسی دائمی از مردود شدن عمل، نیاز به معرفت و تفقّهی عمیق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گوشه و کنار و بی سر و صدا زیارت خود را می کنند، در برابر چشم مردم نیستند و از تظاهر و جلوه فروشی می پرهیزند، اهل اخلاصند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آن قدر آگاه و تیز بینند که وجدان می کنند بی اخلاص برابر با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تنها به خاطر خدا دست به زیارت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دریافته اند شرط اخلاص، خدا محوری است و اگر به موازات خداوند کسی دیگر نیز مورد توجّه قرار گیرد، دیگر انتظار خیری از سوی خدا</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واهی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حدیث قدسی بنگرید که امام صادق علیه السّلام از خدای متعال، نقل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خَیرُ شَریکٍ مَن أَشرَکَ مَعی غَیری فی عَمَلٍ عَمِلَهُ لَم أَقبَلهُ إلّا ما کانَ لی خالِصاً</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خدای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بهترین شریکم، هر که دیگری را با من در عملش شریک کند از او نمی پذیرم، مگر آن که خالص برای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عملی را می پذیرد که صد در صد به خاطر تقرّب به او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بهترین شریک است به این اعتبار که اگر کسی درصدی از عملش را برای غیر و بقیّه را برای او قرار دهد، خدای متعال سهم خود را نیز به طرف مقابل وا می نهد و برای خود چیزی قائل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عملی را نمی پذیرد، مگر آن که صد در صد قصد تقرّب به او در میان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أقبله إلّا ما کان لی خالصاً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قبولی عمل در درگاه خدا به این است که خالصانه و بدون هیچ گونه مشارکت غیر، تنها برای خدا انجام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خلوص عمل در صد بردار نیست و همین که بخش ناچیزی از عمل به دیگری اختصاص یافت دیگر نمی توان فرد را مخلص و عملش را خالص تلقّی نمود؛ بلکه اصولاً تعریف خلوص از معنا خالی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به احوال انسان، بصیر و آگاه است و بخشی از عمل را که خالی از خلوص باشد، مردود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حضرت آیة الله بروجردی در مرضی که به مرگشان انجامید بسیار مشوّش و پریشان بودند، علّت این تشویش نگرانی ایشان نسبت به کم و کاستی اعمال صالحشان بود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 از شاگردان و علاقمندان ایشان از اهل علم بر بالین ایشان حضور داشتند، وقتی حال متغیّر و نگران آقا را دیدند، یکی از آن ها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تشریح خیرات و خدماتی پرداخت که در طول عمر مبارک ایشان به انجام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شنیدن این سخنان، یکباره رو به حضّار نمودند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أَخلِصِ العَمَلَ فَإِنَّ النّاقِدَ بَصیرٌ</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عملت را خالص کن،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شناسِ عیار سنج،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بصیرت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یکی دیگر از شاگردان، اهتمام ایشان را در تألیف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کار بسیار امیدوارم چون این کار اختصاص به اهل بیت علیهم السّلام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شناس دقیق و بصیرِ اخلاص</w:t>
      </w:r>
    </w:p>
    <w:p>
      <w:pPr>
        <w:pStyle w:val="BookText"/>
        <w:rPr/>
      </w:pPr>
      <w:r>
        <w:rPr>
          <w:rFonts w:ascii="IRNazanin" w:hAnsi="IRNazanin" w:eastAsia="IRNazanin"/>
          <w:color w:val="111111"/>
          <w:sz w:val="28"/>
          <w:sz w:val="28"/>
          <w:szCs w:val="28"/>
          <w:rtl w:val="true"/>
          <w:lang w:bidi="fa-IR"/>
        </w:rPr>
        <w:t>این مرجع بزرگوار و پیر مخلص با نقل این روایت در جمع دوستان خود در واقع فرموده که اگر محاسبه ی عمل مرا شما به عهده داشتید، با این تمجیدها خیالم آرام می شد، امّا می دانم خدای بصیر است که ناقد عمل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ناقد کسی است که عیار و درجه ی خلوص طلا را محک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 زدن گوهر اخلاص نیز به دست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از حقیقت عمل و نیّت و قصد قلبی افراد آگاه است و اوست که باید عیار خلوص عمل را معیّن کند و در این نقد بسیار بینا و دقیق است و بصیرت او ریزترین و کم رنگ ترین رگه های بی اخلاصی و ریاکاری را تشخیص می دهد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مرجعی به آن بزرگواری و زعیمی به آن اخلاص، چنین سخن به میان می آورد و مُهر اطمینان پای هیچ یک از خدمات و خیرات خود نمی زند، دیگر حال و روز ما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دائماً متذّکر این دقیقه باشیم که ارزش عمل ما را میزان الهی تعیین می کند و بدون به کارگیری آن میزان، هیچ قدری بر اعمال ما بار نمی شود، آنگاه پیش خود</w:t>
      </w:r>
      <w:r>
        <w:rPr>
          <w:rFonts w:eastAsia="IRNazanin" w:cs="IRNazanin"/>
          <w:color w:val="111111"/>
          <w:sz w:val="28"/>
          <w:szCs w:val="28"/>
          <w:rtl w:val="true"/>
          <w:lang w:bidi="fa-IR"/>
        </w:rPr>
        <w:t>).</w:t>
      </w:r>
      <w:bookmarkStart w:id="375" w:name="pg1302_20263"/>
    </w:p>
    <w:p>
      <w:pPr>
        <w:pStyle w:val="BookText"/>
        <w:rPr/>
      </w:pPr>
      <w:bookmarkEnd w:id="375"/>
      <w:r>
        <w:rPr>
          <w:rFonts w:ascii="IRNazanin" w:hAnsi="IRNazanin" w:eastAsia="IRNazanin"/>
          <w:color w:val="111111"/>
          <w:sz w:val="28"/>
          <w:sz w:val="28"/>
          <w:szCs w:val="28"/>
          <w:rtl w:val="true"/>
          <w:lang w:bidi="fa-IR"/>
        </w:rPr>
        <w:t>و در برخورد با دیگران نمی توانیم از خویش دم زنیم یا سینه ی خویش را جلو دهیم و به مطرح کردنِ خدمات خود بپردازیم</w:t>
      </w:r>
      <w:r>
        <w:rPr>
          <w:rFonts w:eastAsia="IRNazanin" w:cs="IRNazanin"/>
          <w:color w:val="111111"/>
          <w:sz w:val="28"/>
          <w:szCs w:val="28"/>
          <w:rtl w:val="true"/>
          <w:lang w:bidi="fa-IR"/>
        </w:rPr>
        <w:t>.</w:t>
      </w:r>
    </w:p>
    <w:p>
      <w:pPr>
        <w:pStyle w:val="Heading5"/>
        <w:numPr>
          <w:ilvl w:val="4"/>
          <w:numId w:val="1"/>
        </w:numPr>
        <w:rPr/>
      </w:pPr>
      <w:bookmarkStart w:id="376" w:name="__RefHeading___Toc64205_2383167630"/>
      <w:bookmarkStart w:id="377" w:name="_Toc139"/>
      <w:bookmarkEnd w:id="376"/>
      <w:r>
        <w:rPr>
          <w:rtl w:val="true"/>
        </w:rPr>
        <w:t>نشانه های ریاکاران</w:t>
      </w:r>
      <w:bookmarkEnd w:id="377"/>
    </w:p>
    <w:p>
      <w:pPr>
        <w:pStyle w:val="BookText"/>
        <w:rPr/>
      </w:pPr>
      <w:r>
        <w:rPr>
          <w:rFonts w:ascii="IRNazanin" w:hAnsi="IRNazanin" w:eastAsia="IRNazanin"/>
          <w:color w:val="111111"/>
          <w:sz w:val="28"/>
          <w:sz w:val="28"/>
          <w:szCs w:val="28"/>
          <w:rtl w:val="true"/>
          <w:lang w:bidi="fa-IR"/>
        </w:rPr>
        <w:t xml:space="preserve">ریا نشانه ها و علامتهایی دارد که افراد با رجوع به حالات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ریاکارانه عملی را انجام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تصدیق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سه نشانه برای مُرائی بر می شمردند و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های فرد ریاکار</w:t>
      </w:r>
    </w:p>
    <w:p>
      <w:pPr>
        <w:pStyle w:val="BookText"/>
        <w:rPr/>
      </w:pPr>
      <w:r>
        <w:rPr>
          <w:rFonts w:ascii="Amiri" w:hAnsi="Amiri" w:eastAsia="Amiri" w:cs="Amiri"/>
          <w:color w:val="111111"/>
          <w:sz w:val="28"/>
          <w:sz w:val="28"/>
          <w:szCs w:val="28"/>
          <w:rtl w:val="true"/>
          <w:lang w:bidi="ar-SA"/>
        </w:rPr>
        <w:t>ثَلاثُ عَلاماتٍ لِلمُرائی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یَنشَطُ إذا رَأی النّاسَ وَ یَکسَلُ إِذا کانَ وَحدَهُ وَ یُحِّبُّ أَن یُحمَدَ فی جَمیعِ أُمُورِهِ</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ریاکار سه علامت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نشاط است وقتی مردم را می بیند، خمود است وقتی تنهاست و دوست دارد که در همه ی کارهایش ستایش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نشاط در منظر مردم و کسالت در تنهایی، نخستین و دومین نشانه ی فرد ریاکار</w:t>
      </w:r>
    </w:p>
    <w:p>
      <w:pPr>
        <w:pStyle w:val="BookText"/>
        <w:rPr/>
      </w:pPr>
      <w:r>
        <w:rPr>
          <w:rFonts w:ascii="IRNazanin" w:hAnsi="IRNazanin" w:eastAsia="IRNazanin"/>
          <w:color w:val="111111"/>
          <w:sz w:val="28"/>
          <w:sz w:val="28"/>
          <w:szCs w:val="28"/>
          <w:rtl w:val="true"/>
          <w:lang w:bidi="fa-IR"/>
        </w:rPr>
        <w:t>فرد ریاکار هنگامی با نشاط است که در جمع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بینیم موقع زیارت وقتی در جمع دیگران و منظر و مرآی آن ها هستیم حال خوشی داریم و با نشاط و تر و تازه ایم و بر عکس هنگامی که گوشه ای هستیم و کسی ما را نمی بیند کسل و خمودیم و حال و حوصله نداریم، این علامت خوبی نیست و حکایت از اخلاص ما ندارد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مسأله مورد انکار نیست که گاه دعا و زیارت جمعی و حضور در محافل دعا و توسّل، روحیّه ی انسان را تقویت می کند و حال و نَفَس دیگران، آدمی را نیز به واسطه ی همنفسی با اهل بکاء و دعا تقویت می نماید، امّا سخن در این است که خود انسان می فهمد در جریان این حضورش دوست می دارد در حال خود باشد و کسی به او 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ندوزد و حواس کسی را به سوی خود نکشاند یا این که متمایل به آن است که دیگران از طرز دعا خواندن و دست بلند کردن و به ضریح چسبیدنش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ممکن است در روضه ی شریف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هنگامی که انسان دسته جمعی به سفر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 و همسفران حضور داشته باشند و انسان به هر حال مجبور باشد در خلال یک جمع به زیارت بپردازد، امّا در همان حال، خود می فهمد که آیا می پسندد دیگر افراد تماشایش کنند یا ترجیح می دهد چشمی به او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های تمایل به اخلاص این است که دوست داشته باشیم زیارتمان تا آنجا که امکان دارد مخفیانه تر و بی سر و صداتر باشد و میلمان به این باشد که در چشم انداز کسی قرار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فرد مخلص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فرد مرائی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میان جمعی قرار دارد، به خاطر آن که دوست ندارد اشک و مناجاتش، رو شود بیشتر به تکلّف و زحمت می افتد تا آن که به شوق آید؛ چون دائماً دلش می خواهد خویش را از سایرین پنهان دارد و هنگامی که می تواند خلوت کند و تنها و بی مزاحمت نگاه های دیگر، با مولای خود ملاقات نماید و کناره گرفته از غیر امام، رو به او آورد، بانشاط تر و شادمان تر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ریاکار دوست دارد در هر کاری که می کند ستایش شود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نشانه ی سوم فرد ریاکار آن است که دوست می دارد در هر کاری که می کند او را بستایند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ریا یک امر طیف بردار و دارای مراتب است، می توان گفت گاه فردی نیّت خدایی را اساساً از ذهن خود دور می دارد و صرفاً رضایت و تحسین دیگران را قصد می کند و گاه درصدی از عملش را برای مردم قرار می دهد و برای آن ها نیز در کنار خدا شأن قائل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بدون تردید مظاهر ریا هستند امّا مسأله تا آنجا ظریف می شود که حتّی اگر فرد، شیفته ی آفرین گویی دیگران باشد و دوست بدارد که دیگران در هر عمل صالحش به تعظیم و تکریم</w:t>
      </w:r>
      <w:bookmarkStart w:id="378" w:name="pg1302_20265"/>
    </w:p>
    <w:p>
      <w:pPr>
        <w:pStyle w:val="BookText"/>
        <w:rPr/>
      </w:pPr>
      <w:bookmarkEnd w:id="378"/>
      <w:r>
        <w:rPr>
          <w:rFonts w:ascii="IRNazanin" w:hAnsi="IRNazanin" w:eastAsia="IRNazanin"/>
          <w:color w:val="111111"/>
          <w:sz w:val="28"/>
          <w:sz w:val="28"/>
          <w:szCs w:val="28"/>
          <w:rtl w:val="true"/>
          <w:lang w:bidi="fa-IR"/>
        </w:rPr>
        <w:t>او پردازند و به شهرت او دامن بزنند، باز هم خود را در زمره ی اهل ریا قرار داده است</w:t>
      </w:r>
      <w:r>
        <w:rPr>
          <w:rFonts w:eastAsia="IRNazanin" w:cs="IRNazanin"/>
          <w:color w:val="111111"/>
          <w:sz w:val="28"/>
          <w:szCs w:val="28"/>
          <w:rtl w:val="true"/>
          <w:lang w:bidi="fa-IR"/>
        </w:rPr>
        <w:t>.</w:t>
      </w:r>
    </w:p>
    <w:p>
      <w:pPr>
        <w:pStyle w:val="Heading5"/>
        <w:numPr>
          <w:ilvl w:val="4"/>
          <w:numId w:val="1"/>
        </w:numPr>
        <w:rPr/>
      </w:pPr>
      <w:bookmarkStart w:id="379" w:name="__RefHeading___Toc64207_2383167630"/>
      <w:bookmarkStart w:id="380" w:name="_Toc140"/>
      <w:bookmarkEnd w:id="379"/>
      <w:r>
        <w:rPr>
          <w:rtl w:val="true"/>
        </w:rPr>
        <w:t>برخی از انواع ریای مبطل عمل و رابطه ی صحّت و قبولی</w:t>
      </w:r>
      <w:bookmarkEnd w:id="380"/>
    </w:p>
    <w:p>
      <w:pPr>
        <w:pStyle w:val="BookText"/>
        <w:rPr/>
      </w:pPr>
      <w:r>
        <w:rPr>
          <w:rFonts w:ascii="IRNazanin" w:hAnsi="IRNazanin" w:eastAsia="IRNazanin"/>
          <w:color w:val="111111"/>
          <w:sz w:val="28"/>
          <w:sz w:val="28"/>
          <w:szCs w:val="28"/>
          <w:rtl w:val="true"/>
          <w:lang w:bidi="fa-IR"/>
        </w:rPr>
        <w:t>مرحوم آیة الله العظمی سیّد محمّد کاظم یزدی در کتاب شریف عروة الوثقی، گونه های مختلفی از ریا را برشمرده اند و در این میان برخی را مضر به صحّت عمل دانسته اند و در برخی دیگر به مبطل نبودن آن فتوا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سه نوع از گونه های ریا که مبطل عمل است را چنین برشمرده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را برای مجرّدِ نشان دادن به مردم انجام دهد، بدون آن که قصد امتثال امر خداوند را داشته باشد و این بلا اشکال، مبطل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فاقد قصد قربت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و محرّک او بر عمل، هم قصد قربت و هم ریا باشد که این هم مبطل است؛ خواه این دو نیّت مستقل باشند و یا یکی مستقل و دیگری تابع آن و یا آن که هر دو منضّم به هم، داعی بر انجام فعل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اجزای واجب را به قصد ریا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مبطل است هر چند که محلّ جبران باقی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ذکر رکوع را به قصد ریا بگوید و هنوز هم در حال رکوع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بیان گونه ای دیگر از ریا که عمل را باطل نمی کند به مواردی اشاره نموده اند از جمله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 خالص برای خدا باشد ولی به گونه ای باشد که از این که مردم او را ببینند خوشش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عدم بطلان است کما این که حضور قلبی هم ضرر نمی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مردم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وقتی که به واسطه ی این خطور، اذیّت نیز بشود</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مواردی که باعث بطلان عمل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اجزای مستحبّ یک عبادت را به قصد ریا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قنوت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آن عبادت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عمل برای خدا باشد ولی انجام آن در یک مکان خاص به قصد ریا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نماز را در مسجد برای ریا بخواند یا در صف اوّل به جماعت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نیز عمل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 از جهت زمان عمل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نماز اوّل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عمل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 ا زجهت اوصاف عمل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جماعت خواندن نماز یا قرائت با تأنّی و 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این ترتیب عمل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مواردی که بطلان عمل را سبب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در مقدّمات عمل باشد، مانند این که در رفتن به مسجد ریا کنند در ادای نماز در مسجد دراین مورد عمل باطل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اعمال که خارج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تحنّک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 کند در این مورد هم عمل باطل نیست مگر آن که به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قسمت اوّل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که اهل علم، پیش از اقامه ی نماز، قسمتی از عمامه را زیر گلوی خود بپیچند و به شانه ی دیگرشان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عمل، تحنّک گفته می شود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خطور قلبی این است که یکباره در قلب فرد مطلبی بگذرد و فکر خوش آمدن و تعریف مردم، ذهن او را به بازی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فکر به ذهن او افتاد خود بخود برایش درگیری فکری ایجاد می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ها دارند عمل مرا می بینند، این خوبست؟ بد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به نظر مرحوم صاحب عروه مبطل عمل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اگر این خطور قلبی باعث شود که فرد، اندوهگین گردد و از این که اخلاصش در معرض خطر است، قلباً آزرده شود و برایش خوشایند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عمل به رعایت شرایط فقهی آن محقّق می شود امّا با قبولی آن متفاوت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خوب است به تفاوت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عمل منوط به رعایت شرایطی است که از دیدگاه فقهی مطرح می شوند و اگر التزام به آن ها نباشد، عمل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صحّت عمل غیر از قبولی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ممکن است که چیزی مبطل عمل نباشد و آن را از صحّت ساقط نکند، امّا مانع قبولی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bookmarkStart w:id="381" w:name="pg1302_20267"/>
    </w:p>
    <w:p>
      <w:pPr>
        <w:pStyle w:val="BookText"/>
        <w:rPr/>
      </w:pPr>
      <w:bookmarkEnd w:id="381"/>
      <w:r>
        <w:rPr>
          <w:rFonts w:ascii="IRNazanin" w:hAnsi="IRNazanin" w:eastAsia="IRNazanin"/>
          <w:color w:val="111111"/>
          <w:sz w:val="28"/>
          <w:sz w:val="28"/>
          <w:szCs w:val="28"/>
          <w:rtl w:val="true"/>
          <w:lang w:bidi="fa-IR"/>
        </w:rPr>
        <w:t>خاطر که صحّت عمل شرط لازم قبولی آن است امّا شرط کافی نیست؛ بلکه در کنار صحّت باید شرایط دیگری نیز قرار گیرند تا عمل را به مرحله ی قبول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بخواهد به قبولی عمل دست یابد، در مواردی هم که ریا مبطل عمل نیست باید احتیاط و اجتناب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عمل، شرط لازم قبولی عمل است اما شرط کافی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مثال هر چند فردی که از تحسین و ستایش مردم خوشش می آید، صحیح است امّا نمی توان گفت که مقبول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بعید نیست که درجه ای از ریا مانع صحّت نباشد، امّا مانع قبولی عمل شود</w:t>
      </w:r>
      <w:r>
        <w:rPr>
          <w:rFonts w:eastAsia="IRNazanin" w:cs="IRNazanin"/>
          <w:color w:val="111111"/>
          <w:sz w:val="28"/>
          <w:szCs w:val="28"/>
          <w:rtl w:val="true"/>
          <w:lang w:bidi="fa-IR"/>
        </w:rPr>
        <w:t>.</w:t>
      </w:r>
    </w:p>
    <w:p>
      <w:pPr>
        <w:pStyle w:val="Heading5"/>
        <w:numPr>
          <w:ilvl w:val="4"/>
          <w:numId w:val="1"/>
        </w:numPr>
        <w:rPr/>
      </w:pPr>
      <w:bookmarkStart w:id="382" w:name="__RefHeading___Toc64209_2383167630"/>
      <w:bookmarkStart w:id="383" w:name="_Toc141"/>
      <w:bookmarkEnd w:id="382"/>
      <w:r>
        <w:rPr>
          <w:rtl w:val="true"/>
        </w:rPr>
        <w:t>حقیقت اخلاص به چیست؟</w:t>
      </w:r>
      <w:bookmarkEnd w:id="383"/>
    </w:p>
    <w:p>
      <w:pPr>
        <w:pStyle w:val="BookText"/>
        <w:rPr/>
      </w:pPr>
      <w:r>
        <w:rPr>
          <w:rFonts w:ascii="IRNazanin" w:hAnsi="IRNazanin" w:eastAsia="IRNazanin"/>
          <w:color w:val="111111"/>
          <w:sz w:val="28"/>
          <w:sz w:val="28"/>
          <w:szCs w:val="28"/>
          <w:rtl w:val="true"/>
          <w:lang w:bidi="fa-IR"/>
        </w:rPr>
        <w:t>در ریای غیر مبطلی که شاهد آن را از کتاب عروة الوثقی آوردیم هر چند فرد در قصد و نیّت خود، ما سوی الله را دخیل ننموده است، امّا به صرف محبّت داشتن به مرحبای این و آن و به خاطر تمایل شهره به خیر شدن، خیمه ی اخلاصش را بی ستون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موفّق به رعایت این ظرافت شود و کاری کند که بی تفاوتی نسبت به حرف مردم را پیشه ی خود سازد و حتّی در مرتبه ای بالاتر، خوش نداشته باشد که کسی عمل صالح او را ستایش نماید، به حقیقت اخلاص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پیامبر اکرم صلی الله علیه و آله و سلم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کُلِّ حَقٍّ حَقیقَةً وَ ما بَلَغَ عَبدٌ حَقیقَةَ الإِخلاصِ حَتّی لا یُحِبَّ أَن یُحمَدَ عَلی شَیءٍ مِن عَمَلٍ لِلّهِ</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هر حقّی حقیقتی دارد و بنده به حقیقت اخلاص نمی رسد، مگر این که دوست نداشته باشد برای عملی که به خاطر خدا انجام داده، ستایش شود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رسیدن به حقیقت اخلاص، توقّع ستایش صرفاً از سوی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bookmarkStart w:id="384" w:name="pg1302_20268"/>
    </w:p>
    <w:p>
      <w:pPr>
        <w:pStyle w:val="BookText"/>
        <w:rPr/>
      </w:pPr>
      <w:bookmarkEnd w:id="384"/>
      <w:r>
        <w:rPr>
          <w:rFonts w:ascii="IRNazanin" w:hAnsi="IRNazanin" w:eastAsia="IRNazanin"/>
          <w:color w:val="111111"/>
          <w:sz w:val="28"/>
          <w:sz w:val="28"/>
          <w:szCs w:val="28"/>
          <w:rtl w:val="true"/>
          <w:lang w:bidi="fa-IR"/>
        </w:rPr>
        <w:t>فرد مخلص نه تنها شراکتی برای دیگران با خدا در عملش قائل نمی شود، بلکه فراتر از این، وقتی دیگران از کرده ی او با خبر می شوند اساساً از این که از او سخن به میان آید و ستایشی برایش در بین باشد، اندوهگین می شود، چرا که به هیچ وجه دوست نمی دارد اخلاصش مخدوش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ی بالایی از خدا محوری است که فرد با ادراک آن، اخلاص خود را به بلوغ 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عملش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و توقّع تلافی و جبران و ستایش از همو دارد، این است که برای مردم تره خرد نمی کند و دغدغه دارد که از بی نام نشانی بیرون نیاید</w:t>
      </w:r>
      <w:r>
        <w:rPr>
          <w:rFonts w:eastAsia="IRNazanin" w:cs="IRNazanin"/>
          <w:color w:val="111111"/>
          <w:sz w:val="28"/>
          <w:szCs w:val="28"/>
          <w:rtl w:val="true"/>
          <w:lang w:bidi="fa-IR"/>
        </w:rPr>
        <w:t>.</w:t>
      </w:r>
    </w:p>
    <w:p>
      <w:pPr>
        <w:pStyle w:val="Heading5"/>
        <w:numPr>
          <w:ilvl w:val="4"/>
          <w:numId w:val="1"/>
        </w:numPr>
        <w:rPr/>
      </w:pPr>
      <w:bookmarkStart w:id="385" w:name="__RefHeading___Toc64211_2383167630"/>
      <w:bookmarkStart w:id="386" w:name="_Toc142"/>
      <w:bookmarkEnd w:id="385"/>
      <w:r>
        <w:rPr>
          <w:rtl w:val="true"/>
        </w:rPr>
        <w:t>اخلاص چگونه با سرور از عمل،قابل جمع است؟</w:t>
      </w:r>
      <w:bookmarkEnd w:id="386"/>
    </w:p>
    <w:p>
      <w:pPr>
        <w:pStyle w:val="BookText"/>
        <w:rPr/>
      </w:pPr>
      <w:r>
        <w:rPr>
          <w:rFonts w:ascii="IRNazanin" w:hAnsi="IRNazanin" w:eastAsia="IRNazanin"/>
          <w:color w:val="111111"/>
          <w:sz w:val="28"/>
          <w:sz w:val="28"/>
          <w:szCs w:val="28"/>
          <w:rtl w:val="true"/>
          <w:lang w:bidi="fa-IR"/>
        </w:rPr>
        <w:t>سرور از عمل آنگاه مشکل زاست که شادمانی فرد از عمل به اعتبار انتساب آن به خودش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از زُراره و از قول امام باقر علیه السّلام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الرَّجُلِ یَعمَلُ الشَّیءَ مِنَ الخَیرِ فَیَراهُ إِنسانٌ فَیَسُرُّهُ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حضرتش پرسیدم درباره ی فردی که کار نکویی انجام می دهد و انسانی او را می بیند و این شادمانش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بَأسَ ما مِن أَحَدٍ إِلّا وَ هُوَ یُحِبُّ أَن یَظهَرَ لَه فِی النّاسِ الخَیرُ إِذا لَم یَکُن صَنَعَ ذلکَ لِذلِکَ</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ایرادی ندارد، هیچ کس نیست مگر آن که دوست می دارد نیکویش درمیان مردم ظاهر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آن انجام نداده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خیرش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جمع این روایت با روایت پیشین باید به بررسی این ابتهاج بپردازیم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مخلص اساساً به گونه ای عمل می کند که کسی از کارش مطّلع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نگردد و به این ترتیب خود را از خطر بی اخلاصی نجات می بخشد و از معرض سقوط در هلاکتِ ریا محفوظ تر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برخلاف میل او این کار به گوش مردم می رسد و به اصطلاح، خیر او ظاهر می شود شادمان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سویی حضرت در اینجا به زراره فرموده اند که این شادمانی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اشکال است و اصولاً هر کسی به این آشکار شدن خیر متمایل می باشد و از دیگر سو در روایت پیشین فرموده اند که حقیقت اخلاص وقتی به دست می آید که فرد دوست نداشته باشد مورد ستایش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شادی انسان مخلص به نفس او باز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دید سروری که در روایت فوق ممدوح دانسته شده چیست؟ آیا فرد مخلص به خاطر مطرح شدن خود در ضمن عمل صالح، شادمان است یا دوست می دارد که منشأ خیر برای دیگران باشد؟ مسلّماً کسی که کاری را برای خدا می کند از این که خود را به این و آن بنمایاند حذر دارد؛ و البتّه از این مسرور است که خدا توفیقش داده و خیرش را نیز خود به دیگران نمایانده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آن جهت که این اظهار، کار خدا و نتیجه ی اخلاص اوست خوشحال می شود؛ نه به خاطر آن که بر سر زبان خاصّ و عام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شادی انسان از آشکاری خیرش به نفسش باز گردد و خودیِ او مطرح باشد، مسلّماً منافی اخلاص خواهد بود امّا وقتی به خدا و کار او خشنود باشد و مسرّتش به لطف و عنایت پروردگار باز گردد کاملاً با عمل خالصانه و خالی از ریا قابل جمع خواهد بود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نتایج این دو فرض نیز متفاوت هستند، اثر شادمانی به خاطر خود، آن است که فرد، خویش را صاحب شأن و منزلتی می شمرد، خود را در عملش به حساب می آورد و از خویش راضی می شود و احتیاجش را به خدا فراموش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فرد دست خدا را در اظهار خیر خود دید</w:t>
      </w:r>
    </w:p>
    <w:p>
      <w:pPr>
        <w:pStyle w:val="BookText"/>
        <w:rPr/>
      </w:pPr>
      <w:r>
        <w:rPr>
          <w:rFonts w:ascii="IRNazanin" w:hAnsi="IRNazanin" w:eastAsia="IRNazanin"/>
          <w:color w:val="111111"/>
          <w:sz w:val="28"/>
          <w:sz w:val="28"/>
          <w:szCs w:val="28"/>
          <w:rtl w:val="true"/>
          <w:lang w:bidi="fa-IR"/>
        </w:rPr>
        <w:t>و به خاطر این توفیق،شکرگزار او شد و شادمان از این اراده الهی گشت، بیشتر خود را مدیون پروردگار می داند و در برابر او خویش را حقیرتر و نادارتر می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فرد مخلص، کار نکوی خود را برای خاطر مردم انجام نداده است، شادمانی اش به اظهار خیر، نمی تواند به خاطر مطرح شدنش باشد و چون عمل او به خاطر خداست، مسرّتش نیز به فضل و توفیق حق تعالی باز می گردد و این چنین، هیچ اشکالی ندارد که از رو شدن نیکویی اش شاد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ابن فهد حلّی در شادی از عمل که با اخلاص قابل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ابن فهد حلّی در توضیح این روایت علاوه بر طرح این احتمال و ریا ندانستن آن، در بسترهای مشابه دیگری نیز مسرّت فرد را نشانه ریا نمی داند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سرور او به اعتبار آن باشد که خدای متعال، کار زیبای او را نمایان ساخته یا به اعتبار آن باشد که به واسطه ی آشکارکردن کار زیبایش در دنیا به آشکار نمودن کار زیبایش در آخرت استدلال کند یا به اعتبار این باشد که قلب بیننده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طاعت خدای متعال متمایل شود یا به اعتبار این باشد که اعتقاد مردم به ویژگی نکوهیده ای از او سلب شود، این 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و سمعه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شادی اش به اعتبار فرا رفتن منزلتش باشد یا به خاطر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توقّع تعظیم و احترام دارد به این خاطر که عابد و زاهید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پاک شمرند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تحسین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به خاطر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های نفسی و فریب های شیطانی، این ریا می باشد که عملش را از کفّه ی حسنات به کفّه ی سیّئات انتقال می دهد</w:t>
      </w:r>
      <w:r>
        <w:rPr>
          <w:rFonts w:eastAsia="IRNazanin" w:cs="IRNazanin"/>
          <w:color w:val="111111"/>
          <w:sz w:val="28"/>
          <w:szCs w:val="28"/>
          <w:rtl w:val="true"/>
          <w:lang w:bidi="fa-IR"/>
        </w:rPr>
        <w:t xml:space="preserve">. </w:t>
      </w:r>
      <w:r>
        <w:rPr>
          <w:rStyle w:val="FootnoteAnchor"/>
          <w:rtl w:val="true"/>
        </w:rPr>
        <w:footnoteReference w:id="370"/>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روی درست است که در فروض مطرح شده شادی فرد از عملش ریا نیست امّا وقتی انسان در موقعیّت و تمجید و تحسین مردم قرار می گیرد آنوقت خیلی دشوار است خود را به شرایطی </w:t>
      </w:r>
      <w:r>
        <w:rPr>
          <w:rFonts w:eastAsia="IRNazanin" w:cs="IRNazanin"/>
          <w:color w:val="111111"/>
          <w:sz w:val="28"/>
          <w:szCs w:val="28"/>
          <w:lang w:bidi="fa-IR"/>
        </w:rPr>
        <w:t>5</w:t>
      </w:r>
      <w:r>
        <w:rPr>
          <w:rFonts w:eastAsia="IRNazanin" w:cs="IRNazanin"/>
          <w:color w:val="111111"/>
          <w:sz w:val="28"/>
          <w:szCs w:val="28"/>
          <w:rtl w:val="true"/>
          <w:lang w:bidi="fa-IR"/>
        </w:rPr>
        <w:t>.</w:t>
      </w:r>
      <w:bookmarkStart w:id="387" w:name="pg1302_20271"/>
    </w:p>
    <w:p>
      <w:pPr>
        <w:pStyle w:val="BookText"/>
        <w:rPr/>
      </w:pPr>
      <w:bookmarkEnd w:id="387"/>
      <w:r>
        <w:rPr>
          <w:rFonts w:ascii="IRNazanin" w:hAnsi="IRNazanin" w:eastAsia="IRNazanin"/>
          <w:color w:val="111111"/>
          <w:sz w:val="28"/>
          <w:sz w:val="28"/>
          <w:szCs w:val="28"/>
          <w:rtl w:val="true"/>
          <w:lang w:bidi="fa-IR"/>
        </w:rPr>
        <w:t>نزدیک کند که خودِ او در میان نباشد و نفسانیّت او ملاک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افراد مخلص و صاحب نظر در این موقعیّت ها صورت مسأله را پاک می کرده اند و از لغزشگاه می گریخته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نیکوست به بیان دو داستان واقعی درباره ی دو تن از علمای مخلص و نامور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مقدّس و مرحوم آیة الله حاج شیخ عبّاس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این جریانها سخن از خوشامد انسان از خود است و رفتار این دو بزرگوار نشان دهنده ی کمال اخلاصشان است که چگونه در جایی که خوف ریا می رفته از مهلکه به در رفته اند تا زیبای عمل خود را به ریا نیالایند و نفس خود را زیر پا نهند و در مقابل، رضای پروردگار را کسب نمایند</w:t>
      </w:r>
      <w:r>
        <w:rPr>
          <w:rFonts w:eastAsia="IRNazanin" w:cs="IRNazanin"/>
          <w:color w:val="111111"/>
          <w:sz w:val="28"/>
          <w:szCs w:val="28"/>
          <w:rtl w:val="true"/>
          <w:lang w:bidi="fa-IR"/>
        </w:rPr>
        <w:t>.</w:t>
      </w:r>
    </w:p>
    <w:p>
      <w:pPr>
        <w:pStyle w:val="Heading5"/>
        <w:numPr>
          <w:ilvl w:val="4"/>
          <w:numId w:val="1"/>
        </w:numPr>
        <w:rPr/>
      </w:pPr>
      <w:bookmarkStart w:id="388" w:name="__RefHeading___Toc64213_2383167630"/>
      <w:bookmarkStart w:id="389" w:name="_Toc143"/>
      <w:bookmarkEnd w:id="388"/>
      <w:r>
        <w:rPr>
          <w:rtl w:val="true"/>
        </w:rPr>
        <w:t>داستان از اخلاص مرحوم شیخ عبّاس قمّی</w:t>
      </w:r>
      <w:bookmarkEnd w:id="389"/>
    </w:p>
    <w:p>
      <w:pPr>
        <w:pStyle w:val="BookText"/>
        <w:rPr/>
      </w:pPr>
      <w:r>
        <w:rPr>
          <w:rFonts w:ascii="IRNazanin" w:hAnsi="IRNazanin" w:eastAsia="IRNazanin"/>
          <w:color w:val="111111"/>
          <w:sz w:val="28"/>
          <w:sz w:val="28"/>
          <w:szCs w:val="28"/>
          <w:rtl w:val="true"/>
          <w:lang w:bidi="fa-IR"/>
        </w:rPr>
        <w:t xml:space="preserve">استاد محمود شهابی، از فضلای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مشهد از نزدیک به دیدار محدّث قمّی موفّق شده و از محبّت ها و فضایل او بهره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ای که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الرّضویّه</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نگاشته است، می نویسد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ی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الرّضویّه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ایمان و خلوص و ورع آیتی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ماه های رمضان با چند تن از رفقا از ایشان خواهش کردیم که در مسجد گوهرشاد، اقامه ی جماعت را بر معتقدان و علاقمندان، منّت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اصرار و ابرام، این خواهش پذیرفته شد و چند روز نماز ظهر و عصر در یکی از شبستان های آنجا اقامه شد و بر جمعیّت این جماعت روز به روز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ده روز نرسیده بود که اشخاص زیادی اطّلاع یافتند و جمعیّت فوق العاده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پس از اتمام نماز ظهر، 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نزدیک</w:t>
      </w:r>
      <w:r>
        <w:rPr>
          <w:rFonts w:eastAsia="IRNazanin" w:cs="IRNazanin"/>
          <w:color w:val="111111"/>
          <w:sz w:val="28"/>
          <w:szCs w:val="28"/>
          <w:rtl w:val="true"/>
          <w:lang w:bidi="fa-IR"/>
        </w:rPr>
        <w:t>.</w:t>
      </w:r>
      <w:bookmarkStart w:id="390" w:name="pg1302_20272"/>
    </w:p>
    <w:p>
      <w:pPr>
        <w:pStyle w:val="BookText"/>
        <w:rPr/>
      </w:pPr>
      <w:bookmarkEnd w:id="390"/>
      <w:r>
        <w:rPr>
          <w:rFonts w:ascii="IRNazanin" w:hAnsi="IRNazanin" w:eastAsia="IRNazanin"/>
          <w:color w:val="111111"/>
          <w:sz w:val="28"/>
          <w:sz w:val="28"/>
          <w:szCs w:val="28"/>
          <w:rtl w:val="true"/>
          <w:lang w:bidi="fa-IR"/>
        </w:rPr>
        <w:t xml:space="preserve">ایشان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نمی توانم نماز عصر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دیگر آن سال را برای نماز جماعت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ملاقات و استفسار از علّت ترک نماز جماعت،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در رکوع چهارم، متوجّه شدم که صدای اقتداکنندگان که پشت سر من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مع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محلّی بسیار دور به گوش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 به زیادتی جمعیّت متوجّه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شادی و فرحی تولید کرد و خلاصه خوشم آمد که جمعیّت این اندازه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برای امامت اهلیّت ندارم</w:t>
      </w:r>
      <w:r>
        <w:rPr>
          <w:rFonts w:eastAsia="IRNazanin" w:cs="IRNazanin"/>
          <w:color w:val="111111"/>
          <w:sz w:val="28"/>
          <w:szCs w:val="28"/>
          <w:rtl w:val="true"/>
          <w:lang w:bidi="fa-IR"/>
        </w:rPr>
        <w:t>!!...</w:t>
      </w:r>
      <w:r>
        <w:rPr>
          <w:rStyle w:val="FootnoteAnchor"/>
          <w:rtl w:val="true"/>
        </w:rPr>
        <w:footnoteReference w:id="372"/>
      </w:r>
    </w:p>
    <w:p>
      <w:pPr>
        <w:pStyle w:val="Heading5"/>
        <w:numPr>
          <w:ilvl w:val="4"/>
          <w:numId w:val="1"/>
        </w:numPr>
        <w:rPr/>
      </w:pPr>
      <w:bookmarkStart w:id="391" w:name="__RefHeading___Toc64215_2383167630"/>
      <w:bookmarkStart w:id="392" w:name="_Toc144"/>
      <w:bookmarkEnd w:id="391"/>
      <w:r>
        <w:rPr>
          <w:rtl w:val="true"/>
        </w:rPr>
        <w:t>داستان از اخلاص مرحوم حاج مقدّس</w:t>
      </w:r>
      <w:bookmarkEnd w:id="392"/>
    </w:p>
    <w:p>
      <w:pPr>
        <w:pStyle w:val="BookText"/>
        <w:rPr/>
      </w:pPr>
      <w:r>
        <w:rPr>
          <w:rFonts w:ascii="IRNazanin" w:hAnsi="IRNazanin" w:eastAsia="IRNazanin"/>
          <w:color w:val="111111"/>
          <w:sz w:val="28"/>
          <w:sz w:val="28"/>
          <w:szCs w:val="28"/>
          <w:rtl w:val="true"/>
          <w:lang w:bidi="fa-IR"/>
        </w:rPr>
        <w:t>یکی از محترمین تهران، 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مقدّس تقیّد داشتند که در منابر خود حتماً به خواندن روضه ی حضرت سیّدالشّهداء علیه السّلام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تأثیر مصیبتهایی که توسط ایشان خوانده می شد، بسیار بود؛ گویی تیری به قلب انسان 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نوحه و ندبه ی ایشان چنان مؤثّر واقع می شد که حتّی با گذشت روزها و هفته ها از آن، به یادها می ماند و یادآوری اش دیده را اشکبار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اوقاتی که ایشان مصیبت آن حضرت را بیان می فرمود، مردم چون گندم زاری که در میانش باد افتاده باشد از گریه به خود می پیچیدند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در انتهای مجلس در هنگامی که سوز و اشک و گریه و ضجّه ی مردم بالا گرفته بود و حاج مقدّس مشغول ذکر مصیبت بود، یک دفعه صدای ایشان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 بر سر کشیدند و به سرعت از مجلس بیرون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که دوستان ایشان سبب این کار را پرسیدند که چرا خواندن را قطع کردید؟ ایشان فرمودند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تا همان جا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bookmarkStart w:id="393" w:name="pg1302_20273"/>
    </w:p>
    <w:p>
      <w:pPr>
        <w:pStyle w:val="BookText"/>
        <w:rPr/>
      </w:pPr>
      <w:bookmarkEnd w:id="3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وقتی مجلس گرم شد و اشک و ضجّه در آن به اوج خود رسید، این باعث سرور من از خویش شد که این شدّت ندبه ها و مویه ها از سوز و گداز روضه خوانی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روضه ی واقعی تا همان جایی بود که من از ترس سرورم از خود، مجلس را ترک کردم و نفس خویش را از مهلکه ی عُجب فراری دادم</w:t>
      </w:r>
      <w:r>
        <w:rPr>
          <w:rFonts w:eastAsia="IRNazanin" w:cs="IRNazanin"/>
          <w:color w:val="111111"/>
          <w:sz w:val="28"/>
          <w:szCs w:val="28"/>
          <w:rtl w:val="true"/>
          <w:lang w:bidi="fa-IR"/>
        </w:rPr>
        <w:t>.)</w:t>
      </w:r>
      <w:r>
        <w:rPr>
          <w:rStyle w:val="FootnoteAnchor"/>
          <w:rtl w:val="true"/>
        </w:rPr>
        <w:footnoteReference w:id="373"/>
      </w:r>
    </w:p>
    <w:p>
      <w:pPr>
        <w:pStyle w:val="Heading5"/>
        <w:numPr>
          <w:ilvl w:val="4"/>
          <w:numId w:val="1"/>
        </w:numPr>
        <w:rPr/>
      </w:pPr>
      <w:bookmarkStart w:id="394" w:name="__RefHeading___Toc64217_2383167630"/>
      <w:bookmarkStart w:id="395" w:name="_Toc145"/>
      <w:bookmarkEnd w:id="394"/>
      <w:r>
        <w:rPr>
          <w:rtl w:val="true"/>
        </w:rPr>
        <w:t>اخلاص و مذمّت نفس</w:t>
      </w:r>
      <w:bookmarkEnd w:id="395"/>
    </w:p>
    <w:p>
      <w:pPr>
        <w:pStyle w:val="BookText"/>
        <w:rPr/>
      </w:pPr>
      <w:r>
        <w:rPr>
          <w:rFonts w:ascii="IRNazanin" w:hAnsi="IRNazanin" w:eastAsia="IRNazanin"/>
          <w:color w:val="111111"/>
          <w:sz w:val="28"/>
          <w:sz w:val="28"/>
          <w:szCs w:val="28"/>
          <w:rtl w:val="true"/>
          <w:lang w:bidi="fa-IR"/>
        </w:rPr>
        <w:t>لازمه ی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درنزد خود پست شدن</w:t>
      </w:r>
    </w:p>
    <w:p>
      <w:pPr>
        <w:pStyle w:val="BookText"/>
        <w:rPr/>
      </w:pPr>
      <w:r>
        <w:rPr>
          <w:rFonts w:ascii="IRNazanin" w:hAnsi="IRNazanin" w:eastAsia="IRNazanin"/>
          <w:color w:val="111111"/>
          <w:sz w:val="28"/>
          <w:sz w:val="28"/>
          <w:szCs w:val="28"/>
          <w:rtl w:val="true"/>
          <w:lang w:bidi="fa-IR"/>
        </w:rPr>
        <w:t>آری درخت اخلاص به همین آسانی و با یک ابتهاج نفسانی آفت زده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شدن برای انسان در هر مرتبه ای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بیشتر مخاطره آمیز است تا این که مستحسن باشد، از آن رو که معلوم نیست فرد بتواند ظهور خیر خود را به حساب خدا گذارد و بیشتر احساس دین به او پیدا نماید و خویشتن را در میان نبیند تا به این ترتیب اخلاصش را مصون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امام سجّاد علیه السّلام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نزد مردم مرا عزّت داده ای، همان قدر مرا نزد خودم خوار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انسان باید دائماً از خدا بخواهد اگر هم ترفیع درجه ای در نزد مردم پیدا می کند، پروردگار، او را از شرّ خود پسندی و عُجب نجات دهد و نزد نفس خویشف خوار و متهّمش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امام سجّاد علیه السّلام روشنگر ما در طریق حفظ اخلاص است ؛ اگر نام نیکمان بر سر زبان مردم افتاده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لا تَرفَعنی فِی النّاسِ دَرَجَةً إِلّا حَطَطتَنی عِندَ نَفسی مِثلَها وَ لا تُحدِث لی عِزّاً ظاهراً إلّا أَحدَثتَ لی ذِلّةً باطِنةً عِندَ نَفسی بِقَدَرِها</w:t>
      </w:r>
      <w:r>
        <w:rPr>
          <w:rFonts w:eastAsia="Amiri" w:cs="Amiri" w:ascii="Amiri" w:hAnsi="Amiri"/>
          <w:color w:val="111111"/>
          <w:sz w:val="28"/>
          <w:szCs w:val="28"/>
          <w:rtl w:val="true"/>
          <w:lang w:bidi="ar-SA"/>
        </w:rPr>
        <w:t xml:space="preserve">. </w:t>
      </w:r>
      <w:r>
        <w:rPr>
          <w:rStyle w:val="FootnoteAnchor"/>
          <w:rtl w:val="true"/>
        </w:rPr>
        <w:footnoteReference w:id="374"/>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بر محمّد و آل محمّد درود فرست و مرا نزد مردم درجه ای </w:t>
      </w:r>
      <w:r>
        <w:rPr>
          <w:rFonts w:eastAsia="IRNazanin" w:cs="IRNazanin"/>
          <w:color w:val="111111"/>
          <w:sz w:val="28"/>
          <w:szCs w:val="28"/>
          <w:lang w:bidi="fa-IR"/>
        </w:rPr>
        <w:t>4</w:t>
      </w:r>
      <w:r>
        <w:rPr>
          <w:rFonts w:eastAsia="IRNazanin" w:cs="IRNazanin"/>
          <w:color w:val="111111"/>
          <w:sz w:val="28"/>
          <w:szCs w:val="28"/>
          <w:rtl w:val="true"/>
          <w:lang w:bidi="fa-IR"/>
        </w:rPr>
        <w:t>.</w:t>
      </w:r>
      <w:bookmarkStart w:id="396" w:name="pg1302_20274"/>
    </w:p>
    <w:p>
      <w:pPr>
        <w:pStyle w:val="BookText"/>
        <w:rPr/>
      </w:pPr>
      <w:bookmarkEnd w:id="396"/>
      <w:r>
        <w:rPr>
          <w:rFonts w:ascii="IRNazanin" w:hAnsi="IRNazanin" w:eastAsia="IRNazanin"/>
          <w:color w:val="111111"/>
          <w:sz w:val="28"/>
          <w:sz w:val="28"/>
          <w:szCs w:val="28"/>
          <w:rtl w:val="true"/>
          <w:lang w:bidi="fa-IR"/>
        </w:rPr>
        <w:t>بالا مبر مگر آن که پیش خودم، همان قدر پستم نمایی و عزّت ظاهری را برایم ایجاد مکن، مگر آن که به اندازه ی آن،ذلّت باطنی را پیش خودم یاد آورم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همان قدر که در نزد مردم فرا رفتیم در ضمیر خود فرو افتیم و به همان میزان که دیگران تمجیدمان می کنند به توبیخ خود پرداختیم، احتمال خشنودیمان از خودمان کاسته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عزّتمان به چشم همگان می آید ولی در درون خود به همان اندازه ذلیل شده ایم و با این که مردم ما را در جایگاه بلندی می پندارند، امّا به این خاطر که نفسمان را بر سر جایش نشانده ایم و از او حساب کشیده ایم و ادبش کرده ایم، در این شرایط قدرت سربلند کردن و گردن فرازی نخواهد داشت</w:t>
      </w:r>
      <w:r>
        <w:rPr>
          <w:rFonts w:eastAsia="IRNazanin" w:cs="IRNazanin"/>
          <w:color w:val="111111"/>
          <w:sz w:val="28"/>
          <w:szCs w:val="28"/>
          <w:rtl w:val="true"/>
          <w:lang w:bidi="fa-IR"/>
        </w:rPr>
        <w:t>.</w:t>
      </w:r>
    </w:p>
    <w:p>
      <w:pPr>
        <w:pStyle w:val="Heading5"/>
        <w:numPr>
          <w:ilvl w:val="4"/>
          <w:numId w:val="1"/>
        </w:numPr>
        <w:rPr/>
      </w:pPr>
      <w:bookmarkStart w:id="397" w:name="__RefHeading___Toc64219_2383167630"/>
      <w:bookmarkStart w:id="398" w:name="_Toc146"/>
      <w:bookmarkEnd w:id="397"/>
      <w:r>
        <w:rPr>
          <w:rtl w:val="true"/>
        </w:rPr>
        <w:t>لازمه ی اخلاص</w:t>
      </w:r>
      <w:r>
        <w:rPr>
          <w:rtl w:val="true"/>
        </w:rPr>
        <w:t>:</w:t>
      </w:r>
      <w:r>
        <w:rPr>
          <w:rtl w:val="true"/>
        </w:rPr>
        <w:t>بی اعتنایی به غیر خدا</w:t>
      </w:r>
      <w:bookmarkEnd w:id="398"/>
    </w:p>
    <w:p>
      <w:pPr>
        <w:pStyle w:val="BookText"/>
        <w:rPr/>
      </w:pPr>
      <w:r>
        <w:rPr>
          <w:rFonts w:ascii="IRNazanin" w:hAnsi="IRNazanin" w:eastAsia="IRNazanin"/>
          <w:color w:val="111111"/>
          <w:sz w:val="28"/>
          <w:sz w:val="28"/>
          <w:szCs w:val="28"/>
          <w:rtl w:val="true"/>
          <w:lang w:bidi="fa-IR"/>
        </w:rPr>
        <w:t>انسان مخلص، هیچ شأنی برای نظر دیگران درباره ی خود، قائل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شرایطی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نفس خرد شده و اخلاص جان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و سخط مردم چندان اهمّیّتی نخواهد داشت؛ بلکه چون هدف، کسب رضای الهی است، همه ی توجّه به آن معطوف می گردد و بی اعتنایی به دیگران در وجود ما قوّت می گیرد؛ گویی که انسان 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دائماً به تحسین ما مشغولند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تمثیل هایی از چهار پایان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ابوذر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باذَرٍّ لا یَفقَهُ الرَّجُلُ کُلَّ الفِقهِ حَتّی یَرَی النّاسَ أَمثالَ الأَباعِرِ فَلا یَحفِلُ بِوُجُودِهِم وَ لا یُغَیِّرُهُ ذلکَ کَما لا یُغَیِّرُه وُجودُ بَعیرٍ عِندَهُ ثُمَّ یَرجِعُ هُوَ إِلی نَفسِهِ فَیَکونُ أَعظَمَ حاقِرٍ لَها</w:t>
      </w:r>
      <w:r>
        <w:rPr>
          <w:rFonts w:eastAsia="Amiri" w:cs="Amiri" w:ascii="Amiri" w:hAnsi="Amiri"/>
          <w:color w:val="111111"/>
          <w:sz w:val="28"/>
          <w:szCs w:val="28"/>
          <w:rtl w:val="true"/>
          <w:lang w:bidi="ar-SA"/>
        </w:rPr>
        <w:t xml:space="preserve">. </w:t>
      </w:r>
      <w:r>
        <w:rPr>
          <w:rStyle w:val="FootnoteAnchor"/>
          <w:rtl w:val="true"/>
        </w:rPr>
        <w:footnoteReference w:id="375"/>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کمال ژرف اندیشی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رسد تا این که تمامی مردم را همانند اشتران بداند، پس به بودن آن ها بی اعتنای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باشد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تغییری ایجاد نکند؛ کما این که بودن شتری نزد او تغییری دراو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باز گردد و بزرگترین تحقیر کننده ی نفس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تفقّه و عقل، دست به هم دادند و آدمی را به سر منزل اخلاص رساندند، آن وقت نظر دیگران برای او بیش از دیدن یک شتر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اگر در هنگام عبادت اشترانی ناظر او باشند، برایش اهمّیّتی ندارد و نظر آن ها در مورد خودش را به چیزی نمی گیرد، به همان صورت نیز با مردم برخورد می کند و اهمّیّتی به نظر آن ها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مخلص با این که به دیگران احترام می گذارد امّا برای تحسین یا تقبیح آن ها حسابی نمی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نکته شایان ذکر است که گرفتن مردم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 الاباعر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نظایر اشتران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برای ما مجوّز بی احترامی و هتک حرمت مؤمنان را صادرنمی کند، چرا که ایشان به اعتبار شخصیّت ایمانی شان دوست داشتنی هستند و زنده و مردشان دارای احترام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دقیقی که روایت نبّی اکرم صلی الله علیه و آله و سلم به آن اشاره دارد، این است که فرد مخلصِ دارای تفقّه در دین، با رضایت یا عدم رضایت آنان چنین برخوردی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فرضاً در هنگام نماز یا زیارتش، اگر حیوانی از مقابل او بگذرد هیچ تغییر و تبدیلی در ظاهر و باطنش صورت نمی گیرد؟ به همان ترتیب باید برابر مردم موضع گیری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گونه که برای آن شتر حسابی باز نمی کند و برای آن که او را از خود خشنود سازد، هیچ تلاشی به خرج نمی دهد، به همان میزان باید نظر مردم را هیچ بپندارد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مردم را با این چشم بنگرد، نه به بود و نبود آن ها وقعی می نهد و نه آن که حضورشان، اندک تغییری در رفتارش ایجاد می نماید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اهل بیت علیهم السّلام با این که دیگر زائران را احترام می نهد، در برابر</w:t>
      </w:r>
      <w:bookmarkStart w:id="399" w:name="pg1302_20276"/>
    </w:p>
    <w:p>
      <w:pPr>
        <w:pStyle w:val="BookText"/>
        <w:rPr/>
      </w:pPr>
      <w:bookmarkEnd w:id="399"/>
      <w:r>
        <w:rPr>
          <w:rFonts w:ascii="IRNazanin" w:hAnsi="IRNazanin" w:eastAsia="IRNazanin"/>
          <w:color w:val="111111"/>
          <w:sz w:val="28"/>
          <w:sz w:val="28"/>
          <w:szCs w:val="28"/>
          <w:rtl w:val="true"/>
          <w:lang w:bidi="fa-IR"/>
        </w:rPr>
        <w:t>آن ها تواضع می کند و همه ی آنان را برتر از خویش می شمرد، امّا برای شهرت خویش نزد مردم به همان میزان ارزش قائل است که بین شترها ذکر خیری از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دیدی البتّه منبعث از قصد قربت قویّ اوست که آنچنان خدا در نظرش بزرگ جلوه کرد و مهم شده که مادون او را بسیار ناچیز و فاقد اهمّیّت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مخلص در عین حال که روی دیگران حساب نمی کند، امّا خودپسند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 پایانی روایت شریف به خوبی جمع نگردیدن خودپسندی با هیچ شمردن دیگران را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در عین حال که به اندازه ی حیوانی روی توجّه دیگران حساب باز می کند، خود بزرگترین تحقیر کننده ی خویش باشد، دیگر تواضع خود را از دست نمی دهد و به خود بزرگ بینی دچار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نگاه او دیگران به هیچ عنوان دارای شأن و جایگاهی نیستند و اصلاً لیاقت آن را ندارند که همّ و غمّ انسان را برای جلب به خود مشغول نمایند، امّا وقتی او به خود باز می گردد، دائماً به تحقیر نفس می پردازد و خویشتن خویش را به زمین می زند؛ خوار می شمرد؛ به پستی می کشاند؛ از اعتبار تهی می کند و این چنین، هم متواضع است و هم بی تفاوت به تحسین و تقبیح دیگران</w:t>
      </w:r>
      <w:r>
        <w:rPr>
          <w:rFonts w:eastAsia="IRNazanin" w:cs="IRNazanin"/>
          <w:color w:val="111111"/>
          <w:sz w:val="28"/>
          <w:szCs w:val="28"/>
          <w:rtl w:val="true"/>
          <w:lang w:bidi="fa-IR"/>
        </w:rPr>
        <w:t>.</w:t>
      </w:r>
    </w:p>
    <w:p>
      <w:pPr>
        <w:pStyle w:val="Heading5"/>
        <w:numPr>
          <w:ilvl w:val="4"/>
          <w:numId w:val="1"/>
        </w:numPr>
        <w:rPr/>
      </w:pPr>
      <w:bookmarkStart w:id="400" w:name="__RefHeading___Toc64221_2383167630"/>
      <w:bookmarkStart w:id="401" w:name="_Toc147"/>
      <w:bookmarkEnd w:id="400"/>
      <w:r>
        <w:rPr>
          <w:rtl w:val="true"/>
        </w:rPr>
        <w:t>قبولی عمل</w:t>
      </w:r>
      <w:r>
        <w:rPr>
          <w:rtl w:val="true"/>
        </w:rPr>
        <w:t>:</w:t>
      </w:r>
      <w:r>
        <w:rPr>
          <w:rtl w:val="true"/>
        </w:rPr>
        <w:t>ثمر انقطاع از خَلق و خلوص</w:t>
      </w:r>
      <w:bookmarkEnd w:id="401"/>
    </w:p>
    <w:p>
      <w:pPr>
        <w:pStyle w:val="BookText"/>
        <w:rPr/>
      </w:pPr>
      <w:r>
        <w:rPr>
          <w:rFonts w:ascii="IRNazanin" w:hAnsi="IRNazanin" w:eastAsia="IRNazanin"/>
          <w:color w:val="111111"/>
          <w:sz w:val="28"/>
          <w:sz w:val="28"/>
          <w:szCs w:val="28"/>
          <w:rtl w:val="true"/>
          <w:lang w:bidi="fa-IR"/>
        </w:rPr>
        <w:t>شرط اخلاص دل کندن از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 تفاوتی بدان خاطر است که اهل اخلاص،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کرده اند، گویی از آنان بریده اند، به کهف گمنامی خویش پناه برده اند و تنها دل به خدایشان خوش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ی عبودیّت و عبادتی این گونه،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یَکونُ العَبدُ عابِداً للهِ حَقَّ عِبادَتِه حَتّی یَنقَطِعَ عَنِ الخَلقِ کُلِّهِم إِلَیهِ فَحینَئذٍ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خالِصٌ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فَیَقبَلُهُ بِکَرَمِه</w:t>
      </w:r>
      <w:r>
        <w:rPr>
          <w:rFonts w:eastAsia="Amiri" w:cs="Amiri" w:ascii="Amiri" w:hAnsi="Amiri"/>
          <w:color w:val="111111"/>
          <w:sz w:val="28"/>
          <w:szCs w:val="28"/>
          <w:rtl w:val="true"/>
          <w:lang w:bidi="ar-SA"/>
        </w:rPr>
        <w:t xml:space="preserve">. </w:t>
      </w:r>
      <w:r>
        <w:rPr>
          <w:rStyle w:val="FootnoteAnchor"/>
          <w:rtl w:val="true"/>
        </w:rPr>
        <w:footnoteReference w:id="376"/>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حقّ عبادت خداوند را ادا نمی کند، مگر آن که از همه ی خلق به </w:t>
      </w:r>
      <w:r>
        <w:rPr>
          <w:rFonts w:eastAsia="IRNazanin" w:cs="IRNazanin"/>
          <w:color w:val="111111"/>
          <w:sz w:val="28"/>
          <w:szCs w:val="28"/>
          <w:lang w:bidi="fa-IR"/>
        </w:rPr>
        <w:t>8</w:t>
      </w:r>
      <w:r>
        <w:rPr>
          <w:rFonts w:eastAsia="IRNazanin" w:cs="IRNazanin"/>
          <w:color w:val="111111"/>
          <w:sz w:val="28"/>
          <w:szCs w:val="28"/>
          <w:rtl w:val="true"/>
          <w:lang w:bidi="fa-IR"/>
        </w:rPr>
        <w:t>.</w:t>
      </w:r>
      <w:bookmarkStart w:id="402" w:name="pg1302_20277"/>
    </w:p>
    <w:p>
      <w:pPr>
        <w:pStyle w:val="BookText"/>
        <w:rPr/>
      </w:pPr>
      <w:bookmarkEnd w:id="402"/>
      <w:r>
        <w:rPr>
          <w:rFonts w:ascii="IRNazanin" w:hAnsi="IRNazanin" w:eastAsia="IRNazanin"/>
          <w:color w:val="111111"/>
          <w:sz w:val="28"/>
          <w:sz w:val="28"/>
          <w:szCs w:val="28"/>
          <w:rtl w:val="true"/>
          <w:lang w:bidi="fa-IR"/>
        </w:rPr>
        <w:t>سوی او منقطع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خالصانه برای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کرمش آن را قبول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افراد، بجای آن که به تحسین دیگران دل خوش کنند از آن فراری اند و هیچ گاه گوهر اخلاص خود را به شیرینی زودگذر تحسین آنان نمی فروشند؛ بلکه در همه ی مواقعی که مورد توجّه قرار می گیرند، سخت به فکر آن هستند که چگونه خلوص خود را از شرّ آفات مراقبت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ای که از غیر خدا منقطع شده، خوش را از قید و بند تحسین و تقبیح غیر خدا رهانیده و به یک معنا از همه ی مردم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وقتی برای عبادت خدا دست به کار می شود، با توجّه به این که به نظر مردم اهمّیّت نمی دهد و برای آن ها محلّی از اعراب قائل نمی شود، از دیگران به اخلاص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وقتی مثلاً به زیارت ائمّه می رود، خدای متعال که آگاه به آشکار و نهان افراد است، عمل خالص او را می بیند و خود به او مرحبا می گوید و عمل او را به کرمش می پذیرد</w:t>
      </w:r>
      <w:r>
        <w:rPr>
          <w:rFonts w:eastAsia="IRNazanin" w:cs="IRNazanin"/>
          <w:color w:val="111111"/>
          <w:sz w:val="28"/>
          <w:szCs w:val="28"/>
          <w:rtl w:val="true"/>
          <w:lang w:bidi="fa-IR"/>
        </w:rPr>
        <w:t>.</w:t>
      </w:r>
    </w:p>
    <w:p>
      <w:pPr>
        <w:pStyle w:val="Heading5"/>
        <w:numPr>
          <w:ilvl w:val="4"/>
          <w:numId w:val="1"/>
        </w:numPr>
        <w:rPr/>
      </w:pPr>
      <w:bookmarkStart w:id="403" w:name="__RefHeading___Toc64223_2383167630"/>
      <w:bookmarkStart w:id="404" w:name="_Toc148"/>
      <w:bookmarkEnd w:id="403"/>
      <w:r>
        <w:rPr>
          <w:rtl w:val="true"/>
        </w:rPr>
        <w:t>عزّت دنیوی</w:t>
      </w:r>
      <w:r>
        <w:rPr>
          <w:rtl w:val="true"/>
        </w:rPr>
        <w:t>:</w:t>
      </w:r>
      <w:r>
        <w:rPr>
          <w:rtl w:val="true"/>
        </w:rPr>
        <w:t>ثمره ی اخلاص</w:t>
      </w:r>
      <w:bookmarkEnd w:id="404"/>
    </w:p>
    <w:p>
      <w:pPr>
        <w:pStyle w:val="BookText"/>
        <w:rPr/>
      </w:pPr>
      <w:r>
        <w:rPr>
          <w:rFonts w:ascii="IRNazanin" w:hAnsi="IRNazanin" w:eastAsia="IRNazanin"/>
          <w:color w:val="111111"/>
          <w:sz w:val="28"/>
          <w:sz w:val="28"/>
          <w:szCs w:val="28"/>
          <w:rtl w:val="true"/>
          <w:lang w:bidi="fa-IR"/>
        </w:rPr>
        <w:t>خدا انسان مخلص را محبوب مردمان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فردی که رضایت خدا را کسب نموده و عمل مقبول به درگاه او برده، به واسطه ی گوشه گزیدنش از دیگر مردم، لزوماً وجاهت و اعتبارش را نزد آن ها از دست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وعده ی خداوند این است که رابطه ی او را با مردم، صالح و نیکو سازد و به او عزّت عطا کند؛ چنانکه امیرالمؤمنین علیه السّلام می فرمایند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أَصلَحَ ما بَینَهُ وَ بَینَ اللهِ أَصلَحَ اللهُ ما بَینَهُ وَ بَینَ النّاسِ و مَن أَصلَحَ اَمرَ آخِرَتِهِ أَصلَحَ اللهُ لَه أَمرَ دُنیاهُ</w:t>
      </w:r>
      <w:r>
        <w:rPr>
          <w:rFonts w:eastAsia="Amiri" w:cs="Amiri" w:ascii="Amiri" w:hAnsi="Amiri"/>
          <w:color w:val="111111"/>
          <w:sz w:val="28"/>
          <w:szCs w:val="28"/>
          <w:rtl w:val="true"/>
          <w:lang w:bidi="ar-SA"/>
        </w:rPr>
        <w:t xml:space="preserve">. </w:t>
      </w:r>
      <w:r>
        <w:rPr>
          <w:rStyle w:val="FootnoteAnchor"/>
        </w:rPr>
        <w:footnoteReference w:id="377"/>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405" w:name="pg1302_20278"/>
    </w:p>
    <w:p>
      <w:pPr>
        <w:pStyle w:val="BookText"/>
        <w:rPr/>
      </w:pPr>
      <w:bookmarkEnd w:id="405"/>
      <w:r>
        <w:rPr>
          <w:rFonts w:ascii="IRNazanin" w:hAnsi="IRNazanin" w:eastAsia="IRNazanin"/>
          <w:color w:val="111111"/>
          <w:sz w:val="28"/>
          <w:sz w:val="28"/>
          <w:szCs w:val="28"/>
          <w:rtl w:val="true"/>
          <w:lang w:bidi="fa-IR"/>
        </w:rPr>
        <w:t>هر که آن چه میان خودش و خداونداست را اصلاح کند، خداوند میان او و مردم را اصلاح می نماید و هر که امر آخرت خود را به صلاح آورد، خداوند دنیای او را برایش نیکو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فوق نشان می دهد که افراد ریاکار، پی سرابند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محال نیست استثنایی در موردی خاص وجود داشته باشد،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به هدفی که در پی یافتنش تکاپو می کنند، نخواهند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چنین است که افراد بی بهره از اخلاص، آرام آرام باطن خود را در بحرانها و پست و بلندها رو می کنند و وقتی نفاقشان بر مردم آشکار شود، دیگر روزگار ذلّت خود را تجربه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مقابل، خدایی که عزّت و ذلّت به دست اوست، برای بنده ی مخلصش در دل مردم جا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مخلص، میان خود و خدا را اصلاح کرده، با خدایش صاف و بی غلّ و غش بوده و هر چه کرده محض رضای حضرت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خدا این پایمردی او را تلافی می کند و قلبهای مردم را متوجّهش می سازد و خود، میان مردمان، جایگاه و منزلتش می دهد و بین او و ایشان را اصلاح می نماید</w:t>
      </w:r>
      <w:r>
        <w:rPr>
          <w:rFonts w:eastAsia="IRNazanin" w:cs="IRNazanin"/>
          <w:color w:val="111111"/>
          <w:sz w:val="28"/>
          <w:szCs w:val="28"/>
          <w:rtl w:val="true"/>
          <w:lang w:bidi="fa-IR"/>
        </w:rPr>
        <w:t>.</w:t>
      </w:r>
    </w:p>
    <w:p>
      <w:pPr>
        <w:pStyle w:val="Heading5"/>
        <w:numPr>
          <w:ilvl w:val="4"/>
          <w:numId w:val="1"/>
        </w:numPr>
        <w:rPr/>
      </w:pPr>
      <w:bookmarkStart w:id="406" w:name="__RefHeading___Toc64225_2383167630"/>
      <w:bookmarkStart w:id="407" w:name="_Toc149"/>
      <w:bookmarkEnd w:id="406"/>
      <w:r>
        <w:rPr>
          <w:rtl w:val="true"/>
        </w:rPr>
        <w:t>کفایت پروردگار</w:t>
      </w:r>
      <w:r>
        <w:rPr>
          <w:rtl w:val="true"/>
        </w:rPr>
        <w:t>:</w:t>
      </w:r>
      <w:r>
        <w:rPr>
          <w:rtl w:val="true"/>
        </w:rPr>
        <w:t>ثمره ی اخلاص</w:t>
      </w:r>
      <w:bookmarkEnd w:id="407"/>
    </w:p>
    <w:p>
      <w:pPr>
        <w:pStyle w:val="BookText"/>
        <w:rPr/>
      </w:pPr>
      <w:r>
        <w:rPr>
          <w:rFonts w:ascii="IRNazanin" w:hAnsi="IRNazanin" w:eastAsia="IRNazanin"/>
          <w:color w:val="111111"/>
          <w:sz w:val="28"/>
          <w:sz w:val="28"/>
          <w:szCs w:val="28"/>
          <w:rtl w:val="true"/>
          <w:lang w:bidi="fa-IR"/>
        </w:rPr>
        <w:t>کسی که خالصانه عمل می کند، امر آخرت خود را سامان داده است و با مردم دنیا زیسته امّا نه برای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شد خدا نیز کفایت او را در دنیا و آخرت به عهده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سجّاد علیه السّلام در رساله ی حقوقیّه خود در بیان حقّ عظیم خدا بر گردن بندگان، می فرمایند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حَقُّ الله الأَکبَرُ فَأَنَّکَ تَعبُدُه لا تُشرِکُ بِهِ شَیئاً فَإذا فَعَلتَ ذلِکَ بِإخلاصٍ جَعَلَ لَکَ عَلی نَفسِه أَن یَکفِیَکَ أَمرَ الدُّنیا وَ الآخِرَةِ وَ یَحفَظَ لَکَ ما تُحِّبُ مِنها</w:t>
      </w:r>
      <w:r>
        <w:rPr>
          <w:rFonts w:eastAsia="Amiri" w:cs="Amiri" w:ascii="Amiri" w:hAnsi="Amiri"/>
          <w:color w:val="111111"/>
          <w:sz w:val="28"/>
          <w:szCs w:val="28"/>
          <w:rtl w:val="true"/>
          <w:lang w:bidi="ar-SA"/>
        </w:rPr>
        <w:t xml:space="preserve">. </w:t>
      </w:r>
      <w:r>
        <w:rPr>
          <w:rStyle w:val="FootnoteAnchor"/>
        </w:rPr>
        <w:footnoteReference w:id="378"/>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بزرگترین حقّ خدا آن است که او را عبادت کرده به او شرک نورزی پس وقتی چنین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فرض می داند که امر دنیا و آخرت تو را کفایت کند و آن چه از او دوست می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برایت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اخلاص، حقّ عظیم پروردگار بر عهده ی بندگان است؛ اگر کسی بخواهد حقّ بندگی خدا را بجای آورد، باید نه تنها در ظاهر و زبان، بلکه در قلب و عمل خود از شریک دانستن کسی با خدای متعال،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همین دوری از شرک را عملی خالصانه معرّفی می کنند و آن را حقّ خدا و وظیفه ی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امری فوق العاده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بندگی به خلوص در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خدای متعال خود عهده دار امر دنیا و آخرت فرد می شود، با اصلاح میان او و مردمان و عزّت و منزلت عطا کردن به او، دنیایش را آباد می سازد و با یاری او در حفظ اخلاص و قبول اعمال صالحش و اعطای ثوابها و کرامتهای بی کران، آخرت او را به سعادت ابدی گره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 مرحوم حاج مقدّس از خود ایشان نقل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که به نجف اشرف مشرّف شده بودم، یکی از دوستان که در آن جا خانه ای داشت بسیار اصرار کرد که ده شب در منزلش منبر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او را پذیرفتم، چند روزی که از روزهای روضه گذشت، یک روز در خیابان، حضرت آیة الله العظمی حاج آقا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بزرگ حوزه ی علمیّه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از برگزاری این مراسم ده روزه با خبر شده بود، سراغ نشانی منزل دوستم را گرفت تا در روضه شرکت کند و من با وجود این که خوش نداشتم که ایشان پای منبرم بنشینند، امتثال امر نمودم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شب که موعد منبرم بود وقتی وارد مجلس شدم، دیدم حاج آقا حسین قمّی در آنجا حضور دارند، دلم فرو ریخت چون اگر به منبر می رفتم، ممکن بود به خاطر حضور و تحسین ایشان اخلاص</w:t>
      </w:r>
      <w:bookmarkStart w:id="408" w:name="pg1302_20280"/>
    </w:p>
    <w:p>
      <w:pPr>
        <w:pStyle w:val="BookText"/>
        <w:rPr/>
      </w:pPr>
      <w:bookmarkEnd w:id="408"/>
      <w:r>
        <w:rPr>
          <w:rFonts w:ascii="IRNazanin" w:hAnsi="IRNazanin" w:eastAsia="IRNazanin"/>
          <w:color w:val="111111"/>
          <w:sz w:val="28"/>
          <w:sz w:val="28"/>
          <w:szCs w:val="28"/>
          <w:rtl w:val="true"/>
          <w:lang w:bidi="fa-IR"/>
        </w:rPr>
        <w:t>من مخدوش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که به فکر فرو رفتم با حال توسّل استخاره کنم و به صاحب خانه بگویم آن شب از رفتن به منبر معذورم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هنگام یک باره دیدم پیشکار مرحوم حاج آقا حسین قمّی خدمت ایشان رسید و در گوش ایشان چیزی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ایشان عذرخواهی کردند و از مجلس بیرون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 شدم و به منبر رفتم</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آری خداوند متعال این گونه بندگان نیکوسرشت خود را در راه حفظ اخلاص، یاری می کند و کفایت آنان را در گذر از مراحل سخت بر عهده می گیرد تا در عبادتشان کسی را با خدا شریک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واقعاً تحقّق عبادت به همین شرک ناپذیری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یا بنده ی خداست و یا عبودیّت غیر او را گردن نهاده است و نشانه ی تخلفّ ناپذیر بندگی، آن است که تنها و تنها تعلّق به پروردگار یابد و با عمل ناخالص و ریاکارانه، مشوب به قصد غیر خدایی نگردد</w:t>
      </w:r>
      <w:r>
        <w:rPr>
          <w:rFonts w:eastAsia="IRNazanin" w:cs="IRNazanin"/>
          <w:color w:val="111111"/>
          <w:sz w:val="28"/>
          <w:szCs w:val="28"/>
          <w:rtl w:val="true"/>
          <w:lang w:bidi="fa-IR"/>
        </w:rPr>
        <w:t>.</w:t>
      </w:r>
    </w:p>
    <w:p>
      <w:pPr>
        <w:pStyle w:val="Heading5"/>
        <w:numPr>
          <w:ilvl w:val="4"/>
          <w:numId w:val="1"/>
        </w:numPr>
        <w:rPr/>
      </w:pPr>
      <w:bookmarkStart w:id="409" w:name="__RefHeading___Toc64227_2383167630"/>
      <w:bookmarkStart w:id="410" w:name="_Toc150"/>
      <w:bookmarkEnd w:id="409"/>
      <w:r>
        <w:rPr>
          <w:rtl w:val="true"/>
        </w:rPr>
        <w:t>اخلاص،برخاسته از عقل و رساننده به مطلوب</w:t>
      </w:r>
      <w:bookmarkEnd w:id="410"/>
    </w:p>
    <w:p>
      <w:pPr>
        <w:pStyle w:val="BookText"/>
        <w:rPr/>
      </w:pPr>
      <w:r>
        <w:rPr>
          <w:rFonts w:ascii="IRNazanin" w:hAnsi="IRNazanin" w:eastAsia="IRNazanin"/>
          <w:color w:val="111111"/>
          <w:sz w:val="28"/>
          <w:sz w:val="28"/>
          <w:szCs w:val="28"/>
          <w:rtl w:val="true"/>
          <w:lang w:bidi="fa-IR"/>
        </w:rPr>
        <w:t>به علاوه همان طور که عقل، رهنمای لزوم بندگی حق تعالی است و هموست که انسان عاقل را به سوی عبادت و عبودیّت می راند، به همان صورت حکم به حسن اخلاص می نماید؛ چرا که وقتی الزام فرد به عبودیّت به کشف عقل آمد، این حقیقت را نیز در برخواهد داشت که این بندگی باید بی شائبه و تنها برای خدای متعال باشد و گرنه نقض غرض می شود و دیگر بندگی حقیقی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خلوص عمل حکم عقل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عاقل، وجدان کرده که بندگی هدف خلقت اوست و متعلّق آن، پروردگار است و تنها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پای کسی دیگری در این امر مهم به میان آید، فرد به انحراف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در عیان و نما رعایتد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چارچوبها و اعمال و رفتارهای دینی را می کند، امّا ته نشین ذهنش به دست آوردن جایگاه در ظاهر و زبان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عاقلانه عمل ننموده یا از این امر عقلانی محجوب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در این زمینه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بَینَ الحَقِّ وَ الباطِلِ اِلّا قِلَّةُ 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میان حق و باطل نیست مگر اندکیِ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عرضه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ذلِکَ یابنَ رسولِ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ای پسر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العَبدَ یَعمَلُ العَمَلُ الَّذی هُوَ لِلّهِ رِضاً فَیُریدُ بِه غَیرَ اللهِ فَلَو أَنَّهُ أَخلَصَ لِلّهِ لَجاءَهُ الَّذی یُریدُ فی أَسرَعَ مِن ذلِکَ</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بنده کاری را انجام می دهد که رضای خدا در آن است، امّا از آن، غیر خدا را اراده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خالصانه برای خدا می کرد، آن چه می خواست سریع تر از وقتی که برای غیر خدا عمل کرده به او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عمل خالصانه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تر و فراوان تر و پایاتر</w:t>
      </w:r>
    </w:p>
    <w:p>
      <w:pPr>
        <w:pStyle w:val="BookText"/>
        <w:rPr/>
      </w:pPr>
      <w:r>
        <w:rPr>
          <w:rFonts w:ascii="IRNazanin" w:hAnsi="IRNazanin" w:eastAsia="IRNazanin"/>
          <w:color w:val="111111"/>
          <w:sz w:val="28"/>
          <w:sz w:val="28"/>
          <w:szCs w:val="28"/>
          <w:rtl w:val="true"/>
          <w:lang w:bidi="fa-IR"/>
        </w:rPr>
        <w:t>انسان بی اخلاص به مقصود نمی رسد، امّا عمل خالصانه خیر دنیا و آخرت را در پی دارد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زیارت می رود امّا در آن رضای خدا واهل بیت را لحاظ ننموده است، عملی مستحسن و نیکو انجام داده و کارش فی نفسه مورد پسند و توصیه ی خداوند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مشکلی که در میان می آید این است که او غیر خدا را انگیزه ی این عمل قرار داده و به خاطر همین بی اخلاصی و ریاکاری است که به مقصود خود دست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بی ریا به زیارت برود و مودّت اهل بیت و تقرّب به خدا را تنها هدف و مقصود خود بشناسد، آن وقت است که خیر دنیا و آخرت به او</w:t>
      </w:r>
      <w:r>
        <w:rPr>
          <w:rFonts w:eastAsia="IRNazanin" w:cs="IRNazanin"/>
          <w:color w:val="111111"/>
          <w:sz w:val="28"/>
          <w:szCs w:val="28"/>
          <w:lang w:bidi="fa-IR"/>
        </w:rPr>
        <w:t>4</w:t>
      </w:r>
      <w:r>
        <w:rPr>
          <w:rFonts w:eastAsia="IRNazanin" w:cs="IRNazanin"/>
          <w:color w:val="111111"/>
          <w:sz w:val="28"/>
          <w:szCs w:val="28"/>
          <w:rtl w:val="true"/>
          <w:lang w:bidi="fa-IR"/>
        </w:rPr>
        <w:t>.</w:t>
      </w:r>
      <w:bookmarkStart w:id="411" w:name="pg1302_20282"/>
    </w:p>
    <w:p>
      <w:pPr>
        <w:pStyle w:val="BookText"/>
        <w:rPr/>
      </w:pPr>
      <w:bookmarkEnd w:id="411"/>
      <w:r>
        <w:rPr>
          <w:rFonts w:ascii="IRNazanin" w:hAnsi="IRNazanin" w:eastAsia="IRNazanin"/>
          <w:color w:val="111111"/>
          <w:sz w:val="28"/>
          <w:sz w:val="28"/>
          <w:szCs w:val="28"/>
          <w:rtl w:val="true"/>
          <w:lang w:bidi="fa-IR"/>
        </w:rPr>
        <w:t>روی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افرادی که از روی ریا دست به عبادتی می برند، معمولاً موقعیّت و رفعتی که میان مردم آرزویش را می کشند به طور دائم نمی توانند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همین افراد، خود را برای خدا خالص کنند، آن چه را در پی آنند، کامل تر و سریع تر و پایاتر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ریاکار برای رسیدن به مقصود، بیراهه را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عاقل میان حقّ و باطل امر حق را بر می گزیند؛ به این گونه که عمل مرضیّ خداوند را مشوب به قصد غیر خدایی نمی کند و به این ترتیب آثار وعده داده شده ی عمل، نصیبش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فرد ریاکار به سبب قلّت عقلش، حتّی برای دریافت آثار عمل نیز به بیراهه می رود؛ چرا که نمی فهمد پاداش عبادت به دست خداست و همان است که ماندگار و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درک نمی کند که اگر هم موقّتاً بتوان به تمجید مردم رسید، این تمجید آن قدر بی اعتبار و سطحی است که ارزش رنج بردن و تعب کشیدن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اخلاص داشتن، نشانه ی عقل است چرا که عقل می گوید همه ی آن چه خیر و خوبی است، به دست خداست و کسی که از او منقطع باشد، هیچ چیز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بی اخلاص را مساوی شرک و متضاد با بندگی خدا می شناسد</w:t>
      </w:r>
      <w:r>
        <w:rPr>
          <w:rFonts w:eastAsia="IRNazanin" w:cs="IRNazanin"/>
          <w:color w:val="111111"/>
          <w:sz w:val="28"/>
          <w:szCs w:val="28"/>
          <w:rtl w:val="true"/>
          <w:lang w:bidi="fa-IR"/>
        </w:rPr>
        <w:t>.</w:t>
      </w:r>
    </w:p>
    <w:p>
      <w:pPr>
        <w:pStyle w:val="Heading5"/>
        <w:numPr>
          <w:ilvl w:val="4"/>
          <w:numId w:val="1"/>
        </w:numPr>
        <w:rPr/>
      </w:pPr>
      <w:bookmarkStart w:id="412" w:name="__RefHeading___Toc64229_2383167630"/>
      <w:bookmarkStart w:id="413" w:name="_Toc151"/>
      <w:bookmarkEnd w:id="412"/>
      <w:r>
        <w:rPr>
          <w:rtl w:val="true"/>
        </w:rPr>
        <w:t>ثمر اخلاص</w:t>
      </w:r>
      <w:r>
        <w:rPr>
          <w:rtl w:val="true"/>
        </w:rPr>
        <w:t>:</w:t>
      </w:r>
      <w:r>
        <w:rPr>
          <w:rtl w:val="true"/>
        </w:rPr>
        <w:t>جلوه کردن عمل صالح</w:t>
      </w:r>
      <w:bookmarkEnd w:id="413"/>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چنین، زائر خالص با جاروب نمودن صحن دل خود از غیر خدا، هم رضای او را حاصل کرده و در عبادت برایش شریک قائل نشده و هم موقعیّت و منزلت میان دیگران می یابد و خدا به عملش جلوه می دهد؛ اگر چه خود در پی آن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مطلوبی که به خاطرش دست به عمل زده همانا کسب رضای الهی و تقرّب به اوست، ولی البتّه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جانبی، در پی عمل او آمده که کارش بزرگ جلوه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عمل خالصانه را جلوه می بخشد و عمل ناخالص را حقیر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اللهَ عَزَّوَجَلَّ بِالقَلیلِ مَن عَمَلِه أَظهَرَ اللهُ لَهُ أَکثَرَ مِمّا أَرادَ وَ مَن أَرادَ النّاسَ بِالکَثیرِ مِن عَمَلِهِ فی تَعَبٍ مِن بَدَنِه وَ سَهَرٍ مِن لَیلَةِ أَبَی اللهُ عَزَّوَجَلَّ إِلّا أَن یُقَلِّلَهُ فی عَینِ مَن سَمِعَهُ</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هر که خدای عزوجل را با عمل اندکش اراده کند، خدا برای او آن را بیش از آن چه خود می خواسته آشکار می کند و هر که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تحسین و جلب 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عمل فراوان همراه با رنج بدن و شب زنده داری بپردازد، خدا ابا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که به او پاداش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این که عمل او را در چشم کسانی که به گوششان می رسد، کوچک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 خالصانه، هر چند ظاهراً مختصر باشد، امّا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 پردازد به گونه ای که گویی عمل فرد را شکرگزاری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به تلافی عمل خالصانه ی او، بیش از انتظار و فوق رغبتش به او عطا می کند و نیز عملش را در نظر مردم ابهّت و عظمت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خالصانه هر چند هم که در نظر خود فرد دست و پا شکسته و ناقص باشد، امّا خداوند به گونه ای به آن اعتبار و عظمت می دهد که بسیار فراتر از آن چه که خود می خواسته، جلوه کند</w:t>
      </w:r>
      <w:r>
        <w:rPr>
          <w:rFonts w:eastAsia="IRNazanin" w:cs="IRNazanin"/>
          <w:color w:val="111111"/>
          <w:sz w:val="28"/>
          <w:szCs w:val="28"/>
          <w:rtl w:val="true"/>
          <w:lang w:bidi="fa-IR"/>
        </w:rPr>
        <w:t xml:space="preserve">. </w:t>
      </w:r>
      <w:r>
        <w:rPr>
          <w:rStyle w:val="FootnoteAnchor"/>
          <w:rtl w:val="true"/>
        </w:rPr>
        <w:footnoteReference w:id="382"/>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درمقابل، کسی که عمل خود را برای مردم انجام می دهد، هر چند که عملش کثیر و فراوان باشد و در انجام آن به رنج و تعب و زحمت بسیار افتد، شب زنده داری کند و عذاب و ضجر کشد، امّا خدا عملش را 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می کند که در چشم مردم حقیر و اندک باشد و ناچیز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ابا دارد از این که به او پاداشی دهد یا ثوابی بر کار او مترتّب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خالصانه، در دنیا و آخرت، مزید و مضاعف می گردد، حتّی اگر تعداد آن انگشت شمار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زیارتی که برای خدا باشد، حتّی اگر در طول عمر فرد، اندک و انگشت شمار اتّفاق بیفتد، در پیشگاه خدا مقبول و در نتیجه مزید و مضاعف خواهد بود و تلافی پروردگار به گونه ای است که زیارت فرد چشمگیر می شود و جلوه و منظره ای زیبا می یابد و به علاوه اثر آن، سعادت و نیک بختی در دنیا و آخرت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سویی فرد بی اخلاص، حتّی اگر در هر سال عمرش بارها به این اماکن مقدّس و قبور شریف سفر کند، در راه آن ها به سختی و مشقّت افتد، بی خوابی بکشد و آزار روحی و جسمی ببیند، امّا به خاطر همین امر اساسی و حیاتی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فقدان اخلاص و وجود انگیزه ی نمایش به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خیرات از او بازداشته می شود، نزد مردم زیارتش کوچک و ناچیز تلقّی می گردد و به حساب نمی آید و حتّی با آشکاری نفاقش، منفور و مطرودش می دارند و پیش خدا نه تنها بهره و اثری محفوظ ندارد، بلکه به خاطر شرک ورزیدنش در عبادتی مثل زیارت، معاقَب 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می بیند که زائر در زیارت خود کسی دیگر را با او شریک نموده است، همه چیز را به غیر خود واگذار می نماید، امّا اگر فرد را خالص بیابد باران برکت به او می باراند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اخلاص ثمره ای دارد که هرگز با چند ثانیه لذّت بردن از تحسین مردم قابل قیاس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زیارت انسان در اثر اخلاصش قبول خداوند افتد، دیگر سیل برکت و رحمت دنیوی و اخروی است که به سویش گسیل خواهد شد و در برش خواهد گرفت و البتّه دریافتی های او از فیوضات الهی کاملاً بسته به مصلحت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صدّیقه ی طاهره علیها السّلام در مورد فرد خالص و اثر عمل او می فرمایند</w:t>
      </w:r>
      <w:r>
        <w:rPr>
          <w:rFonts w:eastAsia="IRNazanin" w:cs="IRNazanin"/>
          <w:color w:val="111111"/>
          <w:sz w:val="28"/>
          <w:szCs w:val="28"/>
          <w:rtl w:val="true"/>
          <w:lang w:bidi="fa-IR"/>
        </w:rPr>
        <w:t>:</w:t>
      </w:r>
      <w:bookmarkStart w:id="414" w:name="pg1302_20285"/>
    </w:p>
    <w:p>
      <w:pPr>
        <w:pStyle w:val="BookText"/>
        <w:rPr/>
      </w:pPr>
      <w:bookmarkEnd w:id="414"/>
      <w:r>
        <w:rPr>
          <w:rFonts w:ascii="Amiri" w:hAnsi="Amiri" w:eastAsia="Amiri" w:cs="Amiri"/>
          <w:color w:val="111111"/>
          <w:sz w:val="28"/>
          <w:sz w:val="28"/>
          <w:szCs w:val="28"/>
          <w:rtl w:val="true"/>
          <w:lang w:bidi="ar-SA"/>
        </w:rPr>
        <w:t>مَن أَصعَدَ إِلَی اللهِ خالِصَ عِبادَتِهِ أَهبَطَ اللهُ عَزَّوَجَلَّ إِلَیهِ أَفضَلَ مَصلَحَتِهِ</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هر که عبادت خالصانه اش را به سوی خداوند بالا فرستد، خداوند برترین صلاح او را بر او نازل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برای انسان مخلص، برترین مصلحت او را فرو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حاجتی از انسان مخلص، برآورده نشد یا اثری از آثار دنیوی زیارت را درباره ی خویش احساس ننمود، این دلیل بر پذیرفته نشدن زیارتش نیست، چرا که ممکن است برآوردن آن نیاز یا خواسته به صالحش نباشد و خداوند به خاطر آن که او را به سعادت رساند و برای آن که نگذارد به کج راهه ها افتد از این اثر محرومش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آن سو اگر برخی از آثار زیارت برای کسی به ارمغان آمد، این نشان دهنده ی آن نیست که زیارتش مقبول گردیده و این عمل او دارای تمامی شرایط قبولی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خداوند به فضل خود او را به خیری از جانب خود برساند و خارج از قاعده ی موضوع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فرع بودن اعطای ثواب بر قبولی عمل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چه خود وضع نموده، دست او را نمی بندد و محدودش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اخلاص در میان آمد، انسان خود را تنها به خداوند متّکی کرده است و خداوند نیز کفایت او را برعهده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کفایت به نحوی نیست که هر چه دلخواه است، به دست آید؛ بلکه گاه مصلحت آدمی ایجاب می کند که بهره وری اش محدود شود تا سعادتش تضمین گردد</w:t>
      </w:r>
      <w:r>
        <w:rPr>
          <w:rFonts w:eastAsia="IRNazanin" w:cs="IRNazanin"/>
          <w:color w:val="111111"/>
          <w:sz w:val="28"/>
          <w:szCs w:val="28"/>
          <w:rtl w:val="true"/>
          <w:lang w:bidi="fa-IR"/>
        </w:rPr>
        <w:t>.</w:t>
      </w:r>
    </w:p>
    <w:p>
      <w:pPr>
        <w:pStyle w:val="Heading5"/>
        <w:numPr>
          <w:ilvl w:val="4"/>
          <w:numId w:val="1"/>
        </w:numPr>
        <w:rPr/>
      </w:pPr>
      <w:bookmarkStart w:id="415" w:name="__RefHeading___Toc64231_2383167630"/>
      <w:bookmarkStart w:id="416" w:name="_Toc152"/>
      <w:bookmarkEnd w:id="415"/>
      <w:r>
        <w:rPr>
          <w:rtl w:val="true"/>
        </w:rPr>
        <w:t>ملاک اخلاص و قبولی</w:t>
      </w:r>
      <w:r>
        <w:rPr>
          <w:rtl w:val="true"/>
        </w:rPr>
        <w:t>:</w:t>
      </w:r>
      <w:r>
        <w:rPr>
          <w:rtl w:val="true"/>
        </w:rPr>
        <w:t>روح و باطن عمل</w:t>
      </w:r>
      <w:bookmarkEnd w:id="416"/>
    </w:p>
    <w:p>
      <w:pPr>
        <w:pStyle w:val="BookText"/>
        <w:rPr/>
      </w:pPr>
      <w:r>
        <w:rPr>
          <w:rFonts w:ascii="IRNazanin" w:hAnsi="IRNazanin" w:eastAsia="IRNazanin"/>
          <w:color w:val="111111"/>
          <w:sz w:val="28"/>
          <w:sz w:val="28"/>
          <w:szCs w:val="28"/>
          <w:rtl w:val="true"/>
          <w:lang w:bidi="fa-IR"/>
        </w:rPr>
        <w:t>نمی توان بر اساس ظاهر اعمال، اخلاص یا بی اخلاصی عامل را محک زد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تفاصیل نمی توانیم به خاطر وجود برخی ظواهر، عمل خود را به قضاوت بنشینیم و آن را مقبول تلقّی کنیم، چرا که مطابق فرموده ی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اکرم صلی الله علیه و آله و سلم خطاب به ابوذر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لا یَنظُرُ إِلی صُوَرِکُم وَ لا إِلی أَموالِکُم وَ لکِن یَنظُرُ إِلی قُلُوبِکُم وَ أَعمالِکُم یا أباذَرٍّ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التَّقوی 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بِیَدِهِ إِلی صَدرِه</w:t>
      </w:r>
      <w:r>
        <w:rPr>
          <w:rFonts w:eastAsia="Amiri" w:cs="Amiri" w:ascii="Amiri" w:hAnsi="Amiri"/>
          <w:color w:val="111111"/>
          <w:sz w:val="28"/>
          <w:szCs w:val="28"/>
          <w:rtl w:val="true"/>
          <w:lang w:bidi="ar-SA"/>
        </w:rPr>
        <w:t>...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خدای متعال به ظواهر شما و اموالتان عتنایی ندارد بلکه به قلبها و اعمالتان توجّه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اینجاست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سینه ی مبارک خود اشاره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حقیقی تقوا وابسته به تحقّق آن در قلب، نیّت و انگیزه ی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متقّی که اهل پروا از خدای متعال است، می ترسد از این که در نیّت عمل خویش برای خداوند شریک گیرد و این گونه قهر و غضب خدا و محرومیّت خود را به بار آورد، این هراس او به آن خاطر است که می داند خدای متعال بیش از آن که به ظاهر عمل او بنگرد به روح و باطن آن توجّه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به هیچ وجه به معنای اهمّیّت نداشتن شکل ظاهری عمل نیست؛ زیرا تقیّد به صورت ظاهری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آن چه خدای متعال خواسته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نشأت گرفته از نیّت تعبّد انسان است و مصداق روشن عمل او محسوب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ظاهری عمل در صورتی ارزش دارد که هدف از عمل کسب رضای پروردگار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صورتی که مورد توجّه خداوند قرار نمی گیرد جلوه ی خارجی آن بدون ارتباط با نیّت قلبی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شکل ظاهری عمل از تقیّد انسان به آن چه خداوند خواسته، برخاسته باشد، مشمول قسمت اوّل حدیث نمی باشد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هر که نداند، خدا می داند که هر کس عملش را به چه انگیزه و قصدی انجام می دهد و اگر هدف، کسب رضای پروردگار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نباشد، هر قدر هم که کمّ و کیف ظاهری عمل، نمودی چشمگیر به خود گیرد امّا در پیشگاه الهی مردود و در حقیقت میان تهی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شریف، هشداری است برای ما که بدانیم اگر در هنگام زیارت، حال خوشی داریم هرگز به معنای امضای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لطفی پس از آن به ما شود، نمی توانیم آن را لزوماً دلیل پذیرفته شدنمان بدانیم و اگر موفّق شدیم که دفعات بیشتری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عمر یا در یک سفر زیارتی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های معصومین قدم بگذاریم نمی توانیم فقط به همین امیدوار باشیم و جای خوف از پذیرفته نشدن و مردود گردیدن اعمالمان را خالی نگه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قبولی عمل، اخلاص است، هر چند ظاهر آن جذّاب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انجام اعمال نیکویی که در میان بسیاری از اهل ایمان رواج دارد، متأسّفانه بیش از آن که دغدغه ی خلوص عمل وجود داشته باشد به چارچوبها و شکل خارجی آن، توجّه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ترفند شیطان است که عبادت را محبوب آدم می کند و نقش و نگار آن را برای او زینت می بخشد و به این ترتیب کانون تمرکزش را از آنجا که باید باشد، منحرف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 که ملاک قبولی عمل، اخلاص است؛ هر چند کمیّت آن چشمگیر و ظاهرش جذّاب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خدای نکرده یک وقت ستونهای قصر عمل از درون سست نشوند و کالبد آن از روح خالی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عملی را به حساب خود گذاشت، به خود نمره داد و معتقد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من بودم که بارها به زیارت رفتم و چنین و چنان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حالات، روحیّه ی اخلاص را تخریب می کند و انسان را به خشنودی از خویش وا می دارد، امید انسان را به جای خدا به خودش می بندد و در قلب او برای فضل پروردگار جایگاهی باز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توفیق الهی است لذا نباید برای خود جایگاهی در آن قائل بود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زیارت ما اگر چه یک عمل اختیاری است، امّا مسبوق به شرایط و زمینه ها و امکانات بی شماری است که مجموعه ی</w:t>
      </w:r>
      <w:bookmarkStart w:id="417" w:name="pg1302_20288"/>
    </w:p>
    <w:p>
      <w:pPr>
        <w:pStyle w:val="BookText"/>
        <w:rPr/>
      </w:pPr>
      <w:bookmarkEnd w:id="417"/>
      <w:r>
        <w:rPr>
          <w:rFonts w:ascii="IRNazanin" w:hAnsi="IRNazanin" w:eastAsia="IRNazanin"/>
          <w:color w:val="111111"/>
          <w:sz w:val="28"/>
          <w:sz w:val="28"/>
          <w:szCs w:val="28"/>
          <w:rtl w:val="true"/>
          <w:lang w:bidi="fa-IR"/>
        </w:rPr>
        <w:t>آن ها در لباس توفیق از جانب خدای متعال، افاضه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این ماییم که دست به زیارت برده ایم، امّا تنها این یک مرحله به ما منتسب است و همه ی زمینه ها حاصل چیدمان پروردگار متعال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از ما نسبت به تمامی اعمال خوب ما اولی به تحسین است و در هر کار خیری که می کنیم این شکرگزاری و احساس دین ما به خداست که باید جان بگیرد</w:t>
      </w:r>
      <w:r>
        <w:rPr>
          <w:rFonts w:eastAsia="IRNazanin" w:cs="IRNazanin"/>
          <w:color w:val="111111"/>
          <w:sz w:val="28"/>
          <w:szCs w:val="28"/>
          <w:rtl w:val="true"/>
          <w:lang w:bidi="fa-IR"/>
        </w:rPr>
        <w:t>.</w:t>
      </w:r>
    </w:p>
    <w:p>
      <w:pPr>
        <w:pStyle w:val="Heading5"/>
        <w:numPr>
          <w:ilvl w:val="4"/>
          <w:numId w:val="1"/>
        </w:numPr>
        <w:rPr/>
      </w:pPr>
      <w:bookmarkStart w:id="418" w:name="__RefHeading___Toc64233_2383167630"/>
      <w:bookmarkStart w:id="419" w:name="_Toc153"/>
      <w:bookmarkEnd w:id="418"/>
      <w:r>
        <w:rPr>
          <w:rtl w:val="true"/>
        </w:rPr>
        <w:t>ذّم نفس</w:t>
      </w:r>
      <w:r>
        <w:rPr>
          <w:rtl w:val="true"/>
        </w:rPr>
        <w:t>:</w:t>
      </w:r>
      <w:r>
        <w:rPr>
          <w:rtl w:val="true"/>
        </w:rPr>
        <w:t>راهکار خضوع برابر خدا</w:t>
      </w:r>
      <w:bookmarkEnd w:id="419"/>
    </w:p>
    <w:p>
      <w:pPr>
        <w:pStyle w:val="BookText"/>
        <w:rPr/>
      </w:pPr>
      <w:r>
        <w:rPr>
          <w:rFonts w:ascii="IRNazanin" w:hAnsi="IRNazanin" w:eastAsia="IRNazanin"/>
          <w:color w:val="111111"/>
          <w:sz w:val="28"/>
          <w:sz w:val="28"/>
          <w:szCs w:val="28"/>
          <w:rtl w:val="true"/>
          <w:lang w:bidi="fa-IR"/>
        </w:rPr>
        <w:t>خویش را مذمّت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عبادتی بزرگ</w:t>
      </w:r>
    </w:p>
    <w:p>
      <w:pPr>
        <w:pStyle w:val="BookText"/>
        <w:rPr/>
      </w:pPr>
      <w:r>
        <w:rPr>
          <w:rFonts w:ascii="IRNazanin" w:hAnsi="IRNazanin" w:eastAsia="IRNazanin"/>
          <w:color w:val="111111"/>
          <w:sz w:val="28"/>
          <w:sz w:val="28"/>
          <w:szCs w:val="28"/>
          <w:rtl w:val="true"/>
          <w:lang w:bidi="fa-IR"/>
        </w:rPr>
        <w:t>اگر خداوند چشم زدنی ما را به خود واگذارد این آفتها بیش از توان ما قدرت دارند تا پشتمان را به خاک مالند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لذاست که باید به عنوان راه کاری مهم دائماً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روایات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ذَمُّکَ لِنَفسِکَ أَفضَلُ مِن عِبادَتِکَ أَربَعینَ سَنَةً</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سرزنش تو درباره ی خودت برای تو بهتر از عبادت چهل سالِ تو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تحقیر نمودن نفس و حساب کشیدن از آن و پست شمردن آن باعث می شود که تنها نقطه ی اتّکای ما خدا شود و فقر محضمان فراموشمان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حالت در ما ایجاد شد، آن وقت هیچ منزلتی برای خود در عملمان نمی جوییم، بلکه آن را صرفاً توفیق حق تعالی می دانیم و به خاطر این لطف نه تنها از او طلبکار نمی شویم، بلکه دائماً به او احساس بدهی می کنیم و این روح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گدا بودن، به ذلّت خود رسیدن و از ناچیزی و نداری خود آگهی 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نباید از روایت فوق چنین برداشت نمود که عبادت را یکسره ترک گوییم و 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انجام همه ی عباداتی که از سوی شارع تشریع شده </w:t>
      </w:r>
      <w:r>
        <w:rPr>
          <w:rFonts w:eastAsia="IRNazanin" w:cs="IRNazanin"/>
          <w:color w:val="111111"/>
          <w:sz w:val="28"/>
          <w:szCs w:val="28"/>
          <w:lang w:bidi="fa-IR"/>
        </w:rPr>
        <w:t>3</w:t>
      </w:r>
      <w:r>
        <w:rPr>
          <w:rFonts w:eastAsia="IRNazanin" w:cs="IRNazanin"/>
          <w:color w:val="111111"/>
          <w:sz w:val="28"/>
          <w:szCs w:val="28"/>
          <w:rtl w:val="true"/>
          <w:lang w:bidi="fa-IR"/>
        </w:rPr>
        <w:t>.</w:t>
      </w:r>
      <w:bookmarkStart w:id="420" w:name="pg1302_20289"/>
    </w:p>
    <w:p>
      <w:pPr>
        <w:pStyle w:val="BookText"/>
        <w:rPr/>
      </w:pPr>
      <w:bookmarkEnd w:id="420"/>
      <w:r>
        <w:rPr>
          <w:rFonts w:ascii="IRNazanin" w:hAnsi="IRNazanin" w:eastAsia="IRNazanin"/>
          <w:color w:val="111111"/>
          <w:sz w:val="28"/>
          <w:sz w:val="28"/>
          <w:szCs w:val="28"/>
          <w:rtl w:val="true"/>
          <w:lang w:bidi="fa-IR"/>
        </w:rPr>
        <w:t>است موظّف هستیم ولی البتّه باید توجّه داشته باشیم که یکوقت به این عبادتها مغرور نشویم و به اعتبار این که عمل ما هستند از خویش مسرور نگردیم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روایت شریف نیز بیان این معناست و نشان می دهد که چهل سال عبادت بدون ذم و تحقیر نفس، با ارزش مذمّت کردن نفس خویش قابل قیاس نیست لذا حالت مطلوب آن است که عبادت را با مراقبت و حساب کشیدن از نفس همراه کنیم و اصلاً کسی که در مسیر صحیح عبادت پیش برود و هر چه رتبه اش ترفیع یابد ذمّ نفس و سرزنش و ناامیدی از خود، در او روحیّه ی ریشه دارتر و خصلتی عمیق 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نشانه ی اهل عبادت شدن آن است که انسان بیش از پیش به سرزنشِ خویش بپردازد و واقعاً نفس خود را تحقیر کند و آن را ذلیل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بر در خانه ی اهل بیت علیهم السّلام ضجّه زنان چنین بینشی را طلب کنیم و بخواهیم که خودشان به دنبال عزم ما برای مخلص بودن، از شرّ وسوسه های شیطانی و نفسانی محافظتمان کنند و به ما بفهمانند که برای چه و برای که به زیارت می رویم و نشانمان دهند که چقدر تاریخ مصرف اعتنای مردم کوتاه است و چقدر تحسین دیگران بی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ثواب الهی چقدر با عظمت و مهم و پایا و ماندنی است و چه سعادت بخش و اثر گذار و ژرف</w:t>
      </w:r>
      <w:r>
        <w:rPr>
          <w:rFonts w:eastAsia="IRNazanin" w:cs="IRNazanin"/>
          <w:color w:val="111111"/>
          <w:sz w:val="28"/>
          <w:szCs w:val="28"/>
          <w:rtl w:val="true"/>
          <w:lang w:bidi="fa-IR"/>
        </w:rPr>
        <w:t>.</w:t>
      </w:r>
    </w:p>
    <w:p>
      <w:pPr>
        <w:pStyle w:val="Heading4"/>
        <w:numPr>
          <w:ilvl w:val="3"/>
          <w:numId w:val="1"/>
        </w:numPr>
        <w:rPr/>
      </w:pPr>
      <w:bookmarkStart w:id="421" w:name="__RefHeading___Toc64235_2383167630"/>
      <w:bookmarkStart w:id="422" w:name="_Toc154"/>
      <w:bookmarkEnd w:id="421"/>
      <w:r>
        <w:rPr>
          <w:rtl w:val="true"/>
        </w:rPr>
        <w:t>تقوا</w:t>
      </w:r>
      <w:bookmarkEnd w:id="422"/>
    </w:p>
    <w:p>
      <w:pPr>
        <w:pStyle w:val="BookText"/>
        <w:rPr/>
      </w:pPr>
      <w:r>
        <w:rPr>
          <w:rFonts w:ascii="IRNazanin" w:hAnsi="IRNazanin" w:eastAsia="IRNazanin"/>
          <w:color w:val="111111"/>
          <w:sz w:val="28"/>
          <w:sz w:val="28"/>
          <w:szCs w:val="28"/>
          <w:rtl w:val="true"/>
          <w:lang w:bidi="fa-IR"/>
        </w:rPr>
        <w:t>قبولی عمل، ارکانِ انکارناپذیری دارد که اخلاص و تقوا از مهم ترین آن هاست؛ چنان که به فرموده ی امیرالمؤمنین علیه السّلام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صِفَتانِ لا یَقبَلُ اللهُ سُبحانَه الأَعمالَ إِلّا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التُّقی وَ الإِخلاصُ</w:t>
      </w:r>
      <w:r>
        <w:rPr>
          <w:rFonts w:eastAsia="Amiri" w:cs="Amiri" w:ascii="Amiri" w:hAnsi="Amiri"/>
          <w:color w:val="111111"/>
          <w:sz w:val="28"/>
          <w:szCs w:val="28"/>
          <w:rtl w:val="true"/>
          <w:lang w:bidi="ar-SA"/>
        </w:rPr>
        <w:t xml:space="preserve">. </w:t>
      </w:r>
      <w:r>
        <w:rPr>
          <w:rStyle w:val="FootnoteAnchor"/>
        </w:rPr>
        <w:footnoteReference w:id="386"/>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ویژگی است که خدا بدون آن ها عملی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اخلاص تا حدّی سخن گفتیم و در زمینه ی نیّت، آن را متمرکز شدن تمام منویّات فرد به قصد قربت و لاغیر، معرفّی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خالصانه، بی شائبه ی هیچ گونه خودنمایی، تنها و تنها برای خداوند صورت می گیرد و اگر حتّی درصد غیر قابل اعتنایی از آن، به کسی غیر از خدا تعلّق داشته باشد، نشانه ی ناخالص بودن عمل فرد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 به عنوان مقتضی در فعل</w:t>
      </w:r>
    </w:p>
    <w:p>
      <w:pPr>
        <w:pStyle w:val="BookText"/>
        <w:rPr/>
      </w:pPr>
      <w:r>
        <w:rPr>
          <w:rFonts w:ascii="IRNazanin" w:hAnsi="IRNazanin" w:eastAsia="IRNazanin"/>
          <w:color w:val="111111"/>
          <w:sz w:val="28"/>
          <w:sz w:val="28"/>
          <w:szCs w:val="28"/>
          <w:rtl w:val="true"/>
          <w:lang w:bidi="fa-IR"/>
        </w:rPr>
        <w:t>امّا اگر بخواهیم به تحلیل تقوی به عنوان لازمه و معیار حیاتی قبولی عمل بپردازیم، باید دانست که تقوای الهی علاوه بر آن که به عنوان مقتضی در فاعل می تواند مطرح باشد، مقتضی قبول فعل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زائر حریم معصوم باید فردی متّقی و خود نگه دار در برابر معاصی باشد، امّا علاوه بر این، عمل فرد نیز باید از تقوا برخیزد و با پروای الهی سازگاری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در ظاهر، عبادت باشد و در باطن معصیت، نمی تواند عملی از سر تقوا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نمای عمل، زیبا و مورد رضای خدا باشد، امّا باطن و ضمیر آن مردود و مغبوض درگاه الهی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اگر نفاق را عملی مورد توصیه و مرضّی پروردگار بدانیم، می شود که زمینه ساز آن استفاده ی نابجا از حقّ الناس باشد و این عمل صالح و حسنه را به معصیّت و سیّئه تبدیل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روایتی وارد شده که از برخورد امام صادق علیه السّلام با چنین عملی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این قصّه خود حضرت هستند، آنجا که ابتدا در توضیح آیه ی</w:t>
      </w:r>
    </w:p>
    <w:p>
      <w:pPr>
        <w:pStyle w:val="BookText"/>
        <w:rPr/>
      </w:pPr>
      <w:r>
        <w:rPr>
          <w:rFonts w:ascii="Amiri" w:hAnsi="Amiri" w:eastAsia="Amiri" w:cs="Amiri"/>
          <w:color w:val="111111"/>
          <w:sz w:val="28"/>
          <w:sz w:val="28"/>
          <w:szCs w:val="28"/>
          <w:rtl w:val="true"/>
          <w:lang w:bidi="ar-SA"/>
        </w:rPr>
        <w:t xml:space="preserve">إِهدِنا الصِّراطَ المُستَقیمَ </w:t>
      </w:r>
      <w:r>
        <w:rPr>
          <w:rStyle w:val="FootnoteAnchor"/>
          <w:rtl w:val="true"/>
        </w:rPr>
        <w:footnoteReference w:id="387"/>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راه راست رهنمون باش</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غلط یک فرد از عمل نیک و بد</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هوای نفس خود پیروی کند و از رأی و نظر خود خشنود باشد، همانند مردی است که شنیدم بی مقداران از مردم عوام، او را تعظیم و تعریفش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مایل شدم او را ببینم به گونه ای که مرا نشناسد، تا مایه و جایگاه او را بنگرم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محک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در جایی دیدم که جماعتی از فرومایگان و عوام به او خیره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آن ها ایستادم؛ در حالی که صورت خود را پوشانده بودم، به او و آن ها می 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به فریب آنان مشغول بود تا این که راهش را سوا کرد و از آنان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او را رها کردند و دنبال کارشان رفتند و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دنبالش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بر درِ نانوایی رسید و در قرص نان برداشت به گونه ای که نانوا نفهمید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کار او متعجّب شدم، با خود گفتم شاید این فرد، معامله ای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روز دو قرص نان بگیرد و پولش را بعداً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پیشتر رفت و به یک انار فروش رسید، از غفلت او استفاده کرد و دو انار هم از او دزدید سپس از او شگفت زده شدم، پس با خود گفتم شاید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ای است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چه نیازی به پنهان کاری دارد؟</w:t>
      </w:r>
    </w:p>
    <w:p>
      <w:pPr>
        <w:pStyle w:val="BookText"/>
        <w:rPr/>
      </w:pPr>
      <w:r>
        <w:rPr>
          <w:rFonts w:ascii="IRNazanin" w:hAnsi="IRNazanin" w:eastAsia="IRNazanin"/>
          <w:color w:val="111111"/>
          <w:sz w:val="28"/>
          <w:sz w:val="28"/>
          <w:szCs w:val="28"/>
          <w:rtl w:val="true"/>
          <w:lang w:bidi="fa-IR"/>
        </w:rPr>
        <w:t>همچنان او را دنبال کردم، دیدم به بیماری رسید، پس دو نان و دو انار را جلوی او گذارد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در پی اش رفتم تا این که در یک بقعه از صحرایی او را یافتم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وصفت را شنیده بودم و دوست داشتم تو را ببینم، حال تو را دیدم امّا از تو عملی مشاهده کردم که فکرم را مشغول خود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تو می پرسم تو دو قرص نان و دو انار دزدیدی و آن را به بیمار فقیری دادی، این چگونه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هر چیز، بگو 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امّت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دوباره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کدام قبیله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اهل بیت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کجایی؟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تو جعفر بن علی بن حسین بن علیّ بن ابی طالب علیهم السّلام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شرافت نسبته به تو سودی ندارد، به خاطر جهلی که به مایه ی شرافتت داری و این که علم جدّ و پدرت را ترک گفته ای، زیرا کاری که باید ستایش و مدح شود، مورد انکار قرار نمی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کتاب خدا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چیست از قرآن که نمی 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فرمایش خدای 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جاء بِالحَسَنَةِ فَلَه عَشرُ أَمثالِها وَ مَن جاءَ بِالسَّیِّئَةِ فَلا یُجزی إِلّا مِثلَها</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هر که حسنه ای را انجام دهد، پس برای او ده برابر آن است و هر که گناهی مرتکب شود، جزا نمی شود مگر به اندازه 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دو نان را دزدیدم و دو سیّئه مرتکب شدم، وقتی دو انار دزدیدم، دو سیّئه ی دیگر انجام دادم که می شود چهار 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چهار را صدقه دادم چهل حسنه دارا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دو را از هم بکاهیم، سی و شش حسنه باقی می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به کتاب خدا 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 ای که خدای عزّوجل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یَتَقَبَّلُ اللهُ مِنَ المُتَّقینَ</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خدا تنها از اهل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پذیرد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دو قرص نان دزدیدی که می شود دو گناه و دو انار دزدیدی که می شود دو گناه و چون آن را بدون رضای صاحبش به دیگری</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دادی، به چهار گناه قبلی چهار گناه افزودی و چنین نیست که به چهار سیّئه، چهل حسنه اضافه کرده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به سرزنش من کرد من نیز او را ترک گفتم و رفتم</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عمل بدون تقوا مقبول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فرد گمراه به ظاهر انفاق می کرد، امّا مشکل در اینجا بود که این کار را با پول دزدی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غلط معتقد بود که گناهان و حسنات، دو راه موازی و بی ارتباط با یکدیگر طی می کنند که می توان هر یک را به طور جداگانه محاسبه نمود و به این ترتیب می توان در محاسبه ی خویش تعداد گناهان را از طاعت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 که خداوند هنگامی عمل نکو را پذیرا می شود که زمینه ساز آن تقوای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کلام، در یک امر عبادی، هدف وسیله را توجیه نمی کند و همه ی تمهیدات یک عمل باید بنا شده بر پایه ی پروای خدا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عمل عبادی هدف، وسیله را توجیه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اگر فردی که به زیارت اهل بیت می رود، مال خود را از راه حرام به دست آورده باشد یا آن که با مال مردم و بدون رضایت ایشان به زیارت اهل بیت رود، نمی تواند پیش خود این حساب را بکند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این ها در جای خود هستند و حقّ الناسی که بر گردن من است، با رفتن به زیارت بخشوده و گناه آن از نامه ی عملم پاک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که خدای متعال زیارت او را به خاطر خالی بودنِ خود فعل از تقوا قبول نمی کند، بنابراین هیچ یک از آثار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آمرزش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مترتّب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اگر فرد، تقوا و تفقّه را به یک بستر آورد ممکن است در موارد خاصّی از زیارت منصرف شود؛ به خاطر این که حقوق مردم را ادا کند یا فرضاً مادرش را که از رفتن او به سفر ناراضی است خشنود سازد یا</w:t>
      </w:r>
      <w:r>
        <w:rPr>
          <w:rFonts w:eastAsia="IRNazanin" w:cs="IRNazanin"/>
          <w:color w:val="111111"/>
          <w:sz w:val="28"/>
          <w:szCs w:val="28"/>
          <w:rtl w:val="true"/>
          <w:lang w:bidi="fa-IR"/>
        </w:rPr>
        <w:t>...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روی این تقوای خداست که به قطع و یقین باید به عنوان یک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و معیار ضرور مورد توجّه قرار گیرد و اگر رفتن به زیارت مغایر با آن تشخیص داده شود، قطعاً رعایت تقوا ترجیح دارد؛ از آن رو که تقوا پایه گذار و اساس قبولی را تشکیل می دهد و اگر خانه ی عمل از اساس ویران باشد، طبیعی است که هر چند ظاهر و نقش ایوان آن دل فریب هم باشند، باز هم اثر بخش نخواهند بود</w:t>
      </w:r>
      <w:r>
        <w:rPr>
          <w:rFonts w:eastAsia="IRNazanin" w:cs="IRNazanin"/>
          <w:color w:val="111111"/>
          <w:sz w:val="28"/>
          <w:szCs w:val="28"/>
          <w:rtl w:val="true"/>
          <w:lang w:bidi="fa-IR"/>
        </w:rPr>
        <w:t>.</w:t>
      </w:r>
      <w:bookmarkStart w:id="423" w:name="pg1302_20295"/>
    </w:p>
    <w:p>
      <w:pPr>
        <w:pStyle w:val="Heading3"/>
        <w:numPr>
          <w:ilvl w:val="2"/>
          <w:numId w:val="1"/>
        </w:numPr>
        <w:rPr/>
      </w:pPr>
      <w:bookmarkStart w:id="424" w:name="__RefHeading___Toc64237_2383167630"/>
      <w:bookmarkStart w:id="425" w:name="_Toc155"/>
      <w:bookmarkEnd w:id="423"/>
      <w:bookmarkEnd w:id="424"/>
      <w:r>
        <w:rPr>
          <w:rtl w:val="true"/>
        </w:rPr>
        <w:t xml:space="preserve">فصل </w:t>
      </w:r>
      <w:r>
        <w:rPr/>
        <w:t>4</w:t>
      </w:r>
      <w:r>
        <w:rPr>
          <w:rtl w:val="true"/>
        </w:rPr>
        <w:t xml:space="preserve">- </w:t>
      </w:r>
      <w:r>
        <w:rPr>
          <w:rtl w:val="true"/>
        </w:rPr>
        <w:t>موانع قبولی عمل</w:t>
      </w:r>
      <w:bookmarkEnd w:id="425"/>
    </w:p>
    <w:p>
      <w:pPr>
        <w:pStyle w:val="Heading4"/>
        <w:numPr>
          <w:ilvl w:val="3"/>
          <w:numId w:val="1"/>
        </w:numPr>
        <w:rPr/>
      </w:pPr>
      <w:bookmarkStart w:id="426" w:name="__RefHeading___Toc64239_2383167630"/>
      <w:bookmarkStart w:id="427" w:name="_Toc156"/>
      <w:bookmarkEnd w:id="426"/>
      <w:r>
        <w:rPr>
          <w:rtl w:val="true"/>
        </w:rPr>
        <w:t>اشاره</w:t>
      </w:r>
      <w:bookmarkEnd w:id="427"/>
    </w:p>
    <w:p>
      <w:pPr>
        <w:pStyle w:val="BookText"/>
        <w:rPr/>
      </w:pPr>
      <w:r>
        <w:rPr>
          <w:rFonts w:ascii="IRNazanin" w:hAnsi="IRNazanin" w:eastAsia="IRNazanin"/>
          <w:color w:val="111111"/>
          <w:sz w:val="28"/>
          <w:sz w:val="28"/>
          <w:szCs w:val="28"/>
          <w:rtl w:val="true"/>
          <w:lang w:bidi="fa-IR"/>
        </w:rPr>
        <w:t>پس از آن که به بررسی مقتضِیات فعلی و فاعلی در عمل پرداختیم و وجود آن ها را لازمه ی پذیرا شدن پروردگار دانستیم، نوبت به بررسی موانعی می رسد که از قبولی عمل صالح جلوگیری می کنند و فقدان آن ها در کنار شرط وجود مقتضی، برای مقبول گردیدن عمل صالح در درگاه خداوند لزوم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موانع درونی و بیرونی قبولی عمل</w:t>
      </w:r>
    </w:p>
    <w:p>
      <w:pPr>
        <w:pStyle w:val="BookText"/>
        <w:rPr/>
      </w:pPr>
      <w:r>
        <w:rPr>
          <w:rFonts w:ascii="IRNazanin" w:hAnsi="IRNazanin" w:eastAsia="IRNazanin"/>
          <w:color w:val="111111"/>
          <w:sz w:val="28"/>
          <w:sz w:val="28"/>
          <w:szCs w:val="28"/>
          <w:rtl w:val="true"/>
          <w:lang w:bidi="fa-IR"/>
        </w:rPr>
        <w:t>این موانع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بیرونی و موانع درونی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موانع بیرونی آن دسته از اعمال مردودی هستند که قبولی هر عمل صالحی منوط به پذیرش آن هاست، یعنی تا آن ها پذیرفته نشوند سایر اعمال به حساب نمی آیند و در نظر گرفته نمی شوند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موانع درونی آن دسته از کرده هایی هستند که مستقیماً در خود عمل تأثیر می گذارند و اگر در پیشینه ی فرد باشند یا این که عمل صالحش بر مبنای آن ها شکل گیرد، باعث می شوند نیکویی عمل وی تضییع شود و مردود گردد و از میان برود</w:t>
      </w:r>
      <w:r>
        <w:rPr>
          <w:rFonts w:eastAsia="IRNazanin" w:cs="IRNazanin"/>
          <w:color w:val="111111"/>
          <w:sz w:val="28"/>
          <w:szCs w:val="28"/>
          <w:rtl w:val="true"/>
          <w:lang w:bidi="fa-IR"/>
        </w:rPr>
        <w:t>.</w:t>
      </w:r>
      <w:bookmarkStart w:id="428" w:name="pg1302_20296"/>
    </w:p>
    <w:p>
      <w:pPr>
        <w:pStyle w:val="Heading4"/>
        <w:numPr>
          <w:ilvl w:val="3"/>
          <w:numId w:val="1"/>
        </w:numPr>
        <w:rPr/>
      </w:pPr>
      <w:bookmarkStart w:id="429" w:name="__RefHeading___Toc64241_2383167630"/>
      <w:bookmarkStart w:id="430" w:name="_Toc157"/>
      <w:bookmarkEnd w:id="428"/>
      <w:bookmarkEnd w:id="429"/>
      <w:r>
        <w:rPr>
          <w:rtl w:val="true"/>
        </w:rPr>
        <w:t>موانع بیرونی قبولی عمل</w:t>
      </w:r>
      <w:bookmarkEnd w:id="430"/>
    </w:p>
    <w:p>
      <w:pPr>
        <w:pStyle w:val="Heading5"/>
        <w:numPr>
          <w:ilvl w:val="4"/>
          <w:numId w:val="1"/>
        </w:numPr>
        <w:rPr/>
      </w:pPr>
      <w:bookmarkStart w:id="431" w:name="__RefHeading___Toc64243_2383167630"/>
      <w:bookmarkStart w:id="432" w:name="_Toc158"/>
      <w:bookmarkEnd w:id="431"/>
      <w:r>
        <w:rPr>
          <w:rtl w:val="true"/>
        </w:rPr>
        <w:t>اشاره</w:t>
      </w:r>
      <w:bookmarkEnd w:id="432"/>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گذار قبولی دیگر اعمال</w:t>
      </w:r>
    </w:p>
    <w:p>
      <w:pPr>
        <w:pStyle w:val="BookText"/>
        <w:rPr/>
      </w:pPr>
      <w:r>
        <w:rPr>
          <w:rFonts w:ascii="IRNazanin" w:hAnsi="IRNazanin" w:eastAsia="IRNazanin"/>
          <w:color w:val="111111"/>
          <w:sz w:val="28"/>
          <w:sz w:val="28"/>
          <w:szCs w:val="28"/>
          <w:rtl w:val="true"/>
          <w:lang w:bidi="fa-IR"/>
        </w:rPr>
        <w:t>از میان موانع بیرونی اساسی ترین مانع، پذیرفته نشدن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تصریح شده که برای به حساب آمدن هر عملی در زمره ی اعمال صالح، قبولی نماز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ما یُنظَرُ فی عَمَلِ العَبدِ یَومَ القِیامَةِ فی صَلاتِهِ فَإِن قُبِلَت نُظِرَ فی غَیرِها مِن عَمَلِهِ وَ إِن لَم تُقبَل لَم یُنظَر فی عَمَلِه بِشَیءٍ</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نخستین چیزی که روز قیامت در عمل بنده به آن نظر می شود نماز اوست؛ پس اگر پذیرفته شد در غیر آن هم نظر می شود و اگر قبول نشد در چیزی از عمل او نظر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محاسبه ی پروردگار نسبت به سایر اعمال نیکوی آدمی بستگی به قبولی نمازش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زیارت خویش امید می بندیم باید پیش از آن فکر قبولی نمازمان را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به مقدّمات قبولی نماز باعث می شود که زیارت و به طور کلّی هر عبادت دیگری اساساً به حساب نیاید و نادیده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و بنیادی ترین خیرات، نماز است و هر چیز دیگری هنگامی پذیرفتنی است که این بستر مهم در مجرای رفتار انسان ایجاد شده باشد و نگاشته شدن و حسنه به حساب آمدن زیارت نیز یقیناً در گرو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فرد پذیرفته نشده باشد گویی به زیارت هم نرفته و هیچ یک از دیگر اعمال نکو را مرتکب نشده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حتّی بر فرض مداومت و عادت داشتن به اقامه ی نماز توجّه به این مسأله ضرور است که شرایط قبولی آن چیست چرا که تنها رعایت شکل ظاهری نماز و انجام صحیح آن به وسیله اعضا و </w:t>
      </w:r>
      <w:r>
        <w:rPr>
          <w:rFonts w:eastAsia="IRNazanin" w:cs="IRNazanin"/>
          <w:color w:val="111111"/>
          <w:sz w:val="28"/>
          <w:szCs w:val="28"/>
          <w:lang w:bidi="fa-IR"/>
        </w:rPr>
        <w:t>5</w:t>
      </w:r>
      <w:r>
        <w:rPr>
          <w:rFonts w:eastAsia="IRNazanin" w:cs="IRNazanin"/>
          <w:color w:val="111111"/>
          <w:sz w:val="28"/>
          <w:szCs w:val="28"/>
          <w:rtl w:val="true"/>
          <w:lang w:bidi="fa-IR"/>
        </w:rPr>
        <w:t>.</w:t>
      </w:r>
      <w:bookmarkStart w:id="433" w:name="pg1302_20297"/>
    </w:p>
    <w:p>
      <w:pPr>
        <w:pStyle w:val="BookText"/>
        <w:rPr/>
      </w:pPr>
      <w:bookmarkEnd w:id="433"/>
      <w:r>
        <w:rPr>
          <w:rFonts w:ascii="IRNazanin" w:hAnsi="IRNazanin" w:eastAsia="IRNazanin"/>
          <w:color w:val="111111"/>
          <w:sz w:val="28"/>
          <w:sz w:val="28"/>
          <w:szCs w:val="28"/>
          <w:rtl w:val="true"/>
          <w:lang w:bidi="fa-IR"/>
        </w:rPr>
        <w:t>جوارح کافی نیست، بلکه مسأله ی اساسی، قبولی آن می باشد که اگر نباشد، گویی نکویی دیگری تحقّق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باید به دقیقه ی قبولی نماز، عنایت ویژه داشت و برای تمهید مقدّمات آن و برداشت موانع از پیش رویش تلاش کرد تا با کسب این زمینه ی مهم، سایر اعمال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 جلوه گری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بررسی برخی از این شرایط و موانع خواهیم پرداخت</w:t>
      </w:r>
      <w:r>
        <w:rPr>
          <w:rFonts w:eastAsia="IRNazanin" w:cs="IRNazanin"/>
          <w:color w:val="111111"/>
          <w:sz w:val="28"/>
          <w:szCs w:val="28"/>
          <w:rtl w:val="true"/>
          <w:lang w:bidi="fa-IR"/>
        </w:rPr>
        <w:t>.</w:t>
      </w:r>
    </w:p>
    <w:p>
      <w:pPr>
        <w:pStyle w:val="Heading5"/>
        <w:numPr>
          <w:ilvl w:val="4"/>
          <w:numId w:val="1"/>
        </w:numPr>
        <w:rPr/>
      </w:pPr>
      <w:bookmarkStart w:id="434" w:name="__RefHeading___Toc64245_2383167630"/>
      <w:bookmarkStart w:id="435" w:name="_Toc159"/>
      <w:bookmarkEnd w:id="434"/>
      <w:r>
        <w:rPr>
          <w:rtl w:val="true"/>
        </w:rPr>
        <w:t>عدم تقوی و امانت داری</w:t>
      </w:r>
      <w:r>
        <w:rPr>
          <w:rtl w:val="true"/>
        </w:rPr>
        <w:t>:</w:t>
      </w:r>
      <w:r>
        <w:rPr>
          <w:rtl w:val="true"/>
        </w:rPr>
        <w:t>مانع قبولی نماز</w:t>
      </w:r>
      <w:bookmarkEnd w:id="435"/>
    </w:p>
    <w:p>
      <w:pPr>
        <w:pStyle w:val="BookText"/>
        <w:rPr/>
      </w:pP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قبولی نماز</w:t>
      </w:r>
    </w:p>
    <w:p>
      <w:pPr>
        <w:pStyle w:val="BookText"/>
        <w:rPr/>
      </w:pPr>
      <w:r>
        <w:rPr>
          <w:rFonts w:ascii="IRNazanin" w:hAnsi="IRNazanin" w:eastAsia="IRNazanin"/>
          <w:color w:val="111111"/>
          <w:sz w:val="28"/>
          <w:sz w:val="28"/>
          <w:szCs w:val="28"/>
          <w:rtl w:val="true"/>
          <w:lang w:bidi="fa-IR"/>
        </w:rPr>
        <w:t xml:space="preserve">تقوا چنانکه در قبولی هر عمل صالحی نقش اساسی ایفا می کند به طریق اولی در ساحت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برترین عمل در کارنامه هر فردی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عامل اصلی پذیرش عمل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گیری در برابر گناه و تقیّد داشتن به پرهیز از حرام، لازمه ی وفاداری به این قاعده ی کلیدی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ورع و خود نگه داری برابر معاصی و لحاظ کردن خداوند و پرهیز و خوف از او نمی توان حقیقتاً دیندار بود و وقتی نسبت به حرام و حتّی مشتبه با بی بند و باری و لاابالی گری برخورد شود، نه نماز و نه روزه و نه هیچ یک از اعمال عبادی دیگر، مقبول پروردگار نمی افتد؛ حتّی اگر کثرت آن ها خیره 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بی تقوا هر چند که مفصّل باشد، بی فایده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صَلَّیتُم حَتّی تَکُونوا کَالحَنایا وَ صُمتُم حَتّی تَکُونوا کَالأَوتار ما نَفَعَکم ذلکَ إِلّا بِوَرَعٍ حاجِزٍ</w:t>
      </w:r>
      <w:r>
        <w:rPr>
          <w:rFonts w:eastAsia="Amiri" w:cs="Amiri" w:ascii="Amiri" w:hAnsi="Amiri"/>
          <w:color w:val="111111"/>
          <w:sz w:val="28"/>
          <w:szCs w:val="28"/>
          <w:rtl w:val="true"/>
          <w:lang w:bidi="ar-SA"/>
        </w:rPr>
        <w:t xml:space="preserve">. </w:t>
      </w:r>
      <w:r>
        <w:rPr>
          <w:rStyle w:val="FootnoteAnchor"/>
          <w:rtl w:val="true"/>
        </w:rPr>
        <w:footnoteReference w:id="392"/>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آن قدر نماز بخوانید که همانند کمان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شوید و آن قدر روزه بدارید که چون زه کمان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لاغر و تکیده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شما را سودی نمی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شمایان نمی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با ورعی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شما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اندازد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حریم گرفتن و برحذر داشتن خود از نزدیک شدن به محدوده و حیطه ی محرّمات و مشتبهات، شرط کمال تقوی و ورع است، کسانی که بی محابا سعی در توجیه احکام دینی داشته و اصرار دارند که حکمی را تأویل کنند یا به هر طریق شده محملی برای مجاز شمردن آن بجویند، در واقع دو اشتباه مرتکب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گناه یا حرامی را که از سوی شرع مؤکّداً مورد منع قرار گرفته، از قبح انداخته اند و برای مردم عوام آن را مجاز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بدون هیچ گونه احساس منع و زشتی مرتکب می شوند و مشکلی هم در اقدام به آن نمی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افراد و نیز دیگران که با اطّلاع از مشکوک بودن قضیّه و قطعی نبودن حلّیّت یک عمل به آن دست می یازند، مسلّماً از کمال تقوی و ورع فاصله گزیده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به کربلای معلّی یا عمره ی بیت الله الحرام یا مشهد مقدّس رضوی مشرّف شوند، نمی توانند اطمینانی به قبولی اعمالشان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باز تأکیدی است بر نکته های پیش گفته که کثرت و وفور عمل نیست که در درجه ی اوّل اهمّیّت است، بلکه قبولی عمل و کمّ و کیف شرایط آن است که ارزش عبادت را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اگر این شرایط نباشند حتّی اگر عبادت به تنِ آب شده از گرسنگی روزه و بدنِ نحیف و خمیده از رکوع و سجود روز و شب نیز منتهی شود، باز هم ممکن است با درِ بسته مواجه شویم و دست خالی باز گردیم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اگر همّ و غمّ فرد تنها به انجام نمازهای واجب و عادی اش معطوف باشد، امّا رعایت تقوا و پرهیز از گناه را اولویّت نخست خود قرار داده باشد، نمازی مقبول و بختی مسعود انتظارش را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قدسی به خوبی جایگاه بی تقوایی را در بی نصیب گذاردن فرد از ثواب الهی نمایان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پروایی نسبت به گناه، باعث مردود شدن عبادت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فیما أَوحَی اللهُ إِلی داودَ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کَم رَکعَةٍ طَویلَةٍ فیها بُکاءٌ بِخَشیَةٍ قَد صَلّاها صاحِبُها لا تُساوی عِندی فَتیلاً حینَ نَظَرتُ فی قَلبِهِ وَ وَجَدتُهُ إِن سَلَّمَ مِنَ الصَّلاةِ وَ بَرَزَت لَهُ امرَاَةٌ وَ عَرَضَت عَلَیهِ نَفسَها أجابَها وَ إِن عامَلَهُ مُؤمِنٌ خانَهُ</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در آن چه خداوند به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بسا رکعت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گریه ای از خشیت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صاحبش آن نماز را می گزارد ولی ذرّه ای در نزد من ارزش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 اعتنایی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قلب او نظر می کنم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حالت را 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یابم که اگر نمازش را سلام دهد و زنی بر او آشکار شود و خویش را به او عرضه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اش را مبنی بر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مؤمنی با او معامله کند به او خیانت 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ناخالص حتّی به اندازه ی ناچیز هم نزد خدا ارزش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نخ بسیار ظریف و نازکی است که در میانه ی هسته ی خرما دیده می شود</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 xml:space="preserve">و تمثیلی برای اندکی و ناچیز بودن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نماز فرد بی ورع را به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نمی گذارد؛ کنایه از این که حتّی به همان مقدار ناچیز و غیر قابل توجّه هم به او اعتنا نمی شود و ثوابی بر نماز وی مترتّب نمی گردد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رکعتهای نماز او زیاد و رکوع و سجودش طولانی است و در حال نماز از روی خشیت و خوف خدا هم می گرید، امّا این اشک و آه چون همراه با تقوی نیست، فایده ای به حالش ندارد؛ چرا که وقتی گناهی به او پیشنهاد می شود، در مقابل آن درنگ نمی کند و فوراً به اجابت شیطان پا در لجن زار گناه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علّت عدم خویشتن داری در برابر گناه و پروا نداشتن از خدای متعال، نمازش </w:t>
      </w:r>
      <w:r>
        <w:rPr>
          <w:rFonts w:eastAsia="IRNazanin" w:cs="IRNazanin"/>
          <w:color w:val="111111"/>
          <w:sz w:val="28"/>
          <w:szCs w:val="28"/>
          <w:rtl w:val="true"/>
          <w:lang w:bidi="fa-IR"/>
        </w:rPr>
        <w:t>».</w:t>
      </w:r>
      <w:bookmarkStart w:id="436" w:name="pg1302_20300"/>
    </w:p>
    <w:p>
      <w:pPr>
        <w:pStyle w:val="BookText"/>
        <w:rPr/>
      </w:pPr>
      <w:bookmarkEnd w:id="436"/>
      <w:r>
        <w:rPr>
          <w:rFonts w:ascii="IRNazanin" w:hAnsi="IRNazanin" w:eastAsia="IRNazanin"/>
          <w:color w:val="111111"/>
          <w:sz w:val="28"/>
          <w:sz w:val="28"/>
          <w:szCs w:val="28"/>
          <w:rtl w:val="true"/>
          <w:lang w:bidi="fa-IR"/>
        </w:rPr>
        <w:t>مردود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خیانت در معامله با اهل ایمان، باعث مردود شدن نماز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همچنین در مورد صداقت در معامله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درمعامله با مؤمنان غلّ و غش به کار می برند در واقع اهل خیانت هستند و بر اساس این حدیث، بی پاداش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حدیث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اعمّ آن بشود، آنگاه می 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معلّم مدرسه هم اگر در وقت و توان خود برخلاف وعده ای که کرده است، کم بگذارد و فایده ی را که می تواند، به دانش آموزان نرساند، مرتکب خیانت در معامله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کارمند اداره یا مؤسّسه ای که در انجام وظایف خود کوتاهی می کند، امّا حقوقش را به طور کامل دریافت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که قصه تا چه اندازه دقیق است و توجّه ما در هنگام زیارت به این پیش زمینه های لازم، چقدر اندک</w:t>
      </w:r>
      <w:r>
        <w:rPr>
          <w:rFonts w:eastAsia="IRNazanin" w:cs="IRNazanin"/>
          <w:color w:val="111111"/>
          <w:sz w:val="28"/>
          <w:szCs w:val="28"/>
          <w:rtl w:val="true"/>
          <w:lang w:bidi="fa-IR"/>
        </w:rPr>
        <w:t>!</w:t>
      </w:r>
    </w:p>
    <w:p>
      <w:pPr>
        <w:pStyle w:val="Heading5"/>
        <w:numPr>
          <w:ilvl w:val="4"/>
          <w:numId w:val="1"/>
        </w:numPr>
        <w:rPr/>
      </w:pPr>
      <w:bookmarkStart w:id="437" w:name="__RefHeading___Toc64247_2383167630"/>
      <w:bookmarkStart w:id="438" w:name="_Toc160"/>
      <w:bookmarkEnd w:id="437"/>
      <w:r>
        <w:rPr>
          <w:rtl w:val="true"/>
        </w:rPr>
        <w:t>کمترین اهانت به والدین و نماز نامقبول</w:t>
      </w:r>
      <w:bookmarkEnd w:id="438"/>
    </w:p>
    <w:p>
      <w:pPr>
        <w:pStyle w:val="BookText"/>
        <w:rPr/>
      </w:pPr>
      <w:r>
        <w:rPr>
          <w:rFonts w:ascii="IRNazanin" w:hAnsi="IRNazanin" w:eastAsia="IRNazanin"/>
          <w:color w:val="111111"/>
          <w:sz w:val="28"/>
          <w:sz w:val="28"/>
          <w:szCs w:val="28"/>
          <w:rtl w:val="true"/>
          <w:lang w:bidi="fa-IR"/>
        </w:rPr>
        <w:t>کوچک ترین اهانت به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قبولی نماز</w:t>
      </w:r>
    </w:p>
    <w:p>
      <w:pPr>
        <w:pStyle w:val="BookText"/>
        <w:rPr/>
      </w:pPr>
      <w:r>
        <w:rPr>
          <w:rFonts w:ascii="IRNazanin" w:hAnsi="IRNazanin" w:eastAsia="IRNazanin"/>
          <w:color w:val="111111"/>
          <w:sz w:val="28"/>
          <w:sz w:val="28"/>
          <w:szCs w:val="28"/>
          <w:rtl w:val="true"/>
          <w:lang w:bidi="fa-IR"/>
        </w:rPr>
        <w:t>رضایت پدر و مادر و دل خوشی آن دو از فرزند، عامل مؤثری در توفیقات معنوی اوست و نیز اگر خدای نکرده برخورد نامناسب یا کوچک ترین اهانتی به آن ها شود، مانع جدّی در قبولی نماز و به تبع آن زیارت فرد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که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نَظَرَ إِلی أَبَوَیهِ نَظَرَ ماقِتٍ وَ هُما ظالِمانِ لَهُ لَم یَقبَلِ اللهُ لَهُ صَلاةً</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هر که به پدر و مادرش غضبناک بنگرد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 او ظلم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نمازی را از او نمی پذیرد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نکره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افاده ی عموم می کند به این معنا که هیچ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از چنین فردی 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تند و خشم آلوده ای که چنین مورد منع و هشدار قرار گرفته، در شرایطی است که والدینِ انسان به او ظلم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شریف، حتّی به انسان در موقعی که مظلوم واقع شده نیز اجازه ی بی احترامی به پدر و مادر در حدّ بسیار مختصر هم نمی دهد؛ چه رسد به این که این مقابله از مرحله ی نگاه تند به طرف به کار بردن الفاظ نامناسب رود و فرد صدای خود را بر آن دو بلند کند یا تعبیر زشتی به آن ها نسبت دهد که دلشان را به 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عنوان مقدّمه ی مهمّی در قبولی نماز باید به رضایت خاطر والدین از فرزند، اندیشید و آن چه به این مهم، تحقّق می بخشد را مدّنظر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مهم و حیاتی رضایت پدر و مادر را در قبولی آنگاه بیشتر درمی یابیم که این قسمت از حکایت تشرّف حاج علی بغدادی را مرور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گفتگوهایش با امام عصر علیه السّلام را این گونه نقل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کوچکی است، می خواهم بپرسم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من حضرت رضا را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است 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محمّد حسین بزّازباشی، پسر مرحوم حاجی احمد بزّازباشی، زیارتش قبول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 من رفیق و شریک در مخارج بود در راه مشهد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صالح زیارتش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از اهل بغداد و همسفر ما بود، زیارتش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را شنیدی یا نه؟ زیارت او قبول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نداد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برای حاج علی معلوم شده بود که این فرد در زمره ی اهل لهو و لعب بغداد است و مادر خود را به سختی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 حاج علی بغدادی با این که از راه دور به زیارت امام رضا علیه السّلام آمده بود امّا به دلیلی</w:t>
      </w:r>
      <w:r>
        <w:rPr>
          <w:rFonts w:eastAsia="IRNazanin" w:cs="IRNazanin"/>
          <w:color w:val="111111"/>
          <w:sz w:val="28"/>
          <w:szCs w:val="28"/>
          <w:rtl w:val="true"/>
          <w:lang w:bidi="fa-IR"/>
        </w:rPr>
        <w:t>.</w:t>
      </w:r>
      <w:bookmarkStart w:id="439" w:name="pg1302_20302"/>
    </w:p>
    <w:p>
      <w:pPr>
        <w:pStyle w:val="BookText"/>
        <w:rPr/>
      </w:pPr>
      <w:bookmarkEnd w:id="439"/>
      <w:r>
        <w:rPr>
          <w:rFonts w:ascii="IRNazanin" w:hAnsi="IRNazanin" w:eastAsia="IRNazanin"/>
          <w:color w:val="111111"/>
          <w:sz w:val="28"/>
          <w:sz w:val="28"/>
          <w:szCs w:val="28"/>
          <w:rtl w:val="true"/>
          <w:lang w:bidi="fa-IR"/>
        </w:rPr>
        <w:t>نداشتن تقوا و نیز ایذاء مادرش زیارتش را مقبول ندانستند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روی مسأله ی رضایت پدر و مادر یک امر لازم و جدّی و عدم آن یک عامل خطر ساز برای قبولی زیارت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زوّار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جوانان 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متوجّه باشند که اگر پدر و مادر از رفتن آن ها به زیارت ناراضی شوند و دلشان نخواهد فرزندشان از آن ها فاصله گیرد، در قدم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وسیله ی مشروع که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راضی نمودن و اجازه خواستن از آن ها ملتزم باشند و اگر موفّق به این امر نشدند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آوردن رضایت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صرف نظر کردن از زیارت، اولی است؛ چرا که اگر رضایت خاطر والدین، بدرقه ی راه زائر نباشد نه تنها زیارت بلکه مهم تر از آن نماز فرد هم به باد فنا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اگر نارضایی پدر و مادر در حدّ عقوق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حقیقتاً مورد ایذاء قرار گیرند و آزرده و رنجیده خاطر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زیارتی، سفر معصیت است و نماز، شکسته خواهد بود لذا اگر فرد نمازش را شکسته بخواند نه تنها نمازش قبول نیست بلکه حتّی صحیح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سفرزیارتی که عاقّ والدین می کند، سفر معصیت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راه برای کسانی که مشکلی این چنین درخود احساس می کنند، بسته نیست و مطابق روایات اگر این نارضایی از دل پدر و مادر بیرون آید و خشنودی آن ها باز یافته شود، به لطف و رحمت الهی، این شرط قبولی نماز، مجدّداً به دست می آید و نمازهای بعدی، دیگر به این دلیل مردود نمی گردند</w:t>
      </w:r>
      <w:r>
        <w:rPr>
          <w:rFonts w:eastAsia="IRNazanin" w:cs="IRNazanin"/>
          <w:color w:val="111111"/>
          <w:sz w:val="28"/>
          <w:szCs w:val="28"/>
          <w:rtl w:val="true"/>
          <w:lang w:bidi="fa-IR"/>
        </w:rPr>
        <w:t>.</w:t>
      </w:r>
    </w:p>
    <w:p>
      <w:pPr>
        <w:pStyle w:val="Heading5"/>
        <w:numPr>
          <w:ilvl w:val="4"/>
          <w:numId w:val="1"/>
        </w:numPr>
        <w:rPr/>
      </w:pPr>
      <w:bookmarkStart w:id="440" w:name="__RefHeading___Toc64249_2383167630"/>
      <w:bookmarkStart w:id="441" w:name="_Toc161"/>
      <w:bookmarkEnd w:id="440"/>
      <w:r>
        <w:rPr>
          <w:rtl w:val="true"/>
        </w:rPr>
        <w:t>غیبت</w:t>
      </w:r>
      <w:r>
        <w:rPr>
          <w:rtl w:val="true"/>
        </w:rPr>
        <w:t>:</w:t>
      </w:r>
      <w:r>
        <w:rPr>
          <w:rtl w:val="true"/>
        </w:rPr>
        <w:t>دیگر مانع قبولی نماز</w:t>
      </w:r>
      <w:bookmarkEnd w:id="441"/>
    </w:p>
    <w:p>
      <w:pPr>
        <w:pStyle w:val="BookText"/>
        <w:rPr/>
      </w:pP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تضییع همزمان حقّ الله و حقّ النّاس</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عیب پوشیده ی برادر یا خواهر ایمانی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عوامل بازدارنده ی قبولی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معصیت، هم حقّ الله زیر پا گذاشته می شود و هم 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توبه، تنها انابه در بارگاه باری تعالی کافی نیست بلکه ضمن آن لازم است فردِ مورد غیبت قرار گرفته</w:t>
      </w:r>
    </w:p>
    <w:p>
      <w:pPr>
        <w:pStyle w:val="BookText"/>
        <w:rPr/>
      </w:pPr>
      <w:r>
        <w:rPr>
          <w:rFonts w:ascii="IRNazanin" w:hAnsi="IRNazanin" w:eastAsia="IRNazanin"/>
          <w:color w:val="111111"/>
          <w:sz w:val="28"/>
          <w:sz w:val="28"/>
          <w:szCs w:val="28"/>
          <w:rtl w:val="true"/>
          <w:lang w:bidi="fa-IR"/>
        </w:rPr>
        <w:t>نیز از غیبت کننده راضی گردد تا هر دوی این حقوق استیفا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قبولی نماز و روزه را این چنین به بخشوده شدن گناه غیبت وابسته دانسته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اغتابَ مُسلِماً أَو مُسلِمَةً لَم یَقبَلِ اللهُ تَعالی صَلاتَهُ وَ لا صِیامَهُ أَربَعینَ یَوماً إِلُا أَن یَغفِرَ لَهُ صاحِبُهُ</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قبولی نماز</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یک بار غیبت کردن پشت سر فرد شیعه ای تا چهل روز باعث قبول نشدن نماز و روزه ی انسان می شود، آن وقت روشن است که اگر فرد، اهل غیبت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انجام این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و نیز سایر اعمال صالح خود را تباه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پیش از هر نماز و هر زیارتی چه خوب است که از این گناه در پیشگاه خدا توبه کنیم وافراد غیبت شده را راضی نماییم و وظایف خود را در این زمینه پی بگیریم</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خداوند قبولی عملی به اهمّیّت نماز را در گروه راضی کردن فرد غیبت شده قرار داده و یا غیبت کننده، توسّط صاحب حق، بخشوده نگردد نماز و روزه ی چهل روزه ی او مقبول نخواهد بود و به دنبال آن زیارت و هر عمل دیگر او نیز مقبول خداوند نمی افتد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442" w:name="pg1302_20304"/>
    </w:p>
    <w:p>
      <w:pPr>
        <w:pStyle w:val="Heading5"/>
        <w:numPr>
          <w:ilvl w:val="4"/>
          <w:numId w:val="1"/>
        </w:numPr>
        <w:rPr/>
      </w:pPr>
      <w:bookmarkStart w:id="443" w:name="__RefHeading___Toc64251_2383167630"/>
      <w:bookmarkStart w:id="444" w:name="_Toc162"/>
      <w:bookmarkEnd w:id="442"/>
      <w:bookmarkEnd w:id="443"/>
      <w:r>
        <w:rPr>
          <w:rtl w:val="true"/>
        </w:rPr>
        <w:t>حقّ النّاس</w:t>
      </w:r>
      <w:r>
        <w:rPr>
          <w:rtl w:val="true"/>
        </w:rPr>
        <w:t>:</w:t>
      </w:r>
      <w:r>
        <w:rPr>
          <w:rtl w:val="true"/>
        </w:rPr>
        <w:t>سدّ قبولی نماز</w:t>
      </w:r>
      <w:bookmarkEnd w:id="444"/>
    </w:p>
    <w:p>
      <w:pPr>
        <w:pStyle w:val="BookText"/>
        <w:rPr/>
      </w:pPr>
      <w:r>
        <w:rPr>
          <w:rFonts w:ascii="IRNazanin" w:hAnsi="IRNazanin" w:eastAsia="IRNazanin"/>
          <w:color w:val="111111"/>
          <w:sz w:val="28"/>
          <w:sz w:val="28"/>
          <w:szCs w:val="28"/>
          <w:rtl w:val="true"/>
          <w:lang w:bidi="fa-IR"/>
        </w:rPr>
        <w:t>تا حقّ النّاس برطرف نگردد نماز، مقبول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 صلی الله علیه و آله و سلم یکی از الهامات پروردگار متعال به خود را گزارش می کنند و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أَوحَی اللهُ إِلَیَّ أَن یا أَخا المُرسَلینَ وَ یا أَخا المُنذِرینَ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أَنذِر قَومَکَ لا یَدخُلُوا بَیتاً مِن بُیوتی وَ لِأَحَدٍ مِن عِبادی عِندَ أَحَدٍ مِنهُم مَظلَمَةٌ فَإِنّی أَلعَنُهُ مادامَ قائِماً یُصَلّی بَینَ یَدَیَّ حَتّی یَرُدَّ تِلکَ المَظلَمَةَ</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خداوند به من وحی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برادر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برادر بیم دهندگان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خود را حذر ده که به خانه ای از خانه های من وارد نشوند در حالی که برای بنده ای از بندگان من، حقّی بر گردنشان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نپرداخته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که برابر من به نماز ایستاده لعنت می کنم تا این که آن حق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صاحبش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اهل تضییع حقّ مردم را نفرین می کند حتّی اگر به عبادت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و مراقه ائمّه علیهم السّلام خانه های خدای متعال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می فرماید که قوم و امّت خود را از داخل شدن به این خانه ها حذر دهد؛ اگر در هنگام دخول، حقّ و حقوقی از دیگر مردم بر عهده 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القاعده ائمّه نیز چنین فردی را به حضور نمی پذیرند و بر طبق ضوابط اذن دخول به او نمی دهند و به اصطلاح، تحویلش نمی گیرند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قواعد و ضوابط وقتی فردی حقّ الناس را رعایت نکرده باشد، با زیارت رفتنش نه تنها مشمول رحمت پروردگار قرار نمی گیرد بلکه از آن محروم می گردد و در هنگام نماز و زیارت آثار و برکات عنایت خدا و اولیایش از او دریغ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مادامی که نماز می خواند یا به زیارت می پردازد، بجای آن که رحمت بر او نازل شود مورد لعنت </w:t>
      </w:r>
      <w:r>
        <w:rPr>
          <w:rFonts w:eastAsia="IRNazanin" w:cs="IRNazanin"/>
          <w:color w:val="111111"/>
          <w:sz w:val="28"/>
          <w:szCs w:val="28"/>
          <w:lang w:bidi="fa-IR"/>
        </w:rPr>
        <w:t>2</w:t>
      </w:r>
      <w:r>
        <w:rPr>
          <w:rFonts w:eastAsia="IRNazanin" w:cs="IRNazanin"/>
          <w:color w:val="111111"/>
          <w:sz w:val="28"/>
          <w:szCs w:val="28"/>
          <w:rtl w:val="true"/>
          <w:lang w:bidi="fa-IR"/>
        </w:rPr>
        <w:t>.</w:t>
      </w:r>
      <w:bookmarkStart w:id="445" w:name="pg1302_20305"/>
    </w:p>
    <w:p>
      <w:pPr>
        <w:pStyle w:val="BookText"/>
        <w:rPr/>
      </w:pPr>
      <w:bookmarkEnd w:id="445"/>
      <w:r>
        <w:rPr>
          <w:rFonts w:ascii="IRNazanin" w:hAnsi="IRNazanin" w:eastAsia="IRNazanin"/>
          <w:color w:val="111111"/>
          <w:sz w:val="28"/>
          <w:sz w:val="28"/>
          <w:szCs w:val="28"/>
          <w:rtl w:val="true"/>
          <w:lang w:bidi="fa-IR"/>
        </w:rPr>
        <w:t>پروردگار است تا این که حقوق دیگران را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و سهم امام علیه السّلام، مهم ترین مصداق حقّ النّاس</w:t>
      </w:r>
    </w:p>
    <w:p>
      <w:pPr>
        <w:pStyle w:val="BookText"/>
        <w:rPr/>
      </w:pPr>
      <w:r>
        <w:rPr>
          <w:rFonts w:ascii="IRNazanin" w:hAnsi="IRNazanin" w:eastAsia="IRNazanin"/>
          <w:color w:val="111111"/>
          <w:sz w:val="28"/>
          <w:sz w:val="28"/>
          <w:szCs w:val="28"/>
          <w:rtl w:val="true"/>
          <w:lang w:bidi="fa-IR"/>
        </w:rPr>
        <w:t>واضح است که مهم ترین این حقها که از جانب سایرین بر گردن فرد می آید، حقّ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زائر اهل بیت علیهم السّلام خدای نکرده اهل دادن خمس نباشد و پرداخت سهم و حقّ امامش را در اموال خود مورد اعمال قرار دهد، به طریق اولی می تواند مشمول این نفرین و بی توجّهی پروردگار و اولیاء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نماز و زیارت مقبول از آن کسی است که اهل خیانت نباشد، مردم را از حقوق مسلّمشان محروم نسازد، مظلمه ای از دیگران بر عهده اش باقی نباشد و خداوند و بندگان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او حقّی مطالبه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 راضی نگاه دارد</w:t>
      </w:r>
      <w:r>
        <w:rPr>
          <w:rFonts w:eastAsia="IRNazanin" w:cs="IRNazanin"/>
          <w:color w:val="111111"/>
          <w:sz w:val="28"/>
          <w:szCs w:val="28"/>
          <w:rtl w:val="true"/>
          <w:lang w:bidi="fa-IR"/>
        </w:rPr>
        <w:t>.</w:t>
      </w:r>
    </w:p>
    <w:p>
      <w:pPr>
        <w:pStyle w:val="Heading5"/>
        <w:numPr>
          <w:ilvl w:val="4"/>
          <w:numId w:val="1"/>
        </w:numPr>
        <w:rPr/>
      </w:pPr>
      <w:bookmarkStart w:id="446" w:name="__RefHeading___Toc64253_2383167630"/>
      <w:bookmarkStart w:id="447" w:name="_Toc163"/>
      <w:bookmarkEnd w:id="446"/>
      <w:r>
        <w:rPr>
          <w:rtl w:val="true"/>
        </w:rPr>
        <w:t>استخفاف نماز</w:t>
      </w:r>
      <w:r>
        <w:rPr>
          <w:rtl w:val="true"/>
        </w:rPr>
        <w:t>:</w:t>
      </w:r>
      <w:r>
        <w:rPr>
          <w:rtl w:val="true"/>
        </w:rPr>
        <w:t>مخلّ قبولی آن</w:t>
      </w:r>
      <w:bookmarkEnd w:id="447"/>
    </w:p>
    <w:p>
      <w:pPr>
        <w:pStyle w:val="BookText"/>
        <w:rPr/>
      </w:pPr>
      <w:r>
        <w:rPr>
          <w:rFonts w:ascii="IRNazanin" w:hAnsi="IRNazanin" w:eastAsia="IRNazanin"/>
          <w:color w:val="111111"/>
          <w:sz w:val="28"/>
          <w:sz w:val="28"/>
          <w:szCs w:val="28"/>
          <w:rtl w:val="true"/>
          <w:lang w:bidi="fa-IR"/>
        </w:rPr>
        <w:t>خفیف شمردن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قبولی آن</w:t>
      </w:r>
    </w:p>
    <w:p>
      <w:pPr>
        <w:pStyle w:val="BookText"/>
        <w:rPr/>
      </w:pPr>
      <w:r>
        <w:rPr>
          <w:rFonts w:ascii="IRNazanin" w:hAnsi="IRNazanin" w:eastAsia="IRNazanin"/>
          <w:color w:val="111111"/>
          <w:sz w:val="28"/>
          <w:sz w:val="28"/>
          <w:szCs w:val="28"/>
          <w:rtl w:val="true"/>
          <w:lang w:bidi="fa-IR"/>
        </w:rPr>
        <w:t>یکی دیگر از موانعی که برابر قبولی نماز قرار گیرد، استخفاف و سبک شمردن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اهمّیّتی که باید، به نماز داده نشود و شرایط مدّنظر شارع در بجا آوردن صحیح نماز در وقت خود با ملاحظه ی همه ی واجبات آن رعایت نگردد و در انجام آن کاهلی و سهل انگاری و اهمال به خرج داده شود، اتّفاق ناگوارِ خفیف شمردن نماز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استخفاف نماز امری نسبی است و بسته به مراتب افراد، مصادیق مختلف می یابد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خفیف شمردن نماز امری نسبی است و مراتب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تناسب میزان تقیّد و التزامی که براساس معرفتش باید به این عمل ارزشمند داشته باشد، ممکن است کاری کند که مصداق خفیف شمردن نماز تلقّی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فردی که در اصلِ به جای آوردن و التزام به نماز، کاهل و سهل انگار است، همین عدم تقیّد و التزام او، مصداق استخفافش نسبت به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فردی که این التزام را داراست و به طور کلّی نمازش ترک نمی شود و به اقامه ی آن اهمّیّت می دهد، اگر چه این مرحله را گذرانده ولی تقیّد های بیشتری از او</w:t>
      </w:r>
    </w:p>
    <w:p>
      <w:pPr>
        <w:pStyle w:val="BookText"/>
        <w:rPr/>
      </w:pPr>
      <w:r>
        <w:rPr>
          <w:rFonts w:ascii="IRNazanin" w:hAnsi="IRNazanin" w:eastAsia="IRNazanin"/>
          <w:color w:val="111111"/>
          <w:sz w:val="28"/>
          <w:sz w:val="28"/>
          <w:szCs w:val="28"/>
          <w:rtl w:val="true"/>
          <w:lang w:bidi="fa-IR"/>
        </w:rPr>
        <w:t>انتظار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چنین فردی اگر نمازش را اوّل وقتی بجا نیاورد یا با وجود معرفت نسبت به شرایط قبولی درعمل نسبت به آن ها اهمال کند، نماز را خفیف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دادن به نماز، دارای دو 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حسّاسیّت صرف در رعایت و شروط در رعایت شروط صحّت و بالاتر، رعایتِ توأمان شرط صحّت و قبولی</w:t>
      </w:r>
    </w:p>
    <w:p>
      <w:pPr>
        <w:pStyle w:val="BookText"/>
        <w:rPr/>
      </w:pPr>
      <w:r>
        <w:rPr>
          <w:rFonts w:ascii="IRNazanin" w:hAnsi="IRNazanin" w:eastAsia="IRNazanin"/>
          <w:color w:val="111111"/>
          <w:sz w:val="28"/>
          <w:sz w:val="28"/>
          <w:szCs w:val="28"/>
          <w:rtl w:val="true"/>
          <w:lang w:bidi="fa-IR"/>
        </w:rPr>
        <w:t xml:space="preserve">در اینجا دو رتبه مطرح است، در رتبه ی نخست بجای آوردن و صحّت داشتن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وابسته به انجام صحیح اجزای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ی خفیف نشمردن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عبادت والا برای کسی حائز اهمّیّت باشد، سعی می کند هیچ واجبی از واجبات آن را فرو گذار نکند و دست کم شرط صحّت آن را از دست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او با نماز به عنوان یک امر با ارزش و مهّم و حیاتی برخورد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سعی می نماید دقیقاً جوانب واجب را در آن حفظ نماید و به نحو احسن به انجامش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کار به همین جا ختم نمی شود؛ در رتبه ی بالاتر، فردی که التزام به واجبات را داراست، سعی می کند در ابعاد دیگر نیز به نمازش توجّه کند و آن را از دسترس آفات، محافظت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شانه به شانه ی به کف آوردن شرایط صحّت و نیز پای بندی به مستحبّات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پیش از این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آن است که بهترین بهره و بالاترین فیض را از نماز خویش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با حسّاسیّت و تمرکز بالایی در پی این می افتد که نمازش را به ملاک های قبولی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او در این زمینه معطوف به دو بعد صحّت و قبولی نماز است که هر یک تکاپوی خاصّ خود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کسی که اهمّیّت نماز را درنیافته یا نسبت به آن غفلت دارد، در هر دو بعد مذکور، اهل اهمال و سهل انگاری است و اگر نمازی هم می خواند هیچ تلاش و دقّتی در حفظ شرایط صحّت و قبولی آن ندارد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شرایطی دید فرد نسبت به نماز به گونه ای است که حتّی</w:t>
      </w:r>
    </w:p>
    <w:p>
      <w:pPr>
        <w:pStyle w:val="BookText"/>
        <w:rPr/>
      </w:pPr>
      <w:r>
        <w:rPr>
          <w:rFonts w:ascii="IRNazanin" w:hAnsi="IRNazanin" w:eastAsia="IRNazanin"/>
          <w:color w:val="111111"/>
          <w:sz w:val="28"/>
          <w:sz w:val="28"/>
          <w:szCs w:val="28"/>
          <w:rtl w:val="true"/>
          <w:lang w:bidi="fa-IR"/>
        </w:rPr>
        <w:t>خودش نمازی را که خوانده قبول ندارد و معتقد است که صرفاً آن را برای رفع تکلیف از خود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باید پلکان عروج مؤمن به اوج قلّه های معرفة الله و وسیله ی قرب او به پروردگار باشد، گاه در نظر افراد با تنزّل مواجه می شود؛ به گونه ای که از آن تلقّی ای جز خم و راست شدنی بی مایه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کم خود انسان باید نماز خود را قبول داشته باشد تا توقّع قبولی از خدا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است که امکان دارد سالهای متمادی از عمر فردی بگذرد امّا یک نماز مقبول در کارنامه ی خود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إِنَّهُ لَیَأتی عَلَی الرَّجُلِ خَمسونَ سَنَةً وَ ما قَبِلَ اللهُ مِنهُ صَلاةً واحِدَةً فَأًیُّ شَیءٍ أَشَدُّ مِن هذا وَ اللهِ إِنَّکُم لَتَعرِفونَ مِن جیرانِکُم وَ أَصحابِکُم مَن لَو کانَ یُصَلّی لِبَعضِکُم ما قَبِلَها مِنهُ لِاستِخفافِه بِها إِنَّ اللهَ عَزَّوَجَلَّ لا یَقبَلُ إِلّا الحَسَنَ فَکَیفَ یَقبَلُ ما یُستَخَفُّ بِه</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به خدا قسم پنجاه سال بر فردی می گذرد در حالی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نماز از او نپذیرفته است؛ پس چه چیز سخت تر از این است؟ به خدا سوگند شما از همسایگان و همنشینانتان می شناسید کسی را که اگر برای برخی از شما نماز می گزارد، به خاطر کوچک شمردن از او نمی پذیرفتید؛ به درستی که خدا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را پذیرا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مورد استخفاف قرار می گیرد، می پذیرد؟</w:t>
      </w:r>
    </w:p>
    <w:p>
      <w:pPr>
        <w:pStyle w:val="BookText"/>
        <w:rPr/>
      </w:pPr>
      <w:r>
        <w:rPr>
          <w:rFonts w:ascii="IRNazanin" w:hAnsi="IRNazanin" w:eastAsia="IRNazanin"/>
          <w:color w:val="111111"/>
          <w:sz w:val="28"/>
          <w:sz w:val="28"/>
          <w:szCs w:val="28"/>
          <w:rtl w:val="true"/>
          <w:lang w:bidi="fa-IR"/>
        </w:rPr>
        <w:t>کسی که نماز بی میل و رغبت می خواند، نمازش در مقام قضاوت انسانها هم مردود است، چه رسد به خدای متعال</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چیز بدتر و فاجعه انگیز تر از این نیست که انسان چهل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نماز بگزارد، امّا یکی از آن ها در پیشگاه خدا مقبول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نماز را عملاً تحقیر می کند و خوار می شمرد به گونه ای نماز می گزارد که اگر حتّی برای انسان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فقط می تواند از ظاهر او آگهی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می آورد، آن دیگری به خاطر کوچک</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شمردن و قدر ندانستن از او پذیرا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کسانی اساساً در درون خود برای نماز و در زندگی اش برای عمل به آن، شأن و جایگاهی قائل نیست و با بی میلی و بدون انگیزه و رغبت به انجام آن می پردازد و اهمّیّت چندانی به خوب برگزار کردنش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خدایی که جز عمل نیکو و حسن را از کسی قبول نمی کند، این نماز را از او نمی پذیرد؛ چرا که برخورد نامناسب او را ملاحظه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گوهری الهی است که بی آن که لایقش باشیم به ما عطا شده و پل ارتباط ما با پروردگار متعال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نماز را نزد خود و دیگران با تعظیم یاد نکند و آن را امری پیش پا افتاده و فاقد اهمّیّت و اولویّت بداند به استخفاف آن دامن زده و گویی این نعمت خدا را کفران و این عطیّه ی ارزشمند را ضایع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نکردن وقت و حدود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ضایع کردن آن</w:t>
      </w:r>
    </w:p>
    <w:p>
      <w:pPr>
        <w:pStyle w:val="BookText"/>
        <w:rPr/>
      </w:pPr>
      <w:r>
        <w:rPr>
          <w:rFonts w:ascii="IRNazanin" w:hAnsi="IRNazanin" w:eastAsia="IRNazanin"/>
          <w:color w:val="111111"/>
          <w:sz w:val="28"/>
          <w:sz w:val="28"/>
          <w:szCs w:val="28"/>
          <w:rtl w:val="true"/>
          <w:lang w:bidi="fa-IR"/>
        </w:rPr>
        <w:t>در روایتی از امام صادق علیه السّلام آمده که نماز فرد با او سخن می گوید، ایشان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الصَّلاةَ إِذا ارتَفَعَت فی أَوَّلِ وَقتِها رَجَعَت إِلی صاحِبِها وَ هِیَ بَیضاءُ مَشرِقَةٌ تَقولُ حَفِظتَنی حَفِظَکَ اللهُ وَ إِذا ارتَفَعَت فی غَیرِ وَقتِها بِغَیرِ حُدودِها رَجَعَت إِلی صاحِبِها وَ هِیَ سَوداءُ مُظلِمَةٌ تَقُولُ ضَیَّعتَنی ضَیَّعَکَ اللهُ</w:t>
      </w:r>
      <w:r>
        <w:rPr>
          <w:rFonts w:eastAsia="Amiri" w:cs="Amiri" w:ascii="Amiri" w:hAnsi="Amiri"/>
          <w:color w:val="111111"/>
          <w:sz w:val="28"/>
          <w:szCs w:val="28"/>
          <w:rtl w:val="true"/>
          <w:lang w:bidi="ar-SA"/>
        </w:rPr>
        <w:t xml:space="preserve">. </w:t>
      </w:r>
      <w:r>
        <w:rPr>
          <w:rStyle w:val="FootnoteAnchor"/>
          <w:rtl w:val="true"/>
        </w:rPr>
        <w:footnoteReference w:id="400"/>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تحقیق، هنگامی که نماز در اوّل وقتش بالا می رود به سوی صاحبش باز می گردد، در حالی که سپید و نورانی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محافظت کردی، خدا محافظت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در غیر وقت و بدون رعایت حدود آن بالا رود، به سوی صاحبش باز می گردد، در حالی که سیاه و تاریک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ضایع کردی خدا ضایعت کند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448" w:name="pg1302_20309"/>
    </w:p>
    <w:p>
      <w:pPr>
        <w:pStyle w:val="BookText"/>
        <w:rPr/>
      </w:pPr>
      <w:bookmarkEnd w:id="448"/>
      <w:r>
        <w:rPr>
          <w:rFonts w:ascii="IRNazanin" w:hAnsi="IRNazanin" w:eastAsia="IRNazanin"/>
          <w:color w:val="111111"/>
          <w:sz w:val="28"/>
          <w:sz w:val="28"/>
          <w:szCs w:val="28"/>
          <w:rtl w:val="true"/>
          <w:lang w:bidi="fa-IR"/>
        </w:rPr>
        <w:t>نماز مقبول، انسان را دعا می کند و نماز ضایع شده، نفرینش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نماز با شرایطی که مناسب منزلت آن است اقامه نشد و در وقت و زمان مناسب انجام نگردید، مظلوم و تباه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حفاظت از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دارایی و گوهری گرانبها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می کند که حدّ و حدود آن رعایت شود و آن گونه که شایسته است با آن برخورد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شد، نمازی نورانی و پرتو افکن، حاصل عمل فرد خواهد بود و همین نماز او دعایش می کند و از خدا حفاظت او را می خواهد و گرنه پابند نبودن به وقت نماز و سایر شرایط مطلوب شرع درباره ی آن، به تضییع و تحقیرش می انجامد و آن را روسیاه و تیره و 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نمازی بجای آن که نردبان صعود فرد باشد درّه ی سقوط او خواهد بود و از خدا در مقابل این استخفاف، برایش خفّت و نابودی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گنج عظیم و قیمتی را باید قدر دانست و حقّ آن را ادا کرد؛ چرا که نیکویی و حُسن آن و نیز پذیرفته شدنش پیش خدای متعال، بسته به همین قدر شناسی و ادای حق است و گرنه عملی که تباه شده باشد، هرگز مطلوب و مقبول نخواهد افتاد و به دنبال آن زیارتهای فرد نیز ارزش و اعتبار خود را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ارتباط خود با خدایش به چشم تحقیر و انکار می نگرد، مسلّماً با امامش نیز رابطه ای مستحم و وثیق نخواهد داشت و زیارت او نیز از طراوت و تکریم و عنایت و پذیرش بی بهره خواهد ماند</w:t>
      </w:r>
      <w:r>
        <w:rPr>
          <w:rFonts w:eastAsia="IRNazanin" w:cs="IRNazanin"/>
          <w:color w:val="111111"/>
          <w:sz w:val="28"/>
          <w:szCs w:val="28"/>
          <w:rtl w:val="true"/>
          <w:lang w:bidi="fa-IR"/>
        </w:rPr>
        <w:t>.</w:t>
      </w:r>
    </w:p>
    <w:p>
      <w:pPr>
        <w:pStyle w:val="Heading5"/>
        <w:numPr>
          <w:ilvl w:val="4"/>
          <w:numId w:val="1"/>
        </w:numPr>
        <w:rPr/>
      </w:pPr>
      <w:bookmarkStart w:id="449" w:name="__RefHeading___Toc64255_2383167630"/>
      <w:bookmarkStart w:id="450" w:name="_Toc164"/>
      <w:bookmarkEnd w:id="449"/>
      <w:r>
        <w:rPr>
          <w:rtl w:val="true"/>
        </w:rPr>
        <w:t>عدم حضور قلب</w:t>
      </w:r>
      <w:r>
        <w:rPr>
          <w:rtl w:val="true"/>
        </w:rPr>
        <w:t>:</w:t>
      </w:r>
      <w:r>
        <w:rPr>
          <w:rtl w:val="true"/>
        </w:rPr>
        <w:t>عامل مردود شدن نماز</w:t>
      </w:r>
      <w:bookmarkEnd w:id="450"/>
    </w:p>
    <w:p>
      <w:pPr>
        <w:pStyle w:val="BookText"/>
        <w:rPr/>
      </w:pPr>
      <w:r>
        <w:rPr>
          <w:rFonts w:ascii="IRNazanin" w:hAnsi="IRNazanin" w:eastAsia="IRNazanin"/>
          <w:color w:val="111111"/>
          <w:sz w:val="28"/>
          <w:sz w:val="28"/>
          <w:szCs w:val="28"/>
          <w:rtl w:val="true"/>
          <w:lang w:bidi="fa-IR"/>
        </w:rPr>
        <w:t>قلب انسان باید در هنگام نماز همراه بدنش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عامل بسیار حائز اهمّیّت در قبولی نماز انسان، حضور قلب او در هنگام انجام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رسول خدا صلی الله علیه و آله و سلم نقل شده که فرمودند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یقَبَلُ اللهُ صَلاةَ عَبدٍ لا یَحضُرُ قَلبُهُ مَعَ بَدَنِه</w:t>
      </w:r>
      <w:r>
        <w:rPr>
          <w:rFonts w:eastAsia="Amiri" w:cs="Amiri" w:ascii="Amiri" w:hAnsi="Amiri"/>
          <w:color w:val="111111"/>
          <w:sz w:val="28"/>
          <w:szCs w:val="28"/>
          <w:rtl w:val="true"/>
          <w:lang w:bidi="ar-SA"/>
        </w:rPr>
        <w:t xml:space="preserve">. </w:t>
      </w:r>
      <w:r>
        <w:rPr>
          <w:rStyle w:val="FootnoteAnchor"/>
        </w:rPr>
        <w:footnoteReference w:id="401"/>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نماز بنده ای را که قلبش با بدنش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اقامه ی آن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جوارح انسان نیست که در هنگام نماز باید مشغول به آن باشند، بلکه بیش و پیش از این، قلب آدمی است که باید در جریان این عبادت،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حضور قلب در نماز این است که انسان به آن چه بر زبان می راند و با بدن خود مرتکب می شود، آگاهی دمادم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دست و زبان انسان از سر عادت، ذکر بگویند و به رکوع و سجود پردازند، نمی توان نماز را مقبول خدا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نمازی کاملاً پذیرفته می شود که حواسّ انسان کاملاً بر آن متمرکز باشند؛ نه این که بدن کار خود را کند و روح انسان در جای دیگری سیر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نماز تنها به آن میزان، پذیرفته می شود که حضور قلب در میان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اوقات شده که در میان نماز به مسائل مختلف می اندیشیم، بدون آن که فرد ناظر، نقصی در ظاهر آن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زبانمان ذکر می گوید و رکوع و سجود و تشهّدمان به راه است، امّا ذهن و روحمان آنجا که باید متمرکز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اوضاع باید دانست که همان قدر از نماز پذیرفته خواهد بود که قلب انسان نیز با بدن او همراهی کند و گر نه قبولی آن در نزد خدای متعال منتفی است؛ آن گونه که نبیّ اکرم صلی الله علیه و آله و سلم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العَبدَ لا یُقبَلُ مِن صَلاتِهِ إِلّا ما أَقبَلَ عَلَیهِ مِنها بِقَلبِه</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به تحقیق از نماز بنده پذیرفته نمی شود، مگر آن مقداری قلبش به آن رو کرده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اقبال قلبی در هر قسمت از نماز، قبولی آن را در پی دارد و گرنه حواس پرتی و بی توجّه بودن به مضامین اذکار و حرکات و سکنات نماز در هر بخشی، عدم قبولی آن قسمت را باعث می شود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یک ششم یا یک دهم نماز فرد برای او نوشته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روند به گونه ای است که گاه یک ششم یا یک دهم از نماز پذیرفته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العَبدَ لَیُصَلِّی الصَّلاةَ لا یُکتَبُ لَهُ سُدسُها وَ لا عُشرُها وَ إِنَّما یُکتَبُ لِلعَبدِ مِن صَلاتِهِ ما عَقَلَ مِنها</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بنده نماز می گزارد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یک ششم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دهم آن نوشته نمی شود و از نماز بنده تنها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باقی می ماند که از آن فهمیده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 گوید و چه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هنگام نماز، متوجّه دور و بر خود باشد، نمی تواند ذهن خود را بر آن چه می گوید،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فهمیدن آن چه می گوییم و می کنیم و جمع بودن ذهن و خاطرمان بر آن، شرط قبولی نماز است و تنها در این هنگام است که قبولی محقّق می شود؛ نه در مواقعی که فکر انسان، متشتّت است و بر آن چه در حال انجام آن است، کاملاً متوجّه و متمرکز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حواسّ انسان به این سو و آن سو باشد، طبعاً توجّه و عنایت او به نماز، تحت الشّعاع قرار می گیرد و این چنین ممکن است کسری از نماز او پذیرفته ی پروردگار قرار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ی اهل بیت و حضور قلب فوق العاده ی ایشان در نماز</w:t>
      </w:r>
    </w:p>
    <w:p>
      <w:pPr>
        <w:pStyle w:val="BookText"/>
        <w:rPr/>
      </w:pPr>
      <w:r>
        <w:rPr>
          <w:rFonts w:ascii="IRNazanin" w:hAnsi="IRNazanin" w:eastAsia="IRNazanin"/>
          <w:color w:val="111111"/>
          <w:sz w:val="28"/>
          <w:sz w:val="28"/>
          <w:szCs w:val="28"/>
          <w:rtl w:val="true"/>
          <w:lang w:bidi="fa-IR"/>
        </w:rPr>
        <w:t>سیره ی اهل بیت علیهم السّلام نشان از استغراق ایشان در مناجات با خدای متعال در هنگام نماز دارد، به نحوی که از دور و اطراف خود کاملاً منقطع و کنده می شده اند و به گونه ای در اوج آسمانی نماز پرواز می کرده اند که دیگر هیچ رخدادی را در اطراف خود نمی یافته، به هیچ امر دیگری جز پروردگار نمی اندیشیده اند</w:t>
      </w:r>
      <w:r>
        <w:rPr>
          <w:rFonts w:eastAsia="IRNazanin" w:cs="IRNazanin"/>
          <w:color w:val="111111"/>
          <w:sz w:val="28"/>
          <w:szCs w:val="28"/>
          <w:rtl w:val="true"/>
          <w:lang w:bidi="fa-IR"/>
        </w:rPr>
        <w:t xml:space="preserve">. </w:t>
      </w:r>
      <w:r>
        <w:rPr>
          <w:rStyle w:val="FootnoteAnchor"/>
          <w:rtl w:val="true"/>
        </w:rPr>
        <w:footnoteReference w:id="404"/>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 مایی که به زیارت امام می رویم، قدری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توانمان اجازه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شیوه ی او اقتدا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از قدرتمان خارج </w:t>
      </w:r>
      <w:r>
        <w:rPr>
          <w:rFonts w:eastAsia="IRNazanin" w:cs="IRNazanin"/>
          <w:color w:val="111111"/>
          <w:sz w:val="28"/>
          <w:szCs w:val="28"/>
          <w:lang w:bidi="fa-IR"/>
        </w:rPr>
        <w:t>5</w:t>
      </w:r>
      <w:r>
        <w:rPr>
          <w:rFonts w:eastAsia="IRNazanin" w:cs="IRNazanin"/>
          <w:color w:val="111111"/>
          <w:sz w:val="28"/>
          <w:szCs w:val="28"/>
          <w:rtl w:val="true"/>
          <w:lang w:bidi="fa-IR"/>
        </w:rPr>
        <w:t>.</w:t>
      </w:r>
      <w:bookmarkStart w:id="451" w:name="pg1302_20312"/>
    </w:p>
    <w:p>
      <w:pPr>
        <w:pStyle w:val="BookText"/>
        <w:rPr/>
      </w:pPr>
      <w:bookmarkEnd w:id="451"/>
      <w:r>
        <w:rPr>
          <w:rFonts w:ascii="IRNazanin" w:hAnsi="IRNazanin" w:eastAsia="IRNazanin"/>
          <w:color w:val="111111"/>
          <w:sz w:val="28"/>
          <w:sz w:val="28"/>
          <w:szCs w:val="28"/>
          <w:rtl w:val="true"/>
          <w:lang w:bidi="fa-IR"/>
        </w:rPr>
        <w:t>بدانیم که آن چنان از دور و بر خود اوج گیریم، امّا این قدر هست که می توانیم خود را وادار به تمرکز در نماز کنیم و به اختیار خود به افکار متفرقّه منتقل نشویم تا به این ترتیب بتوانیم برای قبولی نماز و در پی آن زیارت خود، بستر سازی کنیم</w:t>
      </w:r>
      <w:r>
        <w:rPr>
          <w:rFonts w:eastAsia="IRNazanin" w:cs="IRNazanin"/>
          <w:color w:val="111111"/>
          <w:sz w:val="28"/>
          <w:szCs w:val="28"/>
          <w:rtl w:val="true"/>
          <w:lang w:bidi="fa-IR"/>
        </w:rPr>
        <w:t>.</w:t>
      </w:r>
    </w:p>
    <w:p>
      <w:pPr>
        <w:pStyle w:val="Heading5"/>
        <w:numPr>
          <w:ilvl w:val="4"/>
          <w:numId w:val="1"/>
        </w:numPr>
        <w:rPr/>
      </w:pPr>
      <w:bookmarkStart w:id="452" w:name="__RefHeading___Toc64257_2383167630"/>
      <w:bookmarkStart w:id="453" w:name="_Toc165"/>
      <w:bookmarkEnd w:id="452"/>
      <w:r>
        <w:rPr>
          <w:rtl w:val="true"/>
        </w:rPr>
        <w:t>نارضایی شوهر از همسر</w:t>
      </w:r>
      <w:r>
        <w:rPr>
          <w:rtl w:val="true"/>
        </w:rPr>
        <w:t>:</w:t>
      </w:r>
      <w:r>
        <w:rPr>
          <w:rtl w:val="true"/>
        </w:rPr>
        <w:t>عامل نامقبول گردیدن نماز زن</w:t>
      </w:r>
      <w:bookmarkEnd w:id="453"/>
    </w:p>
    <w:p>
      <w:pPr>
        <w:pStyle w:val="BookText"/>
        <w:rPr/>
      </w:pPr>
      <w:r>
        <w:rPr>
          <w:rFonts w:ascii="IRNazanin" w:hAnsi="IRNazanin" w:eastAsia="IRNazanin"/>
          <w:color w:val="111111"/>
          <w:sz w:val="28"/>
          <w:sz w:val="28"/>
          <w:szCs w:val="28"/>
          <w:rtl w:val="true"/>
          <w:lang w:bidi="fa-IR"/>
        </w:rPr>
        <w:t>نارضایی شوهر از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قبولی نماز زن</w:t>
      </w:r>
    </w:p>
    <w:p>
      <w:pPr>
        <w:pStyle w:val="BookText"/>
        <w:rPr/>
      </w:pPr>
      <w:r>
        <w:rPr>
          <w:rFonts w:ascii="IRNazanin" w:hAnsi="IRNazanin" w:eastAsia="IRNazanin"/>
          <w:color w:val="111111"/>
          <w:sz w:val="28"/>
          <w:sz w:val="28"/>
          <w:szCs w:val="28"/>
          <w:rtl w:val="true"/>
          <w:lang w:bidi="fa-IR"/>
        </w:rPr>
        <w:t>نارضایی شوهر، باید به عنوان یک نشانه ی هشدار دهنده برای خانمها مورد توجّه قرار گیرد؛ چرا که می تواند قبولی نماز و سایر عبادات ایشان را با مشلک مواجه کند و تلاش و تکاپوی آن ها را در راه عبادت حق تعالی، محو و بیهوده و باطل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أَربَعَةٌ لا تُقبَلُ لَهُم 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چهار گروه هیچ نمازی پذیرفته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یک دسته ی ایشان چنین یاد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المَرأَةُ تَخرُجُ مِن بَیتِ زَوجِها بِغَیرِ إِذنِه</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زنی که از خانه ی شوهرش بدون اجازه ی او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بانویی که بی اجازه ی شوهر از خانه خارج شود، نمازی پذیرفته نمی گردد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خروج از خانه برای خانمها به هر غرض و مقصودی که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خروج واجب مانند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ی شوهرشان، خلاف شرع است و نتیجه ای که با چنین اقدامی گریبان خانمها را خواهد گرفت، مردود شدن نمازها و سایر عبادات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هنگامی که بانویی به تنهایی قصد غربت به سرزمین های زیارتی را دارد، باید متوجّه باشد که یک عامل قبولی نمازها و زیارتهایش رضایت شوهر از این سفر است و الّا در صورت ناخرسندی شوهر، او نمی تواند روی قبولی زیارتش حساب کند و از پیش، باید خود را دست خالی بینگارد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ی الهی همسران، مدارا با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گاه مشاهده می شود که علی رغم خواست و نظر شوهر، بانوی او بدون اجازه و با علم به این عدم رضایت، فرضاً برای رفتن به مسجد یا برگزاری جشن نیمه س شعبان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ترک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خوب، امّا نباید بی توجّه بود که اگر قرار آدمی با خدا بر بندگی است وظیفه ی الهی او اقتضا می کند، شوهرش را راضی نگه دارد و به تربیت صحیح و عمیق فرزندانش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شرع مقدّس اسلام به مردان امر به ملایمت با همسران کرده و به هیچ وجه به ایشان اجازه نمی دهد که در حقّ همسرانشان جفا کنند یا خدای نکرده به آزار و دشنام و شتم آنان بپردازند، ولی از سوی دیگر، اگر مردی بی جا سخت گیری می کند و رفتاری نامعمول از او سر می زند، با این که اشتباه کرده، امّا راه علاج، معارضه و مخالفت با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بانوان نیز باید به وظیفه ی خویش عمل کنند و در صورتی که خواسته ی مرد، نامعقول و نامشروع نیست، شوهران خویش را از خود راضی نگه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زنی که شوهرش از او خشمگین باشد،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مردی بر همسر خود خشم گیرد و به دلیلی مشروع از او رضایت خاطر نداشته باشد، مسلّماً نمازی مقبول در نامه ی اعمال آن زن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نیز در روایتی دیگر، نماز سه گروه را نامقبول درگاه خدا معرّفی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گروهند که خداوند هیچ نمازی را از آنان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زمره ی آن ها چنین زنانی را بر می شمرند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إِمرَاَةٌ باتَت وَ زَوجُها عَلَیها ساخِطٌ</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زنی که شب را به صبح آورد، در حالی که شوهرش از او خشمناک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باید به طور کلّی و مخصوصاً در جریان سفر زیارتی </w:t>
      </w:r>
      <w:r>
        <w:rPr>
          <w:rFonts w:eastAsia="IRNazanin" w:cs="IRNazanin"/>
          <w:color w:val="111111"/>
          <w:sz w:val="28"/>
          <w:szCs w:val="28"/>
          <w:lang w:bidi="fa-IR"/>
        </w:rPr>
        <w:t>5</w:t>
      </w:r>
      <w:r>
        <w:rPr>
          <w:rFonts w:eastAsia="IRNazanin" w:cs="IRNazanin"/>
          <w:color w:val="111111"/>
          <w:sz w:val="28"/>
          <w:szCs w:val="28"/>
          <w:rtl w:val="true"/>
          <w:lang w:bidi="fa-IR"/>
        </w:rPr>
        <w:t>.</w:t>
      </w:r>
      <w:bookmarkStart w:id="454" w:name="pg1302_20314"/>
    </w:p>
    <w:p>
      <w:pPr>
        <w:pStyle w:val="BookText"/>
        <w:rPr/>
      </w:pPr>
      <w:bookmarkEnd w:id="454"/>
      <w:r>
        <w:rPr>
          <w:rFonts w:ascii="IRNazanin" w:hAnsi="IRNazanin" w:eastAsia="IRNazanin"/>
          <w:color w:val="111111"/>
          <w:sz w:val="28"/>
          <w:sz w:val="28"/>
          <w:szCs w:val="28"/>
          <w:rtl w:val="true"/>
          <w:lang w:bidi="fa-IR"/>
        </w:rPr>
        <w:t xml:space="preserve">پیش و پس از آن، خانمها به رضایت شوهران خود، آن گونه که شایسته است اهمّیّت دهند و با خوب شوهرداری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روایات، جهاد زن دانسته شده </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زندگی خود را شیرین و آسوده و آرام کنند و هم با کسب رضای الهی، کلید قبولی نماز و زیارت های خود را به دست آورند</w:t>
      </w:r>
      <w:r>
        <w:rPr>
          <w:rFonts w:eastAsia="IRNazanin" w:cs="IRNazanin"/>
          <w:color w:val="111111"/>
          <w:sz w:val="28"/>
          <w:szCs w:val="28"/>
          <w:rtl w:val="true"/>
          <w:lang w:bidi="fa-IR"/>
        </w:rPr>
        <w:t>.</w:t>
      </w:r>
    </w:p>
    <w:p>
      <w:pPr>
        <w:pStyle w:val="Heading5"/>
        <w:numPr>
          <w:ilvl w:val="4"/>
          <w:numId w:val="1"/>
        </w:numPr>
        <w:rPr/>
      </w:pPr>
      <w:bookmarkStart w:id="455" w:name="__RefHeading___Toc64259_2383167630"/>
      <w:bookmarkStart w:id="456" w:name="_Toc166"/>
      <w:bookmarkEnd w:id="455"/>
      <w:r>
        <w:rPr>
          <w:rtl w:val="true"/>
        </w:rPr>
        <w:t>شروط دیگر قبولی نماز در حدیث قدسی</w:t>
      </w:r>
      <w:bookmarkEnd w:id="456"/>
    </w:p>
    <w:p>
      <w:pPr>
        <w:pStyle w:val="BookText"/>
        <w:rPr/>
      </w:pPr>
      <w:r>
        <w:rPr>
          <w:rFonts w:ascii="IRNazanin" w:hAnsi="IRNazanin" w:eastAsia="IRNazanin"/>
          <w:color w:val="111111"/>
          <w:sz w:val="28"/>
          <w:sz w:val="28"/>
          <w:szCs w:val="28"/>
          <w:rtl w:val="true"/>
          <w:lang w:bidi="fa-IR"/>
        </w:rPr>
        <w:t>در حدیثی قدسی، دسته ای دیگر از شرایط قبولی نماز، چنین ترسیم گشته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أَقبَلُ الصَّلاةَ مِمَّن تَواضَعَ لِعَظَمَتی وَ یَکُفُّ نَفسَهُ عَنِ الشَّهَواتِ مِن أَجلی وَ یَقطَعُ نَهارَهُ بِذِکری وَ لا یَتَعاظَمُ عَلی خَلقی وَ یُطعِمُ الجائِعَ وَ یَکسُو العارِیَ وَ یَرحَمُ المُصابَ وَ یَأوَی الغَریبَ</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تنها از کسی می پذیرم که در برابر عظمتم تواضع کند و به خاطر من نفسش را از شهوات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دارد و روزش را با یاد من بگذراند و خود را برتر از آفریدگان من نداند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آنان فخر نفروشد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گرسنه را بخوراند و برهنه را بپوشاند و به مصیبت زده، رحم آورد و غریب را پناه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 برابر خدا، کفّ نفس از شهوات، به یاد خدا بودن، خودپسند نبودن و رسیدگی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دیگر پذیرش نماز</w:t>
      </w:r>
    </w:p>
    <w:p>
      <w:pPr>
        <w:pStyle w:val="BookText"/>
        <w:rPr/>
      </w:pPr>
      <w:r>
        <w:rPr>
          <w:rFonts w:ascii="IRNazanin" w:hAnsi="IRNazanin" w:eastAsia="IRNazanin"/>
          <w:color w:val="111111"/>
          <w:sz w:val="28"/>
          <w:sz w:val="28"/>
          <w:szCs w:val="28"/>
          <w:rtl w:val="true"/>
          <w:lang w:bidi="fa-IR"/>
        </w:rPr>
        <w:t>تواضع در برابر عظمت پروردگار، همان تقوا و بی پروایی است که در مورد آن پیش تر سخن گفتیم، به این معنا که فرد برای خدای متعال در زندگی خود حساب باز کند و با یاد آوردن آگهی او و خوف از عقابش نسبت به او پروا داشته باشد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 نفسی که در ادامه ی حدیث و به عنوان شرط دوم بیان گشته، را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نتیجه و ثمره ی این خود نگه داری و خوف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روزگذرانی به ذکر خدا نیز نه فقط به مفهوم ذکر زبانی است، بلکه پیش از آن ذکر قلبی مدّنظر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قلباً یاد خدا باشد، دائماً متوجّه اوست و از او حیا می کند که یک وقت دست به معصیتش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جمله ی اوّل روایت را می توان تأکیدی بر اصول پیش گفته مبنی بر رعایت خوف و تقوای الهی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خاطر خدا از حرام بترسد و به واجبات مقیّد باشد، اهل تقواست و این تقوا نشان می دهد که خدا ترسی در او تقویت شده و در برابر عظمت خدا شرم دارد که به گناه آلوده گردد و این یعنی همان ورع و تقوایی که باید در ضمیر فاعل، نهادینه شود و فعل او را نیز از شائبه ی معصیت بزداید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ها کبر نداشتن در برابر مردم و رسیدگی به نیازمنادان و مهرورزی و توجّه به مصیبت زدگان و پناه بخشی به افراد بی پناه، شروط تعیین شده ی پروردگار برای قبولی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سازندگی زیارت مستحبّی در التزام به شرایط قبولی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اینجاست که با نظر در این شرایط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التزام به آن ها مرد میدان می 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یابیم که قبول نماز و به دنبال آن زیارت، چه لایه های متعدّد درونی و پیش زمینه های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مطابق فرمایش پیامبر اکرم صلی الله علیه و آله و سلم همّت خود را بیشتر از خود عمل به قبولی آن معطوف کند، مسلّماً زیارتش از او انسانی خواهد ساخت متواضع، مهربان، با تقوا و دارای فضائل اخلاقی فراوان</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چنین است که واقعاً وجدان می کنیم، زیارت فقط به رفتن سوی حریم امام معصوم و زیارت نامه خواندن و رعایت آداب، ختم نمی شود؛ بلکه زائر دائماً در یک تعامل انکارناپذیر با پیکره ی عظیم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زیارت می رود، خود را وارد شبکه ای از فضائل اخلاقی و تقیّدات دینی کرده است، فلذا امکان ندارد بتواند با دیدی تک محور، از زیارتش فیض ببرد و به چیزی دست پیدا کند</w:t>
      </w:r>
      <w:r>
        <w:rPr>
          <w:rFonts w:eastAsia="IRNazanin" w:cs="IRNazanin"/>
          <w:color w:val="111111"/>
          <w:sz w:val="28"/>
          <w:szCs w:val="28"/>
          <w:rtl w:val="true"/>
          <w:lang w:bidi="fa-IR"/>
        </w:rPr>
        <w:t>.</w:t>
      </w:r>
      <w:bookmarkStart w:id="457" w:name="pg1302_20316"/>
    </w:p>
    <w:p>
      <w:pPr>
        <w:pStyle w:val="BookText"/>
        <w:rPr/>
      </w:pPr>
      <w:bookmarkEnd w:id="457"/>
      <w:r>
        <w:rPr>
          <w:rFonts w:ascii="IRNazanin" w:hAnsi="IRNazanin" w:eastAsia="IRNazanin"/>
          <w:color w:val="111111"/>
          <w:sz w:val="28"/>
          <w:sz w:val="28"/>
          <w:szCs w:val="28"/>
          <w:rtl w:val="true"/>
          <w:lang w:bidi="fa-IR"/>
        </w:rPr>
        <w:t>می بینیم که زیارت چه مکتب انسان سازیِ سترگی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این مکتب زانو می زند در حقیقت خویش را در یک فرایند تربیتی قرار داده است به گونه ای که زیارت از او انسانی متّقی و متخلّق می سازد و سپس او را با کوله باری از نکویی به ادامه ی راه بندگی اش می خواند</w:t>
      </w:r>
      <w:r>
        <w:rPr>
          <w:rFonts w:eastAsia="IRNazanin" w:cs="IRNazanin"/>
          <w:color w:val="111111"/>
          <w:sz w:val="28"/>
          <w:szCs w:val="28"/>
          <w:rtl w:val="true"/>
          <w:lang w:bidi="fa-IR"/>
        </w:rPr>
        <w:t>.</w:t>
      </w:r>
    </w:p>
    <w:p>
      <w:pPr>
        <w:pStyle w:val="Heading4"/>
        <w:numPr>
          <w:ilvl w:val="3"/>
          <w:numId w:val="1"/>
        </w:numPr>
        <w:rPr/>
      </w:pPr>
      <w:bookmarkStart w:id="458" w:name="__RefHeading___Toc64261_2383167630"/>
      <w:bookmarkStart w:id="459" w:name="_Toc167"/>
      <w:bookmarkEnd w:id="458"/>
      <w:r>
        <w:rPr>
          <w:rtl w:val="true"/>
        </w:rPr>
        <w:t>موانع درونی قبولی عمل</w:t>
      </w:r>
      <w:bookmarkEnd w:id="459"/>
    </w:p>
    <w:p>
      <w:pPr>
        <w:pStyle w:val="Heading5"/>
        <w:numPr>
          <w:ilvl w:val="4"/>
          <w:numId w:val="1"/>
        </w:numPr>
        <w:rPr/>
      </w:pPr>
      <w:bookmarkStart w:id="460" w:name="__RefHeading___Toc64263_2383167630"/>
      <w:bookmarkStart w:id="461" w:name="_Toc168"/>
      <w:bookmarkEnd w:id="460"/>
      <w:r>
        <w:rPr>
          <w:rtl w:val="true"/>
        </w:rPr>
        <w:t>اشاره</w:t>
      </w:r>
      <w:bookmarkEnd w:id="461"/>
    </w:p>
    <w:p>
      <w:pPr>
        <w:pStyle w:val="BookText"/>
        <w:rPr/>
      </w:pPr>
      <w:r>
        <w:rPr>
          <w:rFonts w:ascii="IRNazanin" w:hAnsi="IRNazanin" w:eastAsia="IRNazanin"/>
          <w:color w:val="111111"/>
          <w:sz w:val="28"/>
          <w:sz w:val="28"/>
          <w:szCs w:val="28"/>
          <w:rtl w:val="true"/>
          <w:lang w:bidi="fa-IR"/>
        </w:rPr>
        <w:t>موانع درونی مستقیماً در قبولی عمل تأثیر می گذارند نه آن که مانند موانع بیرونی به واسطه ی عملی دیگر، اثرگذاری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سخن درباره ی موانع قبولی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طور غیر مستقیم مانع قبولی زیارت نیز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آن می رسد که به بررسی موانع درونی اقدام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عوامل بازدارنده، آن هایی هستند که در متن قبولی عمل تأثیر دارند و به طور مستقیم با خود آن ارتباط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که همانند موانع بیرونی، به طور غیر مستقیم و با واسطه گری عملی دیگر، باعث مردود شدن آن شوند؛ بلکه مستقیماً در پذیرش عبادت تأثیر می گذارند و آن را از اثر خالی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طیف گسترده، همانند دسته ی قبل، اعمالی مطرح نمی شوند که قبولی زیارت به طور غیر مستقیم در گرو آنان است؛ بلکه سخن از فتنه هایی است که اگر فرد در ضمن اقدام به زیارت به آن ها مبتلا باشد، مستقیماً قبولی آن را تحت تأثیر قرار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أَطیعُوا اللهَ وَ أَطیعُوا الرَّسولَ وَ لا تُبطِلُوا أَعمالَکُم</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را اطاعت کنید و اعمال خویش را باطل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قبولی عمل، حبط نکردن و باطل نساختن آن با معصیت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شرایط قبولی عبادت این است که با معصیت ها یا اعمال سوء دیگر، کاری نکنیم عمل باطل شود یا حبط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ممکن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ظاهر عمل نیکو و مستحسن باشد، امّا در واقع در بارگاه الهی ناپسند و باطل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درذیل این آیه، روایتی درباره ی حبط و تباهی عبادت بیان گردیده که به خوبی فضای این حقیقت را ترسیم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ی آن، درختی در بهشت برایش پایه می نهد و هر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خاطر آن درختی را در بهشت برایش می کارد و 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خداوند به سبب آن درختی را در بهشت برایش قرار می دهد و 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خداوند درختی را در بهشت برایش می کارد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بهشت فراوانند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امّا بر حذر باشید از این که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رسانید و آن ها را بسوزانید و این است قول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أطیعوا الله</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مردود گردیدن حسنات به واسطه ی معصیت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از قرآن کریم نیز مورد اشاره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بیان ویژگی های اولوالالباب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خردمندان و عقل پیشگان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آنان را چنین بر می 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یَصِلُونَ ما أَمَرَ اللهُ بِه أَن یُوصَلَ وَ یَخشَونَ رَبَّهُم یَخافُونَ سُوءَ الحِسابِ</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آنانند که به آن چه خداوند به صله و ارتباط با آن امر فرموده، رسیدگی می کنند و در مقابل پروردگارشان، خشیت می ورزند و از بد حسابی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هراسند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عمل اهل معصیت را با ریز بینی و دقّت بررسی می کند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آیه و در بیان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یُحسَبُ عَلَیهِمُ السَّیِئاتُ وُ لا یُحسَبُ لَهُمُ الحَسَناتُ وَ هُوَ الإِستِقصاءُ</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بدی ها برایشان حساب می گردد و حسنات برایشان محسوب نمی شود و این است استقصاء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جستجوی کامل و موشکافی و مداقّه و ریزبینی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بدحسابی خدا به این است که خداوند گره های کور قلبی و عملی ما را مورد توجّه قرار دهد و به واسطه ی محاسبه ی آن ها حسناتمان را مردود گرداند و برایمان عمل نیکی را محسوب نکند و پذیرا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پیش از عمل به هر حسنه ای، خوف آن را داشت که یک وقت خداوند موی را از ماست بکشد و ریز به ریز معصیت های ما را محاسبه کند و این گونه مجالی برای خودنمایی حسناتمان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آیة الله سیّد محمّد تقی موسوی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شریف مکیال المکارم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روایت، بیانی دارند که به خوبی مقصود و منظور حضرت علیه السّلام را شرح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و امثال آن، دلالت می کنند که بعضی معصیت ها مانع پذیرش حسنات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احادیثی که درباره ی عقاب ترک نماز و منع زکات و آزار دادن والدین آمده است و این به هیچ وجه ظلم نیست، پس توجّه کن</w:t>
      </w:r>
      <w:r>
        <w:rPr>
          <w:rFonts w:eastAsia="IRNazanin" w:cs="IRNazanin"/>
          <w:color w:val="111111"/>
          <w:sz w:val="28"/>
          <w:szCs w:val="28"/>
          <w:rtl w:val="true"/>
          <w:lang w:bidi="fa-IR"/>
        </w:rPr>
        <w:t xml:space="preserve">! </w:t>
      </w:r>
      <w:r>
        <w:rPr>
          <w:rStyle w:val="FootnoteAnchor"/>
          <w:rtl w:val="true"/>
        </w:rPr>
        <w:footnoteReference w:id="413"/>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بیان برخی از معصیتهایی می پردازیم که می توانند حسنات ما را در مُحاق قرار دهند و باعث ابطال یا حبط آن ها گردند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bookmarkStart w:id="462" w:name="pg1302_20319"/>
    </w:p>
    <w:p>
      <w:pPr>
        <w:pStyle w:val="Heading5"/>
        <w:numPr>
          <w:ilvl w:val="4"/>
          <w:numId w:val="1"/>
        </w:numPr>
        <w:rPr/>
      </w:pPr>
      <w:bookmarkStart w:id="463" w:name="__RefHeading___Toc64265_2383167630"/>
      <w:bookmarkStart w:id="464" w:name="_Toc169"/>
      <w:bookmarkEnd w:id="462"/>
      <w:bookmarkEnd w:id="463"/>
      <w:r>
        <w:rPr>
          <w:rtl w:val="true"/>
        </w:rPr>
        <w:t>ریا</w:t>
      </w:r>
      <w:r>
        <w:rPr>
          <w:rtl w:val="true"/>
        </w:rPr>
        <w:t>:</w:t>
      </w:r>
      <w:r>
        <w:rPr>
          <w:rtl w:val="true"/>
        </w:rPr>
        <w:t>عامل ردّ عبادت از درگاه الهی</w:t>
      </w:r>
      <w:bookmarkEnd w:id="464"/>
    </w:p>
    <w:p>
      <w:pPr>
        <w:pStyle w:val="BookText"/>
        <w:rPr/>
      </w:pP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مبطل عمل</w:t>
      </w:r>
    </w:p>
    <w:p>
      <w:pPr>
        <w:pStyle w:val="BookText"/>
        <w:rPr/>
      </w:pPr>
      <w:r>
        <w:rPr>
          <w:rFonts w:ascii="IRNazanin" w:hAnsi="IRNazanin" w:eastAsia="IRNazanin"/>
          <w:color w:val="111111"/>
          <w:sz w:val="28"/>
          <w:sz w:val="28"/>
          <w:szCs w:val="28"/>
          <w:rtl w:val="true"/>
          <w:lang w:bidi="fa-IR"/>
        </w:rPr>
        <w:t>مهم ترین عامل تأثیر گذار برای حفظ عمل و مصون نگاه داشتن آن از فساد و نابودی، چنان که رفت، اخلاص است؛ به گونه ای که عبادت، صرفاً و بدون ذرّه ای ناخالصی، به نیّت تقرّب پروردگار صورت گیرد و قصد و هدف دیگری درعبادت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از این نگاه داری و محافظت و باقی نگه داشتن عمل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ابقاء علی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نگه داشتن و حفاظت از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 که به مراتب دشوارتر از انجام دادن خود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فرمایش امام 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الإِبقاءُ عَلَی العَمَلِ حَتّی یَخلُصَ أَشَدُّ مِنَ العَمَلِ</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باقی نگاه داشتن عمل تا این که خالص بماند، سخت تر از خود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حفظ عمل از نابودی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عبادی مثل زیارت، شاید با دشواری هایی در راه سفر و رنج هایی برای تهیّه ی امکانات و ملزومات آن همراه باشد، امّا مهم تر، خطیرتر و مشقّت آورتر این است که انسان بتواند از عملش محافظت کند و آن را از آفات، دور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آفتی که می تواند به جان عملی مثل زیارت افتد و هویّت آن را بستاند و هیچ و پوچش سازد، ریا می باشد که اگر خدای نکرده زائری در دام آن بیفتد، زیارتش به باد فنا رفته و تنها برای ساعاتی زودگذر، توجّه این و آن را به خود جلب نموده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در زیارت شرطی است که درهنگام شروع و ضمن انجام آن و حتّی پس از بازگشت از سفر باید همپای زائر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انسان در آغاز به همراهی اخلاص پا به سفر نهد امّا در ضمن انجام آن به خاطر غفلت و بی توجّهی، خلوص خود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هنگام زیارت کردن خوشحال شود از این که دیگران به او می نگرند و از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سوز و حرارت او فیض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اخلاصی گه در ضمن انجام عمل، خود را نشان می دهد و گاه مربوط به مراحل پس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حالت، ممکن است پس از بازگشت از زیارت برای کسی پیش بیاید؛ به گونه ای که مثلاً به خاطر این توفیق خود به دیگران فخر بفروشد یا این که زیارتش برای او اطمینان کاذب به عملش ایجاد کند و از حدّ تقصیر فاصله گیرد و در نهایت به عُجب مبتلا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انسان باید تا هنگام مرگ از اعمال نیکوی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زیارت که امید فراوانی به آن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و محافظت کند تا از آن چه موجب نقص یا فساد آن می شود،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حفظ و نگه داری عمل به مراتب از آن دشوارتر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فاش ساختن عمل برابر است با محافظت نکردن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اساساً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ابقاء علی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مبتنی بر اخلاص، معنا می کنند و در جواب سؤال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الإبقاءُ عَلی العَمَلِ؟</w:t>
      </w:r>
    </w:p>
    <w:p>
      <w:pPr>
        <w:pStyle w:val="BookText"/>
        <w:rPr/>
      </w:pPr>
      <w:r>
        <w:rPr>
          <w:rFonts w:ascii="IRNazanin" w:hAnsi="IRNazanin" w:eastAsia="IRNazanin"/>
          <w:color w:val="111111"/>
          <w:sz w:val="28"/>
          <w:sz w:val="28"/>
          <w:szCs w:val="28"/>
          <w:rtl w:val="true"/>
          <w:lang w:bidi="fa-IR"/>
        </w:rPr>
        <w:t>حفاظت از عمل چیست؟</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یَصِلُ الرَّجُلُ بِصِلَةٍ وَ یُنفِقُ نَفَقَةً لِلّهِ وَحدَهُ لا شَریکَ لَهُ فَکُتِبَ لَهُ سِرّاً ثُمَّ یَذکُرُها وَ تُمحی فَتُکتَبُ لَهُ عَلانِیَةً ثُمَّ یَذکُرُها فَتُمحی وَ نُکتَبُ لَهُ رِیاءً</w:t>
      </w:r>
      <w:r>
        <w:rPr>
          <w:rFonts w:eastAsia="Amiri" w:cs="Amiri" w:ascii="Amiri" w:hAnsi="Amiri"/>
          <w:color w:val="111111"/>
          <w:sz w:val="28"/>
          <w:szCs w:val="28"/>
          <w:rtl w:val="true"/>
          <w:lang w:bidi="ar-SA"/>
        </w:rPr>
        <w:t xml:space="preserve">. </w:t>
      </w:r>
      <w:r>
        <w:rPr>
          <w:rStyle w:val="FootnoteAnchor"/>
          <w:rtl w:val="true"/>
        </w:rPr>
        <w:footnoteReference w:id="415"/>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رسیدگی ای می کند و انفاقی در راه خدای یکتا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شریکی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نماید،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پنهان و مخفی برایش نگاشته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یاد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گوش دیگران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ثواب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می شود و عملی از سر ریا برایش نوشته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مختلف ثواب یک عمل براساس میزان اختفاء آن، بالاتر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شریف، مراتب پاداش انفاق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عبادت خدای متعال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یاد کرد و به زبان آوردن آن به سه مرتبه بازگشت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قدم اوّل اگر کسی از انفاق یا به طور کلّی از عبادت ما با خبر نشود و طاعت ما در خفا صورت گیرد، ثواب عبادتی را خواهیم برد که به تعبیر روایت 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مرتبه، بالاترین و برترین ثواب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یک بار آن را در نزد دیگران یاد کنیم و عبادتی را که کرده ایم به گوش دیگران برسانیم، ثواب آن عبادت مخفیانه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خاطر مخفیانه بودن، بالاتر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سلب می گردد و پاداش عبادتی را خواهیم برد که در منظر دیگران به آن دست برده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 دوم، کسی را از آن عبادت خبردار کنیم، دیگر نه تنها ثوابی بر عملمان مترتّب نمی شود، بلکه آن فعل ما حکم فعلی ریایی را پیدا می کند که طبعاً خالی از هرگونه پاداشی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یادآوری از عمل خویش را به ریا آلوده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به حکم آیه ی شریف</w:t>
      </w:r>
    </w:p>
    <w:p>
      <w:pPr>
        <w:pStyle w:val="BookText"/>
        <w:rPr/>
      </w:pPr>
      <w:r>
        <w:rPr>
          <w:rFonts w:ascii="Amiri" w:hAnsi="Amiri" w:eastAsia="Amiri" w:cs="Amiri"/>
          <w:color w:val="111111"/>
          <w:sz w:val="28"/>
          <w:sz w:val="28"/>
          <w:szCs w:val="28"/>
          <w:rtl w:val="true"/>
          <w:lang w:bidi="ar-SA"/>
        </w:rPr>
        <w:t>وَ أَمّا بِنِعمَةِ رَبِّکَ فَحَدِّث</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نعمتی را که خدایت به تو داده، بیان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است آدمی به مرور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بپردازد و خداوند را به واسطه ی آن شاکر باشد، امّا نباید از این دقیقه غافل بود که شیطان با ظرافت خاصّی می تواند کاری کند که از این آیه برای توجیه ریا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هشیار بود که یک وقت در ضمن تشویق و ترغیب دیگران به این نعمت گرانبها، زیارت خود را به ریا آلوده نکنیم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ابقاء علی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حفاظت آن از فساد و پوچی و نابودی، در یک</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به این است که هر چه می توانیم آن را از دیگران پوشیده داریم و مگر به نیّتی الهی، آن را بازگو ننماییم و این گونه اخلاص زیارت خود را از معرض خطر آلودگی به ریا مراقبت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خبر کردن دیگران از اعمال صالح خود، تنها با قید اخلاص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 قید این رویکرد الهی است که اشکال ندارد انسان عمل نیکویش را برای برادر مؤمنش بازگو کند، چنان که 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عیبی ندارد که اگر امید داری به برادرت نفع رسانی و او را تشویق کنی،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کرده های نیکویت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کنی و وقتی از تو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شب هنگام قیام کردی یا روزه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کرده ای به او بگو، پس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را روزی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دروغ است</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مؤمن تحت هیچ شرایطی و به هیچ بهانه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کتمان داشتن نیکویی خود و حفظ 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نیست لب به دروغ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راست گفتن هم گونه های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 شریف، حضرت دو شرط مهم را به عنوان پیش زمینه های افشای خیر خویشتن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انگیزه ی فرد از بازگویی، تشویق و ترغیب مؤمنی دیگر به عمل خیر و عبادت باشد و ثانیاً این که گوینده، این خیر خود را حاصل توفیق و رزق الهی بداند و نه تنها برای خود در این عمل نیکو شأن و جایگاهی قائل نشود، بلکه همواره روحیّه ی تقصیر را همراه داشته باشد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بستری و با حفظ این گونه شرایطی به باز گفتن عمل صالح خویش، مُجازیم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 وجود این دو شرط، اخلاص از معرض آفت به دور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توجّه داشت که یک وقت شیطان از این تشویق و ترغیب بهانه ای برای فریب ما نسازد و کاری نکند که بدون </w:t>
      </w:r>
      <w:r>
        <w:rPr>
          <w:rFonts w:eastAsia="IRNazanin" w:cs="IRNazanin"/>
          <w:color w:val="111111"/>
          <w:sz w:val="28"/>
          <w:szCs w:val="28"/>
          <w:rtl w:val="true"/>
          <w:lang w:bidi="fa-IR"/>
        </w:rPr>
        <w:t>.</w:t>
      </w:r>
      <w:bookmarkStart w:id="465" w:name="pg1302_20323"/>
    </w:p>
    <w:p>
      <w:pPr>
        <w:pStyle w:val="BookText"/>
        <w:rPr/>
      </w:pPr>
      <w:bookmarkEnd w:id="465"/>
      <w:r>
        <w:rPr>
          <w:rFonts w:ascii="IRNazanin" w:hAnsi="IRNazanin" w:eastAsia="IRNazanin"/>
          <w:color w:val="111111"/>
          <w:sz w:val="28"/>
          <w:sz w:val="28"/>
          <w:szCs w:val="28"/>
          <w:rtl w:val="true"/>
          <w:lang w:bidi="fa-IR"/>
        </w:rPr>
        <w:t xml:space="preserve">نیّت قلبیِ تشویق و ترغیب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صرفاً با اکتفا به ظاهر و نمود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همراهی روحیّه ی تقصیر، به باز گفتن آن چه کرده ایم،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همان گونه که پیش از این در حدیث شریف نبوی دیدیم، ریشه ی درخت اخلاص در قلب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فرض که قلب خالص و پاک برای پروردگار قصد عملی را بکند و نیز هم پای آن خشیت از مردود شدن عمل و روحیّه ی تقصیر را به همراه داشته باشد، آن وقت نه مسرور شدن از آن عبادت ضربه ای به اخلاص می زند و نه باخبر شدن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البتّه اگر قلب انسان به این مراحل والای کمال دست نیافته باشد، آنگاه باید صورت مسأله را پاک کند و از معرض این سرور و باز گفتن بگریزد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خدای متعال قلب ما را آن گونه معرفتی بدهد که همیشه خود را در پیشگاه او اهل کوتاهی بدانیم و بتوانیم الماس اخلاص خویش را، که همواره در معرض سنگریزه های شیطانی است، به سلامت بریم</w:t>
      </w:r>
      <w:r>
        <w:rPr>
          <w:rFonts w:eastAsia="IRNazanin" w:cs="IRNazanin"/>
          <w:color w:val="111111"/>
          <w:sz w:val="28"/>
          <w:szCs w:val="28"/>
          <w:rtl w:val="true"/>
          <w:lang w:bidi="fa-IR"/>
        </w:rPr>
        <w:t>.</w:t>
      </w:r>
    </w:p>
    <w:p>
      <w:pPr>
        <w:pStyle w:val="Heading5"/>
        <w:numPr>
          <w:ilvl w:val="4"/>
          <w:numId w:val="1"/>
        </w:numPr>
        <w:rPr/>
      </w:pPr>
      <w:bookmarkStart w:id="466" w:name="__RefHeading___Toc64267_2383167630"/>
      <w:bookmarkStart w:id="467" w:name="_Toc170"/>
      <w:bookmarkEnd w:id="466"/>
      <w:r>
        <w:rPr>
          <w:rtl w:val="true"/>
        </w:rPr>
        <w:t>نیّت سوء نسبت به برادر مؤمن</w:t>
      </w:r>
      <w:r>
        <w:rPr>
          <w:rtl w:val="true"/>
        </w:rPr>
        <w:t>:</w:t>
      </w:r>
      <w:r>
        <w:rPr>
          <w:rtl w:val="true"/>
        </w:rPr>
        <w:t>باعث پذیرفته نشدن عبادت</w:t>
      </w:r>
      <w:bookmarkEnd w:id="467"/>
    </w:p>
    <w:p>
      <w:pPr>
        <w:pStyle w:val="BookText"/>
        <w:rPr/>
      </w:pPr>
      <w:r>
        <w:rPr>
          <w:rFonts w:ascii="IRNazanin" w:hAnsi="IRNazanin" w:eastAsia="IRNazanin"/>
          <w:color w:val="111111"/>
          <w:sz w:val="28"/>
          <w:sz w:val="28"/>
          <w:szCs w:val="28"/>
          <w:rtl w:val="true"/>
          <w:lang w:bidi="fa-IR"/>
        </w:rPr>
        <w:t>از امام صادق علیه السّلام منقول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یَقبَلُ اللهُ مِن مُؤمِنٍ عَمَلاً وَ هُوَ مُضمِرٌ عَلی أَخیهِ المُؤمِنِ سُوءاً</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خدا عمل مؤمنی را نمی پذیرد در حالی که او یک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ی برادر مؤمنش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قبولی عمل</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قصد و نیّت سوء نسبت به برادر مؤمن از عواملی است که می تواند مانع قبولی اعمال ما همچون زیارت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دلش را صاف نکرده و از گِل آلودی کینه و حسد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نجاتش نبخشیده، باید از پذیرفته </w:t>
      </w:r>
      <w:r>
        <w:rPr>
          <w:rFonts w:eastAsia="IRNazanin" w:cs="IRNazanin"/>
          <w:color w:val="111111"/>
          <w:sz w:val="28"/>
          <w:szCs w:val="28"/>
          <w:lang w:bidi="fa-IR"/>
        </w:rPr>
        <w:t>8</w:t>
      </w:r>
      <w:r>
        <w:rPr>
          <w:rFonts w:eastAsia="IRNazanin" w:cs="IRNazanin"/>
          <w:color w:val="111111"/>
          <w:sz w:val="28"/>
          <w:szCs w:val="28"/>
          <w:rtl w:val="true"/>
          <w:lang w:bidi="fa-IR"/>
        </w:rPr>
        <w:t>.</w:t>
      </w:r>
      <w:bookmarkStart w:id="468" w:name="pg1302_20324"/>
    </w:p>
    <w:p>
      <w:pPr>
        <w:pStyle w:val="BookText"/>
        <w:rPr/>
      </w:pPr>
      <w:bookmarkEnd w:id="468"/>
      <w:r>
        <w:rPr>
          <w:rFonts w:ascii="IRNazanin" w:hAnsi="IRNazanin" w:eastAsia="IRNazanin"/>
          <w:color w:val="111111"/>
          <w:sz w:val="28"/>
          <w:sz w:val="28"/>
          <w:szCs w:val="28"/>
          <w:rtl w:val="true"/>
          <w:lang w:bidi="fa-IR"/>
        </w:rPr>
        <w:t>نشدن عباداتش هراس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ایمانی مؤمن به اعتبار ایمانش در هر شرایطی محترم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ایمانی هر مؤمنی قطعاً دارای احترام است و اگر هم عمل زشتی از مؤمنی سر می زند باید از کار او تبرّی جست نه از خود او</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قال رسول الله لبعض اصحابه ذات یوم یا عبدالله احبب فی الله و ابغض فی الله و وال فی الله و عاد فی الله فإنّه لا تنال ولایة الله الّا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و کیف لی أن أعلم إنّی قد والیت و عادیت فی الله عزّوجلّ و من ولیّ الله عزّوجلّ حتّی اوالیه و من عدوّه حتّی اعادیه؟ فأشار لهُ رسول الله صلی الله علیه و آله و سلم الی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هذا ولیّ الله فواله و عدوّ هذا عدوّ الله فعاده، وال ولیّ هذا و لو أنّه قاتل ابیک و ولدک و عاد عدوَّ هذا و لو أنّه ابوک و ولدک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به نقل از تفسیر امام حسن عسکری علیه السّلام، علل الشّرایع، عیون اخبار الرّضا علیه السّلام و امالی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و سلم روزی به برخی اصحاب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ی خدا به خاطر خدا دوست بدار و به خاطر خدا دشمن بدار و به خاطر خدا محبّت بورز و به خاطر خدا دشمنی کن، چرا که ولایت خداوند بدست نمی آید مگر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شخص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چگونه است برای من که بدانم به خاطر خدای عزّوجلّ محبّت ورزیده ام و دشمنی کرده ام و کیست دوست خدای عزّوجلّ تا به او محبّت بورزم و کیست دشمن او تا دشمنش 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به حضرت علی علیه السّلام اشاره کردند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می بینی؟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این دوست خداست پس به او محبّت بورز و دشمن این دشمن خداست پس با او دشمنی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دوست اینرا هر چند قاتل پدر و فرزندت باشد و دشمن بدار دشمن این را هر چند پدر و پسرت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منطق ارتباط اجتماعی مؤمنان در فرهنگ شیعی است، لذا اصلاً پذیرفته نیست که نسبت به مؤمنی نیّت سویی وجود داشته باشد و نفرت از خود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از عمل ناپسند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نیّت تلافی و آزردن او در دل مؤمنی دیگر جای گیرد</w:t>
      </w:r>
      <w:r>
        <w:rPr>
          <w:rFonts w:eastAsia="IRNazanin" w:cs="IRNazanin"/>
          <w:color w:val="111111"/>
          <w:sz w:val="28"/>
          <w:szCs w:val="28"/>
          <w:rtl w:val="true"/>
          <w:lang w:bidi="fa-IR"/>
        </w:rPr>
        <w:t>.</w:t>
      </w:r>
    </w:p>
    <w:p>
      <w:pPr>
        <w:pStyle w:val="Heading5"/>
        <w:numPr>
          <w:ilvl w:val="4"/>
          <w:numId w:val="1"/>
        </w:numPr>
        <w:rPr/>
      </w:pPr>
      <w:bookmarkStart w:id="469" w:name="__RefHeading___Toc64269_2383167630"/>
      <w:bookmarkStart w:id="470" w:name="_Toc171"/>
      <w:bookmarkEnd w:id="469"/>
      <w:r>
        <w:rPr>
          <w:rtl w:val="true"/>
        </w:rPr>
        <w:t>گناهان زبان</w:t>
      </w:r>
      <w:r>
        <w:rPr>
          <w:rtl w:val="true"/>
        </w:rPr>
        <w:t>:</w:t>
      </w:r>
      <w:r>
        <w:rPr>
          <w:rtl w:val="true"/>
        </w:rPr>
        <w:t>موانع جدّی قبولی عمل</w:t>
      </w:r>
      <w:bookmarkEnd w:id="470"/>
    </w:p>
    <w:p>
      <w:pPr>
        <w:pStyle w:val="BookText"/>
        <w:rPr/>
      </w:pPr>
      <w:r>
        <w:rPr>
          <w:rFonts w:ascii="IRNazanin" w:hAnsi="IRNazanin" w:eastAsia="IRNazanin"/>
          <w:color w:val="111111"/>
          <w:sz w:val="28"/>
          <w:sz w:val="28"/>
          <w:szCs w:val="28"/>
          <w:rtl w:val="true"/>
          <w:lang w:bidi="fa-IR"/>
        </w:rPr>
        <w:t>رسول خدا صلی الله علیه و آله و سلم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عَمِلَ مَن لَم یَحفَظ لِسانَه</w:t>
      </w:r>
      <w:r>
        <w:rPr>
          <w:rFonts w:eastAsia="Amiri" w:cs="Amiri" w:ascii="Amiri" w:hAnsi="Amiri"/>
          <w:color w:val="111111"/>
          <w:sz w:val="28"/>
          <w:szCs w:val="28"/>
          <w:rtl w:val="true"/>
          <w:lang w:bidi="ar-SA"/>
        </w:rPr>
        <w:t xml:space="preserve">. </w:t>
      </w:r>
      <w:r>
        <w:rPr>
          <w:rStyle w:val="FootnoteAnchor"/>
          <w:rtl w:val="true"/>
        </w:rPr>
        <w:footnoteReference w:id="420"/>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نکرده، کسی که زبانش را حفظ نمی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تقوایی در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قبولی اعمال</w:t>
      </w:r>
    </w:p>
    <w:p>
      <w:pPr>
        <w:pStyle w:val="BookText"/>
        <w:rPr/>
      </w:pPr>
      <w:r>
        <w:rPr>
          <w:rFonts w:ascii="IRNazanin" w:hAnsi="IRNazanin" w:eastAsia="IRNazanin"/>
          <w:color w:val="111111"/>
          <w:sz w:val="28"/>
          <w:sz w:val="28"/>
          <w:szCs w:val="28"/>
          <w:rtl w:val="true"/>
          <w:lang w:bidi="fa-IR"/>
        </w:rPr>
        <w:t>افرادی که کنترل زبان خود را به دست ندارند و آن را از عمل به معصیت باز نمی دارند، مطابق این روایت شریق، اساساً عملی انجام نداده اند و به هر حسنه ای اقدام کنند، رو به نابودی و حبط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عمل نیکوی انسان را به فردی می دهند که غیبتش را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قابلیّت گناهان فراوانی دارد؛ از دروغ و بهتان گرفته تا تهمت و دشنام و آبرو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گناهان زبان می توان به عنوان گناهی بزرگ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روایتی از رسول خدا صلی الله علیه و آله و سلم نقل شده که شقاوت اخروی فرد غیبت کنند را عیان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روز قیامت می آورند و در پیشگاه خداوند می ایسانند و نامه ی عملش را به او می دهند ولی حسناتش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ی عمل من نیست زیرا طاعت خود را در آن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تو نه گمراه می شود و نه فراموش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تو به خاطر غیبت مردم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دیگری را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 ی عملش به او داده می شود و طاعات فراوانی را در آن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ی عمل من نیست، چرا که من این طاعات را انجام نداده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به خاطر آن است که فلانی غیبت تو را کرد، پس حسناتش به تو واگذار شد</w:t>
      </w:r>
      <w:r>
        <w:rPr>
          <w:rFonts w:eastAsia="IRNazanin" w:cs="IRNazanin"/>
          <w:color w:val="111111"/>
          <w:sz w:val="28"/>
          <w:szCs w:val="28"/>
          <w:rtl w:val="true"/>
          <w:lang w:bidi="fa-IR"/>
        </w:rPr>
        <w:t>.»</w:t>
      </w:r>
      <w:r>
        <w:rPr>
          <w:rStyle w:val="FootnoteAnchor"/>
          <w:rtl w:val="true"/>
        </w:rPr>
        <w:footnoteReference w:id="421"/>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عیب مخفی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پوشی از مستثنیاتش عملی بسیار زشت و شنیع است و قرآن کریم از آن به خوردن گوشت مُرده ی برادر مؤمن تعبیر می کند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این دقیقه ضرور است که امکان دارد آدمی با مشقّت بسیار اسباب سفر زیارتی اش را فراهم کند و به زعم خود روی این عمل با ارزشش حساب بگشاید، امّا به واسطه ی غیبتی که کرده زیارتش را برای فرد غیبت شده بنگارند و او را به کلّی از </w:t>
      </w:r>
      <w:r>
        <w:rPr>
          <w:rFonts w:eastAsia="IRNazanin" w:cs="IRNazanin"/>
          <w:color w:val="111111"/>
          <w:sz w:val="28"/>
          <w:szCs w:val="28"/>
          <w:lang w:bidi="fa-IR"/>
        </w:rPr>
        <w:t>9</w:t>
      </w:r>
      <w:r>
        <w:rPr>
          <w:rFonts w:eastAsia="IRNazanin" w:cs="IRNazanin"/>
          <w:color w:val="111111"/>
          <w:sz w:val="28"/>
          <w:szCs w:val="28"/>
          <w:rtl w:val="true"/>
          <w:lang w:bidi="fa-IR"/>
        </w:rPr>
        <w:t>.</w:t>
      </w:r>
      <w:bookmarkStart w:id="471" w:name="pg1302_20326"/>
    </w:p>
    <w:p>
      <w:pPr>
        <w:pStyle w:val="BookText"/>
        <w:rPr/>
      </w:pPr>
      <w:bookmarkEnd w:id="471"/>
      <w:r>
        <w:rPr>
          <w:rFonts w:ascii="IRNazanin" w:hAnsi="IRNazanin" w:eastAsia="IRNazanin"/>
          <w:color w:val="111111"/>
          <w:sz w:val="28"/>
          <w:sz w:val="28"/>
          <w:szCs w:val="28"/>
          <w:rtl w:val="true"/>
          <w:lang w:bidi="fa-IR"/>
        </w:rPr>
        <w:t>آثار و پاداش عظیم زیارت محروم و بی نصیب کنند</w:t>
      </w:r>
      <w:r>
        <w:rPr>
          <w:rFonts w:eastAsia="IRNazanin" w:cs="IRNazanin"/>
          <w:color w:val="111111"/>
          <w:sz w:val="28"/>
          <w:szCs w:val="28"/>
          <w:rtl w:val="true"/>
          <w:lang w:bidi="fa-IR"/>
        </w:rPr>
        <w:t>.</w:t>
      </w:r>
    </w:p>
    <w:p>
      <w:pPr>
        <w:pStyle w:val="Heading5"/>
        <w:numPr>
          <w:ilvl w:val="4"/>
          <w:numId w:val="1"/>
        </w:numPr>
        <w:rPr/>
      </w:pPr>
      <w:bookmarkStart w:id="472" w:name="__RefHeading___Toc64271_2383167630"/>
      <w:bookmarkStart w:id="473" w:name="_Toc172"/>
      <w:bookmarkEnd w:id="472"/>
      <w:r>
        <w:rPr>
          <w:rtl w:val="true"/>
        </w:rPr>
        <w:t>حرام خواری</w:t>
      </w:r>
      <w:r>
        <w:rPr>
          <w:rtl w:val="true"/>
        </w:rPr>
        <w:t>:</w:t>
      </w:r>
      <w:r>
        <w:rPr>
          <w:rtl w:val="true"/>
        </w:rPr>
        <w:t>مایه ی ردّ عمل از سوی خداوند</w:t>
      </w:r>
      <w:bookmarkEnd w:id="473"/>
    </w:p>
    <w:p>
      <w:pPr>
        <w:pStyle w:val="BookText"/>
        <w:rPr/>
      </w:pPr>
      <w:r>
        <w:rPr>
          <w:rFonts w:ascii="IRNazanin" w:hAnsi="IRNazanin" w:eastAsia="IRNazanin"/>
          <w:color w:val="111111"/>
          <w:sz w:val="28"/>
          <w:sz w:val="28"/>
          <w:szCs w:val="28"/>
          <w:rtl w:val="true"/>
          <w:lang w:bidi="fa-IR"/>
        </w:rPr>
        <w:t>خدا عمل انسان حرام خوار را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 صلی الله علیه و آله و سلم نقل شده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للهِ مَلَکاً یُنادی عَلی بَیتِ المَقدَسِ کُلَّ 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أَکَلَ حَراماً ما لَم یَقبَلِ اللهُ مِنهُ صَرفاً وَ لا عَدلاً وَ الصَّرفُ النّافِلَةُ وَ العَدلُ الفَریضَةُ</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هر که چیزی ازحرام بخورد، خداوند هیچ صرف و عدلی را از او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نافله و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 بسیار مهمّی که در جریان زیارت ها بسیار دارای اهمّیّت می باشد، مسأله ی طهارت مال زائر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گاه دیده می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فقدان تفقّه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بی توجّهی به این مهم، راه زیارت را پیش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مالِ خمس نداده یا آلوده به ربا به سفر عمره، یا عتبات می روند؛ غافل از این که زیارتشان از پایه و اساس دچار مشکل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نکرده این رعایت ها درباره ی هزینه های زندگی و خصوصاً مالی که خرج زیارت می گردد، نشود و یا آن که اصولاً اشتغال فرد به کسب حرام و مبغوض پروردگار باشد، آن وقت چه توقّعی از زیارت می توان داشت؟ خداوند متعال، به وسیله ی فرشته ی خود، وعید عدم قبولی عمل را به چنین فردی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اعمال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اعمالی چون نماز و روزه که فریضه اند، مستقیماً با این مسأله در ارتباطند و مال حرام می تواند حبط کننده و نابودگر آن ها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طهارت مال از حرام، نشانه ی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اگر کسی توجّه فراوان به منابع مالی خود کند و حلال و حرام آن ها را بسنجد، این نشانه ی تقوا داشتن و توجّه همه جانبه به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خطاب به ابوذر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أَباذَرٍّ لا یَکونُ الرَّجُلَ مِنَ المُتَّقینَ حَتّی یُحاسِبَ نَفسَهُ أَشَدَّ مِن مُحاسَبَةِ الشَّریکِ شَریکَهُ فَیَعلَمَ مِن أَینَ مَطعَمُهُ وَ مِن أَینَ مَشرَبُهُ وَ مِن أَینَ مَلبَسُهُ أَ مِن حِلٍّ اَم مِن حَرامٍ</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زمره ی اهل تقوا نیست، مگر این که از نفس خویش، سخت تر از محاسبه ی شریک از شریکش، حساب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بداند خوراکش از کجا و نوشیدنی اش از کجا و لباسش از کجاست، از حلال یا از حرام؟</w:t>
      </w:r>
    </w:p>
    <w:p>
      <w:pPr>
        <w:pStyle w:val="BookText"/>
        <w:rPr/>
      </w:pPr>
      <w:r>
        <w:rPr>
          <w:rFonts w:ascii="IRNazanin" w:hAnsi="IRNazanin" w:eastAsia="IRNazanin"/>
          <w:color w:val="111111"/>
          <w:sz w:val="28"/>
          <w:sz w:val="28"/>
          <w:szCs w:val="28"/>
          <w:rtl w:val="true"/>
          <w:lang w:bidi="fa-IR"/>
        </w:rPr>
        <w:t>نپرداختن حقّ الله و حقّ النّاس، هر یک موجب آلودگی مال به حرام،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سایه ی تقوا و خوف از خدا در تمامی اعمال و رفتارهای جوارحی و جوانحی آدمی گسترده می شود که یکی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پیامبر اکرم صلی الله علیه و آله و سلم بر آن است که یکی از مظاهر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یکی از مهم ترین شرایط قبولی عمل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آشکار می شود و تحقّق آن به این است که فرد، با دقّت و جدیّت، آن چنان که شریکی از شریک دیگر حساب می کشد، حساب اموال خویش را محاسبه نماید و حلال یا حرام بودن منابع مالی خود را به دقّت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دیگر در این زمینه، هم حقّ 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حقوق مالی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پرداخت شود و هم نباید از پرداخت حقوق مالی مردم غافل بود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حتّی فردی که به زیارت می رود طلب کارانی دارد و افرادی هستند که خواهان مال مقروض خود از او هستند، امّا فرد بی توجّه به آن ها و ناآگاه از این که ردّ مال مردم در درجه ی اوّل اهمّیّت قرار دارد، آن ها را رهای می کند و به زیارت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خبر از آن که مطابق فرمایش رسول خدا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دِرهَمٌ یَرُدُّهُ العَبدُ إِلی الخُصَماءِ خَیرٌ لَهُ مِن عِبادَةِ أَلفِ سَنَةٍ وَ خَیرٌ لَهُ مِن عِتقِ أَلفِ رَقَبَةٍ وَ خَیرُ لَهُ مِن أَلفِ حِجَّةٍ وَ عُمرِةٍ</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یک درهم که بنده به طلب 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 برای او بهتر است از عبادت هزار سال و برای او نیکوتر است از آزاد کردن هزار بنده و برای او بهتر است از هزار حجّ و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برطرف کردن حقوق دیگران بهتر از بسیاری عبادتهاست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روایت شریف، پرداخت طلبِ طلب کاران با عبادت هزار ساله و آزادی هزار بنده مقایسه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زائر، هزار حجّ و هزار عمره برود، به اندازه ی این پیش خدا ارزش ندارد که درهمی از بدهی خود را به طلب کاران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تفقّه در دین داشته باشد، می داند که پرداخت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طلبکارانی که طلب خود را مطالبه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مهم تر از سفر به مشهد مقدّس یا عتبات یا سوریّه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برابر تعهّدی که به مؤسسه ای سپرده نیز بدهکار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باید وظیفه را تشخیص داد و در میان اهمّ و مهم، اولی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گرفتن مسأله ی حقّ النّاس متأسّفانه در میان ما اهل زیارت، کم تر از مسائل دیگر از اهمّیّت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حقّ النّاس، طلبِ طلب کارانی است که قرضی نداده اند امّا انسان در قبال آن ها تعهّد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کارمندی که با مؤسسه ای قرار داد بسته و وقت خود را متعلّق به آن کرده، در مقابل آن مؤسسه به ازای وقتی که متعهّد شده، بدهکار است و مؤسسه ی او، طلبکار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با این توجیه که به سفر زیارتی می رود، از زیر بار مسؤولیّت، شانه خالی کند و به تعهّد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عدم رضایت مدیر و مسؤول مؤسسه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پابند نباشد به گونه ای دیگر اولویّت را درست تشخیص نداده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است اگر هم در جریان سفر متنبّه این مسأله می شویمر</w:t>
      </w:r>
      <w:r>
        <w:rPr>
          <w:rFonts w:eastAsia="IRNazanin" w:cs="IRNazanin"/>
          <w:color w:val="111111"/>
          <w:sz w:val="28"/>
          <w:szCs w:val="28"/>
          <w:rtl w:val="true"/>
          <w:lang w:bidi="fa-IR"/>
        </w:rPr>
        <w:t>.</w:t>
      </w:r>
      <w:bookmarkStart w:id="474" w:name="pg1302_20329"/>
    </w:p>
    <w:p>
      <w:pPr>
        <w:pStyle w:val="BookText"/>
        <w:rPr/>
      </w:pPr>
      <w:bookmarkEnd w:id="474"/>
      <w:r>
        <w:rPr>
          <w:rFonts w:ascii="IRNazanin" w:hAnsi="IRNazanin" w:eastAsia="IRNazanin"/>
          <w:color w:val="111111"/>
          <w:sz w:val="28"/>
          <w:sz w:val="28"/>
          <w:szCs w:val="28"/>
          <w:rtl w:val="true"/>
          <w:lang w:bidi="fa-IR"/>
        </w:rPr>
        <w:t>به خدمت مولایمان برویم و با او عهد کنیم که پس از بازگشت از سفر حتماً به برگرداندن حقوق و مطالبات دیگران اقدام کنیم و رضایت مسؤولان را جلب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مزور عهد کنیم که به حقّ النّاس ملتزم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دیگری که خوب است در جریان زیارت انجام دهیم این است که در پیشگاه امام، تمام کسانی را که به ما بد کرده اند یا حقّی از ما به گردنشان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ادا نکرده یا نمی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نماییم و این چشم پوشی را بدان امید انجام دهیم که آقایمان نیز از ما راضی شود و با مسامحه و چشم پوشی و ساده گیری با ما رفتار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طریق، عملی که از حرام خوار سر زند و بر پایه ی مال حرام باشد، سست و بی پایه و فروریختنی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ی رسول خدا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العِبادَةُ مَعَ أَکلِ الحَرامِ کَالبِناءِ عَلی الرِّملِ</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عبادت با حرام خواری چون بنایی است که بر شن و ماسه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با کسب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بنایی بر شن</w:t>
      </w:r>
    </w:p>
    <w:p>
      <w:pPr>
        <w:pStyle w:val="BookText"/>
        <w:rPr/>
      </w:pPr>
      <w:r>
        <w:rPr>
          <w:rFonts w:ascii="IRNazanin" w:hAnsi="IRNazanin" w:eastAsia="IRNazanin"/>
          <w:color w:val="111111"/>
          <w:sz w:val="28"/>
          <w:sz w:val="28"/>
          <w:szCs w:val="28"/>
          <w:rtl w:val="true"/>
          <w:lang w:bidi="fa-IR"/>
        </w:rPr>
        <w:t>ساختمانی که بر پایه شن ساخته شود، ناگفته پیداست که فرو می ریزد و هرگز نمی توان روی آن حساب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توجّه داشت که یک وقت زیارتمان به این بنای سست، تشبّه پیدا نکند و عملی که در میان عبادات، دستاویز و نقطه ی امیدواری ماست، با ویرانی و نابودی مواجه نگردد</w:t>
      </w:r>
      <w:r>
        <w:rPr>
          <w:rFonts w:eastAsia="IRNazanin" w:cs="IRNazanin"/>
          <w:color w:val="111111"/>
          <w:sz w:val="28"/>
          <w:szCs w:val="28"/>
          <w:rtl w:val="true"/>
          <w:lang w:bidi="fa-IR"/>
        </w:rPr>
        <w:t>.</w:t>
      </w:r>
    </w:p>
    <w:p>
      <w:pPr>
        <w:pStyle w:val="Heading5"/>
        <w:numPr>
          <w:ilvl w:val="4"/>
          <w:numId w:val="1"/>
        </w:numPr>
        <w:rPr/>
      </w:pPr>
      <w:bookmarkStart w:id="475" w:name="__RefHeading___Toc64273_2383167630"/>
      <w:bookmarkStart w:id="476" w:name="_Toc173"/>
      <w:bookmarkEnd w:id="475"/>
      <w:r>
        <w:rPr>
          <w:rtl w:val="true"/>
        </w:rPr>
        <w:t>عُجب</w:t>
      </w:r>
      <w:r>
        <w:rPr>
          <w:rtl w:val="true"/>
        </w:rPr>
        <w:t>:</w:t>
      </w:r>
      <w:r>
        <w:rPr>
          <w:rtl w:val="true"/>
        </w:rPr>
        <w:t>مانع قبولی عمل</w:t>
      </w:r>
      <w:bookmarkEnd w:id="476"/>
    </w:p>
    <w:p>
      <w:pPr>
        <w:pStyle w:val="Heading6"/>
        <w:numPr>
          <w:ilvl w:val="5"/>
          <w:numId w:val="1"/>
        </w:numPr>
        <w:rPr/>
      </w:pPr>
      <w:bookmarkStart w:id="477" w:name="__RefHeading___Toc64275_2383167630"/>
      <w:bookmarkStart w:id="478" w:name="_Toc174"/>
      <w:bookmarkEnd w:id="477"/>
      <w:r>
        <w:rPr>
          <w:rtl w:val="true"/>
        </w:rPr>
        <w:t>اشاره</w:t>
      </w:r>
      <w:bookmarkEnd w:id="478"/>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استکثار الطّاعة و العجب بالاعمال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این باب، دو آیه از مبارکات قرآن در این زمینه مورد استشهاد قرار گرفته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تَرَ إِلَی الَّذینَ یُزَّکُونَ أَنفُسَهُم بَلِ اللهُ یُزَّکّی مَن یَشاءُ</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آیا نمی نگری کسانی را که خویش را پاک می پندارند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پاکیزه 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خداوند است که هر که را بخواهد پاک می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تُزَکُّوا أَنفُسَکُم هُوَ أَعلَمُ بِمَنِ اتَّقی</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نفس خویش را مستایید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 آگاه تر به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تزکیه ی نفس و عمل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 ی نفس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پاک دانستن عمل و خالص و سره پنداشتن و تکیه کردن و حساب باز کردن روی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افرادی که چنین روحیّه ای دارند را خطاب می کند و آنان را از این پاکیزه پنداشتن، حذر می دهد و ملاک پاکیزگی عمل را تزکیه ی خداوند متعال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عجب در کلام علّامه ی مجلسی</w:t>
      </w:r>
    </w:p>
    <w:p>
      <w:pPr>
        <w:pStyle w:val="BookText"/>
        <w:rPr/>
      </w:pPr>
      <w:r>
        <w:rPr>
          <w:rFonts w:ascii="IRNazanin" w:hAnsi="IRNazanin" w:eastAsia="IRNazanin"/>
          <w:color w:val="111111"/>
          <w:sz w:val="28"/>
          <w:sz w:val="28"/>
          <w:szCs w:val="28"/>
          <w:rtl w:val="true"/>
          <w:lang w:bidi="fa-IR"/>
        </w:rPr>
        <w:t>افرادی که اهل چنین پنداری هستند، معمولاً با روحیّه ی عُجب مواجهند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ی مجلسی، پس از ذکر این آیات در تحلیل معنای عجب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بزرگ پنداشتن عمل صالح است و زیاد شمردن آن و شادمانی برای آن و بالیدن به آن و این که فرد، خود را از حدّ تقصیر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سرور به واسطه ی عمل، اگر با تواضع در برابر خدای متعال باشد و شکرگزاری به خاطر توفیق انجام آن و طلب فراوان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این ها همگی نیکو و ستوده اند</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کسی که عجب دارد عمل خویش را عظیم و فراوان می شمرد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در ارتباط با دو مؤلّفه ی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که فرد دارای عجب، عمل خود را فراوان و بزرگ و عظیم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او عمل صالحی را که انجام داده به خود منتسب می داند 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گونه احتمال تقصیر و کوتاهی در عبادت را از خود منتفی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از حدّ 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روایات به آن تصریح شده، بدان معناست که فرد، عمل خود را کامل و تمام می داند و هیچ گونه شکّ و شبهه و تردیدی در اثر بخشی آن نمی کند و خود را به هیچ عنوان، سرافکنده و دست خالی و محتاج، حس نمی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عجب از عمل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انتساب آن به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دومین شاخصه ی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خود احساس ابتهاج و شادمانی و مسرّت فراوان دارد و به جای آن که به تذلّل و مسکنت خود، معترف باشد به عمل خود با احساس غرور و افتخار می نگرد و به آن می بالد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روشن است که این سرور او به این دلیل قبیح دانسته شده که روح بندگی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تواضع و گدایی بر درِ خانه ی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چشم نمی خورد و گر نه اگر فرد، عمل خیر خود را بیش از خود، منتسب به پروردگار بداند و بی توفیق و انعام و عطای او خود را بی مایه تر از آن بشناسد که چنین عمل نیکویی را انجام دهد، این شادمانی او نه تنها قبیح و نکوهیده نیست، بلکه مستحسن و پسندیده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فردی خود را بر درِ خانه ی خدای متعال، بنده ای ناچیز و دست خالی و نیازمند به دستگیری بر می شمرد؛ در نتیجه روحیّه ی شکر را دائماً در خود تقویت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درگاه الهی، اهل بندگی و تذلّل است، عمل خود را بیشتر حاصل توفیق الهی می داند تا کار خویشتن</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همچنین متذکّر این نکته است که تحقّق عبادت مختارانه ی او در پی فراهم آمدن مقدّمات فراوانی است که تمهید هر یک از آن ها واقعاً از دست او خارج بوده، فقط و فقط کار پروردگار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او عبادت خود را از این حیث که در پی توفیق الهی است، بیشتر معلولِ انعام الهی می داند تا عملکرد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 وجود دست زدن به عمل صالح، خود را مدیون خداوند می داند و سهم خود را ناچیز می شمرد و دائماً خود را تقصیر کار و دست خالی و ذلیل و خاک</w:t>
      </w:r>
    </w:p>
    <w:p>
      <w:pPr>
        <w:pStyle w:val="BookText"/>
        <w:rPr/>
      </w:pPr>
      <w:r>
        <w:rPr>
          <w:rFonts w:ascii="IRNazanin" w:hAnsi="IRNazanin" w:eastAsia="IRNazanin"/>
          <w:color w:val="111111"/>
          <w:sz w:val="28"/>
          <w:sz w:val="28"/>
          <w:szCs w:val="28"/>
          <w:rtl w:val="true"/>
          <w:lang w:bidi="fa-IR"/>
        </w:rPr>
        <w:t>نشین بارگاه ربوبی می داند و از پی این نعمت، زیادت و برکت و فزونی نعمت را طلب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شیخ بهایی در معنای عجب</w:t>
      </w:r>
    </w:p>
    <w:p>
      <w:pPr>
        <w:pStyle w:val="BookText"/>
        <w:rPr/>
      </w:pPr>
      <w:r>
        <w:rPr>
          <w:rFonts w:ascii="IRNazanin" w:hAnsi="IRNazanin" w:eastAsia="IRNazanin"/>
          <w:color w:val="111111"/>
          <w:sz w:val="28"/>
          <w:sz w:val="28"/>
          <w:szCs w:val="28"/>
          <w:rtl w:val="true"/>
          <w:lang w:bidi="fa-IR"/>
        </w:rPr>
        <w:t>مرحوم علّامه ی مجلسی سپس برای توضیح بیشتر و کنکاش در مسأله ی عجب، بیان خود را با نقل قولی از مرحوم شیخ بهایی چنین تکمیل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بهایی قدّس الله روحه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 نیست کسی که اعمال صالحی را انجام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روزه ی روزها و شب زنده داری ها و امثال این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نفس او شادمانی به کف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شادمانی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حیث باشد که عطیّه ی از سوی خدا برای او و نعمتی از جانب حق تعالی بر اوست و با وجود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نقصش ترسان باشد و نگران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زوال آن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زیادت بطلبد، این شادمانی او، عُجب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خوشحالی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باشد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ویژگی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و به او تکیه دارد و وابسته به او می 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بزرگ بشمارد و به آن تکیه کند و خویش را از حدّ تقصیر خارج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به این سبب بر خداوند سبحان منّت می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عُجب است</w:t>
      </w:r>
      <w:r>
        <w:rPr>
          <w:rFonts w:eastAsia="IRNazanin" w:cs="IRNazanin"/>
          <w:color w:val="111111"/>
          <w:sz w:val="28"/>
          <w:szCs w:val="28"/>
          <w:rtl w:val="true"/>
          <w:lang w:bidi="fa-IR"/>
        </w:rPr>
        <w:t>.»</w:t>
      </w:r>
      <w:r>
        <w:rPr>
          <w:rStyle w:val="FootnoteAnchor"/>
          <w:rtl w:val="true"/>
        </w:rPr>
        <w:footnoteReference w:id="429"/>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در بیان مرحوم شیخ بهایی مشاهده می شود، ایشان شادمانی ای را نیکو و ممدوح شمرده اند، که روحیّه ی بندگی و خاکساری و ذلّت در بارگاه ربوبی در آن حفظ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زائر اهل بیت علیهم السّلام، زیارت را واقعاً نعمت و عطیّه و توفیق حق تعالی بداند و خود را در این میانه، کوچک ترین جزء در تحقّق عمل تلقّی کند، اگر دائماً از مردود شدن و به نابودی افتادن هراس کند و دغدغه ی حفظ اخلاص و رضای خدا را از دست ندهد و اگر خود را عاجز و ناتوان از تلافی این لطف الهی بشناسد و همواره خود را در به جای آوردن شکر</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مقصّر بداند، شادمانی اش را به عُجب نیالوده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زیارتش را عمل نیکویی منتسب به خود بشناسد و در انجام آن سهم عمده را از خود بداند، زیارتش را غافلانه بزرگ بشمرد و به آن تکیه کند و به دنبال این ها اگر خودش را قلباً مقصّر و دست خالی و بی چیز در بارگاه خداوند نشناسد، قطعاً شادکامی او به دامان این رذیله ی اخلاقی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اینجاست که با توجّه به ضعف نفس و قابلیّت رشد رذایل اخلاقی در وجود ما، باید با تضرّع و زاری و ضجّه از خدای متعال و اولیای بزرگوارش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امام عصر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عاجزانه داشت که خود، ما را از این ورطه ی هلاکت بار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حدیثی قدسی کیفیّت حفاظت از بنده ی اهل تهجّد و شب زنده دار را چنین بیان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خدا برای دوریی بنده اش از عُجب، توفیق عبادت را از او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بندگان من کسی است که در عبادت من تکاپو و تلاش می کند، از رختخوابش و بالش گرم و نرمش بر می خیزد و شبها را برای من تهجّد می کند، پس خود را در عبادت من به رنج و تعب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من یک یا دو شب بر او چرتی می افکنم به خاطر این که به او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خواهم عمل نکویش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باقی نگه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 صبح می خوابد،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خیزد در حالی که بر خود خشمناک است و خویش را سرزنش می کند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اُخَلّی بَینَه وَ بَینَ ما یُریدُ مِن عِبادَتی لَدَخَلَهُ العُجبُ مَن ذلکَ فَیُصَیِّرُه العُجبُ إِلی الفِتنَةِ بِأَعمالِهِ فَیَأتیهِ مِن ذلکَ ما فیه هَلاکُه لِعُجبِه بِأَعمالِهِ وَ رِضاهُ عَن نَفسِه حَتّی یَظُّنَ أَنَّهُ قَد فاقَ العابِدینَ وَ جازَ فی عِبادَتِه حَدَّ التَّقصیرِ فَیَتَباعَدُ مِنّی عِندَ ذلکَ وَ هُوَ یَظُنُّ أَنَّهُ یَتَقَرَّبُ إلَّی فَلا یَتَّکِلِ العامِلونَ عَلی أَعمالِهِم الَّتی یَعمَلونَها لِثَوابی فَإِنَّهُم لَو اجتَهِدوا وَ أَتعَبوا</w:t>
      </w:r>
    </w:p>
    <w:p>
      <w:pPr>
        <w:pStyle w:val="BookText"/>
        <w:rPr/>
      </w:pPr>
      <w:r>
        <w:rPr>
          <w:rFonts w:ascii="Amiri" w:hAnsi="Amiri" w:eastAsia="Amiri" w:cs="Amiri"/>
          <w:color w:val="111111"/>
          <w:sz w:val="28"/>
          <w:sz w:val="28"/>
          <w:szCs w:val="28"/>
          <w:rtl w:val="true"/>
          <w:lang w:bidi="ar-SA"/>
        </w:rPr>
        <w:t xml:space="preserve">أَنفُسَهُم وَ أَفنَوا أَعمارَهم فی عِبادَتی کانوا مُقَصِّرینَ غَیرَ بالِغینَ فی عِبادَتِهِم کُنهَ عِبادَتی فیما یَطلُبونَ عِندی مِن کَرامتی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فَبِرَحمَتی فَلیَثِقُوا وَ بِفَضلی فَلیَفرَحُوا وَ إِلی حُسنِ الظَّنِّ بی فَلیَطمَئِنُّوا فَإِنَّ رَحمَتی عِندَ ذلکَ تُدارِکُهُم</w:t>
      </w:r>
      <w:r>
        <w:rPr>
          <w:rFonts w:eastAsia="Amiri" w:cs="Amiri" w:ascii="Amiri" w:hAnsi="Amiri"/>
          <w:color w:val="111111"/>
          <w:sz w:val="28"/>
          <w:szCs w:val="28"/>
          <w:rtl w:val="true"/>
          <w:lang w:bidi="ar-SA"/>
        </w:rPr>
        <w:t>...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اهل عبادت به عمل خود تکیه نکنند چرا که هیچگاه حقّ عبادت خداوند ادا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به حال خودش واگذارم تا مطابق میلش مرا بندگی کند، به خاطر همان عبادتها مبتلا به عجب می شود و عجب باعث فریفته شدن او نسبت به اعمالش می گردد و در اثر این فریفته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نسبت به اعمالش خوشحال و از خودش خشنود است تا آنجا که گمان می کند به همه ی عبادت کنندگان برتری یافته و در بندگی اش هیچ کوتاهی نکرده است و در این صورت از من دور می شود در حالی که به گمان خود به من تقرّب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عمل کنندگان بر اعمال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من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ننمایند، چرا که اگر تکاپو کنند و خود را به رنج افکنند و عمر خود را در عبادت من فنا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مقصّرند و به کنه و ژرفای عبادت من نرسیده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عبادت مرا بجا نیاورده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چه نزد من از کرامت من می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رحمت من اعتماد کنند و به فضل و بخشایش من شادمان گردند و به حسن ظن به من اطمینان داشته باشند، چرا که رحمت من در این حال به آنان ملحق می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خود را برتر شمردن و به خویش اعتماد کردن و به تکاپوی خود تکیه داشتن، مناقض با بندگی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گاهی این چنین برای مؤمنِ اهل تهجّد، مانع ایجاد می کند و بی آن که او بخواهد به خوابش می افکند تا در ورطه ی عُجب نیفتد؛ چرا که وقتی پای عجب در عملی به میان می آید، روح عبادت و در نتیجه همه ی اعمال عبادی، در معرض خطر این تباهی و فساد قرار می گیرند و در نهایت فرد را هلاک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وقتی مؤمن،</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عبادت می شود و در این زمینه تکاپو و تلاشش اوج می گیرد و از بُعد کمّی و کیفی، عبادت خود را پرمایه می یابد، به خود نظر می کند و می اندیشد از تمام عبادت گران پروردگار، بالاتر 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روز به روز از خدا فاصله می گیرد و چشم خدابینش به تیر خودبینی و خود پسندی کور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ما باید به فضل و رحمت الهی باشد و باید به پروردگار، گمان نیکو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فرازهای میانی حدیث هشدار می دهد که مبادا اهل عمل به کرده های خود متکّی گردند؛ چرا که اگر تکاپوی بیش از این ها کنند، خود را به زحمت و رنج و درد اندازند و تمامی عمر خود را در عبادت بگذرانند، باز هم حقّ عبادت خدا را به جای نیاورده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جای اتّکاء به خود باید اتّکال و اعتمادشان را فقط به خداوند معطوف کنند و به فضل و رحمت او امید بندند و همواره گمان نیکو به او ببرند تا از خطر غلطیدن و وادی عُجب، سالم بمانند و تنها در این صورت است که رحمت الهی شامل حالشان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طریق کسانی که لذّت مناجات و شیرینی عبادت را چشیده اند و یا در راه خدمات دینی و خدمت گزاری به امام عصر علیه السّلام دستی بر آتش دارند و یا اهل فراوان زیارت رفتن هستند، خوب است دائماً دست به دامان اهل بیت علیه السّلام باشند و دمادم به ذیل عنایات ایشان دست توسّل زنند، تا یک وقت خدای نکرده به عُجب و خودپسندی مبتلا نشوند، چرا که تنها با مدد خدای متعال و اولیای اوست که می توانیم از شرور نفسانی خودمان خلاص شویم و به خود واگذاشته شویم، هلاکت و سقوط و انحطاطمان قطعی و یقینی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کسانی که اشتغال به اعمال خیر و رفتارهای نکو دارند، بیش از دیگران در معرض خطر عُجبند و بعضاً دیده می شود که توجّهشان به این مسأله اندک است، پایه گذار عُجب، بالیدن به خویش و خوشامد از</w:t>
      </w:r>
    </w:p>
    <w:p>
      <w:pPr>
        <w:pStyle w:val="BookText"/>
        <w:rPr/>
      </w:pPr>
      <w:r>
        <w:rPr>
          <w:rFonts w:ascii="IRNazanin" w:hAnsi="IRNazanin" w:eastAsia="IRNazanin"/>
          <w:color w:val="111111"/>
          <w:sz w:val="28"/>
          <w:sz w:val="28"/>
          <w:szCs w:val="28"/>
          <w:rtl w:val="true"/>
          <w:lang w:bidi="fa-IR"/>
        </w:rPr>
        <w:t>خود است که عمل را از مرتبه ی والای عبادت به زیر می کشد و ثواب آن را نابود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 السّلام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عالمی به نزد عابدی آمد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تو 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از همانند منی، درباره ی نمازش پرسیده می شود؟ در حالی که از فلان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عبادت می کرده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گریه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 گریم تا آن که اشکم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ضِحکَکَ و أَنتَ خائِفٌ أَفضَلُ مِن بُکائِکَ وَ أَنتَ مُدِلٌّ إِنَّ المُدِلَّ لا یَصعَدُ مِن عَمَلِه شَیءٌ</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خنده ی تو در حالی که ترسانی، برتر از گریستن توست و حال آن که به خود می 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خود می بالد چیزی از عملش بالا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صعود عمل قبولی آن است و اگر عملی پذیرفته نشود، یقیناً بالا نمی رود و ثوابی در پی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که عابد به آن مبتلا شده بود، چیزی نبود جز خودستایی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عالم درباره ی کیفیّت عبادتش از او پرسید، شأن خود را برتر از آن دید که کسی از او درباره ی کمّ و کیف عبادتش بپرسد و آن را به دایره ی سنجش ارزش بکشد و همین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او، عالم را به چنان واکنشی واداشت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نقطه ی مقابل این اطمینان به خود و خرسند بودن از خویش، این است که آدمی همواره هراسان و نگران و مضطرب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خیر از من پذیرفته شده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عمل من مشوب به ناخالصی شده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هزاران پرسش دیگر که در ذهن یک انسانِ متّصف به خوف، جولان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فردی اگر خندان و شادمان هم باشد و در طول شبانه روز قطره اشکی نریزد، برتر است از دیگری که امید زیاده به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خیراتش دارد و اعمال صالح خود را برتر از آن می داند که مورد رد یا حتّی نقد قرار گیرند و با این روحیّه، گریه و لابه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کسی که در خانه مانده و این نگرشی منفی را ندارد، هنگامی که سلام و درودی از دور به ذوات مقدّسه معصومین علیهم السّلام روانه می کند، سلامی پذیرفته و مجاب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فردی که رنج سفر را بر خود هموار می کند و فکر می کند پذیرفته شدنش رد خور ندارد، مردود و سرخورده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علی رغم این که به کف آوردن توفیق زیارت ائمّه علیهم السّلام به انسان شادمانی و شور القا می کند، باید مراقب بود که این شادمانی یک وقت آن چنان توسعه نیابد که نقص عمل و بی لیاقتیِ عامل، به دست فراموشی سپرده شود؛ چرا که بالیدن و نازیدن به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انتسابش به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ی الهی آن را می زداید و نابودی آن را سبب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خوشحالی برای عبادت باید ترسید، البتّه باید دقّت کرد که این سرور کاملاً قابل تفکیک از شادمانی به عطای توفیق پروردگار است؛ چرا که آن شادمانی بابت توفیق الهی است و دمادم با ترس و لرز همراه است؛ زیرا می دانیم که این همه از سوی خدا آمده و مرتّباً ترسان و نگرانیم که نکند خداوند این عطایا را از ما بستاند و دیگر این توفیق را به ما ندهد یا آن که بر عبادتمان مُهر مردودی بزند و آن را از فیض قبولی به کلّی محروم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همراه عجب، فسق است و پشیمانی از گناهان نشانه ی صدق</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شادمانی ای که مذموم و عجب آور است، با نوعی اطمینان کاذب و پوشالی همراه می شود و فرد به هیچ وجه، احتمال نمی دهد که یک وقت عمل او کوتاهی یا نقصی داشته باشد یا اصلاً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 که چنین باشد خود ندانسته به فسق مبتلاست و در مقابل، فاسقی که خود را بدبخت و بی چیز و پشیمان می داند، خود ندانسته، در زمره ی اهل صدق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ندامت از گناه پیش خدا بسیار ارزشمند تر از شادمانی و بالیدن بدون پشتوانه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شریف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فرد، وارد مسجد می شوند یکی از آن ها عابد است و دیگری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مسجد بیرون می روند در حالی که فاسق، صدّیق و عابد، فاسق شده است و این به خاطر آن است که عابد به مسجد وارد شده در حالی که به عبادت خود می نازیده،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بالیده و فکرش درباره ی آن بوده، امّا اندیشه ی فاسق در پشیمانی بر فسقش دور می زده و خداوند عزّوجلّ را به خاطر گناهانی که کرده، استغفار می کند</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ممکن است زائر اهل تقوایی، گاه به دور و بر خود نگاه کند و افرادی را در حرم معصومین علیهم السّلام ببیند که روی قرائن ظاهری بهره ای از تقوی ندارند، بلکه برعکس، قیافه شان به انسانهای فاسق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ممکن است حالی که او دارد، این ها نداشته باشند و عبادت و زیارتی را که او می کند، آن ها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دلِ فرد مشهور به تقوا، این فکر باشد که من از آن ها برترم یا این که به خود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زیارت پرمایه ای من می کنم و این های دیگر چه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مردودی را پیشاپیش بر عمل خود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خوشامد از خود و غرور به واسطه ی عمل خویشتن، انسان را به زمین می زند؛ به گونه ای که وصف فاسق بر او صدق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عُجب و در نتیجه مردودی عمل، همواره اهل صدق و تقوا را تهدید می کند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فاسقی که عذرخواه و سرافکنده و شرمنده به محضر امام معصوم آمده، حتّی اگر ظاهراً بهره ای از نیکویی ها نداشته باشد به خاطر همین روحیّه اش ممکن است حتّی به مقام صدّیقین برسد؛ چرا که ندامت و پشیمانی او برایش سازنده است و او را به مرحله ی ترک گناه و استغفار و انابه می کشاند، او را از خود ناامید و به فضل و عفو خدا امیدوار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خودی در میان نمی ماند، هر چه هست او تنها به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دستگیری پروردگار چشم دوخته و خود را فقیر و بی مایه می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امان از عابد و زائری که به زیارت خود فخر کند؛ این جا وجه بندگی در برابر خداست که خدشه 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زائری احساس خود اتّکایی دارد و تکیه اش را به خداوند فراموش می کند و خویشتن را بیش از آن که مقصّر و دست خالی بداند، دست پر و آبرومند تلقّی می کند و همین اندیشه است که او را از مرتبه ای که می تواند داشته باشد ساقط می کند و به فسق مبتلایش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جلوگیری از عُجب، یادآوری نقص و خلل فراوان عمل خویشتن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فرار از عُجب یک راه بیش ندارد و آن این که آدمی دائماً نقص عملش را به خود یادآور شود و از سقوط و هبوط آن بهراسد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همین که آدمی آگاهی ندارد عملش مقبول واقع شده یا نه و نقائص آن مورد چشم پوشی قرار گرفته یا خیر، انسان را به وادی نگرانی و بلاتکلیفی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شد، دیگر عُجب و خوشامد از خود و اطمینان به خیر خویشتن، مجال جلوه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ترس و هراس است که جان آدمی را تصرّف می کند و در عین حال که انسان از رحمت خدا ناامید نیست، امّا جای این احتمال که زیارتو عمل صالحش نامقبول و مردود گردد را هرگز خالی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امام صادق علیه السّلام می 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انسانی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در حالی که ترسان و نگران است، سپس رفتار نیکویی انجام می دهد و چیزی شبیه عُجب بر او وارد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حالت او اولی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حضرتش پاسخ می فرمایند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فی حالِه الاُولی وَ هُوَ خائِفٌ أَحسَنُ حالاً مِنهُ فی حالِ عُجبِهِ</w:t>
      </w:r>
      <w:r>
        <w:rPr>
          <w:rFonts w:eastAsia="Amiri" w:cs="Amiri" w:ascii="Amiri" w:hAnsi="Amiri"/>
          <w:color w:val="111111"/>
          <w:sz w:val="28"/>
          <w:szCs w:val="28"/>
          <w:rtl w:val="true"/>
          <w:lang w:bidi="ar-SA"/>
        </w:rPr>
        <w:t xml:space="preserve">. </w:t>
      </w:r>
      <w:r>
        <w:rPr>
          <w:rStyle w:val="FootnoteAnchor"/>
        </w:rPr>
        <w:footnoteReference w:id="433"/>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حال اوّلش که ترسان است، وضعیّت بهتری دارد از هنگامی که عُجب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خوف، برتر از عجب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خائف و مشفق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ترسان و نگران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عمل، انسان را از عُجب دور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سویی می ترسد خدا دست رد به سینه ی عملش بزند، از سویی دگر، عمل صالح خود را تزکیه نمی کند و آن را پاک و خالص و زلال نمی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همه ی امیدش به خداست و دیگر روی کار خودش حسابی نمی گشاید بلکه پذیرفتن عمل و اعطای ثواب به واسطه ی آن را، تنها و تنها کار خدا می داند، این چنین دیگر به خود غرّه نمی شود؛ چرا که به فقر و ناداری و احتیاج خود پیش خداوند متذکّر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القای شیطان</w:t>
      </w:r>
    </w:p>
    <w:p>
      <w:pPr>
        <w:pStyle w:val="BookText"/>
        <w:rPr/>
      </w:pPr>
      <w:r>
        <w:rPr>
          <w:rFonts w:ascii="IRNazanin" w:hAnsi="IRNazanin" w:eastAsia="IRNazanin"/>
          <w:color w:val="111111"/>
          <w:sz w:val="28"/>
          <w:sz w:val="28"/>
          <w:szCs w:val="28"/>
          <w:rtl w:val="true"/>
          <w:lang w:bidi="fa-IR"/>
        </w:rPr>
        <w:t>آفتی که یک زائر شائق و محبّ اهل بیت علیهم السّلام ممکن است به آن مبتلا شود، از 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درِ عبادت وارد می شود و انسان را چنان سرگرم می کند که به هیچ عنوان احتمال نمی دهد که فریب خورده 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حربه، شیطان تسلّط پیدا می کند و چنین عابدی اگر چه خیالش راحت است که در ظاهر گنه کار نیست امّا در باطن، چنان عمل پوچ و بی مایه ای دارد و چنان به این عمل ناچیز خود غرّه و مفتخر است که این روحیّه اش پهلو به پهلوی شرک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مایه ی تسلّط ابلیس</w:t>
      </w:r>
    </w:p>
    <w:p>
      <w:pPr>
        <w:pStyle w:val="BookText"/>
        <w:rPr/>
      </w:pPr>
      <w:r>
        <w:rPr>
          <w:rFonts w:ascii="IRNazanin" w:hAnsi="IRNazanin" w:eastAsia="IRNazanin"/>
          <w:color w:val="111111"/>
          <w:sz w:val="28"/>
          <w:sz w:val="28"/>
          <w:szCs w:val="28"/>
          <w:rtl w:val="true"/>
          <w:lang w:bidi="fa-IR"/>
        </w:rPr>
        <w:t>موسی بن عمران علیه السّلام به 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از گناهی خبر بده که وقتی فرزند آدم آن را مرتکب شود، تو بر او تسلّط می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است که به خود عُجب می ورزد و عملش را بزرگ و فراوان می شمرد و گناهش در نظرش کوچک می گردد</w:t>
      </w:r>
      <w:r>
        <w:rPr>
          <w:rFonts w:eastAsia="IRNazanin" w:cs="IRNazanin"/>
          <w:color w:val="111111"/>
          <w:sz w:val="28"/>
          <w:szCs w:val="28"/>
          <w:rtl w:val="true"/>
          <w:lang w:bidi="fa-IR"/>
        </w:rPr>
        <w:t>.»</w:t>
      </w:r>
      <w:r>
        <w:rPr>
          <w:rStyle w:val="FootnoteAnchor"/>
          <w:rtl w:val="true"/>
        </w:rPr>
        <w:footnoteReference w:id="434"/>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آفاتی که فرد مبتلا به عجب به آن ها مبتلا می شود، در زبان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فریب دهنده ی چنین فردی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فرد از عمل</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خود، شادمان می شود و از این که خود توانسته آن را به انجام رساند شادمان و مسرور می گردد، بعضی مواقع نیز عمل خود را فراوان و کثیر می شمرد و این احتمال را که عمل صالحش مردود گردد به کلّی منتفی می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از عمل فرد دارای عجب هراسی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ممکن است فرد با عظیم و کثیر شمردن نیکویی های خود، کم کم یادش برود که عیب و نقصی هم دارد و کوله بارش از گناه مملو شده است و وقتی انسان به این روند آفات مبتلا شد، دیگر دست یازیدن به گناه در کنار بی اخلاصی و خودپسندی بسیار سهل و توجیه پذیر خواهد بود و این گونه دیگر شیطان اهمّیّت نمی دهد که او چه عمل نیکویی انجام می دهد چرا که چون هدف فعل، غیر خدا و برای خوشامد خویشتن است ، هر عبادتی هم صورت پذیرد کأن لم یکن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به لشکریان خود چنین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استَمکَنتُ مِن ابنِ آدَمَ فی ثَلاثٍ لَم أُبالِ ما عَمِلَ فَإِنَّه غَیرُ مَقبُولٍ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استَکثَرَ عَمَلَهُ وَ نَسِیَ ذَنبَهُ وَ دَخَلَهُ العُجبُ</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وقتی در سه مورد بر فرزند آدم، راه یافتم دیگر اهمّیّت نمی دهم که او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عملی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عملش را فراوان شمرَد و گناهش را فراموش کند و در او عُجب داخل شود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وقتی چنین سنگرهایی را فتح کند، دیگر پیروز و قاهر مسلّط گشته است چرا که اگر هم فرد به اعمالِ به ظاهر صالح خود ادامه دهد، به دلیل عجب و خودپسندی که گریبان گیر اوست، عملش پذیرفته نخواهد شد و از سویی چون گناهان خود را فراموش می کند و کوچک می شمرد، حالت توبه پیدا نمی کند بلکه در وادی معصیت نیز</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خواهد رفت و به این ترتیب سقوط و شقاوتش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رجاء، متفاوت با عجب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فرضاً به زیارت سیّدالشّهداء علیه السّلام برود و پیش خود حساب کند که قطعاً عطایا و هدایای فراوانی به دست آورده و زیارتش مقبول شده و مهمان خاصّ حضرتش بوده، مغرور گشته و عملش را فراوان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حساب این گونه تفکّر را با رجاء و حسن ظنّ به خدا و ولیّش و نیز ثابت دانستن وعده هایی که به عنوان فضایل زیارت داده شده،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چه 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در باب آثار زیارات خود بیان فرموده اند ذرّه ای دچار خدشه نیست، امّا نکته اینجاست که ما نمی دانیم کدام یک از آن ها به ما تعلّق می گیرد و یا اصلاً هیچ یک را به ما می دهند یا نه؟ این است که نمی توانیم با اطمینان، خود را فیض بُرده و دست پر از زیارت ائمّه بدانیم؛ بلکه باید دائماً امیدوار باشیم که ایشان با فضل و کرم و بنده نوازی خود، توشه بار خالی ما را پر کنند و عطای خویش نصیبمان سازند و در عین حال و به همان اندازه باید بترسیم از این که به ما پشت کنند و نخواهند روی سیاهمان را ببینند و این گونه درِ خانه ی خود را به رویمان بسته نگه دارند و محروممان باز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به گناهکاران و انذار صدّیقان</w:t>
      </w:r>
    </w:p>
    <w:p>
      <w:pPr>
        <w:pStyle w:val="BookText"/>
        <w:rPr/>
      </w:pPr>
      <w:r>
        <w:rPr>
          <w:rFonts w:ascii="IRNazanin" w:hAnsi="IRNazanin" w:eastAsia="IRNazanin"/>
          <w:color w:val="111111"/>
          <w:sz w:val="28"/>
          <w:sz w:val="28"/>
          <w:szCs w:val="28"/>
          <w:rtl w:val="true"/>
          <w:lang w:bidi="fa-IR"/>
        </w:rPr>
        <w:t>به هر طریق عرصه، عرصه ی خطرناک و اضطراب آوری است که اگر خدای نکرده انسان در آن بیفتد، باید اعمال خود را همگی بر باد رفته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داود علیه السّلام چنین وحی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داودُ بَشِّرِ المُذنِبینَ وَ أَنذِرِ الصِّدّیقینَ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کاران را بشارت و صدّیقین را بیم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داود می 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گناه کاران را بشارت دهم و صدّیقین را 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جواب می فرماید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داودُ بَشِّرِ المُذنِبینَ أَنّی أَقبَلُ التَّوبَةَ وَ أعفُو عَن الذَّنبِ وَ</w:t>
      </w:r>
      <w:bookmarkStart w:id="479" w:name="pg1302_20343"/>
    </w:p>
    <w:p>
      <w:pPr>
        <w:pStyle w:val="BookText"/>
        <w:rPr/>
      </w:pPr>
      <w:bookmarkEnd w:id="479"/>
      <w:r>
        <w:rPr>
          <w:rFonts w:ascii="Amiri" w:hAnsi="Amiri" w:eastAsia="Amiri" w:cs="Amiri"/>
          <w:color w:val="111111"/>
          <w:sz w:val="28"/>
          <w:sz w:val="28"/>
          <w:szCs w:val="28"/>
          <w:rtl w:val="true"/>
          <w:lang w:bidi="ar-SA"/>
        </w:rPr>
        <w:t>أَنذِر الصِّدّیقینَ أَلّا یُعجَبوا بِأعمالِهم فَإنَّهُ لَیسَ عَبدٌ أنصِبُهُ لِلحِسابِ إِلّا هَلَک</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کاران را بشارت ده که من توبه را می پذیرم و از گناه می گذرم و صدّیقان را بیم ده تا به اعمالشان شادمان نباشند که از بنده ای حساب نمی کشم، مگر آن که هلاک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از اعمال ما حساب بکشد و در سنجش آن ها دقّت به خرج دهد، چیزی برایمان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خدای متعال بخواهد متّه ی حساب خود را به خشخاش عمل ما بگذارد و ریز به ریز آن ها را در میزان خود قرار دهد، دیگر هیچ عملی که حدّ نصاب پذیرش الهی را دارا باشد، یافت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ظرافت این بشارت و بیم در آنجاست که گناه کاران با وجود همه ی نافرمانی هایشان راهی به سوی توبه و بازگشت دارند و آغوش عفو خدا به رویشان باز است، امّا اهل خیر و صدق با وجود همه ی عباداتشان باز هم نباید روی عمل خود حسابی باز کنند و به کرده های خود متّکی و خشنود باشند، چرا که اگر قرار باشد خداوند از اعمالِ به زعم ما نیکو، حساب بکشد، هلاکمان قطعی است؛ چرا که ملاک های قبولی پروردگار آن قدر فراوان و گسترده اند که کمتر کسی می تواند آن ها را احراز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راهی که باقی می ماند امید به فضل و رحمت الهی است و این که با کرم و احسان خود به حساب اعمالمان برسد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مصونمان دارد</w:t>
      </w:r>
      <w:r>
        <w:rPr>
          <w:rFonts w:eastAsia="IRNazanin" w:cs="IRNazanin"/>
          <w:color w:val="111111"/>
          <w:sz w:val="28"/>
          <w:szCs w:val="28"/>
          <w:rtl w:val="true"/>
          <w:lang w:bidi="fa-IR"/>
        </w:rPr>
        <w:t>.</w:t>
      </w:r>
    </w:p>
    <w:p>
      <w:pPr>
        <w:pStyle w:val="Heading6"/>
        <w:numPr>
          <w:ilvl w:val="5"/>
          <w:numId w:val="1"/>
        </w:numPr>
        <w:rPr/>
      </w:pPr>
      <w:bookmarkStart w:id="480" w:name="__RefHeading___Toc64277_2383167630"/>
      <w:bookmarkStart w:id="481" w:name="_Toc175"/>
      <w:bookmarkEnd w:id="480"/>
      <w:r>
        <w:rPr>
          <w:rtl w:val="true"/>
        </w:rPr>
        <w:t>خوداتّکایی در رأی و نظر</w:t>
      </w:r>
      <w:r>
        <w:rPr>
          <w:rtl w:val="true"/>
        </w:rPr>
        <w:t>:</w:t>
      </w:r>
      <w:r>
        <w:rPr>
          <w:rtl w:val="true"/>
        </w:rPr>
        <w:t>مصداق عُجب</w:t>
      </w:r>
      <w:bookmarkEnd w:id="481"/>
    </w:p>
    <w:p>
      <w:pPr>
        <w:pStyle w:val="BookText"/>
        <w:rPr/>
      </w:pPr>
      <w:r>
        <w:rPr>
          <w:rFonts w:ascii="IRNazanin" w:hAnsi="IRNazanin" w:eastAsia="IRNazanin"/>
          <w:color w:val="111111"/>
          <w:sz w:val="28"/>
          <w:sz w:val="28"/>
          <w:szCs w:val="28"/>
          <w:rtl w:val="true"/>
          <w:lang w:bidi="fa-IR"/>
        </w:rPr>
        <w:t>احساس استغنا و استبداد در رأی، نشانه ی عُجب و خود برتر بینی 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مصادیق عُجب و خودپسندی، می تواند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اعجاب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اتکّاء و اطمینان به نظر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یابد و البتّه ضرورت طرح آن در بحث زیارت به این علّت است که در بسیاری اوقات، انسان نادانسته به عُجب مبتلا می شود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آدمی رأی و نظر خود را می پسندد و خودش را عاقل تر و بالاتر و مشرف تر بر امور نسبت به سایرین ببیند، دیگر برای آن ها در ارائه ی نقطه نظراتشان نقشی قائل نمی شود و به دنبال این، احساس استغنا و به نوعی استبداد به رأی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دیگر خود را به مشورت با هیچ کس محتاج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 یَعرِفُ لِأَحَدٍ الفَضلَ فَهُوَ المُعجَبُ بِرَأیِه</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هر که برای احدی فضیلتی نشناسد، در رأیش مبتلا به عجب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 فضیلت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عجب</w:t>
      </w:r>
    </w:p>
    <w:p>
      <w:pPr>
        <w:pStyle w:val="BookText"/>
        <w:rPr/>
      </w:pPr>
      <w:r>
        <w:rPr>
          <w:rFonts w:ascii="IRNazanin" w:hAnsi="IRNazanin" w:eastAsia="IRNazanin"/>
          <w:color w:val="111111"/>
          <w:sz w:val="28"/>
          <w:sz w:val="28"/>
          <w:szCs w:val="28"/>
          <w:rtl w:val="true"/>
          <w:lang w:bidi="fa-IR"/>
        </w:rPr>
        <w:t>در دید فرد خود رأی، دیگران از فضیلتی برخوردار نیستند یا دست کم از او در بسیاری از مسائل ناآگاه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او بیشتر، دیگران را محتاج به رایزنی با خود می بیند تا آن که خود را ملزم به مشورت با آن ها بشناسد؛ غافل از این که انسان هرچه قدر هم که عاقل و آگاه باشد باز هم ممکن است جوانبی از دیدش مخفی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غیر معصوم، ناقص است و عقل کل نیست و به همین خاطر باید با دیگران بنشیند و به کمک تضارب آراء به رأی و نظر صائب تر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امیرالمؤمنین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استَقبَلَ وُجوهَ الآراءِ عَرَفَ مَواقِعَ الخَطَأِ</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هر که از آراء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کند، جاهای خطا را می شناسد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وجوهی از یک مطلب وجود دارد که ممکن است از دید انسان پوشیده بماند و آن را با فهم خود، متوجّه نشود؛ این است که معمولاً ضرر عمل به تشخیص خود، بیشتر از نفع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خیرات مشورت، معمولاً دستِ خود فرد را می گیرد چرا که رأی انسان با قرار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گرفتن در معرض مشورت، نقّادی می شود و در آن، سره از ناسره متمایز می گردند و احتمال موفّقیّتش بالاتر و بالاتر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نیست که انسان همواره در مشورت، وجه صحّت یا سقم نظر خود را بشناسد و بتواند دقیقاً موضع خطا را شناسایی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هست که انسان با بزرگی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بهره ی فراوان تری از علم و عقل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می کند و از او سخنی یا توصیه ای می شنود که نمی تواند وجه صحّت آن را هضم کند و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توصیه فرموده اند اگر طرف مشاوره، عاقل و اهل ورع است از او تبعیّت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مشاور صالح</w:t>
      </w:r>
    </w:p>
    <w:p>
      <w:pPr>
        <w:pStyle w:val="BookText"/>
        <w:rPr/>
      </w:pP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ی نبود عجب</w:t>
      </w:r>
    </w:p>
    <w:p>
      <w:pPr>
        <w:pStyle w:val="BookText"/>
        <w:rPr/>
      </w:pPr>
      <w:r>
        <w:rPr>
          <w:rFonts w:ascii="Amiri" w:hAnsi="Amiri" w:eastAsia="Amiri" w:cs="Amiri"/>
          <w:color w:val="111111"/>
          <w:sz w:val="28"/>
          <w:sz w:val="28"/>
          <w:szCs w:val="28"/>
          <w:rtl w:val="true"/>
          <w:lang w:bidi="ar-SA"/>
        </w:rPr>
        <w:t>استَشِرِ العاقِلَ مِنَ الرِّجالِ الوَرعَ فَإِنَّهُ لا یَأمُرُ اِلّا بِخَیرٍ وَ إِیّاکَ وَ الخِلافَ فَإِنَّ خِلافَ الوَرعِ العاقِلِ مَفسَدَةٌ فِی الدّینِ وَ الدُّنیا</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با مردان عاقلِ اهل ورع، مشورت 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خیر امر نمی کند و بر حذر باش از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با رأی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مخالفت با اهل ورعِ عاقل، باعث تباهی در دین و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تبعیّت، کورکورانه نیست چرا که خاستگاه آن اعتماد به دو جنبه ی مؤثّر در رأی مشاور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ورع</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مشاور عاقل، صلاح آدمی را به واسطه ی بهره وری از نور عقل، تشخیص می دهد و ساز و کار صحیح و معقول را پیشنهاد می کند، از سویی ورع و خداترسی و پارسایی او اجازه نمی دهد که برخلاف این تشخیص، توصیه کند یا آن که از راهنمایی و پایان بخشی به سردرگمیِ فرد مقابل، سرباز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مشورت با چنین فردی صواب، و عمل به توصیه 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بی چون و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منطقی است؛ هر چند انسان، وجه توصیه یا امر و نهی او را نفهمد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اعتماد به عقل او و نیز تقوا و خداترسی او در میان است، مشورت به نتیجه ی صحیح و مطلوب می رسد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افراد زیردست انسان در موضعی، بهتر از او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 گذار اساسی ایجاد روحیّه ی مشورت، این است که انسان خود را عقل کل نداند و دیگران را هم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در فعّالیّت هایی که یک فرد در رأس امری قرار دارد، ممکن است نقطه ی ضعفِ استبداد به رأی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رئیس با خود می اندیشد که دیگران، زیردست یا تربیت شده و شاگرد اویند و بنابراین جا ندارد که طرف مشاوره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احتمال ضعیفی وجود داشته باشد که فردی به ظاهر ناآگاه تر، پیشنهاد پخته تر و عقلانی تری بدهد، باید به این احتمال، ترتیب اثر عاقلانه داد و به مشورت با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بعید نیست که مثلاً عقل فرزند در موردی بیش از پدرش قد بدهد و نقطه ای را ببیند که پدرش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خوشه چینی از نظرات عقلانی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ی دانایی و آگاهی</w:t>
      </w:r>
    </w:p>
    <w:p>
      <w:pPr>
        <w:pStyle w:val="BookText"/>
        <w:rPr/>
      </w:pPr>
      <w:r>
        <w:rPr>
          <w:rFonts w:ascii="IRNazanin" w:hAnsi="IRNazanin" w:eastAsia="IRNazanin"/>
          <w:color w:val="111111"/>
          <w:sz w:val="28"/>
          <w:sz w:val="28"/>
          <w:szCs w:val="28"/>
          <w:rtl w:val="true"/>
          <w:lang w:bidi="fa-IR"/>
        </w:rPr>
        <w:t>نقل شده که مرحوم آیة الله بروجردی تا اواخر عمر وقتی یک طلبه ی جوان هم سخن می گفت به دقّت گوش می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آدمی چنین روحیّه ای داشته باشد و از هر کسی، خوشه چینی کند تا بر عملش افزوده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أَعلَمُ النّاسِ مَن جَمَعَ عِلمَ النّاسِ إِلی عِلمِه</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داناترین مردم کسی است که دانش مردمان را به دانش خود می افزاید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چنین شیوه و رویّه ای برای انسان جا نیفتد، نشانه ی آن است که از تواضع محروم شده و محرومیّتش از این فضیلت اخلاقی او را به انسانی مستبد و خودرأی بدل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چنین فردی اگر اهل عبادت هم باشد به واسطه ی همین خودپسندی، خودرأیی و کبر، با عملی نابود و حبط شده رو به رو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ی پیامبر اکرم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اعجاب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ی حبط عمل</w:t>
      </w:r>
    </w:p>
    <w:p>
      <w:pPr>
        <w:pStyle w:val="BookText"/>
        <w:rPr/>
      </w:pPr>
      <w:r>
        <w:rPr>
          <w:rFonts w:ascii="Amiri" w:hAnsi="Amiri" w:eastAsia="Amiri" w:cs="Amiri"/>
          <w:color w:val="111111"/>
          <w:sz w:val="28"/>
          <w:sz w:val="28"/>
          <w:szCs w:val="28"/>
          <w:rtl w:val="true"/>
          <w:lang w:bidi="ar-SA"/>
        </w:rPr>
        <w:t>ثَلاثٌ مُهلِکاتٌ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 مُطاعٌ وَ هَویً مُتَّبِعٌ وَ إِعجابُ المَرءِ بِنَفسِه وَ هُوَ مُحبِطٌ لِلعَمَلِ</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سه چیز هلاک کننده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گرفته شود و هوای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شده و خوشامد فرد از خودش، که حبط کننده ی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ی هلاکت</w:t>
      </w:r>
    </w:p>
    <w:p>
      <w:pPr>
        <w:pStyle w:val="BookText"/>
        <w:rPr/>
      </w:pPr>
      <w:r>
        <w:rPr>
          <w:rFonts w:ascii="IRNazanin" w:hAnsi="IRNazanin" w:eastAsia="IRNazanin"/>
          <w:color w:val="111111"/>
          <w:sz w:val="28"/>
          <w:sz w:val="28"/>
          <w:szCs w:val="28"/>
          <w:rtl w:val="true"/>
          <w:lang w:bidi="fa-IR"/>
        </w:rPr>
        <w:t xml:space="preserve">کسی که بخل می ورزد دارایی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دیگران دریغ می کند و نمی تواند از خود جدایشان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به خاطر دارا بودن همین رذیلت به هلاکت می افتد، چرا که اوّلاً در رابطه با دیگران و در خرج مال خود خسّت به خرج می دهد و حاضر نیست به آن ها یاری مالی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غیر ممکن است در کمک به دیگران دستی باز و سخاوتمند داشته باشد یا به راحتی صدقه بدهد و انفاق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انسان بخیل با خدای خویش نیز بخل می ورزد و از پرداخت حقوقی مالی واجبی که خداوند بر او فرض قرار داده سرباز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حاضر نیست خمس مال خود را بپردازد یا این که اگرمال حرامی در دارایی هایش وارد شده از آن صرف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بخلش پهلو به پهلو حرص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کسب حرام و حرامخواری می افتد، چرا که حقّ خدا و مردم در مالش داخل شده است و این گونه آن قدر پیش می رود که بر قلبش مُهر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گوش قلب انسان کر و چشم آن کور شد دیگر گناهان سرمایه ی ایمانی برای او باقی نخواهد شد و دیر نیست که در درّه های هلاکت و شقاوت سقوط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تبعیّت از هوای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ی هلاکت</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هلاک گر دیگر، پیروی از هوای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هوای نفس دائماً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به آن میدان بدهد و خود را اسیر آن کند، وقتی در نقطه ای قرار گرفت که عقل و شرع یک چیزی می گویند و نفس چیز</w:t>
      </w:r>
      <w:r>
        <w:rPr>
          <w:rFonts w:eastAsia="IRNazanin" w:cs="IRNazanin"/>
          <w:color w:val="111111"/>
          <w:sz w:val="28"/>
          <w:szCs w:val="28"/>
          <w:lang w:bidi="fa-IR"/>
        </w:rPr>
        <w:t>6</w:t>
      </w:r>
      <w:r>
        <w:rPr>
          <w:rFonts w:eastAsia="IRNazanin" w:cs="IRNazanin"/>
          <w:color w:val="111111"/>
          <w:sz w:val="28"/>
          <w:szCs w:val="28"/>
          <w:rtl w:val="true"/>
          <w:lang w:bidi="fa-IR"/>
        </w:rPr>
        <w:t>.</w:t>
      </w:r>
      <w:bookmarkStart w:id="482" w:name="pg1302_20348"/>
    </w:p>
    <w:p>
      <w:pPr>
        <w:pStyle w:val="BookText"/>
        <w:rPr/>
      </w:pPr>
      <w:bookmarkEnd w:id="482"/>
      <w:r>
        <w:rPr>
          <w:rFonts w:ascii="IRNazanin" w:hAnsi="IRNazanin" w:eastAsia="IRNazanin"/>
          <w:color w:val="111111"/>
          <w:sz w:val="28"/>
          <w:sz w:val="28"/>
          <w:szCs w:val="28"/>
          <w:rtl w:val="true"/>
          <w:lang w:bidi="fa-IR"/>
        </w:rPr>
        <w:t>دیگر، آن قدر دربند و ناتوان است که نمی تواند از فرمان نفسش سرباز زند و حکم عقل خود را ترجیح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هلاکتِ معصیت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فردی که خودرأی و خودپسندی را پیشه سازد با امر مهلکی مواجه شده، چرا که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مصداق بارز عجب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او را به باد می دهد و دست او را خالی باقی می گذارد</w:t>
      </w:r>
      <w:r>
        <w:rPr>
          <w:rFonts w:eastAsia="IRNazanin" w:cs="IRNazanin"/>
          <w:color w:val="111111"/>
          <w:sz w:val="28"/>
          <w:szCs w:val="28"/>
          <w:rtl w:val="true"/>
          <w:lang w:bidi="fa-IR"/>
        </w:rPr>
        <w:t>.</w:t>
      </w:r>
    </w:p>
    <w:p>
      <w:pPr>
        <w:pStyle w:val="Heading5"/>
        <w:numPr>
          <w:ilvl w:val="4"/>
          <w:numId w:val="1"/>
        </w:numPr>
        <w:rPr/>
      </w:pPr>
      <w:bookmarkStart w:id="483" w:name="__RefHeading___Toc64279_2383167630"/>
      <w:bookmarkStart w:id="484" w:name="_Toc176"/>
      <w:bookmarkEnd w:id="483"/>
      <w:r>
        <w:rPr>
          <w:rtl w:val="true"/>
        </w:rPr>
        <w:t>مانع دیگر قبولی اعمال</w:t>
      </w:r>
      <w:r>
        <w:rPr>
          <w:rtl w:val="true"/>
        </w:rPr>
        <w:t>:</w:t>
      </w:r>
      <w:r>
        <w:rPr>
          <w:rtl w:val="true"/>
        </w:rPr>
        <w:t>خروج از ایمان</w:t>
      </w:r>
      <w:bookmarkEnd w:id="484"/>
    </w:p>
    <w:p>
      <w:pPr>
        <w:pStyle w:val="BookText"/>
        <w:rPr/>
      </w:pPr>
      <w:r>
        <w:rPr>
          <w:rFonts w:ascii="IRNazanin" w:hAnsi="IRNazanin" w:eastAsia="IRNazanin"/>
          <w:color w:val="111111"/>
          <w:sz w:val="28"/>
          <w:sz w:val="28"/>
          <w:szCs w:val="28"/>
          <w:rtl w:val="true"/>
          <w:lang w:bidi="fa-IR"/>
        </w:rPr>
        <w:t>سودبخشی اعمال، فرع بر ایمان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سرمایه ی انسان، ایمان اوست که همه فضائل و کمالات با بودن آن ارزشمند است و بدون آن بی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مقابل معرفت خدا، معرفت نبی و معرفت امام که از سوی خداوند به او افاضه و هبه می شود، موضع قبول بگیرد و آن را با جان و دل بپذیرد فردی با ایمان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خیر و نیکو اگر چه ممکن است نزد افراد مختلف و در فرقه های متفاوت و نحله های گونه گونه مستحسن و ممدوح شمرده شوند، امّا مسلّماً این اعمال وقتی دست فاعل را می گیرند و برای او فایده ی اخروی دارند که مورد پذیرش خداوند واقع شوند و اوّلین شرط این پذیرش، ایمان است که اگر فردی از آن محروم باشد نه گناه بخشوده ای خواهد داشت و نه حسنه ی مقبولی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فاعلی</w:t>
      </w:r>
    </w:p>
    <w:p>
      <w:pPr>
        <w:pStyle w:val="BookText"/>
        <w:rPr/>
      </w:pPr>
      <w:r>
        <w:rPr>
          <w:rFonts w:ascii="IRNazanin" w:hAnsi="IRNazanin" w:eastAsia="IRNazanin"/>
          <w:color w:val="111111"/>
          <w:sz w:val="28"/>
          <w:sz w:val="28"/>
          <w:szCs w:val="28"/>
          <w:rtl w:val="true"/>
          <w:lang w:bidi="fa-IR"/>
        </w:rPr>
        <w:t>ارزش ایمان مستقر</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فعلی اگر با حُسن فاعلی همراه نباشد، بی اثر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عمل نیکو به فضل خدا آثار دنیوی و بعضاً اخروی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تخفیف عذاب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فرد بی ایمان داشته باشد، امّا طبق سنّت الهی، شرط تحقّق آثار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آثار اخروی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فرد، پیش از هر چیز ایمان اوست که اگر با خود به گور نبرد، نمی تواند امیدی به مددشان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های خداوند به ثواب، جز برای اهل ایمان نیست و اگر فرد بی ایمانی را ثواب بخشند، امری استثنایی و خلاف قاعده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خدا ایمانی ماندنی و برقرار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w:t>
      </w:r>
    </w:p>
    <w:p>
      <w:pPr>
        <w:pStyle w:val="BookText"/>
        <w:rPr/>
      </w:pPr>
      <w:r>
        <w:rPr>
          <w:rFonts w:ascii="IRNazanin" w:hAnsi="IRNazanin" w:eastAsia="IRNazanin"/>
          <w:color w:val="111111"/>
          <w:sz w:val="28"/>
          <w:sz w:val="28"/>
          <w:szCs w:val="28"/>
          <w:rtl w:val="true"/>
          <w:lang w:bidi="fa-IR"/>
        </w:rPr>
        <w:t xml:space="preserve">و از ایمانی که ناپایا و رفتنی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همو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مستودع ایمانی عاریتی و از دست رفتنی است که حتّی می تواند در درجات بالایی باشد امّا در عین حال از کف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چنین ایمانی را در روایات، ایمان زبیر دانسته اند</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زبیر پسر عمّه ی رسول خدا صلی الله علیه و آله و سلم بود و در جریان سقیفه از کسانی بود که شدیدترین و داغ ترین دفاعها و سنه چاکیها را برای امیرالمؤمنین علیه السّلام روا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کارش به جایی رسید که عاقبت به همراهی عایشه و طلحه در برابر حضرت امیر علیه السّلام علم جنگ برافراشت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پایان کار انسان است که اگر سعادت ایمان را نداشته باشد، جهنّمی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برای سُعدا و عاقبت به خیران است، به برای اشقیا که سرانجامشان بی ایمانی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ممکن است که انسان مدّتی مدید از عمرش را با محبّت و معرفت خدا و اولیایش زندگی کند، امّا سرانجامش به گونه ای رقم بخورد که ایمانش از میان برود و ره به انکار برد و بی ایمان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 این توجّه که نمی دانیم سعیدیم یا شقی و در نهایت خوش عاقبتیم یا زشت انجام، باید به درگاه خدای متعال تضرّع کنیم و عاجزانه دعایمان این باشد که سعید از دنیا برویم</w:t>
      </w:r>
      <w:r>
        <w:rPr>
          <w:rFonts w:eastAsia="IRNazanin" w:cs="IRNazanin"/>
          <w:color w:val="111111"/>
          <w:sz w:val="28"/>
          <w:szCs w:val="28"/>
          <w:rtl w:val="true"/>
          <w:lang w:bidi="fa-IR"/>
        </w:rPr>
        <w:t xml:space="preserve">. </w:t>
      </w:r>
      <w:r>
        <w:rPr>
          <w:rStyle w:val="FootnoteAnchor"/>
          <w:rtl w:val="true"/>
        </w:rPr>
        <w:footnoteReference w:id="443"/>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گناهان این قابلیّت را دارند که فرد را از دایره ی ایمان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روایاتی که آثار اخروی برای برخی از اعمال بر شمرده اند، فردی را که به گناهِ خارج کننده از ایمان، مبتلا باشد از شمول آن برکات مستثنی کرده اند؛ چرا که به طور کلّی اعطای هر پاداش و ثوابی طبق سنّت اعلام شده ی پروردگار، فرع بر این است که عابد در زمره ی اهل ایمان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به حال کسانی که به گناهان خارج کننده از ایمان مبتلا هستند، سودی نمی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مَثَلُ الصَّلاةِ مَثَلُ النَّهرِ الّذی یُنَقّی کُلَّما صَلّی صَلاةً کانَ کَفّارَةً لِذُنُوبِه إِلّا ذَنبٌ أَخرَجَهُ مِنَ الإیمانِ مُقیمٌ عَلَیهِ</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به درستی که مثل نماز، مثل نهری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نمازی بگزارد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کفّاره ی گناهان اوست؛ مگر گناهی که او را از ایمان خارج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مقیم بر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نماز، پاکی از زشتی ها و پلیدی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تطهیر، گناهی را که بیرون کننده ی فرد از ایمان باشد در بر نمی گیرد؛ چرا که این گناه اساساً صورت مسأله را پاک می کند و بستر روان شدن این خیرو برکت را به سوی فرد، به کلّی تخریب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در اینجا بحث بر سر لغزش و هنگامی که نافرمانی از دست فرد، در می رود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سخن در آن مقام است که فرد بر گناه خاصّی اصرار می ورزد و به تعبیری گویی مقیم بر آن شده و در آلایش آن اقامت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اهل بیت به کسی که در اثر گناه بی ایمان شده، فایده نمی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همنشین گناهی این چنین را محروم از غفران الهی در اثر همدردی با اهل بیت علیهم السّلام معرّفی نموده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إِنَّه لَیسَ مِن عَبدٍ یُذکَرُ عِندَهُ أَهلُ البَیتِ فَیَرِقُّ لِذِکرِنا إِلّا مَسَحَتِ المَلائِکَةُ ظَهرَهُ وَ غَفَرَ اللهُ لَهُ ذُنُوبَهُ کَلَّها إِلّا اَن یَجیءَ بِذَنبٍ یُخرِجُه مِنَ الإیمانِ</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آگاه باشید به درستی که بنده ای نیست که اهل بیت علیهم السّلام نزد او یاد شوند پس به خاطر یاد کردن از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 بلرزد و در قلبش احساس رحم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رقّت کند، مگر آن که ملائک پشتش را می نوازند و خداوند همه ی گناهانش را می بخشاید؛ مگر آن که به گناهی دست بزند که از ایمان خارجش کند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گناهی که از ایمان خارجمان می کند، معلوم نیست، پس هیچ گناهی را کوچک نشمریم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گناه به گونه ای فرد را از هویّت ایمانی تخلیه می کند و به گونه ای راه نفوذ هر چیزی را بر جان او سد می نماید، که نه گناه گذشته ی او بخشیده می شود و نه حسنه ی آینده ی او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ی مهم آن است که نمی توان بعضی گناهان را با چنین عنوانی جدا کرد و نسبت به بقیّه ی آن ها احساس راحتی و آرامش نمود، چرا که به فرموده ی امیرالمؤمنین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أَخفی سَخَطَه فی مَعصِیَتِه فَلا تَستَصغِرَنَّ شَیئاً مِن مَعصِیَتِه فَرُبَّما وَافَقَ سَخَطَهُ مَعصِیَتَهُ وَ أَنتَ لا تَعلَمُ</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خداوند تبارک و تعالی خشم و نارضایی خود را در میان گناهانش مخفی کرده، پس هیچ یک از معصیت های او را نباید کوچک شمُری چه بسا که موافق نارضایی او باشد و تو ندانی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ارتکاب هیچ گناهی را برای خویش مجاز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گناهی با این اهمّیّت و حسّاسیّت که می تواند تیشه به ریشه ی تمامی اعمال نیکوی آدمی بزند، ممکن است یکی از نافرمانی هایی باشد که ما به آن مبتلا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نباید ارتکاب هیچ گناهی را برای خود مجاز بشمریم و آن را کوچک و اغماض کردنی فرض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مقدّس به هیچ وجه برای کسی مجوّز انجام هیچ گناهی را صادر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ی معصیت ها را جدّی گرفت و از همه ی آن ها حذر کرد؛ چرا که هیچ بعید نیست همان گناهی را که خالی از اشکالش می دانیم و برای مصر بودن بر آن، قبح چندانی قائل نیستیم، ما را از پایه و اساس، از شمول رحمت واسعه ی الهی بیرون براند و شقاوت ابدی را برایمان به بار آورد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اهل بیت علیهم السّلام با معصیت پروردگار در دو سوی متباین اند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دو خطّ متنافرند که هیچ گاه همزمان قابل پیگیری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اهل زیارت است، باید حذر کند از این که یک وقت برگناهی اصرار داشته باشد و آن گناه از ایمان خارجش کند و به واسطه ی خروج از ایمان، هیچ خیری از زیارتش نبرد و جز رنج و زحمت چیزی در کاسه اش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مقبول اهل بیت ، کسانی هستند که از اصرار بر گناه و آلودن خود به آن حذر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باید این موانع را جدّی گرفت و در گرماگرم زیارت به جای توقّع و طلب زیاده، به آن ها نیز فکر کرد تا بلکه خیزش توبه در درون آدمی پا بگیرد و خروج از دایره ی ننگین گناهان، به تطهیر زلال زیارت ممکن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خویش برون گام نهادن یک چند باید از فتنه ی ابلیس، بریدن پیوند</w:t>
      </w:r>
    </w:p>
    <w:p>
      <w:pPr>
        <w:pStyle w:val="BookText"/>
        <w:rPr/>
      </w:pPr>
      <w:r>
        <w:rPr>
          <w:rFonts w:ascii="IRNazanin" w:hAnsi="IRNazanin" w:eastAsia="IRNazanin"/>
          <w:color w:val="111111"/>
          <w:sz w:val="28"/>
          <w:sz w:val="28"/>
          <w:szCs w:val="28"/>
          <w:rtl w:val="true"/>
          <w:lang w:bidi="fa-IR"/>
        </w:rPr>
        <w:t>کی رها می کنی این پای ز زنجیر غرور؟ بال و پر ریخت تو را با گذر تیر غرور</w:t>
      </w:r>
    </w:p>
    <w:p>
      <w:pPr>
        <w:pStyle w:val="BookText"/>
        <w:rPr/>
      </w:pPr>
      <w:r>
        <w:rPr>
          <w:rFonts w:ascii="IRNazanin" w:hAnsi="IRNazanin" w:eastAsia="IRNazanin"/>
          <w:color w:val="111111"/>
          <w:sz w:val="28"/>
          <w:sz w:val="28"/>
          <w:szCs w:val="28"/>
          <w:rtl w:val="true"/>
          <w:lang w:bidi="fa-IR"/>
        </w:rPr>
        <w:t>ای که درمانده ز پرواز به مرداب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اخگر سرخ عطش خوردی و بی تاب شدی</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 و این یم جوشان و زلال دیدار این تو، این معجزه ی سبزِ ضریح دلدار</w:t>
      </w:r>
      <w:bookmarkStart w:id="485" w:name="pg1302_20353"/>
    </w:p>
    <w:p>
      <w:pPr>
        <w:pStyle w:val="Heading3"/>
        <w:numPr>
          <w:ilvl w:val="2"/>
          <w:numId w:val="1"/>
        </w:numPr>
        <w:rPr/>
      </w:pPr>
      <w:bookmarkStart w:id="486" w:name="__RefHeading___Toc64281_2383167630"/>
      <w:bookmarkStart w:id="487" w:name="_Toc177"/>
      <w:bookmarkEnd w:id="485"/>
      <w:bookmarkEnd w:id="486"/>
      <w:r>
        <w:rPr>
          <w:rtl w:val="true"/>
        </w:rPr>
        <w:t xml:space="preserve">فصل </w:t>
      </w:r>
      <w:r>
        <w:rPr/>
        <w:t>5</w:t>
      </w:r>
      <w:r>
        <w:rPr>
          <w:rtl w:val="true"/>
        </w:rPr>
        <w:t xml:space="preserve">- </w:t>
      </w:r>
      <w:r>
        <w:rPr>
          <w:rtl w:val="true"/>
        </w:rPr>
        <w:t>احباط عمل</w:t>
      </w:r>
      <w:bookmarkEnd w:id="487"/>
    </w:p>
    <w:p>
      <w:pPr>
        <w:pStyle w:val="Heading4"/>
        <w:numPr>
          <w:ilvl w:val="3"/>
          <w:numId w:val="1"/>
        </w:numPr>
        <w:rPr/>
      </w:pPr>
      <w:bookmarkStart w:id="488" w:name="__RefHeading___Toc64283_2383167630"/>
      <w:bookmarkStart w:id="489" w:name="_Toc178"/>
      <w:bookmarkEnd w:id="488"/>
      <w:r>
        <w:rPr>
          <w:rtl w:val="true"/>
        </w:rPr>
        <w:t>اشاره</w:t>
      </w:r>
      <w:bookmarkEnd w:id="489"/>
    </w:p>
    <w:p>
      <w:pPr>
        <w:pStyle w:val="BookText"/>
        <w:rPr/>
      </w:pPr>
      <w:r>
        <w:rPr>
          <w:rFonts w:ascii="IRNazanin" w:hAnsi="IRNazanin" w:eastAsia="IRNazanin"/>
          <w:color w:val="111111"/>
          <w:sz w:val="28"/>
          <w:sz w:val="28"/>
          <w:szCs w:val="28"/>
          <w:rtl w:val="true"/>
          <w:lang w:bidi="fa-IR"/>
        </w:rPr>
        <w:t>پیش از این به بررسی موانع قبولی عمل پرداختیم که پذیرش عبادت را با انسداد مواجه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موانع را به دو دسته ی بیرونی و درونی تقسیم نمودیم و تفصیلاً به بررسی هر یک از آن ها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همان گونه که از عنوان آن پیداست به برشمردن و تحلیل اعمال و روحیّاتی می پردازیم که اگر در فرد متولّد شوند و شکل بگیرند، عمل او را به کلّی نابود و نیست می کنند، به گونه ای که اگر هم آن عبادت خاص در برنامه ی عمل فرد ثبت شده باشد، محوش می کنند؛ گویی او دست به هیچ خیری نبرده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ذکر و موشکافی هر یک از این اسباب می پردازیم که البتّه برخی از آن ها را در فصل قبل نیز تحت عنوان موانع قبولی مطرح کرده بودیم</w:t>
      </w:r>
      <w:r>
        <w:rPr>
          <w:rFonts w:eastAsia="IRNazanin" w:cs="IRNazanin"/>
          <w:color w:val="111111"/>
          <w:sz w:val="28"/>
          <w:szCs w:val="28"/>
          <w:rtl w:val="true"/>
          <w:lang w:bidi="fa-IR"/>
        </w:rPr>
        <w:t>.</w:t>
      </w:r>
    </w:p>
    <w:p>
      <w:pPr>
        <w:pStyle w:val="Heading4"/>
        <w:numPr>
          <w:ilvl w:val="3"/>
          <w:numId w:val="1"/>
        </w:numPr>
        <w:rPr/>
      </w:pPr>
      <w:bookmarkStart w:id="490" w:name="__RefHeading___Toc64285_2383167630"/>
      <w:bookmarkStart w:id="491" w:name="_Toc179"/>
      <w:bookmarkEnd w:id="490"/>
      <w:r>
        <w:rPr>
          <w:rtl w:val="true"/>
        </w:rPr>
        <w:t>حبّ دنیا</w:t>
      </w:r>
      <w:r>
        <w:rPr>
          <w:rtl w:val="true"/>
        </w:rPr>
        <w:t>:</w:t>
      </w:r>
      <w:r>
        <w:rPr>
          <w:rtl w:val="true"/>
        </w:rPr>
        <w:t>سبب حبط</w:t>
      </w:r>
      <w:bookmarkEnd w:id="491"/>
    </w:p>
    <w:p>
      <w:pPr>
        <w:pStyle w:val="BookText"/>
        <w:rPr/>
      </w:pPr>
      <w:r>
        <w:rPr>
          <w:rFonts w:ascii="IRNazanin" w:hAnsi="IRNazanin" w:eastAsia="IRNazanin"/>
          <w:color w:val="111111"/>
          <w:sz w:val="28"/>
          <w:sz w:val="28"/>
          <w:szCs w:val="28"/>
          <w:rtl w:val="true"/>
          <w:lang w:bidi="fa-IR"/>
        </w:rPr>
        <w:t>پیامبر اکرم صلی الله علیه و آله و سلم می فرمایند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إِیّاکُم و استِشعارَ الطَّمَعِ فَإِنَّهُ یَشُوبُ القَلبَ بِشِدَّةِ الحِرصِ وَ یَختِمُ القَلبَ بِطابِعِ حَبِّ الدُّنیا وَ هُوَ مِفتاحُ کُلِّ مَعصِیَةِ وَ</w:t>
      </w:r>
    </w:p>
    <w:p>
      <w:pPr>
        <w:pStyle w:val="BookText"/>
        <w:rPr/>
      </w:pPr>
      <w:r>
        <w:rPr>
          <w:rFonts w:ascii="Amiri" w:hAnsi="Amiri" w:eastAsia="Amiri" w:cs="Amiri"/>
          <w:color w:val="111111"/>
          <w:sz w:val="28"/>
          <w:sz w:val="28"/>
          <w:szCs w:val="28"/>
          <w:rtl w:val="true"/>
          <w:lang w:bidi="ar-SA"/>
        </w:rPr>
        <w:t>رَأسُ کُلِّ خَطیئَةٍ وَ سَبَبُ إِحباطِ کُلِّ حَسَنَةٍ</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بر حذر باشید از طمع ورزیدن چرا که طمع، قلب را به حرص شدید می آلاید و بر قلب مُهر می زند با مُهر حبّ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هر گناهی و سرآمد هر اشتباه و خطایی و سبب حبط شدن هر حسنه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طمع، حرص و حبّ دنیا ملازم 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امور دنیوی از مال گرفته تا مقام به قسم و مقدار خاصّی نباشد و به زیاده خواهی و افزون طلبی مبتلا شود، اهل طمع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انسانی پس از این در حرص غوطه می خورد و وقتی این حرص شدّت گرفت، باب قلب او بسته می شود و بر دلش مُهر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این مُهر، حبّ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نضج گرفتن حرص و طمع در جان او، محبّت به دنیا در دلش روز به روز شدیدتر می شود و قلب او را لحظه به لحظه با قساوتِ فراوان تر روبرو می کند و هنگامی که این رخداد نامیمون رخ داد، بزرگ ترین خطای او شکل می گیرد و کلید هر گناه و معصیتی به دست او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احباط کلّ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نابودی تمام نیکویی ها و حسنات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آمده و این روحیّه می تواند تمام اعمال نکوی او را به شدّت تحت تأثیر قرار دهد تا جایی که آن ها را به کلّی از صفحه ی اعمال فرد بزداید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هشدار نبیّ اکرم صلی الله علیه و آله و سلم زنگ خطر بزرگی برای اهل عمل و خصوصاً زائران مشاهد مشرّفه ی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و حرص به دنیا و محبّت به آن اگر چه دارای آثار بیرونی و خارجی هستند، امّا مسلّماً در قدم اوّل در درون و باطن و ضمیر فرد بالیده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گرفتن این روحیّات از درون جان انسان، نشان می دهد که ولع به دنیا و دل دادن به آن، عمل جوارحی خاصّی نیست بلکه روح و باطن انسان را می تواند با ظرافت به خود مشغول سازد و در پی آن اعمال او را حبط 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نامه ای به عمروعاص ملعون، کیفیّت شکل گیری و قوّت گرفتن روحیّه ی حبّ دنیا و دلبستگی به آن را در فرد توصیف می فرمایند و او را از حبط اعمالش تحذیر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حبّ دنیا طمع می زاید و فرد را نیز مستغنی نمی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 الدُّنیا مُشغِلَةٌ عَن غَیرِها وَ لَم یُصِب صاحِبُها مِنها شَیئاً إِلّا فَتَحَت لَهُ حِرصاً یَزیدُهُ فیها رَغبَةً وَ لَن یَستَغنِیَ صاحِبُها بِما نالَ عَمّا لَم یَبلُغ وَ مِن وَراءِ ذلِک فِراقُ ما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السَّعیدُ مِن وُعِظَ بِغَیرِه فَلا تُحبِط أَباعَبدِاللهِ أَجرَکَ وَ لا تُجار مُعاویَةَ فی باطلِهِ</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امّا بعد به درستی که دنیا سرگرم کننده از غیر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همنشین آن بهره ای از آن نمی برد؛ مگر آن که دری از حرص که رغبت او را به دنیا افزون می کند به رویش می گشاید و اهل دنیا با آن چه بدست آورده از چیزی که به آن نرسیده، بی نیاز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این نیاز باید از آن چه جمع کرده جدا شود و خوش بخت کسی است که از غیر خود پند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خود را باطل ننما و با معاویه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باطلش همراهی مکن</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علیه السّلام در این نامه ابتدا تشریح می فرمایند که دنیا به گونه ی شگفت آوری، افراد را سرگرم و مشغول خود می کند؛ به طوری که ایشان را از توجّه به آخرتشان غافل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خیر و اقبال دنیوی که به انسان رو می کند، مساوی گشوده شدن یک باب حرص به روی اوست و وقتی این باب حرص باز شد، شوق و رغبت فرد به دنیا رو به فزونی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افزایش این رغبت دیگر فرد از هیچ چیز دنیا احساس استغنا نمی کند، بلکه دائماً حسرت نداشته هایش را می خورد و سعی و تکاپوی خود را خرج می کند تا آن ها را به کف آورد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ی بیشتر از دنیا، حرص و دنیا طلبی را تشدید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امکان منتفی نیست که فردی به خاطر خدا و به انگیزه ی دینی در پی کسب درآمد بیشتر با مقام بالاتری باشد، امّا آن چه مسلّم است این که روحیّه ی حرص و دنیاطلبی به شدّت او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ریاست و شهرت علاقه ی فراوان دارد یا در پی پول است، امّا انگیزه ی خدایی از عملش ندارد، باید بداند که به دامان دنیا افتاده و این علاقمندی او به دریافت افزون تر، تمامی نخواهد داشت و در ورای همه ی این ها مجبور است که از تمام این لذائذ جدا شود و هیچ گاه از آن چه برخوردار بوده، احساس اشباع و سیری نمی کند و همیشه در حسرت رتبه های بالاتر از خود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روحیّاتی به صورت وجدانی برای افرادی که حتّی به یک امر دنیوی علاقه ی فراوان دارند، قابل تصدیق است و کسی که این حالت را تجربه نکرده باشد با اعتماد به کلام حضرت امیر علیه السّلام باید آن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که با امتحان کردن چنین علاقه ای به این گونه نتایجی که حضرتش تصریح فرموده اند،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عقل حکم می کند که انسان از این زنگ خطر عبرت بگیرد و با گوش سپردن به آن، بدان هشدارهای مهم، درعمل ملتزم باشد و سعادت نیز جز این نیست که آدمی از کلام معصوم موعظه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ادامه،حضرت امیر علیه السّلام به عمروعاصِ سراسر پلیدی، موعظه و پندی دلسوزانه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تحبط اباعبدالله اجرک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 همان نتایجی است که روایت پیشین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حضرت ابتدا او را به چگونگی غفلت زایی دنیا متذکّر می شوند و پس از آن می فرمایند تویی که دارای چنین روحیّه و حالتی هستی و در دام حرص و رغبت در دنیا افتاده ای و خواهش هایت حدّ یقف ندارد، آگاه باش که چنین وضعیّتی به حبط اعمالت خواهد انجامید و اجر عمل نیکویت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داشته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 ضایع خواهد کرد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زائری که در راه عبادت بزرگ و تجارتی پر سود و عملی پر اجر قدم</w:t>
      </w:r>
    </w:p>
    <w:p>
      <w:pPr>
        <w:pStyle w:val="BookText"/>
        <w:rPr/>
      </w:pPr>
      <w:r>
        <w:rPr>
          <w:rFonts w:ascii="IRNazanin" w:hAnsi="IRNazanin" w:eastAsia="IRNazanin"/>
          <w:color w:val="111111"/>
          <w:sz w:val="28"/>
          <w:sz w:val="28"/>
          <w:szCs w:val="28"/>
          <w:rtl w:val="true"/>
          <w:lang w:bidi="fa-IR"/>
        </w:rPr>
        <w:t>نهاده باید به این نقاط ظلمانی که ممکن است در باطنش جان گرفته باشند توجّه دقیق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برای محبّت به دنیا توجیه تراشید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گاه دیده می شود که افراد دارای چنین نگرشی با این توجیه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نعمت های دنیا را برای مؤمنین قرار داده، پس چرا ما استفاده نکنیم؟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ناخودآگاه یا خودآگاه پول یا پست و مقام یا سایر امتیازات دنیوی را بدون لحاظ هیچ گونه جنبه ی اخروی به چشم هدف زندگی خود می نگرند؛ بی آن که حدّ پایانی برای خواسته های خود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اگر هم اهل اعمال نیکو و عباداتی چون زیارت باشند، اگر جنبه ی خدایی و صبغه ی الهی به طلب خود ندهند، و از کسب مال، هدف الهی نداشته باشند، باید مطابق روایات از حبط اعمال خود بهراسند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پس وسوسه های شیطانی و نفس امّاره ی خود بر نمی آیند و می بینند در حرص و افزون خواهی در امر دنیا افتاده اند، چاره ای نیست از این که آن را کنار بگذارند یا در طلب و خواسته ی خود به حدّ کفایت قناعت کنند تا طاعات خود را از ورطه ی حبط نجات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تلاش برای کسب پول و مقام و سایر موقعیّت های دنیوی هنگامی مذموم است که خود این موقعیّت های مادّی موضوعیّت پیدا کنند و برای انسان هدف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خود به خود آتش حرص و طمع در او شعله ورتر می شود و به زیاده طلبی در امر دنیا گرفتار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دنیا و مظاهر آن هدف نباشند، داشتن و بدست آوردن آن ها نه تنها مذموم نیست بلکه در فرض وسیله و ابزار دیدن آن ها برای هدفی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خدمت به مؤمنان و رفع نیاز آن ها یا پیشبرد و نصرت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ممدوح 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دیگر حرص و طمع و زیاده خواهی مطرح نخواهد بود چون دنیا هدف نیست بلکه صرفاً وسیله است</w:t>
      </w:r>
      <w:r>
        <w:rPr>
          <w:rFonts w:eastAsia="IRNazanin" w:cs="IRNazanin"/>
          <w:color w:val="111111"/>
          <w:sz w:val="28"/>
          <w:szCs w:val="28"/>
          <w:rtl w:val="true"/>
          <w:lang w:bidi="fa-IR"/>
        </w:rPr>
        <w:t>.</w:t>
      </w:r>
      <w:bookmarkStart w:id="492" w:name="pg1302_20358"/>
    </w:p>
    <w:p>
      <w:pPr>
        <w:pStyle w:val="Heading4"/>
        <w:numPr>
          <w:ilvl w:val="3"/>
          <w:numId w:val="1"/>
        </w:numPr>
        <w:rPr/>
      </w:pPr>
      <w:bookmarkStart w:id="493" w:name="__RefHeading___Toc64287_2383167630"/>
      <w:bookmarkStart w:id="494" w:name="_Toc180"/>
      <w:bookmarkEnd w:id="492"/>
      <w:bookmarkEnd w:id="493"/>
      <w:r>
        <w:rPr>
          <w:rtl w:val="true"/>
        </w:rPr>
        <w:t>کِبر</w:t>
      </w:r>
      <w:r>
        <w:rPr>
          <w:rtl w:val="true"/>
        </w:rPr>
        <w:t>:</w:t>
      </w:r>
      <w:r>
        <w:rPr>
          <w:rtl w:val="true"/>
        </w:rPr>
        <w:t>عامل نابودی ثواب</w:t>
      </w:r>
      <w:bookmarkEnd w:id="494"/>
    </w:p>
    <w:p>
      <w:pPr>
        <w:pStyle w:val="BookText"/>
        <w:rPr/>
      </w:pPr>
      <w:r>
        <w:rPr>
          <w:rFonts w:ascii="IRNazanin" w:hAnsi="IRNazanin" w:eastAsia="IRNazanin"/>
          <w:color w:val="111111"/>
          <w:sz w:val="28"/>
          <w:sz w:val="28"/>
          <w:szCs w:val="28"/>
          <w:rtl w:val="true"/>
          <w:lang w:bidi="fa-IR"/>
        </w:rPr>
        <w:t>سبب رانده شدن ابلیس از درگاه الهی کبر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خطبه ی قاصعه، چنین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فَاعتَبِروا بما کانَ مِن فِعلِ اللهِ بِإِبلیسَ إِذ أَحبَطَ عَمَلَهُ الطَّویلَ وَ جَهدَهُ الجَهیدَ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قَد عَبَدَاللهَ سِتَّةَ آلافِ سَنَةٍ لا یُدری أَمِن سِنِی الدُّنیا أَم مِن سِنِی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کِبرِ ساعَةٍ واحِدَةٍ فَمَن ذا بَعدَ إِبلیسَ یَسلَمُ عَلَی اللهِ بِمِثلِ مَعصِیَتِه</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عبرت بگیرید از کاری که خدا با ابلیس کرد؛ آنجا که عمل طولانی و تلاش فراوان او را حبط نمود،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پیش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هزار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از سال های دنیا بود یا سال های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را عبادت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کبر یک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کسی بعد از ابلیس با معصیت اینچنینی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امان است؟</w:t>
      </w:r>
    </w:p>
    <w:p>
      <w:pPr>
        <w:pStyle w:val="BookText"/>
        <w:rPr/>
      </w:pPr>
      <w:r>
        <w:rPr>
          <w:rFonts w:ascii="IRNazanin" w:hAnsi="IRNazanin" w:eastAsia="IRNazanin"/>
          <w:color w:val="111111"/>
          <w:sz w:val="28"/>
          <w:sz w:val="28"/>
          <w:szCs w:val="28"/>
          <w:rtl w:val="true"/>
          <w:lang w:bidi="fa-IR"/>
        </w:rPr>
        <w:t>یک لحظه کبر و محو شش هزار سال عبادت</w:t>
      </w:r>
    </w:p>
    <w:p>
      <w:pPr>
        <w:pStyle w:val="BookText"/>
        <w:rPr/>
      </w:pPr>
      <w:r>
        <w:rPr>
          <w:rFonts w:ascii="IRNazanin" w:hAnsi="IRNazanin" w:eastAsia="IRNazanin"/>
          <w:color w:val="111111"/>
          <w:sz w:val="28"/>
          <w:sz w:val="28"/>
          <w:szCs w:val="28"/>
          <w:rtl w:val="true"/>
          <w:lang w:bidi="fa-IR"/>
        </w:rPr>
        <w:t>ابلیس پیش از آن که از درگاه الهی رانده شود، شش هزار سال به عبادت و بندگی خدای متعال پرداخته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سراسر این عبادت طولانی و جهد و جهاد مدید به یک لحظه تکبّر از میان رفت و کأن لم یکن دانسته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در این خطبه شریف تأکید می کنند که کبر یک لحظه ی او و خود بزرگ بینی و خود برتر شناسی اش، حتّی در مدّت زمانی محدود، کارش را یکسره کرد و همه ی عبادتهای چندین و چند ساله اش را به باد فنا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پس از او، که با این همه عبادت بدبخت شد، می تواند از خطر کبر مصون بماند و عملش را نابود نکند؟</w:t>
      </w:r>
    </w:p>
    <w:p>
      <w:pPr>
        <w:pStyle w:val="BookText"/>
        <w:rPr/>
      </w:pPr>
      <w:r>
        <w:rPr>
          <w:rFonts w:ascii="IRNazanin" w:hAnsi="IRNazanin" w:eastAsia="IRNazanin"/>
          <w:color w:val="111111"/>
          <w:sz w:val="28"/>
          <w:sz w:val="28"/>
          <w:szCs w:val="28"/>
          <w:rtl w:val="true"/>
          <w:lang w:bidi="fa-IR"/>
        </w:rPr>
        <w:t>منشأ کبر، عجب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کبر نشأت گرفته از 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انسان از خود راضی شود و کرده های خویش را بپسندد، قدم بعدی سقوطش این است که به واسطه ی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ی بیجا و نادرست خود با دیگران، خویش را بالاتر و مقرّب تر و صاحب کمال تر از آنان تلقّی کند و وقتی که به چنین مرحله ای رسید، باید خویش را پس رفته و اعمالش را ضایع و زایل بداند چرا که کبر، آتش به خرمن عبادات او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ی حبط عبادات</w:t>
      </w:r>
    </w:p>
    <w:p>
      <w:pPr>
        <w:pStyle w:val="BookText"/>
        <w:rPr/>
      </w:pPr>
      <w:r>
        <w:rPr>
          <w:rFonts w:ascii="IRNazanin" w:hAnsi="IRNazanin" w:eastAsia="IRNazanin"/>
          <w:color w:val="111111"/>
          <w:sz w:val="28"/>
          <w:sz w:val="28"/>
          <w:szCs w:val="28"/>
          <w:rtl w:val="true"/>
          <w:lang w:bidi="fa-IR"/>
        </w:rPr>
        <w:t xml:space="preserve">مردی در بنی اسرائیل بود که به خاطر شدّت فسادی که داشت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خلیع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هرزه و لاابالی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مردی دیگر که بدو عابد بنی اسرائیل می گفتند، عبور کرد، در حالی که بالای سر عابد، ابری سایه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خلیع از کنار او گذشت، با خود اندیشید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خلیع بنی اسرائیلم، چگونه کنار او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خلیع بنی اسرائیل است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جسارت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خودداری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از 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متعال به پیامبر آن زمان وحی کرد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مُرهُما فَلیَستَأنِفا العَمَلَ فَقَد غَفَرتُ لِلخَلیعِ وَ أَحبَطتُ عَمَلَ العابِدِ</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به هر دو امر کن که عمل از سر گیرند چرا که من از خلیع بخشودم و اعمال عابد را حبط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فرد مفسد و جنایت کار، خود را بسیار پست تر و آلوده تر از آن می دانست که نزد عابد بنی اسرائیل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آلودگی خود معترف بود و خود را گناه کار و روسیاه می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سرافکندگی و احساس گناه و شرمندگی، خدای متعال گناهانش را بخشود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عابد بنی اسرائیل به واسطه ی کرامتی که خدای متعال نصیبش کرده بود به گونه ای که ابر بر سرش سایه می انداخت، وقتی انسان آلوده و مشهور به زشتکاری چون خلیع را دید، خود را برتر از او</w:t>
      </w:r>
      <w:r>
        <w:rPr>
          <w:rFonts w:eastAsia="IRNazanin" w:cs="IRNazanin"/>
          <w:color w:val="111111"/>
          <w:sz w:val="28"/>
          <w:szCs w:val="28"/>
          <w:lang w:bidi="fa-IR"/>
        </w:rPr>
        <w:t>8</w:t>
      </w:r>
      <w:r>
        <w:rPr>
          <w:rFonts w:eastAsia="IRNazanin" w:cs="IRNazanin"/>
          <w:color w:val="111111"/>
          <w:sz w:val="28"/>
          <w:szCs w:val="28"/>
          <w:rtl w:val="true"/>
          <w:lang w:bidi="fa-IR"/>
        </w:rPr>
        <w:t>.</w:t>
      </w:r>
      <w:bookmarkStart w:id="495" w:name="pg1302_20360"/>
    </w:p>
    <w:p>
      <w:pPr>
        <w:pStyle w:val="BookText"/>
        <w:rPr/>
      </w:pPr>
      <w:bookmarkEnd w:id="495"/>
      <w:r>
        <w:rPr>
          <w:rFonts w:ascii="IRNazanin" w:hAnsi="IRNazanin" w:eastAsia="IRNazanin"/>
          <w:color w:val="111111"/>
          <w:sz w:val="28"/>
          <w:sz w:val="28"/>
          <w:szCs w:val="28"/>
          <w:rtl w:val="true"/>
          <w:lang w:bidi="fa-IR"/>
        </w:rPr>
        <w:t>شمرد و او را پایین تر از خود و ناشایسته ی همنشینی با خود تلقّی کرد، به خاطر همین احساس برتری و تفوّق و کبرش، نامه ی اعمالش از حسنات پاک شد و خدای متعال، تمامی آن ها را حبط نمود و به پیامبر آن زمان دستور داد که این خبر را به ایشان برساند و هر دو را برابر با هم و بازگشته به نقطه ی آغاز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خدای متعال بارها توفیق زیارت مکّه ی مکرّمه و مدینه ی منوّره را به کسی داد، اگر سفر به عتبات عالیات بارها نصیب کسی شد و اگر توفیق عبادت و زیارت پرشور و حال به دست آمد، نباید انسان به خود غرّه شود و کار خیر را تنها منتسب به خود بداند و خویش را دارای نقش اساسی در این عبادت ها تلقّی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کار را کار خود بداند و همه چیز را بسته به توفیق و رهگشایی او بشناسد و خود را عاجز از شکر این نعمت قرار دهد تا با وجدان فقر دائمی خود در مقابل خدا از موقعیّت مخاطره آمیز خودپسندی و خود برتر بینی، نجات پیدا کند</w:t>
      </w:r>
      <w:r>
        <w:rPr>
          <w:rFonts w:eastAsia="IRNazanin" w:cs="IRNazanin"/>
          <w:color w:val="111111"/>
          <w:sz w:val="28"/>
          <w:szCs w:val="28"/>
          <w:rtl w:val="true"/>
          <w:lang w:bidi="fa-IR"/>
        </w:rPr>
        <w:t>.</w:t>
      </w:r>
    </w:p>
    <w:p>
      <w:pPr>
        <w:pStyle w:val="Heading4"/>
        <w:numPr>
          <w:ilvl w:val="3"/>
          <w:numId w:val="1"/>
        </w:numPr>
        <w:rPr/>
      </w:pPr>
      <w:bookmarkStart w:id="496" w:name="__RefHeading___Toc64289_2383167630"/>
      <w:bookmarkStart w:id="497" w:name="_Toc181"/>
      <w:bookmarkEnd w:id="496"/>
      <w:r>
        <w:rPr>
          <w:rtl w:val="true"/>
        </w:rPr>
        <w:t>مشغولیت به شهوت جنسی حرام</w:t>
      </w:r>
      <w:r>
        <w:rPr>
          <w:rtl w:val="true"/>
        </w:rPr>
        <w:t>:</w:t>
      </w:r>
      <w:r>
        <w:rPr>
          <w:rtl w:val="true"/>
        </w:rPr>
        <w:t>باعث محو حسنات</w:t>
      </w:r>
      <w:bookmarkEnd w:id="497"/>
    </w:p>
    <w:p>
      <w:pPr>
        <w:pStyle w:val="BookText"/>
        <w:rPr/>
      </w:pPr>
      <w:r>
        <w:rPr>
          <w:rFonts w:ascii="IRNazanin" w:hAnsi="IRNazanin" w:eastAsia="IRNazanin"/>
          <w:color w:val="111111"/>
          <w:sz w:val="28"/>
          <w:sz w:val="28"/>
          <w:szCs w:val="28"/>
          <w:rtl w:val="true"/>
          <w:lang w:bidi="fa-IR"/>
        </w:rPr>
        <w:t>لزوم حفظ نگاه برای بانوان</w:t>
      </w:r>
    </w:p>
    <w:p>
      <w:pPr>
        <w:pStyle w:val="BookText"/>
        <w:rPr/>
      </w:pPr>
      <w:r>
        <w:rPr>
          <w:rFonts w:ascii="IRNazanin" w:hAnsi="IRNazanin" w:eastAsia="IRNazanin"/>
          <w:color w:val="111111"/>
          <w:sz w:val="28"/>
          <w:sz w:val="28"/>
          <w:szCs w:val="28"/>
          <w:rtl w:val="true"/>
          <w:lang w:bidi="fa-IR"/>
        </w:rPr>
        <w:t>در روایت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غضب خداوند بر زنی که چشمش را از غیر شوهرش یا غیر محرمش پر کند شدّت می گیرد، چرا که اگر او چنین کند خداوند هر عمل صالحی را که انجام داده است، حبط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بسترش را برای غیر شوهرش بگستراند بر خدای متعال حقّ است که او را به آتش بسوزاند پس از آن که در قبرش عذابش می کند</w:t>
      </w:r>
      <w:r>
        <w:rPr>
          <w:rFonts w:eastAsia="IRNazanin" w:cs="IRNazanin"/>
          <w:color w:val="111111"/>
          <w:sz w:val="28"/>
          <w:szCs w:val="28"/>
          <w:rtl w:val="true"/>
          <w:lang w:bidi="fa-IR"/>
        </w:rPr>
        <w:t xml:space="preserve">. </w:t>
      </w:r>
      <w:r>
        <w:rPr>
          <w:rStyle w:val="FootnoteAnchor"/>
          <w:rtl w:val="true"/>
        </w:rPr>
        <w:footnoteReference w:id="451"/>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خانم های مؤمن از نگاه های خود بسیار مراقبت می کنند و در مقابل نامحرمان، عادت به غضّ 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انداختن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خیره شدن به نامحرم اگر با لذّت و شهوت باشد فی نفسه حرام است و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بدون شهوت باشد، می تواند مقدّمه وقوع در حرام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حرام زن به مرد نامحرم، موجب می شود که غضب خدای متعال بر فرد شدّت گیرد، غضبی که خود شدید و تاب نیاوردنی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حبط عمل، نتیجه ی این عمل شنیع و زشت است و اگر خدای نکرده این نگاه به آنجا ختم شود که زن، غیرشوهرش را به خود راه دهد، آن گاه باید دانست که خداوند، عذاب قبر و آتش عقبی را در حقّ او بر خود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حرام به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غضب الهی</w:t>
      </w:r>
    </w:p>
    <w:p>
      <w:pPr>
        <w:pStyle w:val="BookText"/>
        <w:rPr/>
      </w:pPr>
      <w:r>
        <w:rPr>
          <w:rFonts w:ascii="IRNazanin" w:hAnsi="IRNazanin" w:eastAsia="IRNazanin"/>
          <w:color w:val="111111"/>
          <w:sz w:val="28"/>
          <w:sz w:val="28"/>
          <w:szCs w:val="28"/>
          <w:rtl w:val="true"/>
          <w:lang w:bidi="fa-IR"/>
        </w:rPr>
        <w:t>نیکوست خانم هایی که در مکان های شریف زیارتی حضور می یابند و بعضاً ممکن است تماس دیداری یا بدنی با نامحرمان پیدا کنند به این مسأله توجّه داشته باشند و از حبط این عملِ باارزششان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شدن به نامحرمان و چراندن دیده در بین آن ها چه برای مرد و چه برای زن مضر و ممنوع و خسارت بار است و علاوه بر حبط و نابودی عمل، عذاب خدا را به بار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ی شهوت حرام برای خانمها و آقایان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وعده ی عذاب به مردهایی داده شده که به این پلشتی ها مبتلایند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با زنی یا مرد یا پسر بچه ای از پشتش درآمیزد، خداوند روز قیامت او را متعفّن تر از مردار، محشور می کند به گونه ای که مردمان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آزار می بینند، تا این که به جهنّم وارد می شود و خداوند از او نه چیزی که عذاب را از او بر می گرداند و نه جایگزینی برای عذابش می پذیرد و خداوند عمل او را حبط می نماید و او را در تابوتی قرار می دهد که با میخ های آهنی بسته شده و در تابوت با الواحی بر او چنان می زنند که بدنش در آن میخ ها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شکنجه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رگی از رگ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گداخته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چهار صد هزار امّت بنهند همگی می میرند و از شدیدترین عذاب را در میان اهل آتش دارد</w:t>
      </w:r>
      <w:r>
        <w:rPr>
          <w:rFonts w:eastAsia="IRNazanin" w:cs="IRNazanin"/>
          <w:color w:val="111111"/>
          <w:sz w:val="28"/>
          <w:szCs w:val="28"/>
          <w:rtl w:val="true"/>
          <w:lang w:bidi="fa-IR"/>
        </w:rPr>
        <w:t xml:space="preserve">. </w:t>
      </w:r>
      <w:r>
        <w:rPr>
          <w:rStyle w:val="FootnoteAnchor"/>
        </w:rPr>
        <w:footnoteReference w:id="452"/>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نباید در برابر هیچ گناهی احساس امنیّت کنیم</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 بسیار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انگاشت که اگر اهل عبادت و روضه و خدمتگزاری به اهل بیت علیهم السّلام هستیم، خطری تهدیدمان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هیچ کس از ارتکاب گناه در امان نیست؛ مگر آن که خدای متعال به او لطف کند و نگاهش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اتّفاقاً برای افرادی که صبغه ی مذهبی دارند، بیشتر دست به کار فعّالیّت است و از هر راهی وارد می شود تا آنان را به گناه افکند؛ لذا با هشیاری نباید درمقابل وساوس شیطانی احساس امنیّت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لحظه ممکن است انسان به دام افتد و تمام سرمایه های معنوی اش را از کف بدهد و این برای همه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لحظه خداوند انسان را به حال خودش رها کند هر گناهی از او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چند در حال حاضر به لطف الهی نسبت به برخی از گناهان احساس مصونیّت می کنیم اما درعین حال باید متوجّه بود که سر زدن این گناهان بسیار شنیع از ما، مُحال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خدای متعال از رحم و فضل خود محروممان کند در این درّه ی هولناک و این لجن زار وحشتناک خواهیم غلتید پس نمی توان گفت این احادیث مربوط به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بسیاری اهل بیت علیهم السّلام ما را از این خطر تحذیر داده اند و شواهد فراوانی را بیان فرموده اند؛ از کسانی که پس ازعبادت های بسیار با یک چنین گناهی دچار سقوط و انحطاط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فردی در برابر گناهان بیمه نشده بلکه همگان در معرض تهدیدهای شیطان هستیم و اگر کسی خیالش راحت باشد و کشیک شیطان را نکشد، این خطر واقعاً برایش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خطری که تمام خیرها و خوبی ها و اعمال نیکویش را می تواند نیست و نابود کند و شدیدترین عذاب قیامت را برای او در پی داشته باشد</w:t>
      </w:r>
      <w:r>
        <w:rPr>
          <w:rFonts w:eastAsia="IRNazanin" w:cs="IRNazanin"/>
          <w:color w:val="111111"/>
          <w:sz w:val="28"/>
          <w:szCs w:val="28"/>
          <w:rtl w:val="true"/>
          <w:lang w:bidi="fa-IR"/>
        </w:rPr>
        <w:t>.</w:t>
      </w:r>
      <w:bookmarkStart w:id="498" w:name="pg1302_20363"/>
    </w:p>
    <w:p>
      <w:pPr>
        <w:pStyle w:val="Heading4"/>
        <w:numPr>
          <w:ilvl w:val="3"/>
          <w:numId w:val="1"/>
        </w:numPr>
        <w:rPr/>
      </w:pPr>
      <w:bookmarkStart w:id="499" w:name="__RefHeading___Toc64291_2383167630"/>
      <w:bookmarkStart w:id="500" w:name="_Toc182"/>
      <w:bookmarkEnd w:id="498"/>
      <w:bookmarkEnd w:id="499"/>
      <w:r>
        <w:rPr>
          <w:rtl w:val="true"/>
        </w:rPr>
        <w:t>ظلم به اجیر، سبب نابودی عمل</w:t>
      </w:r>
      <w:bookmarkEnd w:id="500"/>
    </w:p>
    <w:p>
      <w:pPr>
        <w:pStyle w:val="BookText"/>
        <w:rPr/>
      </w:pPr>
      <w:r>
        <w:rPr>
          <w:rFonts w:ascii="IRNazanin" w:hAnsi="IRNazanin" w:eastAsia="IRNazanin"/>
          <w:color w:val="111111"/>
          <w:sz w:val="28"/>
          <w:sz w:val="28"/>
          <w:szCs w:val="28"/>
          <w:rtl w:val="true"/>
          <w:lang w:bidi="fa-IR"/>
        </w:rPr>
        <w:t>پرداخت نکردن مزد اجیر، سبب حبط عمل</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ظَلَمَ أَجیراً أَجرَهُ أَحبَطَ اللهُ عَمَلَهُ وَ حَرَّمَ عَلَیهِ ریحَ الجَنَّةِ وَ إِنَّ ریحَها لَیُوجَدُ مِن مَسیرَةِ خَمسِ مِائةِ عامٍ</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هر که به اجیری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اجرش ظلم روا دارد، خداوند عملش را حبط می کند و بوی بهشت را بر او حرام می کند؛ در حالی که بوی بهشت را از فاصله پانصد سال راه، می توان حس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برای کارهای مختلف خدماتی یا اداری با افراد قرار داد می بندند و به اصطلاح آن ها را اجیر می کنند باید مزد و مبلغی را که تعهّد کرده اند، تمام و کمال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افراد، حقّ النّاس است و نپرداختن آن، باعث از میان رفتن عمل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بهشت به مشام چنین افرادی نمی رسد؛ با آن که از فاصله ی بسیار زیاد قابل استشمام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عمل عظیم و ارزشمندی مثل زیارت را هیچ گاه مرتبط با این مسأله ندانیم، امّا واقعیّت این است که این مسائل به طور کامل به همدیگر وابسته اند و ابتلا به اسباب احباط عمل، می تواند آن را از صفحه ی اعمال آدمی بکلّی بزداید و زیارتی با آن همه ثواب های موعود را هیچ و پوچ کند</w:t>
      </w:r>
      <w:r>
        <w:rPr>
          <w:rFonts w:eastAsia="IRNazanin" w:cs="IRNazanin"/>
          <w:color w:val="111111"/>
          <w:sz w:val="28"/>
          <w:szCs w:val="28"/>
          <w:rtl w:val="true"/>
          <w:lang w:bidi="fa-IR"/>
        </w:rPr>
        <w:t>.</w:t>
      </w:r>
    </w:p>
    <w:p>
      <w:pPr>
        <w:pStyle w:val="Heading4"/>
        <w:numPr>
          <w:ilvl w:val="3"/>
          <w:numId w:val="1"/>
        </w:numPr>
        <w:rPr/>
      </w:pPr>
      <w:bookmarkStart w:id="501" w:name="__RefHeading___Toc64293_2383167630"/>
      <w:bookmarkStart w:id="502" w:name="_Toc183"/>
      <w:bookmarkEnd w:id="501"/>
      <w:r>
        <w:rPr>
          <w:rtl w:val="true"/>
        </w:rPr>
        <w:t>کینه توزی و خرد کردن شخصیّت مؤمن</w:t>
      </w:r>
      <w:r>
        <w:rPr>
          <w:rtl w:val="true"/>
        </w:rPr>
        <w:t>:</w:t>
      </w:r>
      <w:r>
        <w:rPr>
          <w:rtl w:val="true"/>
        </w:rPr>
        <w:t>نابودگر عمل</w:t>
      </w:r>
      <w:bookmarkEnd w:id="502"/>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عواملی که ضرر حبط عمل صالح را به بار می آورد، کینه داشتن نسبت به برادر مؤمن است که پیش از این در زمینه ی قبولی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الغِلُّ یُحبِطُ الحَسَناتِ</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فردی که نسبت به مؤمن دیگر کینه می ورزد، هم باید از قبول نشدن اعمالی که انجام می دهد بترسد و هم باید حذر کند از این که حسنات پیشین او از بین برده شود و اساساً برایش محسوب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در پیشگاه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شخصیّت ایمانی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مند و گران قدر است، لذا نباید قلباً نسبت به او احساس تنفّر و دشمنی داشت؛ باید احترام او را حفظ کرد و از برخورد نامناسب با او پرهیز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شریف از امام صادق علیه السّلام آمده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قالَ المُؤمنُ لِأَخیهِ أُفٍّ خَرَجَ مِن ولایَتِه وَ اِذا قالَ أَنتَ عَدُوِّی کَفَرَ أَحَدُهُما لِأَنَّه لا یَقبَلُ اللهُ عَزَّوَجَلَّ مِن أَحَدٍ عَمَلاً فی تَثریبٍ </w:t>
      </w:r>
      <w:r>
        <w:rPr>
          <w:rStyle w:val="FootnoteAnchor"/>
          <w:rtl w:val="true"/>
        </w:rPr>
        <w:footnoteReference w:id="455"/>
      </w:r>
      <w:r>
        <w:rPr>
          <w:rFonts w:ascii="Amiri" w:hAnsi="Amiri" w:eastAsia="Amiri" w:cs="Amiri"/>
          <w:color w:val="111111"/>
          <w:sz w:val="28"/>
          <w:sz w:val="28"/>
          <w:szCs w:val="28"/>
          <w:rtl w:val="true"/>
          <w:lang w:bidi="ar-SA"/>
        </w:rPr>
        <w:t>عَلی مُؤمِنٍ نَصیحَةً</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وقتی مؤمن به برادر ایمانی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از ولایت او خارج می شود و وقتی به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دشمن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ایشان کافر می شود؛ زیرا که خداوند عزوجل از احدی عملی را نمی پذیرد؛ در حالی که از روی خیرخواهی به سرزنش و ملامت مؤمنی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آبروی او را بریزد و شخصیّتش را خرد کند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اهل ایمان نوعی رابطه ی ولایی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به واسطه ی اتّصال همه ی مؤمنان به اهل بیت علیهم السّلام است و این پیوستگی، جان و دل اهل ایمان را نیز به هم پیوند زده و رابطه ی معنوی وثیقی میان هر یک از آن ها با دیگری ایجاد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میانه 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مؤمن به هم می خورد ، اگر میانشان ناسزا ردّ و بدل شود این رابطه گسسته می گردد و این گسست می تواند تا آنجا عمیق شود که به کفر یک طرف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برادر ایمانی یکدیگر را دشمن هم بدانند و سعی کنند به هم ضربه بزنند، خود را از معرض قبولی عملشان دور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سرزنش و خرد کردن مؤمن حتّی برای خیرخواهی مجاز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حتّی از باب نصیحت و خیرخواهی برای مؤمن نیز اجازه ی سرزنش و ملامت بسیار و آبروبری را به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به عنوان مربّی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نداده است؛ چه رسد به این که به خاطر بهانه های واهی و بچّه گانه، این کینه ها و خصومت ها بخواهد بین مؤمنان شکل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رعایت شخصیّت و کرامت افراد در کارهای تربیتی</w:t>
      </w:r>
    </w:p>
    <w:p>
      <w:pPr>
        <w:pStyle w:val="BookText"/>
        <w:rPr/>
      </w:pPr>
      <w:r>
        <w:rPr>
          <w:rFonts w:ascii="IRNazanin" w:hAnsi="IRNazanin" w:eastAsia="IRNazanin"/>
          <w:color w:val="111111"/>
          <w:sz w:val="28"/>
          <w:sz w:val="28"/>
          <w:szCs w:val="28"/>
          <w:rtl w:val="true"/>
          <w:lang w:bidi="fa-IR"/>
        </w:rPr>
        <w:t>رعایت این توصیه و نکته ی مهم برای افرادی که در کارهای تربیتی دستی بر آتش دارند، بسیار حائز اهمّیّت می باشد؛ اگر مؤمنی دست به کار زشتی می زند باید از سیه کاری او برائت جست، نه از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فرد را به خاطر رفتار یا کردار نامناسبش بجا تنبیه و توبیخ کرد، امّا در عین حال باید متوجّه بود که شخصیّت و آبرو و حرمت او تخریب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باید با گناه و معصیت مقابله کرد؛ امّا این مقابله نباید با نگرشی منفی و نادرست صورت گیرد تا تأثیر گذاری و ارزشمندی کار مرّبی را زیر سؤال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فرد خطاکار، طبیب وار برخورد کرد، نه خصومت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روی دلسوزی سعی در حلّ مشکل او داشت، نه از روی تنفّر و کینه توزی</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 پا نهادن حرمت مؤمن و ضایع کردن و آبرو بردن از او در هیچ شرایطی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هنگام نصیحت و تربیت و توبیخ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اگر هم بخواهیم در مقابل کار زشتی، محکم بایستیم یا اقدام کننده به آن را مؤاخده و مجازات کنیم، باید متوجّه باشیم که یک وقت</w:t>
      </w:r>
      <w:bookmarkStart w:id="503" w:name="pg1302_20366"/>
    </w:p>
    <w:p>
      <w:pPr>
        <w:pStyle w:val="BookText"/>
        <w:rPr/>
      </w:pPr>
      <w:bookmarkEnd w:id="503"/>
      <w:r>
        <w:rPr>
          <w:rFonts w:ascii="IRNazanin" w:hAnsi="IRNazanin" w:eastAsia="IRNazanin"/>
          <w:color w:val="111111"/>
          <w:sz w:val="28"/>
          <w:sz w:val="28"/>
          <w:szCs w:val="28"/>
          <w:rtl w:val="true"/>
          <w:lang w:bidi="fa-IR"/>
        </w:rPr>
        <w:t>انگیزه مان برای این تنبیهات، تسویه حساب از روی دشمنی فردی یا تشفّی خاطر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لازم است در عین این که هویّت ایمانی او را محترم می شمریم به اصلاح او اقدام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آداب و مناسک، به شرایط مهمّ قبولی عمل بپردازیم و از موانع آن، احتراز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درمیان ما اهل زیارت بیش از همه چیز بازار مناسک داغ است تا این نسبتهای انسانی؛ گاهی با یکدیگر قهر و غضب های چندین و چند ساله داریم، از یکدیگر منزجریم و دائماً در حال یافتن راهی برای نابود ساختن و انتقام گرفتن از طرف مقابلیم و در عین حال به عتبات یا عمره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رویم و انتظار داریم زیارتمان قبول شود؛ غافل از این که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وعید خود جامه ی عمل 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عملی را در حالی که قلبمان سرای کینه ی دیگران باشد از ما پذیرش نمی کند؛ بلکه بر آن مُهر مردودی و حبط می زند</w:t>
      </w:r>
      <w:r>
        <w:rPr>
          <w:rFonts w:eastAsia="IRNazanin" w:cs="IRNazanin"/>
          <w:color w:val="111111"/>
          <w:sz w:val="28"/>
          <w:szCs w:val="28"/>
          <w:rtl w:val="true"/>
          <w:lang w:bidi="fa-IR"/>
        </w:rPr>
        <w:t>.</w:t>
      </w:r>
    </w:p>
    <w:p>
      <w:pPr>
        <w:pStyle w:val="Heading4"/>
        <w:numPr>
          <w:ilvl w:val="3"/>
          <w:numId w:val="1"/>
        </w:numPr>
        <w:rPr/>
      </w:pPr>
      <w:bookmarkStart w:id="504" w:name="__RefHeading___Toc64295_2383167630"/>
      <w:bookmarkStart w:id="505" w:name="_Toc184"/>
      <w:bookmarkEnd w:id="504"/>
      <w:r>
        <w:rPr>
          <w:rtl w:val="true"/>
        </w:rPr>
        <w:t>عُجب</w:t>
      </w:r>
      <w:r>
        <w:rPr>
          <w:rtl w:val="true"/>
        </w:rPr>
        <w:t>:</w:t>
      </w:r>
      <w:r>
        <w:rPr>
          <w:rtl w:val="true"/>
        </w:rPr>
        <w:t>عامل احباط عمل</w:t>
      </w:r>
      <w:bookmarkEnd w:id="505"/>
    </w:p>
    <w:p>
      <w:pPr>
        <w:pStyle w:val="BookText"/>
        <w:rPr/>
      </w:pPr>
      <w:r>
        <w:rPr>
          <w:rFonts w:ascii="IRNazanin" w:hAnsi="IRNazanin" w:eastAsia="IRNazanin"/>
          <w:color w:val="111111"/>
          <w:sz w:val="28"/>
          <w:sz w:val="28"/>
          <w:szCs w:val="28"/>
          <w:rtl w:val="true"/>
          <w:lang w:bidi="fa-IR"/>
        </w:rPr>
        <w:t>عُجب که پیش از این به تفصیل درباره ی آن سخن رفت یکی دیگر از اسبابی است که می تواند عمل را به نابودی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أُعجِبَ بِعَمَلِه أَحبَطَ أَجرَه</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هر که به عمل خود عُجب ورزد، اجر آن را تباه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بیان دیگری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العُجبَ بِالحَسَنَةِ یُحبِطُها</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عُجب نسبت به کار نیک آن را تباه می سازد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عبادتی که انجام می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استناد آن به خودمان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شادمان شویم و دست خدای متعال را در اعطای توفیق و توان آن نبینیم به عجب مبتلا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کرده ی خود به خاطر این که کار ماست خوشمان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 شود همان عمل ما تباه و نیست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عبادت خود را ببینیم و توفیق الهی را ننگریم مبتلا به عجب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در هنگام زیارت یا هر عبادتی دو نکته را مدّنظر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 که شایسته است که اگر می خواهیم مقایسه ای میان خود و فردی دیگر انجام دهیم، به درجات بالاتر از خود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افرادی را که از نظر کمّی و کیفی عبادتی پرمایه تر و قوی تر از ما دارند، نظاره کنیم واقعاً در درون خود احساس کمتری و کوچکی می کنیم و به جای خوشامد از خود به تحقیر و ملامت خویش می پردازیم و تقصیر و کم گذاشتن خود را در عبادت، حقیقتاً وجدان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رهایی از عجب، نظر به کسانی است که از نظر معنوی فراتر از ما هستند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ی دوم آن که اگر هم خود را با افراد درجه ی پایین تر قیاس می نماییم، باید در کنار آن، این سؤال را از خود بپرسیم که آیا آنان نیز همانند ما از امکانات تربیتی، محیط خانوادگیِ سالم، اساتید و مدرسه ی خوب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بوده اند یا نه؟ و اگر جواب منفی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اغلب موارد هم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ی بعد به خود بنگریم و ببینیم آیا آن چنان که باید شکر عملی این نعمات را بجای آورده ایم و از آن ها استفاده ی صحیح و مناسب کرده ایم؟ و باز به خود متذکّر شویم که چه بسا اگر افراد دیگر نیز از این عطایا بهره ور بودند و چنین امکاناتی داشتند، بسی بهتر از ما عمل می کردند و تقوا و شکرگزاری ایشان افزون تر از ما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جهت و با این تنبّهات، اصلاً جایی برای خودپسندی و رضامندی از خویش پیدا نمی کنیم چه رسد که در باطن خود بخواهیم احساس عُجب یا تکبّر کنیم</w:t>
      </w:r>
      <w:r>
        <w:rPr>
          <w:rFonts w:eastAsia="IRNazanin" w:cs="IRNazanin"/>
          <w:color w:val="111111"/>
          <w:sz w:val="28"/>
          <w:szCs w:val="28"/>
          <w:rtl w:val="true"/>
          <w:lang w:bidi="fa-IR"/>
        </w:rPr>
        <w:t>.</w:t>
      </w:r>
      <w:bookmarkStart w:id="506" w:name="pg1302_20368"/>
    </w:p>
    <w:p>
      <w:pPr>
        <w:pStyle w:val="Heading4"/>
        <w:numPr>
          <w:ilvl w:val="3"/>
          <w:numId w:val="1"/>
        </w:numPr>
        <w:rPr/>
      </w:pPr>
      <w:bookmarkStart w:id="507" w:name="__RefHeading___Toc64297_2383167630"/>
      <w:bookmarkStart w:id="508" w:name="_Toc185"/>
      <w:bookmarkEnd w:id="506"/>
      <w:bookmarkEnd w:id="507"/>
      <w:r>
        <w:rPr>
          <w:rtl w:val="true"/>
        </w:rPr>
        <w:t>غیبت</w:t>
      </w:r>
      <w:r>
        <w:rPr>
          <w:rtl w:val="true"/>
        </w:rPr>
        <w:t>:</w:t>
      </w:r>
      <w:r>
        <w:rPr>
          <w:rtl w:val="true"/>
        </w:rPr>
        <w:t>نابودگر عمل</w:t>
      </w:r>
      <w:bookmarkEnd w:id="508"/>
    </w:p>
    <w:p>
      <w:pPr>
        <w:pStyle w:val="BookText"/>
        <w:rPr/>
      </w:pPr>
      <w:r>
        <w:rPr>
          <w:rFonts w:ascii="IRNazanin" w:hAnsi="IRNazanin" w:eastAsia="IRNazanin"/>
          <w:color w:val="111111"/>
          <w:sz w:val="28"/>
          <w:sz w:val="28"/>
          <w:szCs w:val="28"/>
          <w:rtl w:val="true"/>
          <w:lang w:bidi="fa-IR"/>
        </w:rPr>
        <w:t>غیبت، دشمنی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گناه بزرگِ زبان نیز تیشه به ریشه ی عمل می زند و آن را نابود و پوچ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روایت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 و الغیبَةَ فَإِنَّها تَمقَتُکَ إِلَی اللهِ وَ النّاسِ و تُحبِطُ أَجرَکَ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برحذر باش از غیبت که آن تو را نزد خدا و مردم مبغوض می سازد و 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نابود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علاوه بر آن که نزد خداوند متعال، عملی بسیار زشت و مبغوض می باشد و آن ذات سبحان را بر ما ناخشنود و خشمناک می سازد، باعث ایجاد فتنه و خصومت در روابط اجتماعی نیز می گردد چرا که اگر غیبت کسی را بکنیم و او بشنود، قطعاً اندوهگین خواهد شدو به دل خواهد گرفت و همین بذر تنفّر را در وجود او می کارد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مبتلا به این گونه رفتاری هستیم باید بدانیم که با زیارت رفتن نمی توانیم شرّ آن را از سر بگذرانیم؛ مگر آن که در بستر این عبادت سترگ، عزم ترک آن گناه بزرگ را کنیم و در پی جبران آبروی ریخته و کسب رضایت از غیبت شونده برآییم تا بتوانیم این زمینه ی حبط عمل را از میان برداریم</w:t>
      </w:r>
      <w:r>
        <w:rPr>
          <w:rFonts w:eastAsia="IRNazanin" w:cs="IRNazanin"/>
          <w:color w:val="111111"/>
          <w:sz w:val="28"/>
          <w:szCs w:val="28"/>
          <w:rtl w:val="true"/>
          <w:lang w:bidi="fa-IR"/>
        </w:rPr>
        <w:t>.</w:t>
      </w:r>
    </w:p>
    <w:p>
      <w:pPr>
        <w:pStyle w:val="Heading4"/>
        <w:numPr>
          <w:ilvl w:val="3"/>
          <w:numId w:val="1"/>
        </w:numPr>
        <w:rPr/>
      </w:pPr>
      <w:bookmarkStart w:id="509" w:name="__RefHeading___Toc64299_2383167630"/>
      <w:bookmarkStart w:id="510" w:name="_Toc186"/>
      <w:bookmarkEnd w:id="509"/>
      <w:r>
        <w:rPr>
          <w:rtl w:val="true"/>
        </w:rPr>
        <w:t>ادّعای بی پایه،اطمینان بی پشتوانه و حبط عمل</w:t>
      </w:r>
      <w:bookmarkEnd w:id="510"/>
    </w:p>
    <w:p>
      <w:pPr>
        <w:pStyle w:val="BookText"/>
        <w:rPr/>
      </w:pPr>
      <w:r>
        <w:rPr>
          <w:rFonts w:ascii="IRNazanin" w:hAnsi="IRNazanin" w:eastAsia="IRNazanin"/>
          <w:color w:val="111111"/>
          <w:sz w:val="28"/>
          <w:sz w:val="28"/>
          <w:szCs w:val="28"/>
          <w:rtl w:val="true"/>
          <w:lang w:bidi="fa-IR"/>
        </w:rPr>
        <w:t>به خود بالیدن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ی حبط صدقه</w:t>
      </w:r>
    </w:p>
    <w:p>
      <w:pPr>
        <w:pStyle w:val="BookText"/>
        <w:rPr/>
      </w:pPr>
      <w:r>
        <w:rPr>
          <w:rFonts w:ascii="IRNazanin" w:hAnsi="IRNazanin" w:eastAsia="IRNazanin"/>
          <w:color w:val="111111"/>
          <w:sz w:val="28"/>
          <w:sz w:val="28"/>
          <w:szCs w:val="28"/>
          <w:rtl w:val="true"/>
          <w:lang w:bidi="fa-IR"/>
        </w:rPr>
        <w:t>در روایت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بر حضرت امام جواد علیه السّلام وارد شد در حالی که شادمان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که تو را مسرور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پدرتان شنیدم که می فرمود شایسته ترین روز برای آن که بنده در آن شادمان شود روزی است که خداوند صدقات و مبرّات و عائدات به برادران مؤمنش را نصیب او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ده نفر از برادران فقیرم که عیال وار بودند،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کردند و از فلان و فلان شهر سوی من آمدند پس به هر یک از آن ها عطا بخشی کردم و سرورم بدین خاطر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جانم سوگند، تو را سزاست که شادمان باشی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حبط نکرده باشی یا از این پس حبط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فَکَیفَ أَحبَطتُه وَ أَنا مِن شیعَتِکُم الخُلَّصِ؟</w:t>
      </w:r>
    </w:p>
    <w:p>
      <w:pPr>
        <w:pStyle w:val="BookText"/>
        <w:rPr/>
      </w:pPr>
      <w:r>
        <w:rPr>
          <w:rFonts w:ascii="IRNazanin" w:hAnsi="IRNazanin" w:eastAsia="IRNazanin"/>
          <w:color w:val="111111"/>
          <w:sz w:val="28"/>
          <w:sz w:val="28"/>
          <w:szCs w:val="28"/>
          <w:rtl w:val="true"/>
          <w:lang w:bidi="fa-IR"/>
        </w:rPr>
        <w:t>پس چگونه آن را حبط کنم، حال آن که من از شیعیان خالص شما هستم؟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هاه، قَد أَبطَلتَ بِرَّکَ بِإِخوانِکَ وَ صَدَقاتِکَ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اکنون نیکویی و صدقاتت به برادرانت را باطل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 قول خدای متعال را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تُبطِلوا صَدَقاتِکُم بِالمَنِّ وَ الأَذی</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صدقاتتان را با منّت و اذیّت باطل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افرادی که صدقه شان دادم، منّت نگذاشتم و آزارشان ندادم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هایتان را با منّت گذاشتن و آزار دادن باطل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نگفته با منّت بر کسانی که صدقه شان داده اید و با آزار کسانی که تصدّقشان کرده اید و این شامل هر آزاری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آزار آن قومی که به آن ها صدقه بخشیدی عظیم تر می دانی یا آزار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خودت را و ملائک مقرّبی که دور و بر تواند یا آزار ما را؟</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آخری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آذَیتَنی و آذَیتَهُم وَ أَبطَلتَ صَدَقَتَکَ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 و آن ملائک را آزار دادی و صدقه ات را باطل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کَیفَ أَحبَطتُه وَ أَنا مِن شیعَتِکُم الخُلَّصِ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خاطر این حرفت که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حبطش کرده باشم در حالی که از شیعیان خالص شمایم؟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وَیحَکَ أَتَدری مَن شیعَتُنا الخُلَّصُ؟</w:t>
      </w:r>
    </w:p>
    <w:p>
      <w:pPr>
        <w:pStyle w:val="BookText"/>
        <w:rPr/>
      </w:pPr>
      <w:r>
        <w:rPr>
          <w:rFonts w:ascii="IRNazanin" w:hAnsi="IRNazanin" w:eastAsia="IRNazanin"/>
          <w:color w:val="111111"/>
          <w:sz w:val="28"/>
          <w:sz w:val="28"/>
          <w:szCs w:val="28"/>
          <w:rtl w:val="true"/>
          <w:lang w:bidi="fa-IR"/>
        </w:rPr>
        <w:t>وای برتو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شیعیان خالص ما کیانند؟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p>
    <w:p>
      <w:pPr>
        <w:pStyle w:val="BookText"/>
        <w:rPr/>
      </w:pPr>
      <w:r>
        <w:rPr>
          <w:rFonts w:ascii="Amiri" w:hAnsi="Amiri" w:eastAsia="Amiri" w:cs="Amiri"/>
          <w:color w:val="111111"/>
          <w:sz w:val="28"/>
          <w:sz w:val="28"/>
          <w:szCs w:val="28"/>
          <w:rtl w:val="true"/>
          <w:lang w:bidi="ar-SA"/>
        </w:rPr>
        <w:t>فَإِنَّ شیعَتَنا الخُلَّصَ حزبیلُ المُؤمِنُ مُؤمِنُ آلِ فِرعَونَ وَ صاحِبُ یس الَّذی قالَ اللهُ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مِن أَقصَی المَدینَةِ رَجُلٌ یَسعی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سَلمانٌ وَ أبوذَرٍّ وَ المِقدادُ وَ عَمّارٌ سَوَّیتَ نَفسَکَ بِهؤلاءِ أَما آذَیتَ بِهذا المَلائِکَةَ وَ آذَیتَنا؟</w:t>
      </w:r>
    </w:p>
    <w:p>
      <w:pPr>
        <w:pStyle w:val="BookText"/>
        <w:rPr/>
      </w:pPr>
      <w:r>
        <w:rPr>
          <w:rFonts w:ascii="IRNazanin" w:hAnsi="IRNazanin" w:eastAsia="IRNazanin"/>
          <w:color w:val="111111"/>
          <w:sz w:val="28"/>
          <w:sz w:val="28"/>
          <w:szCs w:val="28"/>
          <w:rtl w:val="true"/>
          <w:lang w:bidi="fa-IR"/>
        </w:rPr>
        <w:t xml:space="preserve">به درستی که شیعیان خالص ما حزبیلِ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حزقیل</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آل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که خدای متعال درباره 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دورترین نقطه ی شهر مردی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سلمان و ابوذر و مقداد و عمّار بودند، تو خود را با آنان برابر کردی آیا ملائک را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ندادی و ما را اذیّت نکردی؟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خدا طلب غفران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او توبه می نمایم، پس چگونه بگویم؟</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أَنا مِن مُوالیکَ وَ مُحِبّیک وَ مُعادی أَعدائِکَ وَ مُوالی أَولیائِکَ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من از اهل ولایت و دوست داران شمایم و از دشمنان دشمنانتان و دوست داران دوستانتان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چنین می گویم و این گونه ام ای پسر رسول خدا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توبه کردم از گفته ای که شما ناپسند شمردید و ملائک ناپسند دانستند، چرا که شما آن را زشت نشمردید مگر به خاطر زشت شمردن خدای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جواد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الآن قَد عادَت إِلَیکَ مَثوباتُ صَدَقاتِکَ وَ زالَ عَنها الإِحباطُ</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هم الان ثواب صدقاتک به تو بازگشت و حبط از آن برداشته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از عجب و ادّعای کاذب، حبط را باطل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فراتر از حدّ خود دیدن و خویش را شیعه ی خالص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جدّی حبط عمل</w:t>
      </w:r>
    </w:p>
    <w:p>
      <w:pPr>
        <w:pStyle w:val="BookText"/>
        <w:rPr/>
      </w:pPr>
      <w:r>
        <w:rPr>
          <w:rFonts w:ascii="IRNazanin" w:hAnsi="IRNazanin" w:eastAsia="IRNazanin"/>
          <w:color w:val="111111"/>
          <w:sz w:val="28"/>
          <w:sz w:val="28"/>
          <w:szCs w:val="28"/>
          <w:rtl w:val="true"/>
          <w:lang w:bidi="fa-IR"/>
        </w:rPr>
        <w:t>مرد صدقه داده بود و کار نیکویی هم کرده بود، امّا به دنبال این انفاق در ذهنش این ادّعا ته نشین شده بود که به خاطر شیعه ی خالص بودن، عملش ضربه ای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هشداری که حضرت جواد علیه السّلام به او دادند با آیه ی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تبطلوا صدقاتکم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که مرد بر آن افراد بی نیاز، منّت نگذاشته بود و آزارشان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همان اعتقادی که به خلّص بودن خود و ثبات عملش داشت امام را می آزرد و انفاق خود را نابود و از بین رفته ساخت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یکی از اسباب جدّی حبط عمل است که بیش از آن چه هستیم روی خود و عملمان حساب باز کنیم، چرا که مطمئن نیستیم اعمال ما پذیرفته شده یا نه و تازه اگر هم این اطمینان وجود داشته باشد پس از انجام عمل احتمال حبط آن به دلایل مختلف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نگرانی و هراس ما نمی تواند پایان یابد و به نقطه ی اطمینان صد در صد برسد، </w:t>
      </w:r>
      <w:r>
        <w:rPr>
          <w:rFonts w:eastAsia="IRNazanin" w:cs="IRNazanin"/>
          <w:color w:val="111111"/>
          <w:sz w:val="28"/>
          <w:szCs w:val="28"/>
          <w:rtl w:val="true"/>
          <w:lang w:bidi="fa-IR"/>
        </w:rPr>
        <w:t>.</w:t>
      </w:r>
      <w:bookmarkStart w:id="511" w:name="pg1302_20372"/>
    </w:p>
    <w:p>
      <w:pPr>
        <w:pStyle w:val="BookText"/>
        <w:rPr/>
      </w:pPr>
      <w:bookmarkEnd w:id="511"/>
      <w:r>
        <w:rPr>
          <w:rFonts w:ascii="IRNazanin" w:hAnsi="IRNazanin" w:eastAsia="IRNazanin"/>
          <w:color w:val="111111"/>
          <w:sz w:val="28"/>
          <w:sz w:val="28"/>
          <w:szCs w:val="28"/>
          <w:rtl w:val="true"/>
          <w:lang w:bidi="fa-IR"/>
        </w:rPr>
        <w:t>بلکه همواره مراقبت از خویش و اعمالمان را باید وجهه ی همّت قرار دهیم</w:t>
      </w:r>
      <w:r>
        <w:rPr>
          <w:rFonts w:eastAsia="IRNazanin" w:cs="IRNazanin"/>
          <w:color w:val="111111"/>
          <w:sz w:val="28"/>
          <w:szCs w:val="28"/>
          <w:rtl w:val="true"/>
          <w:lang w:bidi="fa-IR"/>
        </w:rPr>
        <w:t>.</w:t>
      </w:r>
    </w:p>
    <w:p>
      <w:pPr>
        <w:pStyle w:val="Heading4"/>
        <w:numPr>
          <w:ilvl w:val="3"/>
          <w:numId w:val="1"/>
        </w:numPr>
        <w:rPr/>
      </w:pPr>
      <w:bookmarkStart w:id="512" w:name="__RefHeading___Toc64301_2383167630"/>
      <w:bookmarkStart w:id="513" w:name="_Toc187"/>
      <w:bookmarkEnd w:id="512"/>
      <w:r>
        <w:rPr>
          <w:rtl w:val="true"/>
        </w:rPr>
        <w:t>پناهندگی به پروردگار از حبط عمل،در آینه ی ادعیه ی مأثور</w:t>
      </w:r>
      <w:bookmarkEnd w:id="513"/>
    </w:p>
    <w:p>
      <w:pPr>
        <w:pStyle w:val="BookText"/>
        <w:rPr/>
      </w:pPr>
      <w:r>
        <w:rPr>
          <w:rFonts w:ascii="IRNazanin" w:hAnsi="IRNazanin" w:eastAsia="IRNazanin"/>
          <w:color w:val="111111"/>
          <w:sz w:val="28"/>
          <w:sz w:val="28"/>
          <w:szCs w:val="28"/>
          <w:rtl w:val="true"/>
          <w:lang w:bidi="fa-IR"/>
        </w:rPr>
        <w:t>پناه به خدا از حبط عمل</w:t>
      </w:r>
    </w:p>
    <w:p>
      <w:pPr>
        <w:pStyle w:val="BookText"/>
        <w:rPr/>
      </w:pPr>
      <w:r>
        <w:rPr>
          <w:rFonts w:ascii="IRNazanin" w:hAnsi="IRNazanin" w:eastAsia="IRNazanin"/>
          <w:color w:val="111111"/>
          <w:sz w:val="28"/>
          <w:sz w:val="28"/>
          <w:szCs w:val="28"/>
          <w:rtl w:val="true"/>
          <w:lang w:bidi="fa-IR"/>
        </w:rPr>
        <w:t>امام صادق علیه السّلام در ضمن دعایی به خداوند متعال عرضه می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 مُحَمَّدٍ و أَعِذنا أَن تُخَیِّبَ آمالَنا وَ تُحبِطَ أَعمالَنا</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خدایا بر پیامبر و خاندانش درود فرست و پناهمان بخش از این که آرزوهای ما را سرخورده و اعمال ما را نابود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امیرالمؤمنین نگران حبط عبادت خود هستند دیگر تکلیف ما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آن چه تا کنون گفتیم باید اهل عبادت و زیارت با چشمانی تیز بین و مراقب از عمل خویش محافظت و صیانت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به ظرفی بلورین می ماند که به دست انسان آمده باشد، اگر از سنگ ریزه ها و تیز و ترکش ها محافظت نشود، خرد و شکسته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محافظت بسیار دشوار و حسّاس است به گونه ای که اگر انسان به خود باشد، هرگز نمی تواند از آن نگه 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با وجود جدّ و جهد در این امر باید خدای متعال انسان و عمل او را در پناه خود بگیرد و آن را از فساد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وقتی آن چه در بیت المال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جاروب می شد به نماز می ایستادند سپس دعا می کردند و در دعایشان عرضه می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أَعوذُ بِکَ مِن ذَنبٍ یُحبِطُ العَمَلَ</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می برم از گناهی که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حبط می کند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 نگرانی امیرالمؤمنین علیه السّلام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مولایی با آن</w:t>
      </w:r>
      <w:r>
        <w:rPr>
          <w:rFonts w:eastAsia="IRNazanin" w:cs="IRNazanin"/>
          <w:color w:val="111111"/>
          <w:sz w:val="28"/>
          <w:szCs w:val="28"/>
          <w:lang w:bidi="fa-IR"/>
        </w:rPr>
        <w:t>0</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و آن عبادت ها طبعاً ارزش عباداتش را خوب می شناسد، این است که دائماً دل شوره ی این را دارد که نکند عملی این عبادات را به درّه ی حبط براند و نیستش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از معرفت و ایمانی والا برخوردار است و فضل الهی را به خویشتن بیش از دیگران وجدان می کند و از آنجا که کمالات و فضایلش فراوان و بی شمار است به همان اندازه فقر خویش در برابر پروردگار و دِین ژرف خود به ذات باری تعالی را در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بستر معرفتی است که آن حضرت خود را همواره در پیشگاه حق تعالی مقصّر می داند و اعمال خویش را در مقایسه با الطاف بی کران ربوبی بسیار ناچیز و بی ارزش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همواره احساس می کند در برابر خداوند کم گذارده و هر چه تلاش کند باز هم نتوانسته فیوضات الهی را جبران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این ترتیب هیچگاه از عمل خویش راضی نیست و همواره انتظار عملی فراوان تر و با کیفیّت تر را از خویش دارد و درکنار این، همواره نگران است که این اعمال و عبادات با نابودی و حبط روبرو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نگرانی و حسّاسیت بسیار ظریف و دقیق است و آن حضرت در مقابل کارهایی نگران و حسّاس هستند که برای دیگران ارتکاب آن ها اهمّیّتی ندارد و چه بسا برای ایشان مباح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رتبه های مختلف ایمانی و عملی تفاوت می کند و برای هر کس در رتبه ی خودش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مسأله نسبی است و نباید اندیشید چیزهایی که برای ما به عنوان گناه مطرح است، همانها برای حضرت امیرالمؤمنین نیز ممکن است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تفاصیل استعاذه ی حضرت مولا از گناه محبط عمل، هرگز با عصمت ایشان منافات ندارد امّا وقتی عابد سوخته جانی چون امیرالمؤمنان، چنین پناهنده به درگاه خدا می شود، دیگر حساب ما معلوم است که نه آن عبادت ها را داریم و نه آن صیانت 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بر خدا از گناه حبط کننده ای که بخشوده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ایشان در ضمن دعایی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مناجات ایشان در جنگ صفّین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أعُوذُ بِکَ أَن أَعمَلَ ذَنباً مُحبِطاً لا تَغفِرُه أَبَداً</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و پناه می برم به تو از این که گناه نابودگری را مرتکب شوم که تو هرگز آن را نمی بخشایی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به روزی که خدای متعال گناه حبط کننده را هرگز نبخشاید و آدمی به هر دری بزند، باز هم از غفران الهی بی نصیب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نقطه، نقطه ی سقوط و سیاه بختی و یأس خواهد بود و در نامه ی اعمال انسان اثری از صلاح، باقی نخواهد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علیه السّلام نیز در دعای عرفه 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در صحیفه ی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دل کند از گناهانی را می طلبند که حسنات را از میان می برد و انسان را بی نصیب از برکات حق تعالی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طَوِّقنی طَوقَ الإِقلاعِ عَمّا یُحبِطُ الحَسَناتِ وَ یَذهَبُ بِالبَرَکاتِ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تُحبِط حَسَناتی بِما یَشُوبُها مِن مَعصِیَتِکَ</w:t>
      </w:r>
      <w:r>
        <w:rPr>
          <w:rFonts w:eastAsia="Amiri" w:cs="Amiri" w:ascii="Amiri" w:hAnsi="Amiri"/>
          <w:color w:val="111111"/>
          <w:sz w:val="28"/>
          <w:szCs w:val="28"/>
          <w:rtl w:val="true"/>
          <w:lang w:bidi="ar-SA"/>
        </w:rPr>
        <w:t xml:space="preserve">. </w:t>
      </w:r>
      <w:r>
        <w:rPr>
          <w:rStyle w:val="FootnoteAnchor"/>
          <w:rtl w:val="true"/>
        </w:rPr>
        <w:footnoteReference w:id="465"/>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طوق دل کندن به برم کن از آن چه حسنات را حبط می کند و برکات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نیکویی های مرا با آلودگی معصیت خود، نابود مساز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bookmarkStart w:id="514" w:name="pg1302_20375"/>
    </w:p>
    <w:p>
      <w:pPr>
        <w:pStyle w:val="Heading3"/>
        <w:numPr>
          <w:ilvl w:val="2"/>
          <w:numId w:val="1"/>
        </w:numPr>
        <w:rPr/>
      </w:pPr>
      <w:bookmarkStart w:id="515" w:name="__RefHeading___Toc64303_2383167630"/>
      <w:bookmarkStart w:id="516" w:name="_Toc188"/>
      <w:bookmarkEnd w:id="514"/>
      <w:bookmarkEnd w:id="515"/>
      <w:r>
        <w:rPr>
          <w:rtl w:val="true"/>
        </w:rPr>
        <w:t xml:space="preserve">فصل </w:t>
      </w:r>
      <w:r>
        <w:rPr/>
        <w:t>6</w:t>
      </w:r>
      <w:r>
        <w:rPr>
          <w:rtl w:val="true"/>
        </w:rPr>
        <w:t xml:space="preserve">- </w:t>
      </w:r>
      <w:r>
        <w:rPr>
          <w:rtl w:val="true"/>
        </w:rPr>
        <w:t>بارش فضل الهی بر کویر دست های خالی</w:t>
      </w:r>
      <w:bookmarkEnd w:id="516"/>
    </w:p>
    <w:p>
      <w:pPr>
        <w:pStyle w:val="Heading4"/>
        <w:numPr>
          <w:ilvl w:val="3"/>
          <w:numId w:val="1"/>
        </w:numPr>
        <w:rPr/>
      </w:pPr>
      <w:bookmarkStart w:id="517" w:name="__RefHeading___Toc64305_2383167630"/>
      <w:bookmarkStart w:id="518" w:name="_Toc189"/>
      <w:bookmarkEnd w:id="517"/>
      <w:r>
        <w:rPr>
          <w:rtl w:val="true"/>
        </w:rPr>
        <w:t>اهمّیّت و حسّاسیّت قبولی عمل</w:t>
      </w:r>
      <w:bookmarkEnd w:id="518"/>
    </w:p>
    <w:p>
      <w:pPr>
        <w:pStyle w:val="BookText"/>
        <w:rPr/>
      </w:pPr>
      <w:r>
        <w:rPr>
          <w:rFonts w:ascii="IRNazanin" w:hAnsi="IRNazanin" w:eastAsia="IRNazanin"/>
          <w:color w:val="111111"/>
          <w:sz w:val="28"/>
          <w:sz w:val="28"/>
          <w:szCs w:val="28"/>
          <w:rtl w:val="true"/>
          <w:lang w:bidi="fa-IR"/>
        </w:rPr>
        <w:t>از آن چه تاکنون گفتیم، آشکار آمد که کمّیّت عمل هرگز به قدر کیفیّت آن حائز اهمّیّت نیست؛ چرا که مطابق روایاتی که ذکر نمودیم اگر عملی از جهت صوری رنگ و لعابِ کمی داشته باشد امّا مقبول گردد، به هیچ عنوان، اندک و به حساب نیامدنی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امتیاز و علوّ عمل، قبولی آن است و قبولی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تابعی وابسته به متغیّرهای فراوانی می باشد که اگر کسب شوند فبهاالمراد و اگر مغفول واقع گردند، این خود فرد است که زیان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فعّالیّت شیطان در امور عبادی، گسترده و وسیع تر است و همیشه به سراغ کسانی می رود که با داشتن اعمال نکو، امید نجاتشان بسیار بالاست و به عبارتی خداوند، وعده ی فلاحت و فوز را تنها به آنان داده است یعنی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وعده ای که شیطان لعین با خداوند متعال می کند، چنین گزارش می دهد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فَبِما أَغوَیتَنی لَأَقعُدَنَّ لَهُم صِراطَکَ المَستَقیمَ ثُمَّ لَآتیَنَّهُم مِن بَینَ أَیدیهِم وَ مِن خَلفِهِم وَ عَن أَیمانِهِم وَ عَن شَمائِلِهِم و</w:t>
      </w:r>
    </w:p>
    <w:p>
      <w:pPr>
        <w:pStyle w:val="BookText"/>
        <w:rPr/>
      </w:pPr>
      <w:r>
        <w:rPr>
          <w:rFonts w:ascii="Amiri" w:hAnsi="Amiri" w:eastAsia="Amiri" w:cs="Amiri"/>
          <w:color w:val="111111"/>
          <w:sz w:val="28"/>
          <w:sz w:val="28"/>
          <w:szCs w:val="28"/>
          <w:rtl w:val="true"/>
          <w:lang w:bidi="ar-SA"/>
        </w:rPr>
        <w:t>لا تَجِدُ أَکثَرَهُم شاکِرینَ</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به واسطه ی گمراه کردنت مرا، بر راه راست تو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نشینم، سپس از برابر و پشت سر و راست و چپ ایشان به آن ها رو می کنم و تو بسیاری از آن ها را شکرگزار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شیطان برای اغوای اهل صراط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روایتی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الصِّراطُ الَّذی قالَ إِبلیسُ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لَأَقعُدَنَّ لَهُم صِراطَکَ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عَلٌّی</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آن راهی که ابلیس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راه راست تو می نشینم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امام باقر علیه السّلام خطاب به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درباره ی این آیه ی شریفه می پرسیده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زُرارَةُ إِنَّما عَمَدَ لَکَ وَ لِأَصحابِکَ وَ أَمّا الآخَرونَ فَقَدَ فَرَغَ مِنهُم</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تو و هم مسلکان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کرده و از دیگران فارغ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رها نموده و خیالش از آن ها راحت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طریق و صراطی که به سعادت ختم می شود، جاده ی ولایت امیرالمؤمنین علیه السّلام است و شیطان دقیقاً به همین نقطه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بر سر این راه می نشیند و راهیان این طریق را وسوسه می کند و فریب می دهد؛ چرا که باقی افراد به خودی خود رو به شقاوت دارند و دیگر نیازی به تکاپوی ابلیس در آن زمینه ها نیست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مغز دین، که شیعه به دارا بودن آن مفتخر است،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ی اطهار علیهم السّلام نیست و تابلوی بی مانند این ولایت و مودّت، همانا زیارت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تبلور ولایت قلبی در قالب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دری گشوده به سعادت دنیوی و اخروی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ابتدا تا انتها خودسازی و توبه و تقرّب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در پی ضایع کردن عبادت والایی چون زیارت</w:t>
      </w:r>
    </w:p>
    <w:p>
      <w:pPr>
        <w:pStyle w:val="BookText"/>
        <w:rPr/>
      </w:pPr>
      <w:r>
        <w:rPr>
          <w:rFonts w:ascii="IRNazanin" w:hAnsi="IRNazanin" w:eastAsia="IRNazanin"/>
          <w:color w:val="111111"/>
          <w:sz w:val="28"/>
          <w:sz w:val="28"/>
          <w:szCs w:val="28"/>
          <w:rtl w:val="true"/>
          <w:lang w:bidi="fa-IR"/>
        </w:rPr>
        <w:t>پس شیطانی که همواره قصد می کند این گوهر ولایت را از انسان بدزدد و او را با بی ایمانی و شقاوت رو به رو کند، اهتمام و تأکید فراوانی بر نابودی این عبادت بی بدیلِ 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بخش ترین عمل قلبی ما محبّت به اهل بیت علیهم السّلام است و یکی از بارزترین تجسّم های این مهرورزی قلبی در متن زیارت است که درخشش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حیف است که با غفلت از هسته ی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های قبولی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بیش پرداختن به پوسته 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گوهر محافظت نکنیم و بیشتر از هر چیز در پی به کف آوردن ملاک ها و معیارهای پذیرش آن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مرحله از مراحل چهار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بخشهای چهار گانه مطرح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ی آن دیگران حسّاس تر، حیاتی تر، مؤثّرتر و نقش آفرین تر است و البتّه دشوارتر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قدر هست که خداوند متعال هرگز باب قبولی عمل را به روی بندگان نبسته و امید پذیرش در درگاهش را از آنان سلب نکرده است؛ چنان که نبّی اکرم صلی الله علیه و آله و سلم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فَتَحَ لِعَبدٍ بابَ عَمَلٍ فَخَزَنَ عَنهُ بابَ القَبولِ</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عملی را برای بنده ای نگشود مگر آن که باب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درگاه خویش را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محفوظ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حسّاسیت مرحله ی قبولی عمل، پروردگار باب پذیرش عبادت را باز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اطمینان نسبت به اعمال خویش باید در کنار امید به فضل الهی در یک کفّه قرار گیرند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به مدد اختیار انسان، باب عمل و عبادت برای او باز</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به همان صورت باب قبولی نیز از جانب پروردگار گشوده است و کسی مجاز نیست که با یأس از رحمت و پذیرایی حق تعالی خود را به پیش داوری از قبولی عمل محروم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اهل عبادت نباید روی کارهای خود حسابی باز کنند و شایسته نیست با اطمینان به آن اتّکا داشته باشند، امّا از سوی دیگر نمی توان از عنایت خدای متعال نیز ناامید بود و مأیوس از رحمت الهی، خود را حرمان زده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باب بر انسان باز است و سعادتمند کسی است که با کردارهای ناپسند آن را بر روی خویش نبندد، بلکه با اعمال نیکوی خود چنان شرایط قبولی آن را احراز کند که از این در به جنّات لطف و عطابخشی حق تعالی پای گذارد و از نعمت های بی نظیر و برکت های بی مانند پروردگار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مسلّم است که طیّ این مرحله ی پر پیچ و خم، سهل نیست و کار هر کس نیست که بتواند خود را به مرحله ی لیاقت قبول برساند و با اتکا به خویش و جهد و تکاپوی بسیار، همه ی آن چه را خداوند به عنوان مقتضی قبول می خواهد، دارا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درصد اعمالی که مورد پذیرش درگاه خدا قرار می گیرد، نسبت به حجم تمامی آن ها پایین است؛ آن چنان که تو گویی خداوند عملی را از کسی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امیرالمرمنین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نَظَرُوا إِلی مردودِ الأَعمالِ مِنَ اللهِ عَزَّوجَلَّ لَقالوا ما یَتَقَبَّلُ اللهُ مِن أَحَدٍ عَمَلاً</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اعمال مردود از سوی خداوند عزوجل می نگرستند،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احدی عملی را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مقبول بندگان، بسیار اندکند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بیانی شبیه به این، امام صادق علیه السّلام می فرمایند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نَظَرَ النّاسُ اِلی مَردودِ الأَعمالِ مِنَ السَّماءِ لَقالوا ما یَقبَلُ اللهُ مِن أَحَدٍ عَمَلاً</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اگر مردمان به اعمال برگشت خورده از آسمان می نگریستند،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احدی عملی را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و اهمّیّت قبولی عمل و کمیاب بودن آن، روشنگر ضرورت تمرکز بر آن و پرداختن به شرایط خطیر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حقیقتی که ائمّه ی بزرگوار ما علیهم السّلام بر آن انگشت نهاده اند، به نوعی می توان گفت تهدیدی جدّی برای اهل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خداوند، اعمال انسان ها را غربال می کند و از میان شبکه های این غربال، حجم قلیلی فرو می ریزد، باید همیشه به عنوان یک دغدغه در ذهن زائران اهل بیت علیهم السّلام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زائری کانون توجّهش را بر این نکته ی اساسی متمرکز سازد، آن وقت با توجّه به این که جملگی خیرات زیارت منوط به قبولی آن است، در فراهم آوردن مقتضیات فعلی و فاعلی و رفع موانع آن تأکید و عنایت ویژه می ورزد و از پرداختن افزون تر به آن ملول نمی شود؛ چرا که می داند پذیرش خدا در رابطه با عمل ارزشمند و کرامندی چون زیارت و اساساً هر عملی، اکسیر و کیمیایی کمیاب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جا دارد که انسان برای دست یابی به خیرات بی کرانه ای مترتّب بر زیارت هم که شده، بر کسب شرایط قبولی متمرکز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به مزور، امید به پذیرش زیارت را فزونی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البتّه توسّل به ذیل عنایات معصومین زیارت شده علیهم السّلام بسیار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انسان در ضمن زیارت خود به پیشگاه ملک پاسبان امامش التماس کند که او را قبول کنند و دست رد به سینه اش نزنند، خود فی نفسه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 که اگر آن موالی کریم و مهرورز، انسان را بپذیرند و از بارگاه خود مردود نسازند، خدای متعال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راضی به رضای ولیّ خود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فرد را از او می پذیرد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ی دیگر این که چه زیباست در کنار توسّل به اهل بیت علیهم السّلام،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درگاه الهی نیز ضجّه و التماس کنیم که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عبادت سترگ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ما بپذیرد و نیز طعم این پذیرش را به کام جانمان بچشاند، چنان که در دعای آخرین روز ماه مبارک رمضان نیز چنین خواسته ای را از درگاه الهی می طلبیم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اَذِقنی لِذَّةَ القَبُولِ وَ طیبَ العَفوِ</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خدایا لذّت پذیرش و خوشایندی عفو را به من بچشان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چشاندن طعم نوشین قبولی عمل را از خداوند بطلبیم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ما نمی توانیم به پذیرفته شدن هیچ یک از عبادات خود مطمئن باشیم، امّا خداوند می تواند مزه ی قبولی عبادت را به ما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بدون آن که معیاری داشته باشیم که کدام مزه، مزه ی قبولی عمل است، می توانیم از طعم شیرین آن ها بهره بریم</w:t>
      </w:r>
      <w:r>
        <w:rPr>
          <w:rFonts w:eastAsia="IRNazanin" w:cs="IRNazanin"/>
          <w:color w:val="111111"/>
          <w:sz w:val="28"/>
          <w:szCs w:val="28"/>
          <w:rtl w:val="true"/>
          <w:lang w:bidi="fa-IR"/>
        </w:rPr>
        <w:t xml:space="preserve">. </w:t>
      </w:r>
      <w:r>
        <w:rPr>
          <w:rStyle w:val="FootnoteAnchor"/>
          <w:rtl w:val="true"/>
        </w:rPr>
        <w:footnoteReference w:id="473"/>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در حین عبادت و پس از آن حسّ و حال دل انگیز و لذّت بخش معنوی به انسان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لذّت، ممکن است لذّت قبول باشد امّا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 محک سنجشی نداریم تا بفهمیم این حال خوشی که داریم، طعم شیرین قبولی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راستی کسی که تکاپو کرده و با رعایت تقوا و اخلاص و دیگر شرایط قبولی بدین مرحله رسیده، حالا که مزد زحماتش را می ستاند و از برکات بی نهایت و زحمت بی کرانه ی الهی نوش می کند، بسیار برایش لذّت بخش و در کام جانش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طعم نوشین قبولی عملش را در پیشگاه پروردگار به بهای اهتمام و پای فشاری به کف آورده، موانع فراوانی را گذرانده، عرق ریخته و تکاپو کرده، تا بدن جا رسیده، حال که 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انتهای خداوند دستش را می گیرد و دلش را شاد می کند قیمت آن چه دریافته را می داند و اهمّیّت قبولی عملش را در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و جلب پذیرش پروردگار چنان حسّاس و حیاتی است که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قَبِلَ اللهُ مِنهُ صَلاةً واحِدَةً لَم یُعَذِّبهُ وَ مَن قَبِلَ مِنهُ حَسَنَةً لَم یُعَذِّبهُ</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هر که خداوند یک نماز او را بپذیرد، عذابش نمی کند و 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ای را از او بپذیرد عذابش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قبولی نماز و عمل حسنه</w:t>
      </w:r>
    </w:p>
    <w:p>
      <w:pPr>
        <w:pStyle w:val="BookText"/>
        <w:rPr/>
      </w:pPr>
      <w:r>
        <w:rPr>
          <w:rFonts w:ascii="IRNazanin" w:hAnsi="IRNazanin" w:eastAsia="IRNazanin"/>
          <w:color w:val="111111"/>
          <w:sz w:val="28"/>
          <w:sz w:val="28"/>
          <w:szCs w:val="28"/>
          <w:rtl w:val="true"/>
          <w:lang w:bidi="fa-IR"/>
        </w:rPr>
        <w:t>یا این که بیان داشته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قَبِلَ اللهُ مِنهَ حَسَنَةً واحِدَةً لَم یُعَذِّبهُ اَبَداً وَ دَخَلَ الجَنَّةَ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خداوند یک حسنه ی او را بپذیرد هرگز عذابش نمی کند و داخل بهشت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حساب و کتاب و معیار سنجش اعمال به دست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اگر کسی با این نگرش پا در طریق زیارت بنهد، رفتارش اساس و پایه ای کاملاً متفاوت از دیگران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 حسنه ی مقبول یا نماز پذیرفته را برای ورود به بهشت کافی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چقدر عمل مقبول والاقدر و گران مایه است و از سوی دیگر می رساند که چقدر معیارهای ما برای محک زدن اعمال افراد، ناقص و نامنطبق با شرایط خدایی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عموماً چنین است که هر کس فراوان تر به سفر مشهد مقدّس رضوی یا مکّه و مدینه و عتبات عالیات رود، نزد ما دارای ارج و قرب و مقام بالاتری است یا آن که هر که در هنگام زیارت، حال بیشتر و اشک فراوان تری دارد در دید ما پذیرفته و خوانده و خواسته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به جای خود نکو، امّا هیچ استبعادی ندارد که فردی با تعداد بسیاری زیارت با حال، حتّی یک سلام پاسخ گفته و یک زیارت</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پذیرفته شده نداشته باشد؛ امّا فرد دیگری با یک سلام گفتن و یک ساعت حضور یافتن نزد قبر امام معصوم از کشت زار برکات زیارت، دامن دامن خوشه بر چیند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و گریه و حال معنوی به خودی خود، ملاک نیست بلکه آن گریه و ضجّه ای کارساز و امیدبخش است که برخاسته از قلبی آغشته به زلال خشیت باشد؛ چنان که پیامبر اکرم صلی الله علیه و آله و سلم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البُکاءُ مِن خَشیَةِ الله مِفتاحُ الرَّحمَةِ وَ عَلامَةُ القَبُولِ وَ بابَ الإِجابَةِ</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گریه از خشیت خداوند، کلید رحمت و نشانه ی قبولی و درِ اجابت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گریه هایی که منشأی غیر از خشیت خدا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گریه ای ملاک و معیار و علامت قبولی عمل نیست، چرا که</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هر اشک ریختنی و حال خوشی برخاسته از خشیت الهی باشد؛ به تعبیر دیگر تشخیص آن که گریه ی حال حاضر ما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بکاء من خشیة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نه، بسیار دشوار است؛ چه بسا گریه های ما در هنگام زیارت، انگیزه های مختلفی غیر از خشیت خدا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اوقات در هنگام زیارت، نیازمندی و گدایی و شدّت احتیاج ماست که اشکمان را در می آورد؛ گاه دردی بی درمان داریم یا گره گشایی از گرفتاری سختی را می طلبیم یا در معضلی واقعاً به بن بست رسیده ایم و می گرییم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عشق و علاقه به مزور را بهانه ی اشک شوق می کنیم و گاه دلتنگی و رنج خداحافظی چشمانمان را خیس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به جای خویش نیکو و پسندیده است و اگر رنگ تصنّع و عادت نداشته باشد نشانه ی اعتقاد عمیق و محبّت ژرف و پیوست ناگسستنی با امام علیه السّلام می باشد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سخن در اینجاست که در هیچ یک از این موارد انگیزه ی ما از گریستن، خشیت و خوف از مردود شدن عملمان نیست و به این ترتیب است که تشخیص گریه ی از روی خشیت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ریشه ی آن درعمق قلب انسان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بس مشکل و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برخاسته از خشیت، نشانه ی قبولی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از خشیت خدا </w:t>
      </w:r>
      <w:r>
        <w:rPr>
          <w:rStyle w:val="FootnoteAnchor"/>
          <w:rtl w:val="true"/>
        </w:rPr>
        <w:footnoteReference w:id="476"/>
      </w:r>
      <w:r>
        <w:rPr>
          <w:rFonts w:ascii="IRNazanin" w:hAnsi="IRNazanin" w:eastAsia="IRNazanin"/>
          <w:color w:val="111111"/>
          <w:sz w:val="28"/>
          <w:sz w:val="28"/>
          <w:szCs w:val="28"/>
          <w:rtl w:val="true"/>
          <w:lang w:bidi="fa-IR"/>
        </w:rPr>
        <w:t>، قطعاً با نگرانی و دل شوره نسبت به قبولی عمل و خوف از تقصیر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ارزش قبولی عملش را یافته و فایده بخشی عبادتش را به آن می داند و از سوی دیگر با روحیّه ی خشیت پیش آمده است، می بیند که نمی تواند خویش را به خودی خود و بی تدارک پروردگار، بهره ور از فیوضات الهی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فهمد که اگر چه وظیفه داشته مقدّمات قبولی عملش را فراهم کند، امّا هر چه در این راه پا بزند باز هم در پیشگاه الهی مقصّر است و عملی نکرده که شایان عرضه و ارائه در این بارگاه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همواره می هراسد که به خاطر این کوتاهی ها و کم و کاست ها خداوند مردودش کند و دستش را خالی بگذارد و بی نصیب بازش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شرمندگی از تقصیر و کم گذاشتن و نیز خوف از مردود شدن و دست خالی ماندن، چون شمع آبش می کند و اشکش را جاری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خوف و هراس از مردودی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هراس دیگر، هراس از حبط و نابودی ثواب عمل پس از قبولی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با چشمی که از این هراس به اشک نشسته و با قلبی که خود را هرگز شایسته و لایق نمی داند، می گرید و اگرچه این گریه ی برخاسته از خشیت خدا نشانه ی قبولی عمل اوست، امّا درست به دلیل همین خشیت باز هم به خود غرّه نمی شود و ترس و واهمه اش پایان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که مطمئن نیست آیا در پی به کف آوردن گوهر قدسی قبولی از پس نگه داری و حفظ آن بر می آید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اضطراب و نگرانی است که نکند ناخواسته دست به کاری بزند که به 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حبط عملش بینجامد و این خیال خوف انگیز، لحظه ای راحتش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چه حسرت آور است اگر کسی با تلاش و اجتهاد فراوان، گوهر قبولی را بستاند، امّا بعدها دست به کاری زند که به نابودی کامل عبادتش و از میان رفتن گنجینه اش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اهل خشیت، هرگز از وظیفه اش پا پس نمی گذارد و عمل به تک تک شرایط قبولی را همواره وجهه ی همّت خویش می کند و هرگز کنار نمی نشیند چون هیچ گاه خیالش راحت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 علیه السّلام پرسیده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صدقه می دهید؟ بس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 اگر می دانستم خدا واجبی را از من پذیرفته، بس می کردم ولی والله نمی دانم که آیا خداوند چیزی را از من پذیرفته است یا نه</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تذکّر امیرالمؤمنین علیه السّلام به جهل انسانها نسبت به رد شدن یا پذیرفته شدن عملشان</w:t>
      </w:r>
    </w:p>
    <w:p>
      <w:pPr>
        <w:pStyle w:val="BookText"/>
        <w:rPr/>
      </w:pPr>
      <w:r>
        <w:rPr>
          <w:rFonts w:ascii="IRNazanin" w:hAnsi="IRNazanin" w:eastAsia="IRNazanin"/>
          <w:color w:val="111111"/>
          <w:sz w:val="28"/>
          <w:sz w:val="28"/>
          <w:szCs w:val="28"/>
          <w:rtl w:val="true"/>
          <w:lang w:bidi="fa-IR"/>
        </w:rPr>
        <w:t>امام معصوم، سر سوزنی از معیارهای الهی تخطّی نمی کند و نه تنها قدمی از محدوده های حلال و حرام فراتر نمی نهد بلکه اساساً حلال و حرام با قول و عمل و تقریر اوست که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ملاک حقیقت است و آینه ی تمام نمای اخلاص و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عمل یک نفر در عالم پذیرفته باشد عمل اوست و اصلاً خدای متعال به عمل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حجّت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دیگران احتجاج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اعتقاد چگونه امکان دارد که عملی از امام، مقبول پروردگار نیفتد؟ بلکه ولایت و معرفت او، خود ملاک قبولی هر عملی است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امیرالمؤمنین علیه السّلام که سَرور اهل اخلاص و آقای اهل تقواست، در حقیقت با این فرمایش، قاعده و ضابطه ای برای دیگران معیّن فرموده اند، زیرا خود آن حضرت به علم امامت، یقیناً می دانند که همه ی اعمالشان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لحاظ علم الهی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قاعده ی کلّی را بیان فرموده اند و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جهت علم امامت</w:t>
      </w:r>
      <w:r>
        <w:rPr>
          <w:rFonts w:eastAsia="IRNazanin" w:cs="IRNazanin"/>
          <w:color w:val="111111"/>
          <w:sz w:val="28"/>
          <w:szCs w:val="28"/>
          <w:lang w:bidi="fa-IR"/>
        </w:rPr>
        <w:t>9</w:t>
      </w:r>
      <w:r>
        <w:rPr>
          <w:rFonts w:eastAsia="IRNazanin" w:cs="IRNazanin"/>
          <w:color w:val="111111"/>
          <w:sz w:val="28"/>
          <w:szCs w:val="28"/>
          <w:rtl w:val="true"/>
          <w:lang w:bidi="fa-IR"/>
        </w:rPr>
        <w:t>.</w:t>
      </w:r>
      <w:bookmarkStart w:id="519" w:name="pg1302_20385"/>
    </w:p>
    <w:p>
      <w:pPr>
        <w:pStyle w:val="BookText"/>
        <w:rPr/>
      </w:pPr>
      <w:bookmarkEnd w:id="519"/>
      <w:r>
        <w:rPr>
          <w:rFonts w:ascii="IRNazanin" w:hAnsi="IRNazanin" w:eastAsia="IRNazanin"/>
          <w:color w:val="111111"/>
          <w:sz w:val="28"/>
          <w:sz w:val="28"/>
          <w:szCs w:val="28"/>
          <w:rtl w:val="true"/>
          <w:lang w:bidi="fa-IR"/>
        </w:rPr>
        <w:t xml:space="preserve">بلکه به عنوان یک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مشمول آن دانسته اند لذا دراین عبارت تأکید بر ناآگاهی افراد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مقبول یا مردود بودن عمل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انسان نمی داند عملش پذیرفته شده یا نه، او را در حالت هراس از محرومیّت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اوّلاً سعی می کند اگر به کمیّت زیارتهایش می افزاید و آن ها را فراوان می کند، در عین حال از کیفیّت هم غافل نشود و به احراز شرایط آن همّت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در می یابد که همین ناآگاهی، امکان اتکا به عمل و مطمئن بودن به خود را از او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اهل زیارت شد و به موازات آن توجّه ویژه ای به مقوله ی قبولی معطوف داشت به دست گیری این عبادت، امیدوارتر خواهد بود و احتمال پذیرفته شدن طاعتش بالاتر خواهد رفت</w:t>
      </w:r>
      <w:r>
        <w:rPr>
          <w:rFonts w:eastAsia="IRNazanin" w:cs="IRNazanin"/>
          <w:color w:val="111111"/>
          <w:sz w:val="28"/>
          <w:szCs w:val="28"/>
          <w:rtl w:val="true"/>
          <w:lang w:bidi="fa-IR"/>
        </w:rPr>
        <w:t>.</w:t>
      </w:r>
    </w:p>
    <w:p>
      <w:pPr>
        <w:pStyle w:val="Heading4"/>
        <w:numPr>
          <w:ilvl w:val="3"/>
          <w:numId w:val="1"/>
        </w:numPr>
        <w:rPr/>
      </w:pPr>
      <w:bookmarkStart w:id="520" w:name="__RefHeading___Toc64307_2383167630"/>
      <w:bookmarkStart w:id="521" w:name="_Toc190"/>
      <w:bookmarkEnd w:id="520"/>
      <w:r>
        <w:rPr>
          <w:rtl w:val="true"/>
        </w:rPr>
        <w:t>فضل</w:t>
      </w:r>
      <w:r>
        <w:rPr>
          <w:rtl w:val="true"/>
        </w:rPr>
        <w:t>:</w:t>
      </w:r>
      <w:r>
        <w:rPr>
          <w:rtl w:val="true"/>
        </w:rPr>
        <w:t>عطایی فراتر از قاعده</w:t>
      </w:r>
      <w:bookmarkEnd w:id="521"/>
    </w:p>
    <w:p>
      <w:pPr>
        <w:pStyle w:val="Heading5"/>
        <w:numPr>
          <w:ilvl w:val="4"/>
          <w:numId w:val="1"/>
        </w:numPr>
        <w:rPr/>
      </w:pPr>
      <w:bookmarkStart w:id="522" w:name="__RefHeading___Toc64309_2383167630"/>
      <w:bookmarkStart w:id="523" w:name="_Toc191"/>
      <w:bookmarkEnd w:id="522"/>
      <w:r>
        <w:rPr>
          <w:rtl w:val="true"/>
        </w:rPr>
        <w:t>معنای فضل الهی</w:t>
      </w:r>
      <w:bookmarkEnd w:id="523"/>
    </w:p>
    <w:p>
      <w:pPr>
        <w:pStyle w:val="BookText"/>
        <w:rPr/>
      </w:pPr>
      <w:r>
        <w:rPr>
          <w:rFonts w:ascii="IRNazanin" w:hAnsi="IRNazanin" w:eastAsia="IRNazanin"/>
          <w:color w:val="111111"/>
          <w:sz w:val="28"/>
          <w:sz w:val="28"/>
          <w:szCs w:val="28"/>
          <w:rtl w:val="true"/>
          <w:lang w:bidi="fa-IR"/>
        </w:rPr>
        <w:t>فضل الهی فراتر از چارچوب و قاعده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آن چه تاکنون گفتیم، ضوابط و قواعد و چارچوب هایی بود که در فضای کتاب و سنّت، درباره ی قبولی عمل 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نکته باقی می ماند و آن این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افعالش از روی حریّت محض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از این قواعد و قوانین خود ساخته، عدول می کند و این چارچوب های را می شکند و فراتر از آن ها با بندگان برخورد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این رفتارهای الهی،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درک بهتر معنای فضل بهتر است به تفاوت آن با عدل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به کسی وعده ای دهیم که در مقابل انجام عمل یا کسب جایگاهی به او پاداش و امتیازی بدهیم، در این حالت برای او ضابطه ای تعیین کرده ایم که اگر مطابق آن عمل کند در واقع مستحق و</w:t>
      </w:r>
      <w:bookmarkStart w:id="524" w:name="pg1302_20386"/>
    </w:p>
    <w:p>
      <w:pPr>
        <w:pStyle w:val="BookText"/>
        <w:rPr/>
      </w:pPr>
      <w:bookmarkEnd w:id="524"/>
      <w:r>
        <w:rPr>
          <w:rFonts w:ascii="IRNazanin" w:hAnsi="IRNazanin" w:eastAsia="IRNazanin"/>
          <w:color w:val="111111"/>
          <w:sz w:val="28"/>
          <w:sz w:val="28"/>
          <w:szCs w:val="28"/>
          <w:rtl w:val="true"/>
          <w:lang w:bidi="fa-IR"/>
        </w:rPr>
        <w:t>مستوجب آن پاداش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حالت وعده ی ما و تحقّق یافتن خواسته مان از سوی آن فرد، برای او ایجاد حق می کند به این ترتیب دادن پاداش موعود به او از مصادیق عدل است و اگر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استحقاقش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پاداشش محروم کنیم ظلم نموده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البتّه این حق، آن هنگام ثابت می شود که مسلّم شود او توقّع و خواسته ی ما را برآورده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چنین نشد او حقّی نخواهد داشت که از ما طلب کند و هیچگونه استحقاق و لیاقتی برایش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اگر به او مزد و پاداشی دهیم این پاداش، فرع بر استحقاق او نبوده است ولذا مصداق فضل خودهد بود نه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طور خلاصه تفاوت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و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تفاوت میان وجود استحقاق و عدم آن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الهی به دنبال عدم استحقاق ماست که بروز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رابطه ی خدای متعال و بندگان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و ضوابط وضع شده از سوی خدای متعال و نیز وعده های او باعث می شود که اگر کسی توانست به آن قوانین پایبند باشد، براساس وعده های الهی صاحب حق شود، اما هنگامی که این پای بندی تحقّق نیافت و خواسته های الهی از فرد برآورده نشد آنوقت دیگر هیچ استحقاقی برای ثواب در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است که اگر خداوند علی رغم عدم استحقاق، به او عطایی و نعمتی بخشید به او تفضّل کرده و بی آن که فرد، لیاقتی داشته باشد به او بخشیده است</w:t>
      </w:r>
      <w:r>
        <w:rPr>
          <w:rFonts w:eastAsia="IRNazanin" w:cs="IRNazanin"/>
          <w:color w:val="111111"/>
          <w:sz w:val="28"/>
          <w:szCs w:val="28"/>
          <w:rtl w:val="true"/>
          <w:lang w:bidi="fa-IR"/>
        </w:rPr>
        <w:t>.</w:t>
      </w:r>
    </w:p>
    <w:p>
      <w:pPr>
        <w:pStyle w:val="Heading4"/>
        <w:numPr>
          <w:ilvl w:val="3"/>
          <w:numId w:val="1"/>
        </w:numPr>
        <w:rPr/>
      </w:pPr>
      <w:bookmarkStart w:id="525" w:name="__RefHeading___Toc64311_2383167630"/>
      <w:bookmarkStart w:id="526" w:name="_Toc192"/>
      <w:bookmarkEnd w:id="525"/>
      <w:r>
        <w:rPr>
          <w:rtl w:val="true"/>
        </w:rPr>
        <w:t>فضل الهی نقطه ی امید دست های خالی</w:t>
      </w:r>
      <w:bookmarkEnd w:id="526"/>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اهل تفضّل است و در بسیاری از موارد با ما با فضل خویش برخورد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هنگامی که متولّد شویم و در ابتدای آن هیچگونه عملی انجام نداده بودیم تا استحقاق نعمتی را پیدا کنیم؛ امّا او با این حال که استحقاق در میان نبود عنایت نمود و منّت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خدای متعال هموست که چنین می خوانیمش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مُبتَدِأً بِالنِّعَمِ قَبلَ استِحقاقِها</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ای، آغازگر به نعمت ها پیش از استحقاق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کردن خداوند به نعمت های پیش از استحقاق ما، امید ما را به تفضّل الهی برای قبول اعمالمان تقویت می کند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پیش از آن که کسی استحقاق بیابد به او تفضّل می کند و پس از آن نیز با وجود آن که بسیاری حتّی استحقاق محرومیّت و سیاه روزی دارند، امّا به آن ها از نعمت خویش عطا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مرام و رفتاری که از خدای متعال فراوان سراغ داریم، براستی برای ما نقطه ی امیدواری و دستاویز رجاءِ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فضل خدا بسیار برای ما امیدواری ایجاد می کند و این امیدواری در شرایطی است که اعمال زشت و سیاه و پیشینه ی نامناسب و ناهنجارمان، ما را به سوی یأس از رحمت خداوندی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درمی یابیم که از دست یافتن به شرایط قبولی محروم مانده ایم و با سوء عمل خودمان نتوانسته ایم آن گونه که خداوند می خواهد به طاعت او پایبند بمانیم، آنوقت بی لیاقتی و بی استحقاقی خویش را وجدان می کنیم و تصدیق می نماییم که حقّی بر خداوند نداریم بلکه شرمنده و بدهکار اوییم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فضاست که خورشید تفضّل الهی از پس ابرهای سیاه یأس پرتو می افکند و دلسردی ما را به پشت گرمی و نومیدی مان را به امیدواری بدل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چه هم تلاش کنیم بالاخره در حّد و مرتبه ای هستیم که اعمالمان مشوب به نقص و کمبود است و کم و کاستی های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نباید از فضل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کم و کاستی نمی 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 باشیم و کوتاهی عملمان، امیدمان را از دریافت فضیلت الهی مأیوس کند</w:t>
      </w:r>
      <w:r>
        <w:rPr>
          <w:rFonts w:eastAsia="IRNazanin" w:cs="IRNazanin"/>
          <w:color w:val="111111"/>
          <w:sz w:val="28"/>
          <w:szCs w:val="28"/>
          <w:rtl w:val="true"/>
          <w:lang w:bidi="fa-IR"/>
        </w:rPr>
        <w:t>. .</w:t>
      </w:r>
      <w:bookmarkStart w:id="527" w:name="pg1302_20388"/>
    </w:p>
    <w:p>
      <w:pPr>
        <w:pStyle w:val="Heading4"/>
        <w:numPr>
          <w:ilvl w:val="3"/>
          <w:numId w:val="1"/>
        </w:numPr>
        <w:rPr/>
      </w:pPr>
      <w:bookmarkStart w:id="528" w:name="__RefHeading___Toc64313_2383167630"/>
      <w:bookmarkStart w:id="529" w:name="_Toc193"/>
      <w:bookmarkEnd w:id="527"/>
      <w:bookmarkEnd w:id="528"/>
      <w:r>
        <w:rPr>
          <w:rtl w:val="true"/>
        </w:rPr>
        <w:t>هوشیاران و عدم اتّکا به عمل خویش</w:t>
      </w:r>
      <w:bookmarkEnd w:id="529"/>
    </w:p>
    <w:p>
      <w:pPr>
        <w:pStyle w:val="BookText"/>
        <w:rPr/>
      </w:pPr>
      <w:r>
        <w:rPr>
          <w:rFonts w:ascii="IRNazanin" w:hAnsi="IRNazanin" w:eastAsia="IRNazanin"/>
          <w:color w:val="111111"/>
          <w:sz w:val="28"/>
          <w:sz w:val="28"/>
          <w:szCs w:val="28"/>
          <w:rtl w:val="true"/>
          <w:lang w:bidi="fa-IR"/>
        </w:rPr>
        <w:t>امید هوشیاران به فضل و رحمت و عطای الهی است نه عمل خویشتن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نکته نباید مغفول بماند که ما باید تلاش خود را برای فراهم آوردن شرایط قبولی به خرج دهیم، امّا وقتی بدانیم اعمالمان همیشه با کم و کاست های فراوان همراه است و هیچ گاه شایسته ی ارائه به درگاه الهی نیست، تصدیق خواهیم کرد که تنها فضل الهی باید از ما دست گیری کند؛ چرا که نمی توانیم به احراز شرایط قبولی عمل یقین و اطیمنان داشته باشیم و در نهایت این فضل پروردگار است که باید کمی ها و کاستی ها را چشم پوشی کند و ما را دارای این شرایط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شکل گیری امید در جان ما به خاطر دل بستگی مان به فضل خدا خواهد بود؛ نه آن چه خویش احراز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 تأکید و اهتمام بر ایجاد زمینه های قبولی نباید نقطه ی اتکای ما را از فضل خدا به اعمال خودمان منتقل سازد؛ چرا که اوّلاً داشتن این روحیّه با عنصر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تقصیر در بارگاه ربوبی را به بار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اتکا به عمل خود با روحیّه ی خشیت در 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هیچ گاه نمی توانیم به قطع و یقین برسیم که تمام شرایط قبولی فراهم شده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مصداقاً ادّعا کرد که این مقدّمات همگی به دست آمده اند؛ چرا که این ما نیستیم که باید فراهم آمدن شرایط را تشخیص دهیم بلکه خدای متعال باید آن ها را پذیرا شود و به دنبال آن ها عمل را مقبول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ما چه می دانیم؟ چه بسا ناخواسته عمل نادرستی را مرتکب شده باشیم که باعث تضییع حقّی شده باشد یا این که از گناه خاصّی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یادمان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نکرده باشیم یا آن که خود ندانیم امّا درواقع از خشیت و تقوا بی بهره باشیم یا آن که ناخواسته و نادانسته در ورطه ی عجب و ریا افتاده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تفاصیل هیچ تلاشی و جهدی نمی تواند فی نفسه و بدون آرزوی فضل الهی برای ما اطمینان آور و قابل اتکا باشد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تعیین مصداق عمل مقبول، برای ما امکان پذیر نیست</w:t>
      </w:r>
      <w:r>
        <w:rPr>
          <w:rFonts w:eastAsia="IRNazanin" w:cs="IRNazanin"/>
          <w:color w:val="111111"/>
          <w:sz w:val="28"/>
          <w:szCs w:val="28"/>
          <w:rtl w:val="true"/>
          <w:lang w:bidi="fa-IR"/>
        </w:rPr>
        <w:t>.</w:t>
      </w:r>
      <w:bookmarkStart w:id="530" w:name="pg1302_20389"/>
    </w:p>
    <w:p>
      <w:pPr>
        <w:pStyle w:val="BookText"/>
        <w:rPr/>
      </w:pPr>
      <w:bookmarkEnd w:id="530"/>
      <w:r>
        <w:rPr>
          <w:rFonts w:ascii="IRNazanin" w:hAnsi="IRNazanin" w:eastAsia="IRNazanin"/>
          <w:color w:val="111111"/>
          <w:sz w:val="28"/>
          <w:sz w:val="28"/>
          <w:szCs w:val="28"/>
          <w:rtl w:val="true"/>
          <w:lang w:bidi="fa-IR"/>
        </w:rPr>
        <w:t>حتّی پیامبر اکرم نیز عمل خود را قابل عرضه در پیشگاه الهی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این ادّعای گزافی است که عمل انسان شایستگی ارائه در پیشگاه پروردگار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درجایی که پیامبر اکرم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نخستین و برترین فرد اهل عبادتند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عَبَدناکَ حَقَّ عِبادَتِکَ</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عبادت تو را آن گونه که شایسته ی تو بود انجام ندادیم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مسأله برای انسان های عادّی و معمولی جای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فضل الهی شامل نشود، هیچ یک از اعمال انسان تا آن پایه شایسته و پیراسته نیستند که در پیشگاه الهی عرضه گردند؛ هر چند تلاش و تکاپو و جدّ و جهد در راه احراز شرایط قبولی ضرور و لازم است</w:t>
      </w:r>
      <w:r>
        <w:rPr>
          <w:rFonts w:eastAsia="IRNazanin" w:cs="IRNazanin"/>
          <w:color w:val="111111"/>
          <w:sz w:val="28"/>
          <w:szCs w:val="28"/>
          <w:rtl w:val="true"/>
          <w:lang w:bidi="fa-IR"/>
        </w:rPr>
        <w:t>.</w:t>
      </w:r>
    </w:p>
    <w:p>
      <w:pPr>
        <w:pStyle w:val="Heading4"/>
        <w:numPr>
          <w:ilvl w:val="3"/>
          <w:numId w:val="1"/>
        </w:numPr>
        <w:rPr/>
      </w:pPr>
      <w:bookmarkStart w:id="531" w:name="__RefHeading___Toc64315_2383167630"/>
      <w:bookmarkStart w:id="532" w:name="_Toc194"/>
      <w:bookmarkEnd w:id="531"/>
      <w:r>
        <w:rPr>
          <w:rtl w:val="true"/>
        </w:rPr>
        <w:t>فضل الهی؛تنها نقطه ی امید</w:t>
      </w:r>
      <w:bookmarkEnd w:id="532"/>
    </w:p>
    <w:p>
      <w:pPr>
        <w:pStyle w:val="BookText"/>
        <w:rPr/>
      </w:pPr>
      <w:r>
        <w:rPr>
          <w:rFonts w:ascii="IRNazanin" w:hAnsi="IRNazanin" w:eastAsia="IRNazanin"/>
          <w:color w:val="111111"/>
          <w:sz w:val="28"/>
          <w:sz w:val="28"/>
          <w:szCs w:val="28"/>
          <w:rtl w:val="true"/>
          <w:lang w:bidi="fa-IR"/>
        </w:rPr>
        <w:t xml:space="preserve">همگان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انسان فاسق و چه انسان متّقی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و گدای تفضّل الهی هستند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تفاصیل تنها نقطه ی قابل اتکایی که برای انسان باقی می ماند، آن است که دل به فضل و رحمت الهی ببندد و با وجود آن که می یابد دستش خالی و رویش سیاه است امید به تفضل حقّ متعال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نکاتی که ذکر آن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میان انسان متّقی و فاسد فرقی نیست چه انسان وضعی اسفبار و باطنی کثیف و ظلمانی داشته باشد و چه اهل عمل و اخلاص و تقوا باشد، به هر حال فضل الهی است که باید دستگیری کند و عنایت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چه نیکوست که اهل تقوا نیز از عمل خود ناامید باشند و به آن نمره ی صفر بدهند و خویش را بی چیز و ناچیز بدانند تا یکوقت عملشان برای آن ها امید کاذب ایجاد نکند و از سویی دیگر چه خوش است که اهل فسق و عصیان و گناه، نگذارند شیطان، جانشان را به هلاکت یأس و ناامیدی از رحمت ایزدی بکشاند و با امید بستن به دستگیری و نجات بخشی و تسامح و </w:t>
      </w:r>
      <w:r>
        <w:rPr>
          <w:rFonts w:eastAsia="IRNazanin" w:cs="IRNazanin"/>
          <w:color w:val="111111"/>
          <w:sz w:val="28"/>
          <w:szCs w:val="28"/>
          <w:lang w:bidi="fa-IR"/>
        </w:rPr>
        <w:t>3</w:t>
      </w:r>
      <w:r>
        <w:rPr>
          <w:rFonts w:eastAsia="IRNazanin" w:cs="IRNazanin"/>
          <w:color w:val="111111"/>
          <w:sz w:val="28"/>
          <w:szCs w:val="28"/>
          <w:rtl w:val="true"/>
          <w:lang w:bidi="fa-IR"/>
        </w:rPr>
        <w:t>.</w:t>
      </w:r>
      <w:bookmarkStart w:id="533" w:name="pg1302_20390"/>
    </w:p>
    <w:p>
      <w:pPr>
        <w:pStyle w:val="BookText"/>
        <w:rPr/>
      </w:pPr>
      <w:bookmarkEnd w:id="533"/>
      <w:r>
        <w:rPr>
          <w:rFonts w:ascii="IRNazanin" w:hAnsi="IRNazanin" w:eastAsia="IRNazanin"/>
          <w:color w:val="111111"/>
          <w:sz w:val="28"/>
          <w:sz w:val="28"/>
          <w:szCs w:val="28"/>
          <w:rtl w:val="true"/>
          <w:lang w:bidi="fa-IR"/>
        </w:rPr>
        <w:t>چشم پوشی پروردگار متعال دست به دامان رحمت واسع سرمدی شوند</w:t>
      </w:r>
      <w:r>
        <w:rPr>
          <w:rFonts w:eastAsia="IRNazanin" w:cs="IRNazanin"/>
          <w:color w:val="111111"/>
          <w:sz w:val="28"/>
          <w:szCs w:val="28"/>
          <w:rtl w:val="true"/>
          <w:lang w:bidi="fa-IR"/>
        </w:rPr>
        <w:t>.</w:t>
      </w:r>
    </w:p>
    <w:p>
      <w:pPr>
        <w:pStyle w:val="Heading4"/>
        <w:numPr>
          <w:ilvl w:val="3"/>
          <w:numId w:val="1"/>
        </w:numPr>
        <w:rPr/>
      </w:pPr>
      <w:bookmarkStart w:id="534" w:name="__RefHeading___Toc64317_2383167630"/>
      <w:bookmarkStart w:id="535" w:name="_Toc195"/>
      <w:bookmarkEnd w:id="534"/>
      <w:r>
        <w:rPr>
          <w:rtl w:val="true"/>
        </w:rPr>
        <w:t>فضل الهی</w:t>
      </w:r>
      <w:r>
        <w:rPr>
          <w:rtl w:val="true"/>
        </w:rPr>
        <w:t>:</w:t>
      </w:r>
      <w:r>
        <w:rPr>
          <w:rtl w:val="true"/>
        </w:rPr>
        <w:t>تحفه ای از آنِ اهل زیارت</w:t>
      </w:r>
      <w:bookmarkEnd w:id="535"/>
    </w:p>
    <w:p>
      <w:pPr>
        <w:pStyle w:val="BookText"/>
        <w:rPr/>
      </w:pPr>
      <w:r>
        <w:rPr>
          <w:rFonts w:ascii="IRNazanin" w:hAnsi="IRNazanin" w:eastAsia="IRNazanin"/>
          <w:color w:val="111111"/>
          <w:sz w:val="28"/>
          <w:sz w:val="28"/>
          <w:szCs w:val="28"/>
          <w:rtl w:val="true"/>
          <w:lang w:bidi="fa-IR"/>
        </w:rPr>
        <w:t xml:space="preserve">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همان آیه ای که در ابتدا مبنای بحث زیارت قرار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خاص، اهل زیارت را به فضل خود امیدوار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پاداش اهل زیارت را نیکوتر از آن چه کرده اند، عطا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خانه هایی که خداوند اجازت داده که بزرگ داشته شوند و نامش در آن ها یاد شود؛ برای او در آن ها روز و شب مردانی تسبیح می کنند که نه تجارتی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فروشی از یاد خدا و اقامه ی نماز و پرداخت زکات بازشان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هراسند از روزی که در آن قلب ها و دیدگان دگرگون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لِیَجزیَهُم اللهُ أَحسَنَ ما عَمِلوا وَ یَزیدَهُم مِن فَضلِه وَ اللهُ یَرزُقُ مَن یَشاءُ بِغَیرِ حِسابٍ</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برای آن که خداوند نیکوتر از آن چه انجام داده اند، پاداششان دهد و از فضل خود بر آنان بیفزاید و خداوند به هر که بخواهد بی حساب روزی دهد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زیارت، در خانه های 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زمره ی بیوت انبیا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می یابند، لبهایشان تسبیح گوی خداست و قلب و دست و زبان و رفتارشان هیچ یک از ذکر غفلت نمی ورزد، اهل اقامه ی نماز و پرداخت حقوق مالی پروردگارند و جان هایشان با ترس و هراس از قیامت عجین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های پاک نهادی با چنین پیش زمینه ها و مختصّات شخصیتی، وقتی قدم در وادی عمل می نهند، خداوند پاداششان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ما 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نیکوتر از عملی که انجام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داده اند می دهد و این برخاسته از فضل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احتمال درباره 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ما 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فراتر از ارزش عمل و ثواب برترین اعمال فرد</w:t>
      </w:r>
    </w:p>
    <w:p>
      <w:pPr>
        <w:pStyle w:val="BookText"/>
        <w:rPr/>
      </w:pPr>
      <w:r>
        <w:rPr>
          <w:rFonts w:ascii="IRNazanin" w:hAnsi="IRNazanin" w:eastAsia="IRNazanin"/>
          <w:color w:val="111111"/>
          <w:sz w:val="28"/>
          <w:sz w:val="28"/>
          <w:szCs w:val="28"/>
          <w:rtl w:val="true"/>
          <w:lang w:bidi="fa-IR"/>
        </w:rPr>
        <w:t xml:space="preserve">درباره 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ما 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می توان مطرح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خداوند پاداشی را به عمل بدهد که فراتر و فزون تر از خود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بهتر اگر خدا کم و کاست عمل را جبران کند و آن را بیش از آن چه که می ارزد و انتظارش می رود، پاداش بخشد و نمره ی بالا به کرده ای سطح پایین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فضل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خود عمل با آن برخورد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این است که خداوند در میان اعمال فرد، آن عملی را جلوه گر کند و آن طاعتی را نشان بگذارد و دست بر آن عبادتی بنهد که بهترین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خداوند متعال بدون حساب و فراتر از قاعده ی موضوع خویش عمل نموده و از خزانه ی فضل خویش عطا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ترتیب و بنا بر هر یک از این دو احتمال نتیجه ی بحث یکسان است و آن این که خدای متعال کسانی را که به این بیوت رفیع قدم گذارده اند به آغوش گشاده ی فضل خویش پذیرا می شود و پاداش آنان را از منبع فیّاض فضل خویش عطا می کند؛ ولی البتّه با هر که ذات مقدّسش بخواهد چنین رفتار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در کنار وفاداری به قواعد و ضوابطی که برای ما ترسیم فرموده اند، دیده دوختن به تفضّل الهی بسی امیدوار کننده و نجات بخش خواهد بود تا بلکه ما نیز در زمره ی آنانی قرار گیریم که خداوند اراده می کند بی حساب به آنان ببخشد و نقص و خلل اعمالشان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پروردگار در آیات دیگر</w:t>
      </w:r>
    </w:p>
    <w:p>
      <w:pPr>
        <w:pStyle w:val="BookText"/>
        <w:rPr/>
      </w:pPr>
      <w:r>
        <w:rPr>
          <w:rFonts w:ascii="IRNazanin" w:hAnsi="IRNazanin" w:eastAsia="IRNazanin"/>
          <w:color w:val="111111"/>
          <w:sz w:val="28"/>
          <w:sz w:val="28"/>
          <w:szCs w:val="28"/>
          <w:rtl w:val="true"/>
          <w:lang w:bidi="fa-IR"/>
        </w:rPr>
        <w:t>در آیه ی دیگری خداوند متعال از چند و چون پذیرش اعمال ثابت قدمان در ایمان و اعتقاد به خود، چنین یاد می کند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قالُوا رَبُّنا اللهُ ثُمَّ استَقامُوا فَلا خَوفٌ عَلَیهِم وَ لا هُم یَحزَنونَ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نَتَقَبَّلُ عَنهُم أَحسَنَ ما عَمِلوا وَ نَتَجاوَزُ عَن سَیِّئاتِهِم فی أَصحابِ الجَنَّةِ وَعدَ الصِّدقِ الَّذی</w:t>
      </w:r>
    </w:p>
    <w:p>
      <w:pPr>
        <w:pStyle w:val="BookText"/>
        <w:rPr/>
      </w:pPr>
      <w:r>
        <w:rPr>
          <w:rFonts w:ascii="Amiri" w:hAnsi="Amiri" w:eastAsia="Amiri" w:cs="Amiri"/>
          <w:color w:val="111111"/>
          <w:sz w:val="28"/>
          <w:sz w:val="28"/>
          <w:szCs w:val="28"/>
          <w:rtl w:val="true"/>
          <w:lang w:bidi="ar-SA"/>
        </w:rPr>
        <w:t>کانُوا یُوعَدونَ</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به درستی آنان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استقامت ورزیدند نه هراسی بر آن هاست و نه اندوهگین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کسانی هستند که نیکوتر از آن چه کرده اند از ایشان می پذیریم و از گناهانشان می گذریم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در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ی راستینی که به ایشان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نیز قرآن کریم از گردن گذاران به دعوت حقّ نبوی با وصف متّقین یاد می فرماید و پوشاندن زشتی ها و بدی هایی را که مرتکب شده اند در کنار پذیرش نیکویی ها و حسنات به ایشان وعده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جاءَ بِالصِّدقِ وَ صَدَّقَ بِه أُولئِکَ هُمُ المُتَّقُونَ لَهُم ما یَشاءُونَ عِندَ رَبِّهِم ذلکَ جَزاءُ المُحسِنینَ لِیُکَفِّرَاللهُ عَنهُم أَسوَأَ الَّذی عَمِلُوا وَ یَجزِیَهُم أَجرَهُم بِأَحسَنِ الَّذی کانوا یَعمَلونَ</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آن کسی که به راستی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تصدیقش نمود، آنان همان پرهیزگارانند، آن چه می خواهند برای آنان نزد پروردگارشان هست، این است پاداش نیکوکاران برای آن که خداوند از آن ها می پوشاند بدترینِ آن چه کرده اند و پاداششان را به نیکوترین عملی که کرده اند می دهد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وعده های روح بخش و امیدوار کننده، آن یأسی را که انسان از عمل خود دارد، می زداید و نقطه ی امیدِ روشنی برای آدمی می شود</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اتّکال اهل عمل باید تنها به فضل پروردگار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یکسو انسان به عمل خود و زیارتهایش اتّکا نمی کند و برای آن ها جایگاه ثابتی در نظر نمی گیرد و از طرفی چون طرف حسابش خداو اولیای او هستند، با شنودن این وعده ها همه چیز را به فضل خدا وامی گذارد که نقص و کمبود و ضعف و بی اخلاصی عملش را هر چه هست، جبران کند و بیش از آن چه انتظار پاداش می رود عطایش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گفتگوی عارفانه ی امام سجّاد علیه السّلام را در دعای شریف ابوحمزه به گوش جان بشنوید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لَستُ أَتَّکِلُ فِی النَّجاةِ مِن عِقابِکَ عَلی أَعمالِنا بَل بِفَضلِکَ عَلَینا لِأَنَّکَ أَهلُ التَّقوی وَ أَهلُ المَغفِرَةِ</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نجات از عقاب تو به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خودمان تکیه نمی کنم بلکه به فضل تو 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اتّکال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تو اهل تقوی و مغفرتی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است که امام شور و نیایش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عبارات شریف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أَتَّکِلُ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أَعمالِنا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خودمان تکیه نمی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عظیم نشان می دهد که حضرتش تا چه حد خویش و دیگران را در جایگاه تقصیر در برابر خداوند مشاهده می کند؛ به گونه ای که گویی عرضه می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ی اعمال همه ی ما را در کنار هم بگذارند، باز هم در برابر عظمت تو قدری ندارد و نمی تواند حقّ تو را ادا کند؛ لذاست که قابل اتّکا نیست و آن چه می توان به آن دل سپرد، همانا فضلی است که بر ما داری</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امیرالمؤمنین علیه السّلام پسِ هر نمازی امر به خواندن تعقیبی </w:t>
      </w:r>
      <w:r>
        <w:rPr>
          <w:rFonts w:eastAsia="IRNazanin" w:cs="IRNazanin"/>
          <w:color w:val="111111"/>
          <w:sz w:val="28"/>
          <w:szCs w:val="28"/>
          <w:lang w:bidi="fa-IR"/>
        </w:rPr>
        <w:t>6</w:t>
      </w:r>
      <w:r>
        <w:rPr>
          <w:rFonts w:eastAsia="IRNazanin" w:cs="IRNazanin"/>
          <w:color w:val="111111"/>
          <w:sz w:val="28"/>
          <w:szCs w:val="28"/>
          <w:rtl w:val="true"/>
          <w:lang w:bidi="fa-IR"/>
        </w:rPr>
        <w:t>.</w:t>
      </w:r>
      <w:bookmarkStart w:id="536" w:name="pg1302_20394"/>
    </w:p>
    <w:p>
      <w:pPr>
        <w:pStyle w:val="BookText"/>
        <w:rPr/>
      </w:pPr>
      <w:bookmarkEnd w:id="536"/>
      <w:r>
        <w:rPr>
          <w:rFonts w:ascii="IRNazanin" w:hAnsi="IRNazanin" w:eastAsia="IRNazanin"/>
          <w:color w:val="111111"/>
          <w:sz w:val="28"/>
          <w:sz w:val="28"/>
          <w:szCs w:val="28"/>
          <w:rtl w:val="true"/>
          <w:lang w:bidi="fa-IR"/>
        </w:rPr>
        <w:t>فرموده اند که در پایان آن از خدای متعال می طلبند که به خاطر نقص و خلل نمازشان مؤاخذه شان نکند و از ذات حق تعالی چنین می طلبند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إِن کانَ فیها خَلَلٌ أَو نَقصٌ مِن رُکوعِها أَو سُجودِها فَلا تُؤاخِذنی وَ تَفَضَّل عَلَیَّ بِالقَبولِ وَ الغُفرانِ بِرَحمَتِکَ یا أَرحَمَ الرّاحِمینَ</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خلل یا نقصی بود در رکوع یا سجده اش، پس مرا به آن مگیر و با پذیرش و بخشایشت بر من تفضّل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رحمتت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از خداوند می خواهند ایشان را به خاطر نقص و کمبود نمازشان مؤاخذه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خدا حساب جداگانه ای از چارچوب و ضابطه ی معمول دارد و یک استثنا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عمل و راهکارهای آن را نباید مطابق با این استثنا شکل داد، امّا در نهایت و پس از آن که تکاپوی کافی برای رعایت حدود و شرایط قبولی انجام شد، آن بخش عمل که ناقص و شکسته و ترک خورده باقی مانده به اکمال و افاضه و شکسته بندی تفضّل الهی است که تلافی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آدمی نهایت تکاپویش را در به کف آوردن شرط قبولی مبذول دارد، امّا امیدش به تفضّل خداوند باشد که نقصان های عملش را جبران کند</w:t>
      </w:r>
      <w:r>
        <w:rPr>
          <w:rFonts w:eastAsia="IRNazanin" w:cs="IRNazanin"/>
          <w:color w:val="111111"/>
          <w:sz w:val="28"/>
          <w:szCs w:val="28"/>
          <w:rtl w:val="true"/>
          <w:lang w:bidi="fa-IR"/>
        </w:rPr>
        <w:t>.</w:t>
      </w:r>
    </w:p>
    <w:p>
      <w:pPr>
        <w:pStyle w:val="Heading4"/>
        <w:numPr>
          <w:ilvl w:val="3"/>
          <w:numId w:val="1"/>
        </w:numPr>
        <w:rPr/>
      </w:pPr>
      <w:bookmarkStart w:id="537" w:name="__RefHeading___Toc64319_2383167630"/>
      <w:bookmarkStart w:id="538" w:name="_Toc196"/>
      <w:bookmarkEnd w:id="537"/>
      <w:r>
        <w:rPr>
          <w:rtl w:val="true"/>
        </w:rPr>
        <w:t>امام عصر علیه السّلام</w:t>
      </w:r>
      <w:r>
        <w:rPr>
          <w:rtl w:val="true"/>
        </w:rPr>
        <w:t>:</w:t>
      </w:r>
      <w:r>
        <w:rPr>
          <w:rtl w:val="true"/>
        </w:rPr>
        <w:t>مظهر فضل و رحمت الهی</w:t>
      </w:r>
      <w:bookmarkEnd w:id="538"/>
    </w:p>
    <w:p>
      <w:pPr>
        <w:pStyle w:val="BookText"/>
        <w:rPr/>
      </w:pPr>
      <w:r>
        <w:rPr>
          <w:rFonts w:ascii="IRNazanin" w:hAnsi="IRNazanin" w:eastAsia="IRNazanin"/>
          <w:color w:val="111111"/>
          <w:sz w:val="28"/>
          <w:sz w:val="28"/>
          <w:szCs w:val="28"/>
          <w:rtl w:val="true"/>
          <w:lang w:bidi="fa-IR"/>
        </w:rPr>
        <w:t>قرآن کریم خطاب به پیامبر مکرّم اسلام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بِفَضلِ اللهِ وَ بِرَحمَتِهِ فَبِذلِکَ فَلیَفرَحُوا هُوَ خَیرٌ مِمّا یَجمَعُونَ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به فضل خدا و به رحمت او، پس به آن شادمان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بهتر است از آن چه فراهم می آورید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و رحمت خدا، پیامبر اکرم و امیرمؤمنان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روایتی ذیل این آیه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أَلفَضلِ رَسُولُ اللهِ وَ الرَّحمَةُ أَمیرُالمُؤمِنینَ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فَلیَفرَح شیعَتُنا هُوَ خَیرٌ مِمّا أُعطِیَ أَعداؤُنا مِنَ الذَّهَبِ وَ الفِضَّةِ</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شیعیان ما شادمان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 است از طلا و نقره ای که به دشمنان ما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فضل و رحمت الهی پیامبر اکرم و امیر مؤمنانند و التجا به این سروران و دست به دامان این بزرگواران شدن، انسان را در دژ استوار مهرورزی و احسان الهی وارد می کند؛ دژی که پناه جستن در آن از یافتن هزاران هزار گنج طلا و نقره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پیامبر اکرم صلی الله علیه و آله و سلم فرموده تا به شیعیان امیرالمؤمنین بشارت این لطف و فیض را برسانند و آن ها را به این بنده نوازی حق تعالی شادمان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عصر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ترین مردم به نیاکان والاگهرش</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امروز آیینه دار جمال نبوی مولای ماست، همو که شبیه ترین مردمان به رسول خداست در خلق و خویش </w:t>
      </w:r>
      <w:r>
        <w:rPr>
          <w:rStyle w:val="FootnoteAnchor"/>
          <w:rtl w:val="true"/>
        </w:rPr>
        <w:footnoteReference w:id="487"/>
      </w:r>
      <w:r>
        <w:rPr>
          <w:rFonts w:ascii="IRNazanin" w:hAnsi="IRNazanin" w:eastAsia="IRNazanin"/>
          <w:color w:val="111111"/>
          <w:sz w:val="28"/>
          <w:sz w:val="28"/>
          <w:szCs w:val="28"/>
          <w:rtl w:val="true"/>
          <w:lang w:bidi="fa-IR"/>
        </w:rPr>
        <w:t>و همو که امیرمؤمنان خود را مقتدا و بل عین او می دانند</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 xml:space="preserve">امروز اوست که فضل مجسّم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ممثّل پروردگار و وارث واقعی پیامبر و امیرمؤمنان است و امید حقیقی به فضل خدا درواقع امید به او و دستگیری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عطوفت و رحمت و چشم پوشی پروردگار، اوست که اگر دستمان در دستش باشد فوق رغبت و ورای باورمان عطایمان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جلب تفضّل الهی مؤثّرترین و سریع ترین راه، توسّل به امام عصر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نظر کند، اگر او بخواهد، اگر عنایت او به ما جلب شود دیگر عمل دست و پا شکسته مان نه به واسطه ی انتسابش به ما، بل به خاطر گل روی او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را بخواهید نه عمل ما در نهایت مرضیّ قطعی خداست و نه خود، آن قدر آبرو و وجاهت داریم که خدا به ما بنگرد و عملمان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به امام عصر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ترین راه جلب تفضّل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دست به دامان ولیّ زمان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او خواست که به دادمان برسد و ما را از شرّ رذایل اخلاقی و کینه ها و نیرنگ ها و حرام خواری ها و نامردی ها نجات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بخواهیم به حق امام عصر علیه السّلام قبولمان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آن قدر در لجن زار غفلت غرقیم که تنها دست گیری او چاره ی کارمان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بیایید پذیرش زیارت ها و نمازها و اجابت دعاهایمان را به واسطه ی او و محض خاطر او، از خدا بطلبیم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صَلاتَنا بِه مَقبولَةً وَ ذُنوبَنا بِه مَغفورَةً وَ دُعاءَنا بِه مُستَجاباً وَ اجعَل أَرزاقَنا بِه مَبسُوطَةً وَ هُمومَنا بِه مَکفِیَّةً وَ حَوائِجَنا بِه مَقضِیَّةً وَ أَقبِل إِلَینا بِوَجهِکَ الکَریمِ وَ اقبَل تَقَرُّبَنا إِلَیکَ وَ انظُر إِلَینا نَظرَةً رَحیمَةً</w:t>
      </w:r>
      <w:r>
        <w:rPr>
          <w:rFonts w:eastAsia="Amiri" w:cs="Amiri" w:ascii="Amiri" w:hAnsi="Amiri"/>
          <w:color w:val="111111"/>
          <w:sz w:val="28"/>
          <w:szCs w:val="28"/>
          <w:rtl w:val="true"/>
          <w:lang w:bidi="ar-SA"/>
        </w:rPr>
        <w:t xml:space="preserve">... </w:t>
      </w:r>
      <w:r>
        <w:rPr>
          <w:rStyle w:val="FootnoteAnchor"/>
          <w:rtl w:val="true"/>
        </w:rPr>
        <w:footnoteReference w:id="489"/>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ما را به واسطه ی او مقبول قرار ده و گناهنمان را به خاطر او بخشوده نما و دعایمان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مستجاب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های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گسترده قرار ده و همّ و غم هایمان را به خاطر او از میان رفته بدار و خواسته های ما را به واسطه ی اوه</w:t>
      </w:r>
      <w:r>
        <w:rPr>
          <w:rFonts w:eastAsia="IRNazanin" w:cs="IRNazanin"/>
          <w:color w:val="111111"/>
          <w:sz w:val="28"/>
          <w:szCs w:val="28"/>
          <w:rtl w:val="true"/>
          <w:lang w:bidi="fa-IR"/>
        </w:rPr>
        <w:t>.</w:t>
      </w:r>
      <w:bookmarkStart w:id="539" w:name="pg1302_20397"/>
    </w:p>
    <w:p>
      <w:pPr>
        <w:pStyle w:val="BookText"/>
        <w:rPr/>
      </w:pPr>
      <w:bookmarkEnd w:id="539"/>
      <w:r>
        <w:rPr>
          <w:rFonts w:ascii="IRNazanin" w:hAnsi="IRNazanin" w:eastAsia="IRNazanin"/>
          <w:color w:val="111111"/>
          <w:sz w:val="28"/>
          <w:sz w:val="28"/>
          <w:szCs w:val="28"/>
          <w:rtl w:val="true"/>
          <w:lang w:bidi="fa-IR"/>
        </w:rPr>
        <w:t>برآورده ساز و با وجه کریمت به ما رو کن و تقرّبمان را به سویت پذیرا شو و یک نگاه از سر رحمت به ما بنگر</w:t>
      </w:r>
      <w:r>
        <w:rPr>
          <w:rFonts w:eastAsia="IRNazanin" w:cs="IRNazanin"/>
          <w:color w:val="111111"/>
          <w:sz w:val="28"/>
          <w:szCs w:val="28"/>
          <w:rtl w:val="true"/>
          <w:lang w:bidi="fa-IR"/>
        </w:rPr>
        <w:t>.</w:t>
      </w:r>
    </w:p>
    <w:p>
      <w:pPr>
        <w:pStyle w:val="Heading4"/>
        <w:numPr>
          <w:ilvl w:val="3"/>
          <w:numId w:val="1"/>
        </w:numPr>
        <w:rPr/>
      </w:pPr>
      <w:bookmarkStart w:id="540" w:name="__RefHeading___Toc64321_2383167630"/>
      <w:bookmarkStart w:id="541" w:name="_Toc197"/>
      <w:bookmarkEnd w:id="540"/>
      <w:r>
        <w:rPr>
          <w:rtl w:val="true"/>
        </w:rPr>
        <w:t>دعا برای تعجیل در فرج و سلامتی امام عصر علیه السّلام</w:t>
      </w:r>
      <w:r>
        <w:rPr>
          <w:rtl w:val="true"/>
        </w:rPr>
        <w:t>:</w:t>
      </w:r>
      <w:r>
        <w:rPr>
          <w:rtl w:val="true"/>
        </w:rPr>
        <w:t>از بهترین راه های دست یازیدن به دامان فضل الهی</w:t>
      </w:r>
      <w:bookmarkEnd w:id="541"/>
    </w:p>
    <w:p>
      <w:pPr>
        <w:pStyle w:val="BookText"/>
        <w:rPr/>
      </w:pPr>
      <w:r>
        <w:rPr>
          <w:rFonts w:ascii="IRNazanin" w:hAnsi="IRNazanin" w:eastAsia="IRNazanin"/>
          <w:color w:val="111111"/>
          <w:sz w:val="28"/>
          <w:sz w:val="28"/>
          <w:szCs w:val="28"/>
          <w:rtl w:val="true"/>
          <w:lang w:bidi="fa-IR"/>
        </w:rPr>
        <w:t>دعا برای امام عصر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جلب عنایت و کرامت آن بزرگوار در دنیا و آخرت</w:t>
      </w:r>
    </w:p>
    <w:p>
      <w:pPr>
        <w:pStyle w:val="BookText"/>
        <w:rPr/>
      </w:pPr>
      <w:r>
        <w:rPr>
          <w:rFonts w:ascii="IRNazanin" w:hAnsi="IRNazanin" w:eastAsia="IRNazanin"/>
          <w:color w:val="111111"/>
          <w:sz w:val="28"/>
          <w:sz w:val="28"/>
          <w:szCs w:val="28"/>
          <w:rtl w:val="true"/>
          <w:lang w:bidi="fa-IR"/>
        </w:rPr>
        <w:t>حال که امام عصر علیه السّلام را به عنوان مظهر و نشانه ی فضل و رحمت الهی شناختیم، به یاد آوریم که یکی از بهترین راه های جلب توجّه این مظهر فضل و محل رحمت و رأفت الهی، دعا برای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شاهد و ناظر همه ی اعمال ماست و از کرده های خوب و بد ما آگاهی دارد</w:t>
      </w:r>
      <w:r>
        <w:rPr>
          <w:rFonts w:eastAsia="IRNazanin" w:cs="IRNazanin"/>
          <w:color w:val="111111"/>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مسلّماً وقتی در نامه ی اعمال ما ببیند که از گرفتاری و سختی و دشواری حال او بی خبر نبوده ایم و به همّ و غم و ناراحتی او توجّه داشته ایم، این اظهار محبّت ما را بی پاسخ نخواهد گذارد و از فیض دستان پربرکت خود، باران فضل را بر کویر دستان خالیمان فرو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فضل و مرحمت آن بزرگوار نه تنها در دنیا شامل حالمان می شود بلکه آخرتمان را نیز آباد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مکیال در این کتاب شریف روایتی را از امام امیرالمؤمنین علیه السّلام نقل می کنند که فرمودند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قیامت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نزد مؤمن شیعه می آیدو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شفاعت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حقّی بر گردن من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به تو آب نوشاندم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یادش می آید و درباره اش شفاعت می کند و یکی دیگر می آید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بر تو حقّی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شفاعت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حقّی بر من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 روز گرم،د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از سایه ی دیوار من استفاده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برایش شفاعت می نماید و شفاعتش در حقّ پذیرفته می شود و پیوسته شفاعت می کند تا این که درباره ی همسایگان و دوستان و آشنایان شفاعت می نماید</w:t>
      </w:r>
      <w:r>
        <w:rPr>
          <w:rFonts w:eastAsia="IRNazanin" w:cs="IRNazanin"/>
          <w:color w:val="111111"/>
          <w:sz w:val="28"/>
          <w:szCs w:val="28"/>
          <w:rtl w:val="true"/>
          <w:lang w:bidi="fa-IR"/>
        </w:rPr>
        <w:t>...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امام عصر علیه السّلام روز قیامت، شفیع دعاگویان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پس از نقل این روایت و روایتی دیگر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وضع مؤمن، با کسی که رابطه ی جزئی با او دارد چنین باشد، بدون تردید مولای ما حضرت صاحب الزّمان شفاعت می کند در حقّ کسی که پیوسته برای آن حضرت دعا نماید و او را روز قیامت در عذاب رها نمی سازد زیرا که دعا از روابط مهم و ریسمانهای محکم است که نشانه ی محبّت و مایه ی مسرّت و از اقسام یاری و انواع خدمت آن حضرت است</w:t>
      </w:r>
      <w:r>
        <w:rPr>
          <w:rFonts w:eastAsia="IRNazanin" w:cs="IRNazanin"/>
          <w:color w:val="111111"/>
          <w:sz w:val="28"/>
          <w:szCs w:val="28"/>
          <w:rtl w:val="true"/>
          <w:lang w:bidi="fa-IR"/>
        </w:rPr>
        <w:t xml:space="preserve">. </w:t>
      </w:r>
      <w:r>
        <w:rPr>
          <w:rStyle w:val="FootnoteAnchor"/>
          <w:rtl w:val="true"/>
        </w:rPr>
        <w:footnoteReference w:id="492"/>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براستی روز قیامت همگان درخواهند یافت که در پیشگاه الهی واقعاً مقصّر و شرمنده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جز معصومین نیست که آن روز بتواند سر خود را در برابر خداوند بالا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دستهای خالی و توشه های تهی و پشت های خمیده از خروار خروار بار گناه، انسان را خرد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اینجا و در زمان حیاتمان با آبرودارترین انسانهای آفرینش ارتباط گرفته باشیم و خود را به ریسمان استوار آن سروران گره زده باشیم، می توانیم آن روز در عین ناامیدی از خود و کرده هایمان، به آن معادن مهربانی و دفینه های فضل خدای متعال امید بندیم و از بهترین راههای این صله و برقراری ارتباط با امام عصر علیه السّلام دعا برای آن عزیز پرده 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داریم پروردگار متعال به گل روی آن بزرگوار به همه ی ما رحم کند و با نظر عنایت آن مهربان، فضل خود را در دنیا و آخرت شامل حالمان نماید و در آخرت با آن شفیع امّت محشورمان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bookmarkStart w:id="542" w:name="pg1302_20399"/>
    </w:p>
    <w:p>
      <w:pPr>
        <w:pStyle w:val="Heading2"/>
        <w:numPr>
          <w:ilvl w:val="1"/>
          <w:numId w:val="1"/>
        </w:numPr>
        <w:rPr/>
      </w:pPr>
      <w:bookmarkStart w:id="543" w:name="__RefHeading___Toc64323_2383167630"/>
      <w:bookmarkStart w:id="544" w:name="_Toc198"/>
      <w:bookmarkEnd w:id="542"/>
      <w:bookmarkEnd w:id="543"/>
      <w:r>
        <w:rPr>
          <w:rtl w:val="true"/>
        </w:rPr>
        <w:t>فهرست منابع</w:t>
      </w:r>
      <w:bookmarkEnd w:id="5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در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سید محمد بنی هاشمی، انتشارات حمزه،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الزّائر لمن یمّم الحائر، میرزا عبدالحسین امینی، چاپ سنگی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القلوب، حسن بن ابی الحسن دیلمی، انتشارات شریف رضی،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الدّین، حسن بن ابی الحسن دیلمی، مؤسّسه آل البیت علیهم السّلام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ابو منصور احمد بن علیّ بن ابی طالب الطبرسی، نشر مرتضی، مشهد مقدس،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محمّد بن محمّد بن نعمان الملقّب بالمفید، کنگره ی جهانی هزاره ی 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بالاعمال الحسنه، رضیّ الدین ابوالقاسم علیّ بن موسی بن جعفر بن طاووس، دار الکتب الاسلامیة، چاپ سنگی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الألفین، جمال الدّین حسن بن یوسف بن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دار الهجرة،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الامالی، ابو جعفر محمّد بن الحسن بن علی بن الحسن الطّوسی، انتشارات دار</w:t>
      </w:r>
    </w:p>
    <w:p>
      <w:pPr>
        <w:pStyle w:val="BookText"/>
        <w:rPr/>
      </w:pPr>
      <w:r>
        <w:rPr>
          <w:rFonts w:ascii="IRNazanin" w:hAnsi="IRNazanin" w:eastAsia="IRNazanin"/>
          <w:color w:val="111111"/>
          <w:sz w:val="28"/>
          <w:sz w:val="28"/>
          <w:szCs w:val="28"/>
          <w:rtl w:val="true"/>
          <w:lang w:bidi="fa-IR"/>
        </w:rPr>
        <w:t xml:space="preserve">الثّقافه،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الامالی، ابوجعفر محمد بن علی بن الحسین بن بابویه قمی الملقّب بالصدّوق، ترجمه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کمره ای، انتشارات کتابخانه اسلامیّه،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الامالی، محمد بن محمد بن نعمان الملقّب بالمفید، کنگره ی جهانی هزاره ی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الامین، تقیّ الدّین ابراهیم بن علی عاملی کفعمی، چاپ سنگی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ابوجعفر محمد بن علی بن الحسین بن بابویه القمّی الملقّب بالصدّوق، انتشارات جامعه ی مدرّسین حوزه ی علمیه ی قم،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محمد بن اشعث، مکتبة نینوی الحدیثة، تهران، 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 الجرائح، قطب الدّین راوندی، مؤسسه 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ابوجعفر محمد بن علی بن الحسین بن بابویه القمی الملقّب بالصدّوق، انتشارات جامعه ی مدرّسین حوزه ی علمیّه ی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جلال الدّین السّیوطی، الفتح، جدّة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الدّعوات، قطب الدّین راوندی، انتشارات مدرسه 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الکبری، احمد بن الحسین بن علی البیهقی، دارالفکر،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الصّحیفه السّجادیه، امام زین العابدین علیه السّلام، دفتر نشر الهادی،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العبقری الحسان 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 حضرت ولیّ عصر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جواد معلم، انتشارات منتظران ظهور،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العروة الوثقی، سیّد محمد کاظم طباطبایی یزدی، مؤسّسه الاعلمی،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ابراهیم بن هلال ثقفی، دارالکتاب،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شیخ عبدالحسین امینی، دارالکتاب العربی، بیروت،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ابراهیم نعمانی، مکتبة الصّدوق،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الرّضویّه، حاج شیخ عبّاس قمّی، انتشارات مرکزی،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محمد بن یعقوب کلینی، دارالکتاب الاسلامیّه،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اللّهوف علی قتلی الطّفوف، رضیّ الدّین ابوالقاسم علیّ بن موسی بن جعفر بن محمّد بن طاووس، انتشارات جهان، تهران،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ابوجعفر احمد بن محمد بن خالد برقی، دارالکتب الاسلامیّه قم،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للکفعمی، تقیّ الدّین ابراهیم بن علی عاملی کفعمی، انتشارات رضی،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ابن شهر آشوب مازندرانی، مؤسّسه ی انتشارات علّامه،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محمد باقر مجلسی، المکتبة الاسلامیّة، تهران،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المصطفی لشیعة المرتضی، عماد الدّین محمد بن ابی القاسم طبری، انتشارات کتابخانه ی حیدریّه نجف اشرف،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الآیات الظّاهرة،سیّد شرف الدّین علی حسینی استرآبادی، مؤسسه انتشارات اسلامی وابسته به جامعه ی مدرسین حوزه ی علمیه ی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ابو محمد حسن بن علی بن حسین بن شعبۀ حرّانی، مؤسسه ی انتشارات اسلامی وابسته به جامعه ی مدرسین حوزه ی علمیه 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الامام العسکری علیه السّلام، امام حسن عسکری علیه السّلام، انتشارات مدرسه ی امام مهدی عجل الله تعالی فرجه الشریف،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محمد بن مسعود عیّاشی، چاپخانه ی علمیه ی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ابراهیم القمی، علی بن ابراهیم القمی، مؤسسه ی دار الکتاب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الکوفی، ابوقاسم فرات بن ابراهیم بن فرات کوفی، مؤسسه ی چاپ و نشر وابسته به وزارت ارشاد اسلامی،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کنز الدّقائق، محمد بن محمد رضا القمی المشهدی، انتشارات وزارت ارشاد اسلامی،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الاحکام، ابوجعفر محمد بن الحسن الطوسی، دارالکتب الاسلامیة،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و عقاب الاعمال، ابو جعفر محمد بن علی بن الحسین بن بابویه القمی الملقب بالصدّوق، انتشارات شریف رضی قم،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شیخ تاج الدین محمد بن محمد بن حیدر شعیری، انتشارات شریف رضی،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الاسبوع، رضی الدین ابوالقاسم علی بن موسی بن جعفر بن محمد بن طاووس، انتشارات رضی قم، چاپ سنگی،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به سوی وحدت اسلامی، مصطفی طباطبایی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الکّشی، محمد بن عمر کّشی،انتشارات دانشگاه مشهد،</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 ابوالقاسم عبیدالله حاکم حسکانی نیشابوری،مؤسسه ی چاپ و نشر وابسته به وزارت فرهنگ و ارشاد اسلامی،</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الدّاعی،جمال الدین، احمد بن محمد بن فهد حلّی، انتشارات دارالکتب الاسلامی،</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ابوحعفر محمد بن علی بن الحسین بن بابویه القمی الملقّب بالصّدوق، انتشارات کتابخانه ی حیدریّه،نجف اشرف،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عوالی اللّآلی،ابن ابن جمهور احسائی، انتشارات سیّدالشّهداء قم،</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علیه السّلام، ابو جعفر محمد بن علی بن الحسین بن بابویه القم الملقّب بالصدوق، انتشارات جهان،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غررالحکم، عبدالواحد بن محمد تمیمی آمدی، دفتر تبلیغات اسلامی حوزه علمیّه قم،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فرحة الغری،سید عبدالکریم بن طاووس، انتشارات کتابخانه ی حیدریه، نجف اشرف،</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السّائل، رضی الدین ابوالقاسم علی بن موسی بن جعفر بن محمد بن طاووس، انتشارات دفت تبلیغات اسلامی حوزه ی علمیه ی قم</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 ابو عباس عبدالله بن جعفر الحمیری، انتشارات کتابخانه ی نینوی، تهران، 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جعفر بن محمد بن قولویه قمی، انتشارات مرتضویّه، نجف اشرف،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العین، ابی عبدالرحمن الخلیل ابن احمد الفراهیدی، صدر،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المزار، محمد بن محمد بن نعمان الملقب بالمفید، کنگره ی جهانی هزاره ی 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المحجّة لثمرة المُهجه، رضی الدین ابوالقاسم علی بن موسی بن جعفر بن محمد بن طاووس، المطبعة الحیدریة،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الأثر، ابوالقاسم علی بن محمد بن علی الخزّاز قمی، انتشارات بیدار، قم،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ابوجعفر محمد بن علی بن الحسین بن بابویه القمی الملقب بالصدوق، انتشارات دارالکتب الاسلامیّه، قم،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 المّتقی الهندی، مؤسسه الرّسالة،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العلاّمة ابن منظور، دار احیاء التّراث العربی،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فی تفسیر القرآن، امین الاسلام ابی علی الفضل بن الحسن الطّبرسی، مؤسسه الاعلمی للمطبوعات،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ورّام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ورّام بن ابی فراس، انتشارات دارالصّعب بیروت،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مردگان با ما سخن می گویند، سید محمد رضی رضوی، مرکز فرهنگی انتشاراتب منیر،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میرزا حسین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آل البیت لاحیاء التّراث،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ابوجعفر محمد بن الحسن بن علی بن الحسن الطّوسی، مؤسسة فقه الشّیعة،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ابوجعفر محمد بن علی بن الحسین بن بابویه القمی الملقب بالصدّوق، مؤسسه ی انتشارات اسلامی وابسته به جامعه ی مدرسین حوزه ی علمیه ی قم،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امام عصر علیه السّلام، دکتر سید محمد بنی هاشمی، انتشارات نیک معارف،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حاج شیخ عباس قمی، نشر آفاق،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رضی الدین حسن بن فضل طبرسی، انتشارات شریف رضی،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مکیال المکارم، میرزا محمد تقی موسوی اصفهانی، ترجمه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حائری قزوینی، برگ شقایق،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ابوجعفر محمد بن علی بن الحسین بن بابویه القمی الملقب بالصدوق، مؤسسه ی انتشارات اسلامی وابسته به جامعه ی مدرسین حوزه ی علمیه ی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الصالحین، آیة الله سید ابوالقاسم خویی، انتشارات مهر،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الصالحین، آیة الله سید ابوالقاسم خویی، مؤسسه ی باقر العلوم،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حاشیه ی حضرت آیة الله وحید خراسانی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الصالحین، آیة الله سید علی حسینی سیستانی، انتشارات ستاره،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مواعظ شوشتری، آیت الله حاج شیخ جعفر شوشتری، انتشارات نیک معارف،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 الدّعوات، رضی الدین ابوالقاسم علی بن موسی بن جعفر بن محمد بن طاووس، انتشارات دار الذّخائر، قم، چاپ سنگی،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الثّاقب، میرزا حسین طبرسی نوری، انتشارات آستان مقدّس صاحب الزّمان علیه السّلام،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السید الشریف الرضی، نسخه ی صبحی صالح، انتشارات دارالهجرة، قم</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الشیعه، محمد بن الحسن الحرّ العاملی، مؤسسه آل البیت لا حیاء التّراث،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عباراتی از زیارت جامعه ی ائمّه المؤمنین،بحارالانوار،ج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به معنای دیدار است و شامل دیدار مزور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حیات و مرگ او می شود و پس از مرگ، اعم از رفتن بر سر مزار یا زیارت او از راه دور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عرب، ضریح به معنایی اعم از آن چه امروزه متداول است استفاده می شود و استعمال آن در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الشّقّ فی وسط قبر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القبر کلّه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شکاف میان قبر یا همه ی قبر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شایع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مادّه ی ضرح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مؤید این معناست چنانکه گفته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حَفرُکَ الضّریح للمیِّت و هو قبرٌ بلا لَحدٍ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ضرح به معنای کندن توست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 برای مرده و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قبری است برون لحد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العین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آن که گفته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ضَرح یعنی شکافتن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گفته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ما شُقَّ فقد ضُرِح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چه شکافته شود، ضُرِحَ درباره ی آن به کار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معنای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ضَرحَ الضَریح للمیّت،یضرَحَهُ ضَرحاً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حَفَرَ لهِ ضریحاً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الاهزی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سُمّی ضَریحاً لأنّه یِشَقُّ فی الأرض شقّاً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مادّه ی ضرح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مرده،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قبری برایش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ازهری گفته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ضریح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ضریح نامیده شده چون در زمین شکاف ایجاد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نیز در عنوان کتاب و در اینجا،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اعم از سازه های فلزّی و قبر گرفته ایم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جمال الاسبوع</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امام عصر علیه السّلام در سراب مطهّر، بحار 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به نقل از شیخ مفید، شهید اوّل و مزار کبیر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 زیارت شده و دیدار گشته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فضل العلم، باب من عمل بغیر علم،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این حدیث در تفاسیر اهل سنّت هم نقل شده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کنز الدّقایق،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کنز الدّقایق،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خانه های زنان پیامبر، تنها از جهت انتساب به وجود مبارک آن حضرت مصداق آیه ی مبارکه قرار 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واضح است که اگر پس از پیامبر، حرمت رسول خدا صلی الله علیه و آله و سلم توسط آنان حفظ نشود و در امانت نبوی خیانت کنند، شرافت خود و خانه هایشان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جهت انتساب به خودشان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یاد داده اند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تشرّف معتبری که با یک واسطه برای بنده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محمّد بنی هاشمی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بانوی بزرگواری در مدینه ی منوّره مشرّف محضر امام عصر علیه السّلام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 که حضرتش این بانو را در مسجد النّبی زیارت می دهند، او را به سمت حریم بقیع رهنما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ایشان از رفتار امام زمان علیه السّلام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هنگام از مسجد خارج شده و به سوی قبرستان بقیع رفتیم و در روز روشن و در مقابل شرطه های سخت گیر از آن در که همه وارد می شوند، پشت سر حضرت وارد قبرستان بقیع شدیم و یک راست، نزد قبور امام حسن، امام زین العابدین، امام باقر و امام صادق علیه السّلام رفتیم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با لحن فصیح عربی و با صدای حزین و جگر خراش، زیارت نامه خواندند و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زیارت نامه ای که حاج شیخ عبّاس قمی نقل کرده صحیح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ذکر است که قبل از رسیدن به حرم ائمّه ی بقیع حضرت مهدی علیه السّلام این آیه ی مبارکه را قرائت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فاخلع نعلیک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هم کفش های خود را بیرون آوردم</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الزیارت،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 این حدیث در جلد پنجم الغدیر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سیزده منبع اهل سنّت نقل شده و احادیث دیگری با مضمون مشابه نیز از مدارک عامّه آورده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سیّد الشهداء علیه السّلام اشاره به دفن ابوبکر در جوار پیامبر اکرم صلی الله علیه و آله و سلم دارد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لقب فاروق در اصل، اختصاص به امیرالمؤمنین علیه السّلام دارد و احادیث مبیّن این مطلب در مدارک اهل سنّت نیز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از پیامبر اکرم نقل شده است که فرمودند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الحجّة، باب الاشارة و النّص علی الحسین بن علی علیه السّلام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صاحب عروة در بیان مکروهات دفن به این مورد اشاره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نشستن بر قبر، بول و غائط در مقابر، خندیدن در مقابر، نجس و کثیف کردن قبور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گونه که موجب هتک حرمت مرده گردد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راه رفتن غیر ضروری بر قبر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و عقاب الاعمال،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خلق الله خلقاً اکثر من الملائکة و إنّه ینزل من السّماء سبعون ألف ملک یطوفون بالبیت لیلتهم حتّی اذا طلع الفجر انصرفوا الی قبر النّبی صلی الله علیه و آله و سلم فسلّموا علی ثمّ یأتون قبر امیرالمؤمنین علیه السّلام فیسلّمون علیه ثمّ یأتون قبر الحسن علیه السّلام فیسلمون علیه ثمّ یأتون قبر الحسین علیه السّلام فیسلّمون علیه ثمّ یرجعون إلی السّماء قبل أن تطلع الشمس ثم تَنرل ملائکة النّهار سبعون ألف ملک فیطوفون بالبیت الحرام نهارهم حتّی اذا دنت الشّمس للغروب انصرفوا إلی قبر رسول الله صلی الله علیه و آله و سلم فیسلّمون علیه ثمّ یأتون قبر أمیرالمؤمنین علیه السّلام فیسلّمون علیه، ثمّ یأتون قبر الحسن علیه السّلام فیسلّمون علیه، ثمّ یأتون قبر الحسین علیه السّلام فیسلّمون علیه ثمّ یعودون الی السّماء قبل أن تغرب الشّمس</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به نقل از کامل الزّیارات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نقل وسایل الشّیعه در این روایت با بحار الانوار است، ضمن آن که عبارات پیش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ضبط وسایل الشّیعه،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به نقل از بشارة المصطفی لشیعة المرتضی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در تعبیر پیامبر اکرم صلی الله علیه و آله و سلم مشاهده می شود، ایشان فرموده 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 زار فاطمة فکأنّما زارنی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لذا احتمالی که در معنای این قسمت می توان داد، آن است که زیارت قبر حضرت صدّیقه همانند زیارت پیامبر اکرم علیهما السّلام در حال حیات باشد، که البتّه آن چه تاکنون گفته شده، این معنا را تقویت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طبق روایات، زیارت آن حضرت در هنگام مرگ حکم زیارت ایشان در هنگام حیات شریفشان را دارد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زارنی بَعدَ وَفاتی فَکَأنَّما زارَ فاطِمَةَ وَ مَن زارَ فاطِمةَ فکَأَنمَّا زارَنی وَ مَن زارَ علیِّ بی ابی طالٍبٍ فَکَأنَّما زارَ فاطِمَة وَ مَن زار الحَسَنَ وَ الحُسَینَ فَکَأَنَّما زارَ عَلیّاً وَ مَن زارَ ذُرِّیَّتَهما فَکَأَنَّما زارَهُما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مسأله ی همانندی زیارت اهل بیت که در حدیث شریف مطرح شده، کاملاً با فضایلی که در خصوص زیارت بعضی از معصومین مطرح گردیده و در مورد سایرین ذکر نشده، قابل جمع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هیچ بعید نیست فضیلت زیارت ائمّه ی طاهرین در یک حدّ مشترکی یکسان باشد امّا در عین حال جهات مختلفی بتوان در آن ها مدّنظر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مثال اگر اثر خاصّی را ویژه ی زیارت یکی از ائمّه معرّفی فرموده اند می توان گفت زیارت آن امام از جهت تأمین آن اثر خاصی نسبت به سایرین ممتاز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ترتیب در درجه ی بندی زیارات ناگزیر از در نظر آوردن حیثیات مختلف هستیم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ی اوّل</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1403</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الحجّة، باب الاضطرار الی الحجّة،ح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شریف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جَعَلَ قُلُوبَ الأَئِمَّةِ مَورِداً لإِرادَته فَإِذا شاءَ اللهُ شَیئاً شاؤُوه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دلهای ائمّه را محل ورود اراده ی خود ساخته که اگر خدا چیزی را بخواهد آن ها همان را می خواهند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ائمّه علیهم السّلام خواست و مشیّت تشریعی خداوند را انعکاس می دهند و از این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وعاء مشیّتِ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نام گرفته اند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زیارت امام عصر علیه السّلام می 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 صاحب الدّین المأثور و الکتاب المسطور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ی دوم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باب ما جاء فی الرّویَة،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الحجّة، باب انّ الائمّة خلفاء الله فی ارضه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أَدنی معرفةِ الإمامِ أَنَّهُ عِدلُ النَّبیّ إلاَّ دَرَجةَ النُبُوَّةِ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کفایة الأثر،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پایین ترین 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 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امام آن است که او را همتای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غیر از جنبه ی نبوّت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جامعه کبیره، 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به نقل از کتاب سلیم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مفهوم کسی است که اطاعتش فرض و واجب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نشانه اعم از صیغه ی لفظی یا انجام عملی است که دالّ بر این قصد باشد مانند این که ابزار مسجد چون فرش یا چراغ 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 منتقل شود که در این صورت اخیر به این وقف بدون صیغه اصطلاحاً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مُعاطاة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علاقمندان می توانند در این زمینه به کتب فقهی،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کنند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الایمان و الکفر، باب الشّک،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کسی که شعائر الهی را بزرگ می دارد، پس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تقوای قلبها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برخاسته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این واژه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بحث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اصطلاحی نیست که در آن تقلید واجب است و نیاز به این نیست که همگان در آن ممهّز شوند، بلکه منظور از آن به طور کلّی یافتن فهم عمیق در مسائل دینی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خصوصاً اصول عقاید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مجهّز شدن به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تحقیق و تفحّص و کسب معرفت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همه ی شیعیان واجب و لازم شمرده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توضیح بیشتر را در کتاب آفتاب در غربت، بخش چهارم، فصل دوم، ذیل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تفقّه در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در بخش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اوّل روایتی را از پیامبر اکرم صلی الله علیه و آله و سلم نقل نمودیم که فرموده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 کس مرا پس از وفاتم زیارت کند گویی فاطمه علیها السّلام را زیارت کرده و هر که فاطمه علیها السّلام را زیارت کند مرا زیارت نموده و هر که علیّ بن ابی طالب علیه السّلام را زائر باشد انگار زائر فاطمه علیها السّلام است و هر که به زیارت حسن و حسین علیهما السّلام رود همانند آن است که علی علیه السّلام را زیارت کرده باشد و هر که فرزندان آندو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 فاطمه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زیارت کند تو گویی آندو را زیارت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از امام صادق علیه السّلام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 کُلَّ مَن أتاهُ عارفاً بِحَقِّه غَیر جاحِدٍ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رُزِقَ رِزقاً واسعاً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 که در حالی که عارف به حقِّ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منکر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را زیارت کند رزق واسعی به او داده می شود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ناگفته نماند که این امر یک مسأله ی ضروری و لا تنخلّف نیست، بلکه خداوند متعال ممکن است به مصالحی تارِک زیارت را روزی بسیار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خلاف این سنّت و مطابق دیگر سنّت های خود عمل نموده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چهارم مفصّلاً به بحث قبولی پرداخته شده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فصل اوّل، فی فضل الدّعاء و کیفیّته،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کتب الایمان و الکفر، باب دعائم الاسلام،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لشیعة المرتضی،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آلافِ مَلَکٍ شُعثٌ غُبرٌ یَبکُونَ الحُسَینَ علیه السّلام إِلی یَومِ القیامَةِ فلا یَأتیه أَحُدٌ إِلّا استَقبَلُوهُ وَ لا یَرجِعُ اَحَدٌ مِن عِندِه إلّا شَیَّعُوهُ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نقیض الصّحو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مادّه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یغمُرُ مَن دخله و یُغَطّیه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غَمَرهُ الماء، یغمُرهُ غمراً و اغتمره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 و غطّاه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مادّه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ی مجلسی در بیان یکی از روایات، در توضیح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هول المطّلع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المُطّلعُ الإطلاعِ مِنَ المَوضِعِ العالی وَ مِنهُ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لَافتَدَیتُ مِن هول المُطّلَع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المَوقِفِ یَومَ القیامَة أو ما یُشرِفُ عَلَیهِ مِن أمرِ الآخِرَةِ عقیبَ الموتِ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به نقل از خصال</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الشیعیه،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مفصّل در این باره را می توانید در این کتاب و همین فصل ذیل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 گناه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محرومیّت از دیدار اهل بیت در بهشت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 کتاب معرفت امام عصر علیه السّلام، بخش اوّل، فصل چهارم، ذیل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نجات اهل ایمان به برکت ولایت 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الایمان و الکفر، باب الذّنوب،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الایمان و الکفر، باب الذّنوب،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الایمان و الکفر، باب الذّنوب،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محاسن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لشیعة المرتضی،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توضیح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استقبال و مشایعت ملائک در هنگام زیارت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 دنیوی زیارت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عبدالله علیه السّلام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الصِّراط أَدَّقُ مِن َالشَّعرِ وَ مِن حدِّ السَّیفِ فَمِنهُم مَن یَمُّرَ مِثلَ البَّرقِ وَ مِنهَم مَن یَمُّرُ مّثلَ عَدوِ الفَرَسِ وَ مِنهُم مَن یَمُرُّ حَبواً وَ مِنهُم مَن یَمُرُّ مَشیاً وَ مِنهُم مَن یَمُرُّ مُتِعَلِّقاً قَد تَأخُذُ النّارُ مِنهُ شَیئاً وَ تَترُک ُشَیئاً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به نقل از امالی صدوق</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در آیه ی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اعراف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الوزنُ یَومَئذٍ الحَقُّ فَمَن ثَقُلَت مَوازینُهُ فَأولئِکَ هُمُ المُفلِحون وَ مَن خَفَّت مَوازینُهُ فَأولئِکَ الَّذینَ خَسِروا أَنفُسَهُم بِما کانوا بِآیاتِنا یَظلِمونَ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در آن روز، حق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 که کفّه ی حسناتش سنگین شد، پس آنان اهل رستگاری اند و هر که کفّه ی حسناتش سبک گردید، پس آنان کسانی هستند که به خویش زیان رسانده اند؛ به خاطر ظلمی که به آیات ما روا می دارند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می فرمایند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مرتبه ی زائر اباعبدالله می تواند تا آنجا صعود کند که خود، شفیع گناهکاران گردد، چنانکه امام صادق علیه السّلام می فرمایند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ی مسأله ی نیّت و درجات و مراتب آن در بخش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نیّت و همّت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مفصّلاً سخن به میان آمده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مادّه ی طمر،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در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فتح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الَّذینَ یُبایِعونَکَ إِنَّما یُبایِعونَ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درستی که کسانی که با تو بیعت می کنند تنها با خدا بیعت کرده اند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می 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ما أَخافُ عَلَیکُم إِلِا البَرزَخَ فَأمّا إِذا صارَ الأَمرُ إِلَینا فَنَحنُ أَولی 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به خدا بر شما جز از برزخ نمی ترسم امّا وقتی کار به ما منتهی شود، پس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 به این که با شما چگونه عمل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سزاوارتریم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این که فرموده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صار الأمر إلینا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نیست که در عالم برزخ قدرت رسیدگی به شیعیان را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در هیچ عالمی از اِعمال ولایت ناتوان نیستند، امّا بنای خدا و ائمّه بر این است که اهل ایمان در برزخ نتیجه ی عمل خود را ببینند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امر در برزخ قاعده ای است که خودشان وضع کرده اند و شفاعت در برزخ به عنوان مستثنای این قاعده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مجلس اوّل،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مرحوم سیّد بن طاووس</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امام عسکری علیه السّلام</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به نقل از سیّد بن طاووس</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به نقل از سیّد بن طاووس</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الإیمان و الکفر، باب من یهمّ بالحسنة أو السیّئة،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باب التوحید و نفی التّشبیه،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کامل الزّیارات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علیه السّلام که این زیارت شریف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یکی از اصحابشان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فرموده اند، خواندن آن را از فاصله ی دور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خانه ی هر 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 دانسته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معنای وسیله در لسان العرب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الوُصلَةُ و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نشان می دهد این دو ریشه، اساساً قرابت معنایی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مادّه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ثواب، پاداش اخروی عمل است نه آثار دنیوی آن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این مصادیق در ادامه ی مطلب همین فصل به تشریح، سخن رانده ایم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حضرت آیة الله سیستانی،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مسئله ی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ترجمه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تقدّم من ذنبه و ما 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براساس دو احتمالی است که برای معنای آن در بخش اوّل، فصل سوم،ذیل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بخشایش گناهان در اثر زیارت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نمودیم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الدّار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دو روی یک سکّه اند و از هم جدایی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بیان دیگر از آنجا که سعادت اخروی نشانه ی رضا و خشنودی خداست، در واقع یکی از مظاهر تقرّب به او و از مصادیق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بود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باب ما جاءَ فی الرّؤیة،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فارسی نقل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پیامبر اکرم وارد شدم درحالی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نزد آن حضرت غذا میل می فرمودند و پیامبر یک بار لقمه در دهان امام حسن می گذارد و یک بار در دهان امام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اکرم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غذا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فارغ شدند، پیامبر امام حسن را بر شانه و امام حسین را روی ران پای خویش نشاندند و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دوستشان داری؟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خدا چگونه نه، در حالی که منزلت و مقامشان نزد شما معلوم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شریف 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یُفتَحُ لَهُ بابٌ الی الجَنَّةِ وَ یُعطی کِتابَه بِیَمینِهِ یُعطی لَه یَومَ القیامَةِ نوراً یُضیءُ ما بَینَ المَشرِقِ و المَغرِبِ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اکنون که این عبارات را برای آخرین بار پیش از چاپ بررسی می کنیم، به فضل خداوند در شب اربعین حسینی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حرم مطهّر آن حضرت شاهد زیارت مشتاقانی هستم که از فاصله های بسیار دور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بعضاً بیش از صد کیلومتر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پای پیاده حُبّاً لرسول الله صلی الله علیه و آله و سلم و حُبّاً لامیرالمؤمنین علیه السّلام و حُبّاً لفاطمة علیها السّلام به کربلا آمده اند در حالی که قدمهای برخی از ایشان بر اثر پیاده روی زیاد، زخم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زیارت از روی شوق با دیدن این زائران برای هر انسانی مجسّم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وضوح می توان دریافت که این مشتاقان به دنبال هیچ اجر و پاداشی نیستند و صرفاً برای عرض محبّت و ارادت خود به پیشگاه ابی عبدالله علیه السّلام و حضرت صدّیقه طاهره علیهاالسّلام این چنین عاشقانه عزاداری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عشق، مصداق صحیحی داشته باشد، چیزی جز آن چه در روح و روان اینان جریان دارد،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شعارهای پر محتوا و با سوزشان در سراسر حرم مطهر طنین انداز است که با نواهایی برخاسته از دلهای شیفته و سوخته ی خود، زهرای اطهر علیها السّلام را تسلیت می دهند و می گویند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 نعمت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که انسان وقتی از نعمتی الهی برخوردار و بهره ور است، نعمت بودن آن را ادراک و قلباً تصدیق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تعبیر دیگر وقتی انسان دریابد که آن چه در اختیار دارد، عطیّه و تفضّل و نعمتِ منعم اوست در حقیقت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 نعمت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چنین شد اگر عقل انسان روشنگری کند که در مقابل این نعمت باید شکر منعم را بجا آورد، در حقیقت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 به 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یافته است یعنی دریافته که عقلاً باید در مقابل این نعمت شکرگزار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ترتیب معرفت نعمت و معرفت حمد دو شرط لازم برای تحقّق یافتن شکر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توضیحات تفصیلی را در کتاب آفتاب در غربت بخش اوّل، فصل دوم ذیل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شکر قلبی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به نقل از شیخ مفید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به نقل از کتاب المزار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کاظم علیه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جنب الله امیرالمؤمنین است و همچنین کسانی که پس از ایشانند از اوصیاء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مقامی بلنداند، تا آن که امر به آخرین آنان پایان یابد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علی قتل الطّفوف،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مواعظ شیخ جعفر شوشتری، مجلس ششم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به نقل از کامل الزّیارات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برکات حضرت ولیّ عصر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خلاصه ی العبقری الحسان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العبقری الحسان،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چیزهایی گفته می شود که باعث وجوب غسل برای نماز می گردند همانند جنابت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اصغر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چیزهایی گفته می شود که برای نماز موجب وضو هستند مانند خواب</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آیة الله خویی، سیستانی و وحید معتقدند اغسال مستحبی فعلی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برای انجام فعلی صورت می 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ظهور حدث، نقض می 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منهاج الصّالحین هر سه بزرگوار،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مسأله ی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اگر غسل زیارت در زمره ی اغسال مندوبه قرار گیرد، این حکم درباره ی آن نافذ است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به نقل از السّرائر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عبارت حضرات آیات خویی، وحید و سیستانی درباره ی اغسال فعلیّه ی مندوبه چنین آمده است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از امام سجّاد علیه السّلام کیفیّت این رخصت طلبی در هنگام رحلت نبّی اکرم صلی علیه و آله و سلم بیان شده است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الحجّة، باب أنّ الائمة علیهم السّلام إذا شاءوا أن یعلموا علّموا،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شیعه ی اعتقادی به فردی اطلاق می شود که امیرالمؤمنین علیه السّلام و فرزندان ایشان را خلفای بلافصل پیامبر اکرم می داند و اطاعت از آن ها را واجب می شمرد امّا شیعه واقعی کسی است که علاوه بر این اعتقاد عملاً پیرو دنباله رو حضرات معصومین باشد؛ چنانکه در روایت شریف، سلمان و ابوذر و مقداد را از مصادیق آن دانسته اند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واضح است که ائمّه علیهم السّلام از ما توقّع عصمت ندارند بلکه آن چه مورد تکیه و تأکید، حریم گرفتن در مقابل گناه و پرهیز و پروا از آن است؛ گو این که ممکن است گاهی لغزشهایی پیش بیاید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مسلّماً شیعه ی واقعی اهل اصرار بر گناه و بی مبالاتی نیست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به نقل از قضاء الحقوق</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به نقل از عیون المعجزات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أبی بصیر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به نقل از عیون اخبار الرضا علیه السّلام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ناقل این قضیّه مرحوم استاد علاّمه ی کرباسچیان در درس های اخلاق بوده اند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ناقل این قضیّه حاج آقای شریفی از محترمین تهران و از دوستان صمیم حاج مقدّس است که در سفرش به کربلای معلّی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آن مرحوم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آن بوده است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الزّائر، ادب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الزّائر، ادب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مرحوم علاّمه ی امینی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شکّ أنّ سیرة الشیعة قائمة علی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ادب الزّائر، ادب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الزّائر، ادب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زیارت امام حسین علیه السّلام، زیارت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ادب الزّائر، ادب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الحجّة، باب ما یفصل به بین دعوی المحقّ و المبطل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راهی به سوی وحدت اسلامی،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آیة اله سیستانی،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مسأله ی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ی مجلسی رحمة الله در جلد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به توضیح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تطف بقبر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پرداخته اند و در هر دوی آن ها شواهد فراوانی از کتب لغت آورده اند که یک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مدفوع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دانند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الزّائر، ادب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حجرات، آیه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الزّائر، ادب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الزّائر، ادب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الزّائر، ادب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شیخ محمّد بن مکّی بن محمّد بن حامد العاملی جزینی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فقیه نامدار از ستارگان درخشان آسمان فقاهت شیعه است که در این زمینه دهها کتاب از خویش بجای نهاده است او در طول عمر شریفش به بسیاری از بلاد اسلامی چون مصر، دمشق و بیت المقدّس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نمود و به تبلیغ مذهب حقّه ی جعفریّه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بزرگوار در نهایت به خاطر همین مجاهده های علمی در دمشق از سوی یک قاضی ملک مذهب به قتل محکوم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عالم بزرگوار را با شمشیر به شهادت رساندند، سپس به صلیب کشیدند و سنگسار نمودند و پیکر مطّهرش را نیز سوزاندند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اولین عالم شیعی هستند که ملقب به شهید گشته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برای مطالعه بیشتر در این زمینه رجوع کنید به الفوائد الرّضویه،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به نقل از الامامة و التّبصرة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مرحوم حاج هادی مقدّس این است که گاه عبادات ما آنچنان مشوبه به سهل انگاری و بی توجّهی می شوند که گویی آن ها را صرفاً برای رفع تکلیف انجام می دهیم و به روح و ارزش آن ها توجّه نداریم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 که نه تنها باید از گناهان توبه نماییم بلکه از این گونه عبادت کردنی هم در درگاه الهی عذر خواه باشیم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منظور ایشان توبه از خود عبادت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 بلکه از آن چه که قبولی و استواری آن از خدشه دار می کند توبه نمود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می توان به زیارت وداع همه ی ائمّه اشاره کرد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الزّائر، مقدّمه ی ادب الزّائرات،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زیورهایی است که به عنوان خلخال به پا می بستند و وقتی راه می رفتند صدای آن به گوش دیگران می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کلّی این است که بانوان چیزی همراه نداشته باشند که صدایش جلب توجّه نامحرم را کند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الزّائر، مقدّمه ی ادب الزّائرات،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زینت، وسایلی است که عرفاً خانمها برای زیور کردن یا آرایش نمودن خود از آن استفاده می کنند مانند دستبند، گردنبند، انگشتر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بعید نیست که اموری هم چون برداشتن ابرو نیز از مصادیق زینت باشد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شرط بودن تقوا برای قبولی عمل از سوی پروردگار، در بخش چهارم، فصل دوم مفصّلاً سخن گفته ایم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به نقل از سیّد بن طاووس و کتاب مزار کبیر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خلال زیارت جامعه ی کبیره آمده است که اگر به زیارت امیرالمؤمنین مشرّف هستیم، جای جمله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والی جدّکم بعث الرّوح الامین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بگوییم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والی اخیک بعث الرّوح الامین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ترتیب در هنگام زیارت حضرت امیرالمؤمنین این خطاب جمع به خطاب مفرد در خصوص آن حضرت تبدیل می شود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شیخ عبّاس قمّی درباره ی این زیارت شریف می 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زیارت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نهایت اعتبار است و در تمام کتب مزاریّه و مصابیح نقل شده است و علاّمه ی مجلسی فرموده که آن بهترین زیارات است از جهت متن وسند و باید که در جمیع روضات مقدّسه براین مواظبت نمایند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مفاتیح الجنان، زیارت مطلقه ی امیرالمؤمنین، زیارت دوم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حکایت حاج علی بغدادی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مرحوم شیخ عبّاس قمی در بیان شرافت کتاب شریف نجم الثاقب و ارج والایی و وثاقت این تشرف می 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اگر نبود در این کتاب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این حکایت مُتقنه ی صحیحه که در آن فواید بسیار است و در این نزدیکیها واقع شده، هر آینه کافی بود در شرافت و نفاست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حکایت حاج علی بغدادی</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علقمة بن محمّد حضرمی که این زیارت شریف ار از امام باقر علیه السّلام نقل می کند می گوید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بالاعمال الحسنة،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شیخ عبّاس قمی در کتاب شریف مفاتیح الجنان، این زیارت معظّم را به عنوان یکی از اعمال عید مولود نبّی اکرم معرّفی نموده و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 حضرت رسول صلی الله علیه و آله و سلم از بعید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نموده است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به نقل از کتاب حسین بن سعید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زیارت جامعه ی کبیره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به این روایت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دعبل می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مثل این ایّام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ایّام محرّم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آقا و ولایم علیّ بن موسی الرضا علیهما السّلام وارد شدم پس ایشان را دیدم در حالی که نشستنشان به گونه ی فردی محزون و غمزده بود و یارانشان دور ایشان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وقتی مرا در حال ورود دیدند،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خوش آمدی ای دعبل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خوشا به حال یاور ما با دست و زبانش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در جایگاه خود برای ما جا باز کردند و مرا کنار خود نشاندند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دعبل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می دارم که برایم شعری بخوانی که این ایّام، ایّام حزنی است که بر ما اهل بیت گذشت و ایّام شادمانی است که بر دشمنانمان خصوصاً بنی امیّه گذشت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سپس ایشان برخاستند و پرده ای بین ما و حرم خویش زدند و خانواده ی خود را در پس پرده نشاندند، برای آن که بر مصیبت جدّشان حسین علیه السّلام بگریند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من رو کردند و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دعبل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مصیبت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حسین علیه السّلام مرثیه بخوان که تو یاور مایی و ستایشگر ما تا زنده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تا آنجا که می توانی از یاری ما کم مگذار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ی چنین عمل زیبایی را در متن زیارت جامعه ی ائمّه المؤمنین علیهم السّلام می توان یافت؛ آنجا که در انتهای این زیارت از مصیبت های مختلف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ضربت بر فرق امیرالمؤمنین، هتک حرمت پیکر امام مجتبی و شهادت سیّدالشّهداء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می شود و در انتها به ایشان عرضه می داریم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به نقل از مصباح الزّائر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در مورد هر صاحب قدرتی از قدرت های معمولی هم برقرار است و همانگونه که در آن موارد، درخواست از افراد می تواند خالی از شرک باشد، در مورد درخواست از ائمّه علیهم السّلام نیز چنین است؛ با این تفاوت که محدوده ی وسیع تری از قدرت به آن بزرگواران تملیک شده است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به نقل از کشف المحجّة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سیّد بن طاووس این روایت را از کتاب رسائل مرحوم شیخ کلینی نقل نموده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لثمرة المهجه،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شیخ مفید، شهید اوّل و اقبال سیّد بن طاووس</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به نقل مرحوم سیّد بن طاووس</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فرمودند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تکلیف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لثمرة المهجه،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لثمرة المهجه،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عبارت مرحوم سیّد بن طاووس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قدّمه فی کل خیر یکون وفاء له و مقتضیاً لاقباله علیک و احسانه الیک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تکلیف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تکلیف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تکلیف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تکلیف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قول مرحوم صاحب مکیال از مرحوم صاحب جواهر، مکیال المکارم،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ذیل تکلیف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الإیمان و الکفر، باب البرّ بالوالدین،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تکلیف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حضرت آیة الله سیستانی چنین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تجوز النیّابة عنهم فی بعض المستحبّات العبادیّه مثل الحجّ و العمره و الطّواف عمّن لیس بمکّه و زیارة قبر النّبی صلی الله علیه و آله و سلم و قبور الائمّه علیهم السّلام و ما یتبع ذلک من الصّلاة، بل تجوز فی جمیع المستحبّات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الصّالحین آیة الله سیستانی،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مقدمه ی مسأله ی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آیة الله خویی با حاشیه ی آیة الله وحید خراسانی،ج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مسأله ی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تکلیف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تکلیف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تکلیف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تکلیف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تکلیف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به نقل از مزار کبیر</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می تواند دو معنا داشته باشد یکی آن که فرد ثواب زیارت را به حضرت هدیه کرده باشد و دیگر آن که آن را به نیابت از ایشان انجام داده باشد که اگر احتمال دوم مقصود باشد، آنگاه شاهدی بر جواز نیابت در زیارت خواهد بود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حضرات آیات سیستانی، وحید و خویی به جواز نیابت از مرده و زنده در زیارت فتوا می دهند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الصّالحین حضرت آیة الله سیستانی و حضرت آیة الله خویی و حاشیه ی حضرت آیة الله وحید خراسانی بر منهاج الصالحین آیة الله خویی،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مقدّمه ی مسأله ی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ما روی فی صفته و سیرته،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الزّائر،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مُجزی یعنی ساقط کننده ی تکلیف</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الایمان و الکفر، باب الاصرار علی الذّنب،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الایمان و الکفر، باب الاصرار علی الذّنب،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باب الامر و النّهی و الوعد و الوعید،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مقتضی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یتقبّل الله من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قبول الصّلاة و غیرها من کل عاصٍ و فاسق</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مردگان با ما سخن می گویند،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به نقل از مکارم الاخلاق</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الألفین،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به نقل از خصال</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العقل و الجهل،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العقل و الجهل،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الایمان و الکفر، باب الرّیاء،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دعای ابوحمزه ثمالی</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الایمان و الکفر، باب الرّیاء،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الایمان و الکفر، باب الرّیاء،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الایمان و الکفر، باب الاخلاص،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الایمان و الکفر، باب الاخلاص،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الایمان و الکفر، باب الرّیاء،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الایمان و الکفر، باب الرّیاء،ح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وصایای لقمان حکیم به فرزندش</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به نقل از منیة المرید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 مواردی را که ایشان برشمرده اند می توان در دو گروه جای داد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به نقل از عدّة الدّاعی</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الایمان و الکفر، باب الرّیاء،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کتب مرحوم شیخ عبّاس قمّی است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الفوائد الرّضویّه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علمای مذهب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جلد که مؤلّف در آن، شرح احوال و آثار علمای نامدار تشیّع را از کتب مختلف جمع آوری فرموده، نام این بزرگان را به ترتیب حروف الفبا مرتّب نموده و درباره ی زندگی پربرکت هر یک توضیحات مفصّلی ارائه داده است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الرّضویّه، مقدّمه ی کتاب صفحه ی ج</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ناقل این داستان جناب آقای شریفی هستند که قضیّه ی فوق در منزل ایشان اتّفاق افتاده و سالها مرحوم حاج مقدّس در مجلس روضه ی ایشان، منبر می رفته اند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ی سجّادیّه، دعای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فقره 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به نقل از عدّة الدّاعی</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 السّلام،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ناقل این داستان جناب حاج آقا مشایخی هستند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الایمان و الکفر، باب الرّیاء،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ناگفته نماند که عبادت پر جلوه و چشمگیرِ مردم، لزوماً خالصانه بودن آن را ثابت نمی کند؛ قضیّه، یک شرطی است نه دو شرطی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هر عمل خالصانه ای از سوی خداوند، اظهار و جلوه گر می شود نه آن که هر عملی دیده ها را خیره کند، خالص باشد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الحجّة، باب الاعتراف بالتّقصیر،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به نقل از عدّة الدّاعی</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مادّه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فتل</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الایمان و الکفر، باب العقوق،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 و ندامت وظیفه ای است که همه ی فقهای معاصر به وجوب آن فتوا داده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مورد طلب حلالیّت از فرد مورد غیبت قرار گرفته و نیز استغفار برای او، برخی از فقهای معاصر مانند حضرت آیة الله وحید خراسانی احتیاط واجب 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منهاج الصّالحین، آیة الله خویی با حاشیه ی آیة الله وحید خراسانی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مسأله 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برخی احتیاط مستحب کرده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الصّالحین آیة الله خویی و آیة الله سیستانی،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مسأله 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به نقل از عوالی اللّآلی</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صلی الله علیه و آله و 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الایمان و الکفر، باب الاخلاص،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الایمان و الکفر، باب الرّیاء،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به نقل از اسرار الصّلاة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الایمان و الکفر، باب السّباب،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حسن عسکری علیه السّلام از قول آباء گرامیشان چنین نقل می فرمایند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الاخبار،فصل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بخش پایانی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الصّرف النّافلة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 در دسترس عدّة الدّاعی به عنوان ادامه ی روایت نقل نشده امّا همین قسمت را مرحوم عیّاشی در تفسیر خود در توضیح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یقبل الله منه صرفاً و لا عدلاً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نقل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این قسمت قطعاً روایت از معصوم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به نقل از جامع الاخبار</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الایمان و الکفر، باب الرّضا بالقضاء،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الایمان و الکفر، باب العجب،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الایمان و الکفر، باب العجب،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الایمان و الکفر، باب العجب،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الایمان و الکفر، باب العجب،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10073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ملاحظه ی بحث مستوفی در این زمینه به کتاب معرفت امام عصر علیه السّلام، بخش دوم، فصل چهارم ذیل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ایمان در وقت مرگ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ادعیه ای که اهل بیت علیهم السّلام برای سعادت تجویز فرموده اند را می توانید در کتاب معرفت امام عصر علیه السّلام، بخش دوم، فصل چهارم، ذیل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 برای حفظ دین تا هنگام مرگ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به نقل از کتاب جعفر بن محمّد بن شُریح</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الظّاهره،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6846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التّثریب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التّعییر و الإستقصاء فی اللّؤم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عیب جویی و زیاده روی در ملامت کردن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ی امیرالمؤمنین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7113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7102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نقل دیگری از همین خبر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 السّلام،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به نقل از تفسیر امام حسن عسکری علیه السّلام</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ی سجّادیّه، دعای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فقره ی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الجعفریّات،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به نقل از محاسن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بالاعمال الحسنة،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بخواهیم این نکته را بر اساس اصطلاحات رایج بیان کنیم، باید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چه مسلم است اگر خدای متعال بخواهد لذّت قبول را به بنده ای بچشاند، او در مقام نبوّت و نفس الامر این لذّت و طعم شیرین را می چشد، امّا از آنجا که ملاک و معیاری برای تشخیص لذّت قبول بودن یک حال خوش معنوی، وجود ندارد، در مقام اثبات برای فرد معلوم نمی شود که این لذّت، لذّت قبول است یا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فرمایید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الصّلاة، باب فضل الصّلاة،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تفصیلی درباره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فصل سوم از همین بخش، ذیل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خشیت و معنای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در خلال دعایی از حضرت زین العابدین علیه السلام</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مضمونی شبیه به آیات مذکور در سوره ی عنکبوت آیه 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الَّذینَ آمَنُوا وَ عَمِلُوا الصّالِحاتِ لَنُکَفِّرَنَّ عَنهُم سَیِئاتِهِم وَ لَنَجزِیَنِّهُم أَحسَنَ الَّذی کانُوا یَعمَلُونَ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ایمان آوردند و عمل صالح انجام دادند یقیناً گناهانشان را از آن ها می پوشانیم و نیکوتر از آن چه کرده اند پاداششان می دهیم</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الامین،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به نقل از تفسیر علیّ بن ابراهیم قمّی</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صلی الله علیه و آله و سلم درباره ی امام عصر علیه السّلام می 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اسمه اسمی و کنیته کنیتی اشبه الناس بی خُلقاً و خَلقاً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نامش نام من و کنیه اش کنیه ی من است و شبیه ترین مردم است به من در خُلق و خوی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زیبایی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امیرمؤمنان به عبدالله جدلی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أخبرک بأنف المهدیّ و عینه؟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تو را خبر بدهم از مقتدا و عین مهدی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دست مبارک به سینه زدند و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صاحب مکیال در شرح این روایت شریف می 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 به معنای سیّد و آقا در امور و عین به معنی آن است که مثل خود شیء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آن حضرت، أنف مهدی است یعنی مقتدای او در افعالش و عین او، انگار خود اوست در زهد و عبادت و شیوه و شجاعت و سایر ویژگیهای حضرت و این استعمال، شایع و متعارف است که در محاورات و گفتگوهای معمولی نیز راه دارد، مثلاً به چیزی که شباهت کاملی به چیز دیگری دارد می گویند این، عین آن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بالاعمال الحسنة،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دعای ندبه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روایات ذیل آیه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قل اعملوا فسیری الله عملکم و رسوله و المؤمنون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برائت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کنز الدّقائق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توضیحات تفصیلی دراین باره را در کتاب آفتاب در غربت، بخش دوم، فصل دوم ذیل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شاهد خدا بر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به نقل از تفسیر امام عسکری علیه السّلام</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image" Target="media/image2.jpeg"/><Relationship Id="rId455" Type="http://schemas.openxmlformats.org/officeDocument/2006/relationships/image" Target="media/image2.jpeg"/><Relationship Id="rId456" Type="http://schemas.openxmlformats.org/officeDocument/2006/relationships/footer" Target="footer449.xml"/><Relationship Id="rId457" Type="http://schemas.openxmlformats.org/officeDocument/2006/relationships/footnotes" Target="footnotes.xml"/><Relationship Id="rId458" Type="http://schemas.openxmlformats.org/officeDocument/2006/relationships/numbering" Target="numbering.xml"/><Relationship Id="rId459" Type="http://schemas.openxmlformats.org/officeDocument/2006/relationships/fontTable" Target="fontTable.xml"/><Relationship Id="rId460" Type="http://schemas.openxmlformats.org/officeDocument/2006/relationships/settings" Target="settings.xml"/><Relationship Id="rId4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456</Pages>
  <Words>128293</Words>
  <Characters>456695</Characters>
  <CharactersWithSpaces>581721</CharactersWithSpaces>
  <Paragraphs>3266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2026-08-16T13:38:57Z</dcterms:created>
  <dc:creator>ghaemiyeh.com</dc:creator>
  <dc:description/>
  <dc:language>en-US</dc:language>
  <cp:lastModifiedBy/>
  <dcterms:modified xsi:type="dcterms:W3CDTF">2026-08-16T17:09:09Z</dcterms:modified>
  <cp:revision>1</cp:revision>
  <dc:subject/>
  <dc:title>در ضیافت ضریح</dc:title>
</cp:coreProperties>
</file>

<file path=docProps/custom.xml><?xml version="1.0" encoding="utf-8"?>
<Properties xmlns="http://schemas.openxmlformats.org/officeDocument/2006/custom-properties" xmlns:vt="http://schemas.openxmlformats.org/officeDocument/2006/docPropsVTypes"/>
</file>