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دین مطابق با فتاوای مراجع بزرگ تقلید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9730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5529732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529734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5529736_21167332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529738_211673320">
            <w:r>
              <w:rPr>
                <w:webHidden/>
                <w:rStyle w:val="IndexLink"/>
                <w:rtl w:val="true"/>
              </w:rPr>
              <w:t>جايگاه احكام در اسلام</w:t>
            </w:r>
            <w:r>
              <w:rPr>
                <w:rStyle w:val="IndexLink"/>
                <w:rtl w:val="true"/>
              </w:rPr>
              <w:tab/>
            </w:r>
            <w:r>
              <w:rPr>
                <w:rStyle w:val="IndexLink"/>
              </w:rPr>
              <w:t>15</w:t>
            </w:r>
          </w:hyperlink>
        </w:p>
        <w:p>
          <w:pPr>
            <w:pStyle w:val="Contents3"/>
            <w:tabs>
              <w:tab w:val="clear" w:pos="8459"/>
              <w:tab w:val="right" w:pos="9026" w:leader="dot"/>
            </w:tabs>
            <w:rPr/>
          </w:pPr>
          <w:hyperlink w:anchor="__RefHeading___Toc5529740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529742_211673320">
            <w:r>
              <w:rPr>
                <w:webHidden/>
                <w:rStyle w:val="IndexLink"/>
                <w:rtl w:val="true"/>
              </w:rPr>
              <w:t>تقسيم احكام</w:t>
            </w:r>
            <w:r>
              <w:rPr>
                <w:rStyle w:val="IndexLink"/>
                <w:rtl w:val="true"/>
              </w:rPr>
              <w:tab/>
            </w:r>
            <w:r>
              <w:rPr>
                <w:rStyle w:val="IndexLink"/>
              </w:rPr>
              <w:t>16</w:t>
            </w:r>
          </w:hyperlink>
        </w:p>
        <w:p>
          <w:pPr>
            <w:pStyle w:val="Contents3"/>
            <w:tabs>
              <w:tab w:val="clear" w:pos="8459"/>
              <w:tab w:val="right" w:pos="9026" w:leader="dot"/>
            </w:tabs>
            <w:rPr/>
          </w:pPr>
          <w:hyperlink w:anchor="__RefHeading___Toc5529744_211673320">
            <w:r>
              <w:rPr>
                <w:webHidden/>
                <w:rStyle w:val="IndexLink"/>
                <w:rtl w:val="true"/>
              </w:rPr>
              <w:t>احكام تقليد</w:t>
            </w:r>
            <w:r>
              <w:rPr>
                <w:rStyle w:val="IndexLink"/>
                <w:rtl w:val="true"/>
              </w:rPr>
              <w:tab/>
            </w:r>
            <w:r>
              <w:rPr>
                <w:rStyle w:val="IndexLink"/>
              </w:rPr>
              <w:t>17</w:t>
            </w:r>
          </w:hyperlink>
        </w:p>
        <w:p>
          <w:pPr>
            <w:pStyle w:val="Contents3"/>
            <w:tabs>
              <w:tab w:val="clear" w:pos="8459"/>
              <w:tab w:val="right" w:pos="9026" w:leader="dot"/>
            </w:tabs>
            <w:rPr/>
          </w:pPr>
          <w:hyperlink w:anchor="__RefHeading___Toc5529746_211673320">
            <w:r>
              <w:rPr>
                <w:webHidden/>
                <w:rStyle w:val="IndexLink"/>
                <w:rtl w:val="true"/>
              </w:rPr>
              <w:t>توضيح شرايط مرجع تقليد</w:t>
            </w:r>
            <w:r>
              <w:rPr>
                <w:rStyle w:val="IndexLink"/>
                <w:rtl w:val="true"/>
              </w:rPr>
              <w:tab/>
            </w:r>
            <w:r>
              <w:rPr>
                <w:rStyle w:val="IndexLink"/>
              </w:rPr>
              <w:t>18</w:t>
            </w:r>
          </w:hyperlink>
        </w:p>
        <w:p>
          <w:pPr>
            <w:pStyle w:val="Contents3"/>
            <w:tabs>
              <w:tab w:val="clear" w:pos="8459"/>
              <w:tab w:val="right" w:pos="9026" w:leader="dot"/>
            </w:tabs>
            <w:rPr/>
          </w:pPr>
          <w:hyperlink w:anchor="__RefHeading___Toc5529748_211673320">
            <w:r>
              <w:rPr>
                <w:webHidden/>
                <w:rStyle w:val="IndexLink"/>
                <w:rtl w:val="true"/>
              </w:rPr>
              <w:t>راههاى شناخت مجتهد و اعلم</w:t>
            </w:r>
            <w:r>
              <w:rPr>
                <w:rStyle w:val="IndexLink"/>
                <w:rtl w:val="true"/>
              </w:rPr>
              <w:t>:</w:t>
              <w:tab/>
            </w:r>
            <w:r>
              <w:rPr>
                <w:rStyle w:val="IndexLink"/>
              </w:rPr>
              <w:t>20</w:t>
            </w:r>
          </w:hyperlink>
        </w:p>
        <w:p>
          <w:pPr>
            <w:pStyle w:val="Contents3"/>
            <w:tabs>
              <w:tab w:val="clear" w:pos="8459"/>
              <w:tab w:val="right" w:pos="9026" w:leader="dot"/>
            </w:tabs>
            <w:rPr/>
          </w:pPr>
          <w:hyperlink w:anchor="__RefHeading___Toc5529750_211673320">
            <w:r>
              <w:rPr>
                <w:webHidden/>
                <w:rStyle w:val="IndexLink"/>
                <w:rtl w:val="true"/>
              </w:rPr>
              <w:t>راههاى بدست آوردن فتواى مجتهد</w:t>
            </w:r>
            <w:r>
              <w:rPr>
                <w:rStyle w:val="IndexLink"/>
                <w:rtl w:val="true"/>
              </w:rPr>
              <w:t>:</w:t>
              <w:tab/>
            </w:r>
            <w:r>
              <w:rPr>
                <w:rStyle w:val="IndexLink"/>
              </w:rPr>
              <w:t>21</w:t>
            </w:r>
          </w:hyperlink>
        </w:p>
        <w:p>
          <w:pPr>
            <w:pStyle w:val="Contents3"/>
            <w:tabs>
              <w:tab w:val="clear" w:pos="8459"/>
              <w:tab w:val="right" w:pos="9026" w:leader="dot"/>
            </w:tabs>
            <w:rPr/>
          </w:pPr>
          <w:hyperlink w:anchor="__RefHeading___Toc5529752_211673320">
            <w:r>
              <w:rPr>
                <w:webHidden/>
                <w:rStyle w:val="IndexLink"/>
                <w:rtl w:val="true"/>
              </w:rPr>
              <w:t>مكلّف كيست؟</w:t>
            </w:r>
            <w:r>
              <w:rPr>
                <w:rStyle w:val="IndexLink"/>
                <w:rtl w:val="true"/>
              </w:rPr>
              <w:tab/>
            </w:r>
            <w:r>
              <w:rPr>
                <w:rStyle w:val="IndexLink"/>
              </w:rPr>
              <w:t>22</w:t>
            </w:r>
          </w:hyperlink>
        </w:p>
        <w:p>
          <w:pPr>
            <w:pStyle w:val="Contents3"/>
            <w:tabs>
              <w:tab w:val="clear" w:pos="8459"/>
              <w:tab w:val="right" w:pos="9026" w:leader="dot"/>
            </w:tabs>
            <w:rPr/>
          </w:pPr>
          <w:hyperlink w:anchor="__RefHeading___Toc5529754_211673320">
            <w:r>
              <w:rPr>
                <w:webHidden/>
                <w:rStyle w:val="IndexLink"/>
                <w:rtl w:val="true"/>
              </w:rPr>
              <w:t>سنّ بلوغ</w:t>
            </w:r>
            <w:r>
              <w:rPr>
                <w:rStyle w:val="IndexLink"/>
                <w:rtl w:val="true"/>
              </w:rPr>
              <w:tab/>
            </w:r>
            <w:r>
              <w:rPr>
                <w:rStyle w:val="IndexLink"/>
              </w:rPr>
              <w:t>22</w:t>
            </w:r>
          </w:hyperlink>
        </w:p>
        <w:p>
          <w:pPr>
            <w:pStyle w:val="Contents3"/>
            <w:tabs>
              <w:tab w:val="clear" w:pos="8459"/>
              <w:tab w:val="right" w:pos="9026" w:leader="dot"/>
            </w:tabs>
            <w:rPr/>
          </w:pPr>
          <w:hyperlink w:anchor="__RefHeading___Toc5529756_211673320">
            <w:r>
              <w:rPr>
                <w:webHidden/>
                <w:rStyle w:val="IndexLink"/>
                <w:rtl w:val="true"/>
              </w:rPr>
              <w:t xml:space="preserve">فرق بين </w:t>
            </w:r>
            <w:r>
              <w:rPr>
                <w:rStyle w:val="IndexLink"/>
                <w:rtl w:val="true"/>
              </w:rPr>
              <w:t>«</w:t>
            </w:r>
            <w:r>
              <w:rPr>
                <w:rStyle w:val="IndexLink"/>
                <w:rtl w:val="true"/>
              </w:rPr>
              <w:t>احتياط واجب</w:t>
            </w:r>
            <w:r>
              <w:rPr>
                <w:rStyle w:val="IndexLink"/>
                <w:rtl w:val="true"/>
              </w:rPr>
              <w:t xml:space="preserve">» </w:t>
            </w:r>
            <w:r>
              <w:rPr>
                <w:rStyle w:val="IndexLink"/>
                <w:rtl w:val="true"/>
              </w:rPr>
              <w:t xml:space="preserve">و </w:t>
            </w:r>
            <w:r>
              <w:rPr>
                <w:rStyle w:val="IndexLink"/>
                <w:rtl w:val="true"/>
              </w:rPr>
              <w:t>«</w:t>
            </w:r>
            <w:r>
              <w:rPr>
                <w:rStyle w:val="IndexLink"/>
                <w:rtl w:val="true"/>
              </w:rPr>
              <w:t>احتياط مستحب</w:t>
            </w:r>
            <w:r>
              <w:rPr>
                <w:rStyle w:val="IndexLink"/>
                <w:rtl w:val="true"/>
              </w:rPr>
              <w:t>»</w:t>
              <w:tab/>
            </w:r>
            <w:r>
              <w:rPr>
                <w:rStyle w:val="IndexLink"/>
              </w:rPr>
              <w:t>22</w:t>
            </w:r>
          </w:hyperlink>
        </w:p>
        <w:p>
          <w:pPr>
            <w:pStyle w:val="Contents2"/>
            <w:tabs>
              <w:tab w:val="clear" w:pos="8743"/>
              <w:tab w:val="right" w:pos="9026" w:leader="dot"/>
            </w:tabs>
            <w:rPr/>
          </w:pPr>
          <w:hyperlink w:anchor="__RefHeading___Toc5529758_211673320">
            <w:r>
              <w:rPr>
                <w:webHidden/>
                <w:rStyle w:val="IndexLink"/>
                <w:rtl w:val="true"/>
              </w:rPr>
              <w:t>طهارت</w:t>
            </w:r>
            <w:r>
              <w:rPr>
                <w:rStyle w:val="IndexLink"/>
                <w:rtl w:val="true"/>
              </w:rPr>
              <w:tab/>
            </w:r>
            <w:r>
              <w:rPr>
                <w:rStyle w:val="IndexLink"/>
              </w:rPr>
              <w:t>24</w:t>
            </w:r>
          </w:hyperlink>
        </w:p>
        <w:p>
          <w:pPr>
            <w:pStyle w:val="Contents3"/>
            <w:tabs>
              <w:tab w:val="clear" w:pos="8459"/>
              <w:tab w:val="right" w:pos="9026" w:leader="dot"/>
            </w:tabs>
            <w:rPr/>
          </w:pPr>
          <w:hyperlink w:anchor="__RefHeading___Toc5529760_21167332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529762_211673320">
            <w:r>
              <w:rPr>
                <w:webHidden/>
                <w:rStyle w:val="IndexLink"/>
                <w:rtl w:val="true"/>
              </w:rPr>
              <w:t>احكام خون</w:t>
            </w:r>
            <w:r>
              <w:rPr>
                <w:rStyle w:val="IndexLink"/>
                <w:rtl w:val="true"/>
              </w:rPr>
              <w:tab/>
            </w:r>
            <w:r>
              <w:rPr>
                <w:rStyle w:val="IndexLink"/>
              </w:rPr>
              <w:t>26</w:t>
            </w:r>
          </w:hyperlink>
        </w:p>
        <w:p>
          <w:pPr>
            <w:pStyle w:val="Contents3"/>
            <w:tabs>
              <w:tab w:val="clear" w:pos="8459"/>
              <w:tab w:val="right" w:pos="9026" w:leader="dot"/>
            </w:tabs>
            <w:rPr/>
          </w:pPr>
          <w:hyperlink w:anchor="__RefHeading___Toc5529764_211673320">
            <w:r>
              <w:rPr>
                <w:webHidden/>
                <w:rStyle w:val="IndexLink"/>
                <w:rtl w:val="true"/>
              </w:rPr>
              <w:t>چگونه چيز پاكى نجس مى‌شود؟</w:t>
            </w:r>
            <w:r>
              <w:rPr>
                <w:rStyle w:val="IndexLink"/>
                <w:rtl w:val="true"/>
              </w:rPr>
              <w:tab/>
            </w:r>
            <w:r>
              <w:rPr>
                <w:rStyle w:val="IndexLink"/>
              </w:rPr>
              <w:t>26</w:t>
            </w:r>
          </w:hyperlink>
        </w:p>
        <w:p>
          <w:pPr>
            <w:pStyle w:val="Contents3"/>
            <w:tabs>
              <w:tab w:val="clear" w:pos="8459"/>
              <w:tab w:val="right" w:pos="9026" w:leader="dot"/>
            </w:tabs>
            <w:rPr/>
          </w:pPr>
          <w:hyperlink w:anchor="__RefHeading___Toc5529766_211673320">
            <w:r>
              <w:rPr>
                <w:webHidden/>
                <w:rStyle w:val="IndexLink"/>
                <w:rtl w:val="true"/>
              </w:rPr>
              <w:t>احكام مردار</w:t>
            </w:r>
            <w:r>
              <w:rPr>
                <w:rStyle w:val="IndexLink"/>
                <w:rtl w:val="true"/>
              </w:rPr>
              <w:tab/>
            </w:r>
            <w:r>
              <w:rPr>
                <w:rStyle w:val="IndexLink"/>
              </w:rPr>
              <w:t>27</w:t>
            </w:r>
          </w:hyperlink>
        </w:p>
        <w:p>
          <w:pPr>
            <w:pStyle w:val="Contents3"/>
            <w:tabs>
              <w:tab w:val="clear" w:pos="8459"/>
              <w:tab w:val="right" w:pos="9026" w:leader="dot"/>
            </w:tabs>
            <w:rPr/>
          </w:pPr>
          <w:hyperlink w:anchor="__RefHeading___Toc5529768_211673320">
            <w:r>
              <w:rPr>
                <w:webHidden/>
                <w:rStyle w:val="IndexLink"/>
                <w:rtl w:val="true"/>
              </w:rPr>
              <w:t xml:space="preserve">مُطهِّرات </w:t>
            </w:r>
            <w:r>
              <w:rPr>
                <w:rStyle w:val="IndexLink"/>
                <w:rtl w:val="true"/>
              </w:rPr>
              <w:t>(</w:t>
            </w:r>
            <w:r>
              <w:rPr>
                <w:rStyle w:val="IndexLink"/>
                <w:rtl w:val="true"/>
              </w:rPr>
              <w:t>پاك كننده‌ها</w:t>
            </w:r>
            <w:r>
              <w:rPr>
                <w:rStyle w:val="IndexLink"/>
                <w:rtl w:val="true"/>
              </w:rPr>
              <w:t>)</w:t>
              <w:tab/>
            </w:r>
            <w:r>
              <w:rPr>
                <w:rStyle w:val="IndexLink"/>
              </w:rPr>
              <w:t>29</w:t>
            </w:r>
          </w:hyperlink>
        </w:p>
        <w:p>
          <w:pPr>
            <w:pStyle w:val="Contents2"/>
            <w:tabs>
              <w:tab w:val="clear" w:pos="8743"/>
              <w:tab w:val="right" w:pos="9026" w:leader="dot"/>
            </w:tabs>
            <w:rPr/>
          </w:pPr>
          <w:hyperlink w:anchor="__RefHeading___Toc5529770_211673320">
            <w:r>
              <w:rPr>
                <w:webHidden/>
                <w:rStyle w:val="IndexLink"/>
                <w:rtl w:val="true"/>
              </w:rPr>
              <w:t>احكام آبها</w:t>
            </w:r>
            <w:r>
              <w:rPr>
                <w:rStyle w:val="IndexLink"/>
                <w:rtl w:val="true"/>
              </w:rPr>
              <w:tab/>
            </w:r>
            <w:r>
              <w:rPr>
                <w:rStyle w:val="IndexLink"/>
              </w:rPr>
              <w:t>32</w:t>
            </w:r>
          </w:hyperlink>
        </w:p>
        <w:p>
          <w:pPr>
            <w:pStyle w:val="Contents3"/>
            <w:tabs>
              <w:tab w:val="clear" w:pos="8459"/>
              <w:tab w:val="right" w:pos="9026" w:leader="dot"/>
            </w:tabs>
            <w:rPr/>
          </w:pPr>
          <w:hyperlink w:anchor="__RefHeading___Toc5529772_211673320">
            <w:r>
              <w:rPr>
                <w:webHidden/>
                <w:rStyle w:val="IndexLink"/>
                <w:rtl w:val="true"/>
              </w:rPr>
              <w:t>آب قليل</w:t>
            </w:r>
            <w:r>
              <w:rPr>
                <w:rStyle w:val="IndexLink"/>
                <w:rtl w:val="true"/>
              </w:rPr>
              <w:t>:</w:t>
              <w:tab/>
            </w:r>
            <w:r>
              <w:rPr>
                <w:rStyle w:val="IndexLink"/>
              </w:rPr>
              <w:t>32</w:t>
            </w:r>
          </w:hyperlink>
        </w:p>
        <w:p>
          <w:pPr>
            <w:pStyle w:val="Contents3"/>
            <w:tabs>
              <w:tab w:val="clear" w:pos="8459"/>
              <w:tab w:val="right" w:pos="9026" w:leader="dot"/>
            </w:tabs>
            <w:rPr/>
          </w:pPr>
          <w:hyperlink w:anchor="__RefHeading___Toc5529774_211673320">
            <w:r>
              <w:rPr>
                <w:webHidden/>
                <w:rStyle w:val="IndexLink"/>
                <w:rtl w:val="true"/>
              </w:rPr>
              <w:t>آب كر</w:t>
            </w:r>
            <w:r>
              <w:rPr>
                <w:rStyle w:val="IndexLink"/>
                <w:rtl w:val="true"/>
              </w:rPr>
              <w:t xml:space="preserve">- </w:t>
            </w:r>
            <w:r>
              <w:rPr>
                <w:rStyle w:val="IndexLink"/>
                <w:rtl w:val="true"/>
              </w:rPr>
              <w:t>جارى</w:t>
            </w:r>
            <w:r>
              <w:rPr>
                <w:rStyle w:val="IndexLink"/>
                <w:rtl w:val="true"/>
              </w:rPr>
              <w:t xml:space="preserve">- </w:t>
            </w:r>
            <w:r>
              <w:rPr>
                <w:rStyle w:val="IndexLink"/>
                <w:rtl w:val="true"/>
              </w:rPr>
              <w:t>چاه</w:t>
            </w:r>
            <w:r>
              <w:rPr>
                <w:rStyle w:val="IndexLink"/>
                <w:rtl w:val="true"/>
              </w:rPr>
              <w:t>:</w:t>
              <w:tab/>
            </w:r>
            <w:r>
              <w:rPr>
                <w:rStyle w:val="IndexLink"/>
              </w:rPr>
              <w:t>32</w:t>
            </w:r>
          </w:hyperlink>
        </w:p>
        <w:p>
          <w:pPr>
            <w:pStyle w:val="Contents3"/>
            <w:tabs>
              <w:tab w:val="clear" w:pos="8459"/>
              <w:tab w:val="right" w:pos="9026" w:leader="dot"/>
            </w:tabs>
            <w:rPr/>
          </w:pPr>
          <w:hyperlink w:anchor="__RefHeading___Toc5529776_211673320">
            <w:r>
              <w:rPr>
                <w:webHidden/>
                <w:rStyle w:val="IndexLink"/>
                <w:rtl w:val="true"/>
              </w:rPr>
              <w:t>برخى از خصوصيات آب باران</w:t>
            </w:r>
            <w:r>
              <w:rPr>
                <w:rStyle w:val="IndexLink"/>
                <w:rtl w:val="true"/>
              </w:rPr>
              <w:t>:</w:t>
              <w:tab/>
            </w:r>
            <w:r>
              <w:rPr>
                <w:rStyle w:val="IndexLink"/>
              </w:rPr>
              <w:t>33</w:t>
            </w:r>
          </w:hyperlink>
        </w:p>
        <w:p>
          <w:pPr>
            <w:pStyle w:val="Contents3"/>
            <w:tabs>
              <w:tab w:val="clear" w:pos="8459"/>
              <w:tab w:val="right" w:pos="9026" w:leader="dot"/>
            </w:tabs>
            <w:rPr/>
          </w:pPr>
          <w:hyperlink w:anchor="__RefHeading___Toc5529778_211673320">
            <w:r>
              <w:rPr>
                <w:webHidden/>
                <w:rStyle w:val="IndexLink"/>
                <w:rtl w:val="true"/>
              </w:rPr>
              <w:t>چگونگى تطهير اشياء نجس با آب</w:t>
            </w:r>
            <w:r>
              <w:rPr>
                <w:rStyle w:val="IndexLink"/>
                <w:rtl w:val="true"/>
              </w:rPr>
              <w:t>:</w:t>
              <w:tab/>
            </w:r>
            <w:r>
              <w:rPr>
                <w:rStyle w:val="IndexLink"/>
              </w:rPr>
              <w:t>34</w:t>
            </w:r>
          </w:hyperlink>
        </w:p>
        <w:p>
          <w:pPr>
            <w:pStyle w:val="Contents3"/>
            <w:tabs>
              <w:tab w:val="clear" w:pos="8459"/>
              <w:tab w:val="right" w:pos="9026" w:leader="dot"/>
            </w:tabs>
            <w:rPr/>
          </w:pPr>
          <w:hyperlink w:anchor="__RefHeading___Toc5529780_211673320">
            <w:r>
              <w:rPr>
                <w:webHidden/>
                <w:rStyle w:val="IndexLink"/>
                <w:rtl w:val="true"/>
              </w:rPr>
              <w:t>زمين</w:t>
            </w:r>
            <w:r>
              <w:rPr>
                <w:rStyle w:val="IndexLink"/>
                <w:rtl w:val="true"/>
              </w:rPr>
              <w:tab/>
            </w:r>
            <w:r>
              <w:rPr>
                <w:rStyle w:val="IndexLink"/>
              </w:rPr>
              <w:t>36</w:t>
            </w:r>
          </w:hyperlink>
        </w:p>
        <w:p>
          <w:pPr>
            <w:pStyle w:val="Contents3"/>
            <w:tabs>
              <w:tab w:val="clear" w:pos="8459"/>
              <w:tab w:val="right" w:pos="9026" w:leader="dot"/>
            </w:tabs>
            <w:rPr/>
          </w:pPr>
          <w:hyperlink w:anchor="__RefHeading___Toc5529782_211673320">
            <w:r>
              <w:rPr>
                <w:webHidden/>
                <w:rStyle w:val="IndexLink"/>
                <w:rtl w:val="true"/>
              </w:rPr>
              <w:t>آفتاب</w:t>
            </w:r>
            <w:r>
              <w:rPr>
                <w:rStyle w:val="IndexLink"/>
                <w:rtl w:val="true"/>
              </w:rPr>
              <w:tab/>
            </w:r>
            <w:r>
              <w:rPr>
                <w:rStyle w:val="IndexLink"/>
              </w:rPr>
              <w:t>36</w:t>
            </w:r>
          </w:hyperlink>
        </w:p>
        <w:p>
          <w:pPr>
            <w:pStyle w:val="Contents3"/>
            <w:tabs>
              <w:tab w:val="clear" w:pos="8459"/>
              <w:tab w:val="right" w:pos="9026" w:leader="dot"/>
            </w:tabs>
            <w:rPr/>
          </w:pPr>
          <w:hyperlink w:anchor="__RefHeading___Toc5529784_211673320">
            <w:r>
              <w:rPr>
                <w:webHidden/>
                <w:rStyle w:val="IndexLink"/>
                <w:rtl w:val="true"/>
              </w:rPr>
              <w:t>اسلام</w:t>
            </w:r>
            <w:r>
              <w:rPr>
                <w:rStyle w:val="IndexLink"/>
                <w:rtl w:val="true"/>
              </w:rPr>
              <w:tab/>
            </w:r>
            <w:r>
              <w:rPr>
                <w:rStyle w:val="IndexLink"/>
              </w:rPr>
              <w:t>38</w:t>
            </w:r>
          </w:hyperlink>
        </w:p>
        <w:p>
          <w:pPr>
            <w:pStyle w:val="Contents3"/>
            <w:tabs>
              <w:tab w:val="clear" w:pos="8459"/>
              <w:tab w:val="right" w:pos="9026" w:leader="dot"/>
            </w:tabs>
            <w:rPr/>
          </w:pPr>
          <w:hyperlink w:anchor="__RefHeading___Toc5529786_211673320">
            <w:r>
              <w:rPr>
                <w:webHidden/>
                <w:rStyle w:val="IndexLink"/>
                <w:rtl w:val="true"/>
              </w:rPr>
              <w:t>برطرف شدن عين نجاست</w:t>
            </w:r>
            <w:r>
              <w:rPr>
                <w:rStyle w:val="IndexLink"/>
                <w:rtl w:val="true"/>
              </w:rPr>
              <w:tab/>
            </w:r>
            <w:r>
              <w:rPr>
                <w:rStyle w:val="IndexLink"/>
              </w:rPr>
              <w:t>38</w:t>
            </w:r>
          </w:hyperlink>
        </w:p>
        <w:p>
          <w:pPr>
            <w:pStyle w:val="Contents3"/>
            <w:tabs>
              <w:tab w:val="clear" w:pos="8459"/>
              <w:tab w:val="right" w:pos="9026" w:leader="dot"/>
            </w:tabs>
            <w:rPr/>
          </w:pPr>
          <w:hyperlink w:anchor="__RefHeading___Toc5529788_211673320">
            <w:r>
              <w:rPr>
                <w:webHidden/>
                <w:rStyle w:val="IndexLink"/>
                <w:rtl w:val="true"/>
              </w:rPr>
              <w:t xml:space="preserve">احكام توالت رفتن </w:t>
            </w:r>
            <w:r>
              <w:rPr>
                <w:rStyle w:val="IndexLink"/>
                <w:rtl w:val="true"/>
              </w:rPr>
              <w:t>(</w:t>
            </w:r>
            <w:r>
              <w:rPr>
                <w:rStyle w:val="IndexLink"/>
                <w:rtl w:val="true"/>
              </w:rPr>
              <w:t>تخلى</w:t>
            </w:r>
            <w:r>
              <w:rPr>
                <w:rStyle w:val="IndexLink"/>
                <w:rtl w:val="true"/>
              </w:rPr>
              <w:t>)</w:t>
              <w:tab/>
            </w:r>
            <w:r>
              <w:rPr>
                <w:rStyle w:val="IndexLink"/>
              </w:rPr>
              <w:t>38</w:t>
            </w:r>
          </w:hyperlink>
        </w:p>
        <w:p>
          <w:pPr>
            <w:pStyle w:val="Contents2"/>
            <w:tabs>
              <w:tab w:val="clear" w:pos="8743"/>
              <w:tab w:val="right" w:pos="9026" w:leader="dot"/>
            </w:tabs>
            <w:rPr/>
          </w:pPr>
          <w:hyperlink w:anchor="__RefHeading___Toc5529790_211673320">
            <w:r>
              <w:rPr>
                <w:webHidden/>
                <w:rStyle w:val="IndexLink"/>
                <w:rtl w:val="true"/>
              </w:rPr>
              <w:t>وضو</w:t>
            </w:r>
            <w:r>
              <w:rPr>
                <w:rStyle w:val="IndexLink"/>
                <w:rtl w:val="true"/>
              </w:rPr>
              <w:tab/>
            </w:r>
            <w:r>
              <w:rPr>
                <w:rStyle w:val="IndexLink"/>
              </w:rPr>
              <w:t>40</w:t>
            </w:r>
          </w:hyperlink>
        </w:p>
        <w:p>
          <w:pPr>
            <w:pStyle w:val="Contents3"/>
            <w:tabs>
              <w:tab w:val="clear" w:pos="8459"/>
              <w:tab w:val="right" w:pos="9026" w:leader="dot"/>
            </w:tabs>
            <w:rPr/>
          </w:pPr>
          <w:hyperlink w:anchor="__RefHeading___Toc5529792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5529794_211673320">
            <w:r>
              <w:rPr>
                <w:webHidden/>
                <w:rStyle w:val="IndexLink"/>
                <w:rtl w:val="true"/>
              </w:rPr>
              <w:t>چگونگى وضو</w:t>
            </w:r>
            <w:r>
              <w:rPr>
                <w:rStyle w:val="IndexLink"/>
                <w:rtl w:val="true"/>
              </w:rPr>
              <w:tab/>
            </w:r>
            <w:r>
              <w:rPr>
                <w:rStyle w:val="IndexLink"/>
              </w:rPr>
              <w:t>40</w:t>
            </w:r>
          </w:hyperlink>
        </w:p>
        <w:p>
          <w:pPr>
            <w:pStyle w:val="Contents3"/>
            <w:tabs>
              <w:tab w:val="clear" w:pos="8459"/>
              <w:tab w:val="right" w:pos="9026" w:leader="dot"/>
            </w:tabs>
            <w:rPr/>
          </w:pPr>
          <w:hyperlink w:anchor="__RefHeading___Toc5529796_211673320">
            <w:r>
              <w:rPr>
                <w:webHidden/>
                <w:rStyle w:val="IndexLink"/>
                <w:rtl w:val="true"/>
              </w:rPr>
              <w:t>توضيح اعمال وضو</w:t>
            </w:r>
            <w:r>
              <w:rPr>
                <w:rStyle w:val="IndexLink"/>
                <w:rtl w:val="true"/>
              </w:rPr>
              <w:tab/>
            </w:r>
            <w:r>
              <w:rPr>
                <w:rStyle w:val="IndexLink"/>
              </w:rPr>
              <w:t>41</w:t>
            </w:r>
          </w:hyperlink>
        </w:p>
        <w:p>
          <w:pPr>
            <w:pStyle w:val="Contents3"/>
            <w:tabs>
              <w:tab w:val="clear" w:pos="8459"/>
              <w:tab w:val="right" w:pos="9026" w:leader="dot"/>
            </w:tabs>
            <w:rPr/>
          </w:pPr>
          <w:hyperlink w:anchor="__RefHeading___Toc5529798_211673320">
            <w:r>
              <w:rPr>
                <w:webHidden/>
                <w:rStyle w:val="IndexLink"/>
                <w:rtl w:val="true"/>
              </w:rPr>
              <w:t>ساير شرايط وضو ترتيب</w:t>
            </w:r>
            <w:r>
              <w:rPr>
                <w:rStyle w:val="IndexLink"/>
                <w:rtl w:val="true"/>
              </w:rPr>
              <w:tab/>
            </w:r>
            <w:r>
              <w:rPr>
                <w:rStyle w:val="IndexLink"/>
              </w:rPr>
              <w:t>47</w:t>
            </w:r>
          </w:hyperlink>
        </w:p>
        <w:p>
          <w:pPr>
            <w:pStyle w:val="Contents3"/>
            <w:tabs>
              <w:tab w:val="clear" w:pos="8459"/>
              <w:tab w:val="right" w:pos="9026" w:leader="dot"/>
            </w:tabs>
            <w:rPr/>
          </w:pPr>
          <w:hyperlink w:anchor="__RefHeading___Toc5529800_211673320">
            <w:r>
              <w:rPr>
                <w:webHidden/>
                <w:rStyle w:val="IndexLink"/>
                <w:rtl w:val="true"/>
              </w:rPr>
              <w:t>وضوى جَبيره‌اى</w:t>
            </w:r>
            <w:r>
              <w:rPr>
                <w:rStyle w:val="IndexLink"/>
                <w:rtl w:val="true"/>
              </w:rPr>
              <w:tab/>
            </w:r>
            <w:r>
              <w:rPr>
                <w:rStyle w:val="IndexLink"/>
              </w:rPr>
              <w:t>49</w:t>
            </w:r>
          </w:hyperlink>
        </w:p>
        <w:p>
          <w:pPr>
            <w:pStyle w:val="Contents3"/>
            <w:tabs>
              <w:tab w:val="clear" w:pos="8459"/>
              <w:tab w:val="right" w:pos="9026" w:leader="dot"/>
            </w:tabs>
            <w:rPr/>
          </w:pPr>
          <w:hyperlink w:anchor="__RefHeading___Toc5529802_211673320">
            <w:r>
              <w:rPr>
                <w:webHidden/>
                <w:rStyle w:val="IndexLink"/>
                <w:rtl w:val="true"/>
              </w:rPr>
              <w:t>چيزهايى كه بايد براى آنها وضو گرفت</w:t>
            </w:r>
            <w:r>
              <w:rPr>
                <w:rStyle w:val="IndexLink"/>
                <w:rtl w:val="true"/>
              </w:rPr>
              <w:tab/>
            </w:r>
            <w:r>
              <w:rPr>
                <w:rStyle w:val="IndexLink"/>
              </w:rPr>
              <w:t>51</w:t>
            </w:r>
          </w:hyperlink>
        </w:p>
        <w:p>
          <w:pPr>
            <w:pStyle w:val="Contents3"/>
            <w:tabs>
              <w:tab w:val="clear" w:pos="8459"/>
              <w:tab w:val="right" w:pos="9026" w:leader="dot"/>
            </w:tabs>
            <w:rPr/>
          </w:pPr>
          <w:hyperlink w:anchor="__RefHeading___Toc5529804_211673320">
            <w:r>
              <w:rPr>
                <w:webHidden/>
                <w:rStyle w:val="IndexLink"/>
                <w:rtl w:val="true"/>
              </w:rPr>
              <w:t>چگونه وضو باطل مى‌شود؟</w:t>
            </w:r>
            <w:r>
              <w:rPr>
                <w:rStyle w:val="IndexLink"/>
                <w:rtl w:val="true"/>
              </w:rPr>
              <w:tab/>
            </w:r>
            <w:r>
              <w:rPr>
                <w:rStyle w:val="IndexLink"/>
              </w:rPr>
              <w:t>52</w:t>
            </w:r>
          </w:hyperlink>
        </w:p>
        <w:p>
          <w:pPr>
            <w:pStyle w:val="Contents2"/>
            <w:tabs>
              <w:tab w:val="clear" w:pos="8743"/>
              <w:tab w:val="right" w:pos="9026" w:leader="dot"/>
            </w:tabs>
            <w:rPr/>
          </w:pPr>
          <w:hyperlink w:anchor="__RefHeading___Toc5529806_211673320">
            <w:r>
              <w:rPr>
                <w:webHidden/>
                <w:rStyle w:val="IndexLink"/>
                <w:rtl w:val="true"/>
              </w:rPr>
              <w:t>غسل</w:t>
            </w:r>
            <w:r>
              <w:rPr>
                <w:rStyle w:val="IndexLink"/>
                <w:rtl w:val="true"/>
              </w:rPr>
              <w:tab/>
            </w:r>
            <w:r>
              <w:rPr>
                <w:rStyle w:val="IndexLink"/>
              </w:rPr>
              <w:t>54</w:t>
            </w:r>
          </w:hyperlink>
        </w:p>
        <w:p>
          <w:pPr>
            <w:pStyle w:val="Contents3"/>
            <w:tabs>
              <w:tab w:val="clear" w:pos="8459"/>
              <w:tab w:val="right" w:pos="9026" w:leader="dot"/>
            </w:tabs>
            <w:rPr/>
          </w:pPr>
          <w:hyperlink w:anchor="__RefHeading___Toc5529808_2116733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529810_211673320">
            <w:r>
              <w:rPr>
                <w:webHidden/>
                <w:rStyle w:val="IndexLink"/>
                <w:rtl w:val="true"/>
              </w:rPr>
              <w:t>غسل جنابت</w:t>
            </w:r>
            <w:r>
              <w:rPr>
                <w:rStyle w:val="IndexLink"/>
                <w:rtl w:val="true"/>
              </w:rPr>
              <w:tab/>
            </w:r>
            <w:r>
              <w:rPr>
                <w:rStyle w:val="IndexLink"/>
              </w:rPr>
              <w:t>55</w:t>
            </w:r>
          </w:hyperlink>
        </w:p>
        <w:p>
          <w:pPr>
            <w:pStyle w:val="Contents3"/>
            <w:tabs>
              <w:tab w:val="clear" w:pos="8459"/>
              <w:tab w:val="right" w:pos="9026" w:leader="dot"/>
            </w:tabs>
            <w:rPr/>
          </w:pPr>
          <w:hyperlink w:anchor="__RefHeading___Toc5529812_211673320">
            <w:r>
              <w:rPr>
                <w:webHidden/>
                <w:rStyle w:val="IndexLink"/>
                <w:rtl w:val="true"/>
              </w:rPr>
              <w:t>كارهايى كه بر جنب حرام است</w:t>
            </w:r>
            <w:r>
              <w:rPr>
                <w:rStyle w:val="IndexLink"/>
                <w:rtl w:val="true"/>
              </w:rPr>
              <w:tab/>
            </w:r>
            <w:r>
              <w:rPr>
                <w:rStyle w:val="IndexLink"/>
              </w:rPr>
              <w:t>56</w:t>
            </w:r>
          </w:hyperlink>
        </w:p>
        <w:p>
          <w:pPr>
            <w:pStyle w:val="Contents3"/>
            <w:tabs>
              <w:tab w:val="clear" w:pos="8459"/>
              <w:tab w:val="right" w:pos="9026" w:leader="dot"/>
            </w:tabs>
            <w:rPr/>
          </w:pPr>
          <w:hyperlink w:anchor="__RefHeading___Toc5529814_211673320">
            <w:r>
              <w:rPr>
                <w:webHidden/>
                <w:rStyle w:val="IndexLink"/>
                <w:rtl w:val="true"/>
              </w:rPr>
              <w:t>انجام غسل</w:t>
            </w:r>
            <w:r>
              <w:rPr>
                <w:rStyle w:val="IndexLink"/>
                <w:rtl w:val="true"/>
              </w:rPr>
              <w:tab/>
            </w:r>
            <w:r>
              <w:rPr>
                <w:rStyle w:val="IndexLink"/>
              </w:rPr>
              <w:t>58</w:t>
            </w:r>
          </w:hyperlink>
        </w:p>
        <w:p>
          <w:pPr>
            <w:pStyle w:val="Contents3"/>
            <w:tabs>
              <w:tab w:val="clear" w:pos="8459"/>
              <w:tab w:val="right" w:pos="9026" w:leader="dot"/>
            </w:tabs>
            <w:rPr/>
          </w:pPr>
          <w:hyperlink w:anchor="__RefHeading___Toc5529816_211673320">
            <w:r>
              <w:rPr>
                <w:webHidden/>
                <w:rStyle w:val="IndexLink"/>
                <w:rtl w:val="true"/>
              </w:rPr>
              <w:t>شرايط صحيح بودن غسل</w:t>
            </w:r>
            <w:r>
              <w:rPr>
                <w:rStyle w:val="IndexLink"/>
                <w:rtl w:val="true"/>
              </w:rPr>
              <w:t>:</w:t>
              <w:tab/>
            </w:r>
            <w:r>
              <w:rPr>
                <w:rStyle w:val="IndexLink"/>
              </w:rPr>
              <w:t>59</w:t>
            </w:r>
          </w:hyperlink>
        </w:p>
        <w:p>
          <w:pPr>
            <w:pStyle w:val="Contents3"/>
            <w:tabs>
              <w:tab w:val="clear" w:pos="8459"/>
              <w:tab w:val="right" w:pos="9026" w:leader="dot"/>
            </w:tabs>
            <w:rPr/>
          </w:pPr>
          <w:hyperlink w:anchor="__RefHeading___Toc5529818_211673320">
            <w:r>
              <w:rPr>
                <w:webHidden/>
                <w:rStyle w:val="IndexLink"/>
                <w:rtl w:val="true"/>
              </w:rPr>
              <w:t>غسل مَسّ ميّت</w:t>
            </w:r>
            <w:r>
              <w:rPr>
                <w:rStyle w:val="IndexLink"/>
                <w:rtl w:val="true"/>
              </w:rPr>
              <w:tab/>
            </w:r>
            <w:r>
              <w:rPr>
                <w:rStyle w:val="IndexLink"/>
              </w:rPr>
              <w:t>60</w:t>
            </w:r>
          </w:hyperlink>
        </w:p>
        <w:p>
          <w:pPr>
            <w:pStyle w:val="Contents3"/>
            <w:tabs>
              <w:tab w:val="clear" w:pos="8459"/>
              <w:tab w:val="right" w:pos="9026" w:leader="dot"/>
            </w:tabs>
            <w:rPr/>
          </w:pPr>
          <w:hyperlink w:anchor="__RefHeading___Toc5529820_211673320">
            <w:r>
              <w:rPr>
                <w:webHidden/>
                <w:rStyle w:val="IndexLink"/>
                <w:rtl w:val="true"/>
              </w:rPr>
              <w:t>غسل ميّت</w:t>
            </w:r>
            <w:r>
              <w:rPr>
                <w:rStyle w:val="IndexLink"/>
                <w:rtl w:val="true"/>
              </w:rPr>
              <w:tab/>
            </w:r>
            <w:r>
              <w:rPr>
                <w:rStyle w:val="IndexLink"/>
              </w:rPr>
              <w:t>61</w:t>
            </w:r>
          </w:hyperlink>
        </w:p>
        <w:p>
          <w:pPr>
            <w:pStyle w:val="Contents3"/>
            <w:tabs>
              <w:tab w:val="clear" w:pos="8459"/>
              <w:tab w:val="right" w:pos="9026" w:leader="dot"/>
            </w:tabs>
            <w:rPr/>
          </w:pPr>
          <w:hyperlink w:anchor="__RefHeading___Toc5529822_211673320">
            <w:r>
              <w:rPr>
                <w:webHidden/>
                <w:rStyle w:val="IndexLink"/>
                <w:rtl w:val="true"/>
              </w:rPr>
              <w:t>غسلهاى اختصاصى بانوان</w:t>
            </w:r>
            <w:r>
              <w:rPr>
                <w:rStyle w:val="IndexLink"/>
                <w:rtl w:val="true"/>
              </w:rPr>
              <w:tab/>
            </w:r>
            <w:r>
              <w:rPr>
                <w:rStyle w:val="IndexLink"/>
              </w:rPr>
              <w:t>62</w:t>
            </w:r>
          </w:hyperlink>
        </w:p>
        <w:p>
          <w:pPr>
            <w:pStyle w:val="Contents2"/>
            <w:tabs>
              <w:tab w:val="clear" w:pos="8743"/>
              <w:tab w:val="right" w:pos="9026" w:leader="dot"/>
            </w:tabs>
            <w:rPr/>
          </w:pPr>
          <w:hyperlink w:anchor="__RefHeading___Toc5529824_211673320">
            <w:r>
              <w:rPr>
                <w:webHidden/>
                <w:rStyle w:val="IndexLink"/>
                <w:rtl w:val="true"/>
              </w:rPr>
              <w:t>تيمُّم</w:t>
            </w:r>
            <w:r>
              <w:rPr>
                <w:rStyle w:val="IndexLink"/>
                <w:rtl w:val="true"/>
              </w:rPr>
              <w:tab/>
            </w:r>
            <w:r>
              <w:rPr>
                <w:rStyle w:val="IndexLink"/>
              </w:rPr>
              <w:t>64</w:t>
            </w:r>
          </w:hyperlink>
        </w:p>
        <w:p>
          <w:pPr>
            <w:pStyle w:val="Contents3"/>
            <w:tabs>
              <w:tab w:val="clear" w:pos="8459"/>
              <w:tab w:val="right" w:pos="9026" w:leader="dot"/>
            </w:tabs>
            <w:rPr/>
          </w:pPr>
          <w:hyperlink w:anchor="__RefHeading___Toc5529826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5529828_211673320">
            <w:r>
              <w:rPr>
                <w:webHidden/>
                <w:rStyle w:val="IndexLink"/>
                <w:rtl w:val="true"/>
              </w:rPr>
              <w:t>چگونه تيمم كنيم؟</w:t>
            </w:r>
            <w:r>
              <w:rPr>
                <w:rStyle w:val="IndexLink"/>
                <w:rtl w:val="true"/>
              </w:rPr>
              <w:tab/>
            </w:r>
            <w:r>
              <w:rPr>
                <w:rStyle w:val="IndexLink"/>
              </w:rPr>
              <w:t>65</w:t>
            </w:r>
          </w:hyperlink>
        </w:p>
        <w:p>
          <w:pPr>
            <w:pStyle w:val="Contents3"/>
            <w:tabs>
              <w:tab w:val="clear" w:pos="8459"/>
              <w:tab w:val="right" w:pos="9026" w:leader="dot"/>
            </w:tabs>
            <w:rPr/>
          </w:pPr>
          <w:hyperlink w:anchor="__RefHeading___Toc5529830_211673320">
            <w:r>
              <w:rPr>
                <w:webHidden/>
                <w:rStyle w:val="IndexLink"/>
                <w:rtl w:val="true"/>
              </w:rPr>
              <w:t>چيزهايى كه تيمم بر آنهاصحيح است</w:t>
            </w:r>
            <w:r>
              <w:rPr>
                <w:rStyle w:val="IndexLink"/>
                <w:rtl w:val="true"/>
              </w:rPr>
              <w:t>:</w:t>
              <w:tab/>
            </w:r>
            <w:r>
              <w:rPr>
                <w:rStyle w:val="IndexLink"/>
              </w:rPr>
              <w:t>65</w:t>
            </w:r>
          </w:hyperlink>
        </w:p>
        <w:p>
          <w:pPr>
            <w:pStyle w:val="Contents3"/>
            <w:tabs>
              <w:tab w:val="clear" w:pos="8459"/>
              <w:tab w:val="right" w:pos="9026" w:leader="dot"/>
            </w:tabs>
            <w:rPr/>
          </w:pPr>
          <w:hyperlink w:anchor="__RefHeading___Toc5529832_211673320">
            <w:r>
              <w:rPr>
                <w:webHidden/>
                <w:rStyle w:val="IndexLink"/>
                <w:rtl w:val="true"/>
              </w:rPr>
              <w:t>شرايط صحيح بودن تيمم</w:t>
            </w:r>
            <w:r>
              <w:rPr>
                <w:rStyle w:val="IndexLink"/>
                <w:rtl w:val="true"/>
              </w:rPr>
              <w:t>:</w:t>
              <w:tab/>
            </w:r>
            <w:r>
              <w:rPr>
                <w:rStyle w:val="IndexLink"/>
              </w:rPr>
              <w:t>67</w:t>
            </w:r>
          </w:hyperlink>
        </w:p>
        <w:p>
          <w:pPr>
            <w:pStyle w:val="Contents2"/>
            <w:tabs>
              <w:tab w:val="clear" w:pos="8743"/>
              <w:tab w:val="right" w:pos="9026" w:leader="dot"/>
            </w:tabs>
            <w:rPr/>
          </w:pPr>
          <w:hyperlink w:anchor="__RefHeading___Toc5529834_211673320">
            <w:r>
              <w:rPr>
                <w:webHidden/>
                <w:rStyle w:val="IndexLink"/>
                <w:rtl w:val="true"/>
              </w:rPr>
              <w:t>نماز</w:t>
            </w:r>
            <w:r>
              <w:rPr>
                <w:rStyle w:val="IndexLink"/>
                <w:rtl w:val="true"/>
              </w:rPr>
              <w:tab/>
            </w:r>
            <w:r>
              <w:rPr>
                <w:rStyle w:val="IndexLink"/>
              </w:rPr>
              <w:t>68</w:t>
            </w:r>
          </w:hyperlink>
        </w:p>
        <w:p>
          <w:pPr>
            <w:pStyle w:val="Contents3"/>
            <w:tabs>
              <w:tab w:val="clear" w:pos="8459"/>
              <w:tab w:val="right" w:pos="9026" w:leader="dot"/>
            </w:tabs>
            <w:rPr/>
          </w:pPr>
          <w:hyperlink w:anchor="__RefHeading___Toc5529836_211673320">
            <w:r>
              <w:rPr>
                <w:webHidden/>
                <w:rStyle w:val="IndexLink"/>
                <w:rtl w:val="true"/>
              </w:rPr>
              <w:t>وقت نماز</w:t>
            </w:r>
            <w:r>
              <w:rPr>
                <w:rStyle w:val="IndexLink"/>
                <w:rtl w:val="true"/>
              </w:rPr>
              <w:tab/>
            </w:r>
            <w:r>
              <w:rPr>
                <w:rStyle w:val="IndexLink"/>
              </w:rPr>
              <w:t>68</w:t>
            </w:r>
          </w:hyperlink>
        </w:p>
        <w:p>
          <w:pPr>
            <w:pStyle w:val="Contents3"/>
            <w:tabs>
              <w:tab w:val="clear" w:pos="8459"/>
              <w:tab w:val="right" w:pos="9026" w:leader="dot"/>
            </w:tabs>
            <w:rPr/>
          </w:pPr>
          <w:hyperlink w:anchor="__RefHeading___Toc5529838_211673320">
            <w:r>
              <w:rPr>
                <w:webHidden/>
                <w:rStyle w:val="IndexLink"/>
                <w:rtl w:val="true"/>
              </w:rPr>
              <w:t>وقت نمازهاى روزانه</w:t>
            </w:r>
            <w:r>
              <w:rPr>
                <w:rStyle w:val="IndexLink"/>
                <w:rtl w:val="true"/>
              </w:rPr>
              <w:t>:</w:t>
              <w:tab/>
            </w:r>
            <w:r>
              <w:rPr>
                <w:rStyle w:val="IndexLink"/>
              </w:rPr>
              <w:t>69</w:t>
            </w:r>
          </w:hyperlink>
        </w:p>
        <w:p>
          <w:pPr>
            <w:pStyle w:val="Contents3"/>
            <w:tabs>
              <w:tab w:val="clear" w:pos="8459"/>
              <w:tab w:val="right" w:pos="9026" w:leader="dot"/>
            </w:tabs>
            <w:rPr/>
          </w:pPr>
          <w:hyperlink w:anchor="__RefHeading___Toc5529840_211673320">
            <w:r>
              <w:rPr>
                <w:webHidden/>
                <w:rStyle w:val="IndexLink"/>
                <w:rtl w:val="true"/>
              </w:rPr>
              <w:t>احكام وقت نماز</w:t>
            </w:r>
            <w:r>
              <w:rPr>
                <w:rStyle w:val="IndexLink"/>
                <w:rtl w:val="true"/>
              </w:rPr>
              <w:tab/>
            </w:r>
            <w:r>
              <w:rPr>
                <w:rStyle w:val="IndexLink"/>
              </w:rPr>
              <w:t>71</w:t>
            </w:r>
          </w:hyperlink>
        </w:p>
        <w:p>
          <w:pPr>
            <w:pStyle w:val="Contents3"/>
            <w:tabs>
              <w:tab w:val="clear" w:pos="8459"/>
              <w:tab w:val="right" w:pos="9026" w:leader="dot"/>
            </w:tabs>
            <w:rPr/>
          </w:pPr>
          <w:hyperlink w:anchor="__RefHeading___Toc5529842_211673320">
            <w:r>
              <w:rPr>
                <w:webHidden/>
                <w:rStyle w:val="IndexLink"/>
                <w:rtl w:val="true"/>
              </w:rPr>
              <w:t>قبله</w:t>
            </w:r>
            <w:r>
              <w:rPr>
                <w:rStyle w:val="IndexLink"/>
                <w:rtl w:val="true"/>
              </w:rPr>
              <w:tab/>
            </w:r>
            <w:r>
              <w:rPr>
                <w:rStyle w:val="IndexLink"/>
              </w:rPr>
              <w:t>73</w:t>
            </w:r>
          </w:hyperlink>
        </w:p>
        <w:p>
          <w:pPr>
            <w:pStyle w:val="Contents3"/>
            <w:tabs>
              <w:tab w:val="clear" w:pos="8459"/>
              <w:tab w:val="right" w:pos="9026" w:leader="dot"/>
            </w:tabs>
            <w:rPr/>
          </w:pPr>
          <w:hyperlink w:anchor="__RefHeading___Toc5529844_211673320">
            <w:r>
              <w:rPr>
                <w:webHidden/>
                <w:rStyle w:val="IndexLink"/>
                <w:rtl w:val="true"/>
              </w:rPr>
              <w:t>پوشانيدن بدن در نماز</w:t>
            </w:r>
            <w:r>
              <w:rPr>
                <w:rStyle w:val="IndexLink"/>
                <w:rtl w:val="true"/>
              </w:rPr>
              <w:tab/>
            </w:r>
            <w:r>
              <w:rPr>
                <w:rStyle w:val="IndexLink"/>
              </w:rPr>
              <w:t>74</w:t>
            </w:r>
          </w:hyperlink>
        </w:p>
        <w:p>
          <w:pPr>
            <w:pStyle w:val="Contents3"/>
            <w:tabs>
              <w:tab w:val="clear" w:pos="8459"/>
              <w:tab w:val="right" w:pos="9026" w:leader="dot"/>
            </w:tabs>
            <w:rPr/>
          </w:pPr>
          <w:hyperlink w:anchor="__RefHeading___Toc5529846_211673320">
            <w:r>
              <w:rPr>
                <w:webHidden/>
                <w:rStyle w:val="IndexLink"/>
                <w:rtl w:val="true"/>
              </w:rPr>
              <w:t>مكان نمازگزار</w:t>
            </w:r>
            <w:r>
              <w:rPr>
                <w:rStyle w:val="IndexLink"/>
                <w:rtl w:val="true"/>
              </w:rPr>
              <w:tab/>
            </w:r>
            <w:r>
              <w:rPr>
                <w:rStyle w:val="IndexLink"/>
              </w:rPr>
              <w:t>77</w:t>
            </w:r>
          </w:hyperlink>
        </w:p>
        <w:p>
          <w:pPr>
            <w:pStyle w:val="Contents3"/>
            <w:tabs>
              <w:tab w:val="clear" w:pos="8459"/>
              <w:tab w:val="right" w:pos="9026" w:leader="dot"/>
            </w:tabs>
            <w:rPr/>
          </w:pPr>
          <w:hyperlink w:anchor="__RefHeading___Toc5529848_211673320">
            <w:r>
              <w:rPr>
                <w:webHidden/>
                <w:rStyle w:val="IndexLink"/>
                <w:rtl w:val="true"/>
              </w:rPr>
              <w:t>اذان و اقامه</w:t>
            </w:r>
            <w:r>
              <w:rPr>
                <w:rStyle w:val="IndexLink"/>
                <w:rtl w:val="true"/>
              </w:rPr>
              <w:tab/>
            </w:r>
            <w:r>
              <w:rPr>
                <w:rStyle w:val="IndexLink"/>
              </w:rPr>
              <w:t>80</w:t>
            </w:r>
          </w:hyperlink>
        </w:p>
        <w:p>
          <w:pPr>
            <w:pStyle w:val="Contents2"/>
            <w:tabs>
              <w:tab w:val="clear" w:pos="8743"/>
              <w:tab w:val="right" w:pos="9026" w:leader="dot"/>
            </w:tabs>
            <w:rPr/>
          </w:pPr>
          <w:hyperlink w:anchor="__RefHeading___Toc5529850_211673320">
            <w:r>
              <w:rPr>
                <w:webHidden/>
                <w:rStyle w:val="IndexLink"/>
                <w:rtl w:val="true"/>
              </w:rPr>
              <w:t>واجبات نماز</w:t>
            </w:r>
            <w:r>
              <w:rPr>
                <w:rStyle w:val="IndexLink"/>
                <w:rtl w:val="true"/>
              </w:rPr>
              <w:tab/>
            </w:r>
            <w:r>
              <w:rPr>
                <w:rStyle w:val="IndexLink"/>
              </w:rPr>
              <w:t>83</w:t>
            </w:r>
          </w:hyperlink>
        </w:p>
        <w:p>
          <w:pPr>
            <w:pStyle w:val="Contents3"/>
            <w:tabs>
              <w:tab w:val="clear" w:pos="8459"/>
              <w:tab w:val="right" w:pos="9026" w:leader="dot"/>
            </w:tabs>
            <w:rPr/>
          </w:pPr>
          <w:hyperlink w:anchor="__RefHeading___Toc5529852_2116733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529854_211673320">
            <w:r>
              <w:rPr>
                <w:webHidden/>
                <w:rStyle w:val="IndexLink"/>
                <w:rtl w:val="true"/>
              </w:rPr>
              <w:t>احكام واجبات نماز</w:t>
            </w:r>
            <w:r>
              <w:rPr>
                <w:rStyle w:val="IndexLink"/>
                <w:rtl w:val="true"/>
              </w:rPr>
              <w:tab/>
            </w:r>
            <w:r>
              <w:rPr>
                <w:rStyle w:val="IndexLink"/>
              </w:rPr>
              <w:t>84</w:t>
            </w:r>
          </w:hyperlink>
        </w:p>
        <w:p>
          <w:pPr>
            <w:pStyle w:val="Contents3"/>
            <w:tabs>
              <w:tab w:val="clear" w:pos="8459"/>
              <w:tab w:val="right" w:pos="9026" w:leader="dot"/>
            </w:tabs>
            <w:rPr/>
          </w:pPr>
          <w:hyperlink w:anchor="__RefHeading___Toc5529856_211673320">
            <w:r>
              <w:rPr>
                <w:webHidden/>
                <w:rStyle w:val="IndexLink"/>
                <w:rtl w:val="true"/>
              </w:rPr>
              <w:t>تكبيرةالاحرام</w:t>
            </w:r>
            <w:r>
              <w:rPr>
                <w:rStyle w:val="IndexLink"/>
                <w:rtl w:val="true"/>
              </w:rPr>
              <w:tab/>
            </w:r>
            <w:r>
              <w:rPr>
                <w:rStyle w:val="IndexLink"/>
              </w:rPr>
              <w:t>85</w:t>
            </w:r>
          </w:hyperlink>
        </w:p>
        <w:p>
          <w:pPr>
            <w:pStyle w:val="Contents3"/>
            <w:tabs>
              <w:tab w:val="clear" w:pos="8459"/>
              <w:tab w:val="right" w:pos="9026" w:leader="dot"/>
            </w:tabs>
            <w:rPr/>
          </w:pPr>
          <w:hyperlink w:anchor="__RefHeading___Toc5529858_211673320">
            <w:r>
              <w:rPr>
                <w:webHidden/>
                <w:rStyle w:val="IndexLink"/>
                <w:rtl w:val="true"/>
              </w:rPr>
              <w:t>قيام</w:t>
            </w:r>
            <w:r>
              <w:rPr>
                <w:rStyle w:val="IndexLink"/>
                <w:rtl w:val="true"/>
              </w:rPr>
              <w:tab/>
            </w:r>
            <w:r>
              <w:rPr>
                <w:rStyle w:val="IndexLink"/>
              </w:rPr>
              <w:t>86</w:t>
            </w:r>
          </w:hyperlink>
        </w:p>
        <w:p>
          <w:pPr>
            <w:pStyle w:val="Contents3"/>
            <w:tabs>
              <w:tab w:val="clear" w:pos="8459"/>
              <w:tab w:val="right" w:pos="9026" w:leader="dot"/>
            </w:tabs>
            <w:rPr/>
          </w:pPr>
          <w:hyperlink w:anchor="__RefHeading___Toc5529860_211673320">
            <w:r>
              <w:rPr>
                <w:webHidden/>
                <w:rStyle w:val="IndexLink"/>
                <w:rtl w:val="true"/>
              </w:rPr>
              <w:t>قرائت</w:t>
            </w:r>
            <w:r>
              <w:rPr>
                <w:rStyle w:val="IndexLink"/>
                <w:rtl w:val="true"/>
              </w:rPr>
              <w:tab/>
            </w:r>
            <w:r>
              <w:rPr>
                <w:rStyle w:val="IndexLink"/>
              </w:rPr>
              <w:t>88</w:t>
            </w:r>
          </w:hyperlink>
        </w:p>
        <w:p>
          <w:pPr>
            <w:pStyle w:val="Contents3"/>
            <w:tabs>
              <w:tab w:val="clear" w:pos="8459"/>
              <w:tab w:val="right" w:pos="9026" w:leader="dot"/>
            </w:tabs>
            <w:rPr/>
          </w:pPr>
          <w:hyperlink w:anchor="__RefHeading___Toc5529862_211673320">
            <w:r>
              <w:rPr>
                <w:webHidden/>
                <w:rStyle w:val="IndexLink"/>
                <w:rtl w:val="true"/>
              </w:rPr>
              <w:t>ذكر</w:t>
            </w:r>
            <w:r>
              <w:rPr>
                <w:rStyle w:val="IndexLink"/>
                <w:rtl w:val="true"/>
              </w:rPr>
              <w:tab/>
            </w:r>
            <w:r>
              <w:rPr>
                <w:rStyle w:val="IndexLink"/>
              </w:rPr>
              <w:t>91</w:t>
            </w:r>
          </w:hyperlink>
        </w:p>
        <w:p>
          <w:pPr>
            <w:pStyle w:val="Contents3"/>
            <w:tabs>
              <w:tab w:val="clear" w:pos="8459"/>
              <w:tab w:val="right" w:pos="9026" w:leader="dot"/>
            </w:tabs>
            <w:rPr/>
          </w:pPr>
          <w:hyperlink w:anchor="__RefHeading___Toc5529864_211673320">
            <w:r>
              <w:rPr>
                <w:webHidden/>
                <w:rStyle w:val="IndexLink"/>
                <w:rtl w:val="true"/>
              </w:rPr>
              <w:t>ركوع</w:t>
            </w:r>
            <w:r>
              <w:rPr>
                <w:rStyle w:val="IndexLink"/>
                <w:rtl w:val="true"/>
              </w:rPr>
              <w:tab/>
            </w:r>
            <w:r>
              <w:rPr>
                <w:rStyle w:val="IndexLink"/>
              </w:rPr>
              <w:t>92</w:t>
            </w:r>
          </w:hyperlink>
        </w:p>
        <w:p>
          <w:pPr>
            <w:pStyle w:val="Contents3"/>
            <w:tabs>
              <w:tab w:val="clear" w:pos="8459"/>
              <w:tab w:val="right" w:pos="9026" w:leader="dot"/>
            </w:tabs>
            <w:rPr/>
          </w:pPr>
          <w:hyperlink w:anchor="__RefHeading___Toc5529866_211673320">
            <w:r>
              <w:rPr>
                <w:webHidden/>
                <w:rStyle w:val="IndexLink"/>
                <w:rtl w:val="true"/>
              </w:rPr>
              <w:t>سجود</w:t>
            </w:r>
            <w:r>
              <w:rPr>
                <w:rStyle w:val="IndexLink"/>
                <w:rtl w:val="true"/>
              </w:rPr>
              <w:tab/>
            </w:r>
            <w:r>
              <w:rPr>
                <w:rStyle w:val="IndexLink"/>
              </w:rPr>
              <w:t>94</w:t>
            </w:r>
          </w:hyperlink>
        </w:p>
        <w:p>
          <w:pPr>
            <w:pStyle w:val="Contents3"/>
            <w:tabs>
              <w:tab w:val="clear" w:pos="8459"/>
              <w:tab w:val="right" w:pos="9026" w:leader="dot"/>
            </w:tabs>
            <w:rPr/>
          </w:pPr>
          <w:hyperlink w:anchor="__RefHeading___Toc5529868_211673320">
            <w:r>
              <w:rPr>
                <w:webHidden/>
                <w:rStyle w:val="IndexLink"/>
                <w:rtl w:val="true"/>
              </w:rPr>
              <w:t>احكام واجبات سجده</w:t>
            </w:r>
            <w:r>
              <w:rPr>
                <w:rStyle w:val="IndexLink"/>
                <w:rtl w:val="true"/>
              </w:rPr>
              <w:tab/>
            </w:r>
            <w:r>
              <w:rPr>
                <w:rStyle w:val="IndexLink"/>
              </w:rPr>
              <w:t>95</w:t>
            </w:r>
          </w:hyperlink>
        </w:p>
        <w:p>
          <w:pPr>
            <w:pStyle w:val="Contents3"/>
            <w:tabs>
              <w:tab w:val="clear" w:pos="8459"/>
              <w:tab w:val="right" w:pos="9026" w:leader="dot"/>
            </w:tabs>
            <w:rPr/>
          </w:pPr>
          <w:hyperlink w:anchor="__RefHeading___Toc5529870_211673320">
            <w:r>
              <w:rPr>
                <w:webHidden/>
                <w:rStyle w:val="IndexLink"/>
                <w:rtl w:val="true"/>
              </w:rPr>
              <w:t>سجده واجب قرآن</w:t>
            </w:r>
            <w:r>
              <w:rPr>
                <w:rStyle w:val="IndexLink"/>
                <w:rtl w:val="true"/>
              </w:rPr>
              <w:tab/>
            </w:r>
            <w:r>
              <w:rPr>
                <w:rStyle w:val="IndexLink"/>
              </w:rPr>
              <w:t>101</w:t>
            </w:r>
          </w:hyperlink>
        </w:p>
        <w:p>
          <w:pPr>
            <w:pStyle w:val="Contents3"/>
            <w:tabs>
              <w:tab w:val="clear" w:pos="8459"/>
              <w:tab w:val="right" w:pos="9026" w:leader="dot"/>
            </w:tabs>
            <w:rPr/>
          </w:pPr>
          <w:hyperlink w:anchor="__RefHeading___Toc5529872_211673320">
            <w:r>
              <w:rPr>
                <w:webHidden/>
                <w:rStyle w:val="IndexLink"/>
                <w:rtl w:val="true"/>
              </w:rPr>
              <w:t>تشهّد</w:t>
            </w:r>
            <w:r>
              <w:rPr>
                <w:rStyle w:val="IndexLink"/>
                <w:rtl w:val="true"/>
              </w:rPr>
              <w:tab/>
            </w:r>
            <w:r>
              <w:rPr>
                <w:rStyle w:val="IndexLink"/>
              </w:rPr>
              <w:t>102</w:t>
            </w:r>
          </w:hyperlink>
        </w:p>
        <w:p>
          <w:pPr>
            <w:pStyle w:val="Contents3"/>
            <w:tabs>
              <w:tab w:val="clear" w:pos="8459"/>
              <w:tab w:val="right" w:pos="9026" w:leader="dot"/>
            </w:tabs>
            <w:rPr/>
          </w:pPr>
          <w:hyperlink w:anchor="__RefHeading___Toc5529874_211673320">
            <w:r>
              <w:rPr>
                <w:webHidden/>
                <w:rStyle w:val="IndexLink"/>
                <w:rtl w:val="true"/>
              </w:rPr>
              <w:t>سلام</w:t>
            </w:r>
            <w:r>
              <w:rPr>
                <w:rStyle w:val="IndexLink"/>
                <w:rtl w:val="true"/>
              </w:rPr>
              <w:tab/>
            </w:r>
            <w:r>
              <w:rPr>
                <w:rStyle w:val="IndexLink"/>
              </w:rPr>
              <w:t>103</w:t>
            </w:r>
          </w:hyperlink>
        </w:p>
        <w:p>
          <w:pPr>
            <w:pStyle w:val="Contents3"/>
            <w:tabs>
              <w:tab w:val="clear" w:pos="8459"/>
              <w:tab w:val="right" w:pos="9026" w:leader="dot"/>
            </w:tabs>
            <w:rPr/>
          </w:pPr>
          <w:hyperlink w:anchor="__RefHeading___Toc5529876_211673320">
            <w:r>
              <w:rPr>
                <w:webHidden/>
                <w:rStyle w:val="IndexLink"/>
                <w:rtl w:val="true"/>
              </w:rPr>
              <w:t>ترتيب</w:t>
            </w:r>
            <w:r>
              <w:rPr>
                <w:rStyle w:val="IndexLink"/>
                <w:rtl w:val="true"/>
              </w:rPr>
              <w:tab/>
            </w:r>
            <w:r>
              <w:rPr>
                <w:rStyle w:val="IndexLink"/>
              </w:rPr>
              <w:t>103</w:t>
            </w:r>
          </w:hyperlink>
        </w:p>
        <w:p>
          <w:pPr>
            <w:pStyle w:val="Contents3"/>
            <w:tabs>
              <w:tab w:val="clear" w:pos="8459"/>
              <w:tab w:val="right" w:pos="9026" w:leader="dot"/>
            </w:tabs>
            <w:rPr/>
          </w:pPr>
          <w:hyperlink w:anchor="__RefHeading___Toc5529878_211673320">
            <w:r>
              <w:rPr>
                <w:webHidden/>
                <w:rStyle w:val="IndexLink"/>
                <w:rtl w:val="true"/>
              </w:rPr>
              <w:t>مُوالات</w:t>
            </w:r>
            <w:r>
              <w:rPr>
                <w:rStyle w:val="IndexLink"/>
                <w:rtl w:val="true"/>
              </w:rPr>
              <w:tab/>
            </w:r>
            <w:r>
              <w:rPr>
                <w:rStyle w:val="IndexLink"/>
              </w:rPr>
              <w:t>103</w:t>
            </w:r>
          </w:hyperlink>
        </w:p>
        <w:p>
          <w:pPr>
            <w:pStyle w:val="Contents3"/>
            <w:tabs>
              <w:tab w:val="clear" w:pos="8459"/>
              <w:tab w:val="right" w:pos="9026" w:leader="dot"/>
            </w:tabs>
            <w:rPr/>
          </w:pPr>
          <w:hyperlink w:anchor="__RefHeading___Toc5529880_211673320">
            <w:r>
              <w:rPr>
                <w:webHidden/>
                <w:rStyle w:val="IndexLink"/>
                <w:rtl w:val="true"/>
              </w:rPr>
              <w:t>قنوت</w:t>
            </w:r>
            <w:r>
              <w:rPr>
                <w:rStyle w:val="IndexLink"/>
                <w:rtl w:val="true"/>
              </w:rPr>
              <w:tab/>
            </w:r>
            <w:r>
              <w:rPr>
                <w:rStyle w:val="IndexLink"/>
              </w:rPr>
              <w:t>104</w:t>
            </w:r>
          </w:hyperlink>
        </w:p>
        <w:p>
          <w:pPr>
            <w:pStyle w:val="Contents3"/>
            <w:tabs>
              <w:tab w:val="clear" w:pos="8459"/>
              <w:tab w:val="right" w:pos="9026" w:leader="dot"/>
            </w:tabs>
            <w:rPr/>
          </w:pPr>
          <w:hyperlink w:anchor="__RefHeading___Toc5529882_211673320">
            <w:r>
              <w:rPr>
                <w:webHidden/>
                <w:rStyle w:val="IndexLink"/>
                <w:rtl w:val="true"/>
              </w:rPr>
              <w:t>تعقيب نماز</w:t>
            </w:r>
            <w:r>
              <w:rPr>
                <w:rStyle w:val="IndexLink"/>
                <w:rtl w:val="true"/>
              </w:rPr>
              <w:tab/>
            </w:r>
            <w:r>
              <w:rPr>
                <w:rStyle w:val="IndexLink"/>
              </w:rPr>
              <w:t>104</w:t>
            </w:r>
          </w:hyperlink>
        </w:p>
        <w:p>
          <w:pPr>
            <w:pStyle w:val="Contents3"/>
            <w:tabs>
              <w:tab w:val="clear" w:pos="8459"/>
              <w:tab w:val="right" w:pos="9026" w:leader="dot"/>
            </w:tabs>
            <w:rPr/>
          </w:pPr>
          <w:hyperlink w:anchor="__RefHeading___Toc5529884_211673320">
            <w:r>
              <w:rPr>
                <w:webHidden/>
                <w:rStyle w:val="IndexLink"/>
                <w:rtl w:val="true"/>
              </w:rPr>
              <w:t>مُبطِلات نماز</w:t>
            </w:r>
            <w:r>
              <w:rPr>
                <w:rStyle w:val="IndexLink"/>
                <w:rtl w:val="true"/>
              </w:rPr>
              <w:tab/>
            </w:r>
            <w:r>
              <w:rPr>
                <w:rStyle w:val="IndexLink"/>
              </w:rPr>
              <w:t>105</w:t>
            </w:r>
          </w:hyperlink>
        </w:p>
        <w:p>
          <w:pPr>
            <w:pStyle w:val="Contents3"/>
            <w:tabs>
              <w:tab w:val="clear" w:pos="8459"/>
              <w:tab w:val="right" w:pos="9026" w:leader="dot"/>
            </w:tabs>
            <w:rPr/>
          </w:pPr>
          <w:hyperlink w:anchor="__RefHeading___Toc5529886_211673320">
            <w:r>
              <w:rPr>
                <w:webHidden/>
                <w:rStyle w:val="IndexLink"/>
                <w:rtl w:val="true"/>
              </w:rPr>
              <w:t>احكام مبطلات نماز</w:t>
            </w:r>
            <w:r>
              <w:rPr>
                <w:rStyle w:val="IndexLink"/>
                <w:rtl w:val="true"/>
              </w:rPr>
              <w:tab/>
            </w:r>
            <w:r>
              <w:rPr>
                <w:rStyle w:val="IndexLink"/>
              </w:rPr>
              <w:t>106</w:t>
            </w:r>
          </w:hyperlink>
        </w:p>
        <w:p>
          <w:pPr>
            <w:pStyle w:val="Contents3"/>
            <w:tabs>
              <w:tab w:val="clear" w:pos="8459"/>
              <w:tab w:val="right" w:pos="9026" w:leader="dot"/>
            </w:tabs>
            <w:rPr/>
          </w:pPr>
          <w:hyperlink w:anchor="__RefHeading___Toc5529888_211673320">
            <w:r>
              <w:rPr>
                <w:webHidden/>
                <w:rStyle w:val="IndexLink"/>
                <w:rtl w:val="true"/>
              </w:rPr>
              <w:t>ترجمه اذان، اقامه، نماز</w:t>
            </w:r>
            <w:r>
              <w:rPr>
                <w:rStyle w:val="IndexLink"/>
                <w:rtl w:val="true"/>
              </w:rPr>
              <w:tab/>
            </w:r>
            <w:r>
              <w:rPr>
                <w:rStyle w:val="IndexLink"/>
              </w:rPr>
              <w:t>110</w:t>
            </w:r>
          </w:hyperlink>
        </w:p>
        <w:p>
          <w:pPr>
            <w:pStyle w:val="Contents2"/>
            <w:tabs>
              <w:tab w:val="clear" w:pos="8743"/>
              <w:tab w:val="right" w:pos="9026" w:leader="dot"/>
            </w:tabs>
            <w:rPr/>
          </w:pPr>
          <w:hyperlink w:anchor="__RefHeading___Toc5529890_211673320">
            <w:r>
              <w:rPr>
                <w:webHidden/>
                <w:rStyle w:val="IndexLink"/>
                <w:rtl w:val="true"/>
              </w:rPr>
              <w:t>شَكيّات نماز</w:t>
            </w:r>
            <w:r>
              <w:rPr>
                <w:rStyle w:val="IndexLink"/>
                <w:rtl w:val="true"/>
              </w:rPr>
              <w:tab/>
            </w:r>
            <w:r>
              <w:rPr>
                <w:rStyle w:val="IndexLink"/>
              </w:rPr>
              <w:t>115</w:t>
            </w:r>
          </w:hyperlink>
        </w:p>
        <w:p>
          <w:pPr>
            <w:pStyle w:val="Contents3"/>
            <w:tabs>
              <w:tab w:val="clear" w:pos="8459"/>
              <w:tab w:val="right" w:pos="9026" w:leader="dot"/>
            </w:tabs>
            <w:rPr/>
          </w:pPr>
          <w:hyperlink w:anchor="__RefHeading___Toc5529892_21167332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5529894_211673320">
            <w:r>
              <w:rPr>
                <w:webHidden/>
                <w:rStyle w:val="IndexLink"/>
                <w:rtl w:val="true"/>
              </w:rPr>
              <w:t>اقسام شك در نماز</w:t>
            </w:r>
            <w:r>
              <w:rPr>
                <w:rStyle w:val="IndexLink"/>
                <w:rtl w:val="true"/>
              </w:rPr>
              <w:tab/>
            </w:r>
            <w:r>
              <w:rPr>
                <w:rStyle w:val="IndexLink"/>
              </w:rPr>
              <w:t>115</w:t>
            </w:r>
          </w:hyperlink>
        </w:p>
        <w:p>
          <w:pPr>
            <w:pStyle w:val="Contents3"/>
            <w:tabs>
              <w:tab w:val="clear" w:pos="8459"/>
              <w:tab w:val="right" w:pos="9026" w:leader="dot"/>
            </w:tabs>
            <w:rPr/>
          </w:pPr>
          <w:hyperlink w:anchor="__RefHeading___Toc5529896_211673320">
            <w:r>
              <w:rPr>
                <w:webHidden/>
                <w:rStyle w:val="IndexLink"/>
                <w:rtl w:val="true"/>
              </w:rPr>
              <w:t>نماز احتياط</w:t>
            </w:r>
            <w:r>
              <w:rPr>
                <w:rStyle w:val="IndexLink"/>
                <w:rtl w:val="true"/>
              </w:rPr>
              <w:tab/>
            </w:r>
            <w:r>
              <w:rPr>
                <w:rStyle w:val="IndexLink"/>
              </w:rPr>
              <w:t>120</w:t>
            </w:r>
          </w:hyperlink>
        </w:p>
        <w:p>
          <w:pPr>
            <w:pStyle w:val="Contents3"/>
            <w:tabs>
              <w:tab w:val="clear" w:pos="8459"/>
              <w:tab w:val="right" w:pos="9026" w:leader="dot"/>
            </w:tabs>
            <w:rPr/>
          </w:pPr>
          <w:hyperlink w:anchor="__RefHeading___Toc5529898_211673320">
            <w:r>
              <w:rPr>
                <w:webHidden/>
                <w:rStyle w:val="IndexLink"/>
                <w:rtl w:val="true"/>
              </w:rPr>
              <w:t>سجده سهو</w:t>
            </w:r>
            <w:r>
              <w:rPr>
                <w:rStyle w:val="IndexLink"/>
                <w:rtl w:val="true"/>
              </w:rPr>
              <w:tab/>
            </w:r>
            <w:r>
              <w:rPr>
                <w:rStyle w:val="IndexLink"/>
              </w:rPr>
              <w:t>121</w:t>
            </w:r>
          </w:hyperlink>
        </w:p>
        <w:p>
          <w:pPr>
            <w:pStyle w:val="Contents2"/>
            <w:tabs>
              <w:tab w:val="clear" w:pos="8743"/>
              <w:tab w:val="right" w:pos="9026" w:leader="dot"/>
            </w:tabs>
            <w:rPr/>
          </w:pPr>
          <w:hyperlink w:anchor="__RefHeading___Toc5529900_211673320">
            <w:r>
              <w:rPr>
                <w:webHidden/>
                <w:rStyle w:val="IndexLink"/>
                <w:rtl w:val="true"/>
              </w:rPr>
              <w:t>نماز مسافر</w:t>
            </w:r>
            <w:r>
              <w:rPr>
                <w:rStyle w:val="IndexLink"/>
                <w:rtl w:val="true"/>
              </w:rPr>
              <w:tab/>
            </w:r>
            <w:r>
              <w:rPr>
                <w:rStyle w:val="IndexLink"/>
              </w:rPr>
              <w:t>122</w:t>
            </w:r>
          </w:hyperlink>
        </w:p>
        <w:p>
          <w:pPr>
            <w:pStyle w:val="Contents3"/>
            <w:tabs>
              <w:tab w:val="clear" w:pos="8459"/>
              <w:tab w:val="right" w:pos="9026" w:leader="dot"/>
            </w:tabs>
            <w:rPr/>
          </w:pPr>
          <w:hyperlink w:anchor="__RefHeading___Toc5529902_2116733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5529904_211673320">
            <w:r>
              <w:rPr>
                <w:webHidden/>
                <w:rStyle w:val="IndexLink"/>
                <w:rtl w:val="true"/>
              </w:rPr>
              <w:t>وطن كجاست؟</w:t>
            </w:r>
            <w:r>
              <w:rPr>
                <w:rStyle w:val="IndexLink"/>
                <w:rtl w:val="true"/>
              </w:rPr>
              <w:tab/>
            </w:r>
            <w:r>
              <w:rPr>
                <w:rStyle w:val="IndexLink"/>
              </w:rPr>
              <w:t>124</w:t>
            </w:r>
          </w:hyperlink>
        </w:p>
        <w:p>
          <w:pPr>
            <w:pStyle w:val="Contents3"/>
            <w:tabs>
              <w:tab w:val="clear" w:pos="8459"/>
              <w:tab w:val="right" w:pos="9026" w:leader="dot"/>
            </w:tabs>
            <w:rPr/>
          </w:pPr>
          <w:hyperlink w:anchor="__RefHeading___Toc5529906_211673320">
            <w:r>
              <w:rPr>
                <w:webHidden/>
                <w:rStyle w:val="IndexLink"/>
                <w:rtl w:val="true"/>
              </w:rPr>
              <w:t>قصد ده روز</w:t>
            </w:r>
            <w:r>
              <w:rPr>
                <w:rStyle w:val="IndexLink"/>
                <w:rtl w:val="true"/>
              </w:rPr>
              <w:tab/>
            </w:r>
            <w:r>
              <w:rPr>
                <w:rStyle w:val="IndexLink"/>
              </w:rPr>
              <w:t>125</w:t>
            </w:r>
          </w:hyperlink>
        </w:p>
        <w:p>
          <w:pPr>
            <w:pStyle w:val="Contents3"/>
            <w:tabs>
              <w:tab w:val="clear" w:pos="8459"/>
              <w:tab w:val="right" w:pos="9026" w:leader="dot"/>
            </w:tabs>
            <w:rPr/>
          </w:pPr>
          <w:hyperlink w:anchor="__RefHeading___Toc5529908_211673320">
            <w:r>
              <w:rPr>
                <w:webHidden/>
                <w:rStyle w:val="IndexLink"/>
                <w:rtl w:val="true"/>
              </w:rPr>
              <w:t>آداب سفر</w:t>
            </w:r>
            <w:r>
              <w:rPr>
                <w:rStyle w:val="IndexLink"/>
                <w:rtl w:val="true"/>
              </w:rPr>
              <w:tab/>
            </w:r>
            <w:r>
              <w:rPr>
                <w:rStyle w:val="IndexLink"/>
              </w:rPr>
              <w:t>129</w:t>
            </w:r>
          </w:hyperlink>
        </w:p>
        <w:p>
          <w:pPr>
            <w:pStyle w:val="Contents2"/>
            <w:tabs>
              <w:tab w:val="clear" w:pos="8743"/>
              <w:tab w:val="right" w:pos="9026" w:leader="dot"/>
            </w:tabs>
            <w:rPr/>
          </w:pPr>
          <w:hyperlink w:anchor="__RefHeading___Toc5529910_211673320">
            <w:r>
              <w:rPr>
                <w:webHidden/>
                <w:rStyle w:val="IndexLink"/>
                <w:rtl w:val="true"/>
              </w:rPr>
              <w:t>نماز قضا</w:t>
            </w:r>
            <w:r>
              <w:rPr>
                <w:rStyle w:val="IndexLink"/>
                <w:rtl w:val="true"/>
              </w:rPr>
              <w:tab/>
            </w:r>
            <w:r>
              <w:rPr>
                <w:rStyle w:val="IndexLink"/>
              </w:rPr>
              <w:t>131</w:t>
            </w:r>
          </w:hyperlink>
        </w:p>
        <w:p>
          <w:pPr>
            <w:pStyle w:val="Contents3"/>
            <w:tabs>
              <w:tab w:val="clear" w:pos="8459"/>
              <w:tab w:val="right" w:pos="9026" w:leader="dot"/>
            </w:tabs>
            <w:rPr/>
          </w:pPr>
          <w:hyperlink w:anchor="__RefHeading___Toc5529912_21167332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5529914_211673320">
            <w:r>
              <w:rPr>
                <w:webHidden/>
                <w:rStyle w:val="IndexLink"/>
                <w:rtl w:val="true"/>
              </w:rPr>
              <w:t>نماز قضاى پدر</w:t>
            </w:r>
            <w:r>
              <w:rPr>
                <w:rStyle w:val="IndexLink"/>
                <w:rtl w:val="true"/>
              </w:rPr>
              <w:tab/>
            </w:r>
            <w:r>
              <w:rPr>
                <w:rStyle w:val="IndexLink"/>
              </w:rPr>
              <w:t>133</w:t>
            </w:r>
          </w:hyperlink>
        </w:p>
        <w:p>
          <w:pPr>
            <w:pStyle w:val="Contents2"/>
            <w:tabs>
              <w:tab w:val="clear" w:pos="8743"/>
              <w:tab w:val="right" w:pos="9026" w:leader="dot"/>
            </w:tabs>
            <w:rPr/>
          </w:pPr>
          <w:hyperlink w:anchor="__RefHeading___Toc5529916_211673320">
            <w:r>
              <w:rPr>
                <w:webHidden/>
                <w:rStyle w:val="IndexLink"/>
                <w:rtl w:val="true"/>
              </w:rPr>
              <w:t>نماز جماعت</w:t>
            </w:r>
            <w:r>
              <w:rPr>
                <w:rStyle w:val="IndexLink"/>
                <w:rtl w:val="true"/>
              </w:rPr>
              <w:tab/>
            </w:r>
            <w:r>
              <w:rPr>
                <w:rStyle w:val="IndexLink"/>
              </w:rPr>
              <w:t>136</w:t>
            </w:r>
          </w:hyperlink>
        </w:p>
        <w:p>
          <w:pPr>
            <w:pStyle w:val="Contents3"/>
            <w:tabs>
              <w:tab w:val="clear" w:pos="8459"/>
              <w:tab w:val="right" w:pos="9026" w:leader="dot"/>
            </w:tabs>
            <w:rPr/>
          </w:pPr>
          <w:hyperlink w:anchor="__RefHeading___Toc5529918_21167332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529920_211673320">
            <w:r>
              <w:rPr>
                <w:webHidden/>
                <w:rStyle w:val="IndexLink"/>
                <w:rtl w:val="true"/>
              </w:rPr>
              <w:t>شرايط نماز جماعت</w:t>
            </w:r>
            <w:r>
              <w:rPr>
                <w:rStyle w:val="IndexLink"/>
                <w:rtl w:val="true"/>
              </w:rPr>
              <w:tab/>
            </w:r>
            <w:r>
              <w:rPr>
                <w:rStyle w:val="IndexLink"/>
              </w:rPr>
              <w:t>137</w:t>
            </w:r>
          </w:hyperlink>
        </w:p>
        <w:p>
          <w:pPr>
            <w:pStyle w:val="Contents3"/>
            <w:tabs>
              <w:tab w:val="clear" w:pos="8459"/>
              <w:tab w:val="right" w:pos="9026" w:leader="dot"/>
            </w:tabs>
            <w:rPr/>
          </w:pPr>
          <w:hyperlink w:anchor="__RefHeading___Toc5529922_211673320">
            <w:r>
              <w:rPr>
                <w:webHidden/>
                <w:rStyle w:val="IndexLink"/>
                <w:rtl w:val="true"/>
              </w:rPr>
              <w:t>حالتهاى مختلف براى پيوستن به نماز جماعت</w:t>
            </w:r>
            <w:r>
              <w:rPr>
                <w:rStyle w:val="IndexLink"/>
                <w:rtl w:val="true"/>
              </w:rPr>
              <w:tab/>
            </w:r>
            <w:r>
              <w:rPr>
                <w:rStyle w:val="IndexLink"/>
              </w:rPr>
              <w:t>138</w:t>
            </w:r>
          </w:hyperlink>
        </w:p>
        <w:p>
          <w:pPr>
            <w:pStyle w:val="Contents3"/>
            <w:tabs>
              <w:tab w:val="clear" w:pos="8459"/>
              <w:tab w:val="right" w:pos="9026" w:leader="dot"/>
            </w:tabs>
            <w:rPr/>
          </w:pPr>
          <w:hyperlink w:anchor="__RefHeading___Toc5529924_211673320">
            <w:r>
              <w:rPr>
                <w:webHidden/>
                <w:rStyle w:val="IndexLink"/>
                <w:rtl w:val="true"/>
              </w:rPr>
              <w:t>احكام نماز جماعت</w:t>
            </w:r>
            <w:r>
              <w:rPr>
                <w:rStyle w:val="IndexLink"/>
                <w:rtl w:val="true"/>
              </w:rPr>
              <w:tab/>
            </w:r>
            <w:r>
              <w:rPr>
                <w:rStyle w:val="IndexLink"/>
              </w:rPr>
              <w:t>141</w:t>
            </w:r>
          </w:hyperlink>
        </w:p>
        <w:p>
          <w:pPr>
            <w:pStyle w:val="Contents3"/>
            <w:tabs>
              <w:tab w:val="clear" w:pos="8459"/>
              <w:tab w:val="right" w:pos="9026" w:leader="dot"/>
            </w:tabs>
            <w:rPr/>
          </w:pPr>
          <w:hyperlink w:anchor="__RefHeading___Toc5529926_211673320">
            <w:r>
              <w:rPr>
                <w:webHidden/>
                <w:rStyle w:val="IndexLink"/>
                <w:rtl w:val="true"/>
              </w:rPr>
              <w:t>شركت در نماز جماعت اهل سنت</w:t>
            </w:r>
            <w:r>
              <w:rPr>
                <w:rStyle w:val="IndexLink"/>
                <w:rtl w:val="true"/>
              </w:rPr>
              <w:tab/>
            </w:r>
            <w:r>
              <w:rPr>
                <w:rStyle w:val="IndexLink"/>
              </w:rPr>
              <w:t>144</w:t>
            </w:r>
          </w:hyperlink>
        </w:p>
        <w:p>
          <w:pPr>
            <w:pStyle w:val="Contents3"/>
            <w:tabs>
              <w:tab w:val="clear" w:pos="8459"/>
              <w:tab w:val="right" w:pos="9026" w:leader="dot"/>
            </w:tabs>
            <w:rPr/>
          </w:pPr>
          <w:hyperlink w:anchor="__RefHeading___Toc5529928_211673320">
            <w:r>
              <w:rPr>
                <w:webHidden/>
                <w:rStyle w:val="IndexLink"/>
                <w:rtl w:val="true"/>
              </w:rPr>
              <w:t>برخى از مستحبات و مكروهات نماز جماعت</w:t>
            </w:r>
            <w:r>
              <w:rPr>
                <w:rStyle w:val="IndexLink"/>
                <w:rtl w:val="true"/>
              </w:rPr>
              <w:t>:</w:t>
              <w:tab/>
            </w:r>
            <w:r>
              <w:rPr>
                <w:rStyle w:val="IndexLink"/>
              </w:rPr>
              <w:t>146</w:t>
            </w:r>
          </w:hyperlink>
        </w:p>
        <w:p>
          <w:pPr>
            <w:pStyle w:val="Contents2"/>
            <w:tabs>
              <w:tab w:val="clear" w:pos="8743"/>
              <w:tab w:val="right" w:pos="9026" w:leader="dot"/>
            </w:tabs>
            <w:rPr/>
          </w:pPr>
          <w:hyperlink w:anchor="__RefHeading___Toc5529930_211673320">
            <w:r>
              <w:rPr>
                <w:webHidden/>
                <w:rStyle w:val="IndexLink"/>
                <w:rtl w:val="true"/>
              </w:rPr>
              <w:t>نماز جمعه</w:t>
            </w:r>
            <w:r>
              <w:rPr>
                <w:rStyle w:val="IndexLink"/>
                <w:rtl w:val="true"/>
              </w:rPr>
              <w:tab/>
            </w:r>
            <w:r>
              <w:rPr>
                <w:rStyle w:val="IndexLink"/>
              </w:rPr>
              <w:t>147</w:t>
            </w:r>
          </w:hyperlink>
        </w:p>
        <w:p>
          <w:pPr>
            <w:pStyle w:val="Contents3"/>
            <w:tabs>
              <w:tab w:val="clear" w:pos="8459"/>
              <w:tab w:val="right" w:pos="9026" w:leader="dot"/>
            </w:tabs>
            <w:rPr/>
          </w:pPr>
          <w:hyperlink w:anchor="__RefHeading___Toc5529932_21167332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5529934_211673320">
            <w:r>
              <w:rPr>
                <w:webHidden/>
                <w:rStyle w:val="IndexLink"/>
                <w:rtl w:val="true"/>
              </w:rPr>
              <w:t>چگونگى نماز جمعه</w:t>
            </w:r>
            <w:r>
              <w:rPr>
                <w:rStyle w:val="IndexLink"/>
                <w:rtl w:val="true"/>
              </w:rPr>
              <w:tab/>
            </w:r>
            <w:r>
              <w:rPr>
                <w:rStyle w:val="IndexLink"/>
              </w:rPr>
              <w:t>148</w:t>
            </w:r>
          </w:hyperlink>
        </w:p>
        <w:p>
          <w:pPr>
            <w:pStyle w:val="Contents3"/>
            <w:tabs>
              <w:tab w:val="clear" w:pos="8459"/>
              <w:tab w:val="right" w:pos="9026" w:leader="dot"/>
            </w:tabs>
            <w:rPr/>
          </w:pPr>
          <w:hyperlink w:anchor="__RefHeading___Toc5529936_211673320">
            <w:r>
              <w:rPr>
                <w:webHidden/>
                <w:rStyle w:val="IndexLink"/>
                <w:rtl w:val="true"/>
              </w:rPr>
              <w:t>شرايط نماز جمعه</w:t>
            </w:r>
            <w:r>
              <w:rPr>
                <w:rStyle w:val="IndexLink"/>
                <w:rtl w:val="true"/>
              </w:rPr>
              <w:tab/>
            </w:r>
            <w:r>
              <w:rPr>
                <w:rStyle w:val="IndexLink"/>
              </w:rPr>
              <w:t>149</w:t>
            </w:r>
          </w:hyperlink>
        </w:p>
        <w:p>
          <w:pPr>
            <w:pStyle w:val="Contents3"/>
            <w:tabs>
              <w:tab w:val="clear" w:pos="8459"/>
              <w:tab w:val="right" w:pos="9026" w:leader="dot"/>
            </w:tabs>
            <w:rPr/>
          </w:pPr>
          <w:hyperlink w:anchor="__RefHeading___Toc5529938_211673320">
            <w:r>
              <w:rPr>
                <w:webHidden/>
                <w:rStyle w:val="IndexLink"/>
                <w:rtl w:val="true"/>
              </w:rPr>
              <w:t>وظيفه امام جمعه هنگام ايراد خطبه‌ها</w:t>
            </w:r>
            <w:r>
              <w:rPr>
                <w:rStyle w:val="IndexLink"/>
                <w:rtl w:val="true"/>
              </w:rPr>
              <w:tab/>
            </w:r>
            <w:r>
              <w:rPr>
                <w:rStyle w:val="IndexLink"/>
              </w:rPr>
              <w:t>149</w:t>
            </w:r>
          </w:hyperlink>
        </w:p>
        <w:p>
          <w:pPr>
            <w:pStyle w:val="Contents3"/>
            <w:tabs>
              <w:tab w:val="clear" w:pos="8459"/>
              <w:tab w:val="right" w:pos="9026" w:leader="dot"/>
            </w:tabs>
            <w:rPr/>
          </w:pPr>
          <w:hyperlink w:anchor="__RefHeading___Toc5529940_211673320">
            <w:r>
              <w:rPr>
                <w:webHidden/>
                <w:rStyle w:val="IndexLink"/>
                <w:rtl w:val="true"/>
              </w:rPr>
              <w:t>وظيفه نمازگزاران جمعه</w:t>
            </w:r>
            <w:r>
              <w:rPr>
                <w:rStyle w:val="IndexLink"/>
                <w:rtl w:val="true"/>
              </w:rPr>
              <w:tab/>
            </w:r>
            <w:r>
              <w:rPr>
                <w:rStyle w:val="IndexLink"/>
              </w:rPr>
              <w:t>150</w:t>
            </w:r>
          </w:hyperlink>
        </w:p>
        <w:p>
          <w:pPr>
            <w:pStyle w:val="Contents2"/>
            <w:tabs>
              <w:tab w:val="clear" w:pos="8743"/>
              <w:tab w:val="right" w:pos="9026" w:leader="dot"/>
            </w:tabs>
            <w:rPr/>
          </w:pPr>
          <w:hyperlink w:anchor="__RefHeading___Toc5529942_211673320">
            <w:r>
              <w:rPr>
                <w:webHidden/>
                <w:rStyle w:val="IndexLink"/>
                <w:rtl w:val="true"/>
              </w:rPr>
              <w:t>نماز آيات</w:t>
            </w:r>
            <w:r>
              <w:rPr>
                <w:rStyle w:val="IndexLink"/>
                <w:rtl w:val="true"/>
              </w:rPr>
              <w:tab/>
            </w:r>
            <w:r>
              <w:rPr>
                <w:rStyle w:val="IndexLink"/>
              </w:rPr>
              <w:t>151</w:t>
            </w:r>
          </w:hyperlink>
        </w:p>
        <w:p>
          <w:pPr>
            <w:pStyle w:val="Contents3"/>
            <w:tabs>
              <w:tab w:val="clear" w:pos="8459"/>
              <w:tab w:val="right" w:pos="9026" w:leader="dot"/>
            </w:tabs>
            <w:rPr/>
          </w:pPr>
          <w:hyperlink w:anchor="__RefHeading___Toc5529944_21167332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5529946_211673320">
            <w:r>
              <w:rPr>
                <w:webHidden/>
                <w:rStyle w:val="IndexLink"/>
                <w:rtl w:val="true"/>
              </w:rPr>
              <w:t>چگونگى نماز آيات</w:t>
            </w:r>
            <w:r>
              <w:rPr>
                <w:rStyle w:val="IndexLink"/>
                <w:rtl w:val="true"/>
              </w:rPr>
              <w:tab/>
            </w:r>
            <w:r>
              <w:rPr>
                <w:rStyle w:val="IndexLink"/>
              </w:rPr>
              <w:t>151</w:t>
            </w:r>
          </w:hyperlink>
        </w:p>
        <w:p>
          <w:pPr>
            <w:pStyle w:val="Contents3"/>
            <w:tabs>
              <w:tab w:val="clear" w:pos="8459"/>
              <w:tab w:val="right" w:pos="9026" w:leader="dot"/>
            </w:tabs>
            <w:rPr/>
          </w:pPr>
          <w:hyperlink w:anchor="__RefHeading___Toc5529948_211673320">
            <w:r>
              <w:rPr>
                <w:webHidden/>
                <w:rStyle w:val="IndexLink"/>
                <w:rtl w:val="true"/>
              </w:rPr>
              <w:t>احكام نماز آيات</w:t>
            </w:r>
            <w:r>
              <w:rPr>
                <w:rStyle w:val="IndexLink"/>
                <w:rtl w:val="true"/>
              </w:rPr>
              <w:tab/>
            </w:r>
            <w:r>
              <w:rPr>
                <w:rStyle w:val="IndexLink"/>
              </w:rPr>
              <w:t>153</w:t>
            </w:r>
          </w:hyperlink>
        </w:p>
        <w:p>
          <w:pPr>
            <w:pStyle w:val="Contents2"/>
            <w:tabs>
              <w:tab w:val="clear" w:pos="8743"/>
              <w:tab w:val="right" w:pos="9026" w:leader="dot"/>
            </w:tabs>
            <w:rPr/>
          </w:pPr>
          <w:hyperlink w:anchor="__RefHeading___Toc5529950_211673320">
            <w:r>
              <w:rPr>
                <w:webHidden/>
                <w:rStyle w:val="IndexLink"/>
                <w:rtl w:val="true"/>
              </w:rPr>
              <w:t>نمازهاى مستحب</w:t>
            </w:r>
            <w:r>
              <w:rPr>
                <w:rStyle w:val="IndexLink"/>
                <w:rtl w:val="true"/>
              </w:rPr>
              <w:tab/>
            </w:r>
            <w:r>
              <w:rPr>
                <w:rStyle w:val="IndexLink"/>
              </w:rPr>
              <w:t>154</w:t>
            </w:r>
          </w:hyperlink>
        </w:p>
        <w:p>
          <w:pPr>
            <w:pStyle w:val="Contents3"/>
            <w:tabs>
              <w:tab w:val="clear" w:pos="8459"/>
              <w:tab w:val="right" w:pos="9026" w:leader="dot"/>
            </w:tabs>
            <w:rPr/>
          </w:pPr>
          <w:hyperlink w:anchor="__RefHeading___Toc5529952_21167332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529954_211673320">
            <w:r>
              <w:rPr>
                <w:webHidden/>
                <w:rStyle w:val="IndexLink"/>
                <w:rtl w:val="true"/>
              </w:rPr>
              <w:t>نماز شب</w:t>
            </w:r>
            <w:r>
              <w:rPr>
                <w:rStyle w:val="IndexLink"/>
                <w:rtl w:val="true"/>
              </w:rPr>
              <w:tab/>
            </w:r>
            <w:r>
              <w:rPr>
                <w:rStyle w:val="IndexLink"/>
              </w:rPr>
              <w:t>154</w:t>
            </w:r>
          </w:hyperlink>
        </w:p>
        <w:p>
          <w:pPr>
            <w:pStyle w:val="Contents3"/>
            <w:tabs>
              <w:tab w:val="clear" w:pos="8459"/>
              <w:tab w:val="right" w:pos="9026" w:leader="dot"/>
            </w:tabs>
            <w:rPr/>
          </w:pPr>
          <w:hyperlink w:anchor="__RefHeading___Toc5529956_211673320">
            <w:r>
              <w:rPr>
                <w:webHidden/>
                <w:rStyle w:val="IndexLink"/>
                <w:rtl w:val="true"/>
              </w:rPr>
              <w:t>نافله نمازهاى يوميّه</w:t>
            </w:r>
            <w:r>
              <w:rPr>
                <w:rStyle w:val="IndexLink"/>
                <w:rtl w:val="true"/>
              </w:rPr>
              <w:tab/>
            </w:r>
            <w:r>
              <w:rPr>
                <w:rStyle w:val="IndexLink"/>
              </w:rPr>
              <w:t>155</w:t>
            </w:r>
          </w:hyperlink>
        </w:p>
        <w:p>
          <w:pPr>
            <w:pStyle w:val="Contents3"/>
            <w:tabs>
              <w:tab w:val="clear" w:pos="8459"/>
              <w:tab w:val="right" w:pos="9026" w:leader="dot"/>
            </w:tabs>
            <w:rPr/>
          </w:pPr>
          <w:hyperlink w:anchor="__RefHeading___Toc5529958_211673320">
            <w:r>
              <w:rPr>
                <w:webHidden/>
                <w:rStyle w:val="IndexLink"/>
                <w:rtl w:val="true"/>
              </w:rPr>
              <w:t>نماز غُفيلَه</w:t>
            </w:r>
            <w:r>
              <w:rPr>
                <w:rStyle w:val="IndexLink"/>
                <w:rtl w:val="true"/>
              </w:rPr>
              <w:tab/>
            </w:r>
            <w:r>
              <w:rPr>
                <w:rStyle w:val="IndexLink"/>
              </w:rPr>
              <w:t>155</w:t>
            </w:r>
          </w:hyperlink>
        </w:p>
        <w:p>
          <w:pPr>
            <w:pStyle w:val="Contents2"/>
            <w:tabs>
              <w:tab w:val="clear" w:pos="8743"/>
              <w:tab w:val="right" w:pos="9026" w:leader="dot"/>
            </w:tabs>
            <w:rPr/>
          </w:pPr>
          <w:hyperlink w:anchor="__RefHeading___Toc5529960_211673320">
            <w:r>
              <w:rPr>
                <w:webHidden/>
                <w:rStyle w:val="IndexLink"/>
                <w:rtl w:val="true"/>
              </w:rPr>
              <w:t>روزه</w:t>
            </w:r>
            <w:r>
              <w:rPr>
                <w:rStyle w:val="IndexLink"/>
                <w:rtl w:val="true"/>
              </w:rPr>
              <w:tab/>
            </w:r>
            <w:r>
              <w:rPr>
                <w:rStyle w:val="IndexLink"/>
              </w:rPr>
              <w:t>157</w:t>
            </w:r>
          </w:hyperlink>
        </w:p>
        <w:p>
          <w:pPr>
            <w:pStyle w:val="Contents3"/>
            <w:tabs>
              <w:tab w:val="clear" w:pos="8459"/>
              <w:tab w:val="right" w:pos="9026" w:leader="dot"/>
            </w:tabs>
            <w:rPr/>
          </w:pPr>
          <w:hyperlink w:anchor="__RefHeading___Toc5529962_2116733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5529964_211673320">
            <w:r>
              <w:rPr>
                <w:webHidden/>
                <w:rStyle w:val="IndexLink"/>
                <w:rtl w:val="true"/>
              </w:rPr>
              <w:t>اقسام روزه</w:t>
            </w:r>
            <w:r>
              <w:rPr>
                <w:rStyle w:val="IndexLink"/>
                <w:rtl w:val="true"/>
              </w:rPr>
              <w:tab/>
            </w:r>
            <w:r>
              <w:rPr>
                <w:rStyle w:val="IndexLink"/>
              </w:rPr>
              <w:t>157</w:t>
            </w:r>
          </w:hyperlink>
        </w:p>
        <w:p>
          <w:pPr>
            <w:pStyle w:val="Contents3"/>
            <w:tabs>
              <w:tab w:val="clear" w:pos="8459"/>
              <w:tab w:val="right" w:pos="9026" w:leader="dot"/>
            </w:tabs>
            <w:rPr/>
          </w:pPr>
          <w:hyperlink w:anchor="__RefHeading___Toc5529966_211673320">
            <w:r>
              <w:rPr>
                <w:webHidden/>
                <w:rStyle w:val="IndexLink"/>
                <w:rtl w:val="true"/>
              </w:rPr>
              <w:t>نيّت روزه</w:t>
            </w:r>
            <w:r>
              <w:rPr>
                <w:rStyle w:val="IndexLink"/>
                <w:rtl w:val="true"/>
              </w:rPr>
              <w:tab/>
            </w:r>
            <w:r>
              <w:rPr>
                <w:rStyle w:val="IndexLink"/>
              </w:rPr>
              <w:t>158</w:t>
            </w:r>
          </w:hyperlink>
        </w:p>
        <w:p>
          <w:pPr>
            <w:pStyle w:val="Contents3"/>
            <w:tabs>
              <w:tab w:val="clear" w:pos="8459"/>
              <w:tab w:val="right" w:pos="9026" w:leader="dot"/>
            </w:tabs>
            <w:rPr/>
          </w:pPr>
          <w:hyperlink w:anchor="__RefHeading___Toc5529968_211673320">
            <w:r>
              <w:rPr>
                <w:webHidden/>
                <w:rStyle w:val="IndexLink"/>
                <w:rtl w:val="true"/>
              </w:rPr>
              <w:t>مُبطلات روزه</w:t>
            </w:r>
            <w:r>
              <w:rPr>
                <w:rStyle w:val="IndexLink"/>
                <w:rtl w:val="true"/>
              </w:rPr>
              <w:tab/>
            </w:r>
            <w:r>
              <w:rPr>
                <w:rStyle w:val="IndexLink"/>
              </w:rPr>
              <w:t>159</w:t>
            </w:r>
          </w:hyperlink>
        </w:p>
        <w:p>
          <w:pPr>
            <w:pStyle w:val="Contents3"/>
            <w:tabs>
              <w:tab w:val="clear" w:pos="8459"/>
              <w:tab w:val="right" w:pos="9026" w:leader="dot"/>
            </w:tabs>
            <w:rPr/>
          </w:pPr>
          <w:hyperlink w:anchor="__RefHeading___Toc5529970_211673320">
            <w:r>
              <w:rPr>
                <w:webHidden/>
                <w:rStyle w:val="IndexLink"/>
                <w:rtl w:val="true"/>
              </w:rPr>
              <w:t>قضا و كفاره روزه</w:t>
            </w:r>
            <w:r>
              <w:rPr>
                <w:rStyle w:val="IndexLink"/>
                <w:rtl w:val="true"/>
              </w:rPr>
              <w:tab/>
            </w:r>
            <w:r>
              <w:rPr>
                <w:rStyle w:val="IndexLink"/>
              </w:rPr>
              <w:t>160</w:t>
            </w:r>
          </w:hyperlink>
        </w:p>
        <w:p>
          <w:pPr>
            <w:pStyle w:val="Contents3"/>
            <w:tabs>
              <w:tab w:val="clear" w:pos="8459"/>
              <w:tab w:val="right" w:pos="9026" w:leader="dot"/>
            </w:tabs>
            <w:rPr/>
          </w:pPr>
          <w:hyperlink w:anchor="__RefHeading___Toc5529972_211673320">
            <w:r>
              <w:rPr>
                <w:webHidden/>
                <w:rStyle w:val="IndexLink"/>
                <w:rtl w:val="true"/>
              </w:rPr>
              <w:t>روزه قضا</w:t>
            </w:r>
            <w:r>
              <w:rPr>
                <w:rStyle w:val="IndexLink"/>
                <w:rtl w:val="true"/>
              </w:rPr>
              <w:tab/>
            </w:r>
            <w:r>
              <w:rPr>
                <w:rStyle w:val="IndexLink"/>
              </w:rPr>
              <w:t>160</w:t>
            </w:r>
          </w:hyperlink>
        </w:p>
        <w:p>
          <w:pPr>
            <w:pStyle w:val="Contents3"/>
            <w:tabs>
              <w:tab w:val="clear" w:pos="8459"/>
              <w:tab w:val="right" w:pos="9026" w:leader="dot"/>
            </w:tabs>
            <w:rPr/>
          </w:pPr>
          <w:hyperlink w:anchor="__RefHeading___Toc5529974_211673320">
            <w:r>
              <w:rPr>
                <w:webHidden/>
                <w:rStyle w:val="IndexLink"/>
                <w:rtl w:val="true"/>
              </w:rPr>
              <w:t>كفاره روزه</w:t>
            </w:r>
            <w:r>
              <w:rPr>
                <w:rStyle w:val="IndexLink"/>
                <w:rtl w:val="true"/>
              </w:rPr>
              <w:tab/>
            </w:r>
            <w:r>
              <w:rPr>
                <w:rStyle w:val="IndexLink"/>
              </w:rPr>
              <w:t>161</w:t>
            </w:r>
          </w:hyperlink>
        </w:p>
        <w:p>
          <w:pPr>
            <w:pStyle w:val="Contents3"/>
            <w:tabs>
              <w:tab w:val="clear" w:pos="8459"/>
              <w:tab w:val="right" w:pos="9026" w:leader="dot"/>
            </w:tabs>
            <w:rPr/>
          </w:pPr>
          <w:hyperlink w:anchor="__RefHeading___Toc5529976_211673320">
            <w:r>
              <w:rPr>
                <w:webHidden/>
                <w:rStyle w:val="IndexLink"/>
                <w:rtl w:val="true"/>
              </w:rPr>
              <w:t>روزه قضاى پدر و مادر</w:t>
            </w:r>
            <w:r>
              <w:rPr>
                <w:rStyle w:val="IndexLink"/>
                <w:rtl w:val="true"/>
              </w:rPr>
              <w:tab/>
            </w:r>
            <w:r>
              <w:rPr>
                <w:rStyle w:val="IndexLink"/>
              </w:rPr>
              <w:t>162</w:t>
            </w:r>
          </w:hyperlink>
        </w:p>
        <w:p>
          <w:pPr>
            <w:pStyle w:val="Contents3"/>
            <w:tabs>
              <w:tab w:val="clear" w:pos="8459"/>
              <w:tab w:val="right" w:pos="9026" w:leader="dot"/>
            </w:tabs>
            <w:rPr/>
          </w:pPr>
          <w:hyperlink w:anchor="__RefHeading___Toc5529978_211673320">
            <w:r>
              <w:rPr>
                <w:webHidden/>
                <w:rStyle w:val="IndexLink"/>
                <w:rtl w:val="true"/>
              </w:rPr>
              <w:t>روزه مسافر</w:t>
            </w:r>
            <w:r>
              <w:rPr>
                <w:rStyle w:val="IndexLink"/>
                <w:rtl w:val="true"/>
              </w:rPr>
              <w:tab/>
            </w:r>
            <w:r>
              <w:rPr>
                <w:rStyle w:val="IndexLink"/>
              </w:rPr>
              <w:t>162</w:t>
            </w:r>
          </w:hyperlink>
        </w:p>
        <w:p>
          <w:pPr>
            <w:pStyle w:val="Contents3"/>
            <w:tabs>
              <w:tab w:val="clear" w:pos="8459"/>
              <w:tab w:val="right" w:pos="9026" w:leader="dot"/>
            </w:tabs>
            <w:rPr/>
          </w:pPr>
          <w:hyperlink w:anchor="__RefHeading___Toc5529980_211673320">
            <w:r>
              <w:rPr>
                <w:webHidden/>
                <w:rStyle w:val="IndexLink"/>
                <w:rtl w:val="true"/>
              </w:rPr>
              <w:t>زكات فِطره</w:t>
            </w:r>
            <w:r>
              <w:rPr>
                <w:rStyle w:val="IndexLink"/>
                <w:rtl w:val="true"/>
              </w:rPr>
              <w:tab/>
            </w:r>
            <w:r>
              <w:rPr>
                <w:rStyle w:val="IndexLink"/>
              </w:rPr>
              <w:t>164</w:t>
            </w:r>
          </w:hyperlink>
        </w:p>
        <w:p>
          <w:pPr>
            <w:pStyle w:val="Contents2"/>
            <w:tabs>
              <w:tab w:val="clear" w:pos="8743"/>
              <w:tab w:val="right" w:pos="9026" w:leader="dot"/>
            </w:tabs>
            <w:rPr/>
          </w:pPr>
          <w:hyperlink w:anchor="__RefHeading___Toc5529982_211673320">
            <w:r>
              <w:rPr>
                <w:webHidden/>
                <w:rStyle w:val="IndexLink"/>
                <w:rtl w:val="true"/>
              </w:rPr>
              <w:t>خُمس</w:t>
            </w:r>
            <w:r>
              <w:rPr>
                <w:rStyle w:val="IndexLink"/>
                <w:rtl w:val="true"/>
              </w:rPr>
              <w:tab/>
            </w:r>
            <w:r>
              <w:rPr>
                <w:rStyle w:val="IndexLink"/>
              </w:rPr>
              <w:t>165</w:t>
            </w:r>
          </w:hyperlink>
        </w:p>
        <w:p>
          <w:pPr>
            <w:pStyle w:val="Contents3"/>
            <w:tabs>
              <w:tab w:val="clear" w:pos="8459"/>
              <w:tab w:val="right" w:pos="9026" w:leader="dot"/>
            </w:tabs>
            <w:rPr/>
          </w:pPr>
          <w:hyperlink w:anchor="__RefHeading___Toc5529984_21167332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5529986_211673320">
            <w:r>
              <w:rPr>
                <w:webHidden/>
                <w:rStyle w:val="IndexLink"/>
                <w:rtl w:val="true"/>
              </w:rPr>
              <w:t>احكام خمس</w:t>
            </w:r>
            <w:r>
              <w:rPr>
                <w:rStyle w:val="IndexLink"/>
                <w:rtl w:val="true"/>
              </w:rPr>
              <w:tab/>
            </w:r>
            <w:r>
              <w:rPr>
                <w:rStyle w:val="IndexLink"/>
              </w:rPr>
              <w:t>169</w:t>
            </w:r>
          </w:hyperlink>
        </w:p>
        <w:p>
          <w:pPr>
            <w:pStyle w:val="Contents3"/>
            <w:tabs>
              <w:tab w:val="clear" w:pos="8459"/>
              <w:tab w:val="right" w:pos="9026" w:leader="dot"/>
            </w:tabs>
            <w:rPr/>
          </w:pPr>
          <w:hyperlink w:anchor="__RefHeading___Toc5529988_211673320">
            <w:r>
              <w:rPr>
                <w:webHidden/>
                <w:rStyle w:val="IndexLink"/>
                <w:rtl w:val="true"/>
              </w:rPr>
              <w:t>مصرف خمس</w:t>
            </w:r>
            <w:r>
              <w:rPr>
                <w:rStyle w:val="IndexLink"/>
                <w:rtl w:val="true"/>
              </w:rPr>
              <w:tab/>
            </w:r>
            <w:r>
              <w:rPr>
                <w:rStyle w:val="IndexLink"/>
              </w:rPr>
              <w:t>170</w:t>
            </w:r>
          </w:hyperlink>
        </w:p>
        <w:p>
          <w:pPr>
            <w:pStyle w:val="Contents2"/>
            <w:tabs>
              <w:tab w:val="clear" w:pos="8743"/>
              <w:tab w:val="right" w:pos="9026" w:leader="dot"/>
            </w:tabs>
            <w:rPr/>
          </w:pPr>
          <w:hyperlink w:anchor="__RefHeading___Toc5529990_211673320">
            <w:r>
              <w:rPr>
                <w:webHidden/>
                <w:rStyle w:val="IndexLink"/>
                <w:rtl w:val="true"/>
              </w:rPr>
              <w:t>زكات</w:t>
            </w:r>
            <w:r>
              <w:rPr>
                <w:rStyle w:val="IndexLink"/>
                <w:rtl w:val="true"/>
              </w:rPr>
              <w:tab/>
            </w:r>
            <w:r>
              <w:rPr>
                <w:rStyle w:val="IndexLink"/>
              </w:rPr>
              <w:t>172</w:t>
            </w:r>
          </w:hyperlink>
        </w:p>
        <w:p>
          <w:pPr>
            <w:pStyle w:val="Contents3"/>
            <w:tabs>
              <w:tab w:val="clear" w:pos="8459"/>
              <w:tab w:val="right" w:pos="9026" w:leader="dot"/>
            </w:tabs>
            <w:rPr/>
          </w:pPr>
          <w:hyperlink w:anchor="__RefHeading___Toc5529992_2116733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5529994_211673320">
            <w:r>
              <w:rPr>
                <w:webHidden/>
                <w:rStyle w:val="IndexLink"/>
                <w:rtl w:val="true"/>
              </w:rPr>
              <w:t>احكام زكات</w:t>
            </w:r>
            <w:r>
              <w:rPr>
                <w:rStyle w:val="IndexLink"/>
                <w:rtl w:val="true"/>
              </w:rPr>
              <w:tab/>
            </w:r>
            <w:r>
              <w:rPr>
                <w:rStyle w:val="IndexLink"/>
              </w:rPr>
              <w:t>175</w:t>
            </w:r>
          </w:hyperlink>
        </w:p>
        <w:p>
          <w:pPr>
            <w:pStyle w:val="Contents3"/>
            <w:tabs>
              <w:tab w:val="clear" w:pos="8459"/>
              <w:tab w:val="right" w:pos="9026" w:leader="dot"/>
            </w:tabs>
            <w:rPr/>
          </w:pPr>
          <w:hyperlink w:anchor="__RefHeading___Toc5529996_211673320">
            <w:r>
              <w:rPr>
                <w:webHidden/>
                <w:rStyle w:val="IndexLink"/>
                <w:rtl w:val="true"/>
              </w:rPr>
              <w:t>مصرف زكات</w:t>
            </w:r>
            <w:r>
              <w:rPr>
                <w:rStyle w:val="IndexLink"/>
                <w:rtl w:val="true"/>
              </w:rPr>
              <w:tab/>
            </w:r>
            <w:r>
              <w:rPr>
                <w:rStyle w:val="IndexLink"/>
              </w:rPr>
              <w:t>176</w:t>
            </w:r>
          </w:hyperlink>
        </w:p>
        <w:p>
          <w:pPr>
            <w:pStyle w:val="Contents2"/>
            <w:tabs>
              <w:tab w:val="clear" w:pos="8743"/>
              <w:tab w:val="right" w:pos="9026" w:leader="dot"/>
            </w:tabs>
            <w:rPr/>
          </w:pPr>
          <w:hyperlink w:anchor="__RefHeading___Toc5529998_211673320">
            <w:r>
              <w:rPr>
                <w:webHidden/>
                <w:rStyle w:val="IndexLink"/>
                <w:rtl w:val="true"/>
              </w:rPr>
              <w:t>امر به مَعروف و نهى از مُنكر</w:t>
            </w:r>
            <w:r>
              <w:rPr>
                <w:rStyle w:val="IndexLink"/>
                <w:rtl w:val="true"/>
              </w:rPr>
              <w:tab/>
            </w:r>
            <w:r>
              <w:rPr>
                <w:rStyle w:val="IndexLink"/>
              </w:rPr>
              <w:t>178</w:t>
            </w:r>
          </w:hyperlink>
        </w:p>
        <w:p>
          <w:pPr>
            <w:pStyle w:val="Contents3"/>
            <w:tabs>
              <w:tab w:val="clear" w:pos="8459"/>
              <w:tab w:val="right" w:pos="9026" w:leader="dot"/>
            </w:tabs>
            <w:rPr/>
          </w:pPr>
          <w:hyperlink w:anchor="__RefHeading___Toc5530000_2116733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530002_211673320">
            <w:r>
              <w:rPr>
                <w:webHidden/>
                <w:rStyle w:val="IndexLink"/>
                <w:rtl w:val="true"/>
              </w:rPr>
              <w:t>اهمّيت امر به معروف و نهى از منكر</w:t>
            </w:r>
            <w:r>
              <w:rPr>
                <w:rStyle w:val="IndexLink"/>
                <w:rtl w:val="true"/>
              </w:rPr>
              <w:tab/>
            </w:r>
            <w:r>
              <w:rPr>
                <w:rStyle w:val="IndexLink"/>
              </w:rPr>
              <w:t>178</w:t>
            </w:r>
          </w:hyperlink>
        </w:p>
        <w:p>
          <w:pPr>
            <w:pStyle w:val="Contents3"/>
            <w:tabs>
              <w:tab w:val="clear" w:pos="8459"/>
              <w:tab w:val="right" w:pos="9026" w:leader="dot"/>
            </w:tabs>
            <w:rPr/>
          </w:pPr>
          <w:hyperlink w:anchor="__RefHeading___Toc5530004_211673320">
            <w:r>
              <w:rPr>
                <w:webHidden/>
                <w:rStyle w:val="IndexLink"/>
                <w:rtl w:val="true"/>
              </w:rPr>
              <w:t>شرايط امر به معروف و نهى از منكر</w:t>
            </w:r>
            <w:r>
              <w:rPr>
                <w:rStyle w:val="IndexLink"/>
                <w:rtl w:val="true"/>
              </w:rPr>
              <w:tab/>
            </w:r>
            <w:r>
              <w:rPr>
                <w:rStyle w:val="IndexLink"/>
              </w:rPr>
              <w:t>179</w:t>
            </w:r>
          </w:hyperlink>
        </w:p>
        <w:p>
          <w:pPr>
            <w:pStyle w:val="Contents3"/>
            <w:tabs>
              <w:tab w:val="clear" w:pos="8459"/>
              <w:tab w:val="right" w:pos="9026" w:leader="dot"/>
            </w:tabs>
            <w:rPr/>
          </w:pPr>
          <w:hyperlink w:anchor="__RefHeading___Toc5530006_211673320">
            <w:r>
              <w:rPr>
                <w:webHidden/>
                <w:rStyle w:val="IndexLink"/>
                <w:rtl w:val="true"/>
              </w:rPr>
              <w:t>مراتب امر به معروف و نهى از منكر</w:t>
            </w:r>
            <w:r>
              <w:rPr>
                <w:rStyle w:val="IndexLink"/>
                <w:rtl w:val="true"/>
              </w:rPr>
              <w:tab/>
            </w:r>
            <w:r>
              <w:rPr>
                <w:rStyle w:val="IndexLink"/>
              </w:rPr>
              <w:t>180</w:t>
            </w:r>
          </w:hyperlink>
        </w:p>
        <w:p>
          <w:pPr>
            <w:pStyle w:val="Contents3"/>
            <w:tabs>
              <w:tab w:val="clear" w:pos="8459"/>
              <w:tab w:val="right" w:pos="9026" w:leader="dot"/>
            </w:tabs>
            <w:rPr/>
          </w:pPr>
          <w:hyperlink w:anchor="__RefHeading___Toc5530008_211673320">
            <w:r>
              <w:rPr>
                <w:webHidden/>
                <w:rStyle w:val="IndexLink"/>
                <w:rtl w:val="true"/>
              </w:rPr>
              <w:t>احكام امر به معروف و نهى از منكر</w:t>
            </w:r>
            <w:r>
              <w:rPr>
                <w:rStyle w:val="IndexLink"/>
                <w:rtl w:val="true"/>
              </w:rPr>
              <w:tab/>
            </w:r>
            <w:r>
              <w:rPr>
                <w:rStyle w:val="IndexLink"/>
              </w:rPr>
              <w:t>181</w:t>
            </w:r>
          </w:hyperlink>
        </w:p>
        <w:p>
          <w:pPr>
            <w:pStyle w:val="Contents3"/>
            <w:tabs>
              <w:tab w:val="clear" w:pos="8459"/>
              <w:tab w:val="right" w:pos="9026" w:leader="dot"/>
            </w:tabs>
            <w:rPr/>
          </w:pPr>
          <w:hyperlink w:anchor="__RefHeading___Toc5530010_211673320">
            <w:r>
              <w:rPr>
                <w:webHidden/>
                <w:rStyle w:val="IndexLink"/>
                <w:rtl w:val="true"/>
              </w:rPr>
              <w:t>آداب امر به معروف و نهى از منكر</w:t>
            </w:r>
            <w:r>
              <w:rPr>
                <w:rStyle w:val="IndexLink"/>
                <w:rtl w:val="true"/>
              </w:rPr>
              <w:tab/>
            </w:r>
            <w:r>
              <w:rPr>
                <w:rStyle w:val="IndexLink"/>
              </w:rPr>
              <w:t>182</w:t>
            </w:r>
          </w:hyperlink>
        </w:p>
        <w:p>
          <w:pPr>
            <w:pStyle w:val="Contents2"/>
            <w:tabs>
              <w:tab w:val="clear" w:pos="8743"/>
              <w:tab w:val="right" w:pos="9026" w:leader="dot"/>
            </w:tabs>
            <w:rPr/>
          </w:pPr>
          <w:hyperlink w:anchor="__RefHeading___Toc5530012_211673320">
            <w:r>
              <w:rPr>
                <w:webHidden/>
                <w:rStyle w:val="IndexLink"/>
                <w:rtl w:val="true"/>
              </w:rPr>
              <w:t>خريد و فروش</w:t>
            </w:r>
            <w:r>
              <w:rPr>
                <w:rStyle w:val="IndexLink"/>
                <w:rtl w:val="true"/>
              </w:rPr>
              <w:tab/>
            </w:r>
            <w:r>
              <w:rPr>
                <w:rStyle w:val="IndexLink"/>
              </w:rPr>
              <w:t>183</w:t>
            </w:r>
          </w:hyperlink>
        </w:p>
        <w:p>
          <w:pPr>
            <w:pStyle w:val="Contents3"/>
            <w:tabs>
              <w:tab w:val="clear" w:pos="8459"/>
              <w:tab w:val="right" w:pos="9026" w:leader="dot"/>
            </w:tabs>
            <w:rPr/>
          </w:pPr>
          <w:hyperlink w:anchor="__RefHeading___Toc5530014_2116733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5530016_211673320">
            <w:r>
              <w:rPr>
                <w:webHidden/>
                <w:rStyle w:val="IndexLink"/>
                <w:rtl w:val="true"/>
              </w:rPr>
              <w:t>خريد و فروش واجب</w:t>
            </w:r>
            <w:r>
              <w:rPr>
                <w:rStyle w:val="IndexLink"/>
                <w:rtl w:val="true"/>
              </w:rPr>
              <w:tab/>
            </w:r>
            <w:r>
              <w:rPr>
                <w:rStyle w:val="IndexLink"/>
              </w:rPr>
              <w:t>183</w:t>
            </w:r>
          </w:hyperlink>
        </w:p>
        <w:p>
          <w:pPr>
            <w:pStyle w:val="Contents3"/>
            <w:tabs>
              <w:tab w:val="clear" w:pos="8459"/>
              <w:tab w:val="right" w:pos="9026" w:leader="dot"/>
            </w:tabs>
            <w:rPr/>
          </w:pPr>
          <w:hyperlink w:anchor="__RefHeading___Toc5530018_211673320">
            <w:r>
              <w:rPr>
                <w:webHidden/>
                <w:rStyle w:val="IndexLink"/>
                <w:rtl w:val="true"/>
              </w:rPr>
              <w:t>خريد و فروش مستحب</w:t>
            </w:r>
            <w:r>
              <w:rPr>
                <w:rStyle w:val="IndexLink"/>
                <w:rtl w:val="true"/>
              </w:rPr>
              <w:tab/>
            </w:r>
            <w:r>
              <w:rPr>
                <w:rStyle w:val="IndexLink"/>
              </w:rPr>
              <w:t>184</w:t>
            </w:r>
          </w:hyperlink>
        </w:p>
        <w:p>
          <w:pPr>
            <w:pStyle w:val="Contents3"/>
            <w:tabs>
              <w:tab w:val="clear" w:pos="8459"/>
              <w:tab w:val="right" w:pos="9026" w:leader="dot"/>
            </w:tabs>
            <w:rPr/>
          </w:pPr>
          <w:hyperlink w:anchor="__RefHeading___Toc5530020_211673320">
            <w:r>
              <w:rPr>
                <w:webHidden/>
                <w:rStyle w:val="IndexLink"/>
                <w:rtl w:val="true"/>
              </w:rPr>
              <w:t>خريد و فروش حرام</w:t>
            </w:r>
            <w:r>
              <w:rPr>
                <w:rStyle w:val="IndexLink"/>
                <w:rtl w:val="true"/>
              </w:rPr>
              <w:tab/>
            </w:r>
            <w:r>
              <w:rPr>
                <w:rStyle w:val="IndexLink"/>
              </w:rPr>
              <w:t>184</w:t>
            </w:r>
          </w:hyperlink>
        </w:p>
        <w:p>
          <w:pPr>
            <w:pStyle w:val="Contents3"/>
            <w:tabs>
              <w:tab w:val="clear" w:pos="8459"/>
              <w:tab w:val="right" w:pos="9026" w:leader="dot"/>
            </w:tabs>
            <w:rPr/>
          </w:pPr>
          <w:hyperlink w:anchor="__RefHeading___Toc5530022_211673320">
            <w:r>
              <w:rPr>
                <w:webHidden/>
                <w:rStyle w:val="IndexLink"/>
                <w:rtl w:val="true"/>
              </w:rPr>
              <w:t>احكام خريد و فروش</w:t>
            </w:r>
            <w:r>
              <w:rPr>
                <w:rStyle w:val="IndexLink"/>
                <w:rtl w:val="true"/>
              </w:rPr>
              <w:tab/>
            </w:r>
            <w:r>
              <w:rPr>
                <w:rStyle w:val="IndexLink"/>
              </w:rPr>
              <w:t>186</w:t>
            </w:r>
          </w:hyperlink>
        </w:p>
        <w:p>
          <w:pPr>
            <w:pStyle w:val="Contents3"/>
            <w:tabs>
              <w:tab w:val="clear" w:pos="8459"/>
              <w:tab w:val="right" w:pos="9026" w:leader="dot"/>
            </w:tabs>
            <w:rPr/>
          </w:pPr>
          <w:hyperlink w:anchor="__RefHeading___Toc5530024_211673320">
            <w:r>
              <w:rPr>
                <w:webHidden/>
                <w:rStyle w:val="IndexLink"/>
                <w:rtl w:val="true"/>
              </w:rPr>
              <w:t>بهم زدن معامله</w:t>
            </w:r>
            <w:r>
              <w:rPr>
                <w:rStyle w:val="IndexLink"/>
                <w:rtl w:val="true"/>
              </w:rPr>
              <w:tab/>
            </w:r>
            <w:r>
              <w:rPr>
                <w:rStyle w:val="IndexLink"/>
              </w:rPr>
              <w:t>188</w:t>
            </w:r>
          </w:hyperlink>
        </w:p>
        <w:p>
          <w:pPr>
            <w:pStyle w:val="Contents2"/>
            <w:tabs>
              <w:tab w:val="clear" w:pos="8743"/>
              <w:tab w:val="right" w:pos="9026" w:leader="dot"/>
            </w:tabs>
            <w:rPr/>
          </w:pPr>
          <w:hyperlink w:anchor="__RefHeading___Toc5530026_211673320">
            <w:r>
              <w:rPr>
                <w:webHidden/>
                <w:rStyle w:val="IndexLink"/>
                <w:rtl w:val="true"/>
              </w:rPr>
              <w:t>قَرض، امانتدارى، عاريه</w:t>
            </w:r>
            <w:r>
              <w:rPr>
                <w:rStyle w:val="IndexLink"/>
                <w:rtl w:val="true"/>
              </w:rPr>
              <w:tab/>
            </w:r>
            <w:r>
              <w:rPr>
                <w:rStyle w:val="IndexLink"/>
              </w:rPr>
              <w:t>189</w:t>
            </w:r>
          </w:hyperlink>
        </w:p>
        <w:p>
          <w:pPr>
            <w:pStyle w:val="Contents3"/>
            <w:tabs>
              <w:tab w:val="clear" w:pos="8459"/>
              <w:tab w:val="right" w:pos="9026" w:leader="dot"/>
            </w:tabs>
            <w:rPr/>
          </w:pPr>
          <w:hyperlink w:anchor="__RefHeading___Toc5530028_211673320">
            <w:r>
              <w:rPr>
                <w:webHidden/>
                <w:rStyle w:val="IndexLink"/>
                <w:rtl w:val="true"/>
              </w:rPr>
              <w:t>قرض</w:t>
            </w:r>
            <w:r>
              <w:rPr>
                <w:rStyle w:val="IndexLink"/>
                <w:rtl w:val="true"/>
              </w:rPr>
              <w:tab/>
            </w:r>
            <w:r>
              <w:rPr>
                <w:rStyle w:val="IndexLink"/>
              </w:rPr>
              <w:t>189</w:t>
            </w:r>
          </w:hyperlink>
        </w:p>
        <w:p>
          <w:pPr>
            <w:pStyle w:val="Contents3"/>
            <w:tabs>
              <w:tab w:val="clear" w:pos="8459"/>
              <w:tab w:val="right" w:pos="9026" w:leader="dot"/>
            </w:tabs>
            <w:rPr/>
          </w:pPr>
          <w:hyperlink w:anchor="__RefHeading___Toc5530030_211673320">
            <w:r>
              <w:rPr>
                <w:webHidden/>
                <w:rStyle w:val="IndexLink"/>
                <w:rtl w:val="true"/>
              </w:rPr>
              <w:t>امانتدارى</w:t>
            </w:r>
            <w:r>
              <w:rPr>
                <w:rStyle w:val="IndexLink"/>
                <w:rtl w:val="true"/>
              </w:rPr>
              <w:tab/>
            </w:r>
            <w:r>
              <w:rPr>
                <w:rStyle w:val="IndexLink"/>
              </w:rPr>
              <w:t>190</w:t>
            </w:r>
          </w:hyperlink>
        </w:p>
        <w:p>
          <w:pPr>
            <w:pStyle w:val="Contents3"/>
            <w:tabs>
              <w:tab w:val="clear" w:pos="8459"/>
              <w:tab w:val="right" w:pos="9026" w:leader="dot"/>
            </w:tabs>
            <w:rPr/>
          </w:pPr>
          <w:hyperlink w:anchor="__RefHeading___Toc5530032_211673320">
            <w:r>
              <w:rPr>
                <w:webHidden/>
                <w:rStyle w:val="IndexLink"/>
                <w:rtl w:val="true"/>
              </w:rPr>
              <w:t>عاريه</w:t>
            </w:r>
            <w:r>
              <w:rPr>
                <w:rStyle w:val="IndexLink"/>
                <w:rtl w:val="true"/>
              </w:rPr>
              <w:tab/>
            </w:r>
            <w:r>
              <w:rPr>
                <w:rStyle w:val="IndexLink"/>
              </w:rPr>
              <w:t>191</w:t>
            </w:r>
          </w:hyperlink>
        </w:p>
        <w:p>
          <w:pPr>
            <w:pStyle w:val="Contents2"/>
            <w:tabs>
              <w:tab w:val="clear" w:pos="8743"/>
              <w:tab w:val="right" w:pos="9026" w:leader="dot"/>
            </w:tabs>
            <w:rPr/>
          </w:pPr>
          <w:hyperlink w:anchor="__RefHeading___Toc5530034_211673320">
            <w:r>
              <w:rPr>
                <w:webHidden/>
                <w:rStyle w:val="IndexLink"/>
                <w:rtl w:val="true"/>
              </w:rPr>
              <w:t>صَدَقه، نَذر، اشياء پيداشده</w:t>
            </w:r>
            <w:r>
              <w:rPr>
                <w:rStyle w:val="IndexLink"/>
                <w:rtl w:val="true"/>
              </w:rPr>
              <w:tab/>
            </w:r>
            <w:r>
              <w:rPr>
                <w:rStyle w:val="IndexLink"/>
              </w:rPr>
              <w:t>193</w:t>
            </w:r>
          </w:hyperlink>
        </w:p>
        <w:p>
          <w:pPr>
            <w:pStyle w:val="Contents3"/>
            <w:tabs>
              <w:tab w:val="clear" w:pos="8459"/>
              <w:tab w:val="right" w:pos="9026" w:leader="dot"/>
            </w:tabs>
            <w:rPr/>
          </w:pPr>
          <w:hyperlink w:anchor="__RefHeading___Toc5530036_21167332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5530038_211673320">
            <w:r>
              <w:rPr>
                <w:webHidden/>
                <w:rStyle w:val="IndexLink"/>
                <w:rtl w:val="true"/>
              </w:rPr>
              <w:t>صدقه</w:t>
            </w:r>
            <w:r>
              <w:rPr>
                <w:rStyle w:val="IndexLink"/>
                <w:rtl w:val="true"/>
              </w:rPr>
              <w:tab/>
            </w:r>
            <w:r>
              <w:rPr>
                <w:rStyle w:val="IndexLink"/>
              </w:rPr>
              <w:t>193</w:t>
            </w:r>
          </w:hyperlink>
        </w:p>
        <w:p>
          <w:pPr>
            <w:pStyle w:val="Contents3"/>
            <w:tabs>
              <w:tab w:val="clear" w:pos="8459"/>
              <w:tab w:val="right" w:pos="9026" w:leader="dot"/>
            </w:tabs>
            <w:rPr/>
          </w:pPr>
          <w:hyperlink w:anchor="__RefHeading___Toc5530040_211673320">
            <w:r>
              <w:rPr>
                <w:webHidden/>
                <w:rStyle w:val="IndexLink"/>
                <w:rtl w:val="true"/>
              </w:rPr>
              <w:t>نَذر</w:t>
            </w:r>
            <w:r>
              <w:rPr>
                <w:rStyle w:val="IndexLink"/>
                <w:rtl w:val="true"/>
              </w:rPr>
              <w:tab/>
            </w:r>
            <w:r>
              <w:rPr>
                <w:rStyle w:val="IndexLink"/>
              </w:rPr>
              <w:t>194</w:t>
            </w:r>
          </w:hyperlink>
        </w:p>
        <w:p>
          <w:pPr>
            <w:pStyle w:val="Contents3"/>
            <w:tabs>
              <w:tab w:val="clear" w:pos="8459"/>
              <w:tab w:val="right" w:pos="9026" w:leader="dot"/>
            </w:tabs>
            <w:rPr/>
          </w:pPr>
          <w:hyperlink w:anchor="__RefHeading___Toc5530042_211673320">
            <w:r>
              <w:rPr>
                <w:webHidden/>
                <w:rStyle w:val="IndexLink"/>
                <w:rtl w:val="true"/>
              </w:rPr>
              <w:t>كفّاره تخلّف نذر</w:t>
            </w:r>
            <w:r>
              <w:rPr>
                <w:rStyle w:val="IndexLink"/>
                <w:rtl w:val="true"/>
              </w:rPr>
              <w:tab/>
            </w:r>
            <w:r>
              <w:rPr>
                <w:rStyle w:val="IndexLink"/>
              </w:rPr>
              <w:t>196</w:t>
            </w:r>
          </w:hyperlink>
        </w:p>
        <w:p>
          <w:pPr>
            <w:pStyle w:val="Contents3"/>
            <w:tabs>
              <w:tab w:val="clear" w:pos="8459"/>
              <w:tab w:val="right" w:pos="9026" w:leader="dot"/>
            </w:tabs>
            <w:rPr/>
          </w:pPr>
          <w:hyperlink w:anchor="__RefHeading___Toc5530044_211673320">
            <w:r>
              <w:rPr>
                <w:webHidden/>
                <w:rStyle w:val="IndexLink"/>
                <w:rtl w:val="true"/>
              </w:rPr>
              <w:t>اشياء پيدا شده</w:t>
            </w:r>
            <w:r>
              <w:rPr>
                <w:rStyle w:val="IndexLink"/>
                <w:rtl w:val="true"/>
              </w:rPr>
              <w:tab/>
            </w:r>
            <w:r>
              <w:rPr>
                <w:rStyle w:val="IndexLink"/>
              </w:rPr>
              <w:t>196</w:t>
            </w:r>
          </w:hyperlink>
        </w:p>
        <w:p>
          <w:pPr>
            <w:pStyle w:val="Contents3"/>
            <w:tabs>
              <w:tab w:val="clear" w:pos="8459"/>
              <w:tab w:val="right" w:pos="9026" w:leader="dot"/>
            </w:tabs>
            <w:rPr/>
          </w:pPr>
          <w:hyperlink w:anchor="__RefHeading___Toc5530046_211673320">
            <w:r>
              <w:rPr>
                <w:webHidden/>
                <w:rStyle w:val="IndexLink"/>
                <w:rtl w:val="true"/>
              </w:rPr>
              <w:t>گُم كردن كفش</w:t>
            </w:r>
            <w:r>
              <w:rPr>
                <w:rStyle w:val="IndexLink"/>
                <w:rtl w:val="true"/>
              </w:rPr>
              <w:tab/>
            </w:r>
            <w:r>
              <w:rPr>
                <w:rStyle w:val="IndexLink"/>
              </w:rPr>
              <w:t>198</w:t>
            </w:r>
          </w:hyperlink>
        </w:p>
        <w:p>
          <w:pPr>
            <w:pStyle w:val="Contents2"/>
            <w:tabs>
              <w:tab w:val="clear" w:pos="8743"/>
              <w:tab w:val="right" w:pos="9026" w:leader="dot"/>
            </w:tabs>
            <w:rPr/>
          </w:pPr>
          <w:hyperlink w:anchor="__RefHeading___Toc5530048_211673320">
            <w:r>
              <w:rPr>
                <w:webHidden/>
                <w:rStyle w:val="IndexLink"/>
                <w:rtl w:val="true"/>
              </w:rPr>
              <w:t>خوردن و آشاميدن</w:t>
            </w:r>
            <w:r>
              <w:rPr>
                <w:rStyle w:val="IndexLink"/>
                <w:rtl w:val="true"/>
              </w:rPr>
              <w:tab/>
            </w:r>
            <w:r>
              <w:rPr>
                <w:rStyle w:val="IndexLink"/>
              </w:rPr>
              <w:t>200</w:t>
            </w:r>
          </w:hyperlink>
        </w:p>
        <w:p>
          <w:pPr>
            <w:pStyle w:val="Contents3"/>
            <w:tabs>
              <w:tab w:val="clear" w:pos="8459"/>
              <w:tab w:val="right" w:pos="9026" w:leader="dot"/>
            </w:tabs>
            <w:rPr/>
          </w:pPr>
          <w:hyperlink w:anchor="__RefHeading___Toc5530050_2116733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5530052_211673320">
            <w:r>
              <w:rPr>
                <w:webHidden/>
                <w:rStyle w:val="IndexLink"/>
                <w:rtl w:val="true"/>
              </w:rPr>
              <w:t>احكام خوراكيها</w:t>
            </w:r>
            <w:r>
              <w:rPr>
                <w:rStyle w:val="IndexLink"/>
                <w:rtl w:val="true"/>
              </w:rPr>
              <w:tab/>
            </w:r>
            <w:r>
              <w:rPr>
                <w:rStyle w:val="IndexLink"/>
              </w:rPr>
              <w:t>201</w:t>
            </w:r>
          </w:hyperlink>
        </w:p>
        <w:p>
          <w:pPr>
            <w:pStyle w:val="Contents3"/>
            <w:tabs>
              <w:tab w:val="clear" w:pos="8459"/>
              <w:tab w:val="right" w:pos="9026" w:leader="dot"/>
            </w:tabs>
            <w:rPr/>
          </w:pPr>
          <w:hyperlink w:anchor="__RefHeading___Toc5530054_211673320">
            <w:r>
              <w:rPr>
                <w:webHidden/>
                <w:rStyle w:val="IndexLink"/>
                <w:rtl w:val="true"/>
              </w:rPr>
              <w:t>آداب غذا خوردن</w:t>
            </w:r>
            <w:r>
              <w:rPr>
                <w:rStyle w:val="IndexLink"/>
                <w:rtl w:val="true"/>
              </w:rPr>
              <w:tab/>
            </w:r>
            <w:r>
              <w:rPr>
                <w:rStyle w:val="IndexLink"/>
              </w:rPr>
              <w:t>204</w:t>
            </w:r>
          </w:hyperlink>
        </w:p>
        <w:p>
          <w:pPr>
            <w:pStyle w:val="Contents3"/>
            <w:tabs>
              <w:tab w:val="clear" w:pos="8459"/>
              <w:tab w:val="right" w:pos="9026" w:leader="dot"/>
            </w:tabs>
            <w:rPr/>
          </w:pPr>
          <w:hyperlink w:anchor="__RefHeading___Toc5530056_211673320">
            <w:r>
              <w:rPr>
                <w:webHidden/>
                <w:rStyle w:val="IndexLink"/>
                <w:rtl w:val="true"/>
              </w:rPr>
              <w:t>آدابِ آب نوشيدن</w:t>
            </w:r>
            <w:r>
              <w:rPr>
                <w:rStyle w:val="IndexLink"/>
                <w:rtl w:val="true"/>
              </w:rPr>
              <w:tab/>
            </w:r>
            <w:r>
              <w:rPr>
                <w:rStyle w:val="IndexLink"/>
              </w:rPr>
              <w:t>206</w:t>
            </w:r>
          </w:hyperlink>
        </w:p>
        <w:p>
          <w:pPr>
            <w:pStyle w:val="Contents3"/>
            <w:tabs>
              <w:tab w:val="clear" w:pos="8459"/>
              <w:tab w:val="right" w:pos="9026" w:leader="dot"/>
            </w:tabs>
            <w:rPr/>
          </w:pPr>
          <w:hyperlink w:anchor="__RefHeading___Toc5530058_211673320">
            <w:r>
              <w:rPr>
                <w:webHidden/>
                <w:rStyle w:val="IndexLink"/>
                <w:rtl w:val="true"/>
              </w:rPr>
              <w:t>نگاه به ديگران</w:t>
            </w:r>
            <w:r>
              <w:rPr>
                <w:rStyle w:val="IndexLink"/>
                <w:rtl w:val="true"/>
              </w:rPr>
              <w:tab/>
            </w:r>
            <w:r>
              <w:rPr>
                <w:rStyle w:val="IndexLink"/>
              </w:rPr>
              <w:t>207</w:t>
            </w:r>
          </w:hyperlink>
        </w:p>
        <w:p>
          <w:pPr>
            <w:pStyle w:val="Contents2"/>
            <w:tabs>
              <w:tab w:val="clear" w:pos="8743"/>
              <w:tab w:val="right" w:pos="9026" w:leader="dot"/>
            </w:tabs>
            <w:rPr/>
          </w:pPr>
          <w:hyperlink w:anchor="__RefHeading___Toc5530060_211673320">
            <w:r>
              <w:rPr>
                <w:webHidden/>
                <w:rStyle w:val="IndexLink"/>
                <w:rtl w:val="true"/>
              </w:rPr>
              <w:t>احكام مسجد، قرآن</w:t>
            </w:r>
            <w:r>
              <w:rPr>
                <w:rStyle w:val="IndexLink"/>
                <w:rtl w:val="true"/>
              </w:rPr>
              <w:tab/>
            </w:r>
            <w:r>
              <w:rPr>
                <w:rStyle w:val="IndexLink"/>
              </w:rPr>
              <w:t>208</w:t>
            </w:r>
          </w:hyperlink>
        </w:p>
        <w:p>
          <w:pPr>
            <w:pStyle w:val="Contents3"/>
            <w:tabs>
              <w:tab w:val="clear" w:pos="8459"/>
              <w:tab w:val="right" w:pos="9026" w:leader="dot"/>
            </w:tabs>
            <w:rPr/>
          </w:pPr>
          <w:hyperlink w:anchor="__RefHeading___Toc5530062_21167332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5530064_211673320">
            <w:r>
              <w:rPr>
                <w:webHidden/>
                <w:rStyle w:val="IndexLink"/>
                <w:rtl w:val="true"/>
              </w:rPr>
              <w:t>احكام قرآن</w:t>
            </w:r>
            <w:r>
              <w:rPr>
                <w:rStyle w:val="IndexLink"/>
                <w:rtl w:val="true"/>
              </w:rPr>
              <w:tab/>
            </w:r>
            <w:r>
              <w:rPr>
                <w:rStyle w:val="IndexLink"/>
              </w:rPr>
              <w:t>209</w:t>
            </w:r>
          </w:hyperlink>
        </w:p>
        <w:p>
          <w:pPr>
            <w:pStyle w:val="Contents3"/>
            <w:tabs>
              <w:tab w:val="clear" w:pos="8459"/>
              <w:tab w:val="right" w:pos="9026" w:leader="dot"/>
            </w:tabs>
            <w:rPr/>
          </w:pPr>
          <w:hyperlink w:anchor="__RefHeading___Toc5530066_211673320">
            <w:r>
              <w:rPr>
                <w:webHidden/>
                <w:rStyle w:val="IndexLink"/>
                <w:rtl w:val="true"/>
              </w:rPr>
              <w:t>لَمس كردن خطوط قرآن</w:t>
            </w:r>
            <w:r>
              <w:rPr>
                <w:rStyle w:val="IndexLink"/>
                <w:rtl w:val="true"/>
              </w:rPr>
              <w:tab/>
            </w:r>
            <w:r>
              <w:rPr>
                <w:rStyle w:val="IndexLink"/>
              </w:rPr>
              <w:t>210</w:t>
            </w:r>
          </w:hyperlink>
        </w:p>
        <w:p>
          <w:pPr>
            <w:pStyle w:val="Contents3"/>
            <w:tabs>
              <w:tab w:val="clear" w:pos="8459"/>
              <w:tab w:val="right" w:pos="9026" w:leader="dot"/>
            </w:tabs>
            <w:rPr/>
          </w:pPr>
          <w:hyperlink w:anchor="__RefHeading___Toc5530068_211673320">
            <w:r>
              <w:rPr>
                <w:webHidden/>
                <w:rStyle w:val="IndexLink"/>
                <w:rtl w:val="true"/>
              </w:rPr>
              <w:t>احكام سلام كردن</w:t>
            </w:r>
            <w:r>
              <w:rPr>
                <w:rStyle w:val="IndexLink"/>
                <w:rtl w:val="true"/>
              </w:rPr>
              <w:tab/>
            </w:r>
            <w:r>
              <w:rPr>
                <w:rStyle w:val="IndexLink"/>
              </w:rPr>
              <w:t>212</w:t>
            </w:r>
          </w:hyperlink>
        </w:p>
        <w:p>
          <w:pPr>
            <w:pStyle w:val="Contents2"/>
            <w:tabs>
              <w:tab w:val="clear" w:pos="8743"/>
              <w:tab w:val="right" w:pos="9026" w:leader="dot"/>
            </w:tabs>
            <w:rPr/>
          </w:pPr>
          <w:hyperlink w:anchor="__RefHeading___Toc5530070_211673320">
            <w:r>
              <w:rPr>
                <w:webHidden/>
                <w:rStyle w:val="IndexLink"/>
                <w:rtl w:val="true"/>
              </w:rPr>
              <w:t>احكام برخى از گناهان</w:t>
            </w:r>
            <w:r>
              <w:rPr>
                <w:rStyle w:val="IndexLink"/>
                <w:rtl w:val="true"/>
              </w:rPr>
              <w:tab/>
            </w:r>
            <w:r>
              <w:rPr>
                <w:rStyle w:val="IndexLink"/>
              </w:rPr>
              <w:t>214</w:t>
            </w:r>
          </w:hyperlink>
        </w:p>
        <w:p>
          <w:pPr>
            <w:pStyle w:val="Contents3"/>
            <w:tabs>
              <w:tab w:val="clear" w:pos="8459"/>
              <w:tab w:val="right" w:pos="9026" w:leader="dot"/>
            </w:tabs>
            <w:rPr/>
          </w:pPr>
          <w:hyperlink w:anchor="__RefHeading___Toc5530072_2116733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530074_211673320">
            <w:r>
              <w:rPr>
                <w:webHidden/>
                <w:rStyle w:val="IndexLink"/>
                <w:rtl w:val="true"/>
              </w:rPr>
              <w:t>احكام غصب</w:t>
            </w:r>
            <w:r>
              <w:rPr>
                <w:rStyle w:val="IndexLink"/>
                <w:rtl w:val="true"/>
              </w:rPr>
              <w:tab/>
            </w:r>
            <w:r>
              <w:rPr>
                <w:rStyle w:val="IndexLink"/>
              </w:rPr>
              <w:t>215</w:t>
            </w:r>
          </w:hyperlink>
        </w:p>
        <w:p>
          <w:pPr>
            <w:pStyle w:val="Contents3"/>
            <w:tabs>
              <w:tab w:val="clear" w:pos="8459"/>
              <w:tab w:val="right" w:pos="9026" w:leader="dot"/>
            </w:tabs>
            <w:rPr/>
          </w:pPr>
          <w:hyperlink w:anchor="__RefHeading___Toc5530076_211673320">
            <w:r>
              <w:rPr>
                <w:webHidden/>
                <w:rStyle w:val="IndexLink"/>
                <w:rtl w:val="true"/>
              </w:rPr>
              <w:t>دروغ گفتن</w:t>
            </w:r>
            <w:r>
              <w:rPr>
                <w:rStyle w:val="IndexLink"/>
                <w:rtl w:val="true"/>
              </w:rPr>
              <w:tab/>
            </w:r>
            <w:r>
              <w:rPr>
                <w:rStyle w:val="IndexLink"/>
              </w:rPr>
              <w:t>216</w:t>
            </w:r>
          </w:hyperlink>
        </w:p>
        <w:p>
          <w:pPr>
            <w:pStyle w:val="Contents3"/>
            <w:tabs>
              <w:tab w:val="clear" w:pos="8459"/>
              <w:tab w:val="right" w:pos="9026" w:leader="dot"/>
            </w:tabs>
            <w:rPr/>
          </w:pPr>
          <w:hyperlink w:anchor="__RefHeading___Toc5530078_211673320">
            <w:r>
              <w:rPr>
                <w:webHidden/>
                <w:rStyle w:val="IndexLink"/>
                <w:rtl w:val="true"/>
              </w:rPr>
              <w:t>غيبت</w:t>
            </w:r>
            <w:r>
              <w:rPr>
                <w:rStyle w:val="IndexLink"/>
                <w:rtl w:val="true"/>
              </w:rPr>
              <w:tab/>
            </w:r>
            <w:r>
              <w:rPr>
                <w:rStyle w:val="IndexLink"/>
              </w:rPr>
              <w:t>216</w:t>
            </w:r>
          </w:hyperlink>
        </w:p>
        <w:p>
          <w:pPr>
            <w:pStyle w:val="Contents3"/>
            <w:tabs>
              <w:tab w:val="clear" w:pos="8459"/>
              <w:tab w:val="right" w:pos="9026" w:leader="dot"/>
            </w:tabs>
            <w:rPr/>
          </w:pPr>
          <w:hyperlink w:anchor="__RefHeading___Toc5530080_211673320">
            <w:r>
              <w:rPr>
                <w:webHidden/>
                <w:rStyle w:val="IndexLink"/>
                <w:rtl w:val="true"/>
              </w:rPr>
              <w:t>قَسم خوردن</w:t>
            </w:r>
            <w:r>
              <w:rPr>
                <w:rStyle w:val="IndexLink"/>
                <w:rtl w:val="true"/>
              </w:rPr>
              <w:tab/>
            </w:r>
            <w:r>
              <w:rPr>
                <w:rStyle w:val="IndexLink"/>
              </w:rPr>
              <w:t>217</w:t>
            </w:r>
          </w:hyperlink>
        </w:p>
        <w:p>
          <w:pPr>
            <w:pStyle w:val="Contents2"/>
            <w:tabs>
              <w:tab w:val="clear" w:pos="8743"/>
              <w:tab w:val="right" w:pos="9026" w:leader="dot"/>
            </w:tabs>
            <w:rPr/>
          </w:pPr>
          <w:hyperlink w:anchor="__RefHeading___Toc5530082_211673320">
            <w:r>
              <w:rPr>
                <w:webHidden/>
                <w:rStyle w:val="IndexLink"/>
                <w:rtl w:val="true"/>
              </w:rPr>
              <w:t>وصيّت، زيارت</w:t>
            </w:r>
            <w:r>
              <w:rPr>
                <w:rStyle w:val="IndexLink"/>
                <w:rtl w:val="true"/>
              </w:rPr>
              <w:tab/>
            </w:r>
            <w:r>
              <w:rPr>
                <w:rStyle w:val="IndexLink"/>
              </w:rPr>
              <w:t>218</w:t>
            </w:r>
          </w:hyperlink>
        </w:p>
        <w:p>
          <w:pPr>
            <w:pStyle w:val="Contents3"/>
            <w:tabs>
              <w:tab w:val="clear" w:pos="8459"/>
              <w:tab w:val="right" w:pos="9026" w:leader="dot"/>
            </w:tabs>
            <w:rPr/>
          </w:pPr>
          <w:hyperlink w:anchor="__RefHeading___Toc5530084_21167332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5530086_211673320">
            <w:r>
              <w:rPr>
                <w:webHidden/>
                <w:rStyle w:val="IndexLink"/>
                <w:rtl w:val="true"/>
              </w:rPr>
              <w:t>تعريف وصيّت</w:t>
            </w:r>
            <w:r>
              <w:rPr>
                <w:rStyle w:val="IndexLink"/>
                <w:rtl w:val="true"/>
              </w:rPr>
              <w:tab/>
            </w:r>
            <w:r>
              <w:rPr>
                <w:rStyle w:val="IndexLink"/>
              </w:rPr>
              <w:t>218</w:t>
            </w:r>
          </w:hyperlink>
        </w:p>
        <w:p>
          <w:pPr>
            <w:pStyle w:val="Contents3"/>
            <w:tabs>
              <w:tab w:val="clear" w:pos="8459"/>
              <w:tab w:val="right" w:pos="9026" w:leader="dot"/>
            </w:tabs>
            <w:rPr/>
          </w:pPr>
          <w:hyperlink w:anchor="__RefHeading___Toc5530088_211673320">
            <w:r>
              <w:rPr>
                <w:webHidden/>
                <w:rStyle w:val="IndexLink"/>
                <w:rtl w:val="true"/>
              </w:rPr>
              <w:t>چگونگى وصيّت</w:t>
            </w:r>
            <w:r>
              <w:rPr>
                <w:rStyle w:val="IndexLink"/>
                <w:rtl w:val="true"/>
              </w:rPr>
              <w:tab/>
            </w:r>
            <w:r>
              <w:rPr>
                <w:rStyle w:val="IndexLink"/>
              </w:rPr>
              <w:t>218</w:t>
            </w:r>
          </w:hyperlink>
        </w:p>
        <w:p>
          <w:pPr>
            <w:pStyle w:val="Contents3"/>
            <w:tabs>
              <w:tab w:val="clear" w:pos="8459"/>
              <w:tab w:val="right" w:pos="9026" w:leader="dot"/>
            </w:tabs>
            <w:rPr/>
          </w:pPr>
          <w:hyperlink w:anchor="__RefHeading___Toc5530090_211673320">
            <w:r>
              <w:rPr>
                <w:webHidden/>
                <w:rStyle w:val="IndexLink"/>
                <w:rtl w:val="true"/>
              </w:rPr>
              <w:t>متن وصيتنامه</w:t>
            </w:r>
            <w:r>
              <w:rPr>
                <w:rStyle w:val="IndexLink"/>
                <w:rtl w:val="true"/>
              </w:rPr>
              <w:tab/>
            </w:r>
            <w:r>
              <w:rPr>
                <w:rStyle w:val="IndexLink"/>
              </w:rPr>
              <w:t>219</w:t>
            </w:r>
          </w:hyperlink>
        </w:p>
        <w:p>
          <w:pPr>
            <w:pStyle w:val="Contents3"/>
            <w:tabs>
              <w:tab w:val="clear" w:pos="8459"/>
              <w:tab w:val="right" w:pos="9026" w:leader="dot"/>
            </w:tabs>
            <w:rPr/>
          </w:pPr>
          <w:hyperlink w:anchor="__RefHeading___Toc5530092_211673320">
            <w:r>
              <w:rPr>
                <w:webHidden/>
                <w:rStyle w:val="IndexLink"/>
                <w:rtl w:val="true"/>
              </w:rPr>
              <w:t>وصيّت مالى</w:t>
            </w:r>
            <w:r>
              <w:rPr>
                <w:rStyle w:val="IndexLink"/>
                <w:rtl w:val="true"/>
              </w:rPr>
              <w:tab/>
            </w:r>
            <w:r>
              <w:rPr>
                <w:rStyle w:val="IndexLink"/>
              </w:rPr>
              <w:t>220</w:t>
            </w:r>
          </w:hyperlink>
        </w:p>
        <w:p>
          <w:pPr>
            <w:pStyle w:val="Contents3"/>
            <w:tabs>
              <w:tab w:val="clear" w:pos="8459"/>
              <w:tab w:val="right" w:pos="9026" w:leader="dot"/>
            </w:tabs>
            <w:rPr/>
          </w:pPr>
          <w:hyperlink w:anchor="__RefHeading___Toc5530094_211673320">
            <w:r>
              <w:rPr>
                <w:webHidden/>
                <w:rStyle w:val="IndexLink"/>
                <w:rtl w:val="true"/>
              </w:rPr>
              <w:t>آداب زيارت</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1_8091"/>
      <w:bookmarkStart w:id="1" w:name="pg641_8091"/>
      <w:bookmarkEnd w:id="1"/>
    </w:p>
    <w:p>
      <w:pPr>
        <w:pStyle w:val="Heading2"/>
        <w:numPr>
          <w:ilvl w:val="1"/>
          <w:numId w:val="1"/>
        </w:numPr>
        <w:rPr/>
      </w:pPr>
      <w:bookmarkStart w:id="2" w:name="pg641_8091"/>
      <w:bookmarkStart w:id="3" w:name="__RefHeading___Toc5529730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زاده، محمدحسین،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مطابق با فتاوای مراجع بزرگ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محمدحسین فلاح‌زاده؛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9732_211673320"/>
      <w:bookmarkStart w:id="6" w:name="_Toc2"/>
      <w:bookmarkEnd w:id="5"/>
      <w:r>
        <w:rPr>
          <w:rtl w:val="true"/>
        </w:rPr>
        <w:t>اشاره</w:t>
      </w:r>
      <w:bookmarkStart w:id="7" w:name="pg641_8098"/>
      <w:bookmarkEnd w:id="6"/>
    </w:p>
    <w:p>
      <w:pPr>
        <w:pStyle w:val="Heading2"/>
        <w:numPr>
          <w:ilvl w:val="1"/>
          <w:numId w:val="1"/>
        </w:numPr>
        <w:rPr/>
      </w:pPr>
      <w:bookmarkStart w:id="8" w:name="__RefHeading___Toc5529734_211673320"/>
      <w:bookmarkStart w:id="9" w:name="_Toc3"/>
      <w:bookmarkEnd w:id="7"/>
      <w:bookmarkEnd w:id="8"/>
      <w:r>
        <w:rPr>
          <w:rtl w:val="true"/>
        </w:rPr>
        <w:t>مقدمه ناشر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بطورصحيح و شايسته مو به مو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ازهمه چيز جز او، و عرصه پيكارى فرا راه توسن نفس، و جلوه بى‌مانندى از عشق و ايثار، و آگاهى و مسئوليت،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ساير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w:t>
      </w:r>
    </w:p>
    <w:p>
      <w:pPr>
        <w:pStyle w:val="BookText"/>
        <w:rPr/>
      </w:pPr>
      <w:r>
        <w:rPr>
          <w:rFonts w:ascii="IRNazanin" w:hAnsi="IRNazanin" w:eastAsia="IRNazanin"/>
          <w:color w:val="111111"/>
          <w:sz w:val="28"/>
          <w:sz w:val="28"/>
          <w:szCs w:val="28"/>
          <w:rtl w:val="true"/>
          <w:lang w:bidi="fa-IR"/>
        </w:rPr>
        <w:t>اوليا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رهنمودهاى ارزشمند رهبر عزيز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تحقيقات، تلاش مى‌كند فصل جديدى فراراه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 خاطرات و بويژه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نارسائى‌ها خواهد كاست، و در اين راه معاونت آموزش و تحقيقات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اللَّه‌التوفيق و عليه التكلان</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641_8103"/>
    </w:p>
    <w:p>
      <w:pPr>
        <w:pStyle w:val="Heading2"/>
        <w:numPr>
          <w:ilvl w:val="1"/>
          <w:numId w:val="1"/>
        </w:numPr>
        <w:rPr/>
      </w:pPr>
      <w:bookmarkStart w:id="11" w:name="__RefHeading___Toc5529736_211673320"/>
      <w:bookmarkStart w:id="12" w:name="_Toc4"/>
      <w:bookmarkEnd w:id="10"/>
      <w:bookmarkEnd w:id="11"/>
      <w:r>
        <w:rPr>
          <w:rtl w:val="true"/>
        </w:rPr>
        <w:t>پيشگفتار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آفرينش انسان، هرگز بيهوده و بى‌هدف نيست، بلكه آدمى در زندگى خود بايد براى رسيدن به سعادت و كمال، تلاش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آخرين مكتبِ تضمين كننده سعادت بشرى، شرط اصلى و اساسى رسيدن به اين هدف بزرگ را اعتقادصحيح مى‌داند، و براى سالم‌سازى انديشه و اعتقاد انسانها، به اصول خاصّى باور دارد كه آغاز و پايان هستى را مشخص مى‌كند و انسانها را از افكار پوچ و خيالهاى بيهوده مى‌رهاند و به زندگى هدفدار راهنمايى مى‌كند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تنها اعتقادصحيح را كارساز نمى‌داند، بلكه مردم در مرحله عمل و رفتار نيز بايد راه درست را از نادرست بازشناسند و خوبيها را عمل كنند و از بديها بپرهيزند</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عهده‌دار اين بخش از برنامه‌هاى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دارد، كه در حقيقت مجموعه قوانين عملى اسلام است و از وحى الهى سرچشمه گرفته و با بيان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تبيين شده است، قوانينى كه هرگز تغيير پذير نيست و تمام موضوعات و مصاديق خارجى و حوادث واقعه </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دربرمى‌گيرد، بدون آنكه به اصول آن خدشه‌اى وارد شود</w:t>
      </w:r>
      <w:r>
        <w:rPr>
          <w:rFonts w:eastAsia="IRNazanin" w:cs="IRNazanin"/>
          <w:color w:val="111111"/>
          <w:sz w:val="28"/>
          <w:szCs w:val="28"/>
          <w:rtl w:val="true"/>
          <w:lang w:bidi="fa-IR"/>
        </w:rPr>
        <w:t>.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قوانين، در حدّ نياز براى تمام افراد،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بزرگوار تقليد در دسترس مردم قرار دارد، حاوى مجموعه مسائلى است كه تمام افراد جامعه در موقعيت‌هاى گوناگون ممكن است به آنها نياز داشته باشند، ولى از آنجا كه آن رساله‌ها فراتر از نياز يك قشر خاص نگاشته شده، و در بردارنده برخى از مسائلى مى‌باشد كه ممكن است درحدّ نياز اوّليه شما زائران عزيز نباشد، افزون برآنكه در برخى موارد، اصطلاحات و لغات غير مأنوس و مشكلى در آنها ديده مى‌شود كه نياز به توضيح و تفسير دارد، لذا بر آن شديم، تا مسائل فقهى مورد نياز زائران، بويژه حجاج عزيز را، بدون هيچگونه دخل و تصرفى در فتاواى فقيهان، با تغيير عبارت و تنظيم مطالب و حذف برخى از مسايلى كه هم‌اكنون مورد نيازشان نمى‌باشد، بدين‌صورت تدوين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ضرورى است كه هدف اصلى ما از تدوين و نگارش اين كتاب، نياز حجاج بيت‌اللَّه الحرام بوده است، و در برخى از فصلهاى كتاب، مسائل ويژه آنان آورده شده است، امّا فراتر از اين نياز، عموم زائران، و حتى اقشار</w:t>
      </w:r>
    </w:p>
    <w:p>
      <w:pPr>
        <w:pStyle w:val="BookText"/>
        <w:rPr/>
      </w:pPr>
      <w:r>
        <w:rPr>
          <w:rFonts w:ascii="IRNazanin" w:hAnsi="IRNazanin" w:eastAsia="IRNazanin"/>
          <w:color w:val="111111"/>
          <w:sz w:val="28"/>
          <w:sz w:val="28"/>
          <w:szCs w:val="28"/>
          <w:rtl w:val="true"/>
          <w:lang w:bidi="fa-IR"/>
        </w:rPr>
        <w:t>مختلف مردم در نظر بوده‌اند، و انتخاب مسائل و شيوه نگارش بگونه‌اى است كه مى‌تواند براى سايرين نيز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با حجّاج بيت‌اللَّه الحرام آنچه حجاج عزيز از احكام دين بايد بدانند يا بدان عمل كنند، به دو دسته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مسائلى است كه در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بيان كننده كيفيت اعمال عمره و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است كه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و مربوط به كيفيّت اعمال عمره و حج نيست، ولى شناخت آنها تأثير بسيارى درصحّت اعمال حج دارد، و در برخى موارد غفلت از آنها سبب باطل شدن اعمال نيز مى‌گردد، در اين نوشته در پى آنيم تا درحدّ توان، آن‌دسته از مسائل احكام را كه در كتابهاى مناسك نيامده و مورد نياز زائران عزيز مى‌باشد، با مراعات اختصار بياوريم ولى بايد دانست كه مطالعه اين كتاب آنها را از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شركت در كلاسهاى آموزشى روحانيان كاروانها بى‌نياز نمى‌كند، گرچه مى‌تواند آنان را در عمل به احكام دينى يارى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چند نكته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كتاب مطابق با فتاواى بنيانگذار جمهورى اسلامى، حضرت آيةالله العظمى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فتاواى سه تن از مراجع بزرگ تقليد؛ يعنى، حضرت آيةالله العظمى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آيةالله العظمى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آيةالله العظمى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شده كه موارد</w:t>
      </w:r>
    </w:p>
    <w:p>
      <w:pPr>
        <w:pStyle w:val="BookText"/>
        <w:rPr/>
      </w:pPr>
      <w:r>
        <w:rPr>
          <w:rFonts w:ascii="IRNazanin" w:hAnsi="IRNazanin" w:eastAsia="IRNazanin"/>
          <w:color w:val="111111"/>
          <w:sz w:val="28"/>
          <w:sz w:val="28"/>
          <w:szCs w:val="28"/>
          <w:rtl w:val="true"/>
          <w:lang w:bidi="fa-IR"/>
        </w:rPr>
        <w:t xml:space="preserve">اختلاف، در همان صفحه، با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كتاب بيشتر مسائل ضرورى و كلى آمده و به مسائل جزئى كمتر پرداخته شده است و اختلاف چندانى در آنها وجود ندارد، بعلاوه، همه اختلاف فتواها بگونه‌اى نيست كه اگر مقلّد به مسائل متن عمل كند، خلاف فتواى مرجع تقليدش عمل كرده، و يا واجبى را ترك كرده باشد، مثلًا اگر مسأله‌اى كه در متن آمده، فتوا باشد و مرجع تقليد كسى در همان مسأله، احتياط واجب داشته باشد، اگر مقلد به آن فتوا عمل كند، به همان احتياط نيز عمل كرده است و مشكلى پيش نمى‌آيد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مسائل، تلاش شده است تا مقدار مورد نياز اوليه زائران عزيز آورده شود، و در مواردى كه فرعى از فروع مسائل حذف شده، عنوان مسأله بگونه‌اى آمده كه اشكالى در فتوا پيش نيايد؛ به عنوان مثال در بحث مُطهّرات، با اينكه مطهرات ده‌تاست، در اين نوشته تنها به پنج مورد آن اكتفا شده ولى عنوان مسأله اينگونه 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اشياء نجس پاك مى‌شود و عمده پاك كننده‌ها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خوانندگان عزيز اگر خواستند جزئيات مسائل را بدانند و يا متن مسائل را از منابع آنها ببينند، آدرس مسائل در پايان هرصفحه آمده است، بعلاوه، حواشى مراجع تقليد نيز همراه با شماره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رساله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اداى احترام مجدّد به مراجع بزرگوار تقليد، جهت اختصار درحواشى، القاب‌آنان حذف‌گرديده وتنها به لقب مشهور اكتفا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اختصار در آدرس مطالب علائم زير به كار رفته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تهيه اين كتاب از متون زير استفاده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دارالانوار،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حاشيه مراجع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انتشارات علميه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وسيلة النجاة با حاشيه آيةالله العظمى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دارالتعارف للمطبوعات،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بنياد پژوهشهاى اسلامى، آستان‌قدس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العظمى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دارالقرآن الكريم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توضيح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العظمى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دفترتبليغات اسلامى حوزه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توضيح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العظمى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چاپخانه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استفتاآت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 دفتر 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نشر مشعر، حوزه نمايندگى ولى‌فقيه در امور حج و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ويژه حج، ناشر، بعثه مقام معظم رهبرى، معاونت آموزش و تحقيقات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اين نوشته، زائران عزيز را در فهم احكام دين يارى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را بر اين توفيق سپاس مى‌گوييم و از نظرات و پيشنهادهاى سازنده شما استقبال مى‌كنيم</w:t>
      </w:r>
      <w:r>
        <w:rPr>
          <w:rFonts w:eastAsia="IRNazanin" w:cs="IRNazanin"/>
          <w:color w:val="111111"/>
          <w:sz w:val="28"/>
          <w:szCs w:val="28"/>
          <w:rtl w:val="true"/>
          <w:lang w:bidi="fa-IR"/>
        </w:rPr>
        <w:t>.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تَقبَّل مِنَّا انَّك انْتَ السَميعُ العَليم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فلّاح‌زاده ابرقوئى</w:t>
      </w:r>
      <w:bookmarkStart w:id="13" w:name="pg641_8114"/>
    </w:p>
    <w:p>
      <w:pPr>
        <w:pStyle w:val="Heading2"/>
        <w:numPr>
          <w:ilvl w:val="1"/>
          <w:numId w:val="1"/>
        </w:numPr>
        <w:rPr/>
      </w:pPr>
      <w:bookmarkStart w:id="14" w:name="__RefHeading___Toc5529738_211673320"/>
      <w:bookmarkStart w:id="15" w:name="_Toc5"/>
      <w:bookmarkEnd w:id="13"/>
      <w:bookmarkEnd w:id="14"/>
      <w:r>
        <w:rPr>
          <w:rtl w:val="true"/>
        </w:rPr>
        <w:t>جايگاه احكام در اسلام</w:t>
      </w:r>
      <w:bookmarkEnd w:id="15"/>
    </w:p>
    <w:p>
      <w:pPr>
        <w:pStyle w:val="Heading3"/>
        <w:numPr>
          <w:ilvl w:val="2"/>
          <w:numId w:val="1"/>
        </w:numPr>
        <w:rPr/>
      </w:pPr>
      <w:bookmarkStart w:id="16" w:name="__RefHeading___Toc5529740_2116733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اسلام، آخرين و كامل‌ترين مكتبى است كه تمامى برنامه‌هاى آن، مطابق فطرت و مصلحت انسانهاست، و با پياده كردن آن، سعادت انسانها تأمين خواهد شد، و جامعه‌اى كه در آن قوانين اسلام اجراء شود، جامعه ايده‌آل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پايه‌هاى اصلى و اساسى مقررات و قوانين انسان‌ساز اسلام است؛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نجات بخش اسلام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برنامه‌هاى اعتقادى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دستورات عملى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روانى و رفتارى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w:t>
      </w:r>
      <w:bookmarkStart w:id="18" w:name="pg641_8116"/>
    </w:p>
    <w:p>
      <w:pPr>
        <w:pStyle w:val="BookText"/>
        <w:rPr/>
      </w:pPr>
      <w:bookmarkEnd w:id="18"/>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برنامه‌هائى است در رابطه با سالم‌سازى فكر و اعتقاد انسان، كه بايد آنها را از روى دليل پذيرفته و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دليل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دسته از برنامه‌هاى اسلام، امور اعتقادى است و محتاج به يقين مى‌باشد، پيروى 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عملى است كه وظيفه انسانها را نسبت به كارهايى كه بايد انجام دهند و يا از آن دورى جويند،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براى شناخت آنها، تقليد و پيروى از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فن مانع ندارد</w:t>
      </w:r>
      <w:r>
        <w:rPr>
          <w:rFonts w:eastAsia="IRNazanin" w:cs="IRNazanin"/>
          <w:color w:val="111111"/>
          <w:sz w:val="28"/>
          <w:szCs w:val="28"/>
          <w:rtl w:val="true"/>
          <w:lang w:bidi="fa-IR"/>
        </w:rPr>
        <w:t>.</w:t>
      </w:r>
    </w:p>
    <w:p>
      <w:pPr>
        <w:pStyle w:val="Heading3"/>
        <w:numPr>
          <w:ilvl w:val="2"/>
          <w:numId w:val="1"/>
        </w:numPr>
        <w:rPr/>
      </w:pPr>
      <w:bookmarkStart w:id="19" w:name="__RefHeading___Toc5529742_211673320"/>
      <w:bookmarkStart w:id="20" w:name="_Toc7"/>
      <w:bookmarkEnd w:id="19"/>
      <w:r>
        <w:rPr>
          <w:rtl w:val="true"/>
        </w:rPr>
        <w:t>تقسيم احكام</w:t>
      </w:r>
      <w:bookmarkEnd w:id="20"/>
    </w:p>
    <w:p>
      <w:pPr>
        <w:pStyle w:val="BookText"/>
        <w:rPr/>
      </w:pPr>
      <w:r>
        <w:rPr>
          <w:rFonts w:ascii="Amiri" w:hAnsi="Amiri" w:eastAsia="Amiri" w:cs="Amiri"/>
          <w:color w:val="111111"/>
          <w:sz w:val="28"/>
          <w:sz w:val="28"/>
          <w:szCs w:val="28"/>
          <w:rtl w:val="true"/>
          <w:lang w:bidi="ar-SA"/>
        </w:rPr>
        <w:t>هركارى كه انسان انجام مى‌دهد، در اسلام داراى حكم خاصى است، كه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عملى‌كه‌انجام آن‌لازم‌است وترك‌آن عذاب دارد؛ مانند نماز و روزه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عملى‌كه‌ترك آن‌لازم است و انجامش عذاب دارد؛ مانند دروغ و ظلم</w:t>
      </w:r>
      <w:r>
        <w:rPr>
          <w:rFonts w:eastAsia="Amiri" w:cs="Amiri" w:ascii="Amiri" w:hAnsi="Amiri"/>
          <w:color w:val="111111"/>
          <w:sz w:val="28"/>
          <w:szCs w:val="28"/>
          <w:rtl w:val="true"/>
          <w:lang w:bidi="ar-SA"/>
        </w:rPr>
        <w:t>.</w:t>
      </w:r>
      <w:bookmarkStart w:id="21" w:name="pg641_8118"/>
    </w:p>
    <w:p>
      <w:pPr>
        <w:pStyle w:val="BookText"/>
        <w:rPr/>
      </w:pPr>
      <w:bookmarkEnd w:id="21"/>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انجام آن نيكو است و ثواب دارد ولى ترك آن هم عذاب ندارد؛ مانند نماز شب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ترك آن نيكو است و ثواب دارد ولى انجامش عذاب ندارد؛ مانند فوت كردن به غذا و خوردن غذاى داغ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كه انجام و ترك آن مساوى است، نه عذابى دارد و نه ثوابى؛ مانند راه رفتن، نشستن</w:t>
      </w:r>
      <w:r>
        <w:rPr>
          <w:rFonts w:eastAsia="Amiri" w:cs="Amiri" w:ascii="Amiri" w:hAnsi="Amiri"/>
          <w:color w:val="111111"/>
          <w:sz w:val="28"/>
          <w:szCs w:val="28"/>
          <w:rtl w:val="true"/>
          <w:lang w:bidi="ar-SA"/>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5529744_211673320"/>
      <w:bookmarkStart w:id="23" w:name="_Toc8"/>
      <w:bookmarkEnd w:id="22"/>
      <w:r>
        <w:rPr>
          <w:rtl w:val="true"/>
        </w:rPr>
        <w:t>احكام تقليد</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تقليد به معناى پيروى كردن و دنباله روى است و در اينجا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انسان كارهاى خود را مطابق فتواى مجتهد انجام دهد</w:t>
      </w:r>
      <w:r>
        <w:rPr>
          <w:rFonts w:eastAsia="IRNazanin" w:cs="IRNazanin"/>
          <w:color w:val="111111"/>
          <w:sz w:val="28"/>
          <w:szCs w:val="28"/>
          <w:rtl w:val="true"/>
          <w:lang w:bidi="fa-IR"/>
        </w:rPr>
        <w:t>. «</w:t>
      </w:r>
      <w:r>
        <w:rPr>
          <w:rStyle w:val="FootnoteAnchor"/>
          <w:rtl w:val="true"/>
        </w:rPr>
        <w:footnoteReference w:id="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مجتهد نيست و نمى‌تواند احكام و دستورهاى الهى را بدست</w:t>
      </w:r>
      <w:bookmarkStart w:id="24" w:name="pg641_8120"/>
    </w:p>
    <w:p>
      <w:pPr>
        <w:pStyle w:val="BookText"/>
        <w:rPr/>
      </w:pPr>
      <w:bookmarkEnd w:id="24"/>
      <w:r>
        <w:rPr>
          <w:rFonts w:ascii="Amiri" w:hAnsi="Amiri" w:eastAsia="Amiri" w:cs="Amiri"/>
          <w:color w:val="111111"/>
          <w:sz w:val="28"/>
          <w:sz w:val="28"/>
          <w:szCs w:val="28"/>
          <w:rtl w:val="true"/>
          <w:lang w:bidi="ar-SA"/>
        </w:rPr>
        <w:t>آورد بايد از مجتهد تقليد كند</w:t>
      </w:r>
      <w:r>
        <w:rPr>
          <w:rFonts w:eastAsia="Amiri" w:cs="Amiri" w:ascii="Amiri" w:hAnsi="Amiri"/>
          <w:color w:val="111111"/>
          <w:sz w:val="28"/>
          <w:szCs w:val="28"/>
          <w:rtl w:val="true"/>
          <w:lang w:bidi="ar-SA"/>
        </w:rPr>
        <w:t>. «</w:t>
      </w:r>
      <w:r>
        <w:rPr>
          <w:rStyle w:val="FootnoteAnchor"/>
          <w:rtl w:val="true"/>
        </w:rPr>
        <w:footnoteReference w:id="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اكثر مردم در تقليد است چون افراد كمى هستند كه بتوانند در احكام، اجتهاد كنند</w:t>
      </w:r>
      <w:r>
        <w:rPr>
          <w:rFonts w:eastAsia="IRNazanin" w:cs="IRNazanin"/>
          <w:color w:val="111111"/>
          <w:sz w:val="28"/>
          <w:szCs w:val="28"/>
          <w:rtl w:val="true"/>
          <w:lang w:bidi="fa-IR"/>
        </w:rPr>
        <w:t>. «</w:t>
      </w:r>
      <w:r>
        <w:rPr>
          <w:rStyle w:val="FootnoteAnchor"/>
          <w:rtl w:val="true"/>
        </w:rPr>
        <w:footnoteReference w:id="10"/>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مجتهدى كه ديگران از او تقليد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مجتهدى كه انسان از او تقليد مى‌كند بنابر احتياط واجب بايد دانش فقهى او از ساير مجتهدين زمان خود بيشتر باشد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5529746_211673320"/>
      <w:bookmarkStart w:id="26" w:name="_Toc9"/>
      <w:bookmarkEnd w:id="25"/>
      <w:r>
        <w:rPr>
          <w:rtl w:val="true"/>
        </w:rPr>
        <w:t>توضيح شرايط مرجع تقليد</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عادل در مرتبه‌اى از تقوا قرار دارد كه در پى انجام واجبات و پرهيزاز گناهان است و نشانه عدالت آن است كه گناهان كبيره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نمى‌دهد، و گناهصغيره را تكرار نمى‌كند</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تازه به سن بلوغ رسيده است و يا تاكنون تقليد نمى‌كرده، بايد مجتهدى را مرجع تقليد خود قرار دهد كه زنده باشد و نمى‌تواند از مجتهدى كه فوت كرده است تقليد كند</w:t>
      </w:r>
      <w:r>
        <w:rPr>
          <w:rFonts w:eastAsia="Amiri" w:cs="Amiri" w:ascii="Amiri" w:hAnsi="Amiri"/>
          <w:color w:val="111111"/>
          <w:sz w:val="28"/>
          <w:szCs w:val="28"/>
          <w:rtl w:val="true"/>
          <w:lang w:bidi="ar-SA"/>
        </w:rPr>
        <w:t>. «</w:t>
      </w:r>
      <w:r>
        <w:rPr>
          <w:rStyle w:val="FootnoteAnchor"/>
          <w:rtl w:val="true"/>
        </w:rPr>
        <w:footnoteReference w:id="1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مجتهدى تقليد مى‌كند، اگر مرجع تقليدش از دنيا برود، مى‌تواند با اجازه مجتهد زنده، بر تقليد وى باقى بماند</w:t>
      </w:r>
      <w:r>
        <w:rPr>
          <w:rFonts w:eastAsia="IRNazanin" w:cs="IRNazanin"/>
          <w:color w:val="111111"/>
          <w:sz w:val="28"/>
          <w:szCs w:val="28"/>
          <w:rtl w:val="true"/>
          <w:lang w:bidi="fa-IR"/>
        </w:rPr>
        <w:t>. «</w:t>
      </w:r>
      <w:r>
        <w:rPr>
          <w:rStyle w:val="FootnoteAnchor"/>
          <w:rtl w:val="true"/>
        </w:rPr>
        <w:footnoteReference w:id="1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تقليد ميت باقى مانده است در مسائلى كه ميت در آنها فتوا ندارد و همچنين مسائل جديد؛ مانند جنگ وصلح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مجتهد زنده تقليد كند</w:t>
      </w:r>
      <w:r>
        <w:rPr>
          <w:rFonts w:eastAsia="IRNazanin" w:cs="IRNazanin"/>
          <w:color w:val="111111"/>
          <w:sz w:val="28"/>
          <w:szCs w:val="28"/>
          <w:rtl w:val="true"/>
          <w:lang w:bidi="fa-IR"/>
        </w:rPr>
        <w:t>. «</w:t>
      </w:r>
      <w:r>
        <w:rPr>
          <w:rStyle w:val="FootnoteAnchor"/>
          <w:rtl w:val="true"/>
        </w:rPr>
        <w:footnoteReference w:id="1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مجتهدى كه انسان از او تقليد مى‌كند، بايد پيرو مذهب جعفرى؛ يعنى شيعه دوازده امامى باشد، پس شيعيان نمى‌توانند در احكام، به فتواى علماى غير دوازده امامى عمل كنند</w:t>
      </w:r>
      <w:r>
        <w:rPr>
          <w:rFonts w:eastAsia="IRNazanin" w:cs="IRNazanin"/>
          <w:color w:val="111111"/>
          <w:sz w:val="28"/>
          <w:szCs w:val="28"/>
          <w:rtl w:val="true"/>
          <w:lang w:bidi="fa-IR"/>
        </w:rPr>
        <w:t>. «</w:t>
      </w:r>
      <w:r>
        <w:rPr>
          <w:rStyle w:val="FootnoteAnchor"/>
          <w:rtl w:val="true"/>
        </w:rPr>
        <w:footnoteReference w:id="1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وظيفه زن و مرد را متناسب با طبيعت و چگونگى خلقت وى قرار داده است، برداشتن مسؤوليت بسيار خطير و سنگين مرجعيّت، از دوش بانوان، ناديده گرفتن حق آنها نيست؛ چون در اسلام بانوان نيز</w:t>
      </w:r>
      <w:bookmarkStart w:id="27" w:name="pg641_8125"/>
    </w:p>
    <w:p>
      <w:pPr>
        <w:pStyle w:val="BookText"/>
        <w:rPr/>
      </w:pPr>
      <w:bookmarkEnd w:id="27"/>
      <w:r>
        <w:rPr>
          <w:rFonts w:ascii="IRNazanin" w:hAnsi="IRNazanin" w:eastAsia="IRNazanin"/>
          <w:color w:val="111111"/>
          <w:sz w:val="28"/>
          <w:sz w:val="28"/>
          <w:szCs w:val="28"/>
          <w:rtl w:val="true"/>
          <w:lang w:bidi="fa-IR"/>
        </w:rPr>
        <w:t xml:space="preserve">مى‌توانند در علوم اسلامى تا اجتهاد پيش بروند و احكام خدا را از منابع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كنند و از كسى تقليد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كسى است كه در استخراج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مجتهدان ديگر استادتر باشد</w:t>
      </w:r>
      <w:r>
        <w:rPr>
          <w:rFonts w:eastAsia="IRNazanin" w:cs="IRNazanin"/>
          <w:color w:val="111111"/>
          <w:sz w:val="28"/>
          <w:szCs w:val="28"/>
          <w:rtl w:val="true"/>
          <w:lang w:bidi="fa-IR"/>
        </w:rPr>
        <w:t>. «</w:t>
      </w:r>
      <w:r>
        <w:rPr>
          <w:rStyle w:val="FootnoteAnchor"/>
          <w:rtl w:val="true"/>
        </w:rPr>
        <w:footnoteReference w:id="1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مُكلّف واجب است كه جهت شناختن مجتهد اعلم جستجو كند</w:t>
      </w:r>
      <w:r>
        <w:rPr>
          <w:rFonts w:eastAsia="Amiri" w:cs="Amiri" w:ascii="Amiri" w:hAnsi="Amiri"/>
          <w:color w:val="111111"/>
          <w:sz w:val="28"/>
          <w:szCs w:val="28"/>
          <w:rtl w:val="true"/>
          <w:lang w:bidi="ar-SA"/>
        </w:rPr>
        <w:t>. «</w:t>
      </w:r>
      <w:r>
        <w:rPr>
          <w:rStyle w:val="FootnoteAnchor"/>
          <w:rtl w:val="true"/>
        </w:rPr>
        <w:footnoteReference w:id="19"/>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تقليد مستقل است و تابع ديگران نمى‌باشد، مثلًا زن در اين مسأله تابع شوهر نيست و هر كس را داراى شرايط تشخيص داد از او تقليد مى‌كند هرچند شوهرش مقلد مجتهد ديگرى باشد</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5529748_211673320"/>
      <w:bookmarkStart w:id="29" w:name="_Toc10"/>
      <w:bookmarkEnd w:id="28"/>
      <w:r>
        <w:rPr>
          <w:rtl w:val="true"/>
        </w:rPr>
        <w:t>راههاى شناخت مجتهد و اعلم</w:t>
      </w:r>
      <w:r>
        <w:rPr>
          <w:rtl w:val="true"/>
        </w:rPr>
        <w:t>:</w:t>
      </w:r>
      <w:bookmarkEnd w:id="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انسان يقين كند، مثل آنكه از اهل علم باشد و بتواند مجتهد و اعلم را بشناسد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عالم عادل كه مى‌توانند مجتهد و اعلم را تشخيص دهند، مجتهد بودن يا اعلم بودن كسى را تصديق كنند</w:t>
      </w:r>
      <w:r>
        <w:rPr>
          <w:rFonts w:eastAsia="Amiri" w:cs="Amiri" w:ascii="Amiri" w:hAnsi="Amiri"/>
          <w:color w:val="111111"/>
          <w:sz w:val="28"/>
          <w:szCs w:val="28"/>
          <w:rtl w:val="true"/>
          <w:lang w:bidi="ar-SA"/>
        </w:rPr>
        <w:t>.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اهل علم كه مى‌توانند مجتهد و اعلم را تشخيص</w:t>
      </w:r>
      <w:bookmarkStart w:id="30" w:name="pg641_8126"/>
    </w:p>
    <w:p>
      <w:pPr>
        <w:pStyle w:val="BookText"/>
        <w:rPr/>
      </w:pPr>
      <w:bookmarkEnd w:id="30"/>
      <w:r>
        <w:rPr>
          <w:rFonts w:ascii="IRNazanin" w:hAnsi="IRNazanin" w:eastAsia="IRNazanin"/>
          <w:color w:val="111111"/>
          <w:sz w:val="28"/>
          <w:sz w:val="28"/>
          <w:szCs w:val="28"/>
          <w:rtl w:val="true"/>
          <w:lang w:bidi="fa-IR"/>
        </w:rPr>
        <w:t>دهند و از گفته آنان اطمينان پيدا مى‌شود، مجتهد بودن يا اعلم بودن كسى را تصديق كنند</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5529750_211673320"/>
      <w:bookmarkStart w:id="32" w:name="_Toc11"/>
      <w:bookmarkEnd w:id="31"/>
      <w:r>
        <w:rPr>
          <w:rtl w:val="true"/>
        </w:rPr>
        <w:t>راههاى بدست آوردن فتواى مجتهد</w:t>
      </w:r>
      <w:r>
        <w:rPr>
          <w:rtl w:val="true"/>
        </w:rPr>
        <w:t>:</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 از خود 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 از دو نفر يا يك نفر 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از يك نفر مورد اطمينان و راستگو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ديدن در رساله مجتهد</w:t>
      </w:r>
      <w:r>
        <w:rPr>
          <w:rFonts w:eastAsia="Amiri" w:cs="Amiri" w:ascii="Amiri" w:hAnsi="Amiri"/>
          <w:color w:val="111111"/>
          <w:sz w:val="28"/>
          <w:szCs w:val="28"/>
          <w:rtl w:val="true"/>
          <w:lang w:bidi="ar-SA"/>
        </w:rPr>
        <w:t>.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اعلم در مسأله‌اى فتوا نداشته باشد، مُقلِّد مى‌تواند به مجتهد ديگرى كه در آن مسأله فتوا دارد رجوع كند، و بنابر احتياط واجب بايد مجتهدى كه به فتوايش رجوع مى‌شود از ديگران اعلم باشد</w:t>
      </w:r>
      <w:r>
        <w:rPr>
          <w:rFonts w:eastAsia="IRNazanin" w:cs="IRNazanin"/>
          <w:color w:val="111111"/>
          <w:sz w:val="28"/>
          <w:szCs w:val="28"/>
          <w:rtl w:val="true"/>
          <w:lang w:bidi="fa-IR"/>
        </w:rPr>
        <w:t>. «</w:t>
      </w:r>
      <w:r>
        <w:rPr>
          <w:rStyle w:val="FootnoteAnchor"/>
          <w:rtl w:val="true"/>
        </w:rPr>
        <w:footnoteReference w:id="2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فتواى مجتهد در مسأله‌اى عوض شود، مقلّد بايد به فتواى جديد عمل كند و عمل كردن به فتواى گذشته جايز نيست</w:t>
      </w:r>
      <w:r>
        <w:rPr>
          <w:rFonts w:eastAsia="IRNazanin" w:cs="IRNazanin"/>
          <w:color w:val="111111"/>
          <w:sz w:val="28"/>
          <w:szCs w:val="28"/>
          <w:rtl w:val="true"/>
          <w:lang w:bidi="fa-IR"/>
        </w:rPr>
        <w:t>. «</w:t>
      </w:r>
      <w:r>
        <w:rPr>
          <w:rStyle w:val="FootnoteAnchor"/>
          <w:rtl w:val="true"/>
        </w:rPr>
        <w:footnoteReference w:id="2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را كه انسان غالباً به آنها احتياج دارد واجب است ياد بگيرد</w:t>
      </w:r>
      <w:r>
        <w:rPr>
          <w:rFonts w:eastAsia="IRNazanin" w:cs="IRNazanin"/>
          <w:color w:val="111111"/>
          <w:sz w:val="28"/>
          <w:szCs w:val="28"/>
          <w:rtl w:val="true"/>
          <w:lang w:bidi="fa-IR"/>
        </w:rPr>
        <w:t>.</w:t>
      </w:r>
      <w:bookmarkStart w:id="33" w:name="pg641_8129"/>
    </w:p>
    <w:p>
      <w:pPr>
        <w:pStyle w:val="Heading3"/>
        <w:numPr>
          <w:ilvl w:val="2"/>
          <w:numId w:val="1"/>
        </w:numPr>
        <w:rPr/>
      </w:pPr>
      <w:bookmarkStart w:id="34" w:name="__RefHeading___Toc5529752_211673320"/>
      <w:bookmarkStart w:id="35" w:name="_Toc12"/>
      <w:bookmarkEnd w:id="33"/>
      <w:bookmarkEnd w:id="34"/>
      <w:r>
        <w:rPr>
          <w:rtl w:val="true"/>
        </w:rPr>
        <w:t>مكلّف كيست؟</w:t>
      </w:r>
      <w:bookmarkEnd w:id="35"/>
    </w:p>
    <w:p>
      <w:pPr>
        <w:pStyle w:val="BookText"/>
        <w:rPr/>
      </w:pPr>
      <w:r>
        <w:rPr>
          <w:rFonts w:ascii="IRNazanin" w:hAnsi="IRNazanin" w:eastAsia="IRNazanin"/>
          <w:color w:val="111111"/>
          <w:sz w:val="28"/>
          <w:sz w:val="28"/>
          <w:szCs w:val="28"/>
          <w:rtl w:val="true"/>
          <w:lang w:bidi="fa-IR"/>
        </w:rPr>
        <w:t>افراد عاقل و بالغ مكلّفند؛ يعنى نسبت به احكام وظيفه دارند و بايد به واجبات عمل كنند و از محرمات بپرهيزند</w:t>
      </w:r>
      <w:r>
        <w:rPr>
          <w:rFonts w:eastAsia="IRNazanin" w:cs="IRNazanin"/>
          <w:color w:val="111111"/>
          <w:sz w:val="28"/>
          <w:szCs w:val="28"/>
          <w:rtl w:val="true"/>
          <w:lang w:bidi="fa-IR"/>
        </w:rPr>
        <w:t>.</w:t>
      </w:r>
    </w:p>
    <w:p>
      <w:pPr>
        <w:pStyle w:val="Heading3"/>
        <w:numPr>
          <w:ilvl w:val="2"/>
          <w:numId w:val="1"/>
        </w:numPr>
        <w:rPr/>
      </w:pPr>
      <w:bookmarkStart w:id="36" w:name="__RefHeading___Toc5529754_211673320"/>
      <w:bookmarkStart w:id="37" w:name="_Toc13"/>
      <w:bookmarkEnd w:id="36"/>
      <w:r>
        <w:rPr>
          <w:rtl w:val="true"/>
        </w:rPr>
        <w:t>سنّ بلوغ</w:t>
      </w:r>
      <w:bookmarkEnd w:id="37"/>
    </w:p>
    <w:p>
      <w:pPr>
        <w:pStyle w:val="BookText"/>
        <w:rPr/>
      </w:pPr>
      <w:r>
        <w:rPr>
          <w:rFonts w:ascii="IRNazanin" w:hAnsi="IRNazanin" w:eastAsia="IRNazanin"/>
          <w:color w:val="111111"/>
          <w:sz w:val="28"/>
          <w:sz w:val="28"/>
          <w:szCs w:val="28"/>
          <w:rtl w:val="true"/>
          <w:lang w:bidi="fa-IR"/>
        </w:rPr>
        <w:t>پسرها، پس از تمام شدن پانزده سال و دخترها، پس از نه سالگى بالغ مى‌باشند و بايد تمام وظايف شرعى را انجام دهند، گرچه، كودكانِ كمتر از اين سن هم اگر كارهاى نيك، مانند نماز را بطورصحيح انجام دهند، پاداش و ثواب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سن بلوغ، به سال قمرى حساب مى‌شود و چون هر سال قمرى سيصد و پنجاه و چهار روز و شش ساعت است، ده روز و هيجده ساعت از سال شمسى كمتر مى‌باشد، بنابراين، با كم كردن نود و شش روز و هيجده ساعت از نه سال شمسى، نه سال قمرى به دست مى‌آيد، و با كم كردنصد و شصت و شش روز و شش ساعت از پانزده سال شمسى، پانزده سال قمرى معلوم خواهد شد</w:t>
      </w:r>
      <w:r>
        <w:rPr>
          <w:rFonts w:eastAsia="IRNazanin" w:cs="IRNazanin"/>
          <w:color w:val="111111"/>
          <w:sz w:val="28"/>
          <w:szCs w:val="28"/>
          <w:rtl w:val="true"/>
          <w:lang w:bidi="fa-IR"/>
        </w:rPr>
        <w:t>.</w:t>
      </w:r>
    </w:p>
    <w:p>
      <w:pPr>
        <w:pStyle w:val="Heading3"/>
        <w:numPr>
          <w:ilvl w:val="2"/>
          <w:numId w:val="1"/>
        </w:numPr>
        <w:rPr/>
      </w:pPr>
      <w:bookmarkStart w:id="38" w:name="__RefHeading___Toc5529756_211673320"/>
      <w:bookmarkStart w:id="39" w:name="_Toc14"/>
      <w:bookmarkEnd w:id="38"/>
      <w:r>
        <w:rPr>
          <w:rtl w:val="true"/>
        </w:rPr>
        <w:t xml:space="preserve">فرق بين </w:t>
      </w:r>
      <w:r>
        <w:rPr>
          <w:rtl w:val="true"/>
        </w:rPr>
        <w:t>«</w:t>
      </w:r>
      <w:r>
        <w:rPr>
          <w:rtl w:val="true"/>
        </w:rPr>
        <w:t>احتياط واجب</w:t>
      </w:r>
      <w:r>
        <w:rPr>
          <w:rtl w:val="true"/>
        </w:rPr>
        <w:t xml:space="preserve">» </w:t>
      </w:r>
      <w:r>
        <w:rPr>
          <w:rtl w:val="true"/>
        </w:rPr>
        <w:t xml:space="preserve">و </w:t>
      </w:r>
      <w:r>
        <w:rPr>
          <w:rtl w:val="true"/>
        </w:rPr>
        <w:t>«</w:t>
      </w:r>
      <w:r>
        <w:rPr>
          <w:rtl w:val="true"/>
        </w:rPr>
        <w:t>احتياط مستحب</w:t>
      </w:r>
      <w:r>
        <w:rPr>
          <w:rtl w:val="true"/>
        </w:rPr>
        <w:t>»</w:t>
      </w:r>
      <w:bookmarkEnd w:id="3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همراه با فتواست؛ يعنى در آن مسأله، مجتهد پس از اظهارنظر، راه احتياط را هم نشان داده است و مقلّد مى‌تواند در آن مسأله، به فتواى مجتهد و يا به احتياط عمل كند و نمى‌تواند به مجتهد ديگرى رجوع كند، مانند اين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نداند بدن يا لباسش نجس است و بعد از نماز بفهمد نجس بوده، نماز اوصحيح است ولى احتياط آن است كه اگر وقت دارد،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فتوا نمى‌باشد و مقلّد بايد به همان احتياط عمل كند و يا به فتواى مجتهد ديگر مراجعه كند، مانند اين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آن است كه بر برگ درخت انگور، اگر تازه باشد سجده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راهنمايى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تمام اعمال ما بايد مطابق فتواى مرجع تقليد باشد، چنانچه كسى تاكنون، مجتهد معينى را به عنوان مرجع تقليد خود انتخاب نكرده، بايد پس از تحقيق از اهل علم، مجتهد جامع الشرايط را شناخته و در مسائل حج و ساير مسائل، به فتواى او عمل كند، و آن دسته از افرادى كه مقلّد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ساير مراجع از دنيا رفته، بوده‌اند توجه داشته باشند كه بايد در احكام، يا به فتواى مجتهد زنده عمل كنند و يا با اجازه مجتهد زنده مى‌توانند به تقليد مرجع خود باقى بمانند</w:t>
      </w:r>
      <w:r>
        <w:rPr>
          <w:rFonts w:eastAsia="IRNazanin" w:cs="IRNazanin"/>
          <w:color w:val="111111"/>
          <w:sz w:val="28"/>
          <w:szCs w:val="28"/>
          <w:rtl w:val="true"/>
          <w:lang w:bidi="fa-IR"/>
        </w:rPr>
        <w:t>.</w:t>
      </w:r>
      <w:bookmarkStart w:id="40" w:name="pg641_8133"/>
    </w:p>
    <w:p>
      <w:pPr>
        <w:pStyle w:val="Heading2"/>
        <w:numPr>
          <w:ilvl w:val="1"/>
          <w:numId w:val="1"/>
        </w:numPr>
        <w:rPr/>
      </w:pPr>
      <w:bookmarkStart w:id="41" w:name="__RefHeading___Toc5529758_211673320"/>
      <w:bookmarkStart w:id="42" w:name="_Toc15"/>
      <w:bookmarkEnd w:id="40"/>
      <w:bookmarkEnd w:id="41"/>
      <w:r>
        <w:rPr>
          <w:rtl w:val="true"/>
        </w:rPr>
        <w:t>طهارت</w:t>
      </w:r>
      <w:bookmarkEnd w:id="42"/>
    </w:p>
    <w:p>
      <w:pPr>
        <w:pStyle w:val="Heading3"/>
        <w:numPr>
          <w:ilvl w:val="2"/>
          <w:numId w:val="1"/>
        </w:numPr>
        <w:rPr/>
      </w:pPr>
      <w:bookmarkStart w:id="43" w:name="__RefHeading___Toc5529760_21167332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نماز مهمترين واجب الهى است، كه انسانها با انجام آن قبولى ساير اعمال را تضمين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اين عبادت بزرگ، نمازگزار بايد بدن و لباس خود را از نجاستها پاك كند و با انجام وضو يا غسل، با ظاهرى آراسته و روحى نورانى رو به قبله ايستاده و نماز را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پاكى از نجاست، شناخت آنها و راه پاك كردن اشياء نجس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بيان آنها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شناخت نجاستها، به يك قاعده كلّى اسلامى توجه كنيد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همه چيز پاك است، مگر يازده چيز و آنچه براثر برخورد با اينها نجس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حيوانهاى حرام گوشتِ خون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جهنده‌دار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گربه و موش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w:t>
      </w:r>
    </w:p>
    <w:p>
      <w:pPr>
        <w:pStyle w:val="BookText"/>
        <w:rPr/>
      </w:pPr>
      <w:r>
        <w:rPr>
          <w:rFonts w:ascii="Amiri" w:hAnsi="Amiri" w:eastAsia="Amiri" w:cs="Amiri"/>
          <w:color w:val="111111"/>
          <w:sz w:val="28"/>
          <w:sz w:val="28"/>
          <w:szCs w:val="28"/>
          <w:rtl w:val="true"/>
          <w:lang w:bidi="ar-SA"/>
        </w:rPr>
        <w:t>انسان‌وحيوانى كه خون جهنده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 xml:space="preserve">نجاسات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كه در خشكى زندگى مى‌كند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خوك ولى دريايى آن نجس نمى‌باشد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و هر مايع مست‌كننده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آبجوى غير طبى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شتر نجاستخوار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انسان و تمامى حيوانهاى حرام گوشت كه خون جهنده دارند نجس است</w:t>
      </w:r>
      <w:r>
        <w:rPr>
          <w:rFonts w:eastAsia="IRNazanin" w:cs="IRNazanin"/>
          <w:color w:val="111111"/>
          <w:sz w:val="28"/>
          <w:szCs w:val="28"/>
          <w:rtl w:val="true"/>
          <w:lang w:bidi="fa-IR"/>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مدفوع حيوانهاى حلال گوشت، مانند گاو و گوسفند و حيوانهائى كه خون جهنده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ماهى پاك است</w:t>
      </w:r>
      <w:r>
        <w:rPr>
          <w:rFonts w:eastAsia="IRNazanin" w:cs="IRNazanin"/>
          <w:color w:val="111111"/>
          <w:sz w:val="28"/>
          <w:szCs w:val="28"/>
          <w:rtl w:val="true"/>
          <w:lang w:bidi="fa-IR"/>
        </w:rPr>
        <w:t>. «</w:t>
      </w:r>
      <w:r>
        <w:rPr>
          <w:rStyle w:val="FootnoteAnchor"/>
          <w:rtl w:val="true"/>
        </w:rPr>
        <w:footnoteReference w:id="2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غائط حيوانهائى كه گوشت آنها مكروه است پاك مى‌باشد؛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الاغ</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45" w:name="pg641_8137"/>
    </w:p>
    <w:p>
      <w:pPr>
        <w:pStyle w:val="BookText"/>
        <w:rPr/>
      </w:pPr>
      <w:bookmarkEnd w:id="4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پرندگان حرام‌گوشت، مانند كلاغ، نجس است</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5529762_211673320"/>
      <w:bookmarkStart w:id="47" w:name="_Toc17"/>
      <w:bookmarkEnd w:id="46"/>
      <w:r>
        <w:rPr>
          <w:rtl w:val="true"/>
        </w:rPr>
        <w:t>احكام خون</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و هر حيوانى كه خون جهنده دارد نجس است؛ مانند مرغ و 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حيوانى كه خون جهنده ندارد پاك است؛ مانند ماهى و پشه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گاهى در تخم مرغ يافت مى‌شود نجس نيست، ولى بنابر احتياط واجب بايد از خوردن آن اجتناب كرد و اگر خون را با زرده تخم مرغ به هم بزنند كه از بين برود، خوردن زرده هم مانعى ندارد</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خونى كه از لاى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اگربا آب دهان مخلوط شده و از بين برود پاك است و در آنصورت فرو بردن آب دهان هم اشكال ندارد</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5529764_211673320"/>
      <w:bookmarkStart w:id="49" w:name="_Toc18"/>
      <w:bookmarkEnd w:id="48"/>
      <w:r>
        <w:rPr>
          <w:rtl w:val="true"/>
        </w:rPr>
        <w:t>چگونه چيز پاكى نجس مى‌شود؟</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چيزهاى پاك هم ممكن است با برخورد با نجاسات نجس شود، درصورتى كه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پاك يا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تر باشد كه</w:t>
      </w:r>
      <w:bookmarkStart w:id="50" w:name="pg641_8139"/>
    </w:p>
    <w:p>
      <w:pPr>
        <w:pStyle w:val="BookText"/>
        <w:rPr/>
      </w:pPr>
      <w:bookmarkEnd w:id="50"/>
      <w:r>
        <w:rPr>
          <w:rFonts w:ascii="IRNazanin" w:hAnsi="IRNazanin" w:eastAsia="IRNazanin"/>
          <w:color w:val="111111"/>
          <w:sz w:val="28"/>
          <w:sz w:val="28"/>
          <w:szCs w:val="28"/>
          <w:rtl w:val="true"/>
          <w:lang w:bidi="fa-IR"/>
        </w:rPr>
        <w:t>رطوبت يكى از آن دو به ديگرى برسد</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5529766_211673320"/>
      <w:bookmarkStart w:id="52" w:name="_Toc19"/>
      <w:bookmarkEnd w:id="51"/>
      <w:r>
        <w:rPr>
          <w:rtl w:val="true"/>
        </w:rPr>
        <w:t>احكام مردار</w:t>
      </w:r>
      <w:bookmarkEnd w:id="5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مرده هر چند تازه از دنيا رفته و بدنش سرد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اجزاء بى‌روح او مانند ناخن و مو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بدنش نجس مى‌باشد، مگر آنكه</w:t>
      </w:r>
      <w:r>
        <w:rPr>
          <w:rFonts w:eastAsia="IRNazanin" w:cs="IRNazanin"/>
          <w:color w:val="111111"/>
          <w:sz w:val="28"/>
          <w:szCs w:val="28"/>
          <w:rtl w:val="true"/>
          <w:lang w:bidi="fa-IR"/>
        </w:rPr>
        <w:t>: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معركه </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غسل 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غسلش تمام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مردار حيوان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حيوانى كه خون جهنده ندارد پاك است، مانند ماهى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حيوانى كه خون جهنده دارد، اجزاء بى‌روح آن مانند؛ مو و شاخ، پاك و اجزاء روح‌دارش مانند گوشت و پوست، نجس است</w:t>
      </w:r>
      <w:r>
        <w:rPr>
          <w:rFonts w:eastAsia="IRNazanin" w:cs="IRNazanin"/>
          <w:color w:val="111111"/>
          <w:sz w:val="28"/>
          <w:szCs w:val="28"/>
          <w:rtl w:val="true"/>
          <w:lang w:bidi="fa-IR"/>
        </w:rPr>
        <w:t>. «</w:t>
      </w:r>
      <w:r>
        <w:rPr>
          <w:rStyle w:val="FootnoteAnchor"/>
          <w:rtl w:val="true"/>
        </w:rPr>
        <w:footnoteReference w:id="38"/>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 تمام اجزاء آن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خون‌جهنده‌دارد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اجزاءروح‌دار، نجس‌است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مردار حيوان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بى‌روح،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غيرسگ‌وخوك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خون‌جهنده‌ندارد، تمام‌اجزاءآن‌پاك</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زير حكم به پاكى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ندانيم پاك و نجس به هم برخورد كرده‌اند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ندانيم چيز پاك و نجس مرطوب بوده‌اند يا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ندانيم رطوبت يكى به ديگرى سرايت كرده است يا نه</w:t>
      </w:r>
      <w:r>
        <w:rPr>
          <w:rFonts w:eastAsia="IRNazanin" w:cs="IRNazanin"/>
          <w:color w:val="111111"/>
          <w:sz w:val="28"/>
          <w:szCs w:val="28"/>
          <w:rtl w:val="true"/>
          <w:lang w:bidi="fa-IR"/>
        </w:rPr>
        <w:t>.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نداند چيز پاكى نجس شده يا نه؟ پاك است و جستجو و وارسى هم لازم نيست، هر چند بتواند نجس‌بودن يا پاك بودن آن را بفهمد</w:t>
      </w:r>
      <w:r>
        <w:rPr>
          <w:rFonts w:eastAsia="IRNazanin" w:cs="IRNazanin"/>
          <w:color w:val="111111"/>
          <w:sz w:val="28"/>
          <w:szCs w:val="28"/>
          <w:rtl w:val="true"/>
          <w:lang w:bidi="fa-IR"/>
        </w:rPr>
        <w:t>. «</w:t>
      </w:r>
      <w:r>
        <w:rPr>
          <w:rStyle w:val="FootnoteAnchor"/>
          <w:rtl w:val="true"/>
        </w:rPr>
        <w:footnoteReference w:id="4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چيز نجس حرام است</w:t>
      </w:r>
      <w:r>
        <w:rPr>
          <w:rFonts w:eastAsia="IRNazanin" w:cs="IRNazanin"/>
          <w:color w:val="111111"/>
          <w:sz w:val="28"/>
          <w:szCs w:val="28"/>
          <w:rtl w:val="true"/>
          <w:lang w:bidi="fa-IR"/>
        </w:rPr>
        <w:t>. «</w:t>
      </w:r>
      <w:r>
        <w:rPr>
          <w:rStyle w:val="FootnoteAnchor"/>
          <w:rtl w:val="true"/>
        </w:rPr>
        <w:footnoteReference w:id="4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ببيند كسى چيز نجسى را مى‌خورد، يا با لباس نجس نماز مى‌خواند، لازم نيست به او بگويد</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53" w:name="pg641_8143"/>
    </w:p>
    <w:p>
      <w:pPr>
        <w:pStyle w:val="Heading3"/>
        <w:numPr>
          <w:ilvl w:val="2"/>
          <w:numId w:val="1"/>
        </w:numPr>
        <w:rPr/>
      </w:pPr>
      <w:bookmarkStart w:id="54" w:name="__RefHeading___Toc5529768_211673320"/>
      <w:bookmarkStart w:id="55" w:name="_Toc20"/>
      <w:bookmarkEnd w:id="53"/>
      <w:bookmarkEnd w:id="54"/>
      <w:r>
        <w:rPr>
          <w:rtl w:val="true"/>
        </w:rPr>
        <w:t xml:space="preserve">مُطهِّرات </w:t>
      </w:r>
      <w:r>
        <w:rPr>
          <w:rtl w:val="true"/>
        </w:rPr>
        <w:t>(</w:t>
      </w:r>
      <w:r>
        <w:rPr>
          <w:rtl w:val="true"/>
        </w:rPr>
        <w:t>پاك كننده‌ها</w:t>
      </w:r>
      <w:r>
        <w:rPr>
          <w:rtl w:val="true"/>
        </w:rPr>
        <w:t>)</w:t>
      </w:r>
      <w:bookmarkEnd w:id="55"/>
    </w:p>
    <w:p>
      <w:pPr>
        <w:pStyle w:val="BookText"/>
        <w:rPr/>
      </w:pPr>
      <w:r>
        <w:rPr>
          <w:rFonts w:ascii="IRNazanin" w:hAnsi="IRNazanin" w:eastAsia="IRNazanin"/>
          <w:color w:val="111111"/>
          <w:sz w:val="28"/>
          <w:sz w:val="28"/>
          <w:szCs w:val="28"/>
          <w:rtl w:val="true"/>
          <w:lang w:bidi="fa-IR"/>
        </w:rPr>
        <w:t>چگونه چيز نجس پاك مى‌شود؟</w:t>
      </w:r>
    </w:p>
    <w:p>
      <w:pPr>
        <w:pStyle w:val="BookText"/>
        <w:rPr/>
      </w:pPr>
      <w:r>
        <w:rPr>
          <w:rFonts w:ascii="IRNazanin" w:hAnsi="IRNazanin" w:eastAsia="IRNazanin"/>
          <w:color w:val="111111"/>
          <w:sz w:val="28"/>
          <w:sz w:val="28"/>
          <w:szCs w:val="28"/>
          <w:rtl w:val="true"/>
          <w:lang w:bidi="fa-IR"/>
        </w:rPr>
        <w:t>همه اشياء نجس پاك مى‌شود و عمده پاك كننده‌ها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شدن نجاست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آب، بسيارى از چيزهاى نجس را پاك مى‌كند امّا اقسام مختلفى دارد كه شناخت آنها، ما را براى يادگرفتنِ بهترِ مسائل مربوط به آن، كمك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w:t>
      </w:r>
    </w:p>
    <w:p>
      <w:pPr>
        <w:pStyle w:val="BookText"/>
        <w:rPr/>
      </w:pPr>
      <w:r>
        <w:rPr>
          <w:rFonts w:ascii="IRNazanin" w:hAnsi="IRNazanin" w:eastAsia="IRNazanin"/>
          <w:color w:val="111111"/>
          <w:sz w:val="28"/>
          <w:sz w:val="28"/>
          <w:szCs w:val="28"/>
          <w:rtl w:val="true"/>
          <w:lang w:bidi="fa-IR"/>
        </w:rPr>
        <w:t>اقسام آبها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راكد كُر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قَليل</w:t>
      </w:r>
    </w:p>
    <w:p>
      <w:pPr>
        <w:pStyle w:val="BookText"/>
        <w:rPr/>
      </w:pPr>
      <w:r>
        <w:rPr>
          <w:rFonts w:ascii="IRNazanin" w:hAnsi="IRNazanin" w:eastAsia="IRNazanin"/>
          <w:color w:val="111111"/>
          <w:sz w:val="28"/>
          <w:sz w:val="28"/>
          <w:szCs w:val="28"/>
          <w:rtl w:val="true"/>
          <w:lang w:bidi="fa-IR"/>
        </w:rPr>
        <w:t>آب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است كه يا ازچيزى گرفته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سيب و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چيزى مخلوط شده باشد، به قدرى كه به آن، آب نگويند؛ مانند شربت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است كه مضاف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آب مضاف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نجس را پاك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مطهرات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نجاست، نجس مى‌شود، هر چند نجاست كم باشد و بو يا رنگ يا مزه آب عوض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با آن باطل است</w:t>
      </w:r>
      <w:r>
        <w:rPr>
          <w:rFonts w:eastAsia="IRNazanin" w:cs="IRNazanin"/>
          <w:color w:val="111111"/>
          <w:sz w:val="28"/>
          <w:szCs w:val="28"/>
          <w:rtl w:val="true"/>
          <w:lang w:bidi="fa-IR"/>
        </w:rPr>
        <w:t>.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آب مطلق</w:t>
      </w:r>
    </w:p>
    <w:p>
      <w:pPr>
        <w:pStyle w:val="BookText"/>
        <w:rPr/>
      </w:pPr>
      <w:r>
        <w:rPr>
          <w:rFonts w:ascii="Amiri" w:hAnsi="Amiri" w:eastAsia="Amiri" w:cs="Amiri"/>
          <w:color w:val="111111"/>
          <w:sz w:val="28"/>
          <w:sz w:val="28"/>
          <w:szCs w:val="28"/>
          <w:rtl w:val="true"/>
          <w:lang w:bidi="ar-SA"/>
        </w:rPr>
        <w:t>آب يا از زمين مى‌جوشد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از آسمان مى‌بارد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نه مى‌جوشد و نه مى‌بارد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آبى كه از آسمان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آبى كه از زمين مى‌جوشد، اگر جريان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اگر بدون جريان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آبى كه از زمين نمى‌جوشد و از آسمان نمى‌بارد،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راكد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مقدارش زياد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مقدار آبى كه اگر در ظرفى كه درازا و پهناوگودى آن هريك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وجب‌باشد مقدار كُر</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بريزند پر شود، به مقدار كر است</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آب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كه از كر كمتر باشد قليل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آب مطلق، آلودگيها را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آب مضاف چيز كثيفى را تميز كند ولى هرگز نجس را پاك نمى‌كند</w:t>
      </w:r>
      <w:r>
        <w:rPr>
          <w:rFonts w:eastAsia="IRNazanin" w:cs="IRNazanin"/>
          <w:color w:val="111111"/>
          <w:sz w:val="28"/>
          <w:szCs w:val="28"/>
          <w:rtl w:val="true"/>
          <w:lang w:bidi="fa-IR"/>
        </w:rPr>
        <w:t>.</w:t>
      </w:r>
      <w:bookmarkStart w:id="56" w:name="pg641_8149"/>
    </w:p>
    <w:p>
      <w:pPr>
        <w:pStyle w:val="Heading2"/>
        <w:numPr>
          <w:ilvl w:val="1"/>
          <w:numId w:val="1"/>
        </w:numPr>
        <w:rPr/>
      </w:pPr>
      <w:bookmarkStart w:id="57" w:name="__RefHeading___Toc5529770_211673320"/>
      <w:bookmarkStart w:id="58" w:name="_Toc21"/>
      <w:bookmarkEnd w:id="56"/>
      <w:bookmarkEnd w:id="57"/>
      <w:r>
        <w:rPr>
          <w:rtl w:val="true"/>
        </w:rPr>
        <w:t>احكام آبها</w:t>
      </w:r>
      <w:bookmarkEnd w:id="58"/>
    </w:p>
    <w:p>
      <w:pPr>
        <w:pStyle w:val="Heading3"/>
        <w:numPr>
          <w:ilvl w:val="2"/>
          <w:numId w:val="1"/>
        </w:numPr>
        <w:rPr/>
      </w:pPr>
      <w:bookmarkStart w:id="59" w:name="__RefHeading___Toc5529772_211673320"/>
      <w:bookmarkStart w:id="60" w:name="_Toc22"/>
      <w:bookmarkEnd w:id="59"/>
      <w:r>
        <w:rPr>
          <w:rtl w:val="true"/>
        </w:rPr>
        <w:t>آب قليل</w:t>
      </w:r>
      <w:r>
        <w:rPr>
          <w:rtl w:val="true"/>
        </w:rPr>
        <w:t>:</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قليل با برخورد نجاست نجس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چيز نجس ريخته شود يا چيز نجس به آن برسد</w:t>
      </w:r>
      <w:r>
        <w:rPr>
          <w:rFonts w:eastAsia="IRNazanin" w:cs="IRNazanin"/>
          <w:color w:val="111111"/>
          <w:sz w:val="28"/>
          <w:szCs w:val="28"/>
          <w:rtl w:val="true"/>
          <w:lang w:bidi="fa-IR"/>
        </w:rPr>
        <w:t>). «</w:t>
      </w:r>
      <w:r>
        <w:rPr>
          <w:rStyle w:val="FootnoteAnchor"/>
          <w:rtl w:val="true"/>
        </w:rPr>
        <w:footnoteReference w:id="4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كر يا جارى به آب قليلِ نجس، متصل و با آن مخلوط شود پاك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ظرف آب قليلى كه نجس شده زير شير آبى كه به منبع كر متصل مى‌باشد گذاشته و آب را بر آن باز كرده و با آن مخلوط شود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5529774_211673320"/>
      <w:bookmarkStart w:id="62" w:name="_Toc23"/>
      <w:bookmarkEnd w:id="61"/>
      <w:r>
        <w:rPr>
          <w:rtl w:val="true"/>
        </w:rPr>
        <w:t>آب كر</w:t>
      </w:r>
      <w:r>
        <w:rPr>
          <w:rtl w:val="true"/>
        </w:rPr>
        <w:t xml:space="preserve">- </w:t>
      </w:r>
      <w:r>
        <w:rPr>
          <w:rtl w:val="true"/>
        </w:rPr>
        <w:t>جارى</w:t>
      </w:r>
      <w:r>
        <w:rPr>
          <w:rtl w:val="true"/>
        </w:rPr>
        <w:t xml:space="preserve">- </w:t>
      </w:r>
      <w:r>
        <w:rPr>
          <w:rtl w:val="true"/>
        </w:rPr>
        <w:t>چاه</w:t>
      </w:r>
      <w:r>
        <w:rPr>
          <w:rtl w:val="true"/>
        </w:rPr>
        <w:t>:</w:t>
      </w:r>
      <w:bookmarkEnd w:id="6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آبهاى مطلق بجز آب قليل تا زمانى كه بو يا رنگ يا</w:t>
      </w:r>
      <w:bookmarkStart w:id="63" w:name="pg641_8151"/>
    </w:p>
    <w:p>
      <w:pPr>
        <w:pStyle w:val="BookText"/>
        <w:rPr/>
      </w:pPr>
      <w:bookmarkEnd w:id="63"/>
      <w:r>
        <w:rPr>
          <w:rFonts w:ascii="IRNazanin" w:hAnsi="IRNazanin" w:eastAsia="IRNazanin"/>
          <w:color w:val="111111"/>
          <w:sz w:val="28"/>
          <w:sz w:val="28"/>
          <w:szCs w:val="28"/>
          <w:rtl w:val="true"/>
          <w:lang w:bidi="fa-IR"/>
        </w:rPr>
        <w:t xml:space="preserve">مزه نجاست نگرفته باشد پاك است و هرگاه بر اثر برخورد با نجاست، بو يا رنگ يا مزه نجاست بگيرد نجس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آب جارى، چاه، كر و حتّى باران در اين حكم مشتركند</w:t>
      </w:r>
      <w:r>
        <w:rPr>
          <w:rFonts w:eastAsia="IRNazanin" w:cs="IRNazanin"/>
          <w:color w:val="111111"/>
          <w:sz w:val="28"/>
          <w:szCs w:val="28"/>
          <w:rtl w:val="true"/>
          <w:lang w:bidi="fa-IR"/>
        </w:rPr>
        <w:t>). «</w:t>
      </w:r>
      <w:r>
        <w:rPr>
          <w:rStyle w:val="FootnoteAnchor"/>
          <w:rtl w:val="true"/>
        </w:rPr>
        <w:footnoteReference w:id="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لوله‌هاى عمارات كه متصل به منبع كر مى‌باشد در حكم آب كر است</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529776_211673320"/>
      <w:bookmarkStart w:id="65" w:name="_Toc24"/>
      <w:bookmarkEnd w:id="64"/>
      <w:r>
        <w:rPr>
          <w:rtl w:val="true"/>
        </w:rPr>
        <w:t>برخى از خصوصيات آب باران</w:t>
      </w:r>
      <w:r>
        <w:rPr>
          <w:rtl w:val="true"/>
        </w:rPr>
        <w:t>:</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چيز نجسى كه عينِ نجس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نيست يكبار ببارد پاك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فرش و لباس نجس ببارد پاك مى‌شود و فشار لازم ندارد</w:t>
      </w:r>
      <w:r>
        <w:rPr>
          <w:rFonts w:eastAsia="IRNazanin" w:cs="IRNazanin"/>
          <w:color w:val="111111"/>
          <w:sz w:val="28"/>
          <w:szCs w:val="28"/>
          <w:rtl w:val="true"/>
          <w:lang w:bidi="fa-IR"/>
        </w:rPr>
        <w:t>. «</w:t>
      </w:r>
      <w:r>
        <w:rPr>
          <w:rStyle w:val="FootnoteAnchor"/>
          <w:rtl w:val="true"/>
        </w:rPr>
        <w:footnoteReference w:id="5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زمين نجس ببارد پاك مى‌شود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در جائى جمع شود، اگر چه كمتر ازكرباشد، چنانچه تا موقعى كه باران مى‌بارد چيز نجسى را در آن بشويند، تا زمانى كه بو يا رنگ يا مزه نجاست نگرفته، پاك است</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66" w:name="pg641_8153"/>
    </w:p>
    <w:p>
      <w:pPr>
        <w:pStyle w:val="Heading3"/>
        <w:numPr>
          <w:ilvl w:val="2"/>
          <w:numId w:val="1"/>
        </w:numPr>
        <w:rPr/>
      </w:pPr>
      <w:bookmarkStart w:id="67" w:name="__RefHeading___Toc5529778_211673320"/>
      <w:bookmarkStart w:id="68" w:name="_Toc25"/>
      <w:bookmarkEnd w:id="66"/>
      <w:bookmarkEnd w:id="67"/>
      <w:r>
        <w:rPr>
          <w:rtl w:val="true"/>
        </w:rPr>
        <w:t>چگونگى تطهير اشياء نجس با آب</w:t>
      </w:r>
      <w:r>
        <w:rPr>
          <w:rtl w:val="true"/>
        </w:rPr>
        <w:t>:</w:t>
      </w:r>
      <w:bookmarkEnd w:id="68"/>
    </w:p>
    <w:p>
      <w:pPr>
        <w:pStyle w:val="BookText"/>
        <w:rPr/>
      </w:pPr>
      <w:r>
        <w:rPr>
          <w:rFonts w:ascii="IRNazanin" w:hAnsi="IRNazanin" w:eastAsia="IRNazanin"/>
          <w:color w:val="111111"/>
          <w:sz w:val="28"/>
          <w:sz w:val="28"/>
          <w:szCs w:val="28"/>
          <w:rtl w:val="true"/>
          <w:lang w:bidi="fa-IR"/>
        </w:rPr>
        <w:t>آب، مايه زندگى و پاك كننده بيشترين نجاسات است و از جمله مطهراتى است كه همه روزه تمام افراد با آن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چگونگى تطهير چيزهاى نجس را فرا مى‌گيريم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آب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مرتبه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باآب‌قليل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سه‌مرتبه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باآب‌كر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يك‌مرتبه </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تطهيراشياءنجس </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بول نجس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باآب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دومرتبه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غيرظرف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باآب‌كر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يك‌مرتبه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به‌غيربول نجس‌شده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باآب‌قليل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يك‌مرتبه</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تطهير اشياء نجس، ابتدا بايد عين نجس را برطرف كرده سپس به همان تعداد كه در نمودار آمده است آن‌را آبكشيد؛ مثلًا ظرف نجس را بعد از برطرف كردن آلودگى، اگر يك مرتبه در آب كر بشويند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لباس و چيزهايى مانند فرش و لباس كه آب را به خود مى‌گيرد و قابل فشردن است، چنانچه با آب قليل تطهير مى‌كنند، بايد بعد از هر بار شستن، آن را فشرد تا آبهاى داخل آن بيرون آيد و يا بگونه‌اى ديگر آبِ آن گرفته شود و در آب كر و جارى هم احتياط واجب آن است كه آب داخل آن گرفته شود</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جارى و چاه در احكامى كه براى تطهير اشياء نجس بيان شد، مانند آب 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نجس را مى‌توان اين گونه آب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آب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بار آن را در آب برده و بيرون آورند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آب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مرتبه پر از آب كرده و خالى كنند، يا سه مرتبه قدرى آب در آن ريخته و هر مرتبه آب را بطورى در آن بگردانند كه به جاهاى نجس برسد و بيرون بريزند</w:t>
      </w:r>
      <w:r>
        <w:rPr>
          <w:rFonts w:eastAsia="IRNazanin" w:cs="IRNazanin"/>
          <w:color w:val="111111"/>
          <w:sz w:val="28"/>
          <w:szCs w:val="28"/>
          <w:rtl w:val="true"/>
          <w:lang w:bidi="fa-IR"/>
        </w:rPr>
        <w:t>.</w:t>
      </w:r>
      <w:bookmarkStart w:id="69" w:name="pg641_8158"/>
    </w:p>
    <w:p>
      <w:pPr>
        <w:pStyle w:val="Heading3"/>
        <w:numPr>
          <w:ilvl w:val="2"/>
          <w:numId w:val="1"/>
        </w:numPr>
        <w:rPr/>
      </w:pPr>
      <w:bookmarkStart w:id="70" w:name="__RefHeading___Toc5529780_211673320"/>
      <w:bookmarkStart w:id="71" w:name="_Toc26"/>
      <w:bookmarkEnd w:id="69"/>
      <w:bookmarkEnd w:id="70"/>
      <w:r>
        <w:rPr>
          <w:rtl w:val="true"/>
        </w:rPr>
        <w:t>زمين</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 پا يا كف كفش، هنگام راه‌رفتن، نجس شود، و به سبب تماس با زمين، آلودگى‌ها برطرف گردد،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فقط پاك كننده كف پا و كف كفش است، آنهم با اين شرايط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خشك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خاك، شن، سنگ، آجر فرش و مانند اينها باشد</w:t>
      </w:r>
      <w:r>
        <w:rPr>
          <w:rFonts w:eastAsia="IRNazanin" w:cs="IRNazanin"/>
          <w:color w:val="111111"/>
          <w:sz w:val="28"/>
          <w:szCs w:val="28"/>
          <w:rtl w:val="true"/>
          <w:lang w:bidi="fa-IR"/>
        </w:rPr>
        <w:t>.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تماسِ ته كفش يا كف پا با زمين، نجاست برطرف شود پاك مى‌گردد، ولى بهتر است حداقل پانزده قدم راه برود</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529782_211673320"/>
      <w:bookmarkStart w:id="73" w:name="_Toc27"/>
      <w:bookmarkEnd w:id="72"/>
      <w:r>
        <w:rPr>
          <w:rtl w:val="true"/>
        </w:rPr>
        <w:t>آفتاب</w:t>
      </w:r>
      <w:bookmarkEnd w:id="73"/>
    </w:p>
    <w:p>
      <w:pPr>
        <w:pStyle w:val="BookText"/>
        <w:rPr/>
      </w:pPr>
      <w:r>
        <w:rPr>
          <w:rFonts w:ascii="IRNazanin" w:hAnsi="IRNazanin" w:eastAsia="IRNazanin"/>
          <w:color w:val="111111"/>
          <w:sz w:val="28"/>
          <w:sz w:val="28"/>
          <w:szCs w:val="28"/>
          <w:rtl w:val="true"/>
          <w:lang w:bidi="fa-IR"/>
        </w:rPr>
        <w:t>آفتاب هم با شرايطى كه خواهد آمد، اين اشياء را پاك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و چيزهايى كه در آن بكار رفته است، مانند در و پنجره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و گياه</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مُطهِّر بودن آفتاب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 نجس تر باشد به قدرى كه اگر چيزى به آن برسد 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تابش آفتاب خشك شود، اگر مرطوب بماند، پاك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مانند ابر يا پرده، مانع تابش آفتاب نباشد، مگر آنكه رقيق و نازك باشد و از تابش آفتاب جلوگيرى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آفتاب، به تنهائى آن را خشك كند، مثلًا به كمك باد خشك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تابش آفتاب، عين نجاست </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پس اگر عين نجاست هست، پيش از تابش آفتاب برطرف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بيرون و درون ديوار يا زمين را يكباره خشك كند، پس اگر روى آن امروز خشك شود و درون آن فردا، تنها روى آن پاك مى‌شود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و مانند آن نجس باشد، ولى رطوبتى نداشته باشد، مى‌توان مقدارى آب، يا چيز ديگرى كه سبب مرطوب شدن آن بشود، بر آن ريخته و سپس آفتاب بتابد و آن را پاك كند</w:t>
      </w:r>
      <w:r>
        <w:rPr>
          <w:rFonts w:eastAsia="IRNazanin" w:cs="IRNazanin"/>
          <w:color w:val="111111"/>
          <w:sz w:val="28"/>
          <w:szCs w:val="28"/>
          <w:rtl w:val="true"/>
          <w:lang w:bidi="fa-IR"/>
        </w:rPr>
        <w:t>.</w:t>
      </w:r>
      <w:bookmarkStart w:id="74" w:name="pg641_8161"/>
    </w:p>
    <w:p>
      <w:pPr>
        <w:pStyle w:val="Heading3"/>
        <w:numPr>
          <w:ilvl w:val="2"/>
          <w:numId w:val="1"/>
        </w:numPr>
        <w:rPr/>
      </w:pPr>
      <w:bookmarkStart w:id="75" w:name="__RefHeading___Toc5529784_211673320"/>
      <w:bookmarkStart w:id="76" w:name="_Toc28"/>
      <w:bookmarkEnd w:id="74"/>
      <w:bookmarkEnd w:id="75"/>
      <w:r>
        <w:rPr>
          <w:rtl w:val="true"/>
        </w:rPr>
        <w:t>اسلام</w:t>
      </w:r>
      <w:bookmarkEnd w:id="76"/>
    </w:p>
    <w:p>
      <w:pPr>
        <w:pStyle w:val="BookText"/>
        <w:rPr/>
      </w:pPr>
      <w:r>
        <w:rPr>
          <w:rFonts w:ascii="IRNazanin" w:hAnsi="IRNazanin" w:eastAsia="IRNazanin"/>
          <w:color w:val="111111"/>
          <w:sz w:val="28"/>
          <w:sz w:val="28"/>
          <w:szCs w:val="28"/>
          <w:rtl w:val="true"/>
          <w:lang w:bidi="fa-IR"/>
        </w:rPr>
        <w:t>اگر كافر، شهادتين را بگويد، مسلمان مى‌شود و با اسلام، تمام بدن او پاك مى‌گردد؛ يعنى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الّا اللَّه، وَ اشْهَدُ انَّ مُحَمَّداً رسُولُ‌اللَّه</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5529786_211673320"/>
      <w:bookmarkStart w:id="78" w:name="_Toc29"/>
      <w:bookmarkEnd w:id="77"/>
      <w:r>
        <w:rPr>
          <w:rtl w:val="true"/>
        </w:rPr>
        <w:t>برطرف شدن عين نجاست</w:t>
      </w:r>
      <w:bookmarkEnd w:id="78"/>
    </w:p>
    <w:p>
      <w:pPr>
        <w:pStyle w:val="BookText"/>
        <w:rPr/>
      </w:pPr>
      <w:r>
        <w:rPr>
          <w:rFonts w:ascii="IRNazanin" w:hAnsi="IRNazanin" w:eastAsia="IRNazanin"/>
          <w:color w:val="111111"/>
          <w:sz w:val="28"/>
          <w:sz w:val="28"/>
          <w:szCs w:val="28"/>
          <w:rtl w:val="true"/>
          <w:lang w:bidi="fa-IR"/>
        </w:rPr>
        <w:t>در دو مورد، با برطرف شدن آلودگى، چيز نجس پاك مى‌شود و نيازى به آب كشيدن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حيوان؛ مثلًا منقار مرغى كه غذاى نجس خورده است، هنگامى كه نجاست برطرف شود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بدن انسان، مانند داخل دهان و بينى و گوش؛ مثلًا اگر هنگام مسواك كردن، از لثه‌ها خون بيايد، وقتى كه آب دهان رنگ خون نداشته باشد، پاك است و آب كشيدن داخل دهان لازم نيست</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5529788_211673320"/>
      <w:bookmarkStart w:id="80" w:name="_Toc30"/>
      <w:bookmarkEnd w:id="79"/>
      <w:r>
        <w:rPr>
          <w:rtl w:val="true"/>
        </w:rPr>
        <w:t xml:space="preserve">احكام توالت رفتن </w:t>
      </w:r>
      <w:r>
        <w:rPr>
          <w:rtl w:val="true"/>
        </w:rPr>
        <w:t>(</w:t>
      </w:r>
      <w:r>
        <w:rPr>
          <w:rtl w:val="true"/>
        </w:rPr>
        <w:t>تخلى</w:t>
      </w:r>
      <w:r>
        <w:rPr>
          <w:rtl w:val="true"/>
        </w:rPr>
        <w:t>)</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 تخلّى نبايد رو به قبله يا پشت به قبله باشد</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برطرف شدن بول، يكبار شستن مخرج بول براى مردان كافى است </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زنها بنابر احتياط واجب، بايد دو بار بشويند</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تطهير مخرج غائط، اگر در دفعه اوّل طورى شسته شود كه ذره‌اى غائط باقى نماند، دوباره شستن لازم نيست</w:t>
      </w:r>
      <w:r>
        <w:rPr>
          <w:rFonts w:eastAsia="IRNazanin" w:cs="IRNazanin"/>
          <w:color w:val="111111"/>
          <w:sz w:val="28"/>
          <w:szCs w:val="28"/>
          <w:rtl w:val="true"/>
          <w:lang w:bidi="fa-IR"/>
        </w:rPr>
        <w:t>.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اماكن مكّه و مدينه، بر اثر ازدحام جمعيّت، ممكن است نظافت آن اماكن به خوبى مراعات نشود، ولى تميز نبودن، دليل بر نجس بودن نيست، و تا يقين به نجس شدن چيزى حاصل نشود، آن چيز پاك است و حجاج عزيز هرگز نبايد به خود وسوسه راه دهند، كه سبب غفلت از مراتب معنوى اعمال عمره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bookmarkStart w:id="81" w:name="pg641_8165"/>
    </w:p>
    <w:p>
      <w:pPr>
        <w:pStyle w:val="Heading2"/>
        <w:numPr>
          <w:ilvl w:val="1"/>
          <w:numId w:val="1"/>
        </w:numPr>
        <w:rPr/>
      </w:pPr>
      <w:bookmarkStart w:id="82" w:name="__RefHeading___Toc5529790_211673320"/>
      <w:bookmarkStart w:id="83" w:name="_Toc31"/>
      <w:bookmarkEnd w:id="81"/>
      <w:bookmarkEnd w:id="82"/>
      <w:r>
        <w:rPr>
          <w:rtl w:val="true"/>
        </w:rPr>
        <w:t>وضو</w:t>
      </w:r>
      <w:bookmarkEnd w:id="83"/>
    </w:p>
    <w:p>
      <w:pPr>
        <w:pStyle w:val="Heading3"/>
        <w:numPr>
          <w:ilvl w:val="2"/>
          <w:numId w:val="1"/>
        </w:numPr>
        <w:rPr/>
      </w:pPr>
      <w:bookmarkStart w:id="84" w:name="__RefHeading___Toc5529792_21167332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نمازگزار بايد قبل از انجام نماز، وضو گرفته و خود را براى انجام اين عبادت بزرگ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موارد هم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يعنى تمام بدن را بشويد و هرگاه نتواند وضو بگيرد يا غسل كند، بايد به جاى آن عملِ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كه در اين قسمت با احكام هريك آشنا خواهيد شد</w:t>
      </w:r>
      <w:r>
        <w:rPr>
          <w:rFonts w:eastAsia="IRNazanin" w:cs="IRNazanin"/>
          <w:color w:val="111111"/>
          <w:sz w:val="28"/>
          <w:szCs w:val="28"/>
          <w:rtl w:val="true"/>
          <w:lang w:bidi="fa-IR"/>
        </w:rPr>
        <w:t>.</w:t>
      </w:r>
    </w:p>
    <w:p>
      <w:pPr>
        <w:pStyle w:val="Heading3"/>
        <w:numPr>
          <w:ilvl w:val="2"/>
          <w:numId w:val="1"/>
        </w:numPr>
        <w:rPr/>
      </w:pPr>
      <w:bookmarkStart w:id="86" w:name="__RefHeading___Toc5529794_211673320"/>
      <w:bookmarkStart w:id="87" w:name="_Toc33"/>
      <w:bookmarkEnd w:id="86"/>
      <w:r>
        <w:rPr>
          <w:rtl w:val="true"/>
        </w:rPr>
        <w:t>چگونگى وضو</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در وضو ابتداصورت را بشويد و سپس دست راست و بعد از آن دست چپ را، بعد از شستن اين اعضا بايد با رطوبتى كه از شستن دست بر كف آن است، سر را مسح كند؛ يعنى دست را بر آن بكشد و سپس پاى راست و در آخر پاى چپ را مسح كند، اكنون براى آشنايى بيشتر با اعمال وضو، به نمودارصفحه بعد توجه كنيد</w:t>
      </w:r>
      <w:r>
        <w:rPr>
          <w:rFonts w:eastAsia="IRNazanin" w:cs="IRNazanin"/>
          <w:color w:val="111111"/>
          <w:sz w:val="28"/>
          <w:szCs w:val="28"/>
          <w:rtl w:val="true"/>
          <w:lang w:bidi="fa-IR"/>
        </w:rPr>
        <w:t>:</w:t>
      </w:r>
      <w:bookmarkStart w:id="88" w:name="pg641_8167"/>
    </w:p>
    <w:p>
      <w:pPr>
        <w:pStyle w:val="BookText"/>
        <w:rPr/>
      </w:pPr>
      <w:bookmarkEnd w:id="88"/>
      <w:r>
        <w:rPr>
          <w:rFonts w:ascii="IRNazanin" w:hAnsi="IRNazanin" w:eastAsia="IRNazanin"/>
          <w:color w:val="111111"/>
          <w:sz w:val="28"/>
          <w:sz w:val="28"/>
          <w:szCs w:val="28"/>
          <w:rtl w:val="true"/>
          <w:lang w:bidi="fa-IR"/>
        </w:rPr>
        <w:t xml:space="preserve">از جائى كه موى سر روييده تا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آخر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ازپهنا فاصله بين شست و انگشت ميانه كه برصورت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دست‌راست</w:t>
      </w:r>
    </w:p>
    <w:p>
      <w:pPr>
        <w:pStyle w:val="BookText"/>
        <w:rPr/>
      </w:pPr>
      <w:r>
        <w:rPr>
          <w:rFonts w:ascii="IRNazanin" w:hAnsi="IRNazanin" w:eastAsia="IRNazanin"/>
          <w:color w:val="111111"/>
          <w:sz w:val="28"/>
          <w:sz w:val="28"/>
          <w:szCs w:val="28"/>
          <w:rtl w:val="true"/>
          <w:lang w:bidi="fa-IR"/>
        </w:rPr>
        <w:t>از آرنج تا نوك انگشتان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w:t>
      </w:r>
    </w:p>
    <w:p>
      <w:pPr>
        <w:pStyle w:val="BookText"/>
        <w:rPr/>
      </w:pPr>
      <w:r>
        <w:rPr>
          <w:rFonts w:ascii="Amiri" w:hAnsi="Amiri" w:eastAsia="Amiri" w:cs="Amiri"/>
          <w:color w:val="111111"/>
          <w:sz w:val="28"/>
          <w:sz w:val="28"/>
          <w:szCs w:val="28"/>
          <w:rtl w:val="true"/>
          <w:lang w:bidi="ar-SA"/>
        </w:rPr>
        <w:t xml:space="preserve">كارهاى‌وضو </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قسمت جلوى آن، كه بالاى پيشانى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راست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روى پا از نوك انگشت تا برآمدگى</w:t>
      </w:r>
      <w:r>
        <w:rPr>
          <w:rFonts w:eastAsia="IRNazanin" w:cs="IRNazanin"/>
          <w:color w:val="111111"/>
          <w:sz w:val="28"/>
          <w:szCs w:val="28"/>
          <w:rtl w:val="true"/>
          <w:lang w:bidi="fa-IR"/>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چپ</w:t>
      </w:r>
    </w:p>
    <w:p>
      <w:pPr>
        <w:pStyle w:val="Heading3"/>
        <w:numPr>
          <w:ilvl w:val="2"/>
          <w:numId w:val="1"/>
        </w:numPr>
        <w:rPr/>
      </w:pPr>
      <w:bookmarkStart w:id="89" w:name="__RefHeading___Toc5529796_211673320"/>
      <w:bookmarkStart w:id="90" w:name="_Toc34"/>
      <w:bookmarkEnd w:id="89"/>
      <w:r>
        <w:rPr>
          <w:rtl w:val="true"/>
        </w:rPr>
        <w:t>توضيح اعمال وضو</w:t>
      </w:r>
      <w:bookmarkEnd w:id="90"/>
    </w:p>
    <w:p>
      <w:pPr>
        <w:pStyle w:val="BookText"/>
        <w:rPr/>
      </w:pPr>
      <w:r>
        <w:rPr>
          <w:rFonts w:ascii="IRNazanin" w:hAnsi="IRNazanin" w:eastAsia="IRNazanin"/>
          <w:color w:val="111111"/>
          <w:sz w:val="28"/>
          <w:sz w:val="28"/>
          <w:szCs w:val="28"/>
          <w:rtl w:val="true"/>
          <w:lang w:bidi="fa-IR"/>
        </w:rPr>
        <w:t>شستن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در شستنصورت و دستها، همان است كه گذشت، ولى براى آنكه يقين كند مقدار واجب را شسته، بايد كمى اطراف</w:t>
      </w:r>
    </w:p>
    <w:p>
      <w:pPr>
        <w:pStyle w:val="BookText"/>
        <w:rPr/>
      </w:pPr>
      <w:r>
        <w:rPr>
          <w:rFonts w:ascii="Amiri" w:hAnsi="Amiri" w:eastAsia="Amiri" w:cs="Amiri"/>
          <w:color w:val="111111"/>
          <w:sz w:val="28"/>
          <w:sz w:val="28"/>
          <w:szCs w:val="28"/>
          <w:rtl w:val="true"/>
          <w:lang w:bidi="ar-SA"/>
        </w:rPr>
        <w:t>آن را هم بشويد</w:t>
      </w:r>
      <w:r>
        <w:rPr>
          <w:rFonts w:eastAsia="Amiri" w:cs="Amiri" w:ascii="Amiri" w:hAnsi="Amiri"/>
          <w:color w:val="111111"/>
          <w:sz w:val="28"/>
          <w:szCs w:val="28"/>
          <w:rtl w:val="true"/>
          <w:lang w:bidi="ar-SA"/>
        </w:rPr>
        <w:t>. «</w:t>
      </w:r>
      <w:r>
        <w:rPr>
          <w:rStyle w:val="FootnoteAnchor"/>
          <w:rtl w:val="true"/>
        </w:rPr>
        <w:footnoteReference w:id="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احتياط واجب، </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بايدصورت و دستها را از بالا به پائين شست و اگر از پائين به بالا بشويد وضو باطل است</w:t>
      </w:r>
      <w:r>
        <w:rPr>
          <w:rFonts w:eastAsia="IRNazanin" w:cs="IRNazanin"/>
          <w:color w:val="111111"/>
          <w:sz w:val="28"/>
          <w:szCs w:val="28"/>
          <w:rtl w:val="true"/>
          <w:lang w:bidi="fa-IR"/>
        </w:rPr>
        <w:t>.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از چهار قسمت سر، كه بالاى پيشانى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باشد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مقدارى كه اگر كسى ببيند بگويد مسح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مستحب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پهناى سه انگشت بسته و طول يك انگشت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مسح برپوست سرباشد، بلكه بر موى جلوى سرهمصحيح است، مگر موى سربه قدرى بلند باشد كه هنگام شانه زدن، بهصورتش بريزد، كه بايد، پوست سر يا قسمت پائين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پا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از سرانگشت تا بر آمدگى روى پا،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هر اندازه باشد كافى است هر چند به قدر يك انگشت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مستحب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روى 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راست را بايد قبل از پاى چپ مسح كند،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لازم نيست پاى راست را با دست راست و پاى چپ را با دست چپ مسح كند</w:t>
      </w:r>
      <w:r>
        <w:rPr>
          <w:rFonts w:eastAsia="IRNazanin" w:cs="IRNazanin"/>
          <w:color w:val="111111"/>
          <w:sz w:val="28"/>
          <w:szCs w:val="28"/>
          <w:rtl w:val="true"/>
          <w:lang w:bidi="fa-IR"/>
        </w:rPr>
        <w:t>.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مشترك مسح سر و پا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مسح بايد دست را بر سر و پاها بكشد و اگر دست را نگه دارد، و سر يا پا را به آن بكشد وضو باطل است، ولى اگر موقعى كه دست را مى‌كشد، سر يا پا مختصرى حركت كند اشكال ندارد</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مسح، رطوبتى در كف دست نمانده باشد، نمى‌تواند دست را با آب خارج تر كند، بلكه بايد از اعضاى ديگرِ وضو، رطوبت بگيرد و با آن مسح كند</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دست بايد بقدرى باشد كه بر سر و پا اثر بگذارد</w:t>
      </w:r>
      <w:r>
        <w:rPr>
          <w:rFonts w:eastAsia="IRNazanin" w:cs="IRNazanin"/>
          <w:color w:val="111111"/>
          <w:sz w:val="28"/>
          <w:szCs w:val="28"/>
          <w:rtl w:val="true"/>
          <w:lang w:bidi="fa-IR"/>
        </w:rPr>
        <w:t>. «</w:t>
      </w:r>
      <w:r>
        <w:rPr>
          <w:rStyle w:val="FootnoteAnchor"/>
          <w:rtl w:val="true"/>
        </w:rPr>
        <w:footnoteReference w:id="7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روى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خشك باشد، بنابراين اگر</w:t>
      </w:r>
    </w:p>
    <w:p>
      <w:pPr>
        <w:pStyle w:val="BookText"/>
        <w:rPr/>
      </w:pPr>
      <w:r>
        <w:rPr>
          <w:rFonts w:ascii="IRNazanin" w:hAnsi="IRNazanin" w:eastAsia="IRNazanin"/>
          <w:color w:val="111111"/>
          <w:sz w:val="28"/>
          <w:sz w:val="28"/>
          <w:szCs w:val="28"/>
          <w:rtl w:val="true"/>
          <w:lang w:bidi="fa-IR"/>
        </w:rPr>
        <w:t>جاى مسح تر باشد، بايد آن را خشك كرد ولى اگر رطوبت آن بقدرى كم باشد كه مانع از تأثير رطوبت دست، بر آن نباشد مانع ندارد</w:t>
      </w:r>
      <w:r>
        <w:rPr>
          <w:rFonts w:eastAsia="IRNazanin" w:cs="IRNazanin"/>
          <w:color w:val="111111"/>
          <w:sz w:val="28"/>
          <w:szCs w:val="28"/>
          <w:rtl w:val="true"/>
          <w:lang w:bidi="fa-IR"/>
        </w:rPr>
        <w:t>. «</w:t>
      </w:r>
      <w:r>
        <w:rPr>
          <w:rStyle w:val="FootnoteAnchor"/>
          <w:rtl w:val="true"/>
        </w:rPr>
        <w:footnoteReference w:id="8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دست و سر يا پاها بايد چيزى مانند چادر و كلاه، يا جوراب و كفش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بسيار رقيق و نازك باشد و رطوبت به پوست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حال ناچارى</w:t>
      </w:r>
      <w:r>
        <w:rPr>
          <w:rFonts w:eastAsia="IRNazanin" w:cs="IRNazanin"/>
          <w:color w:val="111111"/>
          <w:sz w:val="28"/>
          <w:szCs w:val="28"/>
          <w:rtl w:val="true"/>
          <w:lang w:bidi="fa-IR"/>
        </w:rPr>
        <w:t>). «</w:t>
      </w:r>
      <w:r>
        <w:rPr>
          <w:rStyle w:val="FootnoteAnchor"/>
          <w:rtl w:val="true"/>
        </w:rPr>
        <w:footnoteReference w:id="81"/>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مسح بايد پاك باشد، پس اگر نجس است و نمى‌تواند آن را آب بكشد بايد تيمم كند</w:t>
      </w:r>
      <w:r>
        <w:rPr>
          <w:rFonts w:eastAsia="IRNazanin" w:cs="IRNazanin"/>
          <w:color w:val="111111"/>
          <w:sz w:val="28"/>
          <w:szCs w:val="28"/>
          <w:rtl w:val="true"/>
          <w:lang w:bidi="fa-IR"/>
        </w:rPr>
        <w:t>.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وضو</w:t>
      </w:r>
    </w:p>
    <w:p>
      <w:pPr>
        <w:pStyle w:val="BookText"/>
        <w:rPr/>
      </w:pPr>
      <w:r>
        <w:rPr>
          <w:rFonts w:ascii="Amiri" w:hAnsi="Amiri" w:eastAsia="Amiri" w:cs="Amiri"/>
          <w:color w:val="111111"/>
          <w:sz w:val="28"/>
          <w:sz w:val="28"/>
          <w:szCs w:val="28"/>
          <w:rtl w:val="true"/>
          <w:lang w:bidi="ar-SA"/>
        </w:rPr>
        <w:t>با شرايطى كه خواهد آمد، وضوصحيح است، و با از بين رفتن هر يك از آنها وضو باطل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شرايط آب وضو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غصبى نباشد</w:t>
      </w:r>
      <w:r>
        <w:rPr>
          <w:rFonts w:eastAsia="IRNazanin" w:cs="IRNazanin"/>
          <w:color w:val="111111"/>
          <w:sz w:val="28"/>
          <w:szCs w:val="28"/>
          <w:rtl w:val="true"/>
          <w:lang w:bidi="fa-IR"/>
        </w:rPr>
        <w:t>). «</w:t>
      </w:r>
      <w:r>
        <w:rPr>
          <w:rStyle w:val="FootnoteAnchor"/>
          <w:rtl w:val="true"/>
        </w:rPr>
        <w:footnoteReference w:id="8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ظرف آب وضو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شرايط اعضاى وضو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از رسيدن آب در آن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شرايط وضو گيرنده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براى او مانعى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قصد قربت وضو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شرايط وضو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اعمال وضو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موالات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اعمال وضو فاصله نيفتد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وضو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ديگرى كمك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آب وضو و ظرف 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با آب نجس و مضاف باطل است، خواه بداند آن آب نجس يا مضاف است يا نداند، يا فراموش كرده باشد</w:t>
      </w:r>
      <w:r>
        <w:rPr>
          <w:rFonts w:eastAsia="Amiri" w:cs="Amiri" w:ascii="Amiri" w:hAnsi="Amiri"/>
          <w:color w:val="111111"/>
          <w:sz w:val="28"/>
          <w:szCs w:val="28"/>
          <w:rtl w:val="true"/>
          <w:lang w:bidi="ar-SA"/>
        </w:rPr>
        <w:t>. «</w:t>
      </w:r>
      <w:r>
        <w:rPr>
          <w:rStyle w:val="FootnoteAnchor"/>
          <w:rtl w:val="true"/>
        </w:rPr>
        <w:footnoteReference w:id="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وضو بايد مباح باشد، بنابر اين در موارد زير وضو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وضو گرفتن با آبى كهصاحب آن راضى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نبودن او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آبى كه معلوم نيستصاحب آن راضى است يا 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آبى كه وقف افراد خاصى است، مانند حوض برخى از مدارس و وضوخانه بعضى از هتلها و مسافرخانه‌ها و </w:t>
      </w:r>
      <w:r>
        <w:rPr>
          <w:rFonts w:eastAsia="Amiri" w:cs="Amiri" w:ascii="Amiri" w:hAnsi="Amiri"/>
          <w:color w:val="111111"/>
          <w:sz w:val="28"/>
          <w:szCs w:val="28"/>
          <w:rtl w:val="true"/>
          <w:lang w:bidi="ar-SA"/>
        </w:rPr>
        <w:t>... «</w:t>
      </w:r>
      <w:r>
        <w:rPr>
          <w:rStyle w:val="FootnoteAnchor"/>
          <w:rtl w:val="true"/>
        </w:rPr>
        <w:footnoteReference w:id="8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نهرهاى بزرگ، گرچه انسان نداندصاحبان آنها راضى هستند يا نه اشكال ندارد، امّا اگرصاحبان آن از وضو گرفتن جلوگيرى كنند، احتياط واجب آن است كه وضو نگيرند</w:t>
      </w:r>
      <w:r>
        <w:rPr>
          <w:rFonts w:eastAsia="IRNazanin" w:cs="IRNazanin"/>
          <w:color w:val="111111"/>
          <w:sz w:val="28"/>
          <w:szCs w:val="28"/>
          <w:rtl w:val="true"/>
          <w:lang w:bidi="fa-IR"/>
        </w:rPr>
        <w:t>. «</w:t>
      </w:r>
      <w:r>
        <w:rPr>
          <w:rStyle w:val="FootnoteAnchor"/>
          <w:rtl w:val="true"/>
        </w:rPr>
        <w:footnoteReference w:id="8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وضو در ظرف غصبى باشد و با آن وضو بگيرد باطل است</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اعضاى وضو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وضو در موقع شستن و مسح بايد پاك باشد</w:t>
      </w:r>
      <w:r>
        <w:rPr>
          <w:rFonts w:eastAsia="IRNazanin" w:cs="IRNazanin"/>
          <w:color w:val="111111"/>
          <w:sz w:val="28"/>
          <w:szCs w:val="28"/>
          <w:rtl w:val="true"/>
          <w:lang w:bidi="fa-IR"/>
        </w:rPr>
        <w:t>. «</w:t>
      </w:r>
      <w:r>
        <w:rPr>
          <w:rStyle w:val="FootnoteAnchor"/>
          <w:rtl w:val="true"/>
        </w:rPr>
        <w:footnoteReference w:id="8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بر اعضاى وضو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اعضاى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رسيدن آب به آن جلوگيرى كند، يا بر اعضاى مسح است، هر چند از رسيدن آب جلوگيرى نكند، براى وضو بايد برطرف شود</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قلم خودكار و لكه‌هاى رنگ و چربى و كِرِمْ درصورتى كه رنگ بدون جِرم باشد، مانع وضو نيست، ولى اگر جِرم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پوست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طرف شود</w:t>
      </w:r>
      <w:r>
        <w:rPr>
          <w:rFonts w:eastAsia="IRNazanin" w:cs="IRNazanin"/>
          <w:color w:val="111111"/>
          <w:sz w:val="28"/>
          <w:szCs w:val="28"/>
          <w:rtl w:val="true"/>
          <w:lang w:bidi="fa-IR"/>
        </w:rPr>
        <w:t>.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وضو گيرنده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اگر وضو بگيرد مريض مى‌شود و يا مى‌ترسد كه مريض شود، بايد تيمم كند و اگر وضو بگيرد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نداند كه آب براى او ضرر دارد و وضو بگيرد و بعد بفهمد كه ضرر داشته، وضويشصحيح است</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بايد به قصد قربت انجام شود، يعنى براى انجام فرمان</w:t>
      </w:r>
      <w:bookmarkStart w:id="91" w:name="pg641_8179"/>
    </w:p>
    <w:p>
      <w:pPr>
        <w:pStyle w:val="BookText"/>
        <w:rPr/>
      </w:pPr>
      <w:bookmarkEnd w:id="91"/>
      <w:r>
        <w:rPr>
          <w:rFonts w:ascii="IRNazanin" w:hAnsi="IRNazanin" w:eastAsia="IRNazanin"/>
          <w:color w:val="111111"/>
          <w:sz w:val="28"/>
          <w:sz w:val="28"/>
          <w:szCs w:val="28"/>
          <w:rtl w:val="true"/>
          <w:lang w:bidi="fa-IR"/>
        </w:rPr>
        <w:t>خداوند عالم وضو بگيرد</w:t>
      </w:r>
      <w:r>
        <w:rPr>
          <w:rFonts w:eastAsia="IRNazanin" w:cs="IRNazanin"/>
          <w:color w:val="111111"/>
          <w:sz w:val="28"/>
          <w:szCs w:val="28"/>
          <w:rtl w:val="true"/>
          <w:lang w:bidi="fa-IR"/>
        </w:rPr>
        <w:t>. «</w:t>
      </w:r>
      <w:r>
        <w:rPr>
          <w:rStyle w:val="FootnoteAnchor"/>
          <w:rtl w:val="true"/>
        </w:rPr>
        <w:footnoteReference w:id="9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رابه زبان آورد، يا از قلب خود بگذراند، بلكه همين مقدار كه مى‌داند وضو مى‌گيرد كافى است، بطورى كه اگر از او بپرسند، چه مى‌كنى؟ بگويد وضو مى‌گيرم</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5529798_211673320"/>
      <w:bookmarkStart w:id="93" w:name="_Toc35"/>
      <w:bookmarkEnd w:id="92"/>
      <w:r>
        <w:rPr>
          <w:rtl w:val="true"/>
        </w:rPr>
        <w:t>ساير شرايط وضو ترتيب</w:t>
      </w:r>
      <w:bookmarkEnd w:id="9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كارهاى وضو بدين ترتيب بايد انجام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شستنصورت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چپ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پاى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پاى چپ</w:t>
      </w:r>
    </w:p>
    <w:p>
      <w:pPr>
        <w:pStyle w:val="BookText"/>
        <w:rPr/>
      </w:pPr>
      <w:r>
        <w:rPr>
          <w:rFonts w:ascii="IRNazanin" w:hAnsi="IRNazanin" w:eastAsia="IRNazanin"/>
          <w:color w:val="111111"/>
          <w:sz w:val="28"/>
          <w:sz w:val="28"/>
          <w:szCs w:val="28"/>
          <w:rtl w:val="true"/>
          <w:lang w:bidi="fa-IR"/>
        </w:rPr>
        <w:t>اگر ترتيب اعمال وضو بهم بخورد وضو باطل است، حتى اگر پاى چپ و راست را همزمان مسح كند</w:t>
      </w:r>
      <w:r>
        <w:rPr>
          <w:rFonts w:eastAsia="IRNazanin" w:cs="IRNazanin"/>
          <w:color w:val="111111"/>
          <w:sz w:val="28"/>
          <w:szCs w:val="28"/>
          <w:rtl w:val="true"/>
          <w:lang w:bidi="fa-IR"/>
        </w:rPr>
        <w:t>.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يعنى؛ پشت سر هم انجام دادن و فاصله نينداختن بين</w:t>
      </w:r>
    </w:p>
    <w:p>
      <w:pPr>
        <w:pStyle w:val="BookText"/>
        <w:rPr/>
      </w:pPr>
      <w:r>
        <w:rPr>
          <w:rFonts w:ascii="IRNazanin" w:hAnsi="IRNazanin" w:eastAsia="IRNazanin"/>
          <w:color w:val="111111"/>
          <w:sz w:val="28"/>
          <w:sz w:val="28"/>
          <w:szCs w:val="28"/>
          <w:rtl w:val="true"/>
          <w:lang w:bidi="fa-IR"/>
        </w:rPr>
        <w:t>اعمال وضو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كارهاى وضو به قدرى فاصله شود كه وقتى مى‌خواهد جايى را بشويد يا مسح كند رطوبت جاهايى كه پيش از آن شسته يا مسح كرده، خشك شده باشد، وضو باطل است</w:t>
      </w:r>
      <w:r>
        <w:rPr>
          <w:rFonts w:eastAsia="IRNazanin" w:cs="IRNazanin"/>
          <w:color w:val="111111"/>
          <w:sz w:val="28"/>
          <w:szCs w:val="28"/>
          <w:rtl w:val="true"/>
          <w:lang w:bidi="fa-IR"/>
        </w:rPr>
        <w:t>.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كمك نگيرد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مى‌تواند اعمال وضو را انجام دهد، نبايد از ديگرى كمك بگيرد، پس اگر شخص ديگرىصورت و دست او را بشويد و يا مسح او را انجام دهد وضو باطل است</w:t>
      </w:r>
      <w:r>
        <w:rPr>
          <w:rFonts w:eastAsia="IRNazanin" w:cs="IRNazanin"/>
          <w:color w:val="111111"/>
          <w:sz w:val="28"/>
          <w:szCs w:val="28"/>
          <w:rtl w:val="true"/>
          <w:lang w:bidi="fa-IR"/>
        </w:rPr>
        <w:t>. «</w:t>
      </w:r>
      <w:r>
        <w:rPr>
          <w:rStyle w:val="FootnoteAnchor"/>
          <w:rtl w:val="true"/>
        </w:rPr>
        <w:footnoteReference w:id="9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وضو بگيرد، بايد نائب بگيرد كه او را وضو دهد و چنانچه مزد هم بخواهد، درصورتى كه بتواند بايد بدهد، ولى خود او بايد نيّت وضو كند</w:t>
      </w:r>
      <w:r>
        <w:rPr>
          <w:rFonts w:eastAsia="IRNazanin" w:cs="IRNazanin"/>
          <w:color w:val="111111"/>
          <w:sz w:val="28"/>
          <w:szCs w:val="28"/>
          <w:rtl w:val="true"/>
          <w:lang w:bidi="fa-IR"/>
        </w:rPr>
        <w:t>.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 نماز به قدرى تنگ است كه اگر وضو بگيرد، تمام نماز يا قسمتى از آن، بعد از وقت خوانده مى‌شود، بايد تيمم كند</w:t>
      </w:r>
      <w:r>
        <w:rPr>
          <w:rFonts w:eastAsia="IRNazanin" w:cs="IRNazanin"/>
          <w:color w:val="111111"/>
          <w:sz w:val="28"/>
          <w:szCs w:val="28"/>
          <w:rtl w:val="true"/>
          <w:lang w:bidi="fa-IR"/>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94" w:name="pg641_8183"/>
    </w:p>
    <w:p>
      <w:pPr>
        <w:pStyle w:val="BookText"/>
        <w:rPr/>
      </w:pPr>
      <w:bookmarkEnd w:id="94"/>
      <w:r>
        <w:rPr>
          <w:rFonts w:ascii="Amiri" w:hAnsi="Amiri" w:eastAsia="Amiri" w:cs="Amiri"/>
          <w:color w:val="111111"/>
          <w:sz w:val="28"/>
          <w:sz w:val="28"/>
          <w:szCs w:val="28"/>
          <w:rtl w:val="true"/>
          <w:lang w:bidi="ar-SA"/>
        </w:rPr>
        <w:t>راهنمايى</w:t>
      </w:r>
    </w:p>
    <w:p>
      <w:pPr>
        <w:pStyle w:val="BookText"/>
        <w:rPr/>
      </w:pPr>
      <w:r>
        <w:rPr>
          <w:rFonts w:ascii="IRNazanin" w:hAnsi="IRNazanin" w:eastAsia="IRNazanin"/>
          <w:color w:val="111111"/>
          <w:sz w:val="28"/>
          <w:sz w:val="28"/>
          <w:szCs w:val="28"/>
          <w:rtl w:val="true"/>
          <w:lang w:bidi="fa-IR"/>
        </w:rPr>
        <w:t>زائران عزيز توجه داشته باشند، كه در مساجد مكه و مدينه و ساير اماكن، ظرف‌هاى آب سردى كه براى نوشيدن قرار مى‌دهند، چون ممكن است وضو گرفتن از آنها ممنوع باشد، احتياط كرده و از آن وضو نگيرند، تا ساير اعمال آنها دچار اشكال نشود</w:t>
      </w:r>
      <w:r>
        <w:rPr>
          <w:rFonts w:eastAsia="IRNazanin" w:cs="IRNazanin"/>
          <w:color w:val="111111"/>
          <w:sz w:val="28"/>
          <w:szCs w:val="28"/>
          <w:rtl w:val="true"/>
          <w:lang w:bidi="fa-IR"/>
        </w:rPr>
        <w:t>.</w:t>
      </w:r>
    </w:p>
    <w:p>
      <w:pPr>
        <w:pStyle w:val="Heading3"/>
        <w:numPr>
          <w:ilvl w:val="2"/>
          <w:numId w:val="1"/>
        </w:numPr>
        <w:rPr/>
      </w:pPr>
      <w:bookmarkStart w:id="95" w:name="__RefHeading___Toc5529800_211673320"/>
      <w:bookmarkStart w:id="96" w:name="_Toc36"/>
      <w:bookmarkEnd w:id="95"/>
      <w:r>
        <w:rPr>
          <w:rtl w:val="true"/>
        </w:rPr>
        <w:t>وضوى جَبيره‌اى</w:t>
      </w:r>
      <w:bookmarkEnd w:id="96"/>
    </w:p>
    <w:p>
      <w:pPr>
        <w:pStyle w:val="BookText"/>
        <w:rPr/>
      </w:pPr>
      <w:r>
        <w:rPr>
          <w:rFonts w:ascii="IRNazanin" w:hAnsi="IRNazanin" w:eastAsia="IRNazanin"/>
          <w:color w:val="111111"/>
          <w:sz w:val="28"/>
          <w:sz w:val="28"/>
          <w:szCs w:val="28"/>
          <w:rtl w:val="true"/>
          <w:lang w:bidi="fa-IR"/>
        </w:rPr>
        <w:t>تعريف 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دوايى كه بر زخم مى‌زنند و چيزى كه با آن زخم را مى‌بندند،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بر اعضاى وضويش، زخم يا شكستگى است؛ اگر بتواند بطور معمول وضو بگيرد، بايد بطور معمول وضو بگيرد</w:t>
      </w:r>
      <w:r>
        <w:rPr>
          <w:rFonts w:eastAsia="IRNazanin" w:cs="IRNazanin"/>
          <w:color w:val="111111"/>
          <w:sz w:val="28"/>
          <w:szCs w:val="28"/>
          <w:rtl w:val="true"/>
          <w:lang w:bidi="fa-IR"/>
        </w:rPr>
        <w:t>.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زخم باز است و آب براى آن ضرر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زخم بسته است ولى باز كردن آن امكان دارد و آب ضرر ندارد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زخم برصورت يا دستهاست و روى آن باز است و آب ريختن روى آن ضرر دارد، </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اطراف آن را بشويد كافى است</w:t>
      </w:r>
      <w:r>
        <w:rPr>
          <w:rFonts w:eastAsia="IRNazanin" w:cs="IRNazanin"/>
          <w:color w:val="111111"/>
          <w:sz w:val="28"/>
          <w:szCs w:val="28"/>
          <w:rtl w:val="true"/>
          <w:lang w:bidi="fa-IR"/>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زخم يا شكستگى در جلوى سر يا روى پاها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آن باز است، چنانچه نتواند آن را مسح كند، بايد پارچه پاكى روى آن بگذارد و روى پارچه را با ترى آب وضو كه در دست مانده، مسح كند</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خوئى بايد تيمم كند و بنابر احتياط وضوى جبيره‌اى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انجام وضوى جبيره‌اى</w:t>
      </w:r>
    </w:p>
    <w:p>
      <w:pPr>
        <w:pStyle w:val="BookText"/>
        <w:rPr/>
      </w:pPr>
      <w:r>
        <w:rPr>
          <w:rFonts w:ascii="Amiri" w:hAnsi="Amiri" w:eastAsia="Amiri" w:cs="Amiri"/>
          <w:color w:val="111111"/>
          <w:sz w:val="28"/>
          <w:sz w:val="28"/>
          <w:szCs w:val="28"/>
          <w:rtl w:val="true"/>
          <w:lang w:bidi="ar-SA"/>
        </w:rPr>
        <w:t>در وضوى جبيره‌اى، بايد جاهايى كه شستن يا مسح آن امكان دارد بطور معمول بشويد يا مسح كند، و مواردى كه امكان ندارد، دست‌تر بر جبيره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مسئله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جبيره بيش از حد معمول، اطراف زخم را پوشانده باشد، و برداشتن آن ممكن نيست، بايد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جبيره‌اى گرفته و بنابر احتياط</w:t>
      </w:r>
      <w:bookmarkStart w:id="97" w:name="pg641_8187"/>
    </w:p>
    <w:p>
      <w:pPr>
        <w:pStyle w:val="BookText"/>
        <w:rPr/>
      </w:pPr>
      <w:bookmarkEnd w:id="97"/>
      <w:r>
        <w:rPr>
          <w:rFonts w:ascii="Amiri" w:hAnsi="Amiri" w:eastAsia="Amiri" w:cs="Amiri"/>
          <w:color w:val="111111"/>
          <w:sz w:val="28"/>
          <w:sz w:val="28"/>
          <w:szCs w:val="28"/>
          <w:rtl w:val="true"/>
          <w:lang w:bidi="ar-SA"/>
        </w:rPr>
        <w:t>واجب تيمم هم انجام دهد</w:t>
      </w:r>
      <w:r>
        <w:rPr>
          <w:rFonts w:eastAsia="Amiri" w:cs="Amiri" w:ascii="Amiri" w:hAnsi="Amiri"/>
          <w:color w:val="111111"/>
          <w:sz w:val="28"/>
          <w:szCs w:val="28"/>
          <w:rtl w:val="true"/>
          <w:lang w:bidi="ar-SA"/>
        </w:rPr>
        <w:t>. «</w:t>
      </w:r>
      <w:r>
        <w:rPr>
          <w:rStyle w:val="FootnoteAnchor"/>
          <w:rtl w:val="true"/>
        </w:rPr>
        <w:footnoteReference w:id="10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نمى‌داند وظيفه‌اش وضوى جبيره‌اى است يا تيمم، بنا بر احتياط واجب بايد هر دو را انجام دهد</w:t>
      </w:r>
      <w:r>
        <w:rPr>
          <w:rFonts w:eastAsia="Amiri" w:cs="Amiri" w:ascii="Amiri" w:hAnsi="Amiri"/>
          <w:color w:val="111111"/>
          <w:sz w:val="28"/>
          <w:szCs w:val="28"/>
          <w:rtl w:val="true"/>
          <w:lang w:bidi="ar-SA"/>
        </w:rPr>
        <w:t>. «</w:t>
      </w:r>
      <w:r>
        <w:rPr>
          <w:rStyle w:val="FootnoteAnchor"/>
          <w:rtl w:val="true"/>
        </w:rPr>
        <w:footnoteReference w:id="10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درصورت و دستها چند جبيره باشد، بايد بين آنها را بشويد و اگر جبيره‌ها در سر يا روى پاها باشد بايد بين آنها را مسح كند و در جاهايى كه جبيره است بايد به دستور جبيره عمل كند</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5529802_211673320"/>
      <w:bookmarkStart w:id="99" w:name="_Toc37"/>
      <w:bookmarkEnd w:id="98"/>
      <w:r>
        <w:rPr>
          <w:rtl w:val="true"/>
        </w:rPr>
        <w:t>چيزهايى كه بايد براى آنها وضو گرفت</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انجام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 نماز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انجام طواف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رساندن جايى از بدن به نوشته قرآن و اسم خداوند</w:t>
      </w:r>
      <w:r>
        <w:rPr>
          <w:rFonts w:eastAsia="Amiri" w:cs="Amiri" w:ascii="Amiri" w:hAnsi="Amiri"/>
          <w:color w:val="111111"/>
          <w:sz w:val="28"/>
          <w:szCs w:val="28"/>
          <w:rtl w:val="true"/>
          <w:lang w:bidi="ar-SA"/>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يا طواف بدون وضو انجام شود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وضو ندارد نبايد جائى از بدن خود را به اين نوشته‌ها برساند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قرآن، ولى ترجمه آن اشكال ندارد</w:t>
      </w:r>
      <w:r>
        <w:rPr>
          <w:rFonts w:eastAsia="Amiri" w:cs="Amiri" w:ascii="Amiri" w:hAnsi="Amiri"/>
          <w:color w:val="111111"/>
          <w:sz w:val="28"/>
          <w:szCs w:val="28"/>
          <w:rtl w:val="true"/>
          <w:lang w:bidi="ar-SA"/>
        </w:rPr>
        <w:t>.</w:t>
      </w:r>
      <w:bookmarkStart w:id="100" w:name="pg641_8189"/>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خداوند به هر زبانى نوشته شده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اسامى امامان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 «</w:t>
      </w:r>
      <w:r>
        <w:rPr>
          <w:rStyle w:val="FootnoteAnchor"/>
          <w:rtl w:val="true"/>
        </w:rPr>
        <w:footnoteReference w:id="11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كارها وضو گرفتن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 و حرم امامان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رساندن جايى از بدن به جلد يا حاشيه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اهل قبور</w:t>
      </w:r>
      <w:r>
        <w:rPr>
          <w:rFonts w:eastAsia="Amiri" w:cs="Amiri" w:ascii="Amiri" w:hAnsi="Amiri"/>
          <w:color w:val="111111"/>
          <w:sz w:val="28"/>
          <w:szCs w:val="28"/>
          <w:rtl w:val="true"/>
          <w:lang w:bidi="ar-SA"/>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5529804_211673320"/>
      <w:bookmarkStart w:id="102" w:name="_Toc38"/>
      <w:bookmarkEnd w:id="101"/>
      <w:r>
        <w:rPr>
          <w:rtl w:val="true"/>
        </w:rPr>
        <w:t>چگونه وضو باطل مى‌شود؟</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ادرار يا مدفوع يا باد از 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چنانچه گوش نشنود و چشم نبيند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عقل را از بين مى‌برد،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 مستى، بى‌هوشى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زنان</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غسل شود، مانند جنابت و مَسّ ميّت</w:t>
      </w:r>
      <w:r>
        <w:rPr>
          <w:rFonts w:eastAsia="IRNazanin" w:cs="IRNazanin"/>
          <w:color w:val="111111"/>
          <w:sz w:val="28"/>
          <w:szCs w:val="28"/>
          <w:rtl w:val="true"/>
          <w:lang w:bidi="fa-IR"/>
        </w:rPr>
        <w:t>.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اعمال عمره و حج، تنها طواف و نماز طواف است كه بايد با طهارت انجام شود، و در ساير اعمال، طهارت شرط نيست، گرچه در برخى از آنها مستحب است، بنابر اين حجاج عزيز توجه داشته باشند كه براى انجام طواف و نماز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عمره، حج و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بايد وضو بگيرند، و غسل مستحبى احرام يا طواف، كافى نيست</w:t>
      </w:r>
      <w:r>
        <w:rPr>
          <w:rFonts w:eastAsia="IRNazanin" w:cs="IRNazanin"/>
          <w:color w:val="111111"/>
          <w:sz w:val="28"/>
          <w:szCs w:val="28"/>
          <w:rtl w:val="true"/>
          <w:lang w:bidi="fa-IR"/>
        </w:rPr>
        <w:t>.</w:t>
      </w:r>
      <w:bookmarkStart w:id="103" w:name="pg641_8193"/>
    </w:p>
    <w:p>
      <w:pPr>
        <w:pStyle w:val="Heading2"/>
        <w:numPr>
          <w:ilvl w:val="1"/>
          <w:numId w:val="1"/>
        </w:numPr>
        <w:rPr/>
      </w:pPr>
      <w:bookmarkStart w:id="104" w:name="__RefHeading___Toc5529806_211673320"/>
      <w:bookmarkStart w:id="105" w:name="_Toc39"/>
      <w:bookmarkEnd w:id="103"/>
      <w:bookmarkEnd w:id="104"/>
      <w:r>
        <w:rPr>
          <w:rtl w:val="true"/>
        </w:rPr>
        <w:t>غسل</w:t>
      </w:r>
      <w:bookmarkEnd w:id="105"/>
    </w:p>
    <w:p>
      <w:pPr>
        <w:pStyle w:val="Heading3"/>
        <w:numPr>
          <w:ilvl w:val="2"/>
          <w:numId w:val="1"/>
        </w:numPr>
        <w:rPr/>
      </w:pPr>
      <w:bookmarkStart w:id="106" w:name="__RefHeading___Toc5529808_211673320"/>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گاهى اوقات بايد 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كارى كه بايد با وضو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 يعنى براى اطاعت فرمان خداوند، تمام بدن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بيان موارد غسل و چگونگى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w:t>
      </w:r>
    </w:p>
    <w:p>
      <w:pPr>
        <w:pStyle w:val="BookText"/>
        <w:rPr/>
      </w:pPr>
      <w:r>
        <w:rPr>
          <w:rFonts w:ascii="Amiri" w:hAnsi="Amiri" w:eastAsia="Amiri" w:cs="Amiri"/>
          <w:color w:val="111111"/>
          <w:sz w:val="28"/>
          <w:sz w:val="28"/>
          <w:szCs w:val="28"/>
          <w:rtl w:val="true"/>
          <w:lang w:bidi="ar-SA"/>
        </w:rPr>
        <w:t xml:space="preserve">مشترك بين‌مردان‌وزنان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مس‌ميت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p>
    <w:p>
      <w:pPr>
        <w:pStyle w:val="BookText"/>
        <w:rPr/>
      </w:pPr>
      <w:r>
        <w:rPr>
          <w:rFonts w:ascii="IRNazanin" w:hAnsi="IRNazanin" w:eastAsia="IRNazanin"/>
          <w:color w:val="111111"/>
          <w:sz w:val="28"/>
          <w:sz w:val="28"/>
          <w:szCs w:val="28"/>
          <w:rtl w:val="true"/>
          <w:lang w:bidi="fa-IR"/>
        </w:rPr>
        <w:t>اقسام غسلهاى واجب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p>
    <w:p>
      <w:pPr>
        <w:pStyle w:val="BookText"/>
        <w:rPr/>
      </w:pPr>
      <w:r>
        <w:rPr>
          <w:rFonts w:ascii="IRNazanin" w:hAnsi="IRNazanin" w:eastAsia="IRNazanin"/>
          <w:color w:val="111111"/>
          <w:sz w:val="28"/>
          <w:sz w:val="28"/>
          <w:szCs w:val="28"/>
          <w:rtl w:val="true"/>
          <w:lang w:bidi="fa-IR"/>
        </w:rPr>
        <w:t xml:space="preserve">مخصوص‌بانوان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تعريف و تقسيم غسل به بيان مسائل هر يك از غسلهاى واجب مى‌پردازيم</w:t>
      </w:r>
      <w:r>
        <w:rPr>
          <w:rFonts w:eastAsia="IRNazanin" w:cs="IRNazanin"/>
          <w:color w:val="111111"/>
          <w:sz w:val="28"/>
          <w:szCs w:val="28"/>
          <w:rtl w:val="true"/>
          <w:lang w:bidi="fa-IR"/>
        </w:rPr>
        <w:t>:</w:t>
      </w:r>
      <w:bookmarkStart w:id="108" w:name="pg641_8195"/>
    </w:p>
    <w:p>
      <w:pPr>
        <w:pStyle w:val="Heading3"/>
        <w:numPr>
          <w:ilvl w:val="2"/>
          <w:numId w:val="1"/>
        </w:numPr>
        <w:rPr/>
      </w:pPr>
      <w:bookmarkStart w:id="109" w:name="__RefHeading___Toc5529810_211673320"/>
      <w:bookmarkStart w:id="110" w:name="_Toc41"/>
      <w:bookmarkEnd w:id="108"/>
      <w:bookmarkEnd w:id="109"/>
      <w:r>
        <w:rPr>
          <w:rtl w:val="true"/>
        </w:rPr>
        <w:t>غسل جنابت</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جنب مى‌شود؟</w:t>
      </w:r>
    </w:p>
    <w:p>
      <w:pPr>
        <w:pStyle w:val="BookText"/>
        <w:rPr/>
      </w:pPr>
      <w:r>
        <w:rPr>
          <w:rFonts w:ascii="Amiri" w:hAnsi="Amiri" w:eastAsia="Amiri" w:cs="Amiri"/>
          <w:color w:val="111111"/>
          <w:sz w:val="28"/>
          <w:sz w:val="28"/>
          <w:szCs w:val="28"/>
          <w:rtl w:val="true"/>
          <w:lang w:bidi="ar-SA"/>
        </w:rPr>
        <w:t>كم باشد يا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منى</w:t>
      </w:r>
    </w:p>
    <w:p>
      <w:pPr>
        <w:pStyle w:val="BookText"/>
        <w:rPr/>
      </w:pPr>
      <w:r>
        <w:rPr>
          <w:rFonts w:ascii="Amiri" w:hAnsi="Amiri" w:eastAsia="Amiri" w:cs="Amiri"/>
          <w:color w:val="111111"/>
          <w:sz w:val="28"/>
          <w:sz w:val="28"/>
          <w:szCs w:val="28"/>
          <w:rtl w:val="true"/>
          <w:lang w:bidi="ar-SA"/>
        </w:rPr>
        <w:t>در خواب باشد يا بيدارى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عوامل جنابت</w:t>
      </w:r>
    </w:p>
    <w:p>
      <w:pPr>
        <w:pStyle w:val="BookText"/>
        <w:rPr/>
      </w:pPr>
      <w:r>
        <w:rPr>
          <w:rFonts w:ascii="Amiri" w:hAnsi="Amiri" w:eastAsia="Amiri" w:cs="Amiri"/>
          <w:color w:val="111111"/>
          <w:sz w:val="28"/>
          <w:sz w:val="28"/>
          <w:szCs w:val="28"/>
          <w:rtl w:val="true"/>
          <w:lang w:bidi="ar-SA"/>
        </w:rPr>
        <w:t>با حلال باشد يا با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آميزش</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منى بيرون بيايد يا نيايد</w:t>
      </w:r>
      <w:r>
        <w:rPr>
          <w:rFonts w:eastAsia="Amiri" w:cs="Amiri" w:ascii="Amiri" w:hAnsi="Amiri"/>
          <w:color w:val="111111"/>
          <w:sz w:val="28"/>
          <w:szCs w:val="28"/>
          <w:rtl w:val="true"/>
          <w:lang w:bidi="ar-SA"/>
        </w:rPr>
        <w:t>. «</w:t>
      </w:r>
      <w:r>
        <w:rPr>
          <w:rStyle w:val="FootnoteAnchor"/>
          <w:rtl w:val="true"/>
        </w:rPr>
        <w:footnoteReference w:id="11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منى از جاى خود حركت كند، ولى بيرون نيايد سبب جنابت نمى‌شود</w:t>
      </w:r>
      <w:r>
        <w:rPr>
          <w:rFonts w:eastAsia="IRNazanin" w:cs="IRNazanin"/>
          <w:color w:val="111111"/>
          <w:sz w:val="28"/>
          <w:szCs w:val="28"/>
          <w:rtl w:val="true"/>
          <w:lang w:bidi="fa-IR"/>
        </w:rPr>
        <w:t>. «</w:t>
      </w:r>
      <w:r>
        <w:rPr>
          <w:rStyle w:val="FootnoteAnchor"/>
          <w:rtl w:val="true"/>
        </w:rPr>
        <w:footnoteReference w:id="11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مى‌داند منى از او خارج شده است و يا مى‌داند آنچه بيرون آمده است منى مى‌باشد، جنب است و بايد غسل كند</w:t>
      </w:r>
      <w:r>
        <w:rPr>
          <w:rFonts w:eastAsia="IRNazanin" w:cs="IRNazanin"/>
          <w:color w:val="111111"/>
          <w:sz w:val="28"/>
          <w:szCs w:val="28"/>
          <w:rtl w:val="true"/>
          <w:lang w:bidi="fa-IR"/>
        </w:rPr>
        <w:t>. «</w:t>
      </w:r>
      <w:r>
        <w:rPr>
          <w:rStyle w:val="FootnoteAnchor"/>
          <w:rtl w:val="true"/>
        </w:rPr>
        <w:footnoteReference w:id="11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نمى‌داند آنچه از او بيرون آمده منى است يا نه درصورتى كه نشانه‌هاى منى را داشته باشد جنب است و در غير اينصورت حكم به جنابت نمى‌شود</w:t>
      </w:r>
      <w:r>
        <w:rPr>
          <w:rFonts w:eastAsia="IRNazanin" w:cs="IRNazanin"/>
          <w:color w:val="111111"/>
          <w:sz w:val="28"/>
          <w:szCs w:val="28"/>
          <w:rtl w:val="true"/>
          <w:lang w:bidi="fa-IR"/>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111" w:name="pg641_8197"/>
    </w:p>
    <w:p>
      <w:pPr>
        <w:pStyle w:val="BookText"/>
        <w:rPr/>
      </w:pPr>
      <w:bookmarkEnd w:id="11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منى</w:t>
      </w:r>
      <w:r>
        <w:rPr>
          <w:rFonts w:eastAsia="IRNazanin" w:cs="IRNazanin"/>
          <w:color w:val="111111"/>
          <w:sz w:val="28"/>
          <w:szCs w:val="28"/>
          <w:rtl w:val="true"/>
          <w:lang w:bidi="fa-IR"/>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شهوت بيرون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فشار و جستن بيرون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بيرون آمدن، بدن سست شود</w:t>
      </w:r>
      <w:r>
        <w:rPr>
          <w:rFonts w:eastAsia="Amiri" w:cs="Amiri" w:ascii="Amiri" w:hAnsi="Amiri"/>
          <w:color w:val="111111"/>
          <w:sz w:val="28"/>
          <w:szCs w:val="28"/>
          <w:rtl w:val="true"/>
          <w:lang w:bidi="ar-SA"/>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كسى كه آبى از او خارج شده و نمى‌داند منى است يا نه، درصورتى كه تمام اين نشانه ها را داشته باشد جنب است وگرنه جنب نمى‌باشد، حتى اگر يكى از نشانه‌ها وجود نداشته باشد، بجز زن و مريض كه وجود يك نشانه؛ يعنى بيرون آمدن از روى شهوت، كافى است</w:t>
      </w:r>
      <w:r>
        <w:rPr>
          <w:rFonts w:eastAsia="IRNazanin" w:cs="IRNazanin"/>
          <w:color w:val="111111"/>
          <w:sz w:val="28"/>
          <w:szCs w:val="28"/>
          <w:rtl w:val="true"/>
          <w:lang w:bidi="fa-IR"/>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بعد از بيرون آمدن منى بول كند و اگر بول نكند و بعد از غسل رطوبتى از او خارج شود كه نداند منى است يا رطوبت ديگر، حكم منى را دارد</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5529812_211673320"/>
      <w:bookmarkStart w:id="113" w:name="_Toc42"/>
      <w:bookmarkEnd w:id="112"/>
      <w:r>
        <w:rPr>
          <w:rtl w:val="true"/>
        </w:rPr>
        <w:t>كارهايى كه بر جنب حرام است</w:t>
      </w:r>
      <w:bookmarkEnd w:id="11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رساندن جايى از بدن به خط قرآن، اسم خداوند و بنابر احتياط واجب اسامى پيامبران و ائمه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رفتن به مسجدالحرام و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w:t>
      </w:r>
    </w:p>
    <w:p>
      <w:pPr>
        <w:pStyle w:val="BookText"/>
        <w:rPr/>
      </w:pPr>
      <w:r>
        <w:rPr>
          <w:rFonts w:ascii="IRNazanin" w:hAnsi="IRNazanin" w:eastAsia="IRNazanin"/>
          <w:color w:val="111111"/>
          <w:sz w:val="28"/>
          <w:sz w:val="28"/>
          <w:szCs w:val="28"/>
          <w:rtl w:val="true"/>
          <w:lang w:bidi="fa-IR"/>
        </w:rPr>
        <w:t>چند از يك در داخل شود و از در ديگر بيرون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چيزى در مسجد هر چند از بيرون مسجد باشد</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سوره‌هايى از قرآن كه سجده واجب دارد، حتى يك حرف از آن</w:t>
      </w:r>
      <w:r>
        <w:rPr>
          <w:rFonts w:eastAsia="Amiri" w:cs="Amiri" w:ascii="Amiri" w:hAnsi="Amiri"/>
          <w:color w:val="111111"/>
          <w:sz w:val="28"/>
          <w:szCs w:val="28"/>
          <w:rtl w:val="true"/>
          <w:lang w:bidi="ar-SA"/>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توقف در حرم امامان عليهم‌السلام، بنابر احتياط واجب</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سوره‌هاى سجده‌دار قرآن</w:t>
      </w:r>
      <w:r>
        <w:rPr>
          <w:rFonts w:eastAsia="IRNazanin" w:cs="IRNazanin"/>
          <w:color w:val="111111"/>
          <w:sz w:val="28"/>
          <w:szCs w:val="28"/>
          <w:rtl w:val="true"/>
          <w:lang w:bidi="fa-IR"/>
        </w:rPr>
        <w:t>: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p>
    <w:p>
      <w:pPr>
        <w:pStyle w:val="BookText"/>
        <w:rPr/>
      </w:pPr>
      <w:r>
        <w:rPr>
          <w:rFonts w:ascii="Amiri" w:hAnsi="Amiri" w:eastAsia="Amiri" w:cs="Amiri"/>
          <w:color w:val="111111"/>
          <w:sz w:val="28"/>
          <w:sz w:val="28"/>
          <w:szCs w:val="28"/>
          <w:rtl w:val="true"/>
          <w:lang w:bidi="ar-SA"/>
        </w:rPr>
        <w:t xml:space="preserve">سوره شماره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p>
    <w:p>
      <w:pPr>
        <w:pStyle w:val="BookText"/>
        <w:rPr/>
      </w:pP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p>
    <w:p>
      <w:pPr>
        <w:pStyle w:val="BookText"/>
        <w:rPr/>
      </w:pPr>
      <w:r>
        <w:rPr>
          <w:rFonts w:ascii="Amiri" w:hAnsi="Amiri" w:eastAsia="Amiri" w:cs="Amiri"/>
          <w:color w:val="111111"/>
          <w:sz w:val="28"/>
          <w:sz w:val="28"/>
          <w:szCs w:val="28"/>
          <w:rtl w:val="true"/>
          <w:lang w:bidi="ar-SA"/>
        </w:rPr>
        <w:t xml:space="preserve">سوره شماره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جنب از يك درِ مسجد وارد شود و از در ديگر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بدون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 بجز مسجدالحرام ومسجدالنبى كه عبور هم جايز نيست</w:t>
      </w:r>
      <w:r>
        <w:rPr>
          <w:rFonts w:eastAsia="IRNazanin" w:cs="IRNazanin"/>
          <w:color w:val="111111"/>
          <w:sz w:val="28"/>
          <w:szCs w:val="28"/>
          <w:rtl w:val="true"/>
          <w:lang w:bidi="fa-IR"/>
        </w:rPr>
        <w:t>. «</w:t>
      </w:r>
      <w:r>
        <w:rPr>
          <w:rStyle w:val="FootnoteAnchor"/>
          <w:rtl w:val="true"/>
        </w:rPr>
        <w:footnoteReference w:id="13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خانه‌اش مكانى را براى نماز قرار دهد و همچنين نمازخانه مؤسسه‌ها و ادارات، حكم مسجد ندارد</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114" w:name="pg641_8202"/>
    </w:p>
    <w:p>
      <w:pPr>
        <w:pStyle w:val="Heading3"/>
        <w:numPr>
          <w:ilvl w:val="2"/>
          <w:numId w:val="1"/>
        </w:numPr>
        <w:rPr/>
      </w:pPr>
      <w:bookmarkStart w:id="115" w:name="__RefHeading___Toc5529814_211673320"/>
      <w:bookmarkStart w:id="116" w:name="_Toc43"/>
      <w:bookmarkEnd w:id="114"/>
      <w:bookmarkEnd w:id="115"/>
      <w:r>
        <w:rPr>
          <w:rtl w:val="true"/>
        </w:rPr>
        <w:t>انجام غسل</w:t>
      </w:r>
      <w:bookmarkEnd w:id="116"/>
    </w:p>
    <w:p>
      <w:pPr>
        <w:pStyle w:val="BookText"/>
        <w:rPr/>
      </w:pPr>
      <w:r>
        <w:rPr>
          <w:rFonts w:ascii="IRNazanin" w:hAnsi="IRNazanin" w:eastAsia="IRNazanin"/>
          <w:color w:val="111111"/>
          <w:sz w:val="28"/>
          <w:sz w:val="28"/>
          <w:szCs w:val="28"/>
          <w:rtl w:val="true"/>
          <w:lang w:bidi="fa-IR"/>
        </w:rPr>
        <w:t>در غسل بايد تمام بدن و سر و گردن شسته شود، خواه غسل واجب باشد مانند جنابت، و يا مستحب، مانند غسل جمعه، به عبارت ديگر تمام غسلها در انجام فرقى ندارند مگر در 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به گونه‌هاى زير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سر و گردن،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ترتيبى </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نيمه راست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نيمه چپ بدن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نحوه‌انجام‌غسل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نيت غسل يكباره زير آب مى‌رود بطورى‌كه تمام بدن در آب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به تدريج زير آب مى‌رود، كه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ارتماسى نهايت تمام بدن در آب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زير آب رفته و در آب به نيت غسل بدن را تكان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را به دوصورت مى‌توان انجام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ارتماسى</w:t>
      </w:r>
      <w:r>
        <w:rPr>
          <w:rFonts w:eastAsia="Amiri" w:cs="Amiri" w:ascii="Amiri" w:hAnsi="Amiri"/>
          <w:color w:val="111111"/>
          <w:sz w:val="28"/>
          <w:szCs w:val="28"/>
          <w:rtl w:val="true"/>
          <w:lang w:bidi="ar-SA"/>
        </w:rPr>
        <w:t>».</w:t>
      </w:r>
      <w:bookmarkStart w:id="117" w:name="pg641_8204"/>
    </w:p>
    <w:p>
      <w:pPr>
        <w:pStyle w:val="BookText"/>
        <w:rPr/>
      </w:pPr>
      <w:bookmarkEnd w:id="117"/>
      <w:r>
        <w:rPr>
          <w:rFonts w:ascii="IRNazanin" w:hAnsi="IRNazanin" w:eastAsia="IRNazanin"/>
          <w:color w:val="111111"/>
          <w:sz w:val="28"/>
          <w:sz w:val="28"/>
          <w:szCs w:val="28"/>
          <w:rtl w:val="true"/>
          <w:lang w:bidi="fa-IR"/>
        </w:rPr>
        <w:t>در غسل ترتيبى، ابتدا سرو گردن شسته مى‌شود، سپس نيمه راست بدن و بعد از آن نيمه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غسل‌ارتماسى، تمام بدن يكباره در آب قرار مى‌گيرد، پس در غسل ارتماسى بايد آب به قدرى باشد كه انسان بتواند تمام بدن را زير آب برد</w:t>
      </w:r>
      <w:r>
        <w:rPr>
          <w:rFonts w:eastAsia="IRNazanin" w:cs="IRNazanin"/>
          <w:color w:val="111111"/>
          <w:sz w:val="28"/>
          <w:szCs w:val="28"/>
          <w:rtl w:val="true"/>
          <w:lang w:bidi="fa-IR"/>
        </w:rPr>
        <w:t>.</w:t>
      </w:r>
    </w:p>
    <w:p>
      <w:pPr>
        <w:pStyle w:val="Heading3"/>
        <w:numPr>
          <w:ilvl w:val="2"/>
          <w:numId w:val="1"/>
        </w:numPr>
        <w:rPr/>
      </w:pPr>
      <w:bookmarkStart w:id="118" w:name="__RefHeading___Toc5529816_211673320"/>
      <w:bookmarkStart w:id="119" w:name="_Toc44"/>
      <w:bookmarkEnd w:id="118"/>
      <w:r>
        <w:rPr>
          <w:rtl w:val="true"/>
        </w:rPr>
        <w:t>شرايط صحيح بودن غسل</w:t>
      </w:r>
      <w:r>
        <w:rPr>
          <w:rtl w:val="true"/>
        </w:rPr>
        <w:t>:</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شرطهايى كه براىصحيح بودن وضو گفته شد، درصحيح بودن غسل هم شرط است، بجز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لازم نيست بدن را از بالا به پائين بشويد</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چند غسل بر او واجب است، مى‌تواند به نيّت همه آنها يك غسل بجا آورد</w:t>
      </w:r>
      <w:r>
        <w:rPr>
          <w:rFonts w:eastAsia="IRNazanin" w:cs="IRNazanin"/>
          <w:color w:val="111111"/>
          <w:sz w:val="28"/>
          <w:szCs w:val="28"/>
          <w:rtl w:val="true"/>
          <w:lang w:bidi="fa-IR"/>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غسل جنابت كرده، نبايد براى نماز وضو بگيرد، ولى با غسلهاى ديگر نمى‌شود نماز خواند و بايد وضو هم بگيرد</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ارتماسى بايد تمام بدن پاك باشد، ولى در غسل ترتيبى پاك بودن تمام بدن لازم نيست، و اگر هر قسمتى را پيش از غسل</w:t>
      </w:r>
      <w:bookmarkStart w:id="120" w:name="pg641_8206"/>
    </w:p>
    <w:p>
      <w:pPr>
        <w:pStyle w:val="BookText"/>
        <w:rPr/>
      </w:pPr>
      <w:bookmarkEnd w:id="120"/>
      <w:r>
        <w:rPr>
          <w:rFonts w:ascii="Amiri" w:hAnsi="Amiri" w:eastAsia="Amiri" w:cs="Amiri"/>
          <w:color w:val="111111"/>
          <w:sz w:val="28"/>
          <w:sz w:val="28"/>
          <w:szCs w:val="28"/>
          <w:rtl w:val="true"/>
          <w:lang w:bidi="ar-SA"/>
        </w:rPr>
        <w:t>دادن همان قسمت، تطهير كند كافى است</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جبيره‌اى مثل وضوى جبيره‌اى است ولى بنابر احتياط واجب </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را ترتيبى بجا آورد</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روزه واجب گرفته، نمى‌تواند در حال روزه غسل ارتماسى انجام دهد، چون روزه‌دار نبايد تمام سر را در آب فرو برد ولى اگر از روى فراموشى غسل ارتماسى كندصحيح است</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لازم نيست تمام بدن با دست شسته شود، و چنانچه با نيت غسل، آب به تمام بدن برسد كافى است</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5529818_211673320"/>
      <w:bookmarkStart w:id="122" w:name="_Toc45"/>
      <w:bookmarkEnd w:id="121"/>
      <w:r>
        <w:rPr>
          <w:rtl w:val="true"/>
        </w:rPr>
        <w:t>غسل مَسّ ميّت</w:t>
      </w:r>
      <w:bookmarkEnd w:id="1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جايى از بدن خود را به بدن انسان مرده‌اى كه سرد شده و غسلش نداده‌اند برساند، بايد غسل مَسّ ميت كند</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23" w:name="pg641_8208"/>
    </w:p>
    <w:p>
      <w:pPr>
        <w:pStyle w:val="Heading3"/>
        <w:numPr>
          <w:ilvl w:val="2"/>
          <w:numId w:val="1"/>
        </w:numPr>
        <w:rPr/>
      </w:pPr>
      <w:bookmarkStart w:id="124" w:name="__RefHeading___Toc5529820_211673320"/>
      <w:bookmarkStart w:id="125" w:name="_Toc46"/>
      <w:bookmarkEnd w:id="123"/>
      <w:bookmarkEnd w:id="124"/>
      <w:r>
        <w:rPr>
          <w:rtl w:val="true"/>
        </w:rPr>
        <w:t>غسل ميّت</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مؤمنى </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بر همه مكلفين واجب است كه او را غسل داده و كفن كنند و بر او نماز بخوانند و سپس دفن كنند، و اگر بعضى انجام دهند، از ديگران ساقط مى‌شود</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ميّت را سه غسل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آبى كه با سدر مخلوط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آبى كه با كافور مخلوط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ميّت مثل غسل جنابت است، و احتياط واجب آن است كه تا غسل ترتيبى ممكن است، ميّت را غسل ارتماسى ندهند</w:t>
      </w:r>
      <w:r>
        <w:rPr>
          <w:rFonts w:eastAsia="Amiri" w:cs="Amiri" w:ascii="Amiri" w:hAnsi="Amiri"/>
          <w:color w:val="111111"/>
          <w:sz w:val="28"/>
          <w:szCs w:val="28"/>
          <w:rtl w:val="true"/>
          <w:lang w:bidi="ar-SA"/>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bookmarkStart w:id="126" w:name="pg641_8210"/>
    </w:p>
    <w:p>
      <w:pPr>
        <w:pStyle w:val="Heading3"/>
        <w:numPr>
          <w:ilvl w:val="2"/>
          <w:numId w:val="1"/>
        </w:numPr>
        <w:rPr/>
      </w:pPr>
      <w:bookmarkStart w:id="127" w:name="__RefHeading___Toc5529822_211673320"/>
      <w:bookmarkStart w:id="128" w:name="_Toc47"/>
      <w:bookmarkEnd w:id="126"/>
      <w:bookmarkEnd w:id="127"/>
      <w:r>
        <w:rPr>
          <w:rtl w:val="true"/>
        </w:rPr>
        <w:t>غسلهاى اختصاصى بانوان</w:t>
      </w:r>
      <w:bookmarkEnd w:id="128"/>
    </w:p>
    <w:p>
      <w:pPr>
        <w:pStyle w:val="BookText"/>
        <w:rPr/>
      </w:pPr>
      <w:r>
        <w:rPr>
          <w:rFonts w:ascii="Amiri" w:hAnsi="Amiri" w:eastAsia="Amiri" w:cs="Amiri"/>
          <w:color w:val="111111"/>
          <w:sz w:val="28"/>
          <w:sz w:val="28"/>
          <w:szCs w:val="28"/>
          <w:rtl w:val="true"/>
          <w:lang w:bidi="ar-SA"/>
        </w:rPr>
        <w:t>حيض، نِفاس، استحاضه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زن هنگام تولد بچه مى‌بيند خون نفاس است</w:t>
      </w:r>
      <w:r>
        <w:rPr>
          <w:rFonts w:eastAsia="IRNazanin" w:cs="IRNazanin"/>
          <w:color w:val="111111"/>
          <w:sz w:val="28"/>
          <w:szCs w:val="28"/>
          <w:rtl w:val="true"/>
          <w:lang w:bidi="fa-IR"/>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خونى كه زن در ايّام عادت ماهانه مى‌بيند، حيض است</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زن از خون حيض و نفاس پاك شد، بايد براى نماز و طواف و ساير كارهايى كه نياز به طهارت دارد، غسل كند و وضو هم بگيرد</w:t>
      </w:r>
      <w:r>
        <w:rPr>
          <w:rFonts w:eastAsia="IRNazanin" w:cs="IRNazanin"/>
          <w:color w:val="111111"/>
          <w:sz w:val="28"/>
          <w:szCs w:val="28"/>
          <w:rtl w:val="true"/>
          <w:lang w:bidi="fa-IR"/>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ايام عادت ماهانه، طواف بجا آورد باطل است</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شرط طواف مستحبى نيست، ولى زن حايض و نفساء چون نبايد به مسجد الحرام وارد شوند، نمى‌توانند طواف مستحبى بجا آورند</w:t>
      </w:r>
      <w:r>
        <w:rPr>
          <w:rFonts w:eastAsia="IRNazanin" w:cs="IRNazanin"/>
          <w:color w:val="111111"/>
          <w:sz w:val="28"/>
          <w:szCs w:val="28"/>
          <w:rtl w:val="true"/>
          <w:lang w:bidi="fa-IR"/>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يا از روى غفلت و يا به جهت ندانستن مسأله، طواف را بى‌وضو يا با حال جنابت يا حيض يا نفاس بجا آورد، باطل است</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قبل از احرام يا هنگام احرام و در بين اعمال عمره يا حج حايض شود، وظايف خاصى دارد، كه در مناسك حج آمده است،</w:t>
      </w:r>
    </w:p>
    <w:p>
      <w:pPr>
        <w:pStyle w:val="BookText"/>
        <w:rPr/>
      </w:pPr>
      <w:r>
        <w:rPr>
          <w:rFonts w:ascii="Amiri" w:hAnsi="Amiri" w:eastAsia="Amiri" w:cs="Amiri"/>
          <w:color w:val="111111"/>
          <w:sz w:val="28"/>
          <w:sz w:val="28"/>
          <w:szCs w:val="28"/>
          <w:rtl w:val="true"/>
          <w:lang w:bidi="ar-SA"/>
        </w:rPr>
        <w:t xml:space="preserve">به آنجا مراجعه كند </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از روحانى كاروان سؤال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خون‌هايى كه زنها مى‌بينند، استحاضه است و در برخى از موارد آن، بايد براى نماز و عبادتهايى كه نياز به طهارت دارد غسل كنند</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استحاضه بانوان از نظر كمى و زيادى خون، به سه دسته تقسيم مى‌شود؛ قليله، متوسطه و كثيره</w:t>
      </w:r>
      <w:r>
        <w:rPr>
          <w:rFonts w:eastAsia="Amiri" w:cs="Amiri" w:ascii="Amiri" w:hAnsi="Amiri"/>
          <w:color w:val="111111"/>
          <w:sz w:val="28"/>
          <w:szCs w:val="28"/>
          <w:rtl w:val="true"/>
          <w:lang w:bidi="ar-SA"/>
        </w:rPr>
        <w:t>.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مستحاضه نسبت به طواف و نماز طواف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قليله براى انجام طواف واجب و نماز آن، بايد مانند نمازهاى يوميّه، بدن و لباس را تطهير كند و وضو هم بگيرد</w:t>
      </w:r>
      <w:r>
        <w:rPr>
          <w:rFonts w:eastAsia="IRNazanin" w:cs="IRNazanin"/>
          <w:color w:val="111111"/>
          <w:sz w:val="28"/>
          <w:szCs w:val="28"/>
          <w:rtl w:val="true"/>
          <w:lang w:bidi="fa-IR"/>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مستحاضه متوسطه، به علاوه كارهاى قليله، بايد براى طواف و نماز طواف، غسل استحاضه انجام دهد، و بنابر احتياط واجب، به غسلى كه براى انجام نمازهاى يوميّه به‌جا آورده اكتفا نكند</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كثيره بايد تمام وظايفى كه براى نماز يوميه انجام مى‌دهد، براى طواف واجب و نماز آن نيز جداگانه انجام دهد، و احتياط واجب آن‌است به وظايفى كه براى نمازهاى يوميه انجام داده اكتفا نكند</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29" w:name="pg641_8214"/>
    </w:p>
    <w:p>
      <w:pPr>
        <w:pStyle w:val="Heading2"/>
        <w:numPr>
          <w:ilvl w:val="1"/>
          <w:numId w:val="1"/>
        </w:numPr>
        <w:rPr/>
      </w:pPr>
      <w:bookmarkStart w:id="130" w:name="__RefHeading___Toc5529824_211673320"/>
      <w:bookmarkStart w:id="131" w:name="_Toc48"/>
      <w:bookmarkEnd w:id="129"/>
      <w:bookmarkEnd w:id="130"/>
      <w:r>
        <w:rPr>
          <w:rtl w:val="true"/>
        </w:rPr>
        <w:t>تيمُّم</w:t>
      </w:r>
      <w:bookmarkEnd w:id="131"/>
    </w:p>
    <w:p>
      <w:pPr>
        <w:pStyle w:val="Heading3"/>
        <w:numPr>
          <w:ilvl w:val="2"/>
          <w:numId w:val="1"/>
        </w:numPr>
        <w:rPr/>
      </w:pPr>
      <w:bookmarkStart w:id="132" w:name="__RefHeading___Toc5529826_211673320"/>
      <w:bookmarkStart w:id="133" w:name="_Toc49"/>
      <w:bookmarkEnd w:id="132"/>
      <w:r>
        <w:rPr>
          <w:rtl w:val="true"/>
        </w:rPr>
        <w:t>اشاره</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جانشين وضو وغسل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موارد بايد بجاى وضو و غسل تيمم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نباشد و يا دسترسى به آن نداشته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براى او ضرر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به سبب استعمال آب مرضى در او پيدا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را به مصرف وضو يا غسل برساند، خودش يا همسر او يا فرزندانش يا رفيقش يا كسانى كه به او مربوطند از تشنگى بميرند يا مريض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حيوانى كه در اختيار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يا لباس او نجس است و آب بيش از تطهير آن ندارد، و لباس ديگرى هم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براى وضو گرفتن يا غسل كردن ندارد</w:t>
      </w:r>
      <w:r>
        <w:rPr>
          <w:rFonts w:eastAsia="IRNazanin" w:cs="IRNazanin"/>
          <w:color w:val="111111"/>
          <w:sz w:val="28"/>
          <w:szCs w:val="28"/>
          <w:rtl w:val="true"/>
          <w:lang w:bidi="fa-IR"/>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134" w:name="pg641_8216"/>
    </w:p>
    <w:p>
      <w:pPr>
        <w:pStyle w:val="Heading3"/>
        <w:numPr>
          <w:ilvl w:val="2"/>
          <w:numId w:val="1"/>
        </w:numPr>
        <w:rPr/>
      </w:pPr>
      <w:bookmarkStart w:id="135" w:name="__RefHeading___Toc5529828_211673320"/>
      <w:bookmarkStart w:id="136" w:name="_Toc50"/>
      <w:bookmarkEnd w:id="134"/>
      <w:bookmarkEnd w:id="135"/>
      <w:r>
        <w:rPr>
          <w:rtl w:val="true"/>
        </w:rPr>
        <w:t>چگونه تيمم كنيم؟</w:t>
      </w:r>
      <w:bookmarkEnd w:id="136"/>
    </w:p>
    <w:p>
      <w:pPr>
        <w:pStyle w:val="BookText"/>
        <w:rPr/>
      </w:pPr>
      <w:r>
        <w:rPr>
          <w:rFonts w:ascii="Amiri" w:hAnsi="Amiri" w:eastAsia="Amiri" w:cs="Amiri"/>
          <w:color w:val="111111"/>
          <w:sz w:val="28"/>
          <w:sz w:val="28"/>
          <w:szCs w:val="28"/>
          <w:rtl w:val="true"/>
          <w:lang w:bidi="ar-SA"/>
        </w:rPr>
        <w:t>اعمال تيمم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كف دو دست با هم بر چيزى كه تيمم بر آنصحيح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هر دو دست بر تمام پيشانى و دو طرف آن، از جايى كه موى سر روييده است، تا روى ابروها و بالاى بينى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چپ بر تمام پشت دست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كف دست راست بر تمام پشت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كارهاى تيمم بايد با قصد تيمم و براى اطاعت از دستور الهى انجام شود، و همچنين بايد معلوم كند كه تيمم بجاى وضو است يا غسل</w:t>
      </w:r>
      <w:r>
        <w:rPr>
          <w:rFonts w:eastAsia="IRNazanin" w:cs="IRNazanin"/>
          <w:color w:val="111111"/>
          <w:sz w:val="28"/>
          <w:szCs w:val="28"/>
          <w:rtl w:val="true"/>
          <w:lang w:bidi="fa-IR"/>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5529830_211673320"/>
      <w:bookmarkStart w:id="138" w:name="_Toc51"/>
      <w:bookmarkEnd w:id="137"/>
      <w:r>
        <w:rPr>
          <w:rtl w:val="true"/>
        </w:rPr>
        <w:t>چيزهايى كه تيمم بر آنهاصحيح است</w:t>
      </w:r>
      <w:r>
        <w:rPr>
          <w:rtl w:val="true"/>
        </w:rPr>
        <w:t>:</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سنگها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سياه، سنگ مرمر، سنگ گچ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آهك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پخته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پخته؛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كوزه</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تيمّمى كه به‌جاى وضو است با تيممى كه به جاى غسل است فرقى ندارد مگر در نيّت</w:t>
      </w:r>
      <w:r>
        <w:rPr>
          <w:rFonts w:eastAsia="IRNazanin" w:cs="IRNazanin"/>
          <w:color w:val="111111"/>
          <w:sz w:val="28"/>
          <w:szCs w:val="28"/>
          <w:rtl w:val="true"/>
          <w:lang w:bidi="fa-IR"/>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بجاى وضو تيمم كرده است، اگر يكى از چيزهايى كه وضو را باطل مى‌كند از او سر بزند تيممش باطل مى‌شود</w:t>
      </w:r>
      <w:r>
        <w:rPr>
          <w:rFonts w:eastAsia="IRNazanin" w:cs="IRNazanin"/>
          <w:color w:val="111111"/>
          <w:sz w:val="28"/>
          <w:szCs w:val="28"/>
          <w:rtl w:val="true"/>
          <w:lang w:bidi="fa-IR"/>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جاى غسل تيمم كرده است هرگاه يكى از اسباب غسل؛ مثل جنابت يا مسّ ميت پيش آيد تيممش باطل مى‌شود</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درصورتى صحيح است كه نتواند وضو بگيرد، يا غسل كند، بنابراين اگر بدون عذر تيمم كند،صحيح نيست و اگر عذر داشته باشد و برطرف شود؛ مثلًا آب نداشته، و آب پيدا كند، تيمم او باطل مى‌شود</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غسل جنابت تيمم كند، لازم نيست </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وضو بگيرد ولى اگر به جاى غسلهاى ديگر تيمم كند، با آن تيمم نمى‌تواند نماز بخواند و بايد براى نماز وضو بگيرد و اگر نتواند وضو بگيرد، بايد تيمم ديگرى به جاى وضو انجام دهد</w:t>
      </w:r>
      <w:r>
        <w:rPr>
          <w:rFonts w:eastAsia="IRNazanin" w:cs="IRNazanin"/>
          <w:color w:val="111111"/>
          <w:sz w:val="28"/>
          <w:szCs w:val="28"/>
          <w:rtl w:val="true"/>
          <w:lang w:bidi="fa-IR"/>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139" w:name="pg641_8220"/>
    </w:p>
    <w:p>
      <w:pPr>
        <w:pStyle w:val="Heading3"/>
        <w:numPr>
          <w:ilvl w:val="2"/>
          <w:numId w:val="1"/>
        </w:numPr>
        <w:rPr/>
      </w:pPr>
      <w:bookmarkStart w:id="140" w:name="__RefHeading___Toc5529832_211673320"/>
      <w:bookmarkStart w:id="141" w:name="_Toc52"/>
      <w:bookmarkEnd w:id="139"/>
      <w:bookmarkEnd w:id="140"/>
      <w:r>
        <w:rPr>
          <w:rtl w:val="true"/>
        </w:rPr>
        <w:t>شرايط صحيح بودن تيمم</w:t>
      </w:r>
      <w:r>
        <w:rPr>
          <w:rtl w:val="true"/>
        </w:rPr>
        <w:t>:</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اعضاى تيمم؛ يعنى پيشانى و دستها 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پيشانى و پشت دستها را از بالا به پائين مسح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بر آن تيمم مى‌كند پاك و مباح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را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موالات را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بين دست و پيشانى وهمچنين كف دست و پشت دست در هنگام مسح فاصله نباشد</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142" w:name="pg641_8222"/>
    </w:p>
    <w:p>
      <w:pPr>
        <w:pStyle w:val="Heading2"/>
        <w:numPr>
          <w:ilvl w:val="1"/>
          <w:numId w:val="1"/>
        </w:numPr>
        <w:rPr/>
      </w:pPr>
      <w:bookmarkStart w:id="143" w:name="__RefHeading___Toc5529834_211673320"/>
      <w:bookmarkStart w:id="144" w:name="_Toc53"/>
      <w:bookmarkEnd w:id="142"/>
      <w:bookmarkEnd w:id="143"/>
      <w:r>
        <w:rPr>
          <w:rtl w:val="true"/>
        </w:rPr>
        <w:t>نماز</w:t>
      </w:r>
      <w:bookmarkEnd w:id="144"/>
    </w:p>
    <w:p>
      <w:pPr>
        <w:pStyle w:val="Heading3"/>
        <w:numPr>
          <w:ilvl w:val="2"/>
          <w:numId w:val="1"/>
        </w:numPr>
        <w:rPr/>
      </w:pPr>
      <w:bookmarkStart w:id="145" w:name="__RefHeading___Toc5529836_211673320"/>
      <w:bookmarkStart w:id="146" w:name="_Toc54"/>
      <w:bookmarkEnd w:id="145"/>
      <w:r>
        <w:rPr>
          <w:rtl w:val="true"/>
        </w:rPr>
        <w:t>وقت نماز</w:t>
      </w:r>
      <w:bookmarkEnd w:id="146"/>
    </w:p>
    <w:p>
      <w:pPr>
        <w:pStyle w:val="BookText"/>
        <w:rPr/>
      </w:pPr>
      <w:r>
        <w:rPr>
          <w:rFonts w:ascii="IRNazanin" w:hAnsi="IRNazanin" w:eastAsia="IRNazanin"/>
          <w:color w:val="111111"/>
          <w:sz w:val="28"/>
          <w:sz w:val="28"/>
          <w:szCs w:val="28"/>
          <w:rtl w:val="true"/>
          <w:lang w:bidi="fa-IR"/>
        </w:rPr>
        <w:t>پس از فرا گرفتن مسائل طهارت، كم‌كم براى انجام نماز، آماده مى‌شويم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آشنايى با مسائل و احكام نماز ابتدا يادآور مى‌شويم كه نماز يا واجب است و يا مستحب، نمازهاى واجب هم دو دسته‌اند؛ بعضى از آنها تكليف هر روزه مى‌باشد و در هر شبانه‌روز، در زمانهاى خاصى بايد بجا آورده شود و برخى ديگر نمازهايى هستند كه گاهى اوقات به سببى خاص واجب مى‌شود و برنامه هميشگى و هر روزه نمى‌باشد، جهت آشنايى با نمازهاى واجب به نمودارصفحه بعد توجه كنيد</w:t>
      </w:r>
      <w:r>
        <w:rPr>
          <w:rFonts w:eastAsia="IRNazanin" w:cs="IRNazanin"/>
          <w:color w:val="111111"/>
          <w:sz w:val="28"/>
          <w:szCs w:val="28"/>
          <w:rtl w:val="true"/>
          <w:lang w:bidi="fa-IR"/>
        </w:rPr>
        <w:t>:</w:t>
      </w:r>
      <w:bookmarkStart w:id="147" w:name="pg641_8224"/>
    </w:p>
    <w:p>
      <w:pPr>
        <w:pStyle w:val="BookText"/>
        <w:rPr/>
      </w:pPr>
      <w:bookmarkEnd w:id="14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p>
    <w:p>
      <w:pPr>
        <w:pStyle w:val="BookText"/>
        <w:rPr/>
      </w:pPr>
      <w:r>
        <w:rPr>
          <w:rFonts w:ascii="IRNazanin" w:hAnsi="IRNazanin" w:eastAsia="IRNazanin"/>
          <w:color w:val="111111"/>
          <w:sz w:val="28"/>
          <w:sz w:val="28"/>
          <w:szCs w:val="28"/>
          <w:rtl w:val="true"/>
          <w:lang w:bidi="fa-IR"/>
        </w:rPr>
        <w:t xml:space="preserve">اقسام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پدر بر پسر بزرگتر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با نذر واجب مى‌شود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مستحب بسيار است</w:t>
      </w:r>
      <w:r>
        <w:rPr>
          <w:rFonts w:eastAsia="Amiri" w:cs="Amiri" w:ascii="Amiri" w:hAnsi="Amiri"/>
          <w:color w:val="111111"/>
          <w:sz w:val="28"/>
          <w:szCs w:val="28"/>
          <w:rtl w:val="true"/>
          <w:lang w:bidi="ar-SA"/>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5529838_211673320"/>
      <w:bookmarkStart w:id="149" w:name="_Toc55"/>
      <w:bookmarkEnd w:id="148"/>
      <w:r>
        <w:rPr>
          <w:rtl w:val="true"/>
        </w:rPr>
        <w:t>وقت نمازهاى روزانه</w:t>
      </w:r>
      <w:r>
        <w:rPr>
          <w:rtl w:val="true"/>
        </w:rPr>
        <w:t>:</w:t>
      </w:r>
      <w:bookmarkEnd w:id="149"/>
    </w:p>
    <w:p>
      <w:pPr>
        <w:pStyle w:val="BookText"/>
        <w:rPr/>
      </w:pPr>
      <w:r>
        <w:rPr>
          <w:rFonts w:ascii="IRNazanin" w:hAnsi="IRNazanin" w:eastAsia="IRNazanin"/>
          <w:color w:val="111111"/>
          <w:sz w:val="28"/>
          <w:sz w:val="28"/>
          <w:szCs w:val="28"/>
          <w:rtl w:val="true"/>
          <w:lang w:bidi="fa-IR"/>
        </w:rPr>
        <w:t>نمازهاى هر روزه، پنج نماز و مجموع آنها هفده ركعت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w:t>
      </w:r>
    </w:p>
    <w:p>
      <w:pPr>
        <w:pStyle w:val="BookText"/>
        <w:rPr/>
      </w:pP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w:t>
      </w:r>
    </w:p>
    <w:p>
      <w:pPr>
        <w:pStyle w:val="BookText"/>
        <w:rPr/>
      </w:pP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w:t>
      </w:r>
    </w:p>
    <w:p>
      <w:pPr>
        <w:pStyle w:val="BookText"/>
        <w:rPr/>
      </w:pPr>
      <w:r>
        <w:rPr>
          <w:rFonts w:ascii="Amiri" w:hAnsi="Amiri" w:eastAsia="Amiri" w:cs="Amiri"/>
          <w:color w:val="111111"/>
          <w:sz w:val="28"/>
          <w:sz w:val="28"/>
          <w:szCs w:val="28"/>
          <w:rtl w:val="true"/>
          <w:lang w:bidi="ar-SA"/>
        </w:rPr>
        <w:t>نماز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ركعت</w:t>
      </w:r>
    </w:p>
    <w:p>
      <w:pPr>
        <w:pStyle w:val="BookText"/>
        <w:rPr/>
      </w:pPr>
      <w:r>
        <w:rPr>
          <w:rFonts w:ascii="IRNazanin" w:hAnsi="IRNazanin" w:eastAsia="IRNazanin"/>
          <w:color w:val="111111"/>
          <w:sz w:val="28"/>
          <w:sz w:val="28"/>
          <w:szCs w:val="28"/>
          <w:rtl w:val="true"/>
          <w:lang w:bidi="fa-IR"/>
        </w:rPr>
        <w:t>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w:t>
      </w:r>
    </w:p>
    <w:p>
      <w:pPr>
        <w:pStyle w:val="BookText"/>
        <w:rPr/>
      </w:pPr>
      <w:r>
        <w:rPr>
          <w:rFonts w:ascii="IRNazanin" w:hAnsi="IRNazanin" w:eastAsia="IRNazanin"/>
          <w:color w:val="111111"/>
          <w:sz w:val="28"/>
          <w:sz w:val="28"/>
          <w:szCs w:val="28"/>
          <w:rtl w:val="true"/>
          <w:lang w:bidi="fa-IR"/>
        </w:rPr>
        <w:t>اولين سؤالى كه در رابطه با نمازهاى روزانه مطرح مى‌باشد اين است كه اين نمازها در چه وقتى بايد خوانده شود؟</w:t>
      </w:r>
    </w:p>
    <w:p>
      <w:pPr>
        <w:pStyle w:val="BookText"/>
        <w:rPr/>
      </w:pPr>
      <w:r>
        <w:rPr>
          <w:rFonts w:ascii="IRNazanin" w:hAnsi="IRNazanin" w:eastAsia="IRNazanin"/>
          <w:color w:val="111111"/>
          <w:sz w:val="28"/>
          <w:sz w:val="28"/>
          <w:szCs w:val="28"/>
          <w:rtl w:val="true"/>
          <w:lang w:bidi="fa-IR"/>
        </w:rPr>
        <w:t>وقت نمازصبح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اذانصبح تا طلوع آفتاب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شرعى تا مغرب</w:t>
      </w:r>
    </w:p>
    <w:p>
      <w:pPr>
        <w:pStyle w:val="BookText"/>
        <w:rPr/>
      </w:pPr>
      <w:r>
        <w:rPr>
          <w:rFonts w:ascii="IRNazanin" w:hAnsi="IRNazanin" w:eastAsia="IRNazanin"/>
          <w:color w:val="111111"/>
          <w:sz w:val="28"/>
          <w:sz w:val="28"/>
          <w:szCs w:val="28"/>
          <w:rtl w:val="true"/>
          <w:lang w:bidi="fa-IR"/>
        </w:rPr>
        <w:t>وقت نماز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مغرب تا نصف شب </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نمودار فرضى وقت نمازهاى يوميه</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 اذانصبح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اذانصبح، از طرف مشرق، سفيده‌اى رو به بالا حركت مى‌كند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هنگامى كه آن سفيده پهن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ابتداى وقت نمازصبح است</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150" w:name="pg641_8228"/>
    </w:p>
    <w:p>
      <w:pPr>
        <w:pStyle w:val="BookText"/>
        <w:rPr/>
      </w:pPr>
      <w:bookmarkEnd w:id="150"/>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چوب يا چيزى مانند آن را عمود بر زمين قرار دهيم، وقتى كه سايه آن به كمترين مقدار رسيد و رو به افزايش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ابتداى وقت نماز ظهر است</w:t>
      </w:r>
      <w:r>
        <w:rPr>
          <w:rFonts w:eastAsia="IRNazanin" w:cs="IRNazanin"/>
          <w:color w:val="111111"/>
          <w:sz w:val="28"/>
          <w:szCs w:val="28"/>
          <w:rtl w:val="true"/>
          <w:lang w:bidi="fa-IR"/>
        </w:rPr>
        <w:t>.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است كه سرخى طرف مشرق، كه بعد از غروب آفتاب پيدا مى‌شود از بين برود</w:t>
      </w:r>
      <w:r>
        <w:rPr>
          <w:rFonts w:eastAsia="IRNazanin" w:cs="IRNazanin"/>
          <w:color w:val="111111"/>
          <w:sz w:val="28"/>
          <w:szCs w:val="28"/>
          <w:rtl w:val="true"/>
          <w:lang w:bidi="fa-IR"/>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شب</w:t>
      </w:r>
    </w:p>
    <w:p>
      <w:pPr>
        <w:pStyle w:val="BookText"/>
        <w:rPr/>
      </w:pPr>
      <w:r>
        <w:rPr>
          <w:rFonts w:ascii="IRNazanin" w:hAnsi="IRNazanin" w:eastAsia="IRNazanin"/>
          <w:color w:val="111111"/>
          <w:sz w:val="28"/>
          <w:sz w:val="28"/>
          <w:szCs w:val="28"/>
          <w:rtl w:val="true"/>
          <w:lang w:bidi="fa-IR"/>
        </w:rPr>
        <w:t xml:space="preserve">اگر فاصله بين غروب آفتاب با اذانصبح </w:t>
      </w:r>
      <w:r>
        <w:rPr>
          <w:rFonts w:eastAsia="IRNazanin" w:cs="IRNazanin"/>
          <w:color w:val="111111"/>
          <w:sz w:val="28"/>
          <w:szCs w:val="28"/>
          <w:rtl w:val="true"/>
          <w:lang w:bidi="fa-IR"/>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دو نيم كنيم، وسط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نيمه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 نماز عشاء است</w:t>
      </w:r>
      <w:r>
        <w:rPr>
          <w:rFonts w:eastAsia="Amiri" w:cs="Amiri" w:ascii="Amiri" w:hAnsi="Amiri"/>
          <w:color w:val="111111"/>
          <w:sz w:val="28"/>
          <w:szCs w:val="28"/>
          <w:rtl w:val="true"/>
          <w:lang w:bidi="ar-SA"/>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5529840_211673320"/>
      <w:bookmarkStart w:id="152" w:name="_Toc56"/>
      <w:bookmarkEnd w:id="151"/>
      <w:r>
        <w:rPr>
          <w:rtl w:val="true"/>
        </w:rPr>
        <w:t>احكام وقت نماز</w:t>
      </w:r>
      <w:bookmarkEnd w:id="15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غير روزانه و مقطعى داراى وقت مشخصى نمى‌باشد،</w:t>
      </w:r>
    </w:p>
    <w:p>
      <w:pPr>
        <w:pStyle w:val="BookText"/>
        <w:rPr/>
      </w:pPr>
      <w:r>
        <w:rPr>
          <w:rFonts w:ascii="IRNazanin" w:hAnsi="IRNazanin" w:eastAsia="IRNazanin"/>
          <w:color w:val="111111"/>
          <w:sz w:val="28"/>
          <w:sz w:val="28"/>
          <w:szCs w:val="28"/>
          <w:rtl w:val="true"/>
          <w:lang w:bidi="fa-IR"/>
        </w:rPr>
        <w:t>بلكه وقت انجام آنها بستگى به زمانى دارد كه به علّتى آن نماز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 آيات بستگى به زلزله يا كسوف يا خسوف و يا حادثه‌اى دارد كه پيش آمده است، و نماز ميّت، زمانى واجب مى‌شود كه مسلمانى از دنيا برود، و تفصيل هر كدام در جاى خود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نماز قبل از وقت خوانده شود و يا عمداً نماز را قبل از وقت شروع كند، باطل است</w:t>
      </w:r>
      <w:r>
        <w:rPr>
          <w:rFonts w:eastAsia="IRNazanin" w:cs="IRNazanin"/>
          <w:color w:val="111111"/>
          <w:sz w:val="28"/>
          <w:szCs w:val="28"/>
          <w:rtl w:val="true"/>
          <w:lang w:bidi="fa-IR"/>
        </w:rPr>
        <w:t>.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وقت خودش خوانده شود در اصطلاحِ احكام،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بعد از وقت خوانده شود، در اصطلاح احكام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نماز را در اول وقت بخواند، و هر چه به اول وقت نزديكتر باشد بهتر است، مگر آنكه تأخير آن از جهتى بهتر باشد؛ مثلًاصبر كند كه نماز را به جماعت بخواند</w:t>
      </w:r>
      <w:r>
        <w:rPr>
          <w:rFonts w:eastAsia="IRNazanin" w:cs="IRNazanin"/>
          <w:color w:val="111111"/>
          <w:sz w:val="28"/>
          <w:szCs w:val="28"/>
          <w:rtl w:val="true"/>
          <w:lang w:bidi="fa-IR"/>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تنگ باشد، كه اگر بخواهد مستحبّات نماز را بجا آود، بخشى از نماز بعد از وقت خوانده مى‌شود، بايد مستحبّات را بجا نياورد؛ مثلًا اگر بخواهد قنوت بخواند، وقت مى‌گذرد، بايد قنوت</w:t>
      </w:r>
      <w:bookmarkStart w:id="153" w:name="pg641_8232"/>
    </w:p>
    <w:p>
      <w:pPr>
        <w:pStyle w:val="BookText"/>
        <w:rPr/>
      </w:pPr>
      <w:bookmarkEnd w:id="153"/>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اهل سنت، با توجه به اينكه وقت نماز مغرب نزد آنها زودتر از مغرب شرعى نزد شيعيان است، آيا كفايت از نماز مغرب مى‌نمايد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جماعتصحيح است و اعاده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با آنها مندوب </w:t>
      </w:r>
      <w:r>
        <w:rPr>
          <w:rFonts w:eastAsia="IRNazanin" w:cs="IRNazanin"/>
          <w:color w:val="111111"/>
          <w:sz w:val="28"/>
          <w:szCs w:val="28"/>
          <w:rtl w:val="true"/>
          <w:lang w:bidi="fa-IR"/>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ولى درصورت تمكن اعاده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هم مثل ساير شرايط و اجزاء است كه با تقيّه ساقط مى‌شود</w:t>
      </w:r>
      <w:r>
        <w:rPr>
          <w:rFonts w:eastAsia="Amiri" w:cs="Amiri" w:ascii="Amiri" w:hAnsi="Amiri"/>
          <w:color w:val="111111"/>
          <w:sz w:val="28"/>
          <w:szCs w:val="28"/>
          <w:rtl w:val="true"/>
          <w:lang w:bidi="ar-SA"/>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5529842_211673320"/>
      <w:bookmarkStart w:id="155" w:name="_Toc57"/>
      <w:bookmarkEnd w:id="154"/>
      <w:r>
        <w:rPr>
          <w:rtl w:val="true"/>
        </w:rPr>
        <w:t>قبله</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كه در شهر مَكّه و در مسجد الحرام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نمازگزار بايد رو به آن نماز بخواند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بيرون شهر مكه و دور از آن است اگر طورى بايستد كه بگويند رو به قبله نماز مى‌خواند، كافى است</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56" w:name="pg641_8234"/>
    </w:p>
    <w:p>
      <w:pPr>
        <w:pStyle w:val="Heading3"/>
        <w:numPr>
          <w:ilvl w:val="2"/>
          <w:numId w:val="1"/>
        </w:numPr>
        <w:rPr/>
      </w:pPr>
      <w:bookmarkStart w:id="157" w:name="__RefHeading___Toc5529844_211673320"/>
      <w:bookmarkStart w:id="158" w:name="_Toc58"/>
      <w:bookmarkEnd w:id="156"/>
      <w:bookmarkEnd w:id="157"/>
      <w:r>
        <w:rPr>
          <w:rtl w:val="true"/>
        </w:rPr>
        <w:t>پوشانيدن بدن در نماز</w:t>
      </w:r>
      <w:bookmarkEnd w:id="158"/>
    </w:p>
    <w:p>
      <w:pPr>
        <w:pStyle w:val="BookText"/>
        <w:rPr/>
      </w:pPr>
      <w:r>
        <w:rPr>
          <w:rFonts w:ascii="IRNazanin" w:hAnsi="IRNazanin" w:eastAsia="IRNazanin"/>
          <w:color w:val="111111"/>
          <w:sz w:val="28"/>
          <w:sz w:val="28"/>
          <w:szCs w:val="28"/>
          <w:rtl w:val="true"/>
          <w:lang w:bidi="fa-IR"/>
        </w:rPr>
        <w:t>يكى از مسائلى كه قبل از شروع نماز توجه به آن لازم است، مسأله پوشش است، و اكنون به بيان مقدار پوشش و شرايط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پوشش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بايد عورت را بپوشانند و بهتر است از ناف تا زانو را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تمام بدن را بپوشانند بجز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 تا مچ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 تا مچ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به مقدارى كه در وضو بايد شسته شود</w:t>
      </w:r>
      <w:r>
        <w:rPr>
          <w:rFonts w:eastAsia="Amiri" w:cs="Amiri" w:ascii="Amiri" w:hAnsi="Amiri"/>
          <w:color w:val="111111"/>
          <w:sz w:val="28"/>
          <w:szCs w:val="28"/>
          <w:rtl w:val="true"/>
          <w:lang w:bidi="ar-SA"/>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پوشاندن دستها و پاها وصورت به مقدارى كه در مسأله پيش گفته شد در نماز واجب نيست، گرچه پوشاندن آن هم مانع ندارد</w:t>
      </w:r>
      <w:r>
        <w:rPr>
          <w:rFonts w:eastAsia="IRNazanin" w:cs="IRNazanin"/>
          <w:color w:val="111111"/>
          <w:sz w:val="28"/>
          <w:szCs w:val="28"/>
          <w:rtl w:val="true"/>
          <w:lang w:bidi="fa-IR"/>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بايد اين شرايط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اجزاء مردار نباشد؛ مثلًا از پوست حيوانى كه مطابق دستور اسلام كشته نشده است تهيه نشده باشد، حتى كمربند و كلاه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حيوان حرام گوشت نباشد؛ مثلًا از پوست پلنگ يا خوك تهيه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مرد است لباس او طلاباف يا ابرايشم خالص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شرايط بالا، آنچه ممكن است براى هر كس پيش آيد شرط اول است چون كمتر كسى است كه با لباس غصبى يا با لباسى كه از اجزاء مردار تهيه شده، نماز بخواند، بنابر اين به توضيح شرط اول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علاوه بر لباس، بدن نمازگزار نيز بايد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موارد نماز خواندن با بدن يا لباس نجس،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عمداً با بدن يا لباس نجس نماز بخواند؛ يعنى با اين كه مى‌داند بدن يا لباسش نجس است با همان حال نماز بخواند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 گرفتن مسأله كوتاهى كرده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جهت ندانستن مسأله با بدن يا لباس نجس نماز خوانده است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بدن يا لباس را مى‌دانسته، ولى هنگام نماز فراموش</w:t>
      </w:r>
    </w:p>
    <w:p>
      <w:pPr>
        <w:pStyle w:val="BookText"/>
        <w:rPr/>
      </w:pPr>
      <w:r>
        <w:rPr>
          <w:rFonts w:ascii="Amiri" w:hAnsi="Amiri" w:eastAsia="Amiri" w:cs="Amiri"/>
          <w:color w:val="111111"/>
          <w:sz w:val="28"/>
          <w:sz w:val="28"/>
          <w:szCs w:val="28"/>
          <w:rtl w:val="true"/>
          <w:lang w:bidi="ar-SA"/>
        </w:rPr>
        <w:t>كرده و با آن نماز خوانده است</w:t>
      </w:r>
      <w:r>
        <w:rPr>
          <w:rFonts w:eastAsia="Amiri" w:cs="Amiri" w:ascii="Amiri" w:hAnsi="Amiri"/>
          <w:color w:val="111111"/>
          <w:sz w:val="28"/>
          <w:szCs w:val="28"/>
          <w:rtl w:val="true"/>
          <w:lang w:bidi="ar-SA"/>
        </w:rPr>
        <w:t>.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اگر با بدن يا لباس نجس نماز بخواندصحيح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نداند بدن يا لباسش نجس است و بعد از نماز متوجه شود</w:t>
      </w:r>
      <w:r>
        <w:rPr>
          <w:rFonts w:eastAsia="Amiri" w:cs="Amiri" w:ascii="Amiri" w:hAnsi="Amiri"/>
          <w:color w:val="111111"/>
          <w:sz w:val="28"/>
          <w:szCs w:val="28"/>
          <w:rtl w:val="true"/>
          <w:lang w:bidi="ar-SA"/>
        </w:rPr>
        <w:t>.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زخمى كه در بدن اوست، بدن يا لباسش نجس شده و آب‌كشيدن يا عوض كردن آن هم دشوار است</w:t>
      </w:r>
      <w:r>
        <w:rPr>
          <w:rFonts w:eastAsia="Amiri" w:cs="Amiri" w:ascii="Amiri" w:hAnsi="Amiri"/>
          <w:color w:val="111111"/>
          <w:sz w:val="28"/>
          <w:szCs w:val="28"/>
          <w:rtl w:val="true"/>
          <w:lang w:bidi="ar-SA"/>
        </w:rPr>
        <w:t>.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يا بدن نمازگزار به خون نجس شده است ولى مقدار آلودگى كمتر از دِرْهَم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ناچار باشد كه با بدن يا لباس نجس نماز بخواند؛ مثلًا آب براى تطهير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لباسهاى كوچك نمازگزار مثل دستكش و جوراب، نجس باشد، و يا دستمال كوچك نجسى در جيب داشته باشد، چنانچه از اجزاء مردار يا حرامگوشت نباشد اشكال ندارد</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عبا و لباس سفيد و پاكيزه‌ترين لباسها و استعمال بوى خوش و دست كردن انگشترى عقيق در نماز، مستحب است</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159" w:name="pg641_8241"/>
    </w:p>
    <w:p>
      <w:pPr>
        <w:pStyle w:val="BookText"/>
        <w:rPr/>
      </w:pPr>
      <w:bookmarkEnd w:id="15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و چرك و تنگ و لباسى كه نقش صورت دارد و باز بودن تكمه‌هاى لباس در نماز مكروه است</w:t>
      </w:r>
      <w:r>
        <w:rPr>
          <w:rFonts w:eastAsia="IRNazanin" w:cs="IRNazanin"/>
          <w:color w:val="111111"/>
          <w:sz w:val="28"/>
          <w:szCs w:val="28"/>
          <w:rtl w:val="true"/>
          <w:lang w:bidi="fa-IR"/>
        </w:rPr>
        <w:t>.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w:t>
      </w:r>
    </w:p>
    <w:p>
      <w:pPr>
        <w:pStyle w:val="BookText"/>
        <w:rPr/>
      </w:pPr>
      <w:r>
        <w:rPr>
          <w:rFonts w:ascii="IRNazanin" w:hAnsi="IRNazanin" w:eastAsia="IRNazanin"/>
          <w:color w:val="111111"/>
          <w:sz w:val="28"/>
          <w:sz w:val="28"/>
          <w:szCs w:val="28"/>
          <w:rtl w:val="true"/>
          <w:lang w:bidi="fa-IR"/>
        </w:rPr>
        <w:t>حجاج عزيز بايد توجه داشته باشند كه لباس احرام هم مانند لباس نمازگزار بايد پاك باشد، بنابر اين در مدّت اعمال، مواظب باشند كه لباس احرامشان نجس نشود، بويژه در عرفات، مشعر، منى و قربانگاه كه احتمال آن زيادتر است، و چنانچه نجس شد، بايد آن را تطهير يا تعويض كنند، و بهتر است لباس احرامى نيز اضافه همراه داشته باشند</w:t>
      </w:r>
      <w:r>
        <w:rPr>
          <w:rFonts w:eastAsia="IRNazanin" w:cs="IRNazanin"/>
          <w:color w:val="111111"/>
          <w:sz w:val="28"/>
          <w:szCs w:val="28"/>
          <w:rtl w:val="true"/>
          <w:lang w:bidi="fa-IR"/>
        </w:rPr>
        <w:t>.</w:t>
      </w:r>
    </w:p>
    <w:p>
      <w:pPr>
        <w:pStyle w:val="Heading3"/>
        <w:numPr>
          <w:ilvl w:val="2"/>
          <w:numId w:val="1"/>
        </w:numPr>
        <w:rPr/>
      </w:pPr>
      <w:bookmarkStart w:id="160" w:name="__RefHeading___Toc5529846_211673320"/>
      <w:bookmarkStart w:id="161" w:name="_Toc59"/>
      <w:bookmarkEnd w:id="160"/>
      <w:r>
        <w:rPr>
          <w:rtl w:val="true"/>
        </w:rPr>
        <w:t>مكان نمازگزار</w:t>
      </w:r>
      <w:bookmarkEnd w:id="161"/>
    </w:p>
    <w:p>
      <w:pPr>
        <w:pStyle w:val="BookText"/>
        <w:rPr/>
      </w:pPr>
      <w:r>
        <w:rPr>
          <w:rFonts w:ascii="Amiri" w:hAnsi="Amiri" w:eastAsia="Amiri" w:cs="Amiri"/>
          <w:color w:val="111111"/>
          <w:sz w:val="28"/>
          <w:sz w:val="28"/>
          <w:szCs w:val="28"/>
          <w:rtl w:val="true"/>
          <w:lang w:bidi="ar-SA"/>
        </w:rPr>
        <w:t>مكانى كه انسان در آن نماز مى‌خواند بايد داراى شرايط زير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غصبى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ثابت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اتومبيل در حال حركت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 و سقف آن كوتاه نباشد تا بتواند قيام و ركوع و سجود را بطورصحيح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جايى كه پيشانى را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نمازگزار اگر نجس است طورى‌تر نباشد كه به بدن يا لباس وى سرايت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جايى كه پيشانى را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زانوها و بنا بر احتياط واجب از جاى انگشتان پا، بيش از چهار انگشت بسته، پست‌تر يا بلند تر نباشد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مكان نمازگزار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خواندن در مكان غصبى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در خانه‌اى كه بدون اجازهصاحبخانه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ناچارى نماز خواندن بر چيزى كه حركت مى‌كند؛ مانند قطار و هواپيما و در جايى كه سقف آن كوتاه است و يا جايش تنگ است؛ مانند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مكان ناهموار اشكال ندارد</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رعايت ادب را بكند و جلوتر از قبر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نماز را در مسجد بخواند، و در اسلام بر اين مسأله سفارش بسيار شده است</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كه خواهد آمد، به اهميت حضور در مسجد و نماز خواندن در آن پى مى‌بريم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رفتن به مسجد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مسجدى كه نمازگزار ندارد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همسايه مسجد اگر عذرى نداشته باشد مكروه است در غير مسجد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انسان با كسى كه در مسجد حاضر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غذا نخورد، در كارها با او مشورت نكند، همسايه او نشود، از او زن نگيرد و به او زن ندهد</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روايات، آمده است كه ثواب يك ركعت نماز در مسجد الحرام، معادلصدهزار ركعت و در مسجد النبى معادل ده‌هزار ركعت نماز در جاى ديگر است</w:t>
      </w:r>
      <w:r>
        <w:rPr>
          <w:rFonts w:eastAsia="IRNazanin" w:cs="IRNazanin"/>
          <w:color w:val="111111"/>
          <w:sz w:val="28"/>
          <w:szCs w:val="28"/>
          <w:rtl w:val="true"/>
          <w:lang w:bidi="fa-IR"/>
        </w:rPr>
        <w:t>.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بجا و مناسب است كه زائران محترم از اين فرصت به خوبى استفاده كنند و نمازهاى واجب بلكه مستحب را در اين مكانهاى شريف بجاى آورند، و از پاداش بسيار زياد آن بهره‌مند گردند</w:t>
      </w:r>
      <w:r>
        <w:rPr>
          <w:rFonts w:eastAsia="IRNazanin" w:cs="IRNazanin"/>
          <w:color w:val="111111"/>
          <w:sz w:val="28"/>
          <w:szCs w:val="28"/>
          <w:rtl w:val="true"/>
          <w:lang w:bidi="fa-IR"/>
        </w:rPr>
        <w:t>.</w:t>
      </w:r>
      <w:bookmarkStart w:id="162" w:name="pg641_8247"/>
    </w:p>
    <w:p>
      <w:pPr>
        <w:pStyle w:val="BookText"/>
        <w:rPr/>
      </w:pPr>
      <w:bookmarkEnd w:id="162"/>
      <w:r>
        <w:rPr>
          <w:rFonts w:ascii="IRNazanin" w:hAnsi="IRNazanin" w:eastAsia="IRNazanin"/>
          <w:color w:val="111111"/>
          <w:sz w:val="28"/>
          <w:sz w:val="28"/>
          <w:szCs w:val="28"/>
          <w:rtl w:val="true"/>
          <w:lang w:bidi="fa-IR"/>
        </w:rPr>
        <w:t>آمادگى براى نماز</w:t>
      </w:r>
    </w:p>
    <w:p>
      <w:pPr>
        <w:pStyle w:val="BookText"/>
        <w:rPr/>
      </w:pPr>
      <w:r>
        <w:rPr>
          <w:rFonts w:ascii="IRNazanin" w:hAnsi="IRNazanin" w:eastAsia="IRNazanin"/>
          <w:color w:val="111111"/>
          <w:sz w:val="28"/>
          <w:sz w:val="28"/>
          <w:szCs w:val="28"/>
          <w:rtl w:val="true"/>
          <w:lang w:bidi="fa-IR"/>
        </w:rPr>
        <w:t>اكنون، پس از فراگرفتن مسائل وضو، غسل، تيمم، وقت نماز، پوشش و مكان نمازگزار آماده شروع نماز مى‌شويم</w:t>
      </w:r>
      <w:r>
        <w:rPr>
          <w:rFonts w:eastAsia="IRNazanin" w:cs="IRNazanin"/>
          <w:color w:val="111111"/>
          <w:sz w:val="28"/>
          <w:szCs w:val="28"/>
          <w:rtl w:val="true"/>
          <w:lang w:bidi="fa-IR"/>
        </w:rPr>
        <w:t>:</w:t>
      </w:r>
    </w:p>
    <w:p>
      <w:pPr>
        <w:pStyle w:val="Heading3"/>
        <w:numPr>
          <w:ilvl w:val="2"/>
          <w:numId w:val="1"/>
        </w:numPr>
        <w:rPr/>
      </w:pPr>
      <w:bookmarkStart w:id="163" w:name="__RefHeading___Toc5529848_211673320"/>
      <w:bookmarkStart w:id="164" w:name="_Toc60"/>
      <w:bookmarkEnd w:id="163"/>
      <w:r>
        <w:rPr>
          <w:rtl w:val="true"/>
        </w:rPr>
        <w:t>اذان و اقامه</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نمازگزار مستحب است، قبل از نمازهاى يوميه، ابتدا اذان بگويد و بعد از آن اقامه، و سپس نماز را شروع كند</w:t>
      </w:r>
      <w:r>
        <w:rPr>
          <w:rFonts w:eastAsia="IRNazanin" w:cs="IRNazanin"/>
          <w:color w:val="111111"/>
          <w:sz w:val="28"/>
          <w:szCs w:val="28"/>
          <w:rtl w:val="true"/>
          <w:lang w:bidi="fa-IR"/>
        </w:rPr>
        <w:t>.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اشْهَدُ انْ لاالهَ الَّا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اشْهَدُ انَّ مُحمَّداً رَسوُلُ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حَىَّ عَلىَ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حَىَّ عَلىَ الفَلاحِ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حَىَّ عَلى خَيْرِالْعَمَلِ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IRNazanin" w:hAnsi="IRNazanin" w:eastAsia="IRNazanin"/>
          <w:color w:val="111111"/>
          <w:sz w:val="28"/>
          <w:sz w:val="28"/>
          <w:szCs w:val="28"/>
          <w:rtl w:val="true"/>
          <w:lang w:bidi="fa-IR"/>
        </w:rPr>
        <w:t>اقامه</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اشْهَدُ انْ لاالهَ الَّا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اشْهَدُ انَّ مُحمَّداً رَسوُلُ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حَىَّ عَلىَ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حَىَّ عَلىَ الفَلاحِ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حَىَّ عَلى خَيْرِالْعَمَلِ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قَدْقا مَتِ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نيست، ولى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گفته شود</w:t>
      </w:r>
      <w:r>
        <w:rPr>
          <w:rFonts w:eastAsia="IRNazanin" w:cs="IRNazanin"/>
          <w:color w:val="111111"/>
          <w:sz w:val="28"/>
          <w:szCs w:val="28"/>
          <w:rtl w:val="true"/>
          <w:lang w:bidi="fa-IR"/>
        </w:rPr>
        <w:t>.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اذان و اقامه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بايد بعد از داخل شدن وقتِ نماز گفته شود و اگر قبل از وقت بگويد باطل است</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بايد بعد از اذان گفته شود و اگر قبل از اذان بگويدصحيح</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جمله‌هاى اذان و اقامه بايد، زياد فاصله نشود و اگر بين آنها بيشتر از معمول فاصله بيندازد، بايد دوباره آن را از سر بگيرد</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نماز جماعتى اذان و اقامه گفته باشند، كسى كه با آن جماعت نماز مى‌خواند، نبايد براى نماز خود اذان و اقامه بگويد</w:t>
      </w:r>
      <w:r>
        <w:rPr>
          <w:rFonts w:eastAsia="IRNazanin" w:cs="IRNazanin"/>
          <w:color w:val="111111"/>
          <w:sz w:val="28"/>
          <w:szCs w:val="28"/>
          <w:rtl w:val="true"/>
          <w:lang w:bidi="fa-IR"/>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مستحبى اذان و اقامه ندارد</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اوّلى كه بچه به دنيا مى‌آيد، در گوش راست او اذان و در گوش چپش اقامه بگويند</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كسى كه براى گفتن اذان معين مى‌كنند، عادل و وقت شناس وصدايش بلند باشد</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165" w:name="pg641_8253"/>
    </w:p>
    <w:p>
      <w:pPr>
        <w:pStyle w:val="Heading2"/>
        <w:numPr>
          <w:ilvl w:val="1"/>
          <w:numId w:val="1"/>
        </w:numPr>
        <w:rPr/>
      </w:pPr>
      <w:bookmarkStart w:id="166" w:name="__RefHeading___Toc5529850_211673320"/>
      <w:bookmarkStart w:id="167" w:name="_Toc61"/>
      <w:bookmarkEnd w:id="165"/>
      <w:bookmarkEnd w:id="166"/>
      <w:r>
        <w:rPr>
          <w:rtl w:val="true"/>
        </w:rPr>
        <w:t>واجبات نماز</w:t>
      </w:r>
      <w:bookmarkEnd w:id="167"/>
    </w:p>
    <w:p>
      <w:pPr>
        <w:pStyle w:val="Heading3"/>
        <w:numPr>
          <w:ilvl w:val="2"/>
          <w:numId w:val="1"/>
        </w:numPr>
        <w:rPr/>
      </w:pPr>
      <w:bookmarkStart w:id="168" w:name="__RefHeading___Toc5529852_211673320"/>
      <w:bookmarkStart w:id="169" w:name="_Toc62"/>
      <w:bookmarkEnd w:id="168"/>
      <w:r>
        <w:rPr>
          <w:rtl w:val="true"/>
        </w:rPr>
        <w:t>اشاره</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و با سلام به پايان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 انجام مى‌شود يا واجب است و يا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نماز، يازده چيز است كه برخى رُكن و برخى غير ركن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w:t>
      </w:r>
    </w:p>
    <w:p>
      <w:pPr>
        <w:pStyle w:val="BookText"/>
        <w:rPr/>
      </w:pP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تكبيرةالاحرام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w:t>
      </w:r>
    </w:p>
    <w:p>
      <w:pPr>
        <w:pStyle w:val="BookText"/>
        <w:rPr/>
      </w:pPr>
      <w:r>
        <w:rPr>
          <w:rFonts w:ascii="IRNazanin" w:hAnsi="IRNazanin" w:eastAsia="IRNazanin"/>
          <w:color w:val="111111"/>
          <w:sz w:val="28"/>
          <w:sz w:val="28"/>
          <w:szCs w:val="28"/>
          <w:rtl w:val="true"/>
          <w:lang w:bidi="fa-IR"/>
        </w:rPr>
        <w:t xml:space="preserve">واجبات نماز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ascii="Amiri" w:hAnsi="Amiri" w:eastAsia="Amiri" w:cs="Amiri"/>
          <w:color w:val="111111"/>
          <w:sz w:val="28"/>
          <w:sz w:val="28"/>
          <w:szCs w:val="28"/>
          <w:rtl w:val="true"/>
          <w:lang w:bidi="ar-SA"/>
        </w:rPr>
        <w:t xml:space="preserve">غيرركن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w:t>
      </w:r>
      <w:bookmarkStart w:id="170" w:name="pg641_8255"/>
    </w:p>
    <w:p>
      <w:pPr>
        <w:pStyle w:val="BookText"/>
        <w:rPr/>
      </w:pPr>
      <w:bookmarkEnd w:id="170"/>
      <w:r>
        <w:rPr>
          <w:rFonts w:ascii="Amiri" w:hAnsi="Amiri" w:eastAsia="Amiri" w:cs="Amiri"/>
          <w:color w:val="111111"/>
          <w:sz w:val="28"/>
          <w:sz w:val="28"/>
          <w:szCs w:val="28"/>
          <w:rtl w:val="true"/>
          <w:lang w:bidi="ar-SA"/>
        </w:rPr>
        <w:t>فرق بين رُكن و غير رُكن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اركان نماز، اجزاء اساسى آن به شمار مى‌آيد و چنانچه يكى از آنها بجا آورده نشود و يا اضافه شود، هر چند بر اثر فراموشى هم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ديگر، گرچه انجام آنها لازم است ولى چنانچه از روى فراموشى، كم يا زياد شود نماز باطل نيست</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5529854_211673320"/>
      <w:bookmarkStart w:id="172" w:name="_Toc63"/>
      <w:bookmarkEnd w:id="171"/>
      <w:r>
        <w:rPr>
          <w:rtl w:val="true"/>
        </w:rPr>
        <w:t>احكام واجبات نماز</w:t>
      </w:r>
      <w:bookmarkEnd w:id="172"/>
    </w:p>
    <w:p>
      <w:pPr>
        <w:pStyle w:val="BookText"/>
        <w:rPr/>
      </w:pPr>
      <w:r>
        <w:rPr>
          <w:rFonts w:ascii="Amiri" w:hAnsi="Amiri" w:eastAsia="Amiri" w:cs="Amiri"/>
          <w:color w:val="111111"/>
          <w:sz w:val="28"/>
          <w:sz w:val="28"/>
          <w:szCs w:val="28"/>
          <w:rtl w:val="true"/>
          <w:lang w:bidi="ar-SA"/>
        </w:rPr>
        <w:t>نيّت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از آغاز تا پايان نماز، بايد بداند چه نمازى مى‌خواند و آن را براى انجام فرمان خداوند عالم بجا آورد</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نيت، لازم نيست، ولى چنانچه به زبان هم بگويد اشكال ندارد</w:t>
      </w:r>
      <w:r>
        <w:rPr>
          <w:rFonts w:eastAsia="IRNazanin" w:cs="IRNazanin"/>
          <w:color w:val="111111"/>
          <w:sz w:val="28"/>
          <w:szCs w:val="28"/>
          <w:rtl w:val="true"/>
          <w:lang w:bidi="fa-IR"/>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از هر گونه ريا و خودنمايى بدور باشد؛ يعنى نماز را تنها براى انجام دستور خداوند بجا آورد و چنانچه تمام نماز يا قسمتى از آن، براى غير خدا باشد، باطل است</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173" w:name="pg641_8257"/>
    </w:p>
    <w:p>
      <w:pPr>
        <w:pStyle w:val="Heading3"/>
        <w:numPr>
          <w:ilvl w:val="2"/>
          <w:numId w:val="1"/>
        </w:numPr>
        <w:rPr/>
      </w:pPr>
      <w:bookmarkStart w:id="174" w:name="__RefHeading___Toc5529856_211673320"/>
      <w:bookmarkStart w:id="175" w:name="_Toc64"/>
      <w:bookmarkEnd w:id="173"/>
      <w:bookmarkEnd w:id="174"/>
      <w:r>
        <w:rPr>
          <w:rtl w:val="true"/>
        </w:rPr>
        <w:t>تكبيرةالاحرام</w:t>
      </w:r>
      <w:bookmarkEnd w:id="175"/>
    </w:p>
    <w:p>
      <w:pPr>
        <w:pStyle w:val="BookText"/>
        <w:rPr/>
      </w:pPr>
      <w:r>
        <w:rPr>
          <w:rFonts w:ascii="IRNazanin" w:hAnsi="IRNazanin" w:eastAsia="IRNazanin"/>
          <w:color w:val="111111"/>
          <w:sz w:val="28"/>
          <w:sz w:val="28"/>
          <w:szCs w:val="28"/>
          <w:rtl w:val="true"/>
          <w:lang w:bidi="fa-IR"/>
        </w:rPr>
        <w:t xml:space="preserve">همانگونه‌كه‌گذشت نماز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همين تكبير است كه بسيارى از كارها كه قبل از نماز جايز بوده بر نمازگزار حرام مى‌شود؛ مانند خوردن و آشاميدن، خنديدن و گريستن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واجبات تكبيرةالاحرام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عربىصحيح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تكبيرةالاحرام را طورى بگويد كه اگر مانعى در كار نباشد خودش بشنود؛ يعنى بسيار آهسته نگويد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واجب آن را به چيزى كه پيش از آن مى‌خواند وصل نكند</w:t>
      </w:r>
      <w:r>
        <w:rPr>
          <w:rFonts w:eastAsia="IRNazanin" w:cs="IRNazanin"/>
          <w:color w:val="111111"/>
          <w:sz w:val="28"/>
          <w:szCs w:val="28"/>
          <w:rtl w:val="true"/>
          <w:lang w:bidi="fa-IR"/>
        </w:rPr>
        <w:t>.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موقع گفتن تكبيرةالاحرام و تكبيرهاى بين نماز دستها را تا مقابل گوشها بالا ببرد</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176" w:name="pg641_8259"/>
    </w:p>
    <w:p>
      <w:pPr>
        <w:pStyle w:val="Heading3"/>
        <w:numPr>
          <w:ilvl w:val="2"/>
          <w:numId w:val="1"/>
        </w:numPr>
        <w:rPr/>
      </w:pPr>
      <w:bookmarkStart w:id="177" w:name="__RefHeading___Toc5529858_211673320"/>
      <w:bookmarkStart w:id="178" w:name="_Toc65"/>
      <w:bookmarkEnd w:id="176"/>
      <w:bookmarkEnd w:id="177"/>
      <w:r>
        <w:rPr>
          <w:rtl w:val="true"/>
        </w:rPr>
        <w:t>قيام</w:t>
      </w:r>
      <w:bookmarkEnd w:id="178"/>
    </w:p>
    <w:p>
      <w:pPr>
        <w:pStyle w:val="BookText"/>
        <w:rPr/>
      </w:pPr>
      <w:r>
        <w:rPr>
          <w:rFonts w:ascii="Amiri" w:hAnsi="Amiri" w:eastAsia="Amiri" w:cs="Amiri"/>
          <w:color w:val="111111"/>
          <w:sz w:val="28"/>
          <w:sz w:val="28"/>
          <w:szCs w:val="28"/>
          <w:rtl w:val="true"/>
          <w:lang w:bidi="ar-SA"/>
        </w:rPr>
        <w:t>قيام يعنى ايستاده بودن، كه در بعضى موارد، از اركان نماز است و ترك آن نماز را باطل مى‌كند، ولى افرادى كه نمى‌توانند ايستاده نماز بخوانند، وظيفه‌اى دارند كه در مسائل آينده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هنگام تكبيرةالاحرام</w:t>
      </w:r>
    </w:p>
    <w:p>
      <w:pPr>
        <w:pStyle w:val="BookText"/>
        <w:rPr/>
      </w:pPr>
      <w:r>
        <w:rPr>
          <w:rFonts w:ascii="Amiri" w:hAnsi="Amiri" w:eastAsia="Amiri" w:cs="Amiri"/>
          <w:color w:val="111111"/>
          <w:sz w:val="28"/>
          <w:sz w:val="28"/>
          <w:szCs w:val="28"/>
          <w:rtl w:val="true"/>
          <w:lang w:bidi="ar-SA"/>
        </w:rPr>
        <w:t>ركن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پيش از ركوع</w:t>
      </w:r>
    </w:p>
    <w:p>
      <w:pPr>
        <w:pStyle w:val="BookText"/>
        <w:rPr/>
      </w:pPr>
      <w:r>
        <w:rPr>
          <w:rFonts w:ascii="Amiri" w:hAnsi="Amiri" w:eastAsia="Amiri" w:cs="Amiri"/>
          <w:color w:val="111111"/>
          <w:sz w:val="28"/>
          <w:sz w:val="28"/>
          <w:szCs w:val="28"/>
          <w:rtl w:val="true"/>
          <w:lang w:bidi="ar-SA"/>
        </w:rPr>
        <w:t>اقسام قيام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هنگام قرائت</w:t>
      </w:r>
    </w:p>
    <w:p>
      <w:pPr>
        <w:pStyle w:val="BookText"/>
        <w:rPr/>
      </w:pPr>
      <w:r>
        <w:rPr>
          <w:rFonts w:ascii="Amiri" w:hAnsi="Amiri" w:eastAsia="Amiri" w:cs="Amiri"/>
          <w:color w:val="111111"/>
          <w:sz w:val="28"/>
          <w:sz w:val="28"/>
          <w:szCs w:val="28"/>
          <w:rtl w:val="true"/>
          <w:lang w:bidi="ar-SA"/>
        </w:rPr>
        <w:t>غيرركن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بعد از ركوع</w:t>
      </w:r>
      <w:r>
        <w:rPr>
          <w:rFonts w:eastAsia="Amiri" w:cs="Amiri" w:ascii="Amiri" w:hAnsi="Amiri"/>
          <w:color w:val="111111"/>
          <w:sz w:val="28"/>
          <w:szCs w:val="28"/>
          <w:rtl w:val="true"/>
          <w:lang w:bidi="ar-SA"/>
        </w:rPr>
        <w:t>.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قيام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پيش از گفتن تكبيرةالاحرام و بعد از آن، مقدارى بايستد تا يقين كند كه تكبير را در حال قيام گفته است</w:t>
      </w:r>
      <w:r>
        <w:rPr>
          <w:rFonts w:eastAsia="IRNazanin" w:cs="IRNazanin"/>
          <w:color w:val="111111"/>
          <w:sz w:val="28"/>
          <w:szCs w:val="28"/>
          <w:rtl w:val="true"/>
          <w:lang w:bidi="fa-IR"/>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پيش از ركوع بدان معنى است كه در حالت ايستاده به ركوع برود، بنابراين اگر ركوع را فراموش كند و بعد از قرائت به سجده برود و قبل از وارد شدن به سجده يادش بيايد، بايد كاملًا بايستد سپس به</w:t>
      </w:r>
    </w:p>
    <w:p>
      <w:pPr>
        <w:pStyle w:val="BookText"/>
        <w:rPr/>
      </w:pPr>
      <w:r>
        <w:rPr>
          <w:rFonts w:ascii="IRNazanin" w:hAnsi="IRNazanin" w:eastAsia="IRNazanin"/>
          <w:color w:val="111111"/>
          <w:sz w:val="28"/>
          <w:sz w:val="28"/>
          <w:szCs w:val="28"/>
          <w:rtl w:val="true"/>
          <w:lang w:bidi="fa-IR"/>
        </w:rPr>
        <w:t>ركوع برود و پس از آن سجده‌ها را بجا آورد</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در حال قيام بايد از آن پرهيز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بدن را حركت دادن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طرفى خم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جايى يا چيزى تكيه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 را زياد باز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پاها را از زمين بلند كردن</w:t>
      </w:r>
      <w:r>
        <w:rPr>
          <w:rFonts w:eastAsia="IRNazanin" w:cs="IRNazanin"/>
          <w:color w:val="111111"/>
          <w:sz w:val="28"/>
          <w:szCs w:val="28"/>
          <w:rtl w:val="true"/>
          <w:lang w:bidi="fa-IR"/>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بايد موقع ايستادن هر دو پا را بر زمين بگذارد، </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لازم نيست سنگينى بدن روى هر دو پا باشد و اگر روى يك پا هم باشد اشكال ندارد</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هيچ وجه نتواند ايستاده نماز بخواند، بايد نشسته رو به قبله بخواند، و اگر نشسته هم نتواند، بايد خوابيده بجا آورد</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انجام ركوع بطور كامل بايستد و سپس به سجده برود و چنانچه اين قيام عمداً ترك شود نماز باطل است</w:t>
      </w:r>
      <w:r>
        <w:rPr>
          <w:rFonts w:eastAsia="IRNazanin" w:cs="IRNazanin"/>
          <w:color w:val="111111"/>
          <w:sz w:val="28"/>
          <w:szCs w:val="28"/>
          <w:rtl w:val="true"/>
          <w:lang w:bidi="fa-IR"/>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179" w:name="pg641_8263"/>
    </w:p>
    <w:p>
      <w:pPr>
        <w:pStyle w:val="Heading3"/>
        <w:numPr>
          <w:ilvl w:val="2"/>
          <w:numId w:val="1"/>
        </w:numPr>
        <w:rPr/>
      </w:pPr>
      <w:bookmarkStart w:id="180" w:name="__RefHeading___Toc5529860_211673320"/>
      <w:bookmarkStart w:id="181" w:name="_Toc66"/>
      <w:bookmarkEnd w:id="179"/>
      <w:bookmarkEnd w:id="180"/>
      <w:r>
        <w:rPr>
          <w:rtl w:val="true"/>
        </w:rPr>
        <w:t>قرائت</w:t>
      </w:r>
      <w:bookmarkEnd w:id="181"/>
    </w:p>
    <w:p>
      <w:pPr>
        <w:pStyle w:val="BookText"/>
        <w:rPr/>
      </w:pPr>
      <w:r>
        <w:rPr>
          <w:rFonts w:ascii="IRNazanin" w:hAnsi="IRNazanin" w:eastAsia="IRNazanin"/>
          <w:color w:val="111111"/>
          <w:sz w:val="28"/>
          <w:sz w:val="28"/>
          <w:szCs w:val="28"/>
          <w:rtl w:val="true"/>
          <w:lang w:bidi="fa-IR"/>
        </w:rPr>
        <w:t xml:space="preserve">خواندن حمد و يك سوره ديگر در ركعت اول و دوم نماز و خواندن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تسبيحات اربعه در ركعت سوم و چهارم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إِهْدِنَا الصِراطَ الْمُسْتَقيمَ</w:t>
      </w:r>
      <w:r>
        <w:rPr>
          <w:rFonts w:ascii="Amiri" w:hAnsi="Amiri" w:eastAsia="Amiri" w:cs="Amiri"/>
          <w:i/>
          <w:i/>
          <w:iCs/>
          <w:color w:val="111111"/>
          <w:sz w:val="28"/>
          <w:sz w:val="28"/>
          <w:szCs w:val="28"/>
          <w:rtl w:val="true"/>
          <w:lang w:bidi="ar-SA"/>
        </w:rPr>
        <w:t>صِراطَ الَّذينَ أَنْعَمْتَ عَلَيْهِمْ</w:t>
      </w:r>
      <w:r>
        <w:rPr>
          <w:rFonts w:ascii="Amiri" w:hAnsi="Amiri" w:eastAsia="Amiri" w:cs="Amiri"/>
          <w:color w:val="111111"/>
          <w:sz w:val="28"/>
          <w:sz w:val="28"/>
          <w:szCs w:val="28"/>
          <w:rtl w:val="true"/>
          <w:lang w:bidi="ar-SA"/>
        </w:rPr>
        <w:t xml:space="preserve"> غَيْرِ الْمَغْضُوبِ عَلَيْهِمْ وَلَا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ركعت اول و دوم نماز بايد پس از حمد، سوره ديگرى از قرآن، خوانده شود؛ مثلًا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 للَّهِ ا لرَّحْمنِ ا لرَّحيمِ</w:t>
      </w:r>
    </w:p>
    <w:p>
      <w:pPr>
        <w:pStyle w:val="BookText"/>
        <w:rPr/>
      </w:pP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ركعت سوم و چهارم نماز، بايد سوره حمد، يا سه مرتبه</w:t>
      </w:r>
    </w:p>
    <w:p>
      <w:pPr>
        <w:pStyle w:val="BookText"/>
        <w:rPr/>
      </w:pPr>
      <w:r>
        <w:rPr>
          <w:rFonts w:ascii="IRNazanin" w:hAnsi="IRNazanin" w:eastAsia="IRNazanin"/>
          <w:color w:val="111111"/>
          <w:sz w:val="28"/>
          <w:sz w:val="28"/>
          <w:szCs w:val="28"/>
          <w:rtl w:val="true"/>
          <w:lang w:bidi="fa-IR"/>
        </w:rPr>
        <w:t>تسبيحات اربعه خوانده شود و اگر يك مرتبه هم بخواند كافى است</w:t>
      </w:r>
      <w:r>
        <w:rPr>
          <w:rFonts w:eastAsia="IRNazanin" w:cs="IRNazanin"/>
          <w:color w:val="111111"/>
          <w:sz w:val="28"/>
          <w:szCs w:val="28"/>
          <w:rtl w:val="true"/>
          <w:lang w:bidi="fa-IR"/>
        </w:rPr>
        <w:t>.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تسبيحات اربعه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الْحَمْدُلِلَّهِ وَ لا الهَ الَّا اللَّهُ وَاللَّهُ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ركعت سوم و چهارم نماز بايد آهسته خوانده شود، ولى حكم حمد و سوره در ركعت اول و دوم نماز به اين شرح است</w:t>
      </w:r>
      <w:r>
        <w:rPr>
          <w:rFonts w:eastAsia="IRNazanin" w:cs="IRNazanin"/>
          <w:color w:val="111111"/>
          <w:sz w:val="28"/>
          <w:szCs w:val="28"/>
          <w:rtl w:val="true"/>
          <w:lang w:bidi="fa-IR"/>
        </w:rPr>
        <w:t>: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نمازگزار حكم</w:t>
      </w:r>
    </w:p>
    <w:p>
      <w:pPr>
        <w:pStyle w:val="BookText"/>
        <w:rPr/>
      </w:pPr>
      <w:r>
        <w:rPr>
          <w:rFonts w:ascii="IRNazanin" w:hAnsi="IRNazanin" w:eastAsia="IRNazanin"/>
          <w:color w:val="111111"/>
          <w:sz w:val="28"/>
          <w:sz w:val="28"/>
          <w:szCs w:val="28"/>
          <w:rtl w:val="true"/>
          <w:lang w:bidi="fa-IR"/>
        </w:rPr>
        <w:t xml:space="preserve">ظهر و عصرمرد </w:t>
      </w:r>
      <w:r>
        <w:rPr>
          <w:rFonts w:eastAsia="IRNazanin" w:cs="IRNazanin"/>
          <w:color w:val="111111"/>
          <w:sz w:val="28"/>
          <w:szCs w:val="28"/>
          <w:rtl w:val="true"/>
          <w:lang w:bidi="fa-IR"/>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زن‌بايد آهسته بخوانند</w:t>
      </w:r>
    </w:p>
    <w:p>
      <w:pPr>
        <w:pStyle w:val="BookText"/>
        <w:rPr/>
      </w:pPr>
      <w:r>
        <w:rPr>
          <w:rFonts w:ascii="Amiri" w:hAnsi="Amiri" w:eastAsia="Amiri" w:cs="Amiri"/>
          <w:color w:val="111111"/>
          <w:sz w:val="28"/>
          <w:sz w:val="28"/>
          <w:szCs w:val="28"/>
          <w:rtl w:val="true"/>
          <w:lang w:bidi="ar-SA"/>
        </w:rPr>
        <w:t>مردبايد بلند بخواند</w:t>
      </w:r>
    </w:p>
    <w:p>
      <w:pPr>
        <w:pStyle w:val="BookText"/>
        <w:rPr/>
      </w:pPr>
      <w:r>
        <w:rPr>
          <w:rFonts w:ascii="IRNazanin" w:hAnsi="IRNazanin" w:eastAsia="IRNazanin"/>
          <w:color w:val="111111"/>
          <w:sz w:val="28"/>
          <w:sz w:val="28"/>
          <w:szCs w:val="28"/>
          <w:rtl w:val="true"/>
          <w:lang w:bidi="fa-IR"/>
        </w:rPr>
        <w:t>مغرب، عشاء،صبح‌اگر نامحرمصداى‌اورا نمى‌شنود مى‌تواندبلند</w:t>
      </w:r>
    </w:p>
    <w:p>
      <w:pPr>
        <w:pStyle w:val="BookText"/>
        <w:rPr/>
      </w:pPr>
      <w:r>
        <w:rPr>
          <w:rFonts w:ascii="IRNazanin" w:hAnsi="IRNazanin" w:eastAsia="IRNazanin"/>
          <w:color w:val="111111"/>
          <w:sz w:val="28"/>
          <w:sz w:val="28"/>
          <w:szCs w:val="28"/>
          <w:rtl w:val="true"/>
          <w:lang w:bidi="fa-IR"/>
        </w:rPr>
        <w:t>زن‌بخواند و اگر مى‌شنود، بنابر احتياط واجب</w:t>
      </w:r>
    </w:p>
    <w:p>
      <w:pPr>
        <w:pStyle w:val="BookText"/>
        <w:rPr/>
      </w:pPr>
      <w:r>
        <w:rPr>
          <w:rFonts w:ascii="Amiri" w:hAnsi="Amiri" w:eastAsia="Amiri" w:cs="Amiri"/>
          <w:color w:val="111111"/>
          <w:sz w:val="28"/>
          <w:sz w:val="28"/>
          <w:szCs w:val="28"/>
          <w:rtl w:val="true"/>
          <w:lang w:bidi="ar-SA"/>
        </w:rPr>
        <w:t>بايدآهسته بخواند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كه بايد نماز را بلند بخواند، عمداً آهسته بخواند يا در جايى كه بايد آهسته بخواند، عمداً بلند بخواند، نمازش باطل است،</w:t>
      </w:r>
    </w:p>
    <w:p>
      <w:pPr>
        <w:pStyle w:val="BookText"/>
        <w:rPr/>
      </w:pPr>
      <w:r>
        <w:rPr>
          <w:rFonts w:ascii="IRNazanin" w:hAnsi="IRNazanin" w:eastAsia="IRNazanin"/>
          <w:color w:val="111111"/>
          <w:sz w:val="28"/>
          <w:sz w:val="28"/>
          <w:szCs w:val="28"/>
          <w:rtl w:val="true"/>
          <w:lang w:bidi="fa-IR"/>
        </w:rPr>
        <w:t>ولى اگر از روى فراموشى يا ندانستن مسأله باشد،صحيح است</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بين خواندن حمد و سوره بفهمد اشتباه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مى‌بايست بلند بخواند ولى آهسته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مقدارى را كه خوانده، دوباره بخواند</w:t>
      </w:r>
      <w:r>
        <w:rPr>
          <w:rFonts w:eastAsia="IRNazanin" w:cs="IRNazanin"/>
          <w:color w:val="111111"/>
          <w:sz w:val="28"/>
          <w:szCs w:val="28"/>
          <w:rtl w:val="true"/>
          <w:lang w:bidi="fa-IR"/>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نماز را ياد بگيرد كه غلط نخواند و كسى كه اصلًا نمى‌تواندصحيح آن را ياد بگيرد، بايد هر طور كه مى‌تواند بخواند و احتياط مستحب </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نماز را به جماعت بجا آورد</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افراد بالغ و عاقل، ياد گرفتن نماز واجب است، و براى كسى كه عزم رفتن به حج را دارد بيشتر تأكيد مى‌شود؛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برخى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قرائت و ذكرهاى واجب نماز را درست نخواند، علاوه بر باطل شدن حج و عمره، همسر و ديگر محرمات احرام بر او حلال نمى‌شود</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كلمه‌اى راصحيح بداند؛ 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مى‌دانسته و درنماز همانطور بخواند، و بعد بفهمد غلط خوانده است، لازم نيست </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نماز را بخواند</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ذكر مى‌شود نمازگزار نبايد در ركعت اول و دوم،</w:t>
      </w:r>
      <w:bookmarkStart w:id="182" w:name="pg641_8269"/>
    </w:p>
    <w:p>
      <w:pPr>
        <w:pStyle w:val="BookText"/>
        <w:rPr/>
      </w:pPr>
      <w:bookmarkEnd w:id="182"/>
      <w:r>
        <w:rPr>
          <w:rFonts w:ascii="Amiri" w:hAnsi="Amiri" w:eastAsia="Amiri" w:cs="Amiri"/>
          <w:color w:val="111111"/>
          <w:sz w:val="28"/>
          <w:sz w:val="28"/>
          <w:szCs w:val="28"/>
          <w:rtl w:val="true"/>
          <w:lang w:bidi="ar-SA"/>
        </w:rPr>
        <w:t>سوره بخواند و بايد تنها به خواندن حمد اكتفا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تنگ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باشد كه سوره نخواند؛ مثلًا بترسد كه اگر سوره را بخواند دزد يا درنده، يا چيز ديگرى به اوصدمه بزند</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تنگى وقت بايد تسبيحات اربعه را يك مرتبه بگويد</w:t>
      </w:r>
      <w:r>
        <w:rPr>
          <w:rFonts w:eastAsia="IRNazanin" w:cs="IRNazanin"/>
          <w:color w:val="111111"/>
          <w:sz w:val="28"/>
          <w:szCs w:val="28"/>
          <w:rtl w:val="true"/>
          <w:lang w:bidi="fa-IR"/>
        </w:rPr>
        <w:t>.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مستحبات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پيش از حمد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را شمرده بخواند و در آخر هر آيه وقف كند، يعنى آن را به آيه بعد نچسباند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خواندن حمد و سوره به معناى آن توجه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تمام نمازها در ركعت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ركعت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5529862_211673320"/>
      <w:bookmarkStart w:id="184" w:name="_Toc67"/>
      <w:bookmarkEnd w:id="183"/>
      <w:r>
        <w:rPr>
          <w:rtl w:val="true"/>
        </w:rPr>
        <w:t>ذكر</w:t>
      </w:r>
      <w:bookmarkEnd w:id="1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واجبات ركوع و سجده ذكر است؛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w:t>
      </w:r>
      <w:bookmarkStart w:id="185" w:name="pg641_8271"/>
    </w:p>
    <w:p>
      <w:pPr>
        <w:pStyle w:val="BookText"/>
        <w:rPr/>
      </w:pPr>
      <w:bookmarkEnd w:id="185"/>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كه تفصيل هر يك خواهد آمد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529864_211673320"/>
      <w:bookmarkStart w:id="187" w:name="_Toc68"/>
      <w:bookmarkEnd w:id="186"/>
      <w:r>
        <w:rPr>
          <w:rtl w:val="true"/>
        </w:rPr>
        <w:t>ركوع</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بعد از قرائت، نمازگزار بايد به اندازه‌اى خم شود كه بتواند دست را به زانو بگذارد و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شدن به مقدارى كه بيان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حداقل، سه مرتبه سُبحان‌اللَّه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واجبات ركوع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بدن در حال گفتن ذكر ركوع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ايستادن بعد از 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بدن بعد از ركوع</w:t>
      </w:r>
      <w:r>
        <w:rPr>
          <w:rFonts w:eastAsia="Amiri" w:cs="Amiri" w:ascii="Amiri" w:hAnsi="Amiri"/>
          <w:color w:val="111111"/>
          <w:sz w:val="28"/>
          <w:szCs w:val="28"/>
          <w:rtl w:val="true"/>
          <w:lang w:bidi="ar-SA"/>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ركوع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ركوع، هر ذكرى گفته شود كافى است، ولى‌احتياط واجب </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به‌قدر سه‌مرتبه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يايك‌مرتبه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نباشد</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آرامش بدن در ركوع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ركوع بايد به مقدار ذكر واجب، بدن آرام باشد</w:t>
      </w:r>
      <w:r>
        <w:rPr>
          <w:rFonts w:eastAsia="Amiri" w:cs="Amiri" w:ascii="Amiri" w:hAnsi="Amiri"/>
          <w:color w:val="111111"/>
          <w:sz w:val="28"/>
          <w:szCs w:val="28"/>
          <w:rtl w:val="true"/>
          <w:lang w:bidi="ar-SA"/>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آنكه به مقدار ركوع خم شود و بدن آرام گيرد، عمداً ذكر ركوع را بگويد، </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اگرپيش‌از تمام‌شدن ذكرواجب، عمداًسراز ركوع بردارد نمازش باطل است</w:t>
      </w:r>
      <w:r>
        <w:rPr>
          <w:rFonts w:eastAsia="IRNazanin" w:cs="IRNazanin"/>
          <w:color w:val="111111"/>
          <w:sz w:val="28"/>
          <w:szCs w:val="28"/>
          <w:rtl w:val="true"/>
          <w:lang w:bidi="fa-IR"/>
        </w:rPr>
        <w:t>.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ايستادن و آرامش بعد از ركوع</w:t>
      </w:r>
    </w:p>
    <w:p>
      <w:pPr>
        <w:pStyle w:val="BookText"/>
        <w:rPr/>
      </w:pPr>
      <w:r>
        <w:rPr>
          <w:rFonts w:ascii="IRNazanin" w:hAnsi="IRNazanin" w:eastAsia="IRNazanin"/>
          <w:color w:val="111111"/>
          <w:sz w:val="28"/>
          <w:sz w:val="28"/>
          <w:szCs w:val="28"/>
          <w:rtl w:val="true"/>
          <w:lang w:bidi="fa-IR"/>
        </w:rPr>
        <w:t>بعد از تمام شدن ذكر ركوع، بايد بايستد و بعد از آنكه بدن آرام گرفت به سجده برود واگرعمداً پيش از ايستادن، يا پيش از آرام گرفتن بدن، به سجده برود نمازش باطل است</w:t>
      </w:r>
      <w:r>
        <w:rPr>
          <w:rFonts w:eastAsia="IRNazanin" w:cs="IRNazanin"/>
          <w:color w:val="111111"/>
          <w:sz w:val="28"/>
          <w:szCs w:val="28"/>
          <w:rtl w:val="true"/>
          <w:lang w:bidi="fa-IR"/>
        </w:rPr>
        <w:t>.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كسى كه نمى‌تواند بطور معمول ركوع كند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نمى‌تواند به مقدار ركوع خم شود بايد به هر اندازه كه مى‌تواند خم شود</w:t>
      </w:r>
      <w:r>
        <w:rPr>
          <w:rFonts w:eastAsia="Amiri" w:cs="Amiri" w:ascii="Amiri" w:hAnsi="Amiri"/>
          <w:color w:val="111111"/>
          <w:sz w:val="28"/>
          <w:szCs w:val="28"/>
          <w:rtl w:val="true"/>
          <w:lang w:bidi="ar-SA"/>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188" w:name="pg641_8275"/>
    </w:p>
    <w:p>
      <w:pPr>
        <w:pStyle w:val="BookText"/>
        <w:rPr/>
      </w:pPr>
      <w:bookmarkEnd w:id="1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اصلًا نتواند خم شود </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نشسته ركوع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نمى‌تواند نشسته ركوع كند بايد ايستاده نماز بخواند و براى ركوع، با سر اشاره كند</w:t>
      </w:r>
      <w:r>
        <w:rPr>
          <w:rFonts w:eastAsia="Amiri" w:cs="Amiri" w:ascii="Amiri" w:hAnsi="Amiri"/>
          <w:color w:val="111111"/>
          <w:sz w:val="28"/>
          <w:szCs w:val="28"/>
          <w:rtl w:val="true"/>
          <w:lang w:bidi="ar-SA"/>
        </w:rPr>
        <w:t>.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مستحبات ركوع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ذكر ركوع را سه يا پنج يا هفت مرتبه بلكه بيشتر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پيش از رفتن به ركوع در حالى كه راست ايستاده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حال ركوع بين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پيش از ذكر ركوع يا بعد از آنصلوات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بعد از ركوع، هنگامى كه ايستاد و بدن آرام گرفت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سَمِعَ‌اللَّهُ لِمَنْ حَمِدَه</w:t>
      </w:r>
      <w:r>
        <w:rPr>
          <w:rFonts w:eastAsia="IRNazanin" w:cs="IRNazanin"/>
          <w:color w:val="111111"/>
          <w:sz w:val="28"/>
          <w:szCs w:val="28"/>
          <w:rtl w:val="true"/>
          <w:lang w:bidi="fa-IR"/>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5529866_211673320"/>
      <w:bookmarkStart w:id="190" w:name="_Toc69"/>
      <w:bookmarkEnd w:id="189"/>
      <w:r>
        <w:rPr>
          <w:rtl w:val="true"/>
        </w:rPr>
        <w:t>سجود</w:t>
      </w:r>
      <w:bookmarkEnd w:id="19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در هر ركعت از نمازهاى واجب و مستحب، بعد</w:t>
      </w:r>
      <w:bookmarkStart w:id="191" w:name="pg641_8277"/>
    </w:p>
    <w:p>
      <w:pPr>
        <w:pStyle w:val="BookText"/>
        <w:rPr/>
      </w:pPr>
      <w:bookmarkEnd w:id="191"/>
      <w:r>
        <w:rPr>
          <w:rFonts w:ascii="Amiri" w:hAnsi="Amiri" w:eastAsia="Amiri" w:cs="Amiri"/>
          <w:color w:val="111111"/>
          <w:sz w:val="28"/>
          <w:sz w:val="28"/>
          <w:szCs w:val="28"/>
          <w:rtl w:val="true"/>
          <w:lang w:bidi="ar-SA"/>
        </w:rPr>
        <w:t>از ركوع دو سجده بجاآورد</w:t>
      </w:r>
      <w:r>
        <w:rPr>
          <w:rFonts w:eastAsia="Amiri" w:cs="Amiri" w:ascii="Amiri" w:hAnsi="Amiri"/>
          <w:color w:val="111111"/>
          <w:sz w:val="28"/>
          <w:szCs w:val="28"/>
          <w:rtl w:val="true"/>
          <w:lang w:bidi="ar-SA"/>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آن است كه پيشانى و كف دو دست و سر زانوها و سر دو انگشت بزرگ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هفت عضو از بدن بر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بدن در حال ذكر 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برداشتن و نشستن و آرامش بين دو 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واجبات سجده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بودن هفت عضو در هنگام ذكر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مساوى‌بودن‌جاهاى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بلند نبودن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پيشانى بر چيزى كه سجده بر آنصحيح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جائى كه پيشانى را مى‌گذارد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بين دو سجده</w:t>
      </w:r>
      <w:r>
        <w:rPr>
          <w:rFonts w:eastAsia="Amiri" w:cs="Amiri" w:ascii="Amiri" w:hAnsi="Amiri"/>
          <w:color w:val="111111"/>
          <w:sz w:val="28"/>
          <w:szCs w:val="28"/>
          <w:rtl w:val="true"/>
          <w:lang w:bidi="ar-SA"/>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5529868_211673320"/>
      <w:bookmarkStart w:id="193" w:name="_Toc70"/>
      <w:bookmarkEnd w:id="192"/>
      <w:r>
        <w:rPr>
          <w:rtl w:val="true"/>
        </w:rPr>
        <w:t>احكام واجبات سجده</w:t>
      </w:r>
      <w:bookmarkEnd w:id="193"/>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سجده هر ذكرى بگويد كافى است ولى احتياط واجب </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مقدار ذكر از سه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يك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الاعْلى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نباشد</w:t>
      </w:r>
      <w:r>
        <w:rPr>
          <w:rFonts w:eastAsia="Amiri" w:cs="Amiri" w:ascii="Amiri" w:hAnsi="Amiri"/>
          <w:color w:val="111111"/>
          <w:sz w:val="28"/>
          <w:szCs w:val="28"/>
          <w:rtl w:val="true"/>
          <w:lang w:bidi="ar-SA"/>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 بايد به مقدار ذكر واجب، بدن آرام باشد</w:t>
      </w:r>
      <w:r>
        <w:rPr>
          <w:rFonts w:eastAsia="Amiri" w:cs="Amiri" w:ascii="Amiri" w:hAnsi="Amiri"/>
          <w:color w:val="111111"/>
          <w:sz w:val="28"/>
          <w:szCs w:val="28"/>
          <w:rtl w:val="true"/>
          <w:lang w:bidi="ar-SA"/>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از آنكه پيشانى به زمين برسد و آرام گيرد، عمداً ذكر را بگويد نماز باطل است </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روى فراموشى باشد، بايد دوباره در حال آرام بودن، ذكر را بگويد</w:t>
      </w:r>
      <w:r>
        <w:rPr>
          <w:rFonts w:eastAsia="IRNazanin" w:cs="IRNazanin"/>
          <w:color w:val="111111"/>
          <w:sz w:val="28"/>
          <w:szCs w:val="28"/>
          <w:rtl w:val="true"/>
          <w:lang w:bidi="fa-IR"/>
        </w:rPr>
        <w:t>.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سربرداشتن از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ذكر سجده اول بايد بنشيند تا بدن آرام گيرد و دوباره به سجده رود</w:t>
      </w:r>
      <w:r>
        <w:rPr>
          <w:rFonts w:eastAsia="IRNazanin" w:cs="IRNazanin"/>
          <w:color w:val="111111"/>
          <w:sz w:val="28"/>
          <w:szCs w:val="28"/>
          <w:rtl w:val="true"/>
          <w:lang w:bidi="fa-IR"/>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ذكر، عمداً سر از سجده بردارد، نماز باطل است</w:t>
      </w:r>
      <w:r>
        <w:rPr>
          <w:rFonts w:eastAsia="IRNazanin" w:cs="IRNazanin"/>
          <w:color w:val="111111"/>
          <w:sz w:val="28"/>
          <w:szCs w:val="28"/>
          <w:rtl w:val="true"/>
          <w:lang w:bidi="fa-IR"/>
        </w:rPr>
        <w:t>.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برزمين بودن هفت عضو</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موقعى كه ذكر سجده را مى‌گويد، يكى از هفت عضو را عمداً از زمين بردارد، نماز باطل مى‌شود، </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موقعى كه مشغول گفتن</w:t>
      </w:r>
    </w:p>
    <w:p>
      <w:pPr>
        <w:pStyle w:val="BookText"/>
        <w:rPr/>
      </w:pPr>
      <w:r>
        <w:rPr>
          <w:rFonts w:ascii="IRNazanin" w:hAnsi="IRNazanin" w:eastAsia="IRNazanin"/>
          <w:color w:val="111111"/>
          <w:sz w:val="28"/>
          <w:sz w:val="28"/>
          <w:szCs w:val="28"/>
          <w:rtl w:val="true"/>
          <w:lang w:bidi="fa-IR"/>
        </w:rPr>
        <w:t>ذكر نيست اگر غير از پيشانى، جاهاى ديگر را از زمين بردارد و دوباره بگذارد، اشكال ندارد</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انگشتان شست پا، انگشتان ديگر هم بر زمين باشد مانع ندارد</w:t>
      </w:r>
      <w:r>
        <w:rPr>
          <w:rFonts w:eastAsia="IRNazanin" w:cs="IRNazanin"/>
          <w:color w:val="111111"/>
          <w:sz w:val="28"/>
          <w:szCs w:val="28"/>
          <w:rtl w:val="true"/>
          <w:lang w:bidi="fa-IR"/>
        </w:rPr>
        <w:t>.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بودن مواضع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پيشانىِ نمازگزار بايد از جاى زانوهايش پست‌تر و بلندتر از چهار انگشتِ بسته نباشد</w:t>
      </w:r>
      <w:r>
        <w:rPr>
          <w:rFonts w:eastAsia="IRNazanin" w:cs="IRNazanin"/>
          <w:color w:val="111111"/>
          <w:sz w:val="28"/>
          <w:szCs w:val="28"/>
          <w:rtl w:val="true"/>
          <w:lang w:bidi="fa-IR"/>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جاى پيشانى نمازگزار از جاى انگشتان پايش هم پست‌تر و بلندتر از چهار انگشت بسته نباشد</w:t>
      </w:r>
      <w:r>
        <w:rPr>
          <w:rFonts w:eastAsia="IRNazanin" w:cs="IRNazanin"/>
          <w:color w:val="111111"/>
          <w:sz w:val="28"/>
          <w:szCs w:val="28"/>
          <w:rtl w:val="true"/>
          <w:lang w:bidi="fa-IR"/>
        </w:rPr>
        <w:t>.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پيشانى بر چيزى كه سجده بر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بايد پيشانى را بر زمين و يا آنچه از زمين مى‌رويد ولى خوراكى و پوشاكى نيست قرار دهد</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چيزهايى كه سجده بر آنهاصحيح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پخته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چيزهاى معدنى؛ مانند طلا و نقره و عقيق و فيروزه،صحيح نيست</w:t>
      </w:r>
      <w:r>
        <w:rPr>
          <w:rFonts w:eastAsia="IRNazanin" w:cs="IRNazanin"/>
          <w:color w:val="111111"/>
          <w:sz w:val="28"/>
          <w:szCs w:val="28"/>
          <w:rtl w:val="true"/>
          <w:lang w:bidi="fa-IR"/>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كردن براى غير خداوند حرام است</w:t>
      </w:r>
      <w:r>
        <w:rPr>
          <w:rFonts w:eastAsia="Amiri" w:cs="Amiri" w:ascii="Amiri" w:hAnsi="Amiri"/>
          <w:color w:val="111111"/>
          <w:sz w:val="28"/>
          <w:szCs w:val="28"/>
          <w:rtl w:val="true"/>
          <w:lang w:bidi="ar-SA"/>
        </w:rPr>
        <w:t>.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چيزهايى كه از زمين مى‌رويد و خوراك حيوان است، مثل علف و كاهصحيح است</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كاغذ، اگر چه از پنبه و مانند آن ساخته شده باشدصحيح است</w:t>
      </w:r>
      <w:r>
        <w:rPr>
          <w:rFonts w:eastAsia="IRNazanin" w:cs="IRNazanin"/>
          <w:color w:val="111111"/>
          <w:sz w:val="28"/>
          <w:szCs w:val="28"/>
          <w:rtl w:val="true"/>
          <w:lang w:bidi="fa-IR"/>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بهتر از هر چيز، تربت 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بعد از آن بدين ترتيب؛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سنگ، گياه مى‌باشد</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اول، مُهر به پيشانى بچسبد و بدون اين‌كه مُهر را بردارد دوباره به سجده رود نماز باطل است</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سنگهايى كه هم‌اكنون مسجدالحرام و</w:t>
      </w:r>
    </w:p>
    <w:p>
      <w:pPr>
        <w:pStyle w:val="BookText"/>
        <w:rPr/>
      </w:pP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آنها فرش شده است،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استفتاء</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و مسجد النبى و ساير مساجد مكه و مدينه، بعضى جاها مفروش است و بعضى غير مفروش و با سنگ ساخته شده است، آيا لازم است براى انجام نماز جماعت يا فُرادى به جايى برود كه بر سنگ سجده كند و آيا مى‌تواند بر فرش سجده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فرشهاى مسجد مانع ندارد و مهر گذاشتن جايز نيست و لازم نيست در جايى كه سنگ است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سنگها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سنگ مانعى ندارد، هرچند بر فرش هم مى‌تواند سجده كند</w:t>
      </w:r>
      <w:r>
        <w:rPr>
          <w:rFonts w:eastAsia="IRNazanin" w:cs="IRNazanin"/>
          <w:color w:val="111111"/>
          <w:sz w:val="28"/>
          <w:szCs w:val="28"/>
          <w:rtl w:val="true"/>
          <w:lang w:bidi="fa-IR"/>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 پس از اتمام نماز جماعت، آيا مى‌توان روى فرشهاى مسجد سجده نمود و يا اين‌كه بايد برود در جايى كه سنگفرش است و بر سنگ نماز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به جاى ديگر كه سنگفرش است برود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قبل را دارد</w:t>
      </w:r>
      <w:r>
        <w:rPr>
          <w:rFonts w:eastAsia="IRNazanin" w:cs="IRNazanin"/>
          <w:color w:val="111111"/>
          <w:sz w:val="28"/>
          <w:szCs w:val="28"/>
          <w:rtl w:val="true"/>
          <w:lang w:bidi="fa-IR"/>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كسى كه نمى‌تواند بطور معمول سجده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پيشانى را به زمين برساند، بايد به قدرى كه مى‌تواند خم شود و مهر را برجاى بلندى مثل بالش، بگذارد و سجده كند، ولى بايد كف دستها و زانوها و انگشتان پا را بطور معمول بر زمين بگذارد</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نمى‌تواند خم شود بايد براى سجده بنشيند و با سر اشاره كند، </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واجب آن است كه مهر را بالا بياورد و پيشانى را بر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مستحبات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مستحب است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ركوع و قبل از سجده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سجده اول، در حالى كه نشست و بدنش آرام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سجده دوم، در حالى كه نشسته است و بدنش آرام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سجده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سجده‌ها مستحب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رَبِّى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اول در حالى</w:t>
      </w:r>
      <w:bookmarkStart w:id="194" w:name="pg641_8290"/>
    </w:p>
    <w:p>
      <w:pPr>
        <w:pStyle w:val="BookText"/>
        <w:rPr/>
      </w:pPr>
      <w:bookmarkEnd w:id="194"/>
      <w:r>
        <w:rPr>
          <w:rFonts w:ascii="IRNazanin" w:hAnsi="IRNazanin" w:eastAsia="IRNazanin"/>
          <w:color w:val="111111"/>
          <w:sz w:val="28"/>
          <w:sz w:val="28"/>
          <w:szCs w:val="28"/>
          <w:rtl w:val="true"/>
          <w:lang w:bidi="fa-IR"/>
        </w:rPr>
        <w:t>كه بدنش آرام گرفت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در سجده‌ها مستحب است</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5529870_211673320"/>
      <w:bookmarkStart w:id="196" w:name="_Toc71"/>
      <w:bookmarkEnd w:id="195"/>
      <w:r>
        <w:rPr>
          <w:rtl w:val="true"/>
        </w:rPr>
        <w:t>سجده واجب قرآن</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سوره قرآن، آيه سجده است كه اگر انسان آن آيه را بخواند يا وقتى كه ديگرى آن را مى‌خواند به آن گوش دهد، بعد از تمام شدن آن آيه، بايد فوراً سجده كند</w:t>
      </w:r>
      <w:r>
        <w:rPr>
          <w:rFonts w:eastAsia="IRNazanin" w:cs="IRNazanin"/>
          <w:color w:val="111111"/>
          <w:sz w:val="28"/>
          <w:szCs w:val="28"/>
          <w:rtl w:val="true"/>
          <w:lang w:bidi="fa-IR"/>
        </w:rPr>
        <w:t>. «</w:t>
      </w:r>
      <w:r>
        <w:rPr>
          <w:rStyle w:val="FootnoteAnchor"/>
          <w:rtl w:val="true"/>
        </w:rPr>
        <w:footnoteReference w:id="282"/>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شماره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سوره‌هائى كه آيه سجده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شماره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سجده را فراموش كند، هر وقت يادش آمد بايد سجده كند</w:t>
      </w:r>
      <w:r>
        <w:rPr>
          <w:rFonts w:eastAsia="IRNazanin" w:cs="IRNazanin"/>
          <w:color w:val="111111"/>
          <w:sz w:val="28"/>
          <w:szCs w:val="28"/>
          <w:rtl w:val="true"/>
          <w:lang w:bidi="fa-IR"/>
        </w:rPr>
        <w:t>. «</w:t>
      </w:r>
      <w:r>
        <w:rPr>
          <w:rStyle w:val="FootnoteAnchor"/>
          <w:rtl w:val="true"/>
        </w:rPr>
        <w:footnoteReference w:id="28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اگرآيه‌سجده را از ضبط صوت‌بشنود، لازم نيست سجده كند</w:t>
      </w:r>
      <w:r>
        <w:rPr>
          <w:rFonts w:eastAsia="IRNazanin" w:cs="IRNazanin"/>
          <w:color w:val="111111"/>
          <w:sz w:val="28"/>
          <w:szCs w:val="28"/>
          <w:rtl w:val="true"/>
          <w:lang w:bidi="fa-IR"/>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8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 سجده را از بلندگو يا راديو يا تلويزيون بشنود، چنانچه</w:t>
      </w:r>
      <w:bookmarkStart w:id="197" w:name="pg641_8292"/>
    </w:p>
    <w:p>
      <w:pPr>
        <w:pStyle w:val="BookText"/>
        <w:rPr/>
      </w:pPr>
      <w:bookmarkEnd w:id="197"/>
      <w:r>
        <w:rPr>
          <w:rFonts w:ascii="IRNazanin" w:hAnsi="IRNazanin" w:eastAsia="IRNazanin"/>
          <w:color w:val="111111"/>
          <w:sz w:val="28"/>
          <w:sz w:val="28"/>
          <w:szCs w:val="28"/>
          <w:rtl w:val="true"/>
          <w:lang w:bidi="fa-IR"/>
        </w:rPr>
        <w:t>صداى انسان را مى‌رساند و از نوار استفاده نمى‌شود، يعنى همان وقت كه صدا پخش مى‌شود، شخصى در حال خواندن آن آيه است و اين وسيله،صداى او را مى‌رساند واجب است سجده كند</w:t>
      </w:r>
      <w:r>
        <w:rPr>
          <w:rFonts w:eastAsia="IRNazanin" w:cs="IRNazanin"/>
          <w:color w:val="111111"/>
          <w:sz w:val="28"/>
          <w:szCs w:val="28"/>
          <w:rtl w:val="true"/>
          <w:lang w:bidi="fa-IR"/>
        </w:rPr>
        <w:t>. «</w:t>
      </w:r>
      <w:r>
        <w:rPr>
          <w:rStyle w:val="FootnoteAnchor"/>
          <w:rtl w:val="true"/>
        </w:rPr>
        <w:footnoteReference w:id="28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سجده براى اين آيه‌ها، بايد پيشانى را بر چيزى كه سجده بر آن صحيح است بگذارد ولى مراعات ساير شرايط سجده، لازم نيست</w:t>
      </w:r>
      <w:r>
        <w:rPr>
          <w:rFonts w:eastAsia="IRNazanin" w:cs="IRNazanin"/>
          <w:color w:val="111111"/>
          <w:sz w:val="28"/>
          <w:szCs w:val="28"/>
          <w:rtl w:val="true"/>
          <w:lang w:bidi="fa-IR"/>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89"/>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ذكر در اين سجده واجب نبوده و مستحب مى‌باشد</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5529872_211673320"/>
      <w:bookmarkStart w:id="199" w:name="_Toc72"/>
      <w:bookmarkEnd w:id="198"/>
      <w:r>
        <w:rPr>
          <w:rtl w:val="true"/>
        </w:rPr>
        <w:t>تشهّد</w:t>
      </w:r>
      <w:bookmarkEnd w:id="199"/>
    </w:p>
    <w:p>
      <w:pPr>
        <w:pStyle w:val="BookText"/>
        <w:rPr/>
      </w:pPr>
      <w:r>
        <w:rPr>
          <w:rFonts w:ascii="IRNazanin" w:hAnsi="IRNazanin" w:eastAsia="IRNazanin"/>
          <w:color w:val="111111"/>
          <w:sz w:val="28"/>
          <w:sz w:val="28"/>
          <w:szCs w:val="28"/>
          <w:rtl w:val="true"/>
          <w:lang w:bidi="fa-IR"/>
        </w:rPr>
        <w:t>در ركعت دوم و آخر نمازهاى واجب، نمازگزار بايد بعد از سجده دوم بنشيند و در حال آرام بودن بدن، تشهد بخواند؛ يعنى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w:t>
      </w:r>
    </w:p>
    <w:p>
      <w:pPr>
        <w:pStyle w:val="BookText"/>
        <w:rPr/>
      </w:pPr>
      <w:r>
        <w:rPr>
          <w:rFonts w:ascii="Amiri" w:hAnsi="Amiri" w:eastAsia="Amiri" w:cs="Amiri"/>
          <w:color w:val="111111"/>
          <w:sz w:val="28"/>
          <w:sz w:val="28"/>
          <w:szCs w:val="28"/>
          <w:rtl w:val="true"/>
          <w:lang w:bidi="ar-SA"/>
        </w:rPr>
        <w:t>وَ اشْهَدُ انَّ مُحمَّداً عَبْدُهُ و رَسوُلُهُ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الَّلهُمَّصَلِّ عَلى مُحمَّدٍ وَ الِ مُحمَّدٍ</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200" w:name="pg641_8295"/>
    </w:p>
    <w:p>
      <w:pPr>
        <w:pStyle w:val="Heading3"/>
        <w:numPr>
          <w:ilvl w:val="2"/>
          <w:numId w:val="1"/>
        </w:numPr>
        <w:rPr/>
      </w:pPr>
      <w:bookmarkStart w:id="201" w:name="__RefHeading___Toc5529874_211673320"/>
      <w:bookmarkStart w:id="202" w:name="_Toc73"/>
      <w:bookmarkEnd w:id="200"/>
      <w:bookmarkEnd w:id="201"/>
      <w:r>
        <w:rPr>
          <w:rtl w:val="true"/>
        </w:rPr>
        <w:t>سلام</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آخر هر نماز پس از تشهد بايد سلام دهد و نماز را به پايان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واجب سلام يكى از اين دو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 على عِبادِاللَّهِ الصالِحينَ</w:t>
      </w:r>
      <w:r>
        <w:rPr>
          <w:rFonts w:eastAsia="Amiri" w:cs="Amiri" w:ascii="Amiri" w:hAnsi="Amiri"/>
          <w:color w:val="111111"/>
          <w:sz w:val="28"/>
          <w:szCs w:val="28"/>
          <w:rtl w:val="true"/>
          <w:lang w:bidi="ar-SA"/>
        </w:rPr>
        <w:t>». «</w:t>
      </w:r>
      <w:r>
        <w:rPr>
          <w:rStyle w:val="FootnoteAnchor"/>
          <w:rtl w:val="true"/>
        </w:rPr>
        <w:footnoteReference w:id="29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w:t>
      </w:r>
      <w:r>
        <w:rPr>
          <w:rStyle w:val="FootnoteAnchor"/>
          <w:rtl w:val="true"/>
        </w:rPr>
        <w:footnoteReference w:id="29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قبل از اين دو سلام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ايَّها النَّبِىُّ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سه را نيز بگويد</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529876_211673320"/>
      <w:bookmarkStart w:id="204" w:name="_Toc74"/>
      <w:bookmarkEnd w:id="203"/>
      <w:r>
        <w:rPr>
          <w:rtl w:val="true"/>
        </w:rPr>
        <w:t>ترتيب</w:t>
      </w:r>
      <w:bookmarkEnd w:id="204"/>
    </w:p>
    <w:p>
      <w:pPr>
        <w:pStyle w:val="BookText"/>
        <w:rPr/>
      </w:pPr>
      <w:r>
        <w:rPr>
          <w:rFonts w:ascii="IRNazanin" w:hAnsi="IRNazanin" w:eastAsia="IRNazanin"/>
          <w:color w:val="111111"/>
          <w:sz w:val="28"/>
          <w:sz w:val="28"/>
          <w:szCs w:val="28"/>
          <w:rtl w:val="true"/>
          <w:lang w:bidi="fa-IR"/>
        </w:rPr>
        <w:t>نماز بايد بدين ترتيب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تكبيرةالاحرام، قرائت، ركوع، سجود، و در ركعت دوم پس از سجود، تشهد بخواند و در كعت آخر، پس از تشهد، سلام دهد</w:t>
      </w:r>
      <w:r>
        <w:rPr>
          <w:rFonts w:eastAsia="IRNazanin" w:cs="IRNazanin"/>
          <w:color w:val="111111"/>
          <w:sz w:val="28"/>
          <w:szCs w:val="28"/>
          <w:rtl w:val="true"/>
          <w:lang w:bidi="fa-IR"/>
        </w:rPr>
        <w:t>.</w:t>
      </w:r>
    </w:p>
    <w:p>
      <w:pPr>
        <w:pStyle w:val="Heading3"/>
        <w:numPr>
          <w:ilvl w:val="2"/>
          <w:numId w:val="1"/>
        </w:numPr>
        <w:rPr/>
      </w:pPr>
      <w:bookmarkStart w:id="205" w:name="__RefHeading___Toc5529878_211673320"/>
      <w:bookmarkStart w:id="206" w:name="_Toc75"/>
      <w:bookmarkEnd w:id="205"/>
      <w:r>
        <w:rPr>
          <w:rtl w:val="true"/>
        </w:rPr>
        <w:t>مُوالات</w:t>
      </w:r>
      <w:bookmarkEnd w:id="2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يعنى پشت سرهم بودن اجزاى نماز و فاصله نينداختن</w:t>
      </w:r>
      <w:bookmarkStart w:id="207" w:name="pg641_8297"/>
    </w:p>
    <w:p>
      <w:pPr>
        <w:pStyle w:val="BookText"/>
        <w:rPr/>
      </w:pPr>
      <w:bookmarkEnd w:id="207"/>
      <w:r>
        <w:rPr>
          <w:rFonts w:ascii="Amiri" w:hAnsi="Amiri" w:eastAsia="Amiri" w:cs="Amiri"/>
          <w:color w:val="111111"/>
          <w:sz w:val="28"/>
          <w:sz w:val="28"/>
          <w:szCs w:val="28"/>
          <w:rtl w:val="true"/>
          <w:lang w:bidi="ar-SA"/>
        </w:rPr>
        <w:t>بين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بقدرى بين اجزاى نماز فاصله بيندازد كه نگويند نماز مى‌خواند، نمازش باطل است</w:t>
      </w:r>
      <w:r>
        <w:rPr>
          <w:rFonts w:eastAsia="IRNazanin" w:cs="IRNazanin"/>
          <w:color w:val="111111"/>
          <w:sz w:val="28"/>
          <w:szCs w:val="28"/>
          <w:rtl w:val="true"/>
          <w:lang w:bidi="fa-IR"/>
        </w:rPr>
        <w:t>. «</w:t>
      </w:r>
      <w:r>
        <w:rPr>
          <w:rStyle w:val="FootnoteAnchor"/>
          <w:rtl w:val="true"/>
        </w:rPr>
        <w:footnoteReference w:id="29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دادن ركوع و سجود و خواندن سوره‌هاى بزرگ، موالات را بهم نمى‌زند</w:t>
      </w:r>
      <w:r>
        <w:rPr>
          <w:rFonts w:eastAsia="IRNazanin" w:cs="IRNazanin"/>
          <w:color w:val="111111"/>
          <w:sz w:val="28"/>
          <w:szCs w:val="28"/>
          <w:rtl w:val="true"/>
          <w:lang w:bidi="fa-IR"/>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5529880_211673320"/>
      <w:bookmarkStart w:id="209" w:name="_Toc76"/>
      <w:bookmarkEnd w:id="208"/>
      <w:r>
        <w:rPr>
          <w:rtl w:val="true"/>
        </w:rPr>
        <w:t>قنوت</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ركعت دوم نماز بعد از حمد و سوره و پيش از ركوع، قنوت بخواند، يعنى دستها را بلند كند و مقابل صورت بگيرد و دعا يا ذكرى بخواند</w:t>
      </w:r>
      <w:r>
        <w:rPr>
          <w:rFonts w:eastAsia="IRNazanin" w:cs="IRNazanin"/>
          <w:color w:val="111111"/>
          <w:sz w:val="28"/>
          <w:szCs w:val="28"/>
          <w:rtl w:val="true"/>
          <w:lang w:bidi="fa-IR"/>
        </w:rPr>
        <w:t>. «</w:t>
      </w:r>
      <w:r>
        <w:rPr>
          <w:rStyle w:val="FootnoteAnchor"/>
          <w:rtl w:val="true"/>
        </w:rPr>
        <w:footnoteReference w:id="29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هر ذكرى بگويد اگر چه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كافى است و مى‌تواند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فِى‌الدُّنْيا حَسَنَةً وَ فِى‌الاخِرَةِ حَسَنَةً وَ قِنا عَذابَ النَّارِ</w:t>
      </w:r>
      <w:r>
        <w:rPr>
          <w:rFonts w:eastAsia="Amiri" w:cs="Amiri" w:ascii="Amiri" w:hAnsi="Amiri"/>
          <w:color w:val="111111"/>
          <w:sz w:val="28"/>
          <w:szCs w:val="28"/>
          <w:rtl w:val="true"/>
          <w:lang w:bidi="ar-SA"/>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5529882_211673320"/>
      <w:bookmarkStart w:id="211" w:name="_Toc77"/>
      <w:bookmarkEnd w:id="210"/>
      <w:r>
        <w:rPr>
          <w:rtl w:val="true"/>
        </w:rPr>
        <w:t>تعقيب نماز</w:t>
      </w:r>
      <w:bookmarkEnd w:id="211"/>
    </w:p>
    <w:p>
      <w:pPr>
        <w:pStyle w:val="BookText"/>
        <w:rPr/>
      </w:pPr>
      <w:r>
        <w:rPr>
          <w:rFonts w:ascii="Amiri" w:hAnsi="Amiri" w:eastAsia="Amiri" w:cs="Amiri"/>
          <w:color w:val="111111"/>
          <w:sz w:val="28"/>
          <w:sz w:val="28"/>
          <w:szCs w:val="28"/>
          <w:rtl w:val="true"/>
          <w:lang w:bidi="ar-SA"/>
        </w:rPr>
        <w:t xml:space="preserve">تعقيب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بحث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مشغول شدن به ذكر و دعا و قرآن بعد از سلام نماز</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در حال تعقيب رو به قبله باشد</w:t>
      </w:r>
      <w:r>
        <w:rPr>
          <w:rFonts w:eastAsia="Amiri" w:cs="Amiri" w:ascii="Amiri" w:hAnsi="Amiri"/>
          <w:color w:val="111111"/>
          <w:sz w:val="28"/>
          <w:szCs w:val="28"/>
          <w:rtl w:val="true"/>
          <w:lang w:bidi="ar-SA"/>
        </w:rPr>
        <w:t>.</w:t>
      </w:r>
      <w:bookmarkStart w:id="212" w:name="pg641_8300"/>
    </w:p>
    <w:p>
      <w:pPr>
        <w:pStyle w:val="BookText"/>
        <w:rPr/>
      </w:pPr>
      <w:bookmarkEnd w:id="21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تعقيب به عربى باشد، ولى بهتر است چيزهايى را كه در كتابهاى دعا دستور داده‌اند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تسبيح حضرت زهرا يعنى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5529884_211673320"/>
      <w:bookmarkStart w:id="214" w:name="_Toc78"/>
      <w:bookmarkEnd w:id="213"/>
      <w:r>
        <w:rPr>
          <w:rtl w:val="true"/>
        </w:rPr>
        <w:t>مُبطِلات نماز</w:t>
      </w:r>
      <w:bookmarkEnd w:id="214"/>
    </w:p>
    <w:p>
      <w:pPr>
        <w:pStyle w:val="BookText"/>
        <w:rPr/>
      </w:pPr>
      <w:r>
        <w:rPr>
          <w:rFonts w:ascii="IRNazanin" w:hAnsi="IRNazanin" w:eastAsia="IRNazanin"/>
          <w:color w:val="111111"/>
          <w:sz w:val="28"/>
          <w:sz w:val="28"/>
          <w:szCs w:val="28"/>
          <w:rtl w:val="true"/>
          <w:lang w:bidi="fa-IR"/>
        </w:rPr>
        <w:t>آنگاه كه نمازگزار، تكبيرةالاحرام مى‌گويد و نماز را شروع مى‌كند تا پايان آن، بعضى از كارها بر او حرام مى‌شود كه اگر در نماز، يكى از آنها راانجام دهد نمازش باطل است، مهمترين آنها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خوردن و آشاميدن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خنديدن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گريستن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از قبله برگرداندن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يا زياد كردن اركان نماز</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 زدن صورت نماز</w:t>
      </w:r>
      <w:r>
        <w:rPr>
          <w:rFonts w:eastAsia="IRNazanin" w:cs="IRNazanin"/>
          <w:color w:val="111111"/>
          <w:sz w:val="28"/>
          <w:szCs w:val="28"/>
          <w:rtl w:val="true"/>
          <w:lang w:bidi="fa-IR"/>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bookmarkStart w:id="215" w:name="pg641_8301"/>
    </w:p>
    <w:p>
      <w:pPr>
        <w:pStyle w:val="Heading3"/>
        <w:numPr>
          <w:ilvl w:val="2"/>
          <w:numId w:val="1"/>
        </w:numPr>
        <w:rPr/>
      </w:pPr>
      <w:bookmarkStart w:id="216" w:name="__RefHeading___Toc5529886_211673320"/>
      <w:bookmarkStart w:id="217" w:name="_Toc79"/>
      <w:bookmarkEnd w:id="215"/>
      <w:bookmarkEnd w:id="216"/>
      <w:r>
        <w:rPr>
          <w:rtl w:val="true"/>
        </w:rPr>
        <w:t>احكام مبطلات نماز</w:t>
      </w:r>
      <w:bookmarkEnd w:id="217"/>
    </w:p>
    <w:p>
      <w:pPr>
        <w:pStyle w:val="BookText"/>
        <w:rPr/>
      </w:pPr>
      <w:r>
        <w:rPr>
          <w:rFonts w:ascii="IRNazanin" w:hAnsi="IRNazanin" w:eastAsia="IRNazanin"/>
          <w:color w:val="111111"/>
          <w:sz w:val="28"/>
          <w:sz w:val="28"/>
          <w:szCs w:val="28"/>
          <w:rtl w:val="true"/>
          <w:lang w:bidi="fa-IR"/>
        </w:rPr>
        <w:t>سخن گفتن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نمازگزار عمداً كلمه‌اى بگويد </w:t>
      </w:r>
      <w:r>
        <w:rPr>
          <w:rFonts w:eastAsia="IRNazanin" w:cs="IRNazanin"/>
          <w:color w:val="111111"/>
          <w:sz w:val="28"/>
          <w:szCs w:val="28"/>
          <w:rtl w:val="true"/>
          <w:lang w:bidi="fa-IR"/>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بخواهد با آن معنايى را برساند نمازش باطل است</w:t>
      </w:r>
      <w:r>
        <w:rPr>
          <w:rFonts w:eastAsia="Amiri" w:cs="Amiri" w:ascii="Amiri" w:hAnsi="Amiri"/>
          <w:color w:val="111111"/>
          <w:sz w:val="28"/>
          <w:szCs w:val="28"/>
          <w:rtl w:val="true"/>
          <w:lang w:bidi="ar-SA"/>
        </w:rPr>
        <w:t>. «</w:t>
      </w:r>
      <w:r>
        <w:rPr>
          <w:rStyle w:val="FootnoteAnchor"/>
          <w:rtl w:val="true"/>
        </w:rPr>
        <w:footnoteReference w:id="30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كلمه‌اى بگويد كه دو حرف يا بيشتر داشته باشد، هر چند نخواهد با گفتن آن معنايى را برساند، بنابر احتياط واجب بايد نماز را دوباره بخواند</w:t>
      </w:r>
      <w:r>
        <w:rPr>
          <w:rFonts w:eastAsia="IRNazanin" w:cs="IRNazanin"/>
          <w:color w:val="111111"/>
          <w:sz w:val="28"/>
          <w:szCs w:val="28"/>
          <w:rtl w:val="true"/>
          <w:lang w:bidi="fa-IR"/>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0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نبايد به كسى سلام كرد، ولى اگر كسى به نماز گزار سلام كند واجب است جواب او را بدهد، و بايد سلام را مقدم بدارد؛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خنديدن و گريستن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عمداً باصدا بخندد، نمازش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لبخند زدن نماز را باطل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براى كار دنيا عمداً باصدا گريه كند 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بدون صدا و گريه از ترس خدا يا براى آخرت، هر چند باصدا باشد، نماز را باطل نمى‌كند</w:t>
      </w:r>
      <w:r>
        <w:rPr>
          <w:rFonts w:eastAsia="IRNazanin" w:cs="IRNazanin"/>
          <w:color w:val="111111"/>
          <w:sz w:val="28"/>
          <w:szCs w:val="28"/>
          <w:rtl w:val="true"/>
          <w:lang w:bidi="fa-IR"/>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از قبله برگرداندن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به مقدارى روى خود را از قبله برگرداند بطورى كه نگويند رو به قبله است، نمازش باطل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تمامصورت را به طرف راست يا چپ قبله برگرداند، </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طرف راست يا چپ قبله نرسيده است، نمازصحيح است</w:t>
      </w:r>
      <w:r>
        <w:rPr>
          <w:rFonts w:eastAsia="IRNazanin" w:cs="IRNazanin"/>
          <w:color w:val="111111"/>
          <w:sz w:val="28"/>
          <w:szCs w:val="28"/>
          <w:rtl w:val="true"/>
          <w:lang w:bidi="fa-IR"/>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 زدن صورت نماز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كارى كند كهصورت نماز را بر هم زند مثل دست زدن، به هوا پريدن و مانند اينها، هر چند از روى فراموشى باشد، نماز باطل مى‌شود</w:t>
      </w:r>
      <w:r>
        <w:rPr>
          <w:rFonts w:eastAsia="IRNazanin" w:cs="IRNazanin"/>
          <w:color w:val="111111"/>
          <w:sz w:val="28"/>
          <w:szCs w:val="28"/>
          <w:rtl w:val="true"/>
          <w:lang w:bidi="fa-IR"/>
        </w:rPr>
        <w:t>. «</w:t>
      </w:r>
      <w:r>
        <w:rPr>
          <w:rStyle w:val="FootnoteAnchor"/>
          <w:rtl w:val="true"/>
        </w:rPr>
        <w:footnoteReference w:id="31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به قدرى ساكت بماند كه نگويند نماز مى‌خواند نمازش باطل مى‌شود</w:t>
      </w:r>
      <w:r>
        <w:rPr>
          <w:rFonts w:eastAsia="IRNazanin" w:cs="IRNazanin"/>
          <w:color w:val="111111"/>
          <w:sz w:val="28"/>
          <w:szCs w:val="28"/>
          <w:rtl w:val="true"/>
          <w:lang w:bidi="fa-IR"/>
        </w:rPr>
        <w:t>. «</w:t>
      </w:r>
      <w:r>
        <w:rPr>
          <w:rStyle w:val="FootnoteAnchor"/>
          <w:rtl w:val="true"/>
        </w:rPr>
        <w:footnoteReference w:id="31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مگر در حال ناچارى؛ مانند اين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ضرر مالى و بدنى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نماز براى پرداخت بدهى مردم با اين شرايط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طلبكار، طلب خود را مى‌خواهد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تنگ نيست؛ يعنى، مى‌تواند پس از پرداخت بدهى، نماز را در وقتِ آن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نماز نمى‌تواند بدهى را بپردازد</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شكستن نماز براى مالى كه اهميّت ندارد مكروه است</w:t>
      </w:r>
      <w:r>
        <w:rPr>
          <w:rFonts w:eastAsia="Amiri" w:cs="Amiri" w:ascii="Amiri" w:hAnsi="Amiri"/>
          <w:color w:val="111111"/>
          <w:sz w:val="28"/>
          <w:szCs w:val="28"/>
          <w:rtl w:val="true"/>
          <w:lang w:bidi="ar-SA"/>
        </w:rPr>
        <w:t>.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در نماز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گذاشتن چشمها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انگشتان و دستها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كردن در هنگام خواندن حمد يا سوره و يا ذكر، براى شنيدن حرف كسى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هر كارى كه خضوع و خشوع را از بين ببرد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برگرداندنصورت به طرف راست يا چپ به مقدار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زياد آن نماز را باطل مى‌كند</w:t>
      </w:r>
      <w:r>
        <w:rPr>
          <w:rFonts w:eastAsia="IRNazanin" w:cs="IRNazanin"/>
          <w:color w:val="111111"/>
          <w:sz w:val="28"/>
          <w:szCs w:val="28"/>
          <w:rtl w:val="true"/>
          <w:lang w:bidi="fa-IR"/>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218" w:name="pg641_8309"/>
    </w:p>
    <w:p>
      <w:pPr>
        <w:pStyle w:val="Heading3"/>
        <w:numPr>
          <w:ilvl w:val="2"/>
          <w:numId w:val="1"/>
        </w:numPr>
        <w:rPr/>
      </w:pPr>
      <w:bookmarkStart w:id="219" w:name="__RefHeading___Toc5529888_211673320"/>
      <w:bookmarkStart w:id="220" w:name="_Toc80"/>
      <w:bookmarkEnd w:id="218"/>
      <w:bookmarkEnd w:id="219"/>
      <w:r>
        <w:rPr>
          <w:rtl w:val="true"/>
        </w:rPr>
        <w:t>ترجمه اذان، اقامه، نماز</w:t>
      </w:r>
      <w:bookmarkEnd w:id="220"/>
    </w:p>
    <w:p>
      <w:pPr>
        <w:pStyle w:val="BookText"/>
        <w:rPr/>
      </w:pPr>
      <w:r>
        <w:rPr>
          <w:rFonts w:ascii="IRNazanin" w:hAnsi="IRNazanin" w:eastAsia="IRNazanin"/>
          <w:color w:val="111111"/>
          <w:sz w:val="28"/>
          <w:sz w:val="28"/>
          <w:szCs w:val="28"/>
          <w:rtl w:val="true"/>
          <w:lang w:bidi="fa-IR"/>
        </w:rPr>
        <w:t>ترجمه اذان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گواهى مى‌دهم كه جز آفريدگار جهان خدايى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گواهى مى‌دهم كه محمّد پيغمبر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بشتابيد به سوى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عَلَى‌الفَلاح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بشتابيد به سوى رستگارى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خَيرِالعَمَلِ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بشتابيد به سوى بهترين كارها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برپا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از همه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آفريدگار جهان خدايى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نماز تكبيرةالاحرام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هر كس و هر چيز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 للَّهِ ا لرَّحْمنِ ا 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 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ستايش، مخصوص خدا؛ پروردگار جهانيان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بخشنده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روز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تو را مى‌پرستيم و تنها از تو كمك مى‌خواهيم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را به راه راست هدايت فرما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انْعَمْتَ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آنانكه به آنها نعمت دادى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غَيْرِالْمَغضوُبِ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راه كسانى كه بر آنها خشم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وَلاالضَّالّينَ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راه گمراهان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 للَّهِ ا لرَّحْمنِ ا 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اوست خداى يكتا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بى‌نياز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خدايى كه نه فرزند كسى است و نه فرزندى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هيچ كسى، همتاى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ركوع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رَبّى‌الْعَظيمِ وَ 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بزرگ خود را مى‌ستايم و پيراسته مى‌شمرم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رَبّىَ‌الْاعْلى وَ 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خداى‌خودراكه ازهمه‌بالاتراست مى‌ستايم و منزّه مى‌دانم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تسبيحات‌اربعه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الْحَمْدُلِلَّهِ وَ لا الهَ الَّا اللَّهُ وَاللَّهُ اكْبَر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منزّه است خدا، ستايش مخصوص خدا است، جز آفريدگار جهان خدايى نيست و خدا از همه بزرگتر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الهَ الَّا اللَّهُ وَحْدَهُ لا شريكَ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مى‌دهم كه جز آفريدگار، خدايى نيست و يكتا و بى‌همتاست و شريك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وگواهى‌مى‌دهم‌كه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الَّلهُمَّصَلِّ على مُحَمَّدٍ وَ 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ايُّهاالنَّبىُّ وَ رَحْمَةُاللَّهِ وَ 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رحمت و بركات خدا بر تو اى پيامبر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درود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بندگان شايسته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رَحْمَةُاللَّهِ وَ بَرَكاتُهُ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درود بر شما و رحمت و بركات خدا بر شما</w:t>
      </w:r>
      <w:r>
        <w:rPr>
          <w:rFonts w:eastAsia="Amiri" w:cs="Amiri" w:ascii="Amiri" w:hAnsi="Amiri"/>
          <w:color w:val="111111"/>
          <w:sz w:val="28"/>
          <w:szCs w:val="28"/>
          <w:rtl w:val="true"/>
          <w:lang w:bidi="ar-SA"/>
        </w:rPr>
        <w:t>.</w:t>
      </w:r>
      <w:bookmarkStart w:id="221" w:name="pg641_8317"/>
    </w:p>
    <w:p>
      <w:pPr>
        <w:pStyle w:val="Heading2"/>
        <w:numPr>
          <w:ilvl w:val="1"/>
          <w:numId w:val="1"/>
        </w:numPr>
        <w:rPr/>
      </w:pPr>
      <w:bookmarkStart w:id="222" w:name="__RefHeading___Toc5529890_211673320"/>
      <w:bookmarkStart w:id="223" w:name="_Toc81"/>
      <w:bookmarkEnd w:id="221"/>
      <w:bookmarkEnd w:id="222"/>
      <w:r>
        <w:rPr>
          <w:rtl w:val="true"/>
        </w:rPr>
        <w:t>شَكيّات نماز</w:t>
      </w:r>
      <w:bookmarkEnd w:id="223"/>
    </w:p>
    <w:p>
      <w:pPr>
        <w:pStyle w:val="Heading3"/>
        <w:numPr>
          <w:ilvl w:val="2"/>
          <w:numId w:val="1"/>
        </w:numPr>
        <w:rPr/>
      </w:pPr>
      <w:bookmarkStart w:id="224" w:name="__RefHeading___Toc5529892_211673320"/>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گاهى ممكن است نمازگزار در انجام جزئى از نماز شك كند؛ مثلًا نمى‌داند تشهد را خوانده است يا نه و يانمى‌داند يك سجده بجا آورده است يا دو سجده و گاهى در تعداد ركعاتى كه خوانده است شك مى‌كند؛ مثلًا نمى‌داند اكنون مشغول ركعت سوم است يا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شك در نماز، احكام خاصى است و بيان تمام موارد آن از حدّ اين جزوه خارج است ولى بطور مختصر، به بيان اقسام شك و احكام هر كدام مى‌پردازيم</w:t>
      </w:r>
      <w:r>
        <w:rPr>
          <w:rFonts w:eastAsia="IRNazanin" w:cs="IRNazanin"/>
          <w:color w:val="111111"/>
          <w:sz w:val="28"/>
          <w:szCs w:val="28"/>
          <w:rtl w:val="true"/>
          <w:lang w:bidi="fa-IR"/>
        </w:rPr>
        <w:t>:</w:t>
      </w:r>
    </w:p>
    <w:p>
      <w:pPr>
        <w:pStyle w:val="Heading3"/>
        <w:numPr>
          <w:ilvl w:val="2"/>
          <w:numId w:val="1"/>
        </w:numPr>
        <w:rPr/>
      </w:pPr>
      <w:bookmarkStart w:id="226" w:name="__RefHeading___Toc5529894_211673320"/>
      <w:bookmarkStart w:id="227" w:name="_Toc83"/>
      <w:bookmarkEnd w:id="226"/>
      <w:r>
        <w:rPr>
          <w:rtl w:val="true"/>
        </w:rPr>
        <w:t>اقسام شك در نماز</w:t>
      </w:r>
      <w:bookmarkEnd w:id="22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اجزاى نماز</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جزئى از اجزاى نماز شك كند؛ يعنى نمى‌داند آن جزء را بجا آورده است يا نه، اگر جزء بعدى را شروع نكرده است،</w:t>
      </w:r>
    </w:p>
    <w:p>
      <w:pPr>
        <w:pStyle w:val="BookText"/>
        <w:rPr/>
      </w:pPr>
      <w:r>
        <w:rPr>
          <w:rFonts w:ascii="IRNazanin" w:hAnsi="IRNazanin" w:eastAsia="IRNazanin"/>
          <w:color w:val="111111"/>
          <w:sz w:val="28"/>
          <w:sz w:val="28"/>
          <w:szCs w:val="28"/>
          <w:rtl w:val="true"/>
          <w:lang w:bidi="fa-IR"/>
        </w:rPr>
        <w:t>يعنى هنوز از محل آن جزء نگذشته است؛ بايد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داخل شدن در جزء بعدى شك پيش آمده است؛ يعنى از محل آن گذشته است؛ به چنين شكى اعتنا نمى‌شود و نماز را ادامه مى‌دهد وصحيح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درصحّت جزئى از نماز شك كند؛ يعنى نمى‌داند جزئى را كه بجا آورده،صحيح انجام شده است يا نه، در اينصورت به شك خود اعتنا نمى‌كند، يعنى بنا مى‌گذارد برصحيح بودن آن و نماز را ادامه مى‌دهد وصحيح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ركعات</w:t>
      </w:r>
      <w:r>
        <w:rPr>
          <w:rFonts w:eastAsia="Amiri" w:cs="Amiri" w:ascii="Amiri" w:hAnsi="Amiri"/>
          <w:color w:val="111111"/>
          <w:sz w:val="28"/>
          <w:szCs w:val="28"/>
          <w:rtl w:val="true"/>
          <w:lang w:bidi="ar-SA"/>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شكهائى كه نماز را باطل مى‌كند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دو ركعتى؛ مثل نمازصبح يا در نماز مغرب، شك در ركعت پيش آيد، نماز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بين يك و بيشتر از يك؛ يعنى اگر شك كند يك ركعت خوانده يا بيشتر، نماز باطل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نداند چند ركعت خوانده نماز باطل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جدول شكيّات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شكهايى كه نبايد به آنها اعتناء كرد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جماعت؛ كه توضيح اين دو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يعنى اگر بعد از تمام شدن نماز، شك در ركعت يا اجزاء پيش آيد، لازم نيست نماز را دوباره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وقت نماز؛ يعنى اگر پس از گذشت وقت نماز، شك كند كه نماز را خوانده است يا نه، خواندن آن نماز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آورى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نماز خوانده يا بجا آورده مى‌شود، جزئى از نماز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شك كند كه جزئى از نماز را بجا آورده يا نه، مثلًا شك دارد سجده دوم را انجام داده يا نه، چنانچه وارد جزء بعدى نشده است بايد آن جزء را بجا آورد، ولى اگر وارد جزء بعدى شده است؛ به شك خود اعتنا نمى‌كند، بنابراين اگر مثلًا در حالى كه نشسته است و تشهد را شروع نكرده، شك كند يك سجده بجا آورده است يا دو سجده، بايد يك سجده ديگر بجا آورد؛ اما اگر در بين تشهد و يا پس از ايستادن شك كند، لازم نيست سجده‌اى بجا آورد، نماز را ادامه مى‌دهد وصحيح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بجا آوردن جزئى از اجزاء نماز؛ مثلًا خواندن حمد و يا يك كلمه از آن شك كند كهصحيح بجا آورده است يا نه، به شك خود توجه نمى‌كند و لازم نيست دوباره بجا آورد؛ نماز را ادامه مى‌دهد وصحيح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ركعت، يعنى در بين نماز در تعداد ركعتهاى خوانده شده شك كند؛ مثلًا هنگام خواندن تسبيحات نداند كه اكنون ركعت چهارم را مى‌خواند يا سوم؟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تعداد ركعتهاى نماز مستحبى شك كند، بنابر دو مى‌گذارد چون تمام نمازهاى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نماز وتر و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دوركعتى است پس اگر شك بين يك و دو يا دو و بيشتر از آن پيش آيد، بنابر دو مى‌گذارد و نمازصحيح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اگر امام جماعت شك كند ولى مأموم شك نداشته باشد و مثلًا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مطّلع كند، امام جماعت به شك خود اعتنا نمى‌كند و همچنين اگر مأموم شك كند ولى امام جماعت شك نداشته باشد، همانگونه كه امام جماعت نماز را انجام مى‌دهد او هم عمل مى‌كند وصحيح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شكهايى كه نماز را باطل مى‌كند پيش آيد، بايد كمى فكر كند و چنانچه چيزى يادش نيامد و شك باقى ماند، نماز را بهم مى‌زند و دوباره شروع مى‌كند</w:t>
      </w:r>
      <w:r>
        <w:rPr>
          <w:rFonts w:eastAsia="IRNazanin" w:cs="IRNazanin"/>
          <w:color w:val="111111"/>
          <w:sz w:val="28"/>
          <w:szCs w:val="28"/>
          <w:rtl w:val="true"/>
          <w:lang w:bidi="fa-IR"/>
        </w:rPr>
        <w:t>.</w:t>
      </w:r>
      <w:bookmarkStart w:id="228" w:name="pg641_8326"/>
    </w:p>
    <w:p>
      <w:pPr>
        <w:pStyle w:val="Heading3"/>
        <w:numPr>
          <w:ilvl w:val="2"/>
          <w:numId w:val="1"/>
        </w:numPr>
        <w:rPr/>
      </w:pPr>
      <w:bookmarkStart w:id="229" w:name="__RefHeading___Toc5529896_211673320"/>
      <w:bookmarkStart w:id="230" w:name="_Toc84"/>
      <w:bookmarkEnd w:id="228"/>
      <w:bookmarkEnd w:id="229"/>
      <w:r>
        <w:rPr>
          <w:rtl w:val="true"/>
        </w:rPr>
        <w:t>نماز احتياط</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نماز احتياط واجب مى‌شود؛ مثل شك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بايد بعد از سلام نماز، بدون آنكهصورت نماز را بهم بزند و يا مبطلى از مبطلات نماز راانجام دهد، برخيزد و بدون اذان و اقامه تكبير بگويد و نماز احتياط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نماز احتياط با نمازهاى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آن را نبايد به زبان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و قنوت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دور ركعتى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 را بايد آهسته بخواند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 «</w:t>
      </w:r>
      <w:r>
        <w:rPr>
          <w:rStyle w:val="FootnoteAnchor"/>
          <w:rtl w:val="true"/>
        </w:rPr>
        <w:footnoteReference w:id="31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ركعت نماز احتياط واجب باشد، پس از سجده‌ها، تشهد مى‌خواند و سلام مى‌دهد و اگر دو ركعت واجب شده باشد، نبايد در ركعت اول تشهد و سلام بخواند، بلكه بايد يك ركعت ديگر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تكبيرةالاحرام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پايان ركعت دوم تشهد مى‌خواند و سلام مى‌دهد</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231" w:name="pg641_8328"/>
    </w:p>
    <w:p>
      <w:pPr>
        <w:pStyle w:val="Heading3"/>
        <w:numPr>
          <w:ilvl w:val="2"/>
          <w:numId w:val="1"/>
        </w:numPr>
        <w:rPr/>
      </w:pPr>
      <w:bookmarkStart w:id="232" w:name="__RefHeading___Toc5529898_211673320"/>
      <w:bookmarkStart w:id="233" w:name="_Toc85"/>
      <w:bookmarkEnd w:id="231"/>
      <w:bookmarkEnd w:id="232"/>
      <w:r>
        <w:rPr>
          <w:rtl w:val="true"/>
        </w:rPr>
        <w:t>سجده سهو</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سجده سهو واجب مى‌شود، مانند شك 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نشسته، بايد بعد از سلام نماز، به سجده رود و بگويد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 وَ بِاللَّهِ الَّلهُمَصَلِّ عَلى مُحَمَّد وَ آلِ مُحَمَّدٍ و بهتر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السَّلامُ عَلَيْكَ ايُّها النَّبِىُّ وَ رَحْمَةُ اللَّهِ وَ بَرَكاتُهُ </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بنشيند و دوباره به سجده رود و يكى از ذكرهاى بالا را بگويد سپس بنشيند و تشهد و سلام را بجا آورد</w:t>
      </w:r>
      <w:r>
        <w:rPr>
          <w:rFonts w:eastAsia="IRNazanin" w:cs="IRNazanin"/>
          <w:color w:val="111111"/>
          <w:sz w:val="28"/>
          <w:szCs w:val="28"/>
          <w:rtl w:val="true"/>
          <w:lang w:bidi="fa-IR"/>
        </w:rPr>
        <w:t>. «</w:t>
      </w:r>
      <w:r>
        <w:rPr>
          <w:rStyle w:val="FootnoteAnchor"/>
          <w:rtl w:val="true"/>
        </w:rPr>
        <w:footnoteReference w:id="3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سهو تكبيرةالاحرام ندارد</w:t>
      </w:r>
      <w:r>
        <w:rPr>
          <w:rFonts w:eastAsia="Amiri" w:cs="Amiri" w:ascii="Amiri" w:hAnsi="Amiri"/>
          <w:color w:val="111111"/>
          <w:sz w:val="28"/>
          <w:szCs w:val="28"/>
          <w:rtl w:val="true"/>
          <w:lang w:bidi="ar-SA"/>
        </w:rPr>
        <w:t>.</w:t>
      </w:r>
      <w:bookmarkStart w:id="234" w:name="pg641_8330"/>
    </w:p>
    <w:p>
      <w:pPr>
        <w:pStyle w:val="Heading2"/>
        <w:numPr>
          <w:ilvl w:val="1"/>
          <w:numId w:val="1"/>
        </w:numPr>
        <w:rPr/>
      </w:pPr>
      <w:bookmarkStart w:id="235" w:name="__RefHeading___Toc5529900_211673320"/>
      <w:bookmarkStart w:id="236" w:name="_Toc86"/>
      <w:bookmarkEnd w:id="234"/>
      <w:bookmarkEnd w:id="235"/>
      <w:r>
        <w:rPr>
          <w:rtl w:val="true"/>
        </w:rPr>
        <w:t>نماز مسافر</w:t>
      </w:r>
      <w:bookmarkEnd w:id="236"/>
    </w:p>
    <w:p>
      <w:pPr>
        <w:pStyle w:val="Heading3"/>
        <w:numPr>
          <w:ilvl w:val="2"/>
          <w:numId w:val="1"/>
        </w:numPr>
        <w:rPr/>
      </w:pPr>
      <w:bookmarkStart w:id="237" w:name="__RefHeading___Toc5529902_211673320"/>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انسان بايد در سفر، نمازهاى چهار ركعتى را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به شرط آنكه مسافرتش ازهشت فرسخ كه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كمتر نباشد</w:t>
      </w:r>
      <w:r>
        <w:rPr>
          <w:rFonts w:eastAsia="IRNazanin" w:cs="IRNazanin"/>
          <w:color w:val="111111"/>
          <w:sz w:val="28"/>
          <w:szCs w:val="28"/>
          <w:rtl w:val="true"/>
          <w:lang w:bidi="fa-IR"/>
        </w:rPr>
        <w:t>.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 از جائى كه نمازش تمام </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چهار فرسخ مى‌رود و چهار فرسخ برمى‌گردد نمازش دراين سفرهم شكسته است</w:t>
      </w:r>
      <w:r>
        <w:rPr>
          <w:rFonts w:eastAsia="IRNazanin" w:cs="IRNazanin"/>
          <w:color w:val="111111"/>
          <w:sz w:val="28"/>
          <w:szCs w:val="28"/>
          <w:rtl w:val="true"/>
          <w:lang w:bidi="fa-IR"/>
        </w:rPr>
        <w:t>. «</w:t>
      </w:r>
      <w:r>
        <w:rPr>
          <w:rStyle w:val="FootnoteAnchor"/>
          <w:rtl w:val="true"/>
        </w:rPr>
        <w:footnoteReference w:id="3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مسافرت مى‌رود، زمانى بايد نمازش را شكسته بخواند كه حداقل به مقدارى دور شود كه ديوارهاى آنجا را نبيند و اذان</w:t>
      </w:r>
    </w:p>
    <w:p>
      <w:pPr>
        <w:pStyle w:val="BookText"/>
        <w:rPr/>
      </w:pPr>
      <w:r>
        <w:rPr>
          <w:rFonts w:ascii="IRNazanin" w:hAnsi="IRNazanin" w:eastAsia="IRNazanin"/>
          <w:color w:val="111111"/>
          <w:sz w:val="28"/>
          <w:sz w:val="28"/>
          <w:szCs w:val="28"/>
          <w:rtl w:val="true"/>
          <w:lang w:bidi="fa-IR"/>
        </w:rPr>
        <w:t xml:space="preserve">آنجا را هم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فاصله را حد ترخّص مى‌گويند</w:t>
      </w:r>
      <w:r>
        <w:rPr>
          <w:rFonts w:eastAsia="IRNazanin" w:cs="IRNazanin"/>
          <w:color w:val="111111"/>
          <w:sz w:val="28"/>
          <w:szCs w:val="28"/>
          <w:rtl w:val="true"/>
          <w:lang w:bidi="fa-IR"/>
        </w:rPr>
        <w:t>)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قبل از آنكه به اين مقدار دور شود بخواهد نماز بخواند بايد تمام بخواند</w:t>
      </w:r>
      <w:r>
        <w:rPr>
          <w:rFonts w:eastAsia="IRNazanin" w:cs="IRNazanin"/>
          <w:color w:val="111111"/>
          <w:sz w:val="28"/>
          <w:szCs w:val="28"/>
          <w:rtl w:val="true"/>
          <w:lang w:bidi="fa-IR"/>
        </w:rPr>
        <w:t>. «</w:t>
      </w:r>
      <w:r>
        <w:rPr>
          <w:rStyle w:val="FootnoteAnchor"/>
          <w:rtl w:val="true"/>
        </w:rPr>
        <w:footnoteReference w:id="326"/>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محلى مسافرت مى‌كند كه خانه و ديوار ندارد، </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جايى برسد كه اگر آن محل ديوار داشت، از آنجا ديده نمى‌شد، بايد نماز را شكسته بخواند</w:t>
      </w:r>
      <w:r>
        <w:rPr>
          <w:rFonts w:eastAsia="IRNazanin" w:cs="IRNazanin"/>
          <w:color w:val="111111"/>
          <w:sz w:val="28"/>
          <w:szCs w:val="28"/>
          <w:rtl w:val="true"/>
          <w:lang w:bidi="fa-IR"/>
        </w:rPr>
        <w:t>. «</w:t>
      </w:r>
      <w:r>
        <w:rPr>
          <w:rStyle w:val="FootnoteAnchor"/>
          <w:rtl w:val="true"/>
        </w:rPr>
        <w:footnoteReference w:id="32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جايى مى‌رود كه دو راه دارد، يك راه آن كمتر از هشت فرسخ و راه ديگر آن هشت فرسخ يا بيشتر باشد، اگر از راهى كه هشت فرسخ است برود، بايد نماز را شكسته بخواند واگر از راهى كه هشت فرسخ نيست برود بايد نماز را چهار ركعتى بخواند</w:t>
      </w:r>
      <w:r>
        <w:rPr>
          <w:rFonts w:eastAsia="IRNazanin" w:cs="IRNazanin"/>
          <w:color w:val="111111"/>
          <w:sz w:val="28"/>
          <w:szCs w:val="28"/>
          <w:rtl w:val="true"/>
          <w:lang w:bidi="fa-IR"/>
        </w:rPr>
        <w:t>.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مسافر در اين موارد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هشت فرسخ برود، از وطن خود مى‌گذرد و يا در جايى ده روز مى‌ماند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قصد نداشته است به سفر هشت فرسخى برود و بدون قصد، اين مسافت را پيموده است؛ مثل كسى كه به دنبال گمشده‌اى</w:t>
      </w:r>
      <w:bookmarkStart w:id="239" w:name="pg641_8335"/>
    </w:p>
    <w:p>
      <w:pPr>
        <w:pStyle w:val="BookText"/>
        <w:rPr/>
      </w:pPr>
      <w:bookmarkEnd w:id="239"/>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از قصد سفر برگردد؛ يعنى قبل از رسيدن به چهار فرسخ، از رفتن منصرف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شغل او مسافرت است؛ مثل راننده قطار، ماشينهاى برون شهرى، خلبان و ملوان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سفرى كه شغل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كسى‌كه‌به سفر حرام مى‌رود؛ مانند سفرى كه موجب اذيّت پدر و مادر باشد</w:t>
      </w:r>
      <w:r>
        <w:rPr>
          <w:rFonts w:eastAsia="IRNazanin" w:cs="IRNazanin"/>
          <w:color w:val="111111"/>
          <w:sz w:val="28"/>
          <w:szCs w:val="28"/>
          <w:rtl w:val="true"/>
          <w:lang w:bidi="fa-IR"/>
        </w:rPr>
        <w:t>.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مكانها نماز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مى‌داند و يا بنا دارد ده روز بماند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سى روز با ترديد مانده؛ يعنى معلوم نبوده است كه مى‌ماند يا مى‌رود، در اينصورت بايد بعد از سى روز نماز را تمام بخواند</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5529904_211673320"/>
      <w:bookmarkStart w:id="241" w:name="_Toc88"/>
      <w:bookmarkEnd w:id="240"/>
      <w:r>
        <w:rPr>
          <w:rtl w:val="true"/>
        </w:rPr>
        <w:t>وطن كجاست؟</w:t>
      </w:r>
      <w:bookmarkEnd w:id="24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جايى است كه انسان براى اقامت وزندگى خود اختيار كرده است، خواه در آنجا به دنيا آمده و وطن پدر و مادرش باشد، يا خودش آن جا را براى زندگى اختيار كرده است</w:t>
      </w:r>
      <w:r>
        <w:rPr>
          <w:rFonts w:eastAsia="IRNazanin" w:cs="IRNazanin"/>
          <w:color w:val="111111"/>
          <w:sz w:val="28"/>
          <w:szCs w:val="28"/>
          <w:rtl w:val="true"/>
          <w:lang w:bidi="fa-IR"/>
        </w:rPr>
        <w:t>. «</w:t>
      </w:r>
      <w:r>
        <w:rPr>
          <w:rStyle w:val="FootnoteAnchor"/>
          <w:rtl w:val="true"/>
        </w:rPr>
        <w:footnoteReference w:id="33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قصد ماندنِ هميشگى در غير وطن اصلى خودش را</w:t>
      </w:r>
      <w:bookmarkStart w:id="242" w:name="pg641_8337"/>
    </w:p>
    <w:p>
      <w:pPr>
        <w:pStyle w:val="BookText"/>
        <w:rPr/>
      </w:pPr>
      <w:bookmarkEnd w:id="242"/>
      <w:r>
        <w:rPr>
          <w:rFonts w:ascii="IRNazanin" w:hAnsi="IRNazanin" w:eastAsia="IRNazanin"/>
          <w:color w:val="111111"/>
          <w:sz w:val="28"/>
          <w:sz w:val="28"/>
          <w:szCs w:val="28"/>
          <w:rtl w:val="true"/>
          <w:lang w:bidi="fa-IR"/>
        </w:rPr>
        <w:t>نداشته باشد، آنجا وطن او حساب نمى‌شود</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3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دارد در محلى كه وطن اصلى او نيست مدتى بماند و بعد به جاى ديگرى برود، آنجا وطن او حساب نمى‌شود؛ مانند دانشجويى كه مدتى براى تحصيل در شهرى مى‌ماند</w:t>
      </w:r>
      <w:r>
        <w:rPr>
          <w:rFonts w:eastAsia="IRNazanin" w:cs="IRNazanin"/>
          <w:color w:val="111111"/>
          <w:sz w:val="28"/>
          <w:szCs w:val="28"/>
          <w:rtl w:val="true"/>
          <w:lang w:bidi="fa-IR"/>
        </w:rPr>
        <w:t>. «</w:t>
      </w:r>
      <w:r>
        <w:rPr>
          <w:rStyle w:val="FootnoteAnchor"/>
          <w:rtl w:val="true"/>
        </w:rPr>
        <w:footnoteReference w:id="33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ماندن هميشگى در جايى آن قدر بماند كه مردم، او را اهل آنجا بدانند، آن جاحكم وطن او را دارد</w:t>
      </w:r>
      <w:r>
        <w:rPr>
          <w:rFonts w:eastAsia="IRNazanin" w:cs="IRNazanin"/>
          <w:color w:val="111111"/>
          <w:sz w:val="28"/>
          <w:szCs w:val="28"/>
          <w:rtl w:val="true"/>
          <w:lang w:bidi="fa-IR"/>
        </w:rPr>
        <w:t>. «</w:t>
      </w:r>
      <w:r>
        <w:rPr>
          <w:rStyle w:val="FootnoteAnchor"/>
          <w:rtl w:val="true"/>
        </w:rPr>
        <w:footnoteReference w:id="33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جايى برود كه قبلًا وطن او بوده ولى هم اكنون از آنجاصرف نظر كرده است، نبايد نماز را تمام بخواند، اگر چه وطن ديگرى هم براى خود اختيار نكرده باشد</w:t>
      </w:r>
      <w:r>
        <w:rPr>
          <w:rFonts w:eastAsia="IRNazanin" w:cs="IRNazanin"/>
          <w:color w:val="111111"/>
          <w:sz w:val="28"/>
          <w:szCs w:val="28"/>
          <w:rtl w:val="true"/>
          <w:lang w:bidi="fa-IR"/>
        </w:rPr>
        <w:t>. «</w:t>
      </w:r>
      <w:r>
        <w:rPr>
          <w:rStyle w:val="FootnoteAnchor"/>
          <w:rtl w:val="true"/>
        </w:rPr>
        <w:footnoteReference w:id="33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مسافرى كه به وطنش برمى‌گردد، وقتى ديوار وطن خود را ببيند </w:t>
      </w:r>
      <w:r>
        <w:rPr>
          <w:rFonts w:eastAsia="IRNazanin" w:cs="IRNazanin"/>
          <w:color w:val="111111"/>
          <w:sz w:val="28"/>
          <w:szCs w:val="28"/>
          <w:rtl w:val="true"/>
          <w:lang w:bidi="fa-IR"/>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وصداى اذان را بشنود بايد نماز را تمام بخواند</w:t>
      </w:r>
      <w:r>
        <w:rPr>
          <w:rFonts w:eastAsia="Amiri" w:cs="Amiri" w:ascii="Amiri" w:hAnsi="Amiri"/>
          <w:color w:val="111111"/>
          <w:sz w:val="28"/>
          <w:szCs w:val="28"/>
          <w:rtl w:val="true"/>
          <w:lang w:bidi="ar-SA"/>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5529906_211673320"/>
      <w:bookmarkStart w:id="244" w:name="_Toc89"/>
      <w:bookmarkEnd w:id="243"/>
      <w:r>
        <w:rPr>
          <w:rtl w:val="true"/>
        </w:rPr>
        <w:t>قصد ده روز</w:t>
      </w:r>
      <w:bookmarkEnd w:id="24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قصد كرده ده روز در محلى بماند، اگر بيشتر از ده</w:t>
      </w:r>
    </w:p>
    <w:p>
      <w:pPr>
        <w:pStyle w:val="BookText"/>
        <w:rPr/>
      </w:pPr>
      <w:r>
        <w:rPr>
          <w:rFonts w:ascii="Amiri" w:hAnsi="Amiri" w:eastAsia="Amiri" w:cs="Amiri"/>
          <w:color w:val="111111"/>
          <w:sz w:val="28"/>
          <w:sz w:val="28"/>
          <w:szCs w:val="28"/>
          <w:rtl w:val="true"/>
          <w:lang w:bidi="ar-SA"/>
        </w:rPr>
        <w:t>روز در آنجا بماند، تا وقتى مسافرت نكرده است، بايد نمازش را تمام بخواند و لازم نيست دوباره قصد ماندن ده روز كند</w:t>
      </w:r>
      <w:r>
        <w:rPr>
          <w:rFonts w:eastAsia="Amiri" w:cs="Amiri" w:ascii="Amiri" w:hAnsi="Amiri"/>
          <w:color w:val="111111"/>
          <w:sz w:val="28"/>
          <w:szCs w:val="28"/>
          <w:rtl w:val="true"/>
          <w:lang w:bidi="ar-SA"/>
        </w:rPr>
        <w:t>. «</w:t>
      </w:r>
      <w:r>
        <w:rPr>
          <w:rStyle w:val="FootnoteAnchor"/>
          <w:rtl w:val="true"/>
        </w:rPr>
        <w:footnoteReference w:id="34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از قصد ده روز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خواندن نماز چهار ركعتى از قصد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يك نماز چهار ركعتى از قصد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در آنجا هست بايد نماز را تمام بخواند</w:t>
      </w:r>
      <w:r>
        <w:rPr>
          <w:rFonts w:eastAsia="IRNazanin" w:cs="IRNazanin"/>
          <w:color w:val="111111"/>
          <w:sz w:val="28"/>
          <w:szCs w:val="28"/>
          <w:rtl w:val="true"/>
          <w:lang w:bidi="fa-IR"/>
        </w:rPr>
        <w:t>. «</w:t>
      </w:r>
      <w:r>
        <w:rPr>
          <w:rStyle w:val="FootnoteAnchor"/>
          <w:rtl w:val="true"/>
        </w:rPr>
        <w:footnoteReference w:id="34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اقامت زائران در مدينه منوره ده روز يا بيشتر باشد، بايد نماز را بخوانند، هر چند بين ده روز به مسجد قُبا، قبلتين، مساجد سَبْعه يا احُد بروند، چون به سبب توسعه شهر، اين اماكن به شهر متصل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نماز حجاج در شهر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روز يا بيشتر در شهر مكه اقامت مى‌كنند؛ مثلًا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وارد مكه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قبل از رفتن به عرفات و همچنين در عرفات و مشعر و پس از بازگشت به مكه نماز را تمام بخوانند، چون فاصله هيچكدام از اين اماكن با شهر مكه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نمى‌باشد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گذشت ده روز اقامت در مكه، بايد عرفات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قبل از رفتن به عرفات، مشعر و منى و در آن اماكن نماز را شكسته</w:t>
      </w:r>
    </w:p>
    <w:p>
      <w:pPr>
        <w:pStyle w:val="BookText"/>
        <w:rPr/>
      </w:pPr>
      <w:r>
        <w:rPr>
          <w:rFonts w:ascii="IRNazanin" w:hAnsi="IRNazanin" w:eastAsia="IRNazanin"/>
          <w:color w:val="111111"/>
          <w:sz w:val="28"/>
          <w:sz w:val="28"/>
          <w:szCs w:val="28"/>
          <w:rtl w:val="true"/>
          <w:lang w:bidi="fa-IR"/>
        </w:rPr>
        <w:t>بخواند، و پس از برگشت به شهر مكه اگر ده روز يا بيشتر مى‌ماند، بايد نماز بخواند، و چنانچه كمتر از ده روز مى‌ماند، نماز شكسته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نمازش شكسته است در اماكن زير مى‌تواند نماز را تمام يا شكسته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النبى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كوفه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قبل اختصاص به مسجد قديم ندارد، بلكه در قسمتهاى توسعه يافته جديد هم مسافر مى‌تواند نماز را تمام يا شكسته بخواند</w:t>
      </w:r>
      <w:r>
        <w:rPr>
          <w:rFonts w:eastAsia="Amiri" w:cs="Amiri" w:ascii="Amiri" w:hAnsi="Amiri"/>
          <w:color w:val="111111"/>
          <w:sz w:val="28"/>
          <w:szCs w:val="28"/>
          <w:rtl w:val="true"/>
          <w:lang w:bidi="ar-SA"/>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خويى ظاهراً اختصاص به مسجد ندارد، بلكه اين حكم در شهر قديمى مكه و مدينه جارى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نماز دارد و شخص مسافر نمى‌تواند در آنجا روزه بگيرد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نماز شكسته است، روزه هم صحيح نيست، مگر آن‌كه بعداز ظهر به مسافرت برود كه روزه آن روزصحيح است و يا قبل از ظهر به وطن يا جايى كه مى‌خواهد ده روز بماند برسد و مبطلى هم</w:t>
      </w:r>
    </w:p>
    <w:p>
      <w:pPr>
        <w:pStyle w:val="BookText"/>
        <w:rPr/>
      </w:pPr>
      <w:r>
        <w:rPr>
          <w:rFonts w:ascii="IRNazanin" w:hAnsi="IRNazanin" w:eastAsia="IRNazanin"/>
          <w:color w:val="111111"/>
          <w:sz w:val="28"/>
          <w:sz w:val="28"/>
          <w:szCs w:val="28"/>
          <w:rtl w:val="true"/>
          <w:lang w:bidi="fa-IR"/>
        </w:rPr>
        <w:t>انجام نداده باشد، بنابر اين كسى كه در غير وطن كمتر از ده روز مى‌ماند، نمى‌تواند روزه بگيرد</w:t>
      </w:r>
      <w:r>
        <w:rPr>
          <w:rFonts w:eastAsia="IRNazanin" w:cs="IRNazanin"/>
          <w:color w:val="111111"/>
          <w:sz w:val="28"/>
          <w:szCs w:val="28"/>
          <w:rtl w:val="true"/>
          <w:lang w:bidi="fa-IR"/>
        </w:rPr>
        <w:t>. «</w:t>
      </w:r>
      <w:r>
        <w:rPr>
          <w:rStyle w:val="FootnoteAnchor"/>
          <w:rtl w:val="true"/>
        </w:rPr>
        <w:footnoteReference w:id="345"/>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نماز قضا مى‌توان خواند، هرچند نماز چهار ركعتى، ولى روزه قضا نمى‌توان گرفت</w:t>
      </w:r>
      <w:r>
        <w:rPr>
          <w:rFonts w:eastAsia="IRNazanin" w:cs="IRNazanin"/>
          <w:color w:val="111111"/>
          <w:sz w:val="28"/>
          <w:szCs w:val="28"/>
          <w:rtl w:val="true"/>
          <w:lang w:bidi="fa-IR"/>
        </w:rPr>
        <w:t>.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مسافرى كه نمازش را تمام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نمى‌دانسته است كه مسافر بايد نماز را شكسته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نمازى كه خوانده،صحيح است</w:t>
      </w:r>
      <w:r>
        <w:rPr>
          <w:rFonts w:eastAsia="Amiri" w:cs="Amiri" w:ascii="Amiri" w:hAnsi="Amiri"/>
          <w:color w:val="111111"/>
          <w:sz w:val="28"/>
          <w:szCs w:val="28"/>
          <w:rtl w:val="true"/>
          <w:lang w:bidi="ar-SA"/>
        </w:rPr>
        <w:t>.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سفر را مى‌دانسته ولى بعضى از جزئيّات را نمى‌دانسته است و يا نمى‌دانسته كه مسافر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خوانده است بايد دوباره بخواند</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مسافرى كه نمازش را شكسته خوانده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بايد نماز را تمام بخواند، اگر شكسته بجا آورد، در هرصورت نمازش باطل است</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245" w:name="pg641_8346"/>
    </w:p>
    <w:p>
      <w:pPr>
        <w:pStyle w:val="Heading3"/>
        <w:numPr>
          <w:ilvl w:val="2"/>
          <w:numId w:val="1"/>
        </w:numPr>
        <w:rPr/>
      </w:pPr>
      <w:bookmarkStart w:id="246" w:name="__RefHeading___Toc5529908_211673320"/>
      <w:bookmarkStart w:id="247" w:name="_Toc90"/>
      <w:bookmarkEnd w:id="245"/>
      <w:bookmarkEnd w:id="246"/>
      <w:r>
        <w:rPr>
          <w:rtl w:val="true"/>
        </w:rPr>
        <w:t>آداب سفر</w:t>
      </w:r>
      <w:bookmarkEnd w:id="247"/>
    </w:p>
    <w:p>
      <w:pPr>
        <w:pStyle w:val="BookText"/>
        <w:rPr/>
      </w:pPr>
      <w:r>
        <w:rPr>
          <w:rFonts w:ascii="IRNazanin" w:hAnsi="IRNazanin" w:eastAsia="IRNazanin"/>
          <w:color w:val="111111"/>
          <w:sz w:val="28"/>
          <w:sz w:val="28"/>
          <w:szCs w:val="28"/>
          <w:rtl w:val="true"/>
          <w:lang w:bidi="fa-IR"/>
        </w:rPr>
        <w:t>از آنجا كه آشنايى با آداب سفر و عمل به آنها مى‌تواند سفر زيارتى شما را پربارتر كند، در اين قسمت به برخى از آنها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هنگام سفر با اهل و عيال و خويشان خود خداحافظى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ايمانى خود را از سفر مطلع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وصيّت كند، بويژه نسبت به واجبات</w:t>
      </w:r>
      <w:r>
        <w:rPr>
          <w:rFonts w:eastAsia="IRNazanin" w:cs="IRNazanin"/>
          <w:color w:val="111111"/>
          <w:sz w:val="28"/>
          <w:szCs w:val="28"/>
          <w:rtl w:val="true"/>
          <w:lang w:bidi="fa-IR"/>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حمد، شكر خداوند و خواندن برخى از سوره‌ها و آيات قرآنى سفر را آغاز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سوره‌ها و آياتى كه مستحب است؛ سوره حمد، توحيد، قدر و آيه الكرسى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چيزىصدقه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سفر، همسفر انتخاب كند و تنهايى نرود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سفر به آنها نياز دارد همراه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ديگران نيز مستحب است كه با وى خداحافظى كرده و او را بدرقه كنند و در شروع سفر، به وى كمك كنند و براى او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سفر حج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پيامبر نيز مشرف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سفر و خارج شدن از مكه، نيّت بازگشت</w:t>
      </w:r>
    </w:p>
    <w:p>
      <w:pPr>
        <w:pStyle w:val="BookText"/>
        <w:rPr/>
      </w:pPr>
      <w:r>
        <w:rPr>
          <w:rFonts w:ascii="IRNazanin" w:hAnsi="IRNazanin" w:eastAsia="IRNazanin"/>
          <w:color w:val="111111"/>
          <w:sz w:val="28"/>
          <w:sz w:val="28"/>
          <w:szCs w:val="28"/>
          <w:rtl w:val="true"/>
          <w:lang w:bidi="fa-IR"/>
        </w:rPr>
        <w:t>مجدّد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هنگامى‌كه بازمى‌گردد ظهر شده است ابتدا نماز ظهر و عصر را بخواند و سپس از مكه يا مدينه خارج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سفر را سفر سياحتى و تجارتى قرار ندهد، بلكه آن‌را جزء سفر آخرت به حساب آورد و در اين سفر به ياد قيامت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سفر را سبب فخرفروشى به ديگران و خود بزرگ‌بينى قرار ندهد</w:t>
      </w:r>
      <w:r>
        <w:rPr>
          <w:rFonts w:eastAsia="IRNazanin" w:cs="IRNazanin"/>
          <w:color w:val="111111"/>
          <w:sz w:val="28"/>
          <w:szCs w:val="28"/>
          <w:rtl w:val="true"/>
          <w:lang w:bidi="fa-IR"/>
        </w:rPr>
        <w:t>.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محترم مى‌توانند در آغاز سفر يا هنگام رسيدن به مقصد، از مسؤولان يا روحانى كاروان، مدت اقامت در آنجا را سؤال كنند، تا نسبت به نماز مشكلى نداشته باشند</w:t>
      </w:r>
      <w:r>
        <w:rPr>
          <w:rFonts w:eastAsia="IRNazanin" w:cs="IRNazanin"/>
          <w:color w:val="111111"/>
          <w:sz w:val="28"/>
          <w:szCs w:val="28"/>
          <w:rtl w:val="true"/>
          <w:lang w:bidi="fa-IR"/>
        </w:rPr>
        <w:t>.</w:t>
      </w:r>
      <w:bookmarkStart w:id="248" w:name="pg641_8350"/>
    </w:p>
    <w:p>
      <w:pPr>
        <w:pStyle w:val="Heading2"/>
        <w:numPr>
          <w:ilvl w:val="1"/>
          <w:numId w:val="1"/>
        </w:numPr>
        <w:rPr/>
      </w:pPr>
      <w:bookmarkStart w:id="249" w:name="__RefHeading___Toc5529910_211673320"/>
      <w:bookmarkStart w:id="250" w:name="_Toc91"/>
      <w:bookmarkEnd w:id="248"/>
      <w:bookmarkEnd w:id="249"/>
      <w:r>
        <w:rPr>
          <w:rtl w:val="true"/>
        </w:rPr>
        <w:t>نماز قضا</w:t>
      </w:r>
      <w:bookmarkEnd w:id="250"/>
    </w:p>
    <w:p>
      <w:pPr>
        <w:pStyle w:val="Heading3"/>
        <w:numPr>
          <w:ilvl w:val="2"/>
          <w:numId w:val="1"/>
        </w:numPr>
        <w:rPr/>
      </w:pPr>
      <w:bookmarkStart w:id="251" w:name="__RefHeading___Toc5529912_211673320"/>
      <w:bookmarkStart w:id="252" w:name="_Toc92"/>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پيش از اين 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را گويند كه بعد از وقت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نمازهاى واجب را در وقت خود بخواند و چنانچه بدون عذر نمازى از او قضا شود، گناهكار است و بايد توبه كرده و قضاى آن را هم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بجا آوردن قضاى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در وقت آن، نخوانده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وقت متوجه شود نمازى كه خوانده است باطل بوده</w:t>
      </w:r>
      <w:r>
        <w:rPr>
          <w:rFonts w:eastAsia="Amiri" w:cs="Amiri" w:ascii="Amiri" w:hAnsi="Amiri"/>
          <w:color w:val="111111"/>
          <w:sz w:val="28"/>
          <w:szCs w:val="28"/>
          <w:rtl w:val="true"/>
          <w:lang w:bidi="ar-SA"/>
        </w:rPr>
        <w:t>. «</w:t>
      </w:r>
      <w:r>
        <w:rPr>
          <w:rStyle w:val="FootnoteAnchor"/>
          <w:rtl w:val="true"/>
        </w:rPr>
        <w:footnoteReference w:id="3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قضا دارد، نبايد در خواندن آن كوتاهى كند، ولى واجب نيست فوراً آن را بجا آورد</w:t>
      </w:r>
      <w:r>
        <w:rPr>
          <w:rFonts w:eastAsia="Amiri" w:cs="Amiri" w:ascii="Amiri" w:hAnsi="Amiri"/>
          <w:color w:val="111111"/>
          <w:sz w:val="28"/>
          <w:szCs w:val="28"/>
          <w:rtl w:val="true"/>
          <w:lang w:bidi="ar-SA"/>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حالتهاى مختلف انسان نسبت به نماز قضا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مى‌داند نماز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 دارد نماز قضا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مى‌دهد نماز قضايى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احتياطاً قضاى آن را به 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مى‌داند نماز قضا دارد، ولى شماره آنها را نمى‌داند؛ مثلًا نمى‌داند چهار تا بوده يا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كمتر را بخواند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شماره آنها را مى‌دانسته ولى فراموش كرده است؛ اگر مقدار كمتر را بخواند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آن را هم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قضاى آن را بجا آورد</w:t>
      </w:r>
      <w:r>
        <w:rPr>
          <w:rFonts w:eastAsia="Amiri" w:cs="Amiri" w:ascii="Amiri" w:hAnsi="Amiri"/>
          <w:color w:val="111111"/>
          <w:sz w:val="28"/>
          <w:szCs w:val="28"/>
          <w:rtl w:val="true"/>
          <w:lang w:bidi="ar-SA"/>
        </w:rPr>
        <w:t>. «</w:t>
      </w:r>
      <w:r>
        <w:rPr>
          <w:rStyle w:val="FootnoteAnchor"/>
          <w:rtl w:val="true"/>
        </w:rPr>
        <w:footnoteReference w:id="3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قضاى نمازهاى يوميّه لازم نيست </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خوانده شود؛ مثلًا كسى كه يك روز نماز عصر و روز بعد نماز ظهر را نخوانده، لازم نيست اوّل نماز عصر و بعد از آن نماز ظهر را قضا كند</w:t>
      </w:r>
      <w:r>
        <w:rPr>
          <w:rFonts w:eastAsia="Amiri" w:cs="Amiri" w:ascii="Amiri" w:hAnsi="Amiri"/>
          <w:color w:val="111111"/>
          <w:sz w:val="28"/>
          <w:szCs w:val="28"/>
          <w:rtl w:val="true"/>
          <w:lang w:bidi="ar-SA"/>
        </w:rPr>
        <w:t>. «</w:t>
      </w:r>
      <w:r>
        <w:rPr>
          <w:rStyle w:val="FootnoteAnchor"/>
          <w:rtl w:val="true"/>
        </w:rPr>
        <w:footnoteReference w:id="35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را با جماعت مى‌توان خواند، چه نماز امام جماعت ادا باشد يا قضا، و لازم نيست هر دو، يك نماز را بخوانند؛ مثلًا اگر نماز قضاىصبح را با نماز ظهر يا عصر امام بخواند اشكال ندارد</w:t>
      </w:r>
      <w:r>
        <w:rPr>
          <w:rFonts w:eastAsia="IRNazanin" w:cs="IRNazanin"/>
          <w:color w:val="111111"/>
          <w:sz w:val="28"/>
          <w:szCs w:val="28"/>
          <w:rtl w:val="true"/>
          <w:lang w:bidi="fa-IR"/>
        </w:rPr>
        <w:t>. «</w:t>
      </w:r>
      <w:r>
        <w:rPr>
          <w:rStyle w:val="FootnoteAnchor"/>
          <w:rtl w:val="true"/>
        </w:rPr>
        <w:footnoteReference w:id="359"/>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مسافرى كه بايد نماز را شكسته بخواند، نماز ظهر يا عصر</w:t>
      </w:r>
      <w:bookmarkStart w:id="253" w:name="pg641_8354"/>
    </w:p>
    <w:p>
      <w:pPr>
        <w:pStyle w:val="BookText"/>
        <w:rPr/>
      </w:pPr>
      <w:bookmarkEnd w:id="253"/>
      <w:r>
        <w:rPr>
          <w:rFonts w:ascii="IRNazanin" w:hAnsi="IRNazanin" w:eastAsia="IRNazanin"/>
          <w:color w:val="111111"/>
          <w:sz w:val="28"/>
          <w:sz w:val="28"/>
          <w:szCs w:val="28"/>
          <w:rtl w:val="true"/>
          <w:lang w:bidi="fa-IR"/>
        </w:rPr>
        <w:t>يا عشا، از او قضا شود، بايد آن را دو ركعتى بجا آورد، اگر چه در غير سفر بخواهد قضاى آن را بجا آورد</w:t>
      </w:r>
      <w:r>
        <w:rPr>
          <w:rFonts w:eastAsia="IRNazanin" w:cs="IRNazanin"/>
          <w:color w:val="111111"/>
          <w:sz w:val="28"/>
          <w:szCs w:val="28"/>
          <w:rtl w:val="true"/>
          <w:lang w:bidi="fa-IR"/>
        </w:rPr>
        <w:t>. «</w:t>
      </w:r>
      <w:r>
        <w:rPr>
          <w:rStyle w:val="FootnoteAnchor"/>
          <w:rtl w:val="true"/>
        </w:rPr>
        <w:footnoteReference w:id="360"/>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درسفرنمى‌توان روزه‌گرفت، حتى‌روزه‌قضا، ولى نماز قضا مى‌توان بجا آورد</w:t>
      </w:r>
      <w:r>
        <w:rPr>
          <w:rFonts w:eastAsia="IRNazanin" w:cs="IRNazanin"/>
          <w:color w:val="111111"/>
          <w:sz w:val="28"/>
          <w:szCs w:val="28"/>
          <w:rtl w:val="true"/>
          <w:lang w:bidi="fa-IR"/>
        </w:rPr>
        <w:t>. «</w:t>
      </w:r>
      <w:r>
        <w:rPr>
          <w:rStyle w:val="FootnoteAnchor"/>
          <w:rtl w:val="true"/>
        </w:rPr>
        <w:footnoteReference w:id="361"/>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بخواهد نمازهايى را كه در غير سفر قضا شده است بجا آورد، بايد نمازهاى ظهر و عصر و عشا را چهار ركعتى قضا كند</w:t>
      </w:r>
      <w:r>
        <w:rPr>
          <w:rFonts w:eastAsia="IRNazanin" w:cs="IRNazanin"/>
          <w:color w:val="111111"/>
          <w:sz w:val="28"/>
          <w:szCs w:val="28"/>
          <w:rtl w:val="true"/>
          <w:lang w:bidi="fa-IR"/>
        </w:rPr>
        <w:t>. «</w:t>
      </w:r>
      <w:r>
        <w:rPr>
          <w:rStyle w:val="FootnoteAnchor"/>
          <w:rtl w:val="true"/>
        </w:rPr>
        <w:footnoteReference w:id="3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قضا را در هر وقتى مى‌توان بجا آورد؛ يعنى قضاى نمازصبح را مى‌توان ظهر يا شب خواند</w:t>
      </w:r>
      <w:r>
        <w:rPr>
          <w:rFonts w:eastAsia="Amiri" w:cs="Amiri" w:ascii="Amiri" w:hAnsi="Amiri"/>
          <w:color w:val="111111"/>
          <w:sz w:val="28"/>
          <w:szCs w:val="28"/>
          <w:rtl w:val="true"/>
          <w:lang w:bidi="ar-SA"/>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5529914_211673320"/>
      <w:bookmarkStart w:id="255" w:name="_Toc93"/>
      <w:bookmarkEnd w:id="254"/>
      <w:r>
        <w:rPr>
          <w:rtl w:val="true"/>
        </w:rPr>
        <w:t>نماز قضاى پدر</w:t>
      </w:r>
      <w:bookmarkEnd w:id="2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زنده است اگر چه از خواندن نماز خود عاجز باشد، شخص ديگرى نمى‌تواند نمازهاى او را قضا كند</w:t>
      </w:r>
      <w:r>
        <w:rPr>
          <w:rFonts w:eastAsia="IRNazanin" w:cs="IRNazanin"/>
          <w:color w:val="111111"/>
          <w:sz w:val="28"/>
          <w:szCs w:val="28"/>
          <w:rtl w:val="true"/>
          <w:lang w:bidi="fa-IR"/>
        </w:rPr>
        <w:t>. «</w:t>
      </w:r>
      <w:r>
        <w:rPr>
          <w:rStyle w:val="FootnoteAnchor"/>
          <w:rtl w:val="true"/>
        </w:rPr>
        <w:footnoteReference w:id="36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پدر، نماز و روزه‌هايى را كه بجا نياورده باشد، بر پسر بزرگتر او واجب است آن نماز و روزه‌ها را قضا كند، و احتياط مستحب </w:t>
      </w:r>
      <w:r>
        <w:rPr>
          <w:rFonts w:eastAsia="IRNazanin" w:cs="IRNazanin"/>
          <w:color w:val="111111"/>
          <w:sz w:val="28"/>
          <w:szCs w:val="28"/>
          <w:rtl w:val="true"/>
          <w:lang w:bidi="fa-IR"/>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نماز و روزه‌هائى را كه از مادرش قضاء شده است بجا آورد</w:t>
      </w:r>
      <w:r>
        <w:rPr>
          <w:rFonts w:eastAsia="Amiri" w:cs="Amiri" w:ascii="Amiri" w:hAnsi="Amiri"/>
          <w:color w:val="111111"/>
          <w:sz w:val="28"/>
          <w:szCs w:val="28"/>
          <w:rtl w:val="true"/>
          <w:lang w:bidi="ar-SA"/>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حالتهاى مختلف پسر بزرگتر نسبت به نماز قضاى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پدر نماز قضا داشته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آن را هم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آنها را قضا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كمتر را بجا آورد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شك‌دارد كه‌خودش بجاآورده‌است‌يانه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قضا كند</w:t>
      </w:r>
      <w:r>
        <w:rPr>
          <w:rFonts w:eastAsia="Amiri" w:cs="Amiri" w:ascii="Amiri" w:hAnsi="Amiri"/>
          <w:color w:val="111111"/>
          <w:sz w:val="28"/>
          <w:szCs w:val="28"/>
          <w:rtl w:val="true"/>
          <w:lang w:bidi="ar-SA"/>
        </w:rPr>
        <w:t>.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دارد كه پدر، نماز قضا داشته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او واجب نيست</w:t>
      </w:r>
      <w:r>
        <w:rPr>
          <w:rFonts w:eastAsia="IRNazanin" w:cs="IRNazanin"/>
          <w:color w:val="111111"/>
          <w:sz w:val="28"/>
          <w:szCs w:val="28"/>
          <w:rtl w:val="true"/>
          <w:lang w:bidi="fa-IR"/>
        </w:rPr>
        <w:t>. «</w:t>
      </w:r>
      <w:r>
        <w:rPr>
          <w:rStyle w:val="FootnoteAnchor"/>
          <w:rtl w:val="true"/>
        </w:rPr>
        <w:footnoteReference w:id="36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بخواهد نماز پدر يا مادر را بخواند، بايد به تكليف خود عمل كند؛ مثلًا نماز قضاى صبح و مغرب و عشاء را بايد بلند بخواند</w:t>
      </w:r>
      <w:r>
        <w:rPr>
          <w:rFonts w:eastAsia="IRNazanin" w:cs="IRNazanin"/>
          <w:color w:val="111111"/>
          <w:sz w:val="28"/>
          <w:szCs w:val="28"/>
          <w:rtl w:val="true"/>
          <w:lang w:bidi="fa-IR"/>
        </w:rPr>
        <w:t>. «</w:t>
      </w:r>
      <w:r>
        <w:rPr>
          <w:rStyle w:val="FootnoteAnchor"/>
          <w:rtl w:val="true"/>
        </w:rPr>
        <w:footnoteReference w:id="369"/>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بزرگتر، پيش از آن كه نماز و روزه پدر را قضا كند، از دنيا برود، بر پسر دوم چيزى واجب نيست</w:t>
      </w:r>
      <w:r>
        <w:rPr>
          <w:rFonts w:eastAsia="IRNazanin" w:cs="IRNazanin"/>
          <w:color w:val="111111"/>
          <w:sz w:val="28"/>
          <w:szCs w:val="28"/>
          <w:rtl w:val="true"/>
          <w:lang w:bidi="fa-IR"/>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آنان كه نماز قضا دارند، فرصت را از دست ندهند و اوقات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فراغت خود را بيهوده نگذرانند، و بيش از مقدار نياز وقت خود را در بازارها و مغازه‌ها تلف نكنند، و نمازهاى قضاى خود را بجاى آورند، كه اين وظيفه واجب آنهاست، و بايد بدان عمل كنند و چه بهتر كه اين عبادتها در اماكن مقدسى همچون مسجدالحرام و مسجدالنبى انجام شود، كه افزون بر عمل به واجب شرعى از پاداش بيشترى نيز بهره‌مند خواهند شد</w:t>
      </w:r>
      <w:r>
        <w:rPr>
          <w:rFonts w:eastAsia="IRNazanin" w:cs="IRNazanin"/>
          <w:color w:val="111111"/>
          <w:sz w:val="28"/>
          <w:szCs w:val="28"/>
          <w:rtl w:val="true"/>
          <w:lang w:bidi="fa-IR"/>
        </w:rPr>
        <w:t>.</w:t>
      </w:r>
      <w:bookmarkStart w:id="256" w:name="pg641_8361"/>
    </w:p>
    <w:p>
      <w:pPr>
        <w:pStyle w:val="Heading2"/>
        <w:numPr>
          <w:ilvl w:val="1"/>
          <w:numId w:val="1"/>
        </w:numPr>
        <w:rPr/>
      </w:pPr>
      <w:bookmarkStart w:id="257" w:name="__RefHeading___Toc5529916_211673320"/>
      <w:bookmarkStart w:id="258" w:name="_Toc94"/>
      <w:bookmarkEnd w:id="256"/>
      <w:bookmarkEnd w:id="257"/>
      <w:r>
        <w:rPr>
          <w:rtl w:val="true"/>
        </w:rPr>
        <w:t>نماز جماعت</w:t>
      </w:r>
      <w:bookmarkEnd w:id="258"/>
    </w:p>
    <w:p>
      <w:pPr>
        <w:pStyle w:val="Heading3"/>
        <w:numPr>
          <w:ilvl w:val="2"/>
          <w:numId w:val="1"/>
        </w:numPr>
        <w:rPr/>
      </w:pPr>
      <w:bookmarkStart w:id="259" w:name="__RefHeading___Toc5529918_211673320"/>
      <w:bookmarkStart w:id="260" w:name="_Toc95"/>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وحدت امّت اسلامى، از جمله مسائلى است كه اسلام، به آن اهميّت بسيارى داده، و براى حفظ و ادامه آن، برنامه هاى ويژه‌اى دارد، يكى از آنها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يكى از نمازگزاران كه داراى ويژگى خاصى است پيشاپيش جمعيت مى‌ايستد و ديگران درصفوفى منظم، پشت سر او و هماهنگ با او نماز را بجا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در اين نماز دسته‌جمعى، پيشاپيش جمعيت مى‌ايستد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كه پشت سر او در نماز از او پيروى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نماز جماعت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آنكه در روايات زيادى، براى نماز جماعت، اجر و پاداش بسيارى وارد شده است، با دقّت در برخى از مسائل احكام، به</w:t>
      </w:r>
      <w:bookmarkStart w:id="261" w:name="pg641_8362"/>
    </w:p>
    <w:p>
      <w:pPr>
        <w:pStyle w:val="BookText"/>
        <w:rPr/>
      </w:pPr>
      <w:bookmarkEnd w:id="261"/>
      <w:r>
        <w:rPr>
          <w:rFonts w:ascii="IRNazanin" w:hAnsi="IRNazanin" w:eastAsia="IRNazanin"/>
          <w:color w:val="111111"/>
          <w:sz w:val="28"/>
          <w:sz w:val="28"/>
          <w:szCs w:val="28"/>
          <w:rtl w:val="true"/>
          <w:lang w:bidi="fa-IR"/>
        </w:rPr>
        <w:t>اهميّت اين عبادت پى مى بريم، و در اينجا به برخى از آنها اشاره مى‌كنيم؛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براى هر كس مستحب است، بويژه براى همسايه مسجد</w:t>
      </w:r>
      <w:r>
        <w:rPr>
          <w:rFonts w:eastAsia="IRNazanin" w:cs="IRNazanin"/>
          <w:color w:val="111111"/>
          <w:sz w:val="28"/>
          <w:szCs w:val="28"/>
          <w:rtl w:val="true"/>
          <w:lang w:bidi="fa-IR"/>
        </w:rPr>
        <w:t>. «</w:t>
      </w:r>
      <w:r>
        <w:rPr>
          <w:rStyle w:val="FootnoteAnchor"/>
          <w:rtl w:val="true"/>
        </w:rPr>
        <w:footnoteReference w:id="37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انسانصبر كند كه نماز را به جماعت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هر چند اوّل وقت خوانده نشود، از نماز فُراداىِ </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جماعتى كه مختصر خوانده مى‌شود، از نماز فُرادايى كه آن را طول بدهد بهتر است</w:t>
      </w:r>
      <w:r>
        <w:rPr>
          <w:rFonts w:eastAsia="Amiri" w:cs="Amiri" w:ascii="Amiri" w:hAnsi="Amiri"/>
          <w:color w:val="111111"/>
          <w:sz w:val="28"/>
          <w:szCs w:val="28"/>
          <w:rtl w:val="true"/>
          <w:lang w:bidi="ar-SA"/>
        </w:rPr>
        <w:t>. «</w:t>
      </w:r>
      <w:r>
        <w:rPr>
          <w:rStyle w:val="FootnoteAnchor"/>
          <w:rtl w:val="true"/>
        </w:rPr>
        <w:footnoteReference w:id="3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نيست انسان بدون عذر نماز جماعت را ترك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نشدن به نماز جماعت از روى بى‌اعتنايى به آن، جايز نيست</w:t>
      </w:r>
      <w:r>
        <w:rPr>
          <w:rFonts w:eastAsia="Amiri" w:cs="Amiri" w:ascii="Amiri" w:hAnsi="Amiri"/>
          <w:color w:val="111111"/>
          <w:sz w:val="28"/>
          <w:szCs w:val="28"/>
          <w:rtl w:val="true"/>
          <w:lang w:bidi="ar-SA"/>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5529920_211673320"/>
      <w:bookmarkStart w:id="263" w:name="_Toc96"/>
      <w:bookmarkEnd w:id="262"/>
      <w:r>
        <w:rPr>
          <w:rtl w:val="true"/>
        </w:rPr>
        <w:t>شرايط نماز جماعت</w:t>
      </w:r>
      <w:bookmarkEnd w:id="263"/>
    </w:p>
    <w:p>
      <w:pPr>
        <w:pStyle w:val="BookText"/>
        <w:rPr/>
      </w:pPr>
      <w:r>
        <w:rPr>
          <w:rFonts w:ascii="IRNazanin" w:hAnsi="IRNazanin" w:eastAsia="IRNazanin"/>
          <w:color w:val="111111"/>
          <w:sz w:val="28"/>
          <w:sz w:val="28"/>
          <w:szCs w:val="28"/>
          <w:rtl w:val="true"/>
          <w:lang w:bidi="fa-IR"/>
        </w:rPr>
        <w:t>هنگام برپايى نماز جماعت، شرايط زير، بايد مراعات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مأموم از امام، جلوتر نايستد، و احتياط واجب آن است كه كمى عقب‌تر بايستد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امام جماعت از جايگاه مأمومين، بالاتر نباشد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فاصله امام و مأموم و فاصلهصف‌ها، زياد نباشد</w:t>
      </w:r>
      <w:r>
        <w:rPr>
          <w:rFonts w:eastAsia="Amiri" w:cs="Amiri" w:ascii="Amiri" w:hAnsi="Amiri"/>
          <w:color w:val="111111"/>
          <w:sz w:val="28"/>
          <w:szCs w:val="28"/>
          <w:rtl w:val="true"/>
          <w:lang w:bidi="ar-SA"/>
        </w:rPr>
        <w:t>.</w:t>
      </w:r>
      <w:bookmarkStart w:id="264" w:name="pg641_8365"/>
    </w:p>
    <w:p>
      <w:pPr>
        <w:pStyle w:val="BookText"/>
        <w:rPr/>
      </w:pPr>
      <w:bookmarkEnd w:id="264"/>
      <w:r>
        <w:rPr>
          <w:rFonts w:ascii="IRNazanin" w:hAnsi="IRNazanin" w:eastAsia="IRNazanin"/>
          <w:color w:val="111111"/>
          <w:sz w:val="28"/>
          <w:sz w:val="28"/>
          <w:szCs w:val="28"/>
          <w:rtl w:val="true"/>
          <w:lang w:bidi="fa-IR"/>
        </w:rPr>
        <w:t>بين امام و مأموم و همچنين بينصف‌ها چيزى مانند ديوار يا پرده مانع نباشد، ولى نصب پرده بينصفِ مردها و زنها اشكال ندارد</w:t>
      </w:r>
      <w:r>
        <w:rPr>
          <w:rFonts w:eastAsia="IRNazanin" w:cs="IRNazanin"/>
          <w:color w:val="111111"/>
          <w:sz w:val="28"/>
          <w:szCs w:val="28"/>
          <w:rtl w:val="true"/>
          <w:lang w:bidi="fa-IR"/>
        </w:rPr>
        <w:t>.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جماعت بايد بالغ و عادل‌باشد و نماز را بطورصحيح بخواند</w:t>
      </w:r>
      <w:r>
        <w:rPr>
          <w:rFonts w:eastAsia="Amiri" w:cs="Amiri" w:ascii="Amiri" w:hAnsi="Amiri"/>
          <w:color w:val="111111"/>
          <w:sz w:val="28"/>
          <w:szCs w:val="28"/>
          <w:rtl w:val="true"/>
          <w:lang w:bidi="ar-SA"/>
        </w:rPr>
        <w:t>.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پيوستن به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ركعت، تنها در بين قرائت </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ركوع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 پس اگر به ركوع امام جماعت نرسد، بايد در ركعت بعد اقتدا كند، و اگر تنها به ركوع امام جماعت هم برسد، يك ركعت به حساب مى‌آيد</w:t>
      </w:r>
      <w:r>
        <w:rPr>
          <w:rFonts w:eastAsia="IRNazanin" w:cs="IRNazanin"/>
          <w:color w:val="111111"/>
          <w:sz w:val="28"/>
          <w:szCs w:val="28"/>
          <w:rtl w:val="true"/>
          <w:lang w:bidi="fa-IR"/>
        </w:rPr>
        <w:t>.</w:t>
      </w:r>
    </w:p>
    <w:p>
      <w:pPr>
        <w:pStyle w:val="Heading3"/>
        <w:numPr>
          <w:ilvl w:val="2"/>
          <w:numId w:val="1"/>
        </w:numPr>
        <w:rPr/>
      </w:pPr>
      <w:bookmarkStart w:id="265" w:name="__RefHeading___Toc5529922_211673320"/>
      <w:bookmarkStart w:id="266" w:name="_Toc97"/>
      <w:bookmarkEnd w:id="265"/>
      <w:r>
        <w:rPr>
          <w:rtl w:val="true"/>
        </w:rPr>
        <w:t>حالتهاى مختلف براى پيوستن به نماز جماعت</w:t>
      </w:r>
      <w:bookmarkEnd w:id="266"/>
    </w:p>
    <w:p>
      <w:pPr>
        <w:pStyle w:val="BookText"/>
        <w:rPr/>
      </w:pPr>
      <w:r>
        <w:rPr>
          <w:rFonts w:ascii="Amiri" w:hAnsi="Amiri" w:eastAsia="Amiri" w:cs="Amiri"/>
          <w:color w:val="111111"/>
          <w:sz w:val="28"/>
          <w:sz w:val="28"/>
          <w:szCs w:val="28"/>
          <w:rtl w:val="true"/>
          <w:lang w:bidi="ar-SA"/>
        </w:rPr>
        <w:t>ركعت اوّل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قرائت مأموم حمد و سوره را نمى‌خواند و بقيّه اعمال را با امام جماعت بجا مى‌آورد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ركوع ركوع و بقيه اعمال را با امام جماعت بجا</w:t>
      </w:r>
    </w:p>
    <w:p>
      <w:pPr>
        <w:pStyle w:val="BookText"/>
        <w:rPr/>
      </w:pP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دوّم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دربين‌قرائت مأموم حمد و سوره را نمى‌خواند و با امام، قنوت و ركوع و سجده را بجا مى‌آورد و آنگاه كه امام جماعت تشهد مى‌خواند، بنا بر احتياط واجب بايد به‌صورت نيم‌خيز، بنشيندو اگر نماز دو ركعتى است يك ركعت ديگر به تنهائى بخواند و نماز را تمام كند و اگر سه يا چهار ركعتى است، در ركعت دوّم كه امام جماعت در ركعت سوّم مى‌باشد، حمد و سوره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امام جماعت تسبيحات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امام جماعت ركعت سوّم را تمام كرد، و براى ركعت چهارم برمى‌خيزد، مأموم بايد پس از دو سجده، تشهد بخواند، و برخيزد و قرائت ركعت سوّم را بجا آورد و در ركعت آخر نماز كه امام جماعت با تشهد و سلام، نماز را به پايان مى‌برد يك ركعت ديگر مى‌خواند</w:t>
      </w:r>
      <w:r>
        <w:rPr>
          <w:rFonts w:eastAsia="IRNazanin" w:cs="IRNazanin"/>
          <w:color w:val="111111"/>
          <w:sz w:val="28"/>
          <w:szCs w:val="28"/>
          <w:rtl w:val="true"/>
          <w:lang w:bidi="fa-IR"/>
        </w:rPr>
        <w:t>. «</w:t>
      </w:r>
      <w:r>
        <w:rPr>
          <w:rStyle w:val="FootnoteAnchor"/>
          <w:rtl w:val="true"/>
        </w:rPr>
        <w:footnoteReference w:id="38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را با امام جماعت بجا مى‌آورد و بقيّه نماز را همانگونه كه گفته شد، انجام</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ركعت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دربين‌قرائت چنانچه مى‌داند كه اگر اقتدا كند براى خواندن حمد و سوره و يا حمد تنها وقت دارد، مى‌تواند اقتدا كند و بايد حمد و سوره يا حمد را بخواند، و اگر مى‌داند فرصت ندارد، بنا بر احتياط واجب بايدصبر كند تا امام جماعت به ركوع رود، سپس به او اقتدا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چنانچه در ركوع اقتدا كند، ركوع را با امام بجا مى‌آورد و حمد و سوره براى آن ركعت ساقط است، و بقيه نماز را همانگونه كه قبلًا بيان شد بجا مى‌آورد</w:t>
      </w:r>
      <w:r>
        <w:rPr>
          <w:rFonts w:eastAsia="IRNazanin" w:cs="IRNazanin"/>
          <w:color w:val="111111"/>
          <w:sz w:val="28"/>
          <w:szCs w:val="28"/>
          <w:rtl w:val="true"/>
          <w:lang w:bidi="fa-IR"/>
        </w:rPr>
        <w:t>.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دربين‌قرائت حكم اقتدا در ركعت سوّم را دارد، و آنگاه كه امام جماعت در ركعت آخر نماز براى تشهد و سلام مى‌نشيند، مأموم مى‌تواند برخيزد و نمازش را به تنهايى ادامه دهد، و مى‌تواند، بطور نيم‌خيز بنشيند تا تشهد و سلام امام جماعت تمام شود و سپس برخيزد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ركوع ركوع و سجده‌ها را با امام بجا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ركعت چهارم امام و ركعت اوّل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67" w:name="pg641_8371"/>
    </w:p>
    <w:p>
      <w:pPr>
        <w:pStyle w:val="BookText"/>
        <w:rPr/>
      </w:pPr>
      <w:bookmarkEnd w:id="267"/>
      <w:r>
        <w:rPr>
          <w:rFonts w:ascii="IRNazanin" w:hAnsi="IRNazanin" w:eastAsia="IRNazanin"/>
          <w:color w:val="111111"/>
          <w:sz w:val="28"/>
          <w:sz w:val="28"/>
          <w:szCs w:val="28"/>
          <w:rtl w:val="true"/>
          <w:lang w:bidi="fa-IR"/>
        </w:rPr>
        <w:t>بقيه نماز را همانگونه كه گذشت انجام مى‌دهد</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5529924_211673320"/>
      <w:bookmarkStart w:id="269" w:name="_Toc98"/>
      <w:bookmarkEnd w:id="268"/>
      <w:r>
        <w:rPr>
          <w:rtl w:val="true"/>
        </w:rPr>
        <w:t>احكام نماز جماعت</w:t>
      </w:r>
      <w:bookmarkEnd w:id="2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جماعت يكى از نمازهاى يوميّه را مى‌خواند، هر كدام از نمازهاى يوميّه را مى‌توان به او اقتدا كرد، بنابراين اگر امام، نماز عصر را مى‌خواند، مأموم مى‌تواند، نماز ظهر را به او اقتدا كند، و يا اگر مأموم پس از آنكه نماز ظهر را خواند، جماعت برپا شود، مى‌تواند نماز عصر را به ظهر او اقتدا كند</w:t>
      </w:r>
      <w:r>
        <w:rPr>
          <w:rFonts w:eastAsia="IRNazanin" w:cs="IRNazanin"/>
          <w:color w:val="111111"/>
          <w:sz w:val="28"/>
          <w:szCs w:val="28"/>
          <w:rtl w:val="true"/>
          <w:lang w:bidi="fa-IR"/>
        </w:rPr>
        <w:t>. «</w:t>
      </w:r>
      <w:r>
        <w:rPr>
          <w:rStyle w:val="FootnoteAnchor"/>
          <w:rtl w:val="true"/>
        </w:rPr>
        <w:footnoteReference w:id="38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مى‌تواند نماز قضاى خود را به نماز اداى امام، اقتدا كند، هر چند قضاى ديگر نمازهاى يوميّه باشد؛ مثلًا امام جماعت نماز ظهر را مى‌خواند و او قضاى نمازصبح را</w:t>
      </w:r>
      <w:r>
        <w:rPr>
          <w:rFonts w:eastAsia="IRNazanin" w:cs="IRNazanin"/>
          <w:color w:val="111111"/>
          <w:sz w:val="28"/>
          <w:szCs w:val="28"/>
          <w:rtl w:val="true"/>
          <w:lang w:bidi="fa-IR"/>
        </w:rPr>
        <w:t>. «</w:t>
      </w:r>
      <w:r>
        <w:rPr>
          <w:rStyle w:val="FootnoteAnchor"/>
          <w:rtl w:val="true"/>
        </w:rPr>
        <w:footnoteReference w:id="38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حدّاقل با دو نفر برپا مى‌شود، يك نفر امام و يك نفر هم مأموم، مگر در نماز جمعه و عيد فطر و قربان</w:t>
      </w:r>
      <w:r>
        <w:rPr>
          <w:rFonts w:eastAsia="IRNazanin" w:cs="IRNazanin"/>
          <w:color w:val="111111"/>
          <w:sz w:val="28"/>
          <w:szCs w:val="28"/>
          <w:rtl w:val="true"/>
          <w:lang w:bidi="fa-IR"/>
        </w:rPr>
        <w:t>. «</w:t>
      </w:r>
      <w:r>
        <w:rPr>
          <w:rStyle w:val="FootnoteAnchor"/>
          <w:rtl w:val="true"/>
        </w:rPr>
        <w:footnoteReference w:id="38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مستحبى را نمى‌توان به جماعت خواند، مگر نماز طلب باران</w:t>
      </w:r>
      <w:r>
        <w:rPr>
          <w:rFonts w:eastAsia="IRNazanin" w:cs="IRNazanin"/>
          <w:color w:val="111111"/>
          <w:sz w:val="28"/>
          <w:szCs w:val="28"/>
          <w:rtl w:val="true"/>
          <w:lang w:bidi="fa-IR"/>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مأموم در نماز جماعت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نبايد تكبيرةالاحرام را پيش از امام بگويد، بلكه احتياط واجب آن است كه تا تكبير امام تمام نشده، تكبير نگويد</w:t>
      </w:r>
      <w:r>
        <w:rPr>
          <w:rFonts w:eastAsia="IRNazanin" w:cs="IRNazanin"/>
          <w:color w:val="111111"/>
          <w:sz w:val="28"/>
          <w:szCs w:val="28"/>
          <w:rtl w:val="true"/>
          <w:lang w:bidi="fa-IR"/>
        </w:rPr>
        <w:t>. «</w:t>
      </w:r>
      <w:r>
        <w:rPr>
          <w:rStyle w:val="FootnoteAnchor"/>
          <w:rtl w:val="true"/>
        </w:rPr>
        <w:footnoteReference w:id="38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بايد غير از حمد و سوره همه چيز نماز را خودش بخواند، ولى اگر ركعت اوّل يا دوّم او، و ركعت سوّم يا چهارم امام باشد، بايد حمد و سوره را بخواند</w:t>
      </w:r>
      <w:r>
        <w:rPr>
          <w:rFonts w:eastAsia="IRNazanin" w:cs="IRNazanin"/>
          <w:color w:val="111111"/>
          <w:sz w:val="28"/>
          <w:szCs w:val="28"/>
          <w:rtl w:val="true"/>
          <w:lang w:bidi="fa-IR"/>
        </w:rPr>
        <w:t>.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پيروى مأموم، از امام جماعت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خواندنى‌ها؛ مانند حمد، سوره، ذكر و تشهد، جلو افتادن از امام يا عقب افتادن از او اشكال ندارد، مگر در تكبيرةالاحرام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مانند ركوع، سر برداشتن از ركوع و سجده، پيش افتادن جايز نيست؛ يعنى نبايد قبل از امام به ركوع برود و يا از ركوع برخيزد، يا به سجده برود، ولى عقب افتادن اگر زياد نباشد اشكال ندارد</w:t>
      </w:r>
      <w:r>
        <w:rPr>
          <w:rFonts w:eastAsia="IRNazanin" w:cs="IRNazanin"/>
          <w:color w:val="111111"/>
          <w:sz w:val="28"/>
          <w:szCs w:val="28"/>
          <w:rtl w:val="true"/>
          <w:lang w:bidi="fa-IR"/>
        </w:rPr>
        <w:t>.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موقعى كه امام جماعت در ركوع است اقتدا كند، ممكن است، يكى از اين حالت‌ها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تمام شدن ذكر ركوعِ امام جماعت به ركوع</w:t>
      </w:r>
    </w:p>
    <w:p>
      <w:pPr>
        <w:pStyle w:val="BookText"/>
        <w:rPr/>
      </w:pPr>
      <w:r>
        <w:rPr>
          <w:rFonts w:ascii="Amiri" w:hAnsi="Amiri" w:eastAsia="Amiri" w:cs="Amiri"/>
          <w:color w:val="111111"/>
          <w:sz w:val="28"/>
          <w:sz w:val="28"/>
          <w:szCs w:val="28"/>
          <w:rtl w:val="true"/>
          <w:lang w:bidi="ar-SA"/>
        </w:rPr>
        <w:t>مى‌رسد نمازش به جماعت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به حدّ ركوع مى‌رسد، ذكرِ ركوعِ امام جماعت تمام شده ولى هنوز، امام در ركوع است نمازش به جماعتصحيح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ركوع رود ولى به ركوع امام هم نرسد نمازش بطور فُراداصحيح است و بايد آن را تمام كند</w:t>
      </w:r>
      <w:r>
        <w:rPr>
          <w:rFonts w:eastAsia="Amiri" w:cs="Amiri" w:ascii="Amiri" w:hAnsi="Amiri"/>
          <w:color w:val="111111"/>
          <w:sz w:val="28"/>
          <w:szCs w:val="28"/>
          <w:rtl w:val="true"/>
          <w:lang w:bidi="ar-SA"/>
        </w:rPr>
        <w:t>. «</w:t>
      </w:r>
      <w:r>
        <w:rPr>
          <w:rStyle w:val="FootnoteAnchor"/>
          <w:rtl w:val="true"/>
        </w:rPr>
        <w:footnoteReference w:id="39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ركوع رود واجب است برخيزد و باامام جماعت به ركوع برود</w:t>
      </w:r>
      <w:r>
        <w:rPr>
          <w:rFonts w:eastAsia="Amiri" w:cs="Amiri" w:ascii="Amiri" w:hAnsi="Amiri"/>
          <w:color w:val="111111"/>
          <w:sz w:val="28"/>
          <w:szCs w:val="28"/>
          <w:rtl w:val="true"/>
          <w:lang w:bidi="ar-SA"/>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ازركوع برخيزد بايد به ركوع برگرددوبا امام سر از ركوع بردارد، و در اين اگرمأموم‌سهواًصورت زياد شدن ركوع كه ركن پيش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را باطل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به‌سجده‌رود واجب است، سر از سجده بردارد و با امام به سجده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سرازسجده‌بردارد بايد به سجده برگردد</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جاى مأموم بلندتر از امام باشد، درصورتى كه بلندى آن به</w:t>
      </w:r>
      <w:bookmarkStart w:id="270" w:name="pg641_8377"/>
    </w:p>
    <w:p>
      <w:pPr>
        <w:pStyle w:val="BookText"/>
        <w:rPr/>
      </w:pPr>
      <w:bookmarkEnd w:id="270"/>
      <w:r>
        <w:rPr>
          <w:rFonts w:ascii="IRNazanin" w:hAnsi="IRNazanin" w:eastAsia="IRNazanin"/>
          <w:color w:val="111111"/>
          <w:sz w:val="28"/>
          <w:sz w:val="28"/>
          <w:szCs w:val="28"/>
          <w:rtl w:val="true"/>
          <w:lang w:bidi="fa-IR"/>
        </w:rPr>
        <w:t>مقدار متعارفِ زمان قديم باشد، اشكال ندارد، مثل آنكه امام درصحن مسجد و مأموم در پشت بام به نماز بايستد ولى اگر مثل ساختمانهاى چند طبقه اين زمان باشد، جماعت اشكال دارد</w:t>
      </w:r>
      <w:r>
        <w:rPr>
          <w:rFonts w:eastAsia="IRNazanin" w:cs="IRNazanin"/>
          <w:color w:val="111111"/>
          <w:sz w:val="28"/>
          <w:szCs w:val="28"/>
          <w:rtl w:val="true"/>
          <w:lang w:bidi="fa-IR"/>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5529926_211673320"/>
      <w:bookmarkStart w:id="272" w:name="_Toc99"/>
      <w:bookmarkEnd w:id="271"/>
      <w:r>
        <w:rPr>
          <w:rtl w:val="true"/>
        </w:rPr>
        <w:t>شركت در نماز جماعت اهل سنت</w:t>
      </w:r>
      <w:bookmarkEnd w:id="272"/>
    </w:p>
    <w:p>
      <w:pPr>
        <w:pStyle w:val="BookText"/>
        <w:rPr/>
      </w:pPr>
      <w:r>
        <w:rPr>
          <w:rFonts w:ascii="IRNazanin" w:hAnsi="IRNazanin" w:eastAsia="IRNazanin"/>
          <w:color w:val="111111"/>
          <w:sz w:val="28"/>
          <w:sz w:val="28"/>
          <w:szCs w:val="28"/>
          <w:rtl w:val="true"/>
          <w:lang w:bidi="fa-IR"/>
        </w:rPr>
        <w:t>در ايامى كه زائران محترم در دو شهر مكه و مدينه هستند، از فرصت استفاده كرده و در نماز جماعت مساجد اين دو شهر بويژه مسجدالحرام و مسجدالنبى كه با جمعيت زيادى برگزار مى‌شود شركت كنند، تا از ثواب بسيار زياد نماز جماعت و نماز خواندن در اين اماكن مقدس بهره‌مند شوند، و هم از كارهايى كه سبب توهين به مذهب تشيع و انگشت‌نما شدن شيعيان مى‌گردد، بويژه برگشت به منازل، نزديك وقت نماز يا هنگام برپايى نماز و يا تماشاى نماز جماعت جداً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آشنايى اهميت اين موضوع برخى از مسائل شرعى را در اينجا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مسجدالحرام و مسجد مدينه هنگام شروع نماز جماعت جايز نيست و بر شيعيان واجب است كه با آنان نماز جماعت بخوانند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نماز جماعت اهل سنت، اختصاص به مسجد الحرام و مسجد النبى ندارد و در ديگر مساجد هم از نماز واجب كفايت</w:t>
      </w:r>
    </w:p>
    <w:p>
      <w:pPr>
        <w:pStyle w:val="BookText"/>
        <w:rPr/>
      </w:pP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خوئى در صورتى كه قرائت حمد و سوره را خود براى خود آهسته بخواند، كفايت مى‌كند و در نماز جمعه، بعد از نماز جمعه، نماز ظهر را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مى‌شود كه هنگام برپايى نماز جماعت در مسجدالنبى و مسجدالحرام، بعضى از حجاج از مسجد خارج مى‌شوند و يا كنارى ايستاده و تماشا مى‌كنند، لطفاً نظر مبارك را در اين‌باره مرقوم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خوبى نيست و حجاج محترم شيعه بايد از اينگونه اعمال بپرهيزند و كارى نكنند كه انگشت‌نما و مورد اعتراض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واللَّه‌العالم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در نماز جماعت شركت كنند و از آنچه موجب تفرقه مى‌شود جداً پرهيز كنند</w:t>
      </w:r>
      <w:r>
        <w:rPr>
          <w:rFonts w:eastAsia="IRNazanin" w:cs="IRNazanin"/>
          <w:color w:val="111111"/>
          <w:sz w:val="28"/>
          <w:szCs w:val="28"/>
          <w:rtl w:val="true"/>
          <w:lang w:bidi="fa-IR"/>
        </w:rPr>
        <w:t>.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نماز را در مسجدالحرام به نحو استداره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دور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 بطورى كه رو در روى امام جماعت و يا طرفين او</w:t>
      </w:r>
      <w:bookmarkStart w:id="273" w:name="pg641_8381"/>
    </w:p>
    <w:p>
      <w:pPr>
        <w:pStyle w:val="BookText"/>
        <w:rPr/>
      </w:pPr>
      <w:bookmarkEnd w:id="273"/>
      <w:r>
        <w:rPr>
          <w:rFonts w:ascii="Amiri" w:hAnsi="Amiri" w:eastAsia="Amiri" w:cs="Amiri"/>
          <w:color w:val="111111"/>
          <w:sz w:val="28"/>
          <w:sz w:val="28"/>
          <w:szCs w:val="28"/>
          <w:rtl w:val="true"/>
          <w:lang w:bidi="ar-SA"/>
        </w:rPr>
        <w:t>ايستاده بوده است، آيا اين نماز احتياج به اعاده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وضع فعلى نياز به اعاده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نحو استداره مانعى ندارد، ولى بنابر احتياط بايد به حسب دايره مقدم بر امام نباشد، و همچنين بنابر احتياط با مراعات قيد قبلى نزديكتر از امام به كعبه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در مواضع سجده و نزديك نبودن به كعبه از امام عقب‌تر باشد اشكال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اطراف كعبه اشكال ندارد</w:t>
      </w:r>
      <w:r>
        <w:rPr>
          <w:rFonts w:eastAsia="Amiri" w:cs="Amiri" w:ascii="Amiri" w:hAnsi="Amiri"/>
          <w:color w:val="111111"/>
          <w:sz w:val="28"/>
          <w:szCs w:val="28"/>
          <w:rtl w:val="true"/>
          <w:lang w:bidi="ar-SA"/>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529928_211673320"/>
      <w:bookmarkStart w:id="275" w:name="_Toc100"/>
      <w:bookmarkEnd w:id="274"/>
      <w:r>
        <w:rPr>
          <w:rtl w:val="true"/>
        </w:rPr>
        <w:t>برخى از مستحبات و مكروهات نماز جماعت</w:t>
      </w:r>
      <w:r>
        <w:rPr>
          <w:rtl w:val="true"/>
        </w:rPr>
        <w:t>:</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امام در وسطصف بايستد و اهل علم و كمال و تقوا درصف اوّل بايستند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استصفهاى جماعت منظم باشد و بين كسانى كه در يكصف ايستاده‌اند فاصله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درصف‌هاى جماعت جا باشد، مكروه است انسان تنها بايستد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مأموم ذكرهاى نماز را طورى بگويد كه امام بشنود</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276" w:name="pg641_8383"/>
    </w:p>
    <w:p>
      <w:pPr>
        <w:pStyle w:val="Heading2"/>
        <w:numPr>
          <w:ilvl w:val="1"/>
          <w:numId w:val="1"/>
        </w:numPr>
        <w:rPr/>
      </w:pPr>
      <w:bookmarkStart w:id="277" w:name="__RefHeading___Toc5529930_211673320"/>
      <w:bookmarkStart w:id="278" w:name="_Toc101"/>
      <w:bookmarkEnd w:id="276"/>
      <w:bookmarkEnd w:id="277"/>
      <w:r>
        <w:rPr>
          <w:rtl w:val="true"/>
        </w:rPr>
        <w:t>نماز جمعه</w:t>
      </w:r>
      <w:bookmarkEnd w:id="278"/>
    </w:p>
    <w:p>
      <w:pPr>
        <w:pStyle w:val="Heading3"/>
        <w:numPr>
          <w:ilvl w:val="2"/>
          <w:numId w:val="1"/>
        </w:numPr>
        <w:rPr/>
      </w:pPr>
      <w:bookmarkStart w:id="279" w:name="__RefHeading___Toc5529932_211673320"/>
      <w:bookmarkStart w:id="280" w:name="_Toc102"/>
      <w:bookmarkEnd w:id="279"/>
      <w:r>
        <w:rPr>
          <w:rtl w:val="true"/>
        </w:rPr>
        <w:t>اشاره</w:t>
      </w:r>
      <w:bookmarkEnd w:id="28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اجتماعات هفتگى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نمازگزاران در روز جمعه مى‌توانند به جاى نماز ظهر، نماز جمعه بخوانند</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نماز جمعه</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نماز جمعه چنين نگاشته‌اند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و دو خطبه آن، مانند حج و نماز عيد فطر و قربان، از مراسم بزرگ مسلمانان است، ولى متأسفانه، مسلمانان از وظايف مهم</w:t>
      </w:r>
      <w:bookmarkStart w:id="281" w:name="pg641_8385"/>
    </w:p>
    <w:p>
      <w:pPr>
        <w:pStyle w:val="BookText"/>
        <w:rPr/>
      </w:pPr>
      <w:bookmarkEnd w:id="281"/>
      <w:r>
        <w:rPr>
          <w:rFonts w:ascii="IRNazanin" w:hAnsi="IRNazanin" w:eastAsia="IRNazanin"/>
          <w:color w:val="111111"/>
          <w:sz w:val="28"/>
          <w:sz w:val="28"/>
          <w:szCs w:val="28"/>
          <w:rtl w:val="true"/>
          <w:lang w:bidi="fa-IR"/>
        </w:rPr>
        <w:t>سياسى اين عبادت، غافل و ناآگاهند، درصورتى كه انسانى، با اندك مطالعه و دقت در احكام كشورى، سياسى، اجتماعى و اقتصادى اسلام درمى‌يابد كه اسلام دين سياست است و كسى كه دين را از سياست جدا مى‌داند، نادانى است كه نه اسلام را مى‌شناسد و نه سياست را</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5529934_211673320"/>
      <w:bookmarkStart w:id="283" w:name="_Toc103"/>
      <w:bookmarkEnd w:id="282"/>
      <w:r>
        <w:rPr>
          <w:rtl w:val="true"/>
        </w:rPr>
        <w:t>چگونگى نماز جمعه</w:t>
      </w:r>
      <w:bookmarkEnd w:id="283"/>
    </w:p>
    <w:p>
      <w:pPr>
        <w:pStyle w:val="BookText"/>
        <w:rPr/>
      </w:pP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جمعه دو ركعت است، مانند نمازصبح، ولى دو خطبه دارد كه توسط امام جمعه، قبل از نماز ايراد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حمد و سوره باصداى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امام جمعه</w:t>
      </w:r>
      <w:r>
        <w:rPr>
          <w:rFonts w:eastAsia="IRNazanin" w:cs="IRNazanin"/>
          <w:color w:val="111111"/>
          <w:sz w:val="28"/>
          <w:szCs w:val="28"/>
          <w:rtl w:val="true"/>
          <w:lang w:bidi="fa-IR"/>
        </w:rPr>
        <w:t>). «</w:t>
      </w:r>
      <w:r>
        <w:rPr>
          <w:rStyle w:val="FootnoteAnchor"/>
          <w:rtl w:val="true"/>
        </w:rPr>
        <w:footnoteReference w:id="40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حمد، در ركعت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امام جمعه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در ركعت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امام جمعه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قنوت، يكى در ركعت اوّل، پيش از ركوع، ديگرى در ركعت دوّم، پس از ركوع</w:t>
      </w:r>
      <w:r>
        <w:rPr>
          <w:rFonts w:eastAsia="IRNazanin" w:cs="IRNazanin"/>
          <w:color w:val="111111"/>
          <w:sz w:val="28"/>
          <w:szCs w:val="28"/>
          <w:rtl w:val="true"/>
          <w:lang w:bidi="fa-IR"/>
        </w:rPr>
        <w:t>.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bookmarkStart w:id="284" w:name="pg641_8387"/>
    </w:p>
    <w:p>
      <w:pPr>
        <w:pStyle w:val="Heading3"/>
        <w:numPr>
          <w:ilvl w:val="2"/>
          <w:numId w:val="1"/>
        </w:numPr>
        <w:rPr/>
      </w:pPr>
      <w:bookmarkStart w:id="285" w:name="__RefHeading___Toc5529936_211673320"/>
      <w:bookmarkStart w:id="286" w:name="_Toc104"/>
      <w:bookmarkEnd w:id="284"/>
      <w:bookmarkEnd w:id="285"/>
      <w:r>
        <w:rPr>
          <w:rtl w:val="true"/>
        </w:rPr>
        <w:t>شرايط نماز جمعه</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شرايطى كه در نماز جماعت بايد رعايت شود، در نماز جمعه هم معتبر است</w:t>
      </w:r>
      <w:r>
        <w:rPr>
          <w:rFonts w:eastAsia="Amiri" w:cs="Amiri" w:ascii="Amiri" w:hAnsi="Amiri"/>
          <w:color w:val="111111"/>
          <w:sz w:val="28"/>
          <w:szCs w:val="28"/>
          <w:rtl w:val="true"/>
          <w:lang w:bidi="ar-SA"/>
        </w:rPr>
        <w:t>. «</w:t>
      </w:r>
      <w:r>
        <w:rPr>
          <w:rStyle w:val="FootnoteAnchor"/>
          <w:rtl w:val="true"/>
        </w:rPr>
        <w:footnoteReference w:id="40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جماعت برگزار شود و فُراداصحيح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تعداد افراد براى برپائى نماز جمعه، پنج نفر مى‌باشد؛ يعنى يك نفر امام، و چهار نفر مأموم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نماز جمعه، حداقل بايد يك فرسخ فاصله باشد</w:t>
      </w:r>
      <w:r>
        <w:rPr>
          <w:rFonts w:eastAsia="Amiri" w:cs="Amiri" w:ascii="Amiri" w:hAnsi="Amiri"/>
          <w:color w:val="111111"/>
          <w:sz w:val="28"/>
          <w:szCs w:val="28"/>
          <w:rtl w:val="true"/>
          <w:lang w:bidi="ar-SA"/>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5529938_211673320"/>
      <w:bookmarkStart w:id="288" w:name="_Toc105"/>
      <w:bookmarkEnd w:id="287"/>
      <w:r>
        <w:rPr>
          <w:rtl w:val="true"/>
        </w:rPr>
        <w:t>وظيفه امام جمعه هنگام ايراد خطبه‌ها</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تقواى الهى و پرهيز از گناهان سفارش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كوتاهى از قرآن بخواند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مردان و زنان با ايمان طلب آمرزش كند</w:t>
      </w:r>
      <w:r>
        <w:rPr>
          <w:rFonts w:eastAsia="Amiri" w:cs="Amiri" w:ascii="Amiri" w:hAnsi="Amiri"/>
          <w:color w:val="111111"/>
          <w:sz w:val="28"/>
          <w:szCs w:val="28"/>
          <w:rtl w:val="true"/>
          <w:lang w:bidi="ar-SA"/>
        </w:rPr>
        <w:t>.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اين مطالب را نيز بگويد</w:t>
      </w:r>
      <w:r>
        <w:rPr>
          <w:rFonts w:eastAsia="IRNazanin" w:cs="IRNazanin"/>
          <w:color w:val="111111"/>
          <w:sz w:val="28"/>
          <w:szCs w:val="28"/>
          <w:rtl w:val="true"/>
          <w:lang w:bidi="fa-IR"/>
        </w:rPr>
        <w:t>: «</w:t>
      </w:r>
      <w:r>
        <w:rPr>
          <w:rStyle w:val="FootnoteAnchor"/>
          <w:rtl w:val="true"/>
        </w:rPr>
        <w:footnoteReference w:id="408"/>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مسلمانان در زندگى دنيا و آخرت به آن نياز دارند</w:t>
      </w:r>
      <w:r>
        <w:rPr>
          <w:rFonts w:eastAsia="IRNazanin" w:cs="IRNazanin"/>
          <w:color w:val="111111"/>
          <w:sz w:val="28"/>
          <w:szCs w:val="28"/>
          <w:rtl w:val="true"/>
          <w:lang w:bidi="fa-IR"/>
        </w:rPr>
        <w:t>.</w:t>
      </w:r>
      <w:bookmarkStart w:id="289" w:name="pg641_8389"/>
    </w:p>
    <w:p>
      <w:pPr>
        <w:pStyle w:val="BookText"/>
        <w:rPr/>
      </w:pPr>
      <w:bookmarkEnd w:id="2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آنچه در جهان مى‌گذرد و به سود و زيان مسلمانان است، آگاه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سياسى و اقتصادى كه در استقلال و آزادى آنان دخالت دارد و چگونگى رفتار آنها با ساير ملت‌ها سخن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دخالت دولت‌هاى ستمگر و استعمارگر در امور سياسى و اقتصادى كه منجر به بهره‌كشى از آنان مى‌شود، آگاه كند</w:t>
      </w:r>
      <w:r>
        <w:rPr>
          <w:rFonts w:eastAsia="IRNazanin" w:cs="IRNazanin"/>
          <w:color w:val="111111"/>
          <w:sz w:val="28"/>
          <w:szCs w:val="28"/>
          <w:rtl w:val="true"/>
          <w:lang w:bidi="fa-IR"/>
        </w:rPr>
        <w:t>.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5529940_211673320"/>
      <w:bookmarkStart w:id="291" w:name="_Toc106"/>
      <w:bookmarkEnd w:id="290"/>
      <w:r>
        <w:rPr>
          <w:rtl w:val="true"/>
        </w:rPr>
        <w:t>وظيفه نمازگزاران جمعه</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به خطبه‌ها گوش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است از سخن گفتن بپرهيزند، و چنانچه سخن گفتن، سبب از بين رفتن فايده خطبه‌ها و يا گوش ندادن به آنها شود، ترك آن واجب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است، شنوندگان، هنگام ايراد خطبه‌ها، رو به امام جمعه بنشينند، و بيش از مقدارى كه در نماز اجازه داده شده، به اطراف نگاه نكنند</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292" w:name="pg641_8391"/>
    </w:p>
    <w:p>
      <w:pPr>
        <w:pStyle w:val="Heading2"/>
        <w:numPr>
          <w:ilvl w:val="1"/>
          <w:numId w:val="1"/>
        </w:numPr>
        <w:rPr/>
      </w:pPr>
      <w:bookmarkStart w:id="293" w:name="__RefHeading___Toc5529942_211673320"/>
      <w:bookmarkStart w:id="294" w:name="_Toc107"/>
      <w:bookmarkEnd w:id="292"/>
      <w:bookmarkEnd w:id="293"/>
      <w:r>
        <w:rPr>
          <w:rtl w:val="true"/>
        </w:rPr>
        <w:t>نماز آيات</w:t>
      </w:r>
      <w:bookmarkEnd w:id="294"/>
    </w:p>
    <w:p>
      <w:pPr>
        <w:pStyle w:val="Heading3"/>
        <w:numPr>
          <w:ilvl w:val="2"/>
          <w:numId w:val="1"/>
        </w:numPr>
        <w:rPr/>
      </w:pPr>
      <w:bookmarkStart w:id="295" w:name="__RefHeading___Toc5529944_211673320"/>
      <w:bookmarkStart w:id="296" w:name="_Toc108"/>
      <w:bookmarkEnd w:id="295"/>
      <w:r>
        <w:rPr>
          <w:rtl w:val="true"/>
        </w:rPr>
        <w:t>اشاره</w:t>
      </w:r>
      <w:bookmarkEnd w:id="296"/>
    </w:p>
    <w:p>
      <w:pPr>
        <w:pStyle w:val="BookText"/>
        <w:rPr/>
      </w:pPr>
      <w:r>
        <w:rPr>
          <w:rFonts w:ascii="Amiri" w:hAnsi="Amiri" w:eastAsia="Amiri" w:cs="Amiri"/>
          <w:color w:val="111111"/>
          <w:sz w:val="28"/>
          <w:sz w:val="28"/>
          <w:szCs w:val="28"/>
          <w:rtl w:val="true"/>
          <w:lang w:bidi="ar-SA"/>
        </w:rPr>
        <w:t xml:space="preserve">يكى از نمازهاى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سبب اين حوادث واجب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گرفتگى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رعد و برق و بادهاى زرد و سرخ و مانند آن، اگر بيشتر مردم بترسند</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5529946_211673320"/>
      <w:bookmarkStart w:id="298" w:name="_Toc109"/>
      <w:bookmarkEnd w:id="297"/>
      <w:r>
        <w:rPr>
          <w:rtl w:val="true"/>
        </w:rPr>
        <w:t>چگونگى نماز آيات</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دو ركعت است و در هر ركعت پنج ركوع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آيات، قبل از هر ركوع، سوره حمد و سوره ديگرى</w:t>
      </w:r>
    </w:p>
    <w:p>
      <w:pPr>
        <w:pStyle w:val="BookText"/>
        <w:rPr/>
      </w:pPr>
      <w:r>
        <w:rPr>
          <w:rFonts w:ascii="IRNazanin" w:hAnsi="IRNazanin" w:eastAsia="IRNazanin"/>
          <w:color w:val="111111"/>
          <w:sz w:val="28"/>
          <w:sz w:val="28"/>
          <w:szCs w:val="28"/>
          <w:rtl w:val="true"/>
          <w:lang w:bidi="fa-IR"/>
        </w:rPr>
        <w:t>از قرآن خوانده مى‌شود، كه در اينصورت، در دو ركعت، ده حمد و ده سوره خوانده مى‌شود، ولى مى‌توان يك سوره را پنج قسمت كرده و قبل از هر ركوع يك قسمت از آن را خواند، كه در اينصورت، در دو ركعت دو حمد و دو سوره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 تقسيم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نماز آيات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ركعت اوّل</w:t>
      </w:r>
    </w:p>
    <w:p>
      <w:pPr>
        <w:pStyle w:val="BookText"/>
        <w:rPr/>
      </w:pPr>
      <w:r>
        <w:rPr>
          <w:rFonts w:ascii="Amiri" w:hAnsi="Amiri" w:eastAsia="Amiri" w:cs="Amiri"/>
          <w:color w:val="111111"/>
          <w:sz w:val="28"/>
          <w:sz w:val="28"/>
          <w:szCs w:val="28"/>
          <w:rtl w:val="true"/>
          <w:lang w:bidi="ar-SA"/>
        </w:rPr>
        <w:t xml:space="preserve">سوره‌حمدو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بسم‌اللَّه‌الرحمن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سجده‌ها را بجا آورده و براى ركعت دوّم برمى‌خيزد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ركعت دوّم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ركعت دوّم را نيز مانند ركعت اوّل بجا مى‌آورد و سپس با تشهد و سلام، نماز را به پايان مى‌برد</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299" w:name="pg641_8396"/>
    </w:p>
    <w:p>
      <w:pPr>
        <w:pStyle w:val="Heading3"/>
        <w:numPr>
          <w:ilvl w:val="2"/>
          <w:numId w:val="1"/>
        </w:numPr>
        <w:rPr/>
      </w:pPr>
      <w:bookmarkStart w:id="300" w:name="__RefHeading___Toc5529948_211673320"/>
      <w:bookmarkStart w:id="301" w:name="_Toc110"/>
      <w:bookmarkEnd w:id="299"/>
      <w:bookmarkEnd w:id="300"/>
      <w:r>
        <w:rPr>
          <w:rtl w:val="true"/>
        </w:rPr>
        <w:t>احكام نماز آيات</w:t>
      </w:r>
      <w:bookmarkEnd w:id="30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سبب‌هاى نماز آيات در شهرى اتفاق بيفتد فقط مردم همان شهر بايد نماز آيات بخوانند و بر مردم جاهاى ديگر واجب نيست</w:t>
      </w:r>
      <w:r>
        <w:rPr>
          <w:rFonts w:eastAsia="IRNazanin" w:cs="IRNazanin"/>
          <w:color w:val="111111"/>
          <w:sz w:val="28"/>
          <w:szCs w:val="28"/>
          <w:rtl w:val="true"/>
          <w:lang w:bidi="fa-IR"/>
        </w:rPr>
        <w:t>. «</w:t>
      </w:r>
      <w:r>
        <w:rPr>
          <w:rStyle w:val="FootnoteAnchor"/>
          <w:rtl w:val="true"/>
        </w:rPr>
        <w:footnoteReference w:id="41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دريك ركعت ازنمازآيات پنج‌مرتبه حمدوسوره‌بخواند ودرركعت ديگر يك حمد بخواند و سوره را تقسيم كندصحيح است</w:t>
      </w:r>
      <w:r>
        <w:rPr>
          <w:rFonts w:eastAsia="IRNazanin" w:cs="IRNazanin"/>
          <w:color w:val="111111"/>
          <w:sz w:val="28"/>
          <w:szCs w:val="28"/>
          <w:rtl w:val="true"/>
          <w:lang w:bidi="fa-IR"/>
        </w:rPr>
        <w:t>: «</w:t>
      </w:r>
      <w:r>
        <w:rPr>
          <w:rStyle w:val="FootnoteAnchor"/>
          <w:rtl w:val="true"/>
        </w:rPr>
        <w:footnoteReference w:id="41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پيش از ركوع دوّم و چهارم و ششم و هشتم و دهم قنوت بخواند، و اگر تنها يك قنوت پيش از ركوع دهم بخواند كافى است</w:t>
      </w:r>
      <w:r>
        <w:rPr>
          <w:rFonts w:eastAsia="IRNazanin" w:cs="IRNazanin"/>
          <w:color w:val="111111"/>
          <w:sz w:val="28"/>
          <w:szCs w:val="28"/>
          <w:rtl w:val="true"/>
          <w:lang w:bidi="fa-IR"/>
        </w:rPr>
        <w:t>. «</w:t>
      </w:r>
      <w:r>
        <w:rPr>
          <w:rStyle w:val="FootnoteAnchor"/>
          <w:rtl w:val="true"/>
        </w:rPr>
        <w:footnoteReference w:id="41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ركوع‌هاى نماز آيات، ركن است، كه اگر عمداً يا سهواً كم يا زياد شود، نماز باطل است</w:t>
      </w:r>
      <w:r>
        <w:rPr>
          <w:rFonts w:eastAsia="IRNazanin" w:cs="IRNazanin"/>
          <w:color w:val="111111"/>
          <w:sz w:val="28"/>
          <w:szCs w:val="28"/>
          <w:rtl w:val="true"/>
          <w:lang w:bidi="fa-IR"/>
        </w:rPr>
        <w:t>. «</w:t>
      </w:r>
      <w:r>
        <w:rPr>
          <w:rStyle w:val="FootnoteAnchor"/>
          <w:rtl w:val="true"/>
        </w:rPr>
        <w:footnoteReference w:id="4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آيات را مى‌توان به جماعت خواند، كه در اينصورت حمد و سوره‌ها را تنها امام جماعت مى‌خواند</w:t>
      </w:r>
      <w:r>
        <w:rPr>
          <w:rFonts w:eastAsia="Amiri" w:cs="Amiri" w:ascii="Amiri" w:hAnsi="Amiri"/>
          <w:color w:val="111111"/>
          <w:sz w:val="28"/>
          <w:szCs w:val="28"/>
          <w:rtl w:val="true"/>
          <w:lang w:bidi="ar-SA"/>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302" w:name="pg641_8398"/>
    </w:p>
    <w:p>
      <w:pPr>
        <w:pStyle w:val="Heading2"/>
        <w:numPr>
          <w:ilvl w:val="1"/>
          <w:numId w:val="1"/>
        </w:numPr>
        <w:rPr/>
      </w:pPr>
      <w:bookmarkStart w:id="303" w:name="__RefHeading___Toc5529950_211673320"/>
      <w:bookmarkStart w:id="304" w:name="_Toc111"/>
      <w:bookmarkEnd w:id="302"/>
      <w:bookmarkEnd w:id="303"/>
      <w:r>
        <w:rPr>
          <w:rtl w:val="true"/>
        </w:rPr>
        <w:t>نمازهاى مستحب</w:t>
      </w:r>
      <w:bookmarkEnd w:id="304"/>
    </w:p>
    <w:p>
      <w:pPr>
        <w:pStyle w:val="Heading3"/>
        <w:numPr>
          <w:ilvl w:val="2"/>
          <w:numId w:val="1"/>
        </w:numPr>
        <w:rPr/>
      </w:pPr>
      <w:bookmarkStart w:id="305" w:name="__RefHeading___Toc5529952_211673320"/>
      <w:bookmarkStart w:id="306" w:name="_Toc112"/>
      <w:bookmarkEnd w:id="305"/>
      <w:r>
        <w:rPr>
          <w:rtl w:val="true"/>
        </w:rPr>
        <w:t>اشاره</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 بسيار است و اين نوشته گنجايش تمام آنها را ندارد، امّا برخى از آنها را كه اهميت بيشترى دارد مى‌آوريم</w:t>
      </w:r>
      <w:r>
        <w:rPr>
          <w:rFonts w:eastAsia="IRNazanin" w:cs="IRNazanin"/>
          <w:color w:val="111111"/>
          <w:sz w:val="28"/>
          <w:szCs w:val="28"/>
          <w:rtl w:val="true"/>
          <w:lang w:bidi="fa-IR"/>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5529954_211673320"/>
      <w:bookmarkStart w:id="308" w:name="_Toc113"/>
      <w:bookmarkEnd w:id="307"/>
      <w:r>
        <w:rPr>
          <w:rtl w:val="true"/>
        </w:rPr>
        <w:t>نماز شب</w:t>
      </w:r>
      <w:bookmarkEnd w:id="308"/>
    </w:p>
    <w:p>
      <w:pPr>
        <w:pStyle w:val="BookText"/>
        <w:rPr/>
      </w:pPr>
      <w:r>
        <w:rPr>
          <w:rFonts w:ascii="Amiri" w:hAnsi="Amiri" w:eastAsia="Amiri" w:cs="Amiri"/>
          <w:color w:val="111111"/>
          <w:sz w:val="28"/>
          <w:sz w:val="28"/>
          <w:szCs w:val="28"/>
          <w:rtl w:val="true"/>
          <w:lang w:bidi="ar-SA"/>
        </w:rPr>
        <w:t xml:space="preserve">نماز شب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است كه بدين ترتيب خوانده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 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 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 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 به نيّت نافله 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ركعت به نيّت نافله شَفع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ركعت به نيّت نافله وَتْر</w:t>
      </w:r>
      <w:r>
        <w:rPr>
          <w:rFonts w:eastAsia="Amiri" w:cs="Amiri" w:ascii="Amiri" w:hAnsi="Amiri"/>
          <w:color w:val="111111"/>
          <w:sz w:val="28"/>
          <w:szCs w:val="28"/>
          <w:rtl w:val="true"/>
          <w:lang w:bidi="ar-SA"/>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309" w:name="pg641_8400"/>
    </w:p>
    <w:p>
      <w:pPr>
        <w:pStyle w:val="BookText"/>
        <w:rPr/>
      </w:pPr>
      <w:bookmarkEnd w:id="309"/>
      <w:r>
        <w:rPr>
          <w:rFonts w:ascii="IRNazanin" w:hAnsi="IRNazanin" w:eastAsia="IRNazanin"/>
          <w:color w:val="111111"/>
          <w:sz w:val="28"/>
          <w:sz w:val="28"/>
          <w:szCs w:val="28"/>
          <w:rtl w:val="true"/>
          <w:lang w:bidi="fa-IR"/>
        </w:rPr>
        <w:t>وقت نماز شب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شب از نصف شب است تا اذانصبح و بهتر است نزديك اذان صبح خوانده شود</w:t>
      </w:r>
      <w:r>
        <w:rPr>
          <w:rFonts w:eastAsia="Amiri" w:cs="Amiri" w:ascii="Amiri" w:hAnsi="Amiri"/>
          <w:color w:val="111111"/>
          <w:sz w:val="28"/>
          <w:szCs w:val="28"/>
          <w:rtl w:val="true"/>
          <w:lang w:bidi="ar-SA"/>
        </w:rPr>
        <w:t>. «</w:t>
      </w:r>
      <w:r>
        <w:rPr>
          <w:rStyle w:val="FootnoteAnchor"/>
          <w:rtl w:val="true"/>
        </w:rPr>
        <w:footnoteReference w:id="4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و كسى كه براى او سخت است نافله شب را بعد از نصف شب بخواند، مى‌تواند آن را در اوّل شب بجا آورد</w:t>
      </w:r>
      <w:r>
        <w:rPr>
          <w:rFonts w:eastAsia="Amiri" w:cs="Amiri" w:ascii="Amiri" w:hAnsi="Amiri"/>
          <w:color w:val="111111"/>
          <w:sz w:val="28"/>
          <w:szCs w:val="28"/>
          <w:rtl w:val="true"/>
          <w:lang w:bidi="ar-SA"/>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5529956_211673320"/>
      <w:bookmarkStart w:id="311" w:name="_Toc114"/>
      <w:bookmarkEnd w:id="310"/>
      <w:r>
        <w:rPr>
          <w:rtl w:val="true"/>
        </w:rPr>
        <w:t>نافله نمازهاى يوميّه</w:t>
      </w:r>
      <w:bookmarkEnd w:id="31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 نماز واجب كه در شبانه روز خوانده مى‌شود،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نافله دارد كه خواندن آنها، مستحب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آنها دو ركعت نافله نمازصبح است كه قبل از نمازصبح خوانده مى‌شود و ثواب بسيارى دارد</w:t>
      </w:r>
      <w:r>
        <w:rPr>
          <w:rFonts w:eastAsia="Amiri" w:cs="Amiri" w:ascii="Amiri" w:hAnsi="Amiri"/>
          <w:color w:val="111111"/>
          <w:sz w:val="28"/>
          <w:szCs w:val="28"/>
          <w:rtl w:val="true"/>
          <w:lang w:bidi="ar-SA"/>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5529958_211673320"/>
      <w:bookmarkStart w:id="313" w:name="_Toc115"/>
      <w:bookmarkEnd w:id="312"/>
      <w:r>
        <w:rPr>
          <w:rtl w:val="true"/>
        </w:rPr>
        <w:t>نماز غُفيلَه</w:t>
      </w:r>
      <w:bookmarkEnd w:id="31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نمازهاى مستحبى،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نماز مغرب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نماز غفيله</w:t>
      </w:r>
    </w:p>
    <w:p>
      <w:pPr>
        <w:pStyle w:val="BookText"/>
        <w:rPr/>
      </w:pPr>
      <w:r>
        <w:rPr>
          <w:rFonts w:ascii="IRNazanin" w:hAnsi="IRNazanin" w:eastAsia="IRNazanin"/>
          <w:color w:val="111111"/>
          <w:sz w:val="28"/>
          <w:sz w:val="28"/>
          <w:szCs w:val="28"/>
          <w:rtl w:val="true"/>
          <w:lang w:bidi="fa-IR"/>
        </w:rPr>
        <w:t>نماز غفيله دو ركعت است، كه در ركعت اوّل، پس از حمد، بايد به جاى سوره، اين آيه خوانده شود</w:t>
      </w:r>
      <w:r>
        <w:rPr>
          <w:rFonts w:eastAsia="IRNazanin" w:cs="IRNazanin"/>
          <w:color w:val="111111"/>
          <w:sz w:val="28"/>
          <w:szCs w:val="28"/>
          <w:rtl w:val="true"/>
          <w:lang w:bidi="fa-IR"/>
        </w:rPr>
        <w:t>: «</w:t>
      </w:r>
      <w:r>
        <w:rPr>
          <w:rStyle w:val="FootnoteAnchor"/>
          <w:rtl w:val="true"/>
        </w:rPr>
        <w:footnoteReference w:id="4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اذْ ذَهَبَ مُغا ضِباً فَظَنَّ انْ لَنْ نَقْدِرَ عَلَيْهِ فَنَادىَ فِى الظُّلُماتِ انْ لاالهَ الَّا انْتَ سُبْحَانَكَ انّى كُنْتُ مِنَ الظالِمِينَ فَاستَجَبْنا لَهُ وَ نَجَّيْناهُ مِنَ الْغَمِّ وَ كَذلِك نُنْجِى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ركعت دوّم، پس از حمد، به جاى سوره، اين آيه خوانده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لايَعْلَمُها الّا هُوَ و يَعْلَمُ مَا فِى الْبَرِّ وَ الْبَحْرِ و مَا تَسْقُطُ مِنْ وَرَقَةٍ الّا يَعْلَمُهَا وَلَا حَبَّةٍ فى ظُلُماتِ الْارْضِ وَ لَارَطْبٍ وَ لَايابِسٍ الَّا فِى 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قنوت آن، اين دعا خوانده مى‌شود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اسأَلُكَ بِمَفاتِحِ الْغَيْبِ الّتِى لا يَعْلَمُهَا الَّا انْتَ انْ تُصَلِّىَ عَلَى مَحَمَّدٍ وَ آلِ مُحَمَّدٍ وَانْ تَغْفِرَلى ذُنُوبى </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وَلِىُّ نِعْمَتِى وَ الْقادِرُ عَلَى طَلِبَتىِ تَعْلَمُ حاجَتِى فَأسْأَلُكَ بِحَقِّ مُحَمّدٍ وَ آلِ مُحَمَّدٍ عَلَيْهِ و عَلَيْهِمُ السَّلامُ لَمَّا قَضَيْتَهَا لِى</w:t>
      </w:r>
      <w:r>
        <w:rPr>
          <w:rFonts w:eastAsia="Amiri" w:cs="Amiri" w:ascii="Amiri" w:hAnsi="Amiri"/>
          <w:color w:val="111111"/>
          <w:sz w:val="28"/>
          <w:szCs w:val="28"/>
          <w:rtl w:val="true"/>
          <w:lang w:bidi="ar-SA"/>
        </w:rPr>
        <w:t>».</w:t>
      </w:r>
      <w:bookmarkStart w:id="314" w:name="pg641_8404"/>
    </w:p>
    <w:p>
      <w:pPr>
        <w:pStyle w:val="Heading2"/>
        <w:numPr>
          <w:ilvl w:val="1"/>
          <w:numId w:val="1"/>
        </w:numPr>
        <w:rPr/>
      </w:pPr>
      <w:bookmarkStart w:id="315" w:name="__RefHeading___Toc5529960_211673320"/>
      <w:bookmarkStart w:id="316" w:name="_Toc116"/>
      <w:bookmarkEnd w:id="314"/>
      <w:bookmarkEnd w:id="315"/>
      <w:r>
        <w:rPr>
          <w:rtl w:val="true"/>
        </w:rPr>
        <w:t>روزه</w:t>
      </w:r>
      <w:bookmarkEnd w:id="316"/>
    </w:p>
    <w:p>
      <w:pPr>
        <w:pStyle w:val="Heading3"/>
        <w:numPr>
          <w:ilvl w:val="2"/>
          <w:numId w:val="1"/>
        </w:numPr>
        <w:rPr/>
      </w:pPr>
      <w:bookmarkStart w:id="317" w:name="__RefHeading___Toc5529962_211673320"/>
      <w:bookmarkStart w:id="318" w:name="_Toc117"/>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تعريف روزه</w:t>
      </w:r>
    </w:p>
    <w:p>
      <w:pPr>
        <w:pStyle w:val="BookText"/>
        <w:rPr/>
      </w:pPr>
      <w:r>
        <w:rPr>
          <w:rFonts w:ascii="IRNazanin" w:hAnsi="IRNazanin" w:eastAsia="IRNazanin"/>
          <w:color w:val="111111"/>
          <w:sz w:val="28"/>
          <w:sz w:val="28"/>
          <w:szCs w:val="28"/>
          <w:rtl w:val="true"/>
          <w:lang w:bidi="fa-IR"/>
        </w:rPr>
        <w:t xml:space="preserve">يكى ديگر از واجبات و برنامه‌هاى سالانه اسلام براى خودسازى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روزه آن است كه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اطاعت فرمان خداوند از برخى كارها كه شرح آنها خواهد آمد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با احكام روزه ابتدا بايد اقسام آن‌را بشناسيم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Heading3"/>
        <w:numPr>
          <w:ilvl w:val="2"/>
          <w:numId w:val="1"/>
        </w:numPr>
        <w:rPr/>
      </w:pPr>
      <w:bookmarkStart w:id="319" w:name="__RefHeading___Toc5529964_211673320"/>
      <w:bookmarkStart w:id="320" w:name="_Toc118"/>
      <w:bookmarkEnd w:id="319"/>
      <w:r>
        <w:rPr>
          <w:rtl w:val="true"/>
        </w:rPr>
        <w:t>اقسام روزه</w:t>
      </w:r>
      <w:bookmarkEnd w:id="3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ماه مبارك رمضان و روزه قضا و كفاره و روزه نذرى از</w:t>
      </w:r>
      <w:bookmarkStart w:id="321" w:name="pg641_8406"/>
    </w:p>
    <w:p>
      <w:pPr>
        <w:pStyle w:val="BookText"/>
        <w:rPr/>
      </w:pPr>
      <w:bookmarkEnd w:id="321"/>
      <w:r>
        <w:rPr>
          <w:rFonts w:ascii="IRNazanin" w:hAnsi="IRNazanin" w:eastAsia="IRNazanin"/>
          <w:color w:val="111111"/>
          <w:sz w:val="28"/>
          <w:sz w:val="28"/>
          <w:szCs w:val="28"/>
          <w:rtl w:val="true"/>
          <w:lang w:bidi="fa-IR"/>
        </w:rPr>
        <w:t>روزه‌هاى واجب است</w:t>
      </w:r>
      <w:r>
        <w:rPr>
          <w:rFonts w:eastAsia="IRNazanin" w:cs="IRNazanin"/>
          <w:color w:val="111111"/>
          <w:sz w:val="28"/>
          <w:szCs w:val="28"/>
          <w:rtl w:val="true"/>
          <w:lang w:bidi="fa-IR"/>
        </w:rPr>
        <w:t>. «</w:t>
      </w:r>
      <w:r>
        <w:rPr>
          <w:rStyle w:val="FootnoteAnchor"/>
          <w:rtl w:val="true"/>
        </w:rPr>
        <w:footnoteReference w:id="42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قضاى پدر </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 وى بر پسر بزرگتر او واجب است</w:t>
      </w:r>
      <w:r>
        <w:rPr>
          <w:rFonts w:eastAsia="IRNazanin" w:cs="IRNazanin"/>
          <w:color w:val="111111"/>
          <w:sz w:val="28"/>
          <w:szCs w:val="28"/>
          <w:rtl w:val="true"/>
          <w:lang w:bidi="fa-IR"/>
        </w:rPr>
        <w:t>. «</w:t>
      </w:r>
      <w:r>
        <w:rPr>
          <w:rStyle w:val="FootnoteAnchor"/>
          <w:rtl w:val="true"/>
        </w:rPr>
        <w:footnoteReference w:id="42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عيد فطر و قربان و روزه مستحبى فرزند كه سبب اذيت پدر و مادر شود حرام است</w:t>
      </w:r>
      <w:r>
        <w:rPr>
          <w:rFonts w:eastAsia="IRNazanin" w:cs="IRNazanin"/>
          <w:color w:val="111111"/>
          <w:sz w:val="28"/>
          <w:szCs w:val="28"/>
          <w:rtl w:val="true"/>
          <w:lang w:bidi="fa-IR"/>
        </w:rPr>
        <w:t>. «</w:t>
      </w:r>
      <w:r>
        <w:rPr>
          <w:rStyle w:val="FootnoteAnchor"/>
          <w:rtl w:val="true"/>
        </w:rPr>
        <w:footnoteReference w:id="42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تمام ايام سال، بجز روزهاى حرام و مكروه، مستحب است ولى در بعضى از روزها بيشتر سفارش شده است از جمله</w:t>
      </w:r>
      <w:r>
        <w:rPr>
          <w:rFonts w:eastAsia="IRNazanin" w:cs="IRNazanin"/>
          <w:color w:val="111111"/>
          <w:sz w:val="28"/>
          <w:szCs w:val="28"/>
          <w:rtl w:val="true"/>
          <w:lang w:bidi="fa-IR"/>
        </w:rPr>
        <w:t>.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پنجشنبه و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ميلاد و مبعث پيامبر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بازماندن از دعاهاى آن روز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هيجدهم ذى‌حجّه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عرفه و عيد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مستحبى فرزند بدون اجازه پدر مكروه است</w:t>
      </w:r>
      <w:r>
        <w:rPr>
          <w:rFonts w:eastAsia="IRNazanin" w:cs="IRNazanin"/>
          <w:color w:val="111111"/>
          <w:sz w:val="28"/>
          <w:szCs w:val="28"/>
          <w:rtl w:val="true"/>
          <w:lang w:bidi="fa-IR"/>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5529966_211673320"/>
      <w:bookmarkStart w:id="323" w:name="_Toc119"/>
      <w:bookmarkEnd w:id="322"/>
      <w:r>
        <w:rPr>
          <w:rtl w:val="true"/>
        </w:rPr>
        <w:t>نيّت روزه</w:t>
      </w:r>
      <w:bookmarkStart w:id="324" w:name="pg641_8409"/>
      <w:bookmarkEnd w:id="323"/>
    </w:p>
    <w:p>
      <w:pPr>
        <w:pStyle w:val="BookText"/>
        <w:rPr/>
      </w:pPr>
      <w:bookmarkEnd w:id="32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از عبادات است و بايد براى انجام فرمان خداوند بجا آورده شود</w:t>
      </w:r>
      <w:r>
        <w:rPr>
          <w:rFonts w:eastAsia="Amiri" w:cs="Amiri" w:ascii="Amiri" w:hAnsi="Amiri"/>
          <w:color w:val="111111"/>
          <w:sz w:val="28"/>
          <w:szCs w:val="28"/>
          <w:rtl w:val="true"/>
          <w:lang w:bidi="ar-SA"/>
        </w:rPr>
        <w:t>. «</w:t>
      </w:r>
      <w:r>
        <w:rPr>
          <w:rStyle w:val="FootnoteAnchor"/>
          <w:rtl w:val="true"/>
        </w:rPr>
        <w:footnoteReference w:id="4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مى‌تواند در هر شب ماه رمضان براى روزه فرداى آن، نيّت كند، و بهتر است كه شب اوّل ماه هم روزه همه ماه را نيّت كند</w:t>
      </w:r>
      <w:r>
        <w:rPr>
          <w:rFonts w:eastAsia="Amiri" w:cs="Amiri" w:ascii="Amiri" w:hAnsi="Amiri"/>
          <w:color w:val="111111"/>
          <w:sz w:val="28"/>
          <w:szCs w:val="28"/>
          <w:rtl w:val="true"/>
          <w:lang w:bidi="ar-SA"/>
        </w:rPr>
        <w:t>. «</w:t>
      </w:r>
      <w:r>
        <w:rPr>
          <w:rStyle w:val="FootnoteAnchor"/>
          <w:rtl w:val="true"/>
        </w:rPr>
        <w:footnoteReference w:id="43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روزه را به زبان بگويد بلكه، همين‌قدر كه براى انجام دستور خداوند عالم از اذانصبح تا مغرب، كارى كه روزه را باطل مى‌كند انجام ندهد كافى است</w:t>
      </w:r>
      <w:r>
        <w:rPr>
          <w:rFonts w:eastAsia="IRNazanin" w:cs="IRNazanin"/>
          <w:color w:val="111111"/>
          <w:sz w:val="28"/>
          <w:szCs w:val="28"/>
          <w:rtl w:val="true"/>
          <w:lang w:bidi="fa-IR"/>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5529968_211673320"/>
      <w:bookmarkStart w:id="326" w:name="_Toc120"/>
      <w:bookmarkEnd w:id="325"/>
      <w:r>
        <w:rPr>
          <w:rtl w:val="true"/>
        </w:rPr>
        <w:t>مُبطلات روزه</w:t>
      </w:r>
      <w:bookmarkEnd w:id="326"/>
    </w:p>
    <w:p>
      <w:pPr>
        <w:pStyle w:val="BookText"/>
        <w:rPr/>
      </w:pPr>
      <w:r>
        <w:rPr>
          <w:rFonts w:ascii="Amiri" w:hAnsi="Amiri" w:eastAsia="Amiri" w:cs="Amiri"/>
          <w:color w:val="111111"/>
          <w:sz w:val="28"/>
          <w:sz w:val="28"/>
          <w:szCs w:val="28"/>
          <w:rtl w:val="true"/>
          <w:lang w:bidi="ar-SA"/>
        </w:rPr>
        <w:t>خوردن و آشاميدن، رساندن غبار غليظ به حلق، فرو بردن تمام سر در آب، قى كردن، آميزش، استمناء و باقى بودن بر جنابت تا اذانصبح، روزه را باطل مى‌كند</w:t>
      </w:r>
      <w:r>
        <w:rPr>
          <w:rFonts w:eastAsia="Amiri" w:cs="Amiri" w:ascii="Amiri" w:hAnsi="Amiri"/>
          <w:color w:val="111111"/>
          <w:sz w:val="28"/>
          <w:szCs w:val="28"/>
          <w:rtl w:val="true"/>
          <w:lang w:bidi="ar-SA"/>
        </w:rPr>
        <w:t>.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بردن آب دهان، روزه را باطل نمى‌كند</w:t>
      </w:r>
      <w:r>
        <w:rPr>
          <w:rFonts w:eastAsia="Amiri" w:cs="Amiri" w:ascii="Amiri" w:hAnsi="Amiri"/>
          <w:color w:val="111111"/>
          <w:sz w:val="28"/>
          <w:szCs w:val="28"/>
          <w:rtl w:val="true"/>
          <w:lang w:bidi="ar-SA"/>
        </w:rPr>
        <w:t>. «</w:t>
      </w:r>
      <w:r>
        <w:rPr>
          <w:rStyle w:val="FootnoteAnchor"/>
          <w:rtl w:val="true"/>
        </w:rPr>
        <w:footnoteReference w:id="43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سبب فراموشى، چيزى بخورد يا بياشامد، روزه‌اش باطل نيست</w:t>
      </w:r>
      <w:r>
        <w:rPr>
          <w:rFonts w:eastAsia="IRNazanin" w:cs="IRNazanin"/>
          <w:color w:val="111111"/>
          <w:sz w:val="28"/>
          <w:szCs w:val="28"/>
          <w:rtl w:val="true"/>
          <w:lang w:bidi="fa-IR"/>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bookmarkStart w:id="327" w:name="pg641_8411"/>
    </w:p>
    <w:p>
      <w:pPr>
        <w:pStyle w:val="BookText"/>
        <w:rPr/>
      </w:pPr>
      <w:bookmarkEnd w:id="32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تزريق‌آمپول، اگر به‌جاى غذا نباشد، روزه‌را باطل نمى‌كند</w:t>
      </w:r>
      <w:r>
        <w:rPr>
          <w:rFonts w:eastAsia="IRNazanin" w:cs="IRNazanin"/>
          <w:color w:val="111111"/>
          <w:sz w:val="28"/>
          <w:szCs w:val="28"/>
          <w:rtl w:val="true"/>
          <w:lang w:bidi="fa-IR"/>
        </w:rPr>
        <w:t>.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غبار غليظ نباشد و يا به حلق نرسد و يا روزه‌دار شك كند به حلقش رسيده يا نه، روزه‌اش باطل نيست</w:t>
      </w:r>
      <w:r>
        <w:rPr>
          <w:rFonts w:eastAsia="IRNazanin" w:cs="IRNazanin"/>
          <w:color w:val="111111"/>
          <w:sz w:val="28"/>
          <w:szCs w:val="28"/>
          <w:rtl w:val="true"/>
          <w:lang w:bidi="fa-IR"/>
        </w:rPr>
        <w:t>.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تزريق آمپول روزه را باطل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سهواً سر در آب فرو برد، يا بى‌اختيار به آب بيفتد و يا به اجبار او را در آب بيندازند، روزه‌اش باطل نيست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بى‌اختيار قى كند و يا نداند روزه است، رزوه‌اش باطل نيست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روزه‌دار در حال خواب جنب شود روزه‌اش باطل نيست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5529970_211673320"/>
      <w:bookmarkStart w:id="329" w:name="_Toc121"/>
      <w:bookmarkEnd w:id="328"/>
      <w:r>
        <w:rPr>
          <w:rtl w:val="true"/>
        </w:rPr>
        <w:t>قضا و كفاره روزه</w:t>
      </w:r>
      <w:bookmarkEnd w:id="329"/>
    </w:p>
    <w:p>
      <w:pPr>
        <w:pStyle w:val="Heading3"/>
        <w:numPr>
          <w:ilvl w:val="2"/>
          <w:numId w:val="1"/>
        </w:numPr>
        <w:rPr/>
      </w:pPr>
      <w:bookmarkStart w:id="330" w:name="__RefHeading___Toc5529972_211673320"/>
      <w:bookmarkStart w:id="331" w:name="_Toc122"/>
      <w:bookmarkEnd w:id="330"/>
      <w:r>
        <w:rPr>
          <w:rtl w:val="true"/>
        </w:rPr>
        <w:t>روزه قضا</w:t>
      </w:r>
      <w:bookmarkEnd w:id="33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روزه را در وقت آن نگيرد، بايد روز ديگرى، به جاى آن روزه بگيرد، پس روزه‌اى كه بعد از وقت آن بجا آورده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bookmarkStart w:id="332" w:name="pg641_8413"/>
    </w:p>
    <w:p>
      <w:pPr>
        <w:pStyle w:val="Heading3"/>
        <w:numPr>
          <w:ilvl w:val="2"/>
          <w:numId w:val="1"/>
        </w:numPr>
        <w:rPr/>
      </w:pPr>
      <w:bookmarkStart w:id="333" w:name="__RefHeading___Toc5529974_211673320"/>
      <w:bookmarkStart w:id="334" w:name="_Toc123"/>
      <w:bookmarkEnd w:id="332"/>
      <w:bookmarkEnd w:id="333"/>
      <w:r>
        <w:rPr>
          <w:rtl w:val="true"/>
        </w:rPr>
        <w:t>كفاره روزه</w:t>
      </w:r>
      <w:bookmarkEnd w:id="334"/>
    </w:p>
    <w:p>
      <w:pPr>
        <w:pStyle w:val="BookText"/>
        <w:rPr/>
      </w:pPr>
      <w:r>
        <w:rPr>
          <w:rFonts w:ascii="Amiri" w:hAnsi="Amiri" w:eastAsia="Amiri" w:cs="Amiri"/>
          <w:color w:val="111111"/>
          <w:sz w:val="28"/>
          <w:sz w:val="28"/>
          <w:szCs w:val="28"/>
          <w:rtl w:val="true"/>
          <w:lang w:bidi="ar-SA"/>
        </w:rPr>
        <w:t>كفّاره همان جريمه‌اى است كه براى باطل كردن روزه، معين شده است و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 كردن يك بَرده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ماه روزه گرفتن كه سى و يك روز آن بايد پى‌درپى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كردن شصت فقير، يا دادن يك مُدّ </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به هريك از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كفّاره بر او واجب شود، بايد يكى از اين سه را انجام دهد، و چون‌امروزه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فقهىِ آن يافت نمى‌شود، مورد دوّم يا سوّم را انجام‌مى‌دهد، و اگر هيچ‌يك از اينها برايش مقدور نيست، هر مقدار كه مى‌تواندبايد به فقير طعام بدهد و اگر اصلًا نتواند طعام بدهد، بايد استغفار كند</w:t>
      </w:r>
      <w:r>
        <w:rPr>
          <w:rFonts w:eastAsia="IRNazanin" w:cs="IRNazanin"/>
          <w:color w:val="111111"/>
          <w:sz w:val="28"/>
          <w:szCs w:val="28"/>
          <w:rtl w:val="true"/>
          <w:lang w:bidi="fa-IR"/>
        </w:rPr>
        <w:t>.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بجا آوردن قضاى روزه واجب است ولى كفّاره ندارد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قى كند</w:t>
      </w:r>
      <w:r>
        <w:rPr>
          <w:rFonts w:eastAsia="Amiri" w:cs="Amiri" w:ascii="Amiri" w:hAnsi="Amiri"/>
          <w:color w:val="111111"/>
          <w:sz w:val="28"/>
          <w:szCs w:val="28"/>
          <w:rtl w:val="true"/>
          <w:lang w:bidi="ar-SA"/>
        </w:rPr>
        <w:t>. «</w:t>
      </w:r>
      <w:r>
        <w:rPr>
          <w:rStyle w:val="FootnoteAnchor"/>
          <w:rtl w:val="true"/>
        </w:rPr>
        <w:footnoteReference w:id="4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رمضان غسل جنابت را فراموش كند و با حال جنابت،</w:t>
      </w:r>
      <w:bookmarkStart w:id="335" w:name="pg641_8415"/>
    </w:p>
    <w:p>
      <w:pPr>
        <w:pStyle w:val="BookText"/>
        <w:rPr/>
      </w:pPr>
      <w:bookmarkEnd w:id="335"/>
      <w:r>
        <w:rPr>
          <w:rFonts w:ascii="IRNazanin" w:hAnsi="IRNazanin" w:eastAsia="IRNazanin"/>
          <w:color w:val="111111"/>
          <w:sz w:val="28"/>
          <w:sz w:val="28"/>
          <w:szCs w:val="28"/>
          <w:rtl w:val="true"/>
          <w:lang w:bidi="fa-IR"/>
        </w:rPr>
        <w:t>يك يا چند روز، روزه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ماه رمضان بدون اينكه تحقيق كندصبح شده يا نه؟ كارى كند كه روزه را باطل مى‌كند؛ مثلًا آب بخورد، و بعد معلوم شودصبح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بگويدصبح نشده و روزه‌دار به گفته او، كارى كند كه روزه را باطل مى‌كند، و بعد معلوم شودصبح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عمداً روزه رمضان را نگيرد و يا عمداً آن را باطل كند، قضا و كفاره واجب مى‌شود</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5529976_211673320"/>
      <w:bookmarkStart w:id="337" w:name="_Toc124"/>
      <w:bookmarkEnd w:id="336"/>
      <w:r>
        <w:rPr>
          <w:rtl w:val="true"/>
        </w:rPr>
        <w:t>روزه قضاى پدر و مادر</w:t>
      </w:r>
      <w:bookmarkEnd w:id="337"/>
    </w:p>
    <w:p>
      <w:pPr>
        <w:pStyle w:val="BookText"/>
        <w:rPr/>
      </w:pPr>
      <w:r>
        <w:rPr>
          <w:rFonts w:ascii="IRNazanin" w:hAnsi="IRNazanin" w:eastAsia="IRNazanin"/>
          <w:color w:val="111111"/>
          <w:sz w:val="28"/>
          <w:sz w:val="28"/>
          <w:szCs w:val="28"/>
          <w:rtl w:val="true"/>
          <w:lang w:bidi="fa-IR"/>
        </w:rPr>
        <w:t xml:space="preserve">پس از مرگ پدر، پسر بزرگ او بايد نمازها و روزه‌هاى قضا شده او را بجا آورد و احتياط مستحب </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قضاى نماز و روزه‌هاى مادر را هم بجا آورد</w:t>
      </w:r>
      <w:r>
        <w:rPr>
          <w:rFonts w:eastAsia="IRNazanin" w:cs="IRNazanin"/>
          <w:color w:val="111111"/>
          <w:sz w:val="28"/>
          <w:szCs w:val="28"/>
          <w:rtl w:val="true"/>
          <w:lang w:bidi="fa-IR"/>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5529978_211673320"/>
      <w:bookmarkStart w:id="339" w:name="_Toc125"/>
      <w:bookmarkEnd w:id="338"/>
      <w:r>
        <w:rPr>
          <w:rtl w:val="true"/>
        </w:rPr>
        <w:t>روزه مسافر</w:t>
      </w:r>
      <w:bookmarkEnd w:id="33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مسافرى كه بايد نمازهاى چهار ركعتى را در سفر، دو ركعت</w:t>
      </w:r>
    </w:p>
    <w:p>
      <w:pPr>
        <w:pStyle w:val="BookText"/>
        <w:rPr/>
      </w:pPr>
      <w:r>
        <w:rPr>
          <w:rFonts w:ascii="IRNazanin" w:hAnsi="IRNazanin" w:eastAsia="IRNazanin"/>
          <w:color w:val="111111"/>
          <w:sz w:val="28"/>
          <w:sz w:val="28"/>
          <w:szCs w:val="28"/>
          <w:rtl w:val="true"/>
          <w:lang w:bidi="fa-IR"/>
        </w:rPr>
        <w:t>بخواند، نبايد در آن سفر روزه بگيرد ولى بايد قضاى آن را بجا آورد، و مسافرى كه نمازش را تمام مى‌خواند؛ مثل كسى كه شغل او سفر است، بايد در سفر روزه بگيرد</w:t>
      </w:r>
      <w:r>
        <w:rPr>
          <w:rFonts w:eastAsia="IRNazanin" w:cs="IRNazanin"/>
          <w:color w:val="111111"/>
          <w:sz w:val="28"/>
          <w:szCs w:val="28"/>
          <w:rtl w:val="true"/>
          <w:lang w:bidi="fa-IR"/>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قبل‌ازظهر به مسافرت مى‌رود وقتى به حد ترخص </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روزه‌اش باطل مى‌شود و اگر قبل ازآن روزه را باطل كند، به احتياط واجب بايد كفاره به سفررفتن بدهد</w:t>
      </w:r>
      <w:r>
        <w:rPr>
          <w:rFonts w:eastAsia="IRNazanin" w:cs="IRNazanin"/>
          <w:color w:val="111111"/>
          <w:sz w:val="28"/>
          <w:szCs w:val="28"/>
          <w:rtl w:val="true"/>
          <w:lang w:bidi="fa-IR"/>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ظهر به مسافرت مى‌رود روزه‌اشصحيح است و نبايد آن را باطل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كارى‌كه‌روزه را باطل حكم روزه مسافر مى‌كند، انجام نداده است، بايد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ظهر به روزه آن روز راتمام كند و وطن يا جايى كه بناصحيح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ازسفربرگشتن دارد ده‌روز بماند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باطل‌كرده مى‌رسد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روز براو واجب نيست و بايد قضاى آن را بجا آورد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بعدازظهر برسد روزه‌اش باطل است و بايد قضاى آن را بجا آورد</w:t>
      </w:r>
      <w:r>
        <w:rPr>
          <w:rFonts w:eastAsia="Amiri" w:cs="Amiri" w:ascii="Amiri" w:hAnsi="Amiri"/>
          <w:color w:val="111111"/>
          <w:sz w:val="28"/>
          <w:szCs w:val="28"/>
          <w:rtl w:val="true"/>
          <w:lang w:bidi="ar-SA"/>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340" w:name="pg641_8418"/>
    </w:p>
    <w:p>
      <w:pPr>
        <w:pStyle w:val="BookText"/>
        <w:rPr/>
      </w:pPr>
      <w:bookmarkEnd w:id="340"/>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اشكال ندارد، ولى اگر براى فرار از روزه باشد مكروه است</w:t>
      </w:r>
      <w:r>
        <w:rPr>
          <w:rFonts w:eastAsia="IRNazanin" w:cs="IRNazanin"/>
          <w:color w:val="111111"/>
          <w:sz w:val="28"/>
          <w:szCs w:val="28"/>
          <w:rtl w:val="true"/>
          <w:lang w:bidi="fa-IR"/>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5529980_211673320"/>
      <w:bookmarkStart w:id="342" w:name="_Toc126"/>
      <w:bookmarkEnd w:id="341"/>
      <w:r>
        <w:rPr>
          <w:rtl w:val="true"/>
        </w:rPr>
        <w:t>زكات فِطره</w:t>
      </w:r>
      <w:bookmarkEnd w:id="342"/>
    </w:p>
    <w:p>
      <w:pPr>
        <w:pStyle w:val="BookText"/>
        <w:rPr/>
      </w:pPr>
      <w:r>
        <w:rPr>
          <w:rFonts w:ascii="IRNazanin" w:hAnsi="IRNazanin" w:eastAsia="IRNazanin"/>
          <w:color w:val="111111"/>
          <w:sz w:val="28"/>
          <w:sz w:val="28"/>
          <w:szCs w:val="28"/>
          <w:rtl w:val="true"/>
          <w:lang w:bidi="fa-IR"/>
        </w:rPr>
        <w:t>پس از پايان يافتن ماه مبارك رمضان؛ يعنى در روز عيد فطر، بايد مقدارى از مال خود را به عنوان زكات فطره به فقير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مقدار زكات فطره</w:t>
      </w:r>
    </w:p>
    <w:p>
      <w:pPr>
        <w:pStyle w:val="BookText"/>
        <w:rPr/>
      </w:pPr>
      <w:r>
        <w:rPr>
          <w:rFonts w:ascii="Amiri" w:hAnsi="Amiri" w:eastAsia="Amiri" w:cs="Amiri"/>
          <w:color w:val="111111"/>
          <w:sz w:val="28"/>
          <w:sz w:val="28"/>
          <w:szCs w:val="28"/>
          <w:rtl w:val="true"/>
          <w:lang w:bidi="ar-SA"/>
        </w:rPr>
        <w:t>براى خودش و كسانى كه نان‌خور او هستند؛ مانند همسر و فرزند، هر نفر يكصاع كه تقريباً سه كيلوست</w:t>
      </w:r>
      <w:r>
        <w:rPr>
          <w:rFonts w:eastAsia="Amiri" w:cs="Amiri" w:ascii="Amiri" w:hAnsi="Amiri"/>
          <w:color w:val="111111"/>
          <w:sz w:val="28"/>
          <w:szCs w:val="28"/>
          <w:rtl w:val="true"/>
          <w:lang w:bidi="ar-SA"/>
        </w:rPr>
        <w:t>.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زكات فطره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زكات فطره، گندم، جو، خرما، كشمش، برنج، ذرّت و مانند اينهاست، و نيز اگر پول يكى از اينها را بدهد كافى است</w:t>
      </w:r>
      <w:r>
        <w:rPr>
          <w:rFonts w:eastAsia="IRNazanin" w:cs="IRNazanin"/>
          <w:color w:val="111111"/>
          <w:sz w:val="28"/>
          <w:szCs w:val="28"/>
          <w:rtl w:val="true"/>
          <w:lang w:bidi="fa-IR"/>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343" w:name="pg641_8419"/>
    </w:p>
    <w:p>
      <w:pPr>
        <w:pStyle w:val="Heading2"/>
        <w:numPr>
          <w:ilvl w:val="1"/>
          <w:numId w:val="1"/>
        </w:numPr>
        <w:rPr/>
      </w:pPr>
      <w:bookmarkStart w:id="344" w:name="__RefHeading___Toc5529982_211673320"/>
      <w:bookmarkStart w:id="345" w:name="_Toc127"/>
      <w:bookmarkEnd w:id="343"/>
      <w:bookmarkEnd w:id="344"/>
      <w:r>
        <w:rPr>
          <w:rtl w:val="true"/>
        </w:rPr>
        <w:t>خُمس</w:t>
      </w:r>
      <w:bookmarkEnd w:id="345"/>
    </w:p>
    <w:p>
      <w:pPr>
        <w:pStyle w:val="Heading3"/>
        <w:numPr>
          <w:ilvl w:val="2"/>
          <w:numId w:val="1"/>
        </w:numPr>
        <w:rPr/>
      </w:pPr>
      <w:bookmarkStart w:id="346" w:name="__RefHeading___Toc5529984_211673320"/>
      <w:bookmarkStart w:id="347" w:name="_Toc128"/>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يكى از تكاليف اقتصادى مسلمانان، پرداختن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بدين معنا كه در برخى موارد، بايد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براى مصارف مشخصى به حاكم اسلامى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چيز، خُمس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منفعت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خرج سال زياد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غنايم جنگى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جواهرى كه بواسطه فرو روفتن در دريا به دست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حلال مخلوط به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زمينى كه كافر ذِمّى </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مسلمانى بخرد</w:t>
      </w:r>
      <w:r>
        <w:rPr>
          <w:rFonts w:eastAsia="IRNazanin" w:cs="IRNazanin"/>
          <w:color w:val="111111"/>
          <w:sz w:val="28"/>
          <w:szCs w:val="28"/>
          <w:rtl w:val="true"/>
          <w:lang w:bidi="fa-IR"/>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خمس نيز مانند نماز و روزه از واجبات است و تمام افراد بالغ و عاقل كه يكى از موارد هفتگانه را داشته باشند بايد به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در آغاز تكليف، هر كس به فكر انجام نماز و روزه خود است بايد به فكر پرداخت خمس و زكات و عمل به ساير واجبات هم باشد، لذا آشنايى با مسائل و موارد آن در حدّ نياز لازم است، ما، در اين نوشته به مسائل يكى از موارد هفتگانه خمس كه اكثر افراد جامعه را دربر مى‌گيرد مى‌پردازيم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چيزى است كه از خرج سال انسان و خانواده‌اش زياد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مسأله بايد به پاسخ دو سؤال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خرج سال 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يك‌سال، با ماههاى قمرى محاسبه مى‌شود يا شمسى و آغاز آن چه وقت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 سال اسلام به كسب و كار افراد احترام گذاشته و تأمين نياز خودشان را بر پرداخت خمس مقدم داشته است، بنابراين هر كس در طول سال مى‌تواند تمام مخارج مورد نياز خود را از درآمدش تأمين كند و در پايان سال، اگر چيزى اضافه نيامد، پرداخت خمس واجب نيست، ولى پس از آنكه بطور متعارف و در حدّ نياز خود زندگى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مصرف</w:t>
      </w:r>
    </w:p>
    <w:p>
      <w:pPr>
        <w:pStyle w:val="BookText"/>
        <w:rPr/>
      </w:pPr>
      <w:r>
        <w:rPr>
          <w:rFonts w:ascii="IRNazanin" w:hAnsi="IRNazanin" w:eastAsia="IRNazanin"/>
          <w:color w:val="111111"/>
          <w:sz w:val="28"/>
          <w:sz w:val="28"/>
          <w:szCs w:val="28"/>
          <w:rtl w:val="true"/>
          <w:lang w:bidi="fa-IR"/>
        </w:rPr>
        <w:t xml:space="preserve">زياده‌روى كرد و نه بر خود تنگ گرفت، اگر در پايان هم چيزى اضافه آمد،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آنچه را كه اضافه آمده است بايد براى مصارف مشخصى بپردازد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خود پس انداز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مخارج، تمام چيزهايى است كه در زندگى خود و خانواده‌اش بدان نياز دارد كه به نمونه‌هايى از آن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خوراك وپوشاك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اثاثيه منزل مانند ظرف، فرش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وسيله نقليه‌اى كه تنها براى كسب و كار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مهمانى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كتاب‌هاى مورد نياز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راه زيارت مصرف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جوايز و هدايايى كه به كسى مى‌دهد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نذر و يا كفّاره‌اى كه پرداخت مى‌كند</w:t>
      </w:r>
      <w:r>
        <w:rPr>
          <w:rFonts w:eastAsia="IRNazanin" w:cs="IRNazanin"/>
          <w:color w:val="111111"/>
          <w:sz w:val="28"/>
          <w:szCs w:val="28"/>
          <w:rtl w:val="true"/>
          <w:lang w:bidi="fa-IR"/>
        </w:rPr>
        <w:t>.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خمسى انسان از اوّلين روز بلوغ خود بايد نماز بخواند و در اوّلين ماه رمضان روزه بگيرد و پس از گذشت يكسال از اوّلين درآمدى كه به دست آورده است، خمس مازاد بر مخارج سال گذشته را بپردازد، بنابراين در محاسبه خمس، ابتداى سال، اوّلين درآمد و پايان آن گذشتن</w:t>
      </w:r>
    </w:p>
    <w:p>
      <w:pPr>
        <w:pStyle w:val="BookText"/>
        <w:rPr/>
      </w:pPr>
      <w:r>
        <w:rPr>
          <w:rFonts w:ascii="Amiri" w:hAnsi="Amiri" w:eastAsia="Amiri" w:cs="Amiri"/>
          <w:color w:val="111111"/>
          <w:sz w:val="28"/>
          <w:sz w:val="28"/>
          <w:szCs w:val="28"/>
          <w:rtl w:val="true"/>
          <w:lang w:bidi="ar-SA"/>
        </w:rPr>
        <w:t>يك سال شمسى از آن تاريخ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ابتداى سال براى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كشاورز اوّلين محصولى است كه برداشت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براى كارمند اوّلين حقوقى است كه دريافت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كارگر اولين مزدى است كه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براى مغازه‌دار اوّلين معامله‌اى است كه انجام مى‌دهد</w:t>
      </w:r>
      <w:r>
        <w:rPr>
          <w:rFonts w:eastAsia="Amiri" w:cs="Amiri" w:ascii="Amiri" w:hAnsi="Amiri"/>
          <w:color w:val="111111"/>
          <w:sz w:val="28"/>
          <w:szCs w:val="28"/>
          <w:rtl w:val="true"/>
          <w:lang w:bidi="ar-SA"/>
        </w:rPr>
        <w:t>.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كه از راههاى زير به‌دست بيايد، خمس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ارث به دست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انسان بخشيده‌اند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جايزه‌هايى كه دريافت كرده است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عيدى به انسان داده‌اند</w:t>
      </w:r>
      <w:r>
        <w:rPr>
          <w:rFonts w:eastAsia="IRNazanin" w:cs="IRNazanin"/>
          <w:color w:val="111111"/>
          <w:sz w:val="28"/>
          <w:szCs w:val="28"/>
          <w:rtl w:val="true"/>
          <w:lang w:bidi="fa-IR"/>
        </w:rPr>
        <w:t>. «</w:t>
      </w:r>
      <w:r>
        <w:rPr>
          <w:rStyle w:val="FootnoteAnchor"/>
          <w:rtl w:val="true"/>
        </w:rPr>
        <w:footnoteReference w:id="45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كه به عنوان خمس يا زكات ياصدقه به كسى داده‌اند</w:t>
      </w:r>
      <w:r>
        <w:rPr>
          <w:rFonts w:eastAsia="Amiri" w:cs="Amiri" w:ascii="Amiri" w:hAnsi="Amiri"/>
          <w:color w:val="111111"/>
          <w:sz w:val="28"/>
          <w:szCs w:val="28"/>
          <w:rtl w:val="true"/>
          <w:lang w:bidi="ar-SA"/>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348" w:name="pg641_8423"/>
    </w:p>
    <w:p>
      <w:pPr>
        <w:pStyle w:val="BookText"/>
        <w:rPr/>
      </w:pPr>
      <w:bookmarkEnd w:id="348"/>
      <w:r>
        <w:rPr>
          <w:rFonts w:ascii="IRNazanin" w:hAnsi="IRNazanin" w:eastAsia="IRNazanin"/>
          <w:color w:val="111111"/>
          <w:sz w:val="28"/>
          <w:sz w:val="28"/>
          <w:szCs w:val="28"/>
          <w:rtl w:val="true"/>
          <w:lang w:bidi="fa-IR"/>
        </w:rPr>
        <w:t>پى آمدهاى ندادن خمس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خمس مال را ندهد نمى‌تواند در آن تصرف كند؛ يعنى غذايى كه در آن خمس باشد نمى‌تواند بخورد و با پولى كه خمس آن را نداده، نمى‌تواند چيزى بخرد</w:t>
      </w:r>
      <w:r>
        <w:rPr>
          <w:rFonts w:eastAsia="IRNazanin" w:cs="IRNazanin"/>
          <w:color w:val="111111"/>
          <w:sz w:val="28"/>
          <w:szCs w:val="28"/>
          <w:rtl w:val="true"/>
          <w:lang w:bidi="fa-IR"/>
        </w:rPr>
        <w:t>. «</w:t>
      </w:r>
      <w:r>
        <w:rPr>
          <w:rStyle w:val="FootnoteAnchor"/>
          <w:rtl w:val="true"/>
        </w:rPr>
        <w:footnoteReference w:id="45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پول خمس نداده، خريد و فروش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حاكم شرع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معامله باطل </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46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پول خمس نداده بهصاحب حمّام بدهد و در حمام غسل كند، غسل او باطل </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46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پولى كه خمس آن را نداده است، خانه بخرد، نماز خواندن در آن خانه باطل است</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5529986_211673320"/>
      <w:bookmarkStart w:id="350" w:name="_Toc129"/>
      <w:bookmarkEnd w:id="349"/>
      <w:r>
        <w:rPr>
          <w:rtl w:val="true"/>
        </w:rPr>
        <w:t>احكام خمس</w:t>
      </w:r>
      <w:bookmarkEnd w:id="35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قناعت كردن، چيزى از مخارج سالش زياد بيايد</w:t>
      </w:r>
      <w:bookmarkStart w:id="351" w:name="pg641_8424"/>
    </w:p>
    <w:p>
      <w:pPr>
        <w:pStyle w:val="BookText"/>
        <w:rPr/>
      </w:pPr>
      <w:bookmarkEnd w:id="351"/>
      <w:r>
        <w:rPr>
          <w:rFonts w:ascii="Amiri" w:hAnsi="Amiri" w:eastAsia="Amiri" w:cs="Amiri"/>
          <w:color w:val="111111"/>
          <w:sz w:val="28"/>
          <w:sz w:val="28"/>
          <w:szCs w:val="28"/>
          <w:rtl w:val="true"/>
          <w:lang w:bidi="ar-SA"/>
        </w:rPr>
        <w:t>بايد خمس آن را بدهد</w:t>
      </w:r>
      <w:r>
        <w:rPr>
          <w:rFonts w:eastAsia="Amiri" w:cs="Amiri" w:ascii="Amiri" w:hAnsi="Amiri"/>
          <w:color w:val="111111"/>
          <w:sz w:val="28"/>
          <w:szCs w:val="28"/>
          <w:rtl w:val="true"/>
          <w:lang w:bidi="ar-SA"/>
        </w:rPr>
        <w:t>. «</w:t>
      </w:r>
      <w:r>
        <w:rPr>
          <w:rStyle w:val="FootnoteAnchor"/>
          <w:rtl w:val="true"/>
        </w:rPr>
        <w:footnoteReference w:id="46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اثاثيه‌اى كه براى منزل خريده، نيازش از آن برطرف شود، بنابر احتياط واجب </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آن را بدهد، مثل آنكه يخچال بزرگترى بخرد، و به يخچال قبلى نياز نداشته باشد</w:t>
      </w:r>
      <w:r>
        <w:rPr>
          <w:rFonts w:eastAsia="IRNazanin" w:cs="IRNazanin"/>
          <w:color w:val="111111"/>
          <w:sz w:val="28"/>
          <w:szCs w:val="28"/>
          <w:rtl w:val="true"/>
          <w:lang w:bidi="fa-IR"/>
        </w:rPr>
        <w:t>. «</w:t>
      </w:r>
      <w:r>
        <w:rPr>
          <w:rStyle w:val="FootnoteAnchor"/>
          <w:rtl w:val="true"/>
        </w:rPr>
        <w:footnoteReference w:id="46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آذوقه‌اى كه از درآمد سال براى مصرف سالش خريده؛ مانند برنج، روغن و چاى، اگر در آخر سال زياد بيايد، بايد خمس آن را بدهد</w:t>
      </w:r>
      <w:r>
        <w:rPr>
          <w:rFonts w:eastAsia="IRNazanin" w:cs="IRNazanin"/>
          <w:color w:val="111111"/>
          <w:sz w:val="28"/>
          <w:szCs w:val="28"/>
          <w:rtl w:val="true"/>
          <w:lang w:bidi="fa-IR"/>
        </w:rPr>
        <w:t>. «</w:t>
      </w:r>
      <w:r>
        <w:rPr>
          <w:rStyle w:val="FootnoteAnchor"/>
          <w:rtl w:val="true"/>
        </w:rPr>
        <w:footnoteReference w:id="46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غير بالغ سرمايه‌اى داشته باشد و از آن سودى به دست آيد، بنابر احتياط واجب </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 از بلوغ، خمس آن را بدهد</w:t>
      </w:r>
      <w:r>
        <w:rPr>
          <w:rFonts w:eastAsia="IRNazanin" w:cs="IRNazanin"/>
          <w:color w:val="111111"/>
          <w:sz w:val="28"/>
          <w:szCs w:val="28"/>
          <w:rtl w:val="true"/>
          <w:lang w:bidi="fa-IR"/>
        </w:rPr>
        <w:t>.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5529988_211673320"/>
      <w:bookmarkStart w:id="353" w:name="_Toc130"/>
      <w:bookmarkEnd w:id="352"/>
      <w:r>
        <w:rPr>
          <w:rtl w:val="true"/>
        </w:rPr>
        <w:t>مصرف خمس</w:t>
      </w:r>
      <w:bookmarkEnd w:id="35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مال را بايد دو قسمت كرد، نصف آن كه سهم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مجتهد جامع الشرايطى كه از او تقليد مى‌كند، يا</w:t>
      </w:r>
    </w:p>
    <w:p>
      <w:pPr>
        <w:pStyle w:val="BookText"/>
        <w:rPr/>
      </w:pPr>
      <w:r>
        <w:rPr>
          <w:rFonts w:ascii="IRNazanin" w:hAnsi="IRNazanin" w:eastAsia="IRNazanin"/>
          <w:color w:val="111111"/>
          <w:sz w:val="28"/>
          <w:sz w:val="28"/>
          <w:szCs w:val="28"/>
          <w:rtl w:val="true"/>
          <w:lang w:bidi="fa-IR"/>
        </w:rPr>
        <w:t>نماينده او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نصف ديگر را بايد، يا به مجتهد جامع‌الشرائط بدهد و يا با اجازه او به سادات داراى شرايط بپردازد</w:t>
      </w:r>
      <w:r>
        <w:rPr>
          <w:rFonts w:eastAsia="IRNazanin" w:cs="IRNazanin"/>
          <w:color w:val="111111"/>
          <w:sz w:val="28"/>
          <w:szCs w:val="28"/>
          <w:rtl w:val="true"/>
          <w:lang w:bidi="fa-IR"/>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سيدى كه مى‌توان به او خمس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فقيرباشد، ويا درسفرمانده‌باشد، هرچند درشهرخودفقير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دوازده امامى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آشكارا معصيت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خمس، كمك بر گناه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افرادى كه مخارج آنان برعهده اوست؛ مانند همسر و فرزند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شرايط لباس احرام، مباح بودن آن است، و برخى از مخارج حج نيز، اگر از مال خمس نداده باشد اعمال و مناسك دچار اشكال خواهد شد، بنابر اين به حجاج عزيز توصيه مى‌شود، چنانچه تاكنون، در زندگى حسابرسى خمسى نداشته‌اند، به مرجع تقليد خود يا يكى از نمايندگان ايشان مراجعه كرده و نسبت به حسابرسى آن اقدام نمايند، و اگر از اين بابت بدهى دارند، بپردازند و يا اجازه بگيرند، تا خداى ناكرده اعمالشان دچار اشكال نشود كه سبب زحمت در دنيا و عذاب در آخرت خواهد شد</w:t>
      </w:r>
      <w:r>
        <w:rPr>
          <w:rFonts w:eastAsia="IRNazanin" w:cs="IRNazanin"/>
          <w:color w:val="111111"/>
          <w:sz w:val="28"/>
          <w:szCs w:val="28"/>
          <w:rtl w:val="true"/>
          <w:lang w:bidi="fa-IR"/>
        </w:rPr>
        <w:t>.</w:t>
      </w:r>
      <w:bookmarkStart w:id="354" w:name="pg641_8426"/>
    </w:p>
    <w:p>
      <w:pPr>
        <w:pStyle w:val="Heading2"/>
        <w:numPr>
          <w:ilvl w:val="1"/>
          <w:numId w:val="1"/>
        </w:numPr>
        <w:rPr/>
      </w:pPr>
      <w:bookmarkStart w:id="355" w:name="__RefHeading___Toc5529990_211673320"/>
      <w:bookmarkStart w:id="356" w:name="_Toc131"/>
      <w:bookmarkEnd w:id="354"/>
      <w:bookmarkEnd w:id="355"/>
      <w:r>
        <w:rPr>
          <w:rtl w:val="true"/>
        </w:rPr>
        <w:t>زكات</w:t>
      </w:r>
      <w:bookmarkEnd w:id="356"/>
    </w:p>
    <w:p>
      <w:pPr>
        <w:pStyle w:val="Heading3"/>
        <w:numPr>
          <w:ilvl w:val="2"/>
          <w:numId w:val="1"/>
        </w:numPr>
        <w:rPr/>
      </w:pPr>
      <w:bookmarkStart w:id="357" w:name="__RefHeading___Toc5529992_211673320"/>
      <w:bookmarkStart w:id="358" w:name="_Toc132"/>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يكى ديگر از وظايف مهم اقتصادى مسلمانان، پرداخت زكات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اهميت زكات همين بس كه در قرآن مجيد، پس از نماز آمده و نشانه ايمان و عامل رستگارى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متعددى كه از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پرداخت زكات جلوگيرى كند، از دين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زكات هم مانند خمس موارد معينى دارد، يك قسم از آن ماليات بدن و حيات است كه هر سال يك مرتبه در روز عيد فطر پرداخت مى‌شود و تنها بر كسانى كه قدرت مالى پرداخت آن را دارند واجب است، كه براى هر فرد،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گندم، برنج و مانند آن پرداخت مى‌شود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ديگر، زكات اموال است، ولى چنين نيست كه تمام اموال مردم مشمول اين قانون باشد، و تنها نُه چيز است كه زكات دارد و مى‌توان</w:t>
      </w:r>
    </w:p>
    <w:p>
      <w:pPr>
        <w:pStyle w:val="BookText"/>
        <w:rPr/>
      </w:pPr>
      <w:r>
        <w:rPr>
          <w:rFonts w:ascii="Amiri" w:hAnsi="Amiri" w:eastAsia="Amiri" w:cs="Amiri"/>
          <w:color w:val="111111"/>
          <w:sz w:val="28"/>
          <w:sz w:val="28"/>
          <w:szCs w:val="28"/>
          <w:rtl w:val="true"/>
          <w:lang w:bidi="ar-SA"/>
        </w:rPr>
        <w:t>آنها را به سه دسته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گندم</w:t>
      </w:r>
    </w:p>
    <w:p>
      <w:pPr>
        <w:pStyle w:val="BookText"/>
        <w:rPr/>
      </w:pPr>
      <w:r>
        <w:rPr>
          <w:rFonts w:ascii="IRNazanin" w:hAnsi="IRNazanin" w:eastAsia="IRNazanin"/>
          <w:color w:val="111111"/>
          <w:sz w:val="28"/>
          <w:sz w:val="28"/>
          <w:szCs w:val="28"/>
          <w:rtl w:val="true"/>
          <w:lang w:bidi="fa-IR"/>
        </w:rPr>
        <w:t>جو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غَلّات خرما</w:t>
      </w:r>
    </w:p>
    <w:p>
      <w:pPr>
        <w:pStyle w:val="BookText"/>
        <w:rPr/>
      </w:pPr>
      <w:r>
        <w:rPr>
          <w:rFonts w:ascii="Amiri" w:hAnsi="Amiri" w:eastAsia="Amiri" w:cs="Amiri"/>
          <w:color w:val="111111"/>
          <w:sz w:val="28"/>
          <w:sz w:val="28"/>
          <w:szCs w:val="28"/>
          <w:rtl w:val="true"/>
          <w:lang w:bidi="ar-SA"/>
        </w:rPr>
        <w:t>كشمش</w:t>
      </w:r>
    </w:p>
    <w:p>
      <w:pPr>
        <w:pStyle w:val="BookText"/>
        <w:rPr/>
      </w:pPr>
      <w:r>
        <w:rPr>
          <w:rFonts w:ascii="IRNazanin" w:hAnsi="IRNazanin" w:eastAsia="IRNazanin"/>
          <w:color w:val="111111"/>
          <w:sz w:val="28"/>
          <w:sz w:val="28"/>
          <w:szCs w:val="28"/>
          <w:rtl w:val="true"/>
          <w:lang w:bidi="fa-IR"/>
        </w:rPr>
        <w:t>شتر</w:t>
      </w:r>
    </w:p>
    <w:p>
      <w:pPr>
        <w:pStyle w:val="BookText"/>
        <w:rPr/>
      </w:pPr>
      <w:r>
        <w:rPr>
          <w:rFonts w:ascii="Amiri" w:hAnsi="Amiri" w:eastAsia="Amiri" w:cs="Amiri"/>
          <w:color w:val="111111"/>
          <w:sz w:val="28"/>
          <w:sz w:val="28"/>
          <w:szCs w:val="28"/>
          <w:rtl w:val="true"/>
          <w:lang w:bidi="ar-SA"/>
        </w:rPr>
        <w:t xml:space="preserve">موارد وجوب زكات </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گاو</w:t>
      </w:r>
    </w:p>
    <w:p>
      <w:pPr>
        <w:pStyle w:val="BookText"/>
        <w:rPr/>
      </w:pP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طلا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سكّه‌ها نقره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زكات درصورتى واجب مى‌شود كه مورد زكات به حدّ نصاب برسد كه نصاب هر يك و مقدار زكات آنها به قرار زير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شماره نوع مال نصاب مقدار زكات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كه‌با باران‌و آب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رودخانه آبيارى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كه‌با آب‌دستى‌و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كيلوگرم دلو و موتور پمپ آبيارى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كه‌با هردو</w:t>
      </w:r>
    </w:p>
    <w:p>
      <w:pPr>
        <w:pStyle w:val="BookText"/>
        <w:rPr/>
      </w:pPr>
      <w:r>
        <w:rPr>
          <w:rFonts w:ascii="Amiri" w:hAnsi="Amiri" w:eastAsia="Amiri" w:cs="Amiri"/>
          <w:color w:val="111111"/>
          <w:sz w:val="28"/>
          <w:sz w:val="28"/>
          <w:szCs w:val="28"/>
          <w:rtl w:val="true"/>
          <w:lang w:bidi="ar-SA"/>
        </w:rPr>
        <w:t>آبيارى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اولين‌نصاب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يك گوسفند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يك گوسفند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يك شتر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يك گوساله يكساله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يك‌گوسفند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شتر، گاو و گوسفند نصابهاى ديگرى نيز هست كه براى آشنايى با آنها مى‌توانيد به رساله توضيح المسائل مراجعه كنيد</w:t>
      </w:r>
      <w:r>
        <w:rPr>
          <w:rFonts w:eastAsia="IRNazanin" w:cs="IRNazanin"/>
          <w:color w:val="111111"/>
          <w:sz w:val="28"/>
          <w:szCs w:val="28"/>
          <w:rtl w:val="true"/>
          <w:lang w:bidi="fa-IR"/>
        </w:rPr>
        <w:t>.</w:t>
      </w:r>
      <w:bookmarkStart w:id="359" w:name="pg641_8429"/>
    </w:p>
    <w:p>
      <w:pPr>
        <w:pStyle w:val="Heading3"/>
        <w:numPr>
          <w:ilvl w:val="2"/>
          <w:numId w:val="1"/>
        </w:numPr>
        <w:rPr/>
      </w:pPr>
      <w:bookmarkStart w:id="360" w:name="__RefHeading___Toc5529994_211673320"/>
      <w:bookmarkStart w:id="361" w:name="_Toc133"/>
      <w:bookmarkEnd w:id="359"/>
      <w:bookmarkEnd w:id="360"/>
      <w:r>
        <w:rPr>
          <w:rtl w:val="true"/>
        </w:rPr>
        <w:t>احكام زكات</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مخارجى را كه براى گندم، جو، خرما و انگور كرده است، مانند قيمت بذر، مزد كارگر، و مزد تراكتور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از حاصل كسر كند، ولى مقدار نصاب قبل از كم كردن اين مخارج محاسبه مى‌شود </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كسر مخارج به حدّ نصاب برسد، پرداخت زكات واجب شده است ولى زكات باقيمانده را مى‌پردازد</w:t>
      </w:r>
      <w:r>
        <w:rPr>
          <w:rFonts w:eastAsia="IRNazanin" w:cs="IRNazanin"/>
          <w:color w:val="111111"/>
          <w:sz w:val="28"/>
          <w:szCs w:val="28"/>
          <w:rtl w:val="true"/>
          <w:lang w:bidi="fa-IR"/>
        </w:rPr>
        <w:t>. «</w:t>
      </w:r>
      <w:r>
        <w:rPr>
          <w:rStyle w:val="FootnoteAnchor"/>
          <w:rtl w:val="true"/>
        </w:rPr>
        <w:footnoteReference w:id="4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دام‌ها درصورتى واجب مى‌شود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 سال مالك آنها باشد؛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گاو را خريدارى كند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بفروشد، زكات واجب نيست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در تمام سال بيكار باشد، بنابراين گاو يا شترى كه در كار مزرعه يا حمل بار از آن استفاده مى‌شود زكات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در تمام سال از علف بيابان بچرد، پس اگر در تمام سال يا مقدارى از آن، از علف چيده شده يا كاشته شده بخورد، زكات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طلا و نقره درصورتى واجب است كه به صورت</w:t>
      </w:r>
      <w:bookmarkStart w:id="362" w:name="pg641_8430"/>
    </w:p>
    <w:p>
      <w:pPr>
        <w:pStyle w:val="BookText"/>
        <w:rPr/>
      </w:pPr>
      <w:bookmarkEnd w:id="362"/>
      <w:r>
        <w:rPr>
          <w:rFonts w:ascii="IRNazanin" w:hAnsi="IRNazanin" w:eastAsia="IRNazanin"/>
          <w:color w:val="111111"/>
          <w:sz w:val="28"/>
          <w:sz w:val="28"/>
          <w:szCs w:val="28"/>
          <w:rtl w:val="true"/>
          <w:lang w:bidi="fa-IR"/>
        </w:rPr>
        <w:t>سكّه‌اى باشد كه معامله با آن رواج دارد، بنابراين آنچه امروزه بانوان به عنوان زيور استفاده مى‌كنند، زكات ندارد</w:t>
      </w:r>
      <w:r>
        <w:rPr>
          <w:rFonts w:eastAsia="IRNazanin" w:cs="IRNazanin"/>
          <w:color w:val="111111"/>
          <w:sz w:val="28"/>
          <w:szCs w:val="28"/>
          <w:rtl w:val="true"/>
          <w:lang w:bidi="fa-IR"/>
        </w:rPr>
        <w:t>. «</w:t>
      </w:r>
      <w:r>
        <w:rPr>
          <w:rStyle w:val="FootnoteAnchor"/>
          <w:rtl w:val="true"/>
        </w:rPr>
        <w:footnoteReference w:id="47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زكات از عبادات است و بايد آنچه مى‌پردازد به نيّت زكات و با قصد قربت باشد</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5529996_211673320"/>
      <w:bookmarkStart w:id="364" w:name="_Toc134"/>
      <w:bookmarkEnd w:id="363"/>
      <w:r>
        <w:rPr>
          <w:rtl w:val="true"/>
        </w:rPr>
        <w:t>مصرف زكات</w:t>
      </w:r>
      <w:bookmarkEnd w:id="364"/>
    </w:p>
    <w:p>
      <w:pPr>
        <w:pStyle w:val="BookText"/>
        <w:rPr/>
      </w:pPr>
      <w:r>
        <w:rPr>
          <w:rFonts w:ascii="Amiri" w:hAnsi="Amiri" w:eastAsia="Amiri" w:cs="Amiri"/>
          <w:color w:val="111111"/>
          <w:sz w:val="28"/>
          <w:sz w:val="28"/>
          <w:szCs w:val="28"/>
          <w:rtl w:val="true"/>
          <w:lang w:bidi="ar-SA"/>
        </w:rPr>
        <w:t>مصرف زكات هشت مورد است كه مى‌توان آن را در تمام يا برخى از اين موارد مصرف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و آن كسى است كه درآمد يا موجودى وى كمتر از خرج سالانه خود و خانواده‌اش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آنكه بكلّى درمانده و بينواست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نايب او مأمور جمع‌آورى و نگهدارى و توزيع زكات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الفت دادن دلها به اسلام و مسلمانان؛ مانند غير مسلمانان كه اگر به آنها كمكى بشود، به دين اسلام مايل مى‌شوند يا در جنگ به مسلمانان كمك مى‌كنند</w:t>
      </w:r>
      <w:r>
        <w:rPr>
          <w:rFonts w:eastAsia="IRNazanin" w:cs="IRNazanin"/>
          <w:color w:val="111111"/>
          <w:sz w:val="28"/>
          <w:szCs w:val="28"/>
          <w:rtl w:val="true"/>
          <w:lang w:bidi="fa-IR"/>
        </w:rPr>
        <w:t>. «</w:t>
      </w:r>
      <w:r>
        <w:rPr>
          <w:rStyle w:val="FootnoteAnchor"/>
          <w:rtl w:val="true"/>
        </w:rPr>
        <w:footnoteReference w:id="48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بردگان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بدهكارى كه نمى‌تواند قرض خود را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يعنى در كارهايى كه نفع آن به عموم مى‌رسد و مورد رضايت خداست؛ مانند ساختن جاده، پل، مسجد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در سفر درمانده است و خرج برگشت به وطن را ندارد، هر چند در وطن خود فقير نباشد</w:t>
      </w:r>
      <w:r>
        <w:rPr>
          <w:rFonts w:eastAsia="IRNazanin" w:cs="IRNazanin"/>
          <w:color w:val="111111"/>
          <w:sz w:val="28"/>
          <w:szCs w:val="28"/>
          <w:rtl w:val="true"/>
          <w:lang w:bidi="fa-IR"/>
        </w:rPr>
        <w:t>.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زكات بر تمام افراد جامعه واجب نمى‌شود ولى افرادى كه زكات بدهكارند، لازم است قبل از سفر نسبت به پرداخت آن اقدام كنند، تا اعمال عمره و حجشان دچار اشكال نشود</w:t>
      </w:r>
      <w:r>
        <w:rPr>
          <w:rFonts w:eastAsia="IRNazanin" w:cs="IRNazanin"/>
          <w:color w:val="111111"/>
          <w:sz w:val="28"/>
          <w:szCs w:val="28"/>
          <w:rtl w:val="true"/>
          <w:lang w:bidi="fa-IR"/>
        </w:rPr>
        <w:t>.</w:t>
      </w:r>
      <w:bookmarkStart w:id="365" w:name="pg641_8432"/>
    </w:p>
    <w:p>
      <w:pPr>
        <w:pStyle w:val="Heading2"/>
        <w:numPr>
          <w:ilvl w:val="1"/>
          <w:numId w:val="1"/>
        </w:numPr>
        <w:rPr/>
      </w:pPr>
      <w:bookmarkStart w:id="366" w:name="__RefHeading___Toc5529998_211673320"/>
      <w:bookmarkStart w:id="367" w:name="_Toc135"/>
      <w:bookmarkEnd w:id="365"/>
      <w:bookmarkEnd w:id="366"/>
      <w:r>
        <w:rPr>
          <w:rtl w:val="true"/>
        </w:rPr>
        <w:t>امر به مَعروف و نهى از مُنكر</w:t>
      </w:r>
      <w:bookmarkEnd w:id="367"/>
    </w:p>
    <w:p>
      <w:pPr>
        <w:pStyle w:val="Heading3"/>
        <w:numPr>
          <w:ilvl w:val="2"/>
          <w:numId w:val="1"/>
        </w:numPr>
        <w:rPr/>
      </w:pPr>
      <w:bookmarkStart w:id="368" w:name="__RefHeading___Toc5530000_211673320"/>
      <w:bookmarkStart w:id="369" w:name="_Toc136"/>
      <w:bookmarkEnd w:id="368"/>
      <w:r>
        <w:rPr>
          <w:rtl w:val="true"/>
        </w:rPr>
        <w:t>اشاره</w:t>
      </w:r>
      <w:bookmarkEnd w:id="36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انسانى نسبت به كارهاى ناپسندى كه در جامعه انجام مى‌پذيرد و كارهاى نيك و پسنديده‌اى كه ترك مى‌شود، مسؤوليت دارد، بنابراين اگر كار واجبى ترك شود و يا حرامى اتفاق بيفتد، سكوت و بى‌تفاوتى در مقابل آن جايز نيست، و تمام افراد جامعه بايد براى برپايى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كنند،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70" w:name="__RefHeading___Toc5530002_211673320"/>
      <w:bookmarkStart w:id="371" w:name="_Toc137"/>
      <w:bookmarkEnd w:id="370"/>
      <w:r>
        <w:rPr>
          <w:rtl w:val="true"/>
        </w:rPr>
        <w:t>اهمّيت امر به معروف و نهى از منكر</w:t>
      </w:r>
      <w:bookmarkEnd w:id="371"/>
    </w:p>
    <w:p>
      <w:pPr>
        <w:pStyle w:val="BookText"/>
        <w:rPr/>
      </w:pPr>
      <w:r>
        <w:rPr>
          <w:rFonts w:ascii="IRNazanin" w:hAnsi="IRNazanin" w:eastAsia="IRNazanin"/>
          <w:color w:val="111111"/>
          <w:sz w:val="28"/>
          <w:sz w:val="28"/>
          <w:szCs w:val="28"/>
          <w:rtl w:val="true"/>
          <w:lang w:bidi="fa-IR"/>
        </w:rPr>
        <w:t>در برخى از سخنان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واجبات و شريفترين آنهاست</w:t>
      </w:r>
      <w:r>
        <w:rPr>
          <w:rFonts w:eastAsia="Amiri" w:cs="Amiri" w:ascii="Amiri" w:hAnsi="Amiri"/>
          <w:color w:val="111111"/>
          <w:sz w:val="28"/>
          <w:szCs w:val="28"/>
          <w:rtl w:val="true"/>
          <w:lang w:bidi="ar-SA"/>
        </w:rPr>
        <w:t>.</w:t>
      </w:r>
      <w:bookmarkStart w:id="372" w:name="pg641_8433"/>
    </w:p>
    <w:p>
      <w:pPr>
        <w:pStyle w:val="BookText"/>
        <w:rPr/>
      </w:pPr>
      <w:bookmarkEnd w:id="3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واجبات دينى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ضروريّات دين است و كسى كه آن‌را مُنكر شود كافر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امر به معروف و نهى از منكر را ترك كنند، بركت گرفته مى‌شود و دعاها مستجاب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به تمام واجبات و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 محرّمات و مكروهات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واداشتن افراد جامعه به انجام كارهاى واجب 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بازداشتن آنها از كارهاى حرام و 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واجب كفايى است كه اگر به قدر كفايت به انجام آن اقدام كنند، از ديگران ساقط مى‌شود و اگر همه كس آن را ترك كرده باشند، چنانچه شرايط آن موجود باشد، همه آنها ترك واجب كرده‌اند</w:t>
      </w:r>
      <w:r>
        <w:rPr>
          <w:rFonts w:eastAsia="IRNazanin" w:cs="IRNazanin"/>
          <w:color w:val="111111"/>
          <w:sz w:val="28"/>
          <w:szCs w:val="28"/>
          <w:rtl w:val="true"/>
          <w:lang w:bidi="fa-IR"/>
        </w:rPr>
        <w:t>.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5530004_211673320"/>
      <w:bookmarkStart w:id="374" w:name="_Toc138"/>
      <w:bookmarkEnd w:id="373"/>
      <w:r>
        <w:rPr>
          <w:rtl w:val="true"/>
        </w:rPr>
        <w:t>شرايط امر به معروف و نهى از منكر</w:t>
      </w:r>
      <w:bookmarkEnd w:id="37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و نهى از منكر با وجود برخى شرايط، واجب</w:t>
      </w:r>
      <w:bookmarkStart w:id="375" w:name="pg641_8434"/>
    </w:p>
    <w:p>
      <w:pPr>
        <w:pStyle w:val="BookText"/>
        <w:rPr/>
      </w:pPr>
      <w:bookmarkEnd w:id="375"/>
      <w:r>
        <w:rPr>
          <w:rFonts w:ascii="Amiri" w:hAnsi="Amiri" w:eastAsia="Amiri" w:cs="Amiri"/>
          <w:color w:val="111111"/>
          <w:sz w:val="28"/>
          <w:sz w:val="28"/>
          <w:szCs w:val="28"/>
          <w:rtl w:val="true"/>
          <w:lang w:bidi="ar-SA"/>
        </w:rPr>
        <w:t>مى‌باشد درصورت نبود آنها، تكليف ساقط است و آن شرايط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امر يا نهى مى‌كند، بداند آنچه را كه ديگرى انجام مى‌دهد حرام است و آنچه را ترك كرده، واجب است، پس هر كسى كه نمى‌داند اين عمل كه او انجام مى‌دهد حرام است يا نه؟ جلوگيرى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 امر يا نهى او تأثير دارد، بنابراين اگر مى‌داند تأثير ندارد، يا شك دارد، امر و نهى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گناهكار اصرار بر ادامه كار خود داشته باشد، پس اگر معلوم شود، گناهكار بناى ترك عمل را دارد و دوباره تكرار نمى‌كند و يا موفّق به تكرار نمى‌شود، امر و نهى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نهى، سبب ضرر جانى يا آبرويى يا ضرر مالى قابل توجه، به خودش يا نزديكان و ياران و همراهان و يا ساير مؤمنان نباشد</w:t>
      </w:r>
      <w:r>
        <w:rPr>
          <w:rFonts w:eastAsia="Amiri" w:cs="Amiri" w:ascii="Amiri" w:hAnsi="Amiri"/>
          <w:color w:val="111111"/>
          <w:sz w:val="28"/>
          <w:szCs w:val="28"/>
          <w:rtl w:val="true"/>
          <w:lang w:bidi="ar-SA"/>
        </w:rPr>
        <w:t>.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5530006_211673320"/>
      <w:bookmarkStart w:id="377" w:name="_Toc139"/>
      <w:bookmarkEnd w:id="376"/>
      <w:r>
        <w:rPr>
          <w:rtl w:val="true"/>
        </w:rPr>
        <w:t>مراتب امر به معروف و نهى از منكر</w:t>
      </w:r>
      <w:bookmarkEnd w:id="377"/>
    </w:p>
    <w:p>
      <w:pPr>
        <w:pStyle w:val="BookText"/>
        <w:rPr/>
      </w:pPr>
      <w:r>
        <w:rPr>
          <w:rFonts w:ascii="IRNazanin" w:hAnsi="IRNazanin" w:eastAsia="IRNazanin"/>
          <w:color w:val="111111"/>
          <w:sz w:val="28"/>
          <w:sz w:val="28"/>
          <w:szCs w:val="28"/>
          <w:rtl w:val="true"/>
          <w:lang w:bidi="fa-IR"/>
        </w:rPr>
        <w:t>براى امر به معروف و نهى از منكر، مراتبى است كه اگر با عمل به مرتبه پايين‌تر مقصود حاصل مى‌شود، عمل به مرتبه بعدى جايز نيست، و آن مراتب چنين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معصيت‌كار طورى عمل شود كه بفهمد به سبب انجام آن گناه، با او اينگونه عمل مى‌شود؛ مثل اينكه از او روبرگرداند يا با چهره</w:t>
      </w:r>
      <w:bookmarkStart w:id="378" w:name="pg641_8435"/>
    </w:p>
    <w:p>
      <w:pPr>
        <w:pStyle w:val="BookText"/>
        <w:rPr/>
      </w:pPr>
      <w:bookmarkEnd w:id="378"/>
      <w:r>
        <w:rPr>
          <w:rFonts w:ascii="Amiri" w:hAnsi="Amiri" w:eastAsia="Amiri" w:cs="Amiri"/>
          <w:color w:val="111111"/>
          <w:sz w:val="28"/>
          <w:sz w:val="28"/>
          <w:szCs w:val="28"/>
          <w:rtl w:val="true"/>
          <w:lang w:bidi="ar-SA"/>
        </w:rPr>
        <w:t>عبوس با او برخورد كند و يا با او رفت و آمد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نهى با زبان؛ </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كسى كه واجبى را ترك كرده است دستور دهد كه واجب را بجا آورد و به گناهكار دستور دهد كه گناه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زور، براى جلوگيرى از منكر و برپايى واجب، يعنى زدن گناهكار</w:t>
      </w:r>
      <w:r>
        <w:rPr>
          <w:rFonts w:eastAsia="IRNazanin" w:cs="IRNazanin"/>
          <w:color w:val="111111"/>
          <w:sz w:val="28"/>
          <w:szCs w:val="28"/>
          <w:rtl w:val="true"/>
          <w:lang w:bidi="fa-IR"/>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5530008_211673320"/>
      <w:bookmarkStart w:id="380" w:name="_Toc140"/>
      <w:bookmarkEnd w:id="379"/>
      <w:r>
        <w:rPr>
          <w:rtl w:val="true"/>
        </w:rPr>
        <w:t>احكام امر به معروف و نهى از منكر</w:t>
      </w:r>
      <w:bookmarkEnd w:id="38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شرايط امر به معروف و نهى از منكر و موارد آن واجب است، تا در امر و نهى مرتكب خلاف نشود</w:t>
      </w:r>
      <w:r>
        <w:rPr>
          <w:rFonts w:eastAsia="IRNazanin" w:cs="IRNazanin"/>
          <w:color w:val="111111"/>
          <w:sz w:val="28"/>
          <w:szCs w:val="28"/>
          <w:rtl w:val="true"/>
          <w:lang w:bidi="fa-IR"/>
        </w:rPr>
        <w:t>. «</w:t>
      </w:r>
      <w:r>
        <w:rPr>
          <w:rStyle w:val="FootnoteAnchor"/>
          <w:rtl w:val="true"/>
        </w:rPr>
        <w:footnoteReference w:id="48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بداند امر و نهى، بدون تقاضا و نصيحت و موعظه اثر نمى‌كند، واجب است كه امر و نهى را با نصيحت و موعظه و تقاضا همراه كند، و اگر بداند كه در خواست و موعظه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واجب است به همين گونه عمل كند</w:t>
      </w:r>
      <w:r>
        <w:rPr>
          <w:rFonts w:eastAsia="IRNazanin" w:cs="IRNazanin"/>
          <w:color w:val="111111"/>
          <w:sz w:val="28"/>
          <w:szCs w:val="28"/>
          <w:rtl w:val="true"/>
          <w:lang w:bidi="fa-IR"/>
        </w:rPr>
        <w:t>. «</w:t>
      </w:r>
      <w:r>
        <w:rPr>
          <w:rStyle w:val="FootnoteAnchor"/>
          <w:rtl w:val="true"/>
        </w:rPr>
        <w:footnoteReference w:id="48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يا احتمال دهد كه امر و نهى‌اش با تكرار مؤثر است، واجب است تكرار كند</w:t>
      </w:r>
      <w:r>
        <w:rPr>
          <w:rFonts w:eastAsia="IRNazanin" w:cs="IRNazanin"/>
          <w:color w:val="111111"/>
          <w:sz w:val="28"/>
          <w:szCs w:val="28"/>
          <w:rtl w:val="true"/>
          <w:lang w:bidi="fa-IR"/>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bookmarkStart w:id="381" w:name="pg641_8436"/>
    </w:p>
    <w:p>
      <w:pPr>
        <w:pStyle w:val="BookText"/>
        <w:rPr/>
      </w:pPr>
      <w:bookmarkEnd w:id="38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اصرار برگناه، مداومت برانجام كار نيست، بلكه ارتكاب آن عمل است، هر چند يكبار ديگر باشد، پس اگر يكبار نماز را ترك كرد و بار ديگر هم بناى ترك دارد، امر به معروف واجب است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و نهى از منكر زخمى كردن و كشتن معصيت‌كار بدون اجازه حاكم شرع جايز نيست، مگر منكر از امورى است كه در اسلام اهميت بسيار زيادى دارد؛ مثل آنكه شخصى بخواهد انسان بى‌گناهى را بكشد و جلوگيرى از او بدون مجروح كردن وى ممكن نباشد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5530010_211673320"/>
      <w:bookmarkStart w:id="383" w:name="_Toc141"/>
      <w:bookmarkEnd w:id="382"/>
      <w:r>
        <w:rPr>
          <w:rtl w:val="true"/>
        </w:rPr>
        <w:t>آداب امر به معروف و نهى از منكر</w:t>
      </w:r>
      <w:bookmarkEnd w:id="383"/>
    </w:p>
    <w:p>
      <w:pPr>
        <w:pStyle w:val="BookText"/>
        <w:rPr/>
      </w:pPr>
      <w:r>
        <w:rPr>
          <w:rFonts w:ascii="IRNazanin" w:hAnsi="IRNazanin" w:eastAsia="IRNazanin"/>
          <w:color w:val="111111"/>
          <w:sz w:val="28"/>
          <w:sz w:val="28"/>
          <w:szCs w:val="28"/>
          <w:rtl w:val="true"/>
          <w:lang w:bidi="fa-IR"/>
        </w:rPr>
        <w:t>سزاوار است، كسى كه به معروف امر مى‌كند و از منكر جلوگيرى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طبيبى دلسوز و پدرى مهربان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خود را خالص كند و تنهابراى رضاى خداوند اقدام كند، و عمل خود را از هرگونه برترى جويى پاك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پاك و منزّه نداند، چه بسا همان شخصى كه اكنون خطايى از او سرزده است، داراىصفات پسنديده‌اى باشد كه مورد محبت الهى است، هر چند اين عمل او هم اكنون ناپسند و مورد غضب الهى باشد</w:t>
      </w:r>
      <w:r>
        <w:rPr>
          <w:rFonts w:eastAsia="IRNazanin" w:cs="IRNazanin"/>
          <w:color w:val="111111"/>
          <w:sz w:val="28"/>
          <w:szCs w:val="28"/>
          <w:rtl w:val="true"/>
          <w:lang w:bidi="fa-IR"/>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384" w:name="pg641_8437"/>
    </w:p>
    <w:p>
      <w:pPr>
        <w:pStyle w:val="Heading2"/>
        <w:numPr>
          <w:ilvl w:val="1"/>
          <w:numId w:val="1"/>
        </w:numPr>
        <w:rPr/>
      </w:pPr>
      <w:bookmarkStart w:id="385" w:name="__RefHeading___Toc5530012_211673320"/>
      <w:bookmarkStart w:id="386" w:name="_Toc142"/>
      <w:bookmarkEnd w:id="384"/>
      <w:bookmarkEnd w:id="385"/>
      <w:r>
        <w:rPr>
          <w:rtl w:val="true"/>
        </w:rPr>
        <w:t>خريد و فروش</w:t>
      </w:r>
      <w:bookmarkEnd w:id="386"/>
    </w:p>
    <w:p>
      <w:pPr>
        <w:pStyle w:val="Heading3"/>
        <w:numPr>
          <w:ilvl w:val="2"/>
          <w:numId w:val="1"/>
        </w:numPr>
        <w:rPr/>
      </w:pPr>
      <w:bookmarkStart w:id="387" w:name="__RefHeading___Toc5530014_211673320"/>
      <w:bookmarkStart w:id="388" w:name="_Toc143"/>
      <w:bookmarkEnd w:id="387"/>
      <w:r>
        <w:rPr>
          <w:rtl w:val="true"/>
        </w:rPr>
        <w:t>اشاره</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p>
    <w:p>
      <w:pPr>
        <w:pStyle w:val="BookText"/>
        <w:rPr/>
      </w:pPr>
      <w:r>
        <w:rPr>
          <w:rFonts w:ascii="Amiri" w:hAnsi="Amiri" w:eastAsia="Amiri" w:cs="Amiri"/>
          <w:color w:val="111111"/>
          <w:sz w:val="28"/>
          <w:sz w:val="28"/>
          <w:szCs w:val="28"/>
          <w:rtl w:val="true"/>
          <w:lang w:bidi="ar-SA"/>
        </w:rPr>
        <w:t xml:space="preserve">اقسام خريد و فروش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w:t>
      </w:r>
    </w:p>
    <w:p>
      <w:pPr>
        <w:pStyle w:val="Heading3"/>
        <w:numPr>
          <w:ilvl w:val="2"/>
          <w:numId w:val="1"/>
        </w:numPr>
        <w:rPr/>
      </w:pPr>
      <w:bookmarkStart w:id="389" w:name="__RefHeading___Toc5530016_211673320"/>
      <w:bookmarkStart w:id="390" w:name="_Toc144"/>
      <w:bookmarkEnd w:id="389"/>
      <w:r>
        <w:rPr>
          <w:rtl w:val="true"/>
        </w:rPr>
        <w:t>خريد و فروش واجب</w:t>
      </w:r>
      <w:bookmarkEnd w:id="39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اسلام بيكارى و تنبلى بسيار نكوهش شده و تلاش براى تحصيل مخارج زندگى، واجب مى‌باشد، كسانى كه بجز از راه خريد و فروش نتوانند مخارج خود را تأمين كنند؛ يعنى تحصيل آن منحصر در همين راه باشد و راه ديگرى بر ايشان امكان نداشته باشد، واجب است با خريد و فروش خرج زندگى خود را به دست آورند و محتاج به ديگران</w:t>
      </w:r>
      <w:bookmarkStart w:id="391" w:name="pg641_8438"/>
    </w:p>
    <w:p>
      <w:pPr>
        <w:pStyle w:val="BookText"/>
        <w:rPr/>
      </w:pPr>
      <w:bookmarkEnd w:id="391"/>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5530018_211673320"/>
      <w:bookmarkStart w:id="393" w:name="_Toc145"/>
      <w:bookmarkEnd w:id="392"/>
      <w:r>
        <w:rPr>
          <w:rtl w:val="true"/>
        </w:rPr>
        <w:t>خريد و فروش مستحب</w:t>
      </w:r>
      <w:bookmarkEnd w:id="393"/>
    </w:p>
    <w:p>
      <w:pPr>
        <w:pStyle w:val="BookText"/>
        <w:rPr/>
      </w:pPr>
      <w:r>
        <w:rPr>
          <w:rFonts w:ascii="IRNazanin" w:hAnsi="IRNazanin" w:eastAsia="IRNazanin"/>
          <w:color w:val="111111"/>
          <w:sz w:val="28"/>
          <w:sz w:val="28"/>
          <w:szCs w:val="28"/>
          <w:rtl w:val="true"/>
          <w:lang w:bidi="fa-IR"/>
        </w:rPr>
        <w:t>خريد و فروش براى توسعه در مخارج اهل و عيال خود و نفع رساندن به ساير مسلمانان مستحب است؛ مثلًا كشاورزى كه با كاشتن محصول خرج خود را به‌دست مى‌آورد، چنانچه در اوقات فراغت به خريد وفروش بپردازد تا از اين راه بتواند به مستمندان كمك كند، ثواب دارد</w:t>
      </w:r>
      <w:r>
        <w:rPr>
          <w:rFonts w:eastAsia="IRNazanin" w:cs="IRNazanin"/>
          <w:color w:val="111111"/>
          <w:sz w:val="28"/>
          <w:szCs w:val="28"/>
          <w:rtl w:val="true"/>
          <w:lang w:bidi="fa-IR"/>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5530020_211673320"/>
      <w:bookmarkStart w:id="395" w:name="_Toc146"/>
      <w:bookmarkEnd w:id="394"/>
      <w:r>
        <w:rPr>
          <w:rtl w:val="true"/>
        </w:rPr>
        <w:t>خريد و فروش حرام</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نجاسات؛ مانند مردار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چيزهايى كه منافع معمولى آنها حرام است؛ مانند ابزار قمار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چيزى كه از راه قمار يا دزدى به دست آمده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كتابهاى گمراه كننده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با سكه‌هاى خارج از اعتبار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چيزى به دشمنان اسلام كه موجب تقويت دشمنان بر</w:t>
      </w:r>
    </w:p>
    <w:p>
      <w:pPr>
        <w:pStyle w:val="BookText"/>
        <w:rPr/>
      </w:pPr>
      <w:r>
        <w:rPr>
          <w:rFonts w:ascii="IRNazanin" w:hAnsi="IRNazanin" w:eastAsia="IRNazanin"/>
          <w:color w:val="111111"/>
          <w:sz w:val="28"/>
          <w:sz w:val="28"/>
          <w:szCs w:val="28"/>
          <w:rtl w:val="true"/>
          <w:lang w:bidi="fa-IR"/>
        </w:rPr>
        <w:t>ضد مسلمانان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اسلحه به دشمنان اسلام در حالى كه موجب تقويت آنها بر ضد مسلمانان باشد</w:t>
      </w:r>
      <w:r>
        <w:rPr>
          <w:rFonts w:eastAsia="Amiri" w:cs="Amiri" w:ascii="Amiri" w:hAnsi="Amiri"/>
          <w:color w:val="111111"/>
          <w:sz w:val="28"/>
          <w:szCs w:val="28"/>
          <w:rtl w:val="true"/>
          <w:lang w:bidi="ar-SA"/>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حرام، موارد ديگرى هم دارد كه اكنون مورد ابتلا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موارد خريد و فروش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با مردم پَست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و فروش بين اذانصبح و طلوع آفتاب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معامله ديگران شدن</w:t>
      </w:r>
      <w:r>
        <w:rPr>
          <w:rFonts w:eastAsia="IRNazanin" w:cs="IRNazanin"/>
          <w:color w:val="111111"/>
          <w:sz w:val="28"/>
          <w:szCs w:val="28"/>
          <w:rtl w:val="true"/>
          <w:lang w:bidi="fa-IR"/>
        </w:rPr>
        <w:t>.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خريد و فروش مستحبات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مشتريها در قيمت فرق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قيمت جنس، سختگيرى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درصورتى كه طرف مقابل از معامله پشيمان شد و تقاضاى بر هم زدن معامله را كرد، از او بپذيرد</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bookmarkStart w:id="396" w:name="pg641_8440"/>
    </w:p>
    <w:p>
      <w:pPr>
        <w:pStyle w:val="BookText"/>
        <w:rPr/>
      </w:pPr>
      <w:bookmarkEnd w:id="396"/>
      <w:r>
        <w:rPr>
          <w:rFonts w:ascii="Amiri" w:hAnsi="Amiri" w:eastAsia="Amiri" w:cs="Amiri"/>
          <w:color w:val="111111"/>
          <w:sz w:val="28"/>
          <w:sz w:val="28"/>
          <w:szCs w:val="28"/>
          <w:rtl w:val="true"/>
          <w:lang w:bidi="ar-SA"/>
        </w:rPr>
        <w:t>مكروهات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كردن از كالا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بدگويى كردن به مشترى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راست خوردن در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دروغ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از همه براى معامله وارد بازار شدن و ديرتر از همه خارج شدن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وزن كردن يا متر كردن كالا در مواردى كه وزن كردن و متر كردن را خوب نمى‌دانند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تقاضاى كم كردن قيمت، پس از انجام معامله</w:t>
      </w:r>
      <w:r>
        <w:rPr>
          <w:rFonts w:eastAsia="IRNazanin" w:cs="IRNazanin"/>
          <w:color w:val="111111"/>
          <w:sz w:val="28"/>
          <w:szCs w:val="28"/>
          <w:rtl w:val="true"/>
          <w:lang w:bidi="fa-IR"/>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5530022_211673320"/>
      <w:bookmarkStart w:id="398" w:name="_Toc147"/>
      <w:bookmarkEnd w:id="397"/>
      <w:r>
        <w:rPr>
          <w:rtl w:val="true"/>
        </w:rPr>
        <w:t>احكام خريد و فروش</w:t>
      </w:r>
      <w:bookmarkEnd w:id="39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و اجاره دادن خانه يا وسيله‌اى ديگر براى استفاده حرام، حرام است</w:t>
      </w:r>
      <w:r>
        <w:rPr>
          <w:rFonts w:eastAsia="IRNazanin" w:cs="IRNazanin"/>
          <w:color w:val="111111"/>
          <w:sz w:val="28"/>
          <w:szCs w:val="28"/>
          <w:rtl w:val="true"/>
          <w:lang w:bidi="fa-IR"/>
        </w:rPr>
        <w:t>. «</w:t>
      </w:r>
      <w:r>
        <w:rPr>
          <w:rStyle w:val="FootnoteAnchor"/>
          <w:rtl w:val="true"/>
        </w:rPr>
        <w:footnoteReference w:id="50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نگهدارى، نوشتن، خواندن و درس دادن كتابهاى گمراه كننده حرام است، </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زمانى كه براى هدفى صحيح باشد، مثلًا براى پاسخ دادن به اشكالهاى آن</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كردن جنسى كه مى‌فروشد با چيزى كه ارزش ندارد و يا ارزش آن كمتر است، حرام مى‌باشد؛ مثل آنكه روغن خوب را با غير خوب و يا شير را با آب مخلوط كند و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را غش در معامله گويند</w:t>
      </w:r>
      <w:r>
        <w:rPr>
          <w:rFonts w:eastAsia="IRNazanin" w:cs="IRNazanin"/>
          <w:color w:val="111111"/>
          <w:sz w:val="28"/>
          <w:szCs w:val="28"/>
          <w:rtl w:val="true"/>
          <w:lang w:bidi="fa-IR"/>
        </w:rPr>
        <w:t>). «</w:t>
      </w:r>
      <w:r>
        <w:rPr>
          <w:rStyle w:val="FootnoteAnchor"/>
          <w:rtl w:val="true"/>
        </w:rPr>
        <w:footnoteReference w:id="504"/>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وَقف شده را نمى‌توان فروخت، مگر درصورتى كه خراب شده باشد و قابل استفاده نباشد، مانند فرش مسجد كه قابل استفاده براى مسجد نباشد</w:t>
      </w:r>
      <w:r>
        <w:rPr>
          <w:rFonts w:eastAsia="IRNazanin" w:cs="IRNazanin"/>
          <w:color w:val="111111"/>
          <w:sz w:val="28"/>
          <w:szCs w:val="28"/>
          <w:rtl w:val="true"/>
          <w:lang w:bidi="fa-IR"/>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0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خانه يا چيز ديگرى كه به كسى اجاره داده، اشكال ندارد ولى استفاده آن در مدت اجاره براى كسى است كه آن را اجاره كرده است</w:t>
      </w:r>
      <w:r>
        <w:rPr>
          <w:rFonts w:eastAsia="IRNazanin" w:cs="IRNazanin"/>
          <w:color w:val="111111"/>
          <w:sz w:val="28"/>
          <w:szCs w:val="28"/>
          <w:rtl w:val="true"/>
          <w:lang w:bidi="fa-IR"/>
        </w:rPr>
        <w:t>. «</w:t>
      </w:r>
      <w:r>
        <w:rPr>
          <w:rStyle w:val="FootnoteAnchor"/>
          <w:rtl w:val="true"/>
        </w:rPr>
        <w:footnoteReference w:id="50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بايد خصوصيات جنسى كه خريد و فروش مى‌كنند معلوم باشد، ولى گفتن خصوصياتى كه گفتن و نگفتن آنها تأثيرى در ميل و رغبت مردم نسبت به آن كالا ندارد، لازم نيست</w:t>
      </w:r>
      <w:r>
        <w:rPr>
          <w:rFonts w:eastAsia="IRNazanin" w:cs="IRNazanin"/>
          <w:color w:val="111111"/>
          <w:sz w:val="28"/>
          <w:szCs w:val="28"/>
          <w:rtl w:val="true"/>
          <w:lang w:bidi="fa-IR"/>
        </w:rPr>
        <w:t>. «</w:t>
      </w:r>
      <w:r>
        <w:rPr>
          <w:rStyle w:val="FootnoteAnchor"/>
          <w:rtl w:val="true"/>
        </w:rPr>
        <w:footnoteReference w:id="508"/>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دو كالاى همجنس كه با وزن يا پيمانه مى‌فروشند به زيادتر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است؛ مثلًا يك تُن گندم بدهد و يك تن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كالا يا پولى را به كسى قرض بدهد وپس از مدتى زيادتر بگيرد؛ مثلًا ده هزار تومان قرض بدهد و پس از</w:t>
      </w:r>
      <w:bookmarkStart w:id="399" w:name="pg641_8442"/>
    </w:p>
    <w:p>
      <w:pPr>
        <w:pStyle w:val="BookText"/>
        <w:rPr/>
      </w:pPr>
      <w:bookmarkEnd w:id="399"/>
      <w:r>
        <w:rPr>
          <w:rFonts w:ascii="IRNazanin" w:hAnsi="IRNazanin" w:eastAsia="IRNazanin"/>
          <w:color w:val="111111"/>
          <w:sz w:val="28"/>
          <w:sz w:val="28"/>
          <w:szCs w:val="28"/>
          <w:rtl w:val="true"/>
          <w:lang w:bidi="fa-IR"/>
        </w:rPr>
        <w:t xml:space="preserve">يكسال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بگيرد</w:t>
      </w:r>
      <w:r>
        <w:rPr>
          <w:rFonts w:eastAsia="IRNazanin" w:cs="IRNazanin"/>
          <w:color w:val="111111"/>
          <w:sz w:val="28"/>
          <w:szCs w:val="28"/>
          <w:rtl w:val="true"/>
          <w:lang w:bidi="fa-IR"/>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5530024_211673320"/>
      <w:bookmarkStart w:id="401" w:name="_Toc148"/>
      <w:bookmarkEnd w:id="400"/>
      <w:r>
        <w:rPr>
          <w:rtl w:val="true"/>
        </w:rPr>
        <w:t>بهم زدن معامله</w:t>
      </w:r>
      <w:bookmarkEnd w:id="401"/>
    </w:p>
    <w:p>
      <w:pPr>
        <w:pStyle w:val="BookText"/>
        <w:rPr/>
      </w:pPr>
      <w:r>
        <w:rPr>
          <w:rFonts w:ascii="Amiri" w:hAnsi="Amiri" w:eastAsia="Amiri" w:cs="Amiri"/>
          <w:color w:val="111111"/>
          <w:sz w:val="28"/>
          <w:sz w:val="28"/>
          <w:szCs w:val="28"/>
          <w:rtl w:val="true"/>
          <w:lang w:bidi="ar-SA"/>
        </w:rPr>
        <w:t>در برخى موارد فروشنده يا خريدار مى‌توانند معامله را بهم بزنند كه از جمله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خريدار يا فروشنده گول خورده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معامله قرارداد كرده‌اند كه تا مدت معينى، هر دو يا يكى از آنها بتوانند معامله را بهم بزنند؛ مثلًا هنگام خريد و فروش بگويند، هر كس پشيمان شد تا سه روز ديگر مى‌تواند پس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كالايى كه خريده است معيوب بوده و بعد از معامله بفهمد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فروشنده خصوصياتى براى كالاى خود بيان كرده و بعداً معلوم شود آنگونه نبوده است؛ مثلًا بگويد اين دفتر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بعداً معلوم شود كمتر است</w:t>
      </w:r>
      <w:r>
        <w:rPr>
          <w:rFonts w:eastAsia="IRNazanin" w:cs="IRNazanin"/>
          <w:color w:val="111111"/>
          <w:sz w:val="28"/>
          <w:szCs w:val="28"/>
          <w:rtl w:val="true"/>
          <w:lang w:bidi="fa-IR"/>
        </w:rPr>
        <w:t>.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معامله عيب مال را بفهمد و فوراً آن را بهم نزند، ديگر حق بهم زدن معامله را ندارد</w:t>
      </w:r>
      <w:r>
        <w:rPr>
          <w:rFonts w:eastAsia="IRNazanin" w:cs="IRNazanin"/>
          <w:color w:val="111111"/>
          <w:sz w:val="28"/>
          <w:szCs w:val="28"/>
          <w:rtl w:val="true"/>
          <w:lang w:bidi="fa-IR"/>
        </w:rPr>
        <w:t>.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bookmarkStart w:id="402" w:name="pg641_8443"/>
    </w:p>
    <w:p>
      <w:pPr>
        <w:pStyle w:val="Heading2"/>
        <w:numPr>
          <w:ilvl w:val="1"/>
          <w:numId w:val="1"/>
        </w:numPr>
        <w:rPr/>
      </w:pPr>
      <w:bookmarkStart w:id="403" w:name="__RefHeading___Toc5530026_211673320"/>
      <w:bookmarkStart w:id="404" w:name="_Toc149"/>
      <w:bookmarkEnd w:id="402"/>
      <w:bookmarkEnd w:id="403"/>
      <w:r>
        <w:rPr>
          <w:rtl w:val="true"/>
        </w:rPr>
        <w:t>قَرض، امانتدارى، عاريه</w:t>
      </w:r>
      <w:bookmarkEnd w:id="404"/>
    </w:p>
    <w:p>
      <w:pPr>
        <w:pStyle w:val="Heading3"/>
        <w:numPr>
          <w:ilvl w:val="2"/>
          <w:numId w:val="1"/>
        </w:numPr>
        <w:rPr/>
      </w:pPr>
      <w:bookmarkStart w:id="405" w:name="__RefHeading___Toc5530028_211673320"/>
      <w:bookmarkStart w:id="406" w:name="_Toc150"/>
      <w:bookmarkEnd w:id="405"/>
      <w:r>
        <w:rPr>
          <w:rtl w:val="true"/>
        </w:rPr>
        <w:t>قرض</w:t>
      </w:r>
      <w:bookmarkEnd w:id="406"/>
    </w:p>
    <w:p>
      <w:pPr>
        <w:pStyle w:val="BookText"/>
        <w:rPr/>
      </w:pPr>
      <w:r>
        <w:rPr>
          <w:rFonts w:ascii="IRNazanin" w:hAnsi="IRNazanin" w:eastAsia="IRNazanin"/>
          <w:color w:val="111111"/>
          <w:sz w:val="28"/>
          <w:sz w:val="28"/>
          <w:szCs w:val="28"/>
          <w:rtl w:val="true"/>
          <w:lang w:bidi="fa-IR"/>
        </w:rPr>
        <w:t>قرض دادن از كارهاى مستحبى است كه هم در قرآن و هم در روايات، راجع به آن سفارش فراوان شده است و قرض دهنده در روز قيامت پاداش بسيارى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قرض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 قرض دادن مشخص شده است كه قرض گيرنده چه موقع بدهى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قرضى كه زمان پرداخت، در آن مشخص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قرض</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قرض مدت‌دار باشد، طلبكار، نمى‌تواند </w:t>
      </w:r>
      <w:r>
        <w:rPr>
          <w:rFonts w:eastAsia="IRNazanin" w:cs="IRNazanin"/>
          <w:color w:val="111111"/>
          <w:sz w:val="28"/>
          <w:szCs w:val="28"/>
          <w:rtl w:val="true"/>
          <w:lang w:bidi="fa-IR"/>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تمام</w:t>
      </w:r>
      <w:bookmarkStart w:id="407" w:name="pg641_8444"/>
    </w:p>
    <w:p>
      <w:pPr>
        <w:pStyle w:val="BookText"/>
        <w:rPr/>
      </w:pPr>
      <w:bookmarkEnd w:id="407"/>
      <w:r>
        <w:rPr>
          <w:rFonts w:ascii="Amiri" w:hAnsi="Amiri" w:eastAsia="Amiri" w:cs="Amiri"/>
          <w:color w:val="111111"/>
          <w:sz w:val="28"/>
          <w:sz w:val="28"/>
          <w:szCs w:val="28"/>
          <w:rtl w:val="true"/>
          <w:lang w:bidi="ar-SA"/>
        </w:rPr>
        <w:t>شدن آن مدت، طلب خود را درخواست كند</w:t>
      </w:r>
      <w:r>
        <w:rPr>
          <w:rFonts w:eastAsia="Amiri" w:cs="Amiri" w:ascii="Amiri" w:hAnsi="Amiri"/>
          <w:color w:val="111111"/>
          <w:sz w:val="28"/>
          <w:szCs w:val="28"/>
          <w:rtl w:val="true"/>
          <w:lang w:bidi="ar-SA"/>
        </w:rPr>
        <w:t>. «</w:t>
      </w:r>
      <w:r>
        <w:rPr>
          <w:rStyle w:val="FootnoteAnchor"/>
          <w:rtl w:val="true"/>
        </w:rPr>
        <w:footnoteReference w:id="51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مدت‌دار نباشد، طلبكار هر وقت بخواهد، مى‌تواند طلب خود را درخواست كند</w:t>
      </w:r>
      <w:r>
        <w:rPr>
          <w:rFonts w:eastAsia="IRNazanin" w:cs="IRNazanin"/>
          <w:color w:val="111111"/>
          <w:sz w:val="28"/>
          <w:szCs w:val="28"/>
          <w:rtl w:val="true"/>
          <w:lang w:bidi="fa-IR"/>
        </w:rPr>
        <w:t>. «</w:t>
      </w:r>
      <w:r>
        <w:rPr>
          <w:rStyle w:val="FootnoteAnchor"/>
          <w:rtl w:val="true"/>
        </w:rPr>
        <w:footnoteReference w:id="51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طلب خود را درخواست كند؛ چنانچه بدهكار بتواند بدهى خود را بدهد، بايد فوراً بپردازد و اگر تأخير بيندازد، گناهكار است</w:t>
      </w:r>
      <w:r>
        <w:rPr>
          <w:rFonts w:eastAsia="IRNazanin" w:cs="IRNazanin"/>
          <w:color w:val="111111"/>
          <w:sz w:val="28"/>
          <w:szCs w:val="28"/>
          <w:rtl w:val="true"/>
          <w:lang w:bidi="fa-IR"/>
        </w:rPr>
        <w:t>. «</w:t>
      </w:r>
      <w:r>
        <w:rPr>
          <w:rStyle w:val="FootnoteAnchor"/>
          <w:rtl w:val="true"/>
        </w:rPr>
        <w:footnoteReference w:id="51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پول به كسى بدهد و شرط كند كه پس از مدتى؛ مثلًا يكسالِ ديگر، زيادتر بگيرد، رِبا و حرام است؛ مثلًا يكصد هزار تومان‌بدهد وشرط كندكه پس‌ازيكسال يكصدوبيست‌هزار تومان بگيرد</w:t>
      </w:r>
      <w:r>
        <w:rPr>
          <w:rFonts w:eastAsia="IRNazanin" w:cs="IRNazanin"/>
          <w:color w:val="111111"/>
          <w:sz w:val="28"/>
          <w:szCs w:val="28"/>
          <w:rtl w:val="true"/>
          <w:lang w:bidi="fa-IR"/>
        </w:rPr>
        <w:t>.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5530030_211673320"/>
      <w:bookmarkStart w:id="409" w:name="_Toc151"/>
      <w:bookmarkEnd w:id="408"/>
      <w:r>
        <w:rPr>
          <w:rtl w:val="true"/>
        </w:rPr>
        <w:t>امانتدارى</w:t>
      </w:r>
      <w:bookmarkEnd w:id="409"/>
    </w:p>
    <w:p>
      <w:pPr>
        <w:pStyle w:val="BookText"/>
        <w:rPr/>
      </w:pPr>
      <w:r>
        <w:rPr>
          <w:rFonts w:ascii="IRNazanin" w:hAnsi="IRNazanin" w:eastAsia="IRNazanin"/>
          <w:color w:val="111111"/>
          <w:sz w:val="28"/>
          <w:sz w:val="28"/>
          <w:szCs w:val="28"/>
          <w:rtl w:val="true"/>
          <w:lang w:bidi="fa-IR"/>
        </w:rPr>
        <w:t>اگر انسان مالِ خود را به كسى بدهد و بگويد نزد تو امانت باشد و او هم قبول كند، بايد به احكام امانتدارى عمل كند</w:t>
      </w:r>
      <w:r>
        <w:rPr>
          <w:rFonts w:eastAsia="IRNazanin" w:cs="IRNazanin"/>
          <w:color w:val="111111"/>
          <w:sz w:val="28"/>
          <w:szCs w:val="28"/>
          <w:rtl w:val="true"/>
          <w:lang w:bidi="fa-IR"/>
        </w:rPr>
        <w:t>.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امانتدارى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نمى‌تواند از امانت نگهدارى كند، بنابر احتياط واجب </w:t>
      </w:r>
      <w:r>
        <w:rPr>
          <w:rFonts w:eastAsia="IRNazanin" w:cs="IRNazanin"/>
          <w:color w:val="111111"/>
          <w:sz w:val="28"/>
          <w:szCs w:val="28"/>
          <w:rtl w:val="true"/>
          <w:lang w:bidi="fa-IR"/>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قبول كند</w:t>
      </w:r>
      <w:r>
        <w:rPr>
          <w:rFonts w:eastAsia="Amiri" w:cs="Amiri" w:ascii="Amiri" w:hAnsi="Amiri"/>
          <w:color w:val="111111"/>
          <w:sz w:val="28"/>
          <w:szCs w:val="28"/>
          <w:rtl w:val="true"/>
          <w:lang w:bidi="ar-SA"/>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410" w:name="pg641_8445"/>
    </w:p>
    <w:p>
      <w:pPr>
        <w:pStyle w:val="BookText"/>
        <w:rPr/>
      </w:pPr>
      <w:bookmarkEnd w:id="4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امانت مى‌گذارد، هر وقت بخواهد مى‌تواند آن را پس بگيرد و كسى كه امانت را قبول مى‌كند، هر وقت بخواهد مى‌تواند آن را بهصاحبش برگرداند</w:t>
      </w:r>
      <w:r>
        <w:rPr>
          <w:rFonts w:eastAsia="IRNazanin" w:cs="IRNazanin"/>
          <w:color w:val="111111"/>
          <w:sz w:val="28"/>
          <w:szCs w:val="28"/>
          <w:rtl w:val="true"/>
          <w:lang w:bidi="fa-IR"/>
        </w:rPr>
        <w:t>. «</w:t>
      </w:r>
      <w:r>
        <w:rPr>
          <w:rStyle w:val="FootnoteAnchor"/>
          <w:rtl w:val="true"/>
        </w:rPr>
        <w:footnoteReference w:id="52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امانت را قبول مى‌كند، اگر براى آن، جاى مناسبى ندارد، بايد جاى مناسبى تهيه كند؛ مثلًا اگر پول است و در خانه نمى‌تواند نگهدارى كند، به بانك بسپارد</w:t>
      </w:r>
      <w:r>
        <w:rPr>
          <w:rFonts w:eastAsia="IRNazanin" w:cs="IRNazanin"/>
          <w:color w:val="111111"/>
          <w:sz w:val="28"/>
          <w:szCs w:val="28"/>
          <w:rtl w:val="true"/>
          <w:lang w:bidi="fa-IR"/>
        </w:rPr>
        <w:t>. «</w:t>
      </w:r>
      <w:r>
        <w:rPr>
          <w:rStyle w:val="FootnoteAnchor"/>
          <w:rtl w:val="true"/>
        </w:rPr>
        <w:footnoteReference w:id="52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بايد طورى از امانت نگهدارى كند، كه مردم نگويند در امانت خيانت و يا در نگهدارى آن كوتاهى كرده است</w:t>
      </w:r>
      <w:r>
        <w:rPr>
          <w:rFonts w:eastAsia="IRNazanin" w:cs="IRNazanin"/>
          <w:color w:val="111111"/>
          <w:sz w:val="28"/>
          <w:szCs w:val="28"/>
          <w:rtl w:val="true"/>
          <w:lang w:bidi="fa-IR"/>
        </w:rPr>
        <w:t>. «</w:t>
      </w:r>
      <w:r>
        <w:rPr>
          <w:rStyle w:val="FootnoteAnchor"/>
          <w:rtl w:val="true"/>
        </w:rPr>
        <w:footnoteReference w:id="523"/>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امانت مردم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امين در نگهدارى آن كوتاهى كرده باشد؛ بايد عوض آن را بهصاحبش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نگهدارى آن كوتاهى نكرده و بطور اتفاقى آن مال از بين رفته؛ مثلًا سيل برده است؛ امانتدار ضامن نمى‌باشد و لازم نيست عوض آن را بدهد</w:t>
      </w:r>
      <w:r>
        <w:rPr>
          <w:rFonts w:eastAsia="IRNazanin" w:cs="IRNazanin"/>
          <w:color w:val="111111"/>
          <w:sz w:val="28"/>
          <w:szCs w:val="28"/>
          <w:rtl w:val="true"/>
          <w:lang w:bidi="fa-IR"/>
        </w:rPr>
        <w:t>.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5530032_211673320"/>
      <w:bookmarkStart w:id="412" w:name="_Toc152"/>
      <w:bookmarkEnd w:id="411"/>
      <w:r>
        <w:rPr>
          <w:rtl w:val="true"/>
        </w:rPr>
        <w:t>عاريه</w:t>
      </w:r>
      <w:bookmarkEnd w:id="4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آن است كه انسان مال خود را به ديگرى بدهد كه از آن</w:t>
      </w:r>
    </w:p>
    <w:p>
      <w:pPr>
        <w:pStyle w:val="BookText"/>
        <w:rPr/>
      </w:pPr>
      <w:r>
        <w:rPr>
          <w:rFonts w:ascii="IRNazanin" w:hAnsi="IRNazanin" w:eastAsia="IRNazanin"/>
          <w:color w:val="111111"/>
          <w:sz w:val="28"/>
          <w:sz w:val="28"/>
          <w:szCs w:val="28"/>
          <w:rtl w:val="true"/>
          <w:lang w:bidi="fa-IR"/>
        </w:rPr>
        <w:t>استفاده كند و در عوض، چيزى هم از او نگيرد، مثل آن‌كه اتومبيل خود را به كسى مى‌دهد تا منزل برود و برگردد</w:t>
      </w:r>
      <w:r>
        <w:rPr>
          <w:rFonts w:eastAsia="IRNazanin" w:cs="IRNazanin"/>
          <w:color w:val="111111"/>
          <w:sz w:val="28"/>
          <w:szCs w:val="28"/>
          <w:rtl w:val="true"/>
          <w:lang w:bidi="fa-IR"/>
        </w:rPr>
        <w:t>. «</w:t>
      </w:r>
      <w:r>
        <w:rPr>
          <w:rStyle w:val="FootnoteAnchor"/>
          <w:rtl w:val="true"/>
        </w:rPr>
        <w:footnoteReference w:id="52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چيزى را عاريه گرفته، بايد آن را بخوبى نگهدارى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را كه عاريه كرده از بين برود يا معيوب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نگهدارى از آن كوتاهى، و يا در استفاده از آن زياده روى نكرده، ضامن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نگهدارى آن كوتاهى كرده و يا در استفاده از آن زياده‌روى كرده باشد بايد خسارت آن را بپردازد</w:t>
      </w:r>
      <w:r>
        <w:rPr>
          <w:rFonts w:eastAsia="IRNazanin" w:cs="IRNazanin"/>
          <w:color w:val="111111"/>
          <w:sz w:val="28"/>
          <w:szCs w:val="28"/>
          <w:rtl w:val="true"/>
          <w:lang w:bidi="fa-IR"/>
        </w:rPr>
        <w:t>. «</w:t>
      </w:r>
      <w:r>
        <w:rPr>
          <w:rStyle w:val="FootnoteAnchor"/>
          <w:rtl w:val="true"/>
        </w:rPr>
        <w:footnoteReference w:id="52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شرط كرده باشند كه هرگونه خسارت بر آن مال وارد شود عاريه كننده ضامن است، بايد آن خسارت را بپردازد</w:t>
      </w:r>
      <w:r>
        <w:rPr>
          <w:rFonts w:eastAsia="IRNazanin" w:cs="IRNazanin"/>
          <w:color w:val="111111"/>
          <w:sz w:val="28"/>
          <w:szCs w:val="28"/>
          <w:rtl w:val="true"/>
          <w:lang w:bidi="fa-IR"/>
        </w:rPr>
        <w:t>.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413" w:name="pg641_8447"/>
    </w:p>
    <w:p>
      <w:pPr>
        <w:pStyle w:val="Heading2"/>
        <w:numPr>
          <w:ilvl w:val="1"/>
          <w:numId w:val="1"/>
        </w:numPr>
        <w:rPr/>
      </w:pPr>
      <w:bookmarkStart w:id="414" w:name="__RefHeading___Toc5530034_211673320"/>
      <w:bookmarkStart w:id="415" w:name="_Toc153"/>
      <w:bookmarkEnd w:id="413"/>
      <w:bookmarkEnd w:id="414"/>
      <w:r>
        <w:rPr>
          <w:rtl w:val="true"/>
        </w:rPr>
        <w:t>صَدَقه، نَذر، اشياء پيداشده</w:t>
      </w:r>
      <w:bookmarkEnd w:id="415"/>
    </w:p>
    <w:p>
      <w:pPr>
        <w:pStyle w:val="Heading3"/>
        <w:numPr>
          <w:ilvl w:val="2"/>
          <w:numId w:val="1"/>
        </w:numPr>
        <w:rPr/>
      </w:pPr>
      <w:bookmarkStart w:id="416" w:name="__RefHeading___Toc5530036_211673320"/>
      <w:bookmarkStart w:id="417" w:name="_Toc154"/>
      <w:bookmarkEnd w:id="416"/>
      <w:r>
        <w:rPr>
          <w:rtl w:val="true"/>
        </w:rPr>
        <w:t>اشاره</w:t>
      </w:r>
      <w:bookmarkEnd w:id="41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5530038_211673320"/>
      <w:bookmarkStart w:id="419" w:name="_Toc155"/>
      <w:bookmarkEnd w:id="418"/>
      <w:r>
        <w:rPr>
          <w:rtl w:val="true"/>
        </w:rPr>
        <w:t>صدقه</w:t>
      </w:r>
      <w:bookmarkEnd w:id="419"/>
    </w:p>
    <w:p>
      <w:pPr>
        <w:pStyle w:val="BookText"/>
        <w:rPr/>
      </w:pPr>
      <w:r>
        <w:rPr>
          <w:rFonts w:ascii="IRNazanin" w:hAnsi="IRNazanin" w:eastAsia="IRNazanin"/>
          <w:color w:val="111111"/>
          <w:sz w:val="28"/>
          <w:sz w:val="28"/>
          <w:szCs w:val="28"/>
          <w:rtl w:val="true"/>
          <w:lang w:bidi="fa-IR"/>
        </w:rPr>
        <w:t>صَدقه عملى‌است مستحب‌كه‌در آياتِ قرآن و رواياتِ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بسيارى نسبت به آن شده و ثواب بيشمارى براى آن بيان گشته است تا آنجا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در دنيا مانع پيشامدهاى ناگوار و مرگهاى ناگهانى مى‌گردد و در آخرت گناهان بزرگ را مى‌زدايد و حسابرسى قيامت را آسان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جهت اهميت موضوع، در اين نوشته به برخى از احكام آن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احكامصَدقه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پرداختصدقه قصد قُربت داشته باشد؛ يعنى تنها براى رضاى خدا بپردازد و از هرگونه ريا و خودنمايى بدور باشد</w:t>
      </w:r>
      <w:r>
        <w:rPr>
          <w:rFonts w:eastAsia="IRNazanin" w:cs="IRNazanin"/>
          <w:color w:val="111111"/>
          <w:sz w:val="28"/>
          <w:szCs w:val="28"/>
          <w:rtl w:val="true"/>
          <w:lang w:bidi="fa-IR"/>
        </w:rPr>
        <w:t>.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420" w:name="pg641_8448"/>
    </w:p>
    <w:p>
      <w:pPr>
        <w:pStyle w:val="BookText"/>
        <w:rPr/>
      </w:pPr>
      <w:bookmarkEnd w:id="42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گرفتنصدقه جايز نيست</w:t>
      </w:r>
      <w:r>
        <w:rPr>
          <w:rFonts w:eastAsia="IRNazanin" w:cs="IRNazanin"/>
          <w:color w:val="111111"/>
          <w:sz w:val="28"/>
          <w:szCs w:val="28"/>
          <w:rtl w:val="true"/>
          <w:lang w:bidi="fa-IR"/>
        </w:rPr>
        <w:t>. «</w:t>
      </w:r>
      <w:r>
        <w:rPr>
          <w:rStyle w:val="FootnoteAnchor"/>
          <w:rtl w:val="true"/>
        </w:rPr>
        <w:footnoteReference w:id="530"/>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بر سيد هم حلال است، گر چه زكاتِ غير سيّد بر آنها حرام است</w:t>
      </w:r>
      <w:r>
        <w:rPr>
          <w:rFonts w:eastAsia="IRNazanin" w:cs="IRNazanin"/>
          <w:color w:val="111111"/>
          <w:sz w:val="28"/>
          <w:szCs w:val="28"/>
          <w:rtl w:val="true"/>
          <w:lang w:bidi="fa-IR"/>
        </w:rPr>
        <w:t>. «</w:t>
      </w:r>
      <w:r>
        <w:rPr>
          <w:rStyle w:val="FootnoteAnchor"/>
          <w:rtl w:val="true"/>
        </w:rPr>
        <w:footnoteReference w:id="53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به كافرى كه در حال جنگ با مسلمانان نباشد و به پيامبر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نمى‌دهد، اشكال ندارد</w:t>
      </w:r>
      <w:r>
        <w:rPr>
          <w:rFonts w:eastAsia="IRNazanin" w:cs="IRNazanin"/>
          <w:color w:val="111111"/>
          <w:sz w:val="28"/>
          <w:szCs w:val="28"/>
          <w:rtl w:val="true"/>
          <w:lang w:bidi="fa-IR"/>
        </w:rPr>
        <w:t>. «</w:t>
      </w:r>
      <w:r>
        <w:rPr>
          <w:rStyle w:val="FootnoteAnchor"/>
          <w:rtl w:val="true"/>
        </w:rPr>
        <w:footnoteReference w:id="53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را بهتر است پنهانى بدهد، مگر آنكه بخواهد ديگران هم تشويق شوند، ولى زكات بهتر است آشكارا داده شود</w:t>
      </w:r>
      <w:r>
        <w:rPr>
          <w:rFonts w:eastAsia="IRNazanin" w:cs="IRNazanin"/>
          <w:color w:val="111111"/>
          <w:sz w:val="28"/>
          <w:szCs w:val="28"/>
          <w:rtl w:val="true"/>
          <w:lang w:bidi="fa-IR"/>
        </w:rPr>
        <w:t>. «</w:t>
      </w:r>
      <w:r>
        <w:rPr>
          <w:rStyle w:val="FootnoteAnchor"/>
          <w:rtl w:val="true"/>
        </w:rPr>
        <w:footnoteReference w:id="533"/>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گدايى كردن و رد كردن 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به او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مكروه است</w:t>
      </w:r>
      <w:r>
        <w:rPr>
          <w:rFonts w:eastAsia="IRNazanin" w:cs="IRNazanin"/>
          <w:color w:val="111111"/>
          <w:sz w:val="28"/>
          <w:szCs w:val="28"/>
          <w:rtl w:val="true"/>
          <w:lang w:bidi="fa-IR"/>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5530040_211673320"/>
      <w:bookmarkStart w:id="422" w:name="_Toc156"/>
      <w:bookmarkEnd w:id="421"/>
      <w:r>
        <w:rPr>
          <w:rtl w:val="true"/>
        </w:rPr>
        <w:t>نَذر</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بايدصيغه خوانده شود و لازم نيست انسان آن را به عربى بخواند، پس 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مريض من خوب شود براى خدا بر من است كه هزار ريال به فقير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اوصحيح است</w:t>
      </w:r>
      <w:r>
        <w:rPr>
          <w:rFonts w:eastAsia="IRNazanin" w:cs="IRNazanin"/>
          <w:color w:val="111111"/>
          <w:sz w:val="28"/>
          <w:szCs w:val="28"/>
          <w:rtl w:val="true"/>
          <w:lang w:bidi="fa-IR"/>
        </w:rPr>
        <w:t>.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زن بدون اجازه شوهر باطل است</w:t>
      </w:r>
      <w:r>
        <w:rPr>
          <w:rFonts w:eastAsia="IRNazanin" w:cs="IRNazanin"/>
          <w:color w:val="111111"/>
          <w:sz w:val="28"/>
          <w:szCs w:val="28"/>
          <w:rtl w:val="true"/>
          <w:lang w:bidi="fa-IR"/>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كارى را مى‌تواند نذر كند كه انجام آن برايش ممكن</w:t>
      </w:r>
    </w:p>
    <w:p>
      <w:pPr>
        <w:pStyle w:val="BookText"/>
        <w:rPr/>
      </w:pPr>
      <w:r>
        <w:rPr>
          <w:rFonts w:ascii="IRNazanin" w:hAnsi="IRNazanin" w:eastAsia="IRNazanin"/>
          <w:color w:val="111111"/>
          <w:sz w:val="28"/>
          <w:sz w:val="28"/>
          <w:szCs w:val="28"/>
          <w:rtl w:val="true"/>
          <w:lang w:bidi="fa-IR"/>
        </w:rPr>
        <w:t>باشد، بنابر اين كسى كه مثلًا نمى‌تواند پياده به كربلا برود، اگر نذر كند كه پياده برود، نذر اوصحيح نيست</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نذر كند كارى را انجام دهد، بايد همانطور كه نذر كرده، عمل كند، پس اگر نذر كند روز اول ماه روزه بگيرد، چنانچه روز قبل يا بعد از آن بجا آورد، كفايت نمى‌كند</w:t>
      </w:r>
      <w:r>
        <w:rPr>
          <w:rFonts w:eastAsia="IRNazanin" w:cs="IRNazanin"/>
          <w:color w:val="111111"/>
          <w:sz w:val="28"/>
          <w:szCs w:val="28"/>
          <w:rtl w:val="true"/>
          <w:lang w:bidi="fa-IR"/>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به فقير معينى صدقه بدهد، نمى‌تواند آن‌را به فقير ديگرى بدهد</w:t>
      </w:r>
      <w:r>
        <w:rPr>
          <w:rFonts w:eastAsia="IRNazanin" w:cs="IRNazanin"/>
          <w:color w:val="111111"/>
          <w:sz w:val="28"/>
          <w:szCs w:val="28"/>
          <w:rtl w:val="true"/>
          <w:lang w:bidi="fa-IR"/>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كه به زيارت يكى از امامان برود، چنانچه به زيارت امام ديگر برود، كافى نيست و چنانچه به واسطه عذر نتواند آن امام را زيارت كند، چيزى بر او واجب نيست</w:t>
      </w:r>
      <w:r>
        <w:rPr>
          <w:rFonts w:eastAsia="IRNazanin" w:cs="IRNazanin"/>
          <w:color w:val="111111"/>
          <w:sz w:val="28"/>
          <w:szCs w:val="28"/>
          <w:rtl w:val="true"/>
          <w:lang w:bidi="fa-IR"/>
        </w:rPr>
        <w:t>.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حرم يكى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امامزادگان چيزى نذر كند، بايد آن‌را به مصارف حرم برساند </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 فرش، پرده و روشنايى</w:t>
      </w:r>
      <w:r>
        <w:rPr>
          <w:rFonts w:eastAsia="IRNazanin" w:cs="IRNazanin"/>
          <w:color w:val="111111"/>
          <w:sz w:val="28"/>
          <w:szCs w:val="28"/>
          <w:rtl w:val="true"/>
          <w:lang w:bidi="fa-IR"/>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امامزاده چيزى نذر كند، چنانچه مصرف معينى را قصد كرده، بايد به همان مصرف برساند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اراكى بنابر احتياط</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bookmarkStart w:id="423" w:name="pg641_8450"/>
    </w:p>
    <w:p>
      <w:pPr>
        <w:pStyle w:val="BookText"/>
        <w:rPr/>
      </w:pPr>
      <w:bookmarkEnd w:id="423"/>
      <w:r>
        <w:rPr>
          <w:rFonts w:ascii="Amiri" w:hAnsi="Amiri" w:eastAsia="Amiri" w:cs="Amiri"/>
          <w:color w:val="111111"/>
          <w:sz w:val="28"/>
          <w:sz w:val="28"/>
          <w:szCs w:val="28"/>
          <w:rtl w:val="true"/>
          <w:lang w:bidi="ar-SA"/>
        </w:rPr>
        <w:t xml:space="preserve">مصرف معينى را قصد نكرده، بايد به فقيران و زائران بدهد و يا مسجد و مانند آن بسازد و ثواب آن‌را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كند</w:t>
      </w:r>
      <w:r>
        <w:rPr>
          <w:rFonts w:eastAsia="Amiri" w:cs="Amiri" w:ascii="Amiri" w:hAnsi="Amiri"/>
          <w:color w:val="111111"/>
          <w:sz w:val="28"/>
          <w:szCs w:val="28"/>
          <w:rtl w:val="true"/>
          <w:lang w:bidi="ar-SA"/>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5530042_211673320"/>
      <w:bookmarkStart w:id="425" w:name="_Toc157"/>
      <w:bookmarkEnd w:id="424"/>
      <w:r>
        <w:rPr>
          <w:rtl w:val="true"/>
        </w:rPr>
        <w:t>كفّاره تخلّف نذر</w:t>
      </w:r>
      <w:bookmarkEnd w:id="425"/>
    </w:p>
    <w:p>
      <w:pPr>
        <w:pStyle w:val="BookText"/>
        <w:rPr/>
      </w:pPr>
      <w:r>
        <w:rPr>
          <w:rFonts w:ascii="IRNazanin" w:hAnsi="IRNazanin" w:eastAsia="IRNazanin"/>
          <w:color w:val="111111"/>
          <w:sz w:val="28"/>
          <w:sz w:val="28"/>
          <w:szCs w:val="28"/>
          <w:rtl w:val="true"/>
          <w:lang w:bidi="fa-IR"/>
        </w:rPr>
        <w:t>اگر انسان بدون عذر به نذر خود عمل نكند بايد كفّاره بدهد؛ يعنى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برده آزاد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به شصت فقير طعام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دو ماه پى‌در پى روزه بگيرد</w:t>
      </w:r>
      <w:r>
        <w:rPr>
          <w:rFonts w:eastAsia="IRNazanin" w:cs="IRNazanin"/>
          <w:color w:val="111111"/>
          <w:sz w:val="28"/>
          <w:szCs w:val="28"/>
          <w:rtl w:val="true"/>
          <w:lang w:bidi="fa-IR"/>
        </w:rPr>
        <w:t>.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چيزى نذر كعبه يا مسجدالحرام يا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امامزادگان كرده‌اند، با روحانى كاروان، مسأله را در ميان بگذارند، تا در عمل به نذر دچار اشكال نشوند و آنچه نذر شده به مصرف واقعى خود برسد</w:t>
      </w:r>
      <w:r>
        <w:rPr>
          <w:rFonts w:eastAsia="IRNazanin" w:cs="IRNazanin"/>
          <w:color w:val="111111"/>
          <w:sz w:val="28"/>
          <w:szCs w:val="28"/>
          <w:rtl w:val="true"/>
          <w:lang w:bidi="fa-IR"/>
        </w:rPr>
        <w:t>.</w:t>
      </w:r>
    </w:p>
    <w:p>
      <w:pPr>
        <w:pStyle w:val="Heading3"/>
        <w:numPr>
          <w:ilvl w:val="2"/>
          <w:numId w:val="1"/>
        </w:numPr>
        <w:rPr/>
      </w:pPr>
      <w:bookmarkStart w:id="426" w:name="__RefHeading___Toc5530044_211673320"/>
      <w:bookmarkStart w:id="427" w:name="_Toc158"/>
      <w:bookmarkEnd w:id="426"/>
      <w:r>
        <w:rPr>
          <w:rtl w:val="true"/>
        </w:rPr>
        <w:t>اشياء پيدا شده</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چيزى كه پيدا شده مكروه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پيدا كند ولى برندارد، وظيفه خاصى برعهده‌اش</w:t>
      </w:r>
    </w:p>
    <w:p>
      <w:pPr>
        <w:pStyle w:val="BookText"/>
        <w:rPr/>
      </w:pPr>
      <w:r>
        <w:rPr>
          <w:rFonts w:ascii="Amiri" w:hAnsi="Amiri" w:eastAsia="Amiri" w:cs="Amiri"/>
          <w:color w:val="111111"/>
          <w:sz w:val="28"/>
          <w:sz w:val="28"/>
          <w:szCs w:val="28"/>
          <w:rtl w:val="true"/>
          <w:lang w:bidi="ar-SA"/>
        </w:rPr>
        <w:t>نمى‌آيد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پيدا كند و بردارد، احكام خاصى دارد به 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نشانه‌اى ندارد كه به واسطه آنصاحبش معلوم شود، احتياط واجب آن است كه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 آن از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نخود نقره سكه‌دار </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صاحبش معلوم باشد؛ بايد به او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صاحبش معلوم نباشد؛ مى‌تواند براى خودش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آن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سكه‌دار مى‌رسد؛ بايد تا يك سال اعلام كند پس اگرصاحبش پيدا شد، به او بدهد و اگرصاحبش پيدا نشد، مى‌تواند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خودش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براىصاحبش نگهدارى كند تا پيدا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احتياط مستحب است كه از طرفصاحبشصدقه بدهد</w:t>
      </w:r>
      <w:r>
        <w:rPr>
          <w:rFonts w:eastAsia="Amiri" w:cs="Amiri" w:ascii="Amiri" w:hAnsi="Amiri"/>
          <w:color w:val="111111"/>
          <w:sz w:val="28"/>
          <w:szCs w:val="28"/>
          <w:rtl w:val="true"/>
          <w:lang w:bidi="ar-SA"/>
        </w:rPr>
        <w:t>. «</w:t>
      </w:r>
      <w:r>
        <w:rPr>
          <w:rStyle w:val="FootnoteAnchor"/>
          <w:rtl w:val="true"/>
        </w:rPr>
        <w:footnoteReference w:id="54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منطقه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مكه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پيدا كند و قيمتش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سكه‌دار مى‌رسد وصاحبش پيدا نشود مى‌تواند از طرف صاحبش صدقه بدهد، يا آن‌را براىصاحبش نگهدارى كند، ولى نمى‌تواند براى خودش بردارد</w:t>
      </w:r>
      <w:r>
        <w:rPr>
          <w:rFonts w:eastAsia="IRNazanin" w:cs="IRNazanin"/>
          <w:color w:val="111111"/>
          <w:sz w:val="28"/>
          <w:szCs w:val="28"/>
          <w:rtl w:val="true"/>
          <w:lang w:bidi="fa-IR"/>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428" w:name="pg641_8452"/>
    </w:p>
    <w:p>
      <w:pPr>
        <w:pStyle w:val="BookText"/>
        <w:rPr/>
      </w:pPr>
      <w:bookmarkEnd w:id="42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براى پيدا شدنصاحبش بايد اعلام كند، تا يك هفته روزى يك مرتبه و بعد از آن تا يك سال هفته‌اى يك مرتبه در محل اجتماع مردم؛ مانند بازار و محل نماز جماعت بايد اعلام كند</w:t>
      </w:r>
      <w:r>
        <w:rPr>
          <w:rFonts w:eastAsia="IRNazanin" w:cs="IRNazanin"/>
          <w:color w:val="111111"/>
          <w:sz w:val="28"/>
          <w:szCs w:val="28"/>
          <w:rtl w:val="true"/>
          <w:lang w:bidi="fa-IR"/>
        </w:rPr>
        <w:t>.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واجب بايد فوراً اعلام كند و تأخير نيندازد</w:t>
      </w:r>
      <w:r>
        <w:rPr>
          <w:rFonts w:eastAsia="Amiri" w:cs="Amiri" w:ascii="Amiri" w:hAnsi="Amiri"/>
          <w:color w:val="111111"/>
          <w:sz w:val="28"/>
          <w:szCs w:val="28"/>
          <w:rtl w:val="true"/>
          <w:lang w:bidi="ar-SA"/>
        </w:rPr>
        <w:t>. «</w:t>
      </w:r>
      <w:r>
        <w:rPr>
          <w:rStyle w:val="FootnoteAnchor"/>
          <w:rtl w:val="true"/>
        </w:rPr>
        <w:footnoteReference w:id="553"/>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مى‌داند، اعلام كردن فايده ندارد و يا از پيدا شدن صاحبش نااميد است، اعلام لازم نيست</w:t>
      </w:r>
      <w:r>
        <w:rPr>
          <w:rFonts w:eastAsia="IRNazanin" w:cs="IRNazanin"/>
          <w:color w:val="111111"/>
          <w:sz w:val="28"/>
          <w:szCs w:val="28"/>
          <w:rtl w:val="true"/>
          <w:lang w:bidi="fa-IR"/>
        </w:rPr>
        <w:t>. «</w:t>
      </w:r>
      <w:r>
        <w:rPr>
          <w:rStyle w:val="FootnoteAnchor"/>
          <w:rtl w:val="true"/>
        </w:rPr>
        <w:footnoteReference w:id="554"/>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نابالغ چيزى پيدا كند، سرپرست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يا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اعلام كند</w:t>
      </w:r>
      <w:r>
        <w:rPr>
          <w:rFonts w:eastAsia="IRNazanin" w:cs="IRNazanin"/>
          <w:color w:val="111111"/>
          <w:sz w:val="28"/>
          <w:szCs w:val="28"/>
          <w:rtl w:val="true"/>
          <w:lang w:bidi="fa-IR"/>
        </w:rPr>
        <w:t>.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اراكى بنابر احتياط واجب بايد سرپرست او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5530046_211673320"/>
      <w:bookmarkStart w:id="430" w:name="_Toc159"/>
      <w:bookmarkEnd w:id="429"/>
      <w:r>
        <w:rPr>
          <w:rtl w:val="true"/>
        </w:rPr>
        <w:t>گُم كردن كفش</w:t>
      </w:r>
      <w:bookmarkEnd w:id="43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كفش انسان راببرند و كفش ديگرى به جاى آن مانده باشد، مسأله چندصورت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مى‌داند كفشى كه مانده، مالِ كسى است كه كفش او را برده، </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پيدا شدن صاحبش نااميد شود و يا پيدا كردن او برايش سخت باشد، مى‌تواند آن را به جاى كفش خودش بردارد، ولى اگر قيمت آن كفش بيشتر از قيمت كفش خودش باشد، و از پيدا شدن صاحبش نااميد شود، بايد، با اجازه حاكم شرع از طرف اوصدقه بدهد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مى‌دهد، كفشى كه مانده، مالِ كسى نيست كه كفش او را برده؛ اگر بردارد بايدصاحبش را پيدا كند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پيدا شدن او نااميد شد، از طرف وى به فقيرصدقه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بهتر است برندارد</w:t>
      </w:r>
      <w:r>
        <w:rPr>
          <w:rFonts w:eastAsia="IRNazanin" w:cs="IRNazanin"/>
          <w:color w:val="111111"/>
          <w:sz w:val="28"/>
          <w:szCs w:val="28"/>
          <w:rtl w:val="true"/>
          <w:lang w:bidi="fa-IR"/>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bookmarkStart w:id="431" w:name="pg641_8454"/>
    </w:p>
    <w:p>
      <w:pPr>
        <w:pStyle w:val="Heading2"/>
        <w:numPr>
          <w:ilvl w:val="1"/>
          <w:numId w:val="1"/>
        </w:numPr>
        <w:rPr/>
      </w:pPr>
      <w:bookmarkStart w:id="432" w:name="__RefHeading___Toc5530048_211673320"/>
      <w:bookmarkStart w:id="433" w:name="_Toc160"/>
      <w:bookmarkEnd w:id="431"/>
      <w:bookmarkEnd w:id="432"/>
      <w:r>
        <w:rPr>
          <w:rtl w:val="true"/>
        </w:rPr>
        <w:t>خوردن و آشاميدن</w:t>
      </w:r>
      <w:bookmarkEnd w:id="433"/>
    </w:p>
    <w:p>
      <w:pPr>
        <w:pStyle w:val="Heading3"/>
        <w:numPr>
          <w:ilvl w:val="2"/>
          <w:numId w:val="1"/>
        </w:numPr>
        <w:rPr/>
      </w:pPr>
      <w:bookmarkStart w:id="434" w:name="__RefHeading___Toc5530050_211673320"/>
      <w:bookmarkStart w:id="435" w:name="_Toc161"/>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خداوند بزرگ براى استفاده انسانها، طبيعتِ زيبا و تمام حيوانات و ميوه‌ها و سبزيجات را در اختيار آنها قرار داده است، تا از آنها براى خوردن و آشاميدن و پوشاك و مسكن و ساير نيازهاى خود بكار گيرند، ولى براى حفظ جان انسانها و سلامتى جسم و روح آنها و بقاى نسلها و احترام به حقوق ديگران، قوانين و مقرراتى قرار داده است كه در اين درس به برخى از آنچه كه در رابطه با خوراكيها و آشاميدنيهاست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ميوه‌ها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سبزيجات</w:t>
      </w:r>
    </w:p>
    <w:p>
      <w:pPr>
        <w:pStyle w:val="BookText"/>
        <w:rPr/>
      </w:pPr>
      <w:r>
        <w:rPr>
          <w:rFonts w:ascii="IRNazanin" w:hAnsi="IRNazanin" w:eastAsia="IRNazanin"/>
          <w:color w:val="111111"/>
          <w:sz w:val="28"/>
          <w:sz w:val="28"/>
          <w:szCs w:val="28"/>
          <w:rtl w:val="true"/>
          <w:lang w:bidi="fa-IR"/>
        </w:rPr>
        <w:t>اهلى</w:t>
      </w:r>
    </w:p>
    <w:p>
      <w:pPr>
        <w:pStyle w:val="BookText"/>
        <w:rPr/>
      </w:pPr>
      <w:r>
        <w:rPr>
          <w:rFonts w:ascii="IRNazanin" w:hAnsi="IRNazanin" w:eastAsia="IRNazanin"/>
          <w:color w:val="111111"/>
          <w:sz w:val="28"/>
          <w:sz w:val="28"/>
          <w:szCs w:val="28"/>
          <w:rtl w:val="true"/>
          <w:lang w:bidi="fa-IR"/>
        </w:rPr>
        <w:t>انواع خوراكى‌ها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w:t>
      </w:r>
    </w:p>
    <w:p>
      <w:pPr>
        <w:pStyle w:val="BookText"/>
        <w:rPr/>
      </w:pPr>
      <w:r>
        <w:rPr>
          <w:rFonts w:ascii="IRNazanin" w:hAnsi="IRNazanin" w:eastAsia="IRNazanin"/>
          <w:color w:val="111111"/>
          <w:sz w:val="28"/>
          <w:sz w:val="28"/>
          <w:szCs w:val="28"/>
          <w:rtl w:val="true"/>
          <w:lang w:bidi="fa-IR"/>
        </w:rPr>
        <w:t>وحشى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دريايى</w:t>
      </w:r>
      <w:r>
        <w:rPr>
          <w:rFonts w:eastAsia="Amiri" w:cs="Amiri" w:ascii="Amiri" w:hAnsi="Amiri"/>
          <w:color w:val="111111"/>
          <w:sz w:val="28"/>
          <w:szCs w:val="28"/>
          <w:rtl w:val="true"/>
          <w:lang w:bidi="ar-SA"/>
        </w:rPr>
        <w:t>)</w:t>
      </w:r>
      <w:bookmarkStart w:id="436" w:name="pg641_8455"/>
    </w:p>
    <w:p>
      <w:pPr>
        <w:pStyle w:val="Heading3"/>
        <w:numPr>
          <w:ilvl w:val="2"/>
          <w:numId w:val="1"/>
        </w:numPr>
        <w:rPr/>
      </w:pPr>
      <w:bookmarkStart w:id="437" w:name="__RefHeading___Toc5530052_211673320"/>
      <w:bookmarkStart w:id="438" w:name="_Toc162"/>
      <w:bookmarkEnd w:id="436"/>
      <w:bookmarkEnd w:id="437"/>
      <w:r>
        <w:rPr>
          <w:rtl w:val="true"/>
        </w:rPr>
        <w:t>احكام خوراكيها</w:t>
      </w:r>
      <w:bookmarkEnd w:id="43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غذاهاى گياهى تمام ميوه‌ها و سبزيجات حلال است، مگر آنچه براى بدن ضرر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غذاهاى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گوسفندان </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آهو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كوهى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حرام‌گوشت تمام حيوانهاى درنده مانند گرگ و پلنگ حرام مى‌باشند</w:t>
      </w:r>
      <w:r>
        <w:rPr>
          <w:rFonts w:eastAsia="IRNazanin" w:cs="IRNazanin"/>
          <w:color w:val="111111"/>
          <w:sz w:val="28"/>
          <w:szCs w:val="28"/>
          <w:rtl w:val="true"/>
          <w:lang w:bidi="fa-IR"/>
        </w:rPr>
        <w:t>.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حيوانهاى درنده، حرامگوشت هستند، هر چند از نظر قدرت درندگى ضعيف باشند؛ مانند روباه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خرگوش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حشرات، حرام مى‌باشند</w:t>
      </w:r>
      <w:r>
        <w:rPr>
          <w:rFonts w:eastAsia="IRNazanin" w:cs="IRNazanin"/>
          <w:color w:val="111111"/>
          <w:sz w:val="28"/>
          <w:szCs w:val="28"/>
          <w:rtl w:val="true"/>
          <w:lang w:bidi="fa-IR"/>
        </w:rPr>
        <w:t>.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اين دسته از پرندگان حلال گوشت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اقسام كبوترها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قُمرى هم نوعى كبوتر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اقسام گنجشكها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هم نوعى گنجشك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و خروس</w:t>
      </w:r>
    </w:p>
    <w:p>
      <w:pPr>
        <w:pStyle w:val="BookText"/>
        <w:rPr/>
      </w:pPr>
      <w:r>
        <w:rPr>
          <w:rFonts w:ascii="IRNazanin" w:hAnsi="IRNazanin" w:eastAsia="IRNazanin"/>
          <w:color w:val="111111"/>
          <w:sz w:val="28"/>
          <w:sz w:val="28"/>
          <w:szCs w:val="28"/>
          <w:rtl w:val="true"/>
          <w:lang w:bidi="fa-IR"/>
        </w:rPr>
        <w:t>اين دسته از پرندگان حرام گوشت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زاغ هم نوعى كلاغ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پرندگانى كه چنگال دارند؛ مانند عقاب</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پرستو و هُدهُد </w:t>
      </w:r>
      <w:r>
        <w:rPr>
          <w:rFonts w:eastAsia="IRNazanin" w:cs="IRNazanin"/>
          <w:color w:val="111111"/>
          <w:sz w:val="28"/>
          <w:szCs w:val="28"/>
          <w:rtl w:val="true"/>
          <w:lang w:bidi="fa-IR"/>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 «</w:t>
      </w:r>
      <w:r>
        <w:rPr>
          <w:rStyle w:val="FootnoteAnchor"/>
          <w:rtl w:val="true"/>
        </w:rPr>
        <w:footnoteReference w:id="56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و ساير پرندگان حلال گوشت، حلال و تخم پرندگان حرام گوشت حرام است</w:t>
      </w:r>
      <w:r>
        <w:rPr>
          <w:rFonts w:eastAsia="IRNazanin" w:cs="IRNazanin"/>
          <w:color w:val="111111"/>
          <w:sz w:val="28"/>
          <w:szCs w:val="28"/>
          <w:rtl w:val="true"/>
          <w:lang w:bidi="fa-IR"/>
        </w:rPr>
        <w:t>. «</w:t>
      </w:r>
      <w:r>
        <w:rPr>
          <w:rStyle w:val="FootnoteAnchor"/>
          <w:rtl w:val="true"/>
        </w:rPr>
        <w:footnoteReference w:id="56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از پرندگان است و حلال گوشت مى‌باشد</w:t>
      </w:r>
      <w:r>
        <w:rPr>
          <w:rFonts w:eastAsia="IRNazanin" w:cs="IRNazanin"/>
          <w:color w:val="111111"/>
          <w:sz w:val="28"/>
          <w:szCs w:val="28"/>
          <w:rtl w:val="true"/>
          <w:lang w:bidi="fa-IR"/>
        </w:rPr>
        <w:t>.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آبزيان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حيوانهاى دريايى، تنها ماهى پولك‌دار و برخى از پرندگان دريايى حلال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 كه همان ملخ دريايى و از پرندگان است، حلال گوشت مى‌باشد</w:t>
      </w:r>
      <w:r>
        <w:rPr>
          <w:rFonts w:eastAsia="IRNazanin" w:cs="IRNazanin"/>
          <w:color w:val="111111"/>
          <w:sz w:val="28"/>
          <w:szCs w:val="28"/>
          <w:rtl w:val="true"/>
          <w:lang w:bidi="fa-IR"/>
        </w:rPr>
        <w:t>.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گِل حرام است</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bookmarkStart w:id="439" w:name="pg641_8458"/>
    </w:p>
    <w:p>
      <w:pPr>
        <w:pStyle w:val="BookText"/>
        <w:rPr/>
      </w:pPr>
      <w:bookmarkEnd w:id="4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كمى از تربت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شفا يافتن از بيمارى اشكال ندارد</w:t>
      </w:r>
      <w:r>
        <w:rPr>
          <w:rFonts w:eastAsia="Amiri" w:cs="Amiri" w:ascii="Amiri" w:hAnsi="Amiri"/>
          <w:color w:val="111111"/>
          <w:sz w:val="28"/>
          <w:szCs w:val="28"/>
          <w:rtl w:val="true"/>
          <w:lang w:bidi="ar-SA"/>
        </w:rPr>
        <w:t>. «</w:t>
      </w:r>
      <w:r>
        <w:rPr>
          <w:rStyle w:val="FootnoteAnchor"/>
          <w:rtl w:val="true"/>
        </w:rPr>
        <w:footnoteReference w:id="57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چيز نجس حرام است</w:t>
      </w:r>
      <w:r>
        <w:rPr>
          <w:rFonts w:eastAsia="IRNazanin" w:cs="IRNazanin"/>
          <w:color w:val="111111"/>
          <w:sz w:val="28"/>
          <w:szCs w:val="28"/>
          <w:rtl w:val="true"/>
          <w:lang w:bidi="fa-IR"/>
        </w:rPr>
        <w:t>. «</w:t>
      </w:r>
      <w:r>
        <w:rPr>
          <w:rStyle w:val="FootnoteAnchor"/>
          <w:rtl w:val="true"/>
        </w:rPr>
        <w:footnoteReference w:id="57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چيزى كه براى انسان ضرر دارد حرام است، </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غذاى چرب براى مريضى كه غذاى چرب برايش ضرر دارد حرام است</w:t>
      </w:r>
      <w:r>
        <w:rPr>
          <w:rFonts w:eastAsia="IRNazanin" w:cs="IRNazanin"/>
          <w:color w:val="111111"/>
          <w:sz w:val="28"/>
          <w:szCs w:val="28"/>
          <w:rtl w:val="true"/>
          <w:lang w:bidi="fa-IR"/>
        </w:rPr>
        <w:t>. «</w:t>
      </w:r>
      <w:r>
        <w:rPr>
          <w:rStyle w:val="FootnoteAnchor"/>
          <w:rtl w:val="true"/>
        </w:rPr>
        <w:footnoteReference w:id="575"/>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تخم چهارپايان حلال گوشت حرام است</w:t>
      </w:r>
      <w:r>
        <w:rPr>
          <w:rFonts w:eastAsia="IRNazanin" w:cs="IRNazanin"/>
          <w:color w:val="111111"/>
          <w:sz w:val="28"/>
          <w:szCs w:val="28"/>
          <w:rtl w:val="true"/>
          <w:lang w:bidi="fa-IR"/>
        </w:rPr>
        <w:t>. «</w:t>
      </w:r>
      <w:r>
        <w:rPr>
          <w:rStyle w:val="FootnoteAnchor"/>
          <w:rtl w:val="true"/>
        </w:rPr>
        <w:footnoteReference w:id="576"/>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نوشيدن شراب و هر مايع مست كننده ديگر حرام است</w:t>
      </w:r>
      <w:r>
        <w:rPr>
          <w:rFonts w:eastAsia="IRNazanin" w:cs="IRNazanin"/>
          <w:color w:val="111111"/>
          <w:sz w:val="28"/>
          <w:szCs w:val="28"/>
          <w:rtl w:val="true"/>
          <w:lang w:bidi="fa-IR"/>
        </w:rPr>
        <w:t>. «</w:t>
      </w:r>
      <w:r>
        <w:rPr>
          <w:rStyle w:val="FootnoteAnchor"/>
          <w:rtl w:val="true"/>
        </w:rPr>
        <w:footnoteReference w:id="577"/>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واجب است مسلمان ديگرى را كه نزديك است از گرسنگى يا تشنگى بميرد، نان و آب داده و از مرگ نجات دهد</w:t>
      </w:r>
      <w:r>
        <w:rPr>
          <w:rFonts w:eastAsia="IRNazanin" w:cs="IRNazanin"/>
          <w:color w:val="111111"/>
          <w:sz w:val="28"/>
          <w:szCs w:val="28"/>
          <w:rtl w:val="true"/>
          <w:lang w:bidi="fa-IR"/>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5530054_211673320"/>
      <w:bookmarkStart w:id="441" w:name="_Toc163"/>
      <w:bookmarkEnd w:id="440"/>
      <w:r>
        <w:rPr>
          <w:rtl w:val="true"/>
        </w:rPr>
        <w:t>آداب غذا خوردن</w:t>
      </w:r>
      <w:bookmarkEnd w:id="441"/>
    </w:p>
    <w:p>
      <w:pPr>
        <w:pStyle w:val="BookText"/>
        <w:rPr/>
      </w:pPr>
      <w:r>
        <w:rPr>
          <w:rFonts w:ascii="IRNazanin" w:hAnsi="IRNazanin" w:eastAsia="IRNazanin"/>
          <w:color w:val="111111"/>
          <w:sz w:val="28"/>
          <w:sz w:val="28"/>
          <w:szCs w:val="28"/>
          <w:rtl w:val="true"/>
          <w:lang w:bidi="fa-IR"/>
        </w:rPr>
        <w:t xml:space="preserve">مستحبات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قبل از غذا و پس از آن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كوچك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را پيش از خوردن با آب بشويد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سفره نشسته‌اند، هر كسى از غذاى جلوى خودش 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پيش از همه شروع به غذا خوردن كند و بعد از همه دست بكشد</w:t>
      </w:r>
      <w:r>
        <w:rPr>
          <w:rFonts w:eastAsia="IRNazanin" w:cs="IRNazanin"/>
          <w:color w:val="111111"/>
          <w:sz w:val="28"/>
          <w:szCs w:val="28"/>
          <w:rtl w:val="true"/>
          <w:lang w:bidi="fa-IR"/>
        </w:rPr>
        <w:t>.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سيرى غذا خوردن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بهصورت ديگران هنگام غذا 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داغ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كردن به غذايى كه مى‌خورد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نان با كارد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زير ظرف غذا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ميوه، پيش از آنكه كاملًا آن را بخورد</w:t>
      </w:r>
      <w:r>
        <w:rPr>
          <w:rFonts w:eastAsia="IRNazanin" w:cs="IRNazanin"/>
          <w:color w:val="111111"/>
          <w:sz w:val="28"/>
          <w:szCs w:val="28"/>
          <w:rtl w:val="true"/>
          <w:lang w:bidi="fa-IR"/>
        </w:rPr>
        <w:t>.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bookmarkStart w:id="442" w:name="pg641_8460"/>
    </w:p>
    <w:p>
      <w:pPr>
        <w:pStyle w:val="Heading3"/>
        <w:numPr>
          <w:ilvl w:val="2"/>
          <w:numId w:val="1"/>
        </w:numPr>
        <w:rPr/>
      </w:pPr>
      <w:bookmarkStart w:id="443" w:name="__RefHeading___Toc5530056_211673320"/>
      <w:bookmarkStart w:id="444" w:name="_Toc164"/>
      <w:bookmarkEnd w:id="442"/>
      <w:bookmarkEnd w:id="443"/>
      <w:r>
        <w:rPr>
          <w:rtl w:val="true"/>
        </w:rPr>
        <w:t>آدابِ آب نوشيدن</w:t>
      </w:r>
      <w:bookmarkEnd w:id="444"/>
    </w:p>
    <w:p>
      <w:pPr>
        <w:pStyle w:val="BookText"/>
        <w:rPr/>
      </w:pP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ايستاده آب بخورد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آشاميدن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نفس آب بياشامد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آشاميدن آب، حضرت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ياران او را ياد و قاتلان ايشان را لعن كند</w:t>
      </w:r>
      <w:r>
        <w:rPr>
          <w:rFonts w:eastAsia="IRNazanin" w:cs="IRNazanin"/>
          <w:color w:val="111111"/>
          <w:sz w:val="28"/>
          <w:szCs w:val="28"/>
          <w:rtl w:val="true"/>
          <w:lang w:bidi="fa-IR"/>
        </w:rPr>
        <w:t>.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آشاميدن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آشاميدن آب بعد از غذاى چرب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 آب نوشيدن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ايستاده آب نوشيدن</w:t>
      </w:r>
      <w:r>
        <w:rPr>
          <w:rFonts w:eastAsia="Amiri" w:cs="Amiri" w:ascii="Amiri" w:hAnsi="Amiri"/>
          <w:color w:val="111111"/>
          <w:sz w:val="28"/>
          <w:szCs w:val="28"/>
          <w:rtl w:val="true"/>
          <w:lang w:bidi="ar-SA"/>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445" w:name="pg641_8461"/>
    </w:p>
    <w:p>
      <w:pPr>
        <w:pStyle w:val="Heading3"/>
        <w:numPr>
          <w:ilvl w:val="2"/>
          <w:numId w:val="1"/>
        </w:numPr>
        <w:rPr/>
      </w:pPr>
      <w:bookmarkStart w:id="446" w:name="__RefHeading___Toc5530058_211673320"/>
      <w:bookmarkStart w:id="447" w:name="_Toc165"/>
      <w:bookmarkEnd w:id="445"/>
      <w:bookmarkEnd w:id="446"/>
      <w:r>
        <w:rPr>
          <w:rtl w:val="true"/>
        </w:rPr>
        <w:t>نگاه به ديگران</w:t>
      </w:r>
      <w:bookmarkEnd w:id="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زن و شوهر، نگاه كردن هر فرد انسانى به فرد ديگر، اگر براى لذّت بردن باشد حرام است، خواه همجنس باشد مانند نگاه مرد به مرد ديگر، و يا غير همجنس مانند نگاه مرد به زن، و خواه از محارم باشد و يا غير محارم و به هر جاى بدن باشد همين حكم را دارد</w:t>
      </w:r>
      <w:r>
        <w:rPr>
          <w:rFonts w:eastAsia="IRNazanin" w:cs="IRNazanin"/>
          <w:color w:val="111111"/>
          <w:sz w:val="28"/>
          <w:szCs w:val="28"/>
          <w:rtl w:val="true"/>
          <w:lang w:bidi="fa-IR"/>
        </w:rPr>
        <w:t>. «</w:t>
      </w:r>
      <w:r>
        <w:rPr>
          <w:rStyle w:val="FootnoteAnchor"/>
          <w:rtl w:val="true"/>
        </w:rPr>
        <w:footnoteReference w:id="58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مرد </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زن اگر براى لذّت بردن نباشد احكام خاصى دارد كه اكنون به بيان آنها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عورت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عورت جايز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مرد به 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 دستها تا مچ جايز </w:t>
      </w:r>
      <w:r>
        <w:rPr>
          <w:rFonts w:eastAsia="IRNazanin" w:cs="IRNazanin"/>
          <w:color w:val="111111"/>
          <w:sz w:val="28"/>
          <w:szCs w:val="28"/>
          <w:rtl w:val="true"/>
          <w:lang w:bidi="fa-IR"/>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نامحرم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ساير اعضاى بدن حرام</w:t>
      </w:r>
      <w:r>
        <w:rPr>
          <w:rFonts w:eastAsia="Amiri" w:cs="Amiri" w:ascii="Amiri" w:hAnsi="Amiri"/>
          <w:color w:val="111111"/>
          <w:sz w:val="28"/>
          <w:szCs w:val="28"/>
          <w:rtl w:val="true"/>
          <w:lang w:bidi="ar-SA"/>
        </w:rPr>
        <w:t>.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bookmarkStart w:id="448" w:name="pg641_8462"/>
    </w:p>
    <w:p>
      <w:pPr>
        <w:pStyle w:val="Heading2"/>
        <w:numPr>
          <w:ilvl w:val="1"/>
          <w:numId w:val="1"/>
        </w:numPr>
        <w:rPr/>
      </w:pPr>
      <w:bookmarkStart w:id="449" w:name="__RefHeading___Toc5530060_211673320"/>
      <w:bookmarkStart w:id="450" w:name="_Toc166"/>
      <w:bookmarkEnd w:id="448"/>
      <w:bookmarkEnd w:id="449"/>
      <w:r>
        <w:rPr>
          <w:rtl w:val="true"/>
        </w:rPr>
        <w:t>احكام مسجد، قرآن</w:t>
      </w:r>
      <w:bookmarkEnd w:id="450"/>
    </w:p>
    <w:p>
      <w:pPr>
        <w:pStyle w:val="Heading3"/>
        <w:numPr>
          <w:ilvl w:val="2"/>
          <w:numId w:val="1"/>
        </w:numPr>
        <w:rPr/>
      </w:pPr>
      <w:bookmarkStart w:id="451" w:name="__RefHeading___Toc5530062_211673320"/>
      <w:bookmarkStart w:id="452" w:name="_Toc167"/>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اين كارها در رابطه با مسجد،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زينت كردن مسجد با طلا</w:t>
      </w:r>
      <w:r>
        <w:rPr>
          <w:rFonts w:eastAsia="Amiri" w:cs="Amiri" w:ascii="Amiri" w:hAnsi="Amiri"/>
          <w:color w:val="111111"/>
          <w:sz w:val="28"/>
          <w:szCs w:val="28"/>
          <w:rtl w:val="true"/>
          <w:lang w:bidi="ar-SA"/>
        </w:rPr>
        <w:t>.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مسجد، هر چند خراب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كردن مسجد، و چنانچه نجس شود بايد فوراً تطهير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خاك و ريگ از مسجد، مگر خاكهاى زيادى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كارها در رابطه با مسجد،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زودتر از همه به مسجد رفتن و ديرتر از همه از مسجد بيرون آمدن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مسجد را روشن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 كردن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وارد شدن، ابتدا پاى راست را داخل مسجد گذاشتن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بيرون آمدن از مسجد اوّل پاى چپ را بيرون گذاشتن</w:t>
      </w:r>
      <w:r>
        <w:rPr>
          <w:rFonts w:eastAsia="IRNazanin" w:cs="IRNazanin"/>
          <w:color w:val="111111"/>
          <w:sz w:val="28"/>
          <w:szCs w:val="28"/>
          <w:rtl w:val="true"/>
          <w:lang w:bidi="fa-IR"/>
        </w:rPr>
        <w:t>.</w:t>
      </w:r>
      <w:bookmarkStart w:id="453" w:name="pg641_8463"/>
    </w:p>
    <w:p>
      <w:pPr>
        <w:pStyle w:val="BookText"/>
        <w:rPr/>
      </w:pPr>
      <w:bookmarkEnd w:id="4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دو ركعت نماز مستحبىِ تَحيّت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خوشبو كردن خود و پوشيدن بهترين لباسهاى خود براى رفتن به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كارها در رابطه با مسجد،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گلدسته‌ها را بيش از پشت بام مسجد بالا بردن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عبور از مسجد، به عنوان محل عبور؛ بدون آنكه در آنجا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انداختن آب دهان و بينى در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خوابيدن در مسجد، مگر در حال ناچارى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 زدن در مسجد وصدا را بلند كردن مگر براى 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و فروش، در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از امور 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 براى كسى كه سير يا پياز خورده و بوى دهانش مردم را آزار مى‌دهد</w:t>
      </w:r>
      <w:r>
        <w:rPr>
          <w:rFonts w:eastAsia="IRNazanin" w:cs="IRNazanin"/>
          <w:color w:val="111111"/>
          <w:sz w:val="28"/>
          <w:szCs w:val="28"/>
          <w:rtl w:val="true"/>
          <w:lang w:bidi="fa-IR"/>
        </w:rPr>
        <w:t>.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5530064_211673320"/>
      <w:bookmarkStart w:id="455" w:name="_Toc168"/>
      <w:bookmarkEnd w:id="454"/>
      <w:r>
        <w:rPr>
          <w:rtl w:val="true"/>
        </w:rPr>
        <w:t>احكام قرآن</w:t>
      </w:r>
      <w:bookmarkEnd w:id="45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هميشه بايد پاك و تميز باشد و نجس كردن خط و ورق قرآن، حرام است، و اگر نجس شود بايد فوراً آن را آب بكشند</w:t>
      </w:r>
      <w:r>
        <w:rPr>
          <w:rFonts w:eastAsia="IRNazanin" w:cs="IRNazanin"/>
          <w:color w:val="111111"/>
          <w:sz w:val="28"/>
          <w:szCs w:val="28"/>
          <w:rtl w:val="true"/>
          <w:lang w:bidi="fa-IR"/>
        </w:rPr>
        <w:t>. «</w:t>
      </w:r>
      <w:r>
        <w:rPr>
          <w:rStyle w:val="FootnoteAnchor"/>
          <w:rtl w:val="true"/>
        </w:rPr>
        <w:footnoteReference w:id="58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 شود و بى‌احترامى به قرآن باشد بايد آن</w:t>
      </w:r>
      <w:bookmarkStart w:id="456" w:name="pg641_8464"/>
    </w:p>
    <w:p>
      <w:pPr>
        <w:pStyle w:val="BookText"/>
        <w:rPr/>
      </w:pPr>
      <w:bookmarkEnd w:id="456"/>
      <w:r>
        <w:rPr>
          <w:rFonts w:ascii="Amiri" w:hAnsi="Amiri" w:eastAsia="Amiri" w:cs="Amiri"/>
          <w:color w:val="111111"/>
          <w:sz w:val="28"/>
          <w:sz w:val="28"/>
          <w:szCs w:val="28"/>
          <w:rtl w:val="true"/>
          <w:lang w:bidi="ar-SA"/>
        </w:rPr>
        <w:t>را آب بكشند</w:t>
      </w:r>
      <w:r>
        <w:rPr>
          <w:rFonts w:eastAsia="Amiri" w:cs="Amiri" w:ascii="Amiri" w:hAnsi="Amiri"/>
          <w:color w:val="111111"/>
          <w:sz w:val="28"/>
          <w:szCs w:val="28"/>
          <w:rtl w:val="true"/>
          <w:lang w:bidi="ar-SA"/>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5530066_211673320"/>
      <w:bookmarkStart w:id="458" w:name="_Toc169"/>
      <w:bookmarkEnd w:id="457"/>
      <w:r>
        <w:rPr>
          <w:rtl w:val="true"/>
        </w:rPr>
        <w:t>لَمس كردن خطوط قرآن</w:t>
      </w:r>
      <w:bookmarkEnd w:id="4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 جايى از بدن به نوشته قرآن، براى كسى كه وضو ندارد حرام است</w:t>
      </w:r>
      <w:r>
        <w:rPr>
          <w:rFonts w:eastAsia="Amiri" w:cs="Amiri" w:ascii="Amiri" w:hAnsi="Amiri"/>
          <w:color w:val="111111"/>
          <w:sz w:val="28"/>
          <w:szCs w:val="28"/>
          <w:rtl w:val="true"/>
          <w:lang w:bidi="ar-SA"/>
        </w:rPr>
        <w:t>. «</w:t>
      </w:r>
      <w:r>
        <w:rPr>
          <w:rStyle w:val="FootnoteAnchor"/>
          <w:rtl w:val="true"/>
        </w:rPr>
        <w:footnoteReference w:id="59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 موارد لمس كردن خطوط قرآن بدون وضو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نوشته قرآنى فرقى بين آيات و كلمات بلكه حروف و حتى حركات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چيزى كه قرآن بر آن نوشته شده است، بين كاغذ و زمين و ديوار و پارچه، فرقى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نوشته قرآنى فرقى نيست كه با قلم نوشته شده باشد يا چاپ يا گچ و يا چيز ديگر</w:t>
      </w:r>
      <w:r>
        <w:rPr>
          <w:rFonts w:eastAsia="IRNazanin" w:cs="IRNazanin"/>
          <w:color w:val="111111"/>
          <w:sz w:val="28"/>
          <w:szCs w:val="28"/>
          <w:rtl w:val="true"/>
          <w:lang w:bidi="fa-IR"/>
        </w:rPr>
        <w:t>.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 قرآنى در قرآن هم نباشد، لمس كردن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آيه‌اى از قرآن در كتاب ديگرى نوشته شده باشد، بلكه اگر كلمه‌اى از آن در كاغذى باشد، يا نصف كلمه‌اى از آن از برگ قرآن يا كتاب ديگرى بريده شده باشد، باز هم لمس آن بدون وضو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زير، لمس نوشته قرآن به حساب نمى‌آيد و حرام نمى‌باشد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لمس آن از پشت شيشه، يا پلاستيك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لمس ورق قرآن و جلد آن و اطراف نوشته‌ها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به هر لغتى باشد، مگر اسم خداوند كه به هر لغتى باشد، لمس آن براى كسى كه وضو ندارد حرام است،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Style w:val="FootnoteAnchor"/>
          <w:rtl w:val="true"/>
        </w:rPr>
        <w:footnoteReference w:id="59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كه مشترك بين قرآن و غير قرآن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نويسنده به قصد قرآن نوشته باشد لمس آن بدون وضو حرام است</w:t>
      </w:r>
      <w:r>
        <w:rPr>
          <w:rFonts w:eastAsia="IRNazanin" w:cs="IRNazanin"/>
          <w:color w:val="111111"/>
          <w:sz w:val="28"/>
          <w:szCs w:val="28"/>
          <w:rtl w:val="true"/>
          <w:lang w:bidi="fa-IR"/>
        </w:rPr>
        <w:t>. «</w:t>
      </w:r>
      <w:r>
        <w:rPr>
          <w:rStyle w:val="FootnoteAnchor"/>
          <w:rtl w:val="true"/>
        </w:rPr>
        <w:footnoteReference w:id="594"/>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خطوط قرآن بر انسان جُنب هم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جُنب نبايد سوره‌هاى سجده‌دار قرآن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اين مسأله درصفحه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r>
        <w:rPr>
          <w:rStyle w:val="FootnoteAnchor"/>
          <w:rtl w:val="true"/>
        </w:rPr>
        <w:footnoteReference w:id="59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جنب، نسبت به قرآن، اين كارها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بيش از هفت آيه از سوره‌هايى كه سجده واجب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رساندن جايى از بدن به جلد و حاشيه و بين خطهاى 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همراه داشتن قرآن و خواندن و نوشتن آن و لمس حاشيه قرآن وضو گرفتن مستحب است</w:t>
      </w:r>
      <w:r>
        <w:rPr>
          <w:rFonts w:eastAsia="IRNazanin" w:cs="IRNazanin"/>
          <w:color w:val="111111"/>
          <w:sz w:val="28"/>
          <w:szCs w:val="28"/>
          <w:rtl w:val="true"/>
          <w:lang w:bidi="fa-IR"/>
        </w:rPr>
        <w:t>.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bookmarkStart w:id="459" w:name="pg641_8466"/>
    </w:p>
    <w:p>
      <w:pPr>
        <w:pStyle w:val="Heading3"/>
        <w:numPr>
          <w:ilvl w:val="2"/>
          <w:numId w:val="1"/>
        </w:numPr>
        <w:rPr/>
      </w:pPr>
      <w:bookmarkStart w:id="460" w:name="__RefHeading___Toc5530068_211673320"/>
      <w:bookmarkStart w:id="461" w:name="_Toc170"/>
      <w:bookmarkEnd w:id="459"/>
      <w:bookmarkEnd w:id="460"/>
      <w:r>
        <w:rPr>
          <w:rtl w:val="true"/>
        </w:rPr>
        <w:t>احكام سلام كردن</w:t>
      </w:r>
      <w:bookmarkEnd w:id="46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ديگران مستحب، ولى جواب آن واجب است</w:t>
      </w:r>
      <w:r>
        <w:rPr>
          <w:rFonts w:eastAsia="IRNazanin" w:cs="IRNazanin"/>
          <w:color w:val="111111"/>
          <w:sz w:val="28"/>
          <w:szCs w:val="28"/>
          <w:rtl w:val="true"/>
          <w:lang w:bidi="fa-IR"/>
        </w:rPr>
        <w:t>. «</w:t>
      </w:r>
      <w:r>
        <w:rPr>
          <w:rStyle w:val="FootnoteAnchor"/>
          <w:rtl w:val="true"/>
        </w:rPr>
        <w:footnoteReference w:id="5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كردن به كسى كه در حال خواندن نماز مى‌باشد، مكروه است</w:t>
      </w:r>
      <w:r>
        <w:rPr>
          <w:rFonts w:eastAsia="Amiri" w:cs="Amiri" w:ascii="Amiri" w:hAnsi="Amiri"/>
          <w:color w:val="111111"/>
          <w:sz w:val="28"/>
          <w:szCs w:val="28"/>
          <w:rtl w:val="true"/>
          <w:lang w:bidi="ar-SA"/>
        </w:rPr>
        <w:t>. «</w:t>
      </w:r>
      <w:r>
        <w:rPr>
          <w:rStyle w:val="FootnoteAnchor"/>
          <w:rtl w:val="true"/>
        </w:rPr>
        <w:footnoteReference w:id="59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نمازگزار سلام كند، بايد پاسخ او را بدهد، ولى در جواب بايد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بدارد؛ يعنى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0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مى‌خواند، جايز نيست به ديگران سلام كند</w:t>
      </w:r>
      <w:r>
        <w:rPr>
          <w:rFonts w:eastAsia="IRNazanin" w:cs="IRNazanin"/>
          <w:color w:val="111111"/>
          <w:sz w:val="28"/>
          <w:szCs w:val="28"/>
          <w:rtl w:val="true"/>
          <w:lang w:bidi="fa-IR"/>
        </w:rPr>
        <w:t>. «</w:t>
      </w:r>
      <w:r>
        <w:rPr>
          <w:rStyle w:val="FootnoteAnchor"/>
          <w:rtl w:val="true"/>
        </w:rPr>
        <w:footnoteReference w:id="601"/>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بايد فوراً جواب داد و اگر عمداً تأخير بيندازد گناه كرده است</w:t>
      </w:r>
      <w:r>
        <w:rPr>
          <w:rFonts w:eastAsia="IRNazanin" w:cs="IRNazanin"/>
          <w:color w:val="111111"/>
          <w:sz w:val="28"/>
          <w:szCs w:val="28"/>
          <w:rtl w:val="true"/>
          <w:lang w:bidi="fa-IR"/>
        </w:rPr>
        <w:t>. «</w:t>
      </w:r>
      <w:r>
        <w:rPr>
          <w:rStyle w:val="FootnoteAnchor"/>
          <w:rtl w:val="true"/>
        </w:rPr>
        <w:footnoteReference w:id="602"/>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همزمان به يكديگر سلام كنند، بر هر يك واجب است كه جواب سلام آن ديگرى را بدهد</w:t>
      </w:r>
      <w:r>
        <w:rPr>
          <w:rFonts w:eastAsia="IRNazanin" w:cs="IRNazanin"/>
          <w:color w:val="111111"/>
          <w:sz w:val="28"/>
          <w:szCs w:val="28"/>
          <w:rtl w:val="true"/>
          <w:lang w:bidi="fa-IR"/>
        </w:rPr>
        <w:t>. «</w:t>
      </w:r>
      <w:r>
        <w:rPr>
          <w:rStyle w:val="FootnoteAnchor"/>
          <w:rtl w:val="true"/>
        </w:rPr>
        <w:footnoteReference w:id="603"/>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كافر مكروه است، و اگر او به مسلمانى سلام كند، احتياط واجب آن است كه در جواب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فقط</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سلام كردن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سواره به پياده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ايستاده به نشسته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 اندك به گروه زياد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كوچك به بزرگ سلام كند</w:t>
      </w:r>
      <w:r>
        <w:rPr>
          <w:rFonts w:eastAsia="IRNazanin" w:cs="IRNazanin"/>
          <w:color w:val="111111"/>
          <w:sz w:val="28"/>
          <w:szCs w:val="28"/>
          <w:rtl w:val="true"/>
          <w:lang w:bidi="fa-IR"/>
        </w:rPr>
        <w:t>. «</w:t>
      </w:r>
      <w:r>
        <w:rPr>
          <w:rStyle w:val="FootnoteAnchor"/>
          <w:rtl w:val="true"/>
        </w:rPr>
        <w:footnoteReference w:id="60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غير حال نماز، جواب سلام را بهتر از آن بدهد، پس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جوابش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ورحمةاللَّه</w:t>
      </w:r>
      <w:r>
        <w:rPr>
          <w:rFonts w:eastAsia="IRNazanin" w:cs="IRNazanin"/>
          <w:color w:val="111111"/>
          <w:sz w:val="28"/>
          <w:szCs w:val="28"/>
          <w:rtl w:val="true"/>
          <w:lang w:bidi="fa-IR"/>
        </w:rPr>
        <w:t>». «</w:t>
      </w:r>
      <w:r>
        <w:rPr>
          <w:rStyle w:val="FootnoteAnchor"/>
          <w:rtl w:val="true"/>
        </w:rPr>
        <w:footnoteReference w:id="60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كردن مرد به زن، مكروه است مخصوصاً به زن جوان</w:t>
      </w:r>
      <w:r>
        <w:rPr>
          <w:rFonts w:eastAsia="Amiri" w:cs="Amiri" w:ascii="Amiri" w:hAnsi="Amiri"/>
          <w:color w:val="111111"/>
          <w:sz w:val="28"/>
          <w:szCs w:val="28"/>
          <w:rtl w:val="true"/>
          <w:lang w:bidi="ar-SA"/>
        </w:rPr>
        <w:t>.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bookmarkStart w:id="462" w:name="pg641_8468"/>
    </w:p>
    <w:p>
      <w:pPr>
        <w:pStyle w:val="Heading2"/>
        <w:numPr>
          <w:ilvl w:val="1"/>
          <w:numId w:val="1"/>
        </w:numPr>
        <w:rPr/>
      </w:pPr>
      <w:bookmarkStart w:id="463" w:name="__RefHeading___Toc5530070_211673320"/>
      <w:bookmarkStart w:id="464" w:name="_Toc171"/>
      <w:bookmarkEnd w:id="462"/>
      <w:bookmarkEnd w:id="463"/>
      <w:r>
        <w:rPr>
          <w:rtl w:val="true"/>
        </w:rPr>
        <w:t>احكام برخى از گناهان</w:t>
      </w:r>
      <w:bookmarkEnd w:id="464"/>
    </w:p>
    <w:p>
      <w:pPr>
        <w:pStyle w:val="Heading3"/>
        <w:numPr>
          <w:ilvl w:val="2"/>
          <w:numId w:val="1"/>
        </w:numPr>
        <w:rPr/>
      </w:pPr>
      <w:bookmarkStart w:id="465" w:name="__RefHeading___Toc5530072_211673320"/>
      <w:bookmarkStart w:id="466" w:name="_Toc172"/>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 xml:space="preserve">غَصب </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آن است كه انسان، به ناحق و از روى ظلم و ستم، بر اموال ديگران يا حقوق آنان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از گناهان بزرگ است و انجام دهنده آن در قيامت به عذاب سخت گرفتار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غصب</w:t>
      </w:r>
    </w:p>
    <w:p>
      <w:pPr>
        <w:pStyle w:val="BookText"/>
        <w:rPr/>
      </w:pPr>
      <w:r>
        <w:rPr>
          <w:rFonts w:ascii="Amiri" w:hAnsi="Amiri" w:eastAsia="Amiri" w:cs="Amiri"/>
          <w:color w:val="111111"/>
          <w:sz w:val="28"/>
          <w:sz w:val="28"/>
          <w:szCs w:val="28"/>
          <w:rtl w:val="true"/>
          <w:lang w:bidi="ar-SA"/>
        </w:rPr>
        <w:t>شخصى؛ مانند سرقت يا از بين بردن اموال كسى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عمومى؛ مانند ازبين بردن لوازم اداره، نپرداختن خمس و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اقسام‌غصب شخصى؛ مانند نماز خواندن در محلى كه ديگرى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مسجد براى‌خود گرفته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عمومى؛ مانند جلوگيرى از استفاده مردم از مسجد يا پل و خيابان و سدّ معبر</w:t>
      </w:r>
      <w:r>
        <w:rPr>
          <w:rFonts w:eastAsia="IRNazanin" w:cs="IRNazanin"/>
          <w:color w:val="111111"/>
          <w:sz w:val="28"/>
          <w:szCs w:val="28"/>
          <w:rtl w:val="true"/>
          <w:lang w:bidi="fa-IR"/>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bookmarkStart w:id="467" w:name="pg641_8469"/>
    </w:p>
    <w:p>
      <w:pPr>
        <w:pStyle w:val="Heading3"/>
        <w:numPr>
          <w:ilvl w:val="2"/>
          <w:numId w:val="1"/>
        </w:numPr>
        <w:rPr/>
      </w:pPr>
      <w:bookmarkStart w:id="468" w:name="__RefHeading___Toc5530074_211673320"/>
      <w:bookmarkStart w:id="469" w:name="_Toc173"/>
      <w:bookmarkEnd w:id="467"/>
      <w:bookmarkEnd w:id="468"/>
      <w:r>
        <w:rPr>
          <w:rtl w:val="true"/>
        </w:rPr>
        <w:t>احكام غصب</w:t>
      </w:r>
      <w:bookmarkEnd w:id="46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غصب حرام است و ازگناهان بزرگ به شمار مى‌رود</w:t>
      </w:r>
      <w:r>
        <w:rPr>
          <w:rFonts w:eastAsia="IRNazanin" w:cs="IRNazanin"/>
          <w:color w:val="111111"/>
          <w:sz w:val="28"/>
          <w:szCs w:val="28"/>
          <w:rtl w:val="true"/>
          <w:lang w:bidi="fa-IR"/>
        </w:rPr>
        <w:t>. «</w:t>
      </w:r>
      <w:r>
        <w:rPr>
          <w:rStyle w:val="FootnoteAnchor"/>
          <w:rtl w:val="true"/>
        </w:rPr>
        <w:footnoteReference w:id="61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چيزى را غصب كند، علاوه بر آنكه كار حرامى كرده است بايد آن را به صاحبش برگرداند و اگر آن چيز از بين برود، بايد عوض آن را به او بدهد</w:t>
      </w:r>
      <w:r>
        <w:rPr>
          <w:rFonts w:eastAsia="IRNazanin" w:cs="IRNazanin"/>
          <w:color w:val="111111"/>
          <w:sz w:val="28"/>
          <w:szCs w:val="28"/>
          <w:rtl w:val="true"/>
          <w:lang w:bidi="fa-IR"/>
        </w:rPr>
        <w:t>. «</w:t>
      </w:r>
      <w:r>
        <w:rPr>
          <w:rStyle w:val="FootnoteAnchor"/>
          <w:rtl w:val="true"/>
        </w:rPr>
        <w:footnoteReference w:id="61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خراب كند، بايد آن را با مزد ساختنش بهصاحب آن بدهد، و اگر پس از ساختِ مجدّد قيمتش از اولش كمتر شود، بايد تفاوت قيمت آن را هم بدهد</w:t>
      </w:r>
      <w:r>
        <w:rPr>
          <w:rFonts w:eastAsia="IRNazanin" w:cs="IRNazanin"/>
          <w:color w:val="111111"/>
          <w:sz w:val="28"/>
          <w:szCs w:val="28"/>
          <w:rtl w:val="true"/>
          <w:lang w:bidi="fa-IR"/>
        </w:rPr>
        <w:t>. «</w:t>
      </w:r>
      <w:r>
        <w:rPr>
          <w:rStyle w:val="FootnoteAnchor"/>
          <w:rtl w:val="true"/>
        </w:rPr>
        <w:footnoteReference w:id="61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را كه غصب كرده، تغييرى در آن داده كه از اولش بهتر شده باشد؛ مثل اينكه دوچرخه را تعمير كرده، اگرصاحب مال بگويد، آن را به همين صورت بده، بايد به او بدهد، و نمى‌تواند براى زحمتى كه كشيده مزد بگيرد، و حق ندارد آن را تغيير دهد كه مثل اولش بشود</w:t>
      </w:r>
      <w:r>
        <w:rPr>
          <w:rFonts w:eastAsia="IRNazanin" w:cs="IRNazanin"/>
          <w:color w:val="111111"/>
          <w:sz w:val="28"/>
          <w:szCs w:val="28"/>
          <w:rtl w:val="true"/>
          <w:lang w:bidi="fa-IR"/>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470" w:name="pg641_8470"/>
    </w:p>
    <w:p>
      <w:pPr>
        <w:pStyle w:val="Heading3"/>
        <w:numPr>
          <w:ilvl w:val="2"/>
          <w:numId w:val="1"/>
        </w:numPr>
        <w:rPr/>
      </w:pPr>
      <w:bookmarkStart w:id="471" w:name="__RefHeading___Toc5530076_211673320"/>
      <w:bookmarkStart w:id="472" w:name="_Toc174"/>
      <w:bookmarkEnd w:id="470"/>
      <w:bookmarkEnd w:id="471"/>
      <w:r>
        <w:rPr>
          <w:rtl w:val="true"/>
        </w:rPr>
        <w:t>دروغ گفتن</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از كارهاى حرام و از گناهان بزرگ است</w:t>
      </w:r>
      <w:r>
        <w:rPr>
          <w:rFonts w:eastAsia="IRNazanin" w:cs="IRNazanin"/>
          <w:color w:val="111111"/>
          <w:sz w:val="28"/>
          <w:szCs w:val="28"/>
          <w:rtl w:val="true"/>
          <w:lang w:bidi="fa-IR"/>
        </w:rPr>
        <w:t>. «</w:t>
      </w:r>
      <w:r>
        <w:rPr>
          <w:rStyle w:val="FootnoteAnchor"/>
          <w:rtl w:val="true"/>
        </w:rPr>
        <w:footnoteReference w:id="61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بسيار مهمى در پيش باشد، مثل كشته شدن يك فرد و يا بهم خوردن نظام خانواده، گفتن دروغى كه از آن جلوگيرى كند، اشكال ندارد</w:t>
      </w:r>
      <w:r>
        <w:rPr>
          <w:rFonts w:eastAsia="IRNazanin" w:cs="IRNazanin"/>
          <w:color w:val="111111"/>
          <w:sz w:val="28"/>
          <w:szCs w:val="28"/>
          <w:rtl w:val="true"/>
          <w:lang w:bidi="fa-IR"/>
        </w:rPr>
        <w:t>.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5530078_211673320"/>
      <w:bookmarkStart w:id="474" w:name="_Toc175"/>
      <w:bookmarkEnd w:id="473"/>
      <w:r>
        <w:rPr>
          <w:rtl w:val="true"/>
        </w:rPr>
        <w:t>غيبت</w:t>
      </w:r>
      <w:bookmarkEnd w:id="474"/>
    </w:p>
    <w:p>
      <w:pPr>
        <w:pStyle w:val="BookText"/>
        <w:rPr/>
      </w:pPr>
      <w:r>
        <w:rPr>
          <w:rFonts w:ascii="IRNazanin" w:hAnsi="IRNazanin" w:eastAsia="IRNazanin"/>
          <w:color w:val="111111"/>
          <w:sz w:val="28"/>
          <w:sz w:val="28"/>
          <w:szCs w:val="28"/>
          <w:rtl w:val="true"/>
          <w:lang w:bidi="fa-IR"/>
        </w:rPr>
        <w:t xml:space="preserve">تعريف غيبت اگرصفتى ناروا در شخصى باشد، يا كارى انجام داده باشد، كه خلاف است و ديگران از آن بى‌اطلاعند و دوست ندارد كسى آن را براى ديگران بازگو كند، بازگو كردن آن پشت سر او پيش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غيبت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هم براى گوينده و هم براى شنونده حرام است</w:t>
      </w:r>
      <w:r>
        <w:rPr>
          <w:rFonts w:eastAsia="IRNazanin" w:cs="IRNazanin"/>
          <w:color w:val="111111"/>
          <w:sz w:val="28"/>
          <w:szCs w:val="28"/>
          <w:rtl w:val="true"/>
          <w:lang w:bidi="fa-IR"/>
        </w:rPr>
        <w:t>. «</w:t>
      </w:r>
      <w:r>
        <w:rPr>
          <w:rStyle w:val="FootnoteAnchor"/>
          <w:rtl w:val="true"/>
        </w:rPr>
        <w:footnoteReference w:id="61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شخصى غيبت كرده، بايد از آن گناه توبه كند، و</w:t>
      </w:r>
      <w:bookmarkStart w:id="475" w:name="pg641_8471"/>
    </w:p>
    <w:p>
      <w:pPr>
        <w:pStyle w:val="BookText"/>
        <w:rPr/>
      </w:pPr>
      <w:bookmarkEnd w:id="475"/>
      <w:r>
        <w:rPr>
          <w:rFonts w:ascii="IRNazanin" w:hAnsi="IRNazanin" w:eastAsia="IRNazanin"/>
          <w:color w:val="111111"/>
          <w:sz w:val="28"/>
          <w:sz w:val="28"/>
          <w:szCs w:val="28"/>
          <w:rtl w:val="true"/>
          <w:lang w:bidi="fa-IR"/>
        </w:rPr>
        <w:t>لازم نيست به او بگويد</w:t>
      </w:r>
      <w:r>
        <w:rPr>
          <w:rFonts w:eastAsia="IRNazanin" w:cs="IRNazanin"/>
          <w:color w:val="111111"/>
          <w:sz w:val="28"/>
          <w:szCs w:val="28"/>
          <w:rtl w:val="true"/>
          <w:lang w:bidi="fa-IR"/>
        </w:rPr>
        <w:t>. «</w:t>
      </w:r>
      <w:r>
        <w:rPr>
          <w:rStyle w:val="FootnoteAnchor"/>
          <w:rtl w:val="true"/>
        </w:rPr>
        <w:footnoteReference w:id="61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نماز نمى‌خواند ولى اين گناه خود را آشكار نمى‌كند، غيبت او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بايد او را امر به معروف كرد</w:t>
      </w:r>
      <w:r>
        <w:rPr>
          <w:rFonts w:eastAsia="IRNazanin" w:cs="IRNazanin"/>
          <w:color w:val="111111"/>
          <w:sz w:val="28"/>
          <w:szCs w:val="28"/>
          <w:rtl w:val="true"/>
          <w:lang w:bidi="fa-IR"/>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5530080_211673320"/>
      <w:bookmarkStart w:id="477" w:name="_Toc176"/>
      <w:bookmarkEnd w:id="476"/>
      <w:r>
        <w:rPr>
          <w:rtl w:val="true"/>
        </w:rPr>
        <w:t>قَسم خوردن</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يكى از اسامى خداوند عالم؛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كه كارى را انجام دهد، يا ترك كند، مثلًا سوگند بخورد كه روزه بگيرد يا سيگار نكشد، واجب است به آن عمل كند</w:t>
      </w:r>
      <w:r>
        <w:rPr>
          <w:rFonts w:eastAsia="IRNazanin" w:cs="IRNazanin"/>
          <w:color w:val="111111"/>
          <w:sz w:val="28"/>
          <w:szCs w:val="28"/>
          <w:rtl w:val="true"/>
          <w:lang w:bidi="fa-IR"/>
        </w:rPr>
        <w:t>. «</w:t>
      </w:r>
      <w:r>
        <w:rPr>
          <w:rStyle w:val="FootnoteAnchor"/>
          <w:rtl w:val="true"/>
        </w:rPr>
        <w:footnoteReference w:id="62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به سوگندى كه خورده است عمل نكند، بايد كفّاره بدهد و كفّاره آن يكى از اين سه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 كردن يك برده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كردن ده فقير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ده فقير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هيچكدام از اينها را نتواند انجام دهد، بايد سه روز روزه بگيرد</w:t>
      </w:r>
      <w:r>
        <w:rPr>
          <w:rFonts w:eastAsia="IRNazanin" w:cs="IRNazanin"/>
          <w:color w:val="111111"/>
          <w:sz w:val="28"/>
          <w:szCs w:val="28"/>
          <w:rtl w:val="true"/>
          <w:lang w:bidi="fa-IR"/>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2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 مى‌خورد، اگر حرف او راست باشد، قسم</w:t>
      </w:r>
      <w:bookmarkStart w:id="478" w:name="pg641_8472"/>
    </w:p>
    <w:p>
      <w:pPr>
        <w:pStyle w:val="BookText"/>
        <w:rPr/>
      </w:pPr>
      <w:bookmarkEnd w:id="478"/>
      <w:r>
        <w:rPr>
          <w:rFonts w:ascii="IRNazanin" w:hAnsi="IRNazanin" w:eastAsia="IRNazanin"/>
          <w:color w:val="111111"/>
          <w:sz w:val="28"/>
          <w:sz w:val="28"/>
          <w:szCs w:val="28"/>
          <w:rtl w:val="true"/>
          <w:lang w:bidi="fa-IR"/>
        </w:rPr>
        <w:t>خوردن او مكروه است و اگر دروغ باشد، حرام و از گناهان بزرگ است</w:t>
      </w:r>
      <w:r>
        <w:rPr>
          <w:rFonts w:eastAsia="IRNazanin" w:cs="IRNazanin"/>
          <w:color w:val="111111"/>
          <w:sz w:val="28"/>
          <w:szCs w:val="28"/>
          <w:rtl w:val="true"/>
          <w:lang w:bidi="fa-IR"/>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9" w:name="__RefHeading___Toc5530082_211673320"/>
      <w:bookmarkStart w:id="480" w:name="_Toc177"/>
      <w:bookmarkEnd w:id="479"/>
      <w:r>
        <w:rPr>
          <w:rtl w:val="true"/>
        </w:rPr>
        <w:t>وصيّت، زيارت</w:t>
      </w:r>
      <w:bookmarkEnd w:id="480"/>
    </w:p>
    <w:p>
      <w:pPr>
        <w:pStyle w:val="Heading3"/>
        <w:numPr>
          <w:ilvl w:val="2"/>
          <w:numId w:val="1"/>
        </w:numPr>
        <w:rPr/>
      </w:pPr>
      <w:bookmarkStart w:id="481" w:name="__RefHeading___Toc5530084_211673320"/>
      <w:bookmarkStart w:id="482" w:name="_Toc178"/>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وصيّت</w:t>
      </w:r>
    </w:p>
    <w:p>
      <w:pPr>
        <w:pStyle w:val="BookText"/>
        <w:rPr/>
      </w:pPr>
      <w:r>
        <w:rPr>
          <w:rFonts w:ascii="Amiri" w:hAnsi="Amiri" w:eastAsia="Amiri" w:cs="Amiri"/>
          <w:color w:val="111111"/>
          <w:sz w:val="28"/>
          <w:sz w:val="28"/>
          <w:szCs w:val="28"/>
          <w:rtl w:val="true"/>
          <w:lang w:bidi="ar-SA"/>
        </w:rPr>
        <w:t>يكى از مسائلى كه قبل از سفر عمل به آن مستحب مى‌باشد وصيت است، بنابر اين جهت آشنايى شما زائران عزيز، برخى از مسائل وصيّت، در اين قسمت آورده مى‌شود</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5530086_211673320"/>
      <w:bookmarkStart w:id="484" w:name="_Toc179"/>
      <w:bookmarkEnd w:id="483"/>
      <w:r>
        <w:rPr>
          <w:rtl w:val="true"/>
        </w:rPr>
        <w:t>تعريف وصيّت</w:t>
      </w:r>
      <w:bookmarkEnd w:id="484"/>
    </w:p>
    <w:p>
      <w:pPr>
        <w:pStyle w:val="BookText"/>
        <w:rPr/>
      </w:pPr>
      <w:r>
        <w:rPr>
          <w:rFonts w:ascii="IRNazanin" w:hAnsi="IRNazanin" w:eastAsia="IRNazanin"/>
          <w:color w:val="111111"/>
          <w:sz w:val="28"/>
          <w:sz w:val="28"/>
          <w:szCs w:val="28"/>
          <w:rtl w:val="true"/>
          <w:lang w:bidi="fa-IR"/>
        </w:rPr>
        <w:t xml:space="preserve">وصيّت آن است كه انسان سفارش كند بعد از مرگش براى او كارى انجام دهند، يا بگويد بعد از مرگش چيزى از اموال او براى كسى باشد، يا براى فرزندان خود 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كند</w:t>
      </w:r>
      <w:r>
        <w:rPr>
          <w:rFonts w:eastAsia="IRNazanin" w:cs="IRNazanin"/>
          <w:color w:val="111111"/>
          <w:sz w:val="28"/>
          <w:szCs w:val="28"/>
          <w:rtl w:val="true"/>
          <w:lang w:bidi="fa-IR"/>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5530088_211673320"/>
      <w:bookmarkStart w:id="486" w:name="_Toc180"/>
      <w:bookmarkEnd w:id="485"/>
      <w:r>
        <w:rPr>
          <w:rtl w:val="true"/>
        </w:rPr>
        <w:t>چگونگى وصيّت</w:t>
      </w:r>
      <w:bookmarkEnd w:id="4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گفتار؛ يعنى وصيّت خود را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نوشته‌اى كه مقصود وصيّت كننده را برساند</w:t>
      </w:r>
      <w:r>
        <w:rPr>
          <w:rFonts w:eastAsia="Amiri" w:cs="Amiri" w:ascii="Amiri" w:hAnsi="Amiri"/>
          <w:color w:val="111111"/>
          <w:sz w:val="28"/>
          <w:szCs w:val="28"/>
          <w:rtl w:val="true"/>
          <w:lang w:bidi="ar-SA"/>
        </w:rPr>
        <w:t>.</w:t>
      </w:r>
      <w:bookmarkStart w:id="487" w:name="pg641_8473"/>
    </w:p>
    <w:p>
      <w:pPr>
        <w:pStyle w:val="BookText"/>
        <w:rPr/>
      </w:pPr>
      <w:bookmarkEnd w:id="4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اشاره‌اى كه مقصود را بفهماند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انسان به او وصيّت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وصىّ بايد مسلمان، عاقل، بالغ و مورد اطمينان باشد، بنابر اين انسان نمى‌تواند فرزند غير بالغ خود و يا كسى را كه به او اطمينان ندارد، وصىّ خود قرار دهد</w:t>
      </w:r>
      <w:r>
        <w:rPr>
          <w:rFonts w:eastAsia="Amiri" w:cs="Amiri" w:ascii="Amiri" w:hAnsi="Amiri"/>
          <w:color w:val="111111"/>
          <w:sz w:val="28"/>
          <w:szCs w:val="28"/>
          <w:rtl w:val="true"/>
          <w:lang w:bidi="ar-SA"/>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5530090_211673320"/>
      <w:bookmarkStart w:id="489" w:name="_Toc181"/>
      <w:bookmarkEnd w:id="488"/>
      <w:r>
        <w:rPr>
          <w:rtl w:val="true"/>
        </w:rPr>
        <w:t>متن وصيتنامه</w:t>
      </w:r>
      <w:bookmarkEnd w:id="489"/>
    </w:p>
    <w:p>
      <w:pPr>
        <w:pStyle w:val="BookText"/>
        <w:rPr/>
      </w:pPr>
      <w:r>
        <w:rPr>
          <w:rFonts w:ascii="IRNazanin" w:hAnsi="IRNazanin" w:eastAsia="IRNazanin"/>
          <w:color w:val="111111"/>
          <w:sz w:val="28"/>
          <w:sz w:val="28"/>
          <w:szCs w:val="28"/>
          <w:rtl w:val="true"/>
          <w:lang w:bidi="fa-IR"/>
        </w:rPr>
        <w:t>آنچه بايد بر آنها وصيت كرد بدين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روزه‌هاى قضا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درصورتى كه خودش نتواند آنها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پسر بزرگ داد كه پس از مرگ بر وى واجب مى‌شود، بايد به او اطلاع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زكات و ساير بدهكاريها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درصورتى كه نمى‌تواند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خودش مال دارد و يا احتمال مى‌دهد كه كسى آنها را پرداخت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او واجب شده و نتواند آن‌را بجا آورد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فرزندانش نياز به سرپرست دارند كه بدون سرپرست اموالشان از بين مى‌رود يا خودشان ضايع مى‌شوند، بايد براى آنها قيّم</w:t>
      </w:r>
      <w:bookmarkStart w:id="490" w:name="pg641_8474"/>
    </w:p>
    <w:p>
      <w:pPr>
        <w:pStyle w:val="BookText"/>
        <w:rPr/>
      </w:pPr>
      <w:bookmarkEnd w:id="490"/>
      <w:r>
        <w:rPr>
          <w:rFonts w:ascii="Amiri" w:hAnsi="Amiri" w:eastAsia="Amiri" w:cs="Amiri"/>
          <w:color w:val="111111"/>
          <w:sz w:val="28"/>
          <w:sz w:val="28"/>
          <w:szCs w:val="28"/>
          <w:rtl w:val="true"/>
          <w:lang w:bidi="ar-SA"/>
        </w:rPr>
        <w:t>امينى قرار دهد</w:t>
      </w:r>
      <w:r>
        <w:rPr>
          <w:rFonts w:eastAsia="Amiri" w:cs="Amiri" w:ascii="Amiri" w:hAnsi="Amiri"/>
          <w:color w:val="111111"/>
          <w:sz w:val="28"/>
          <w:szCs w:val="28"/>
          <w:rtl w:val="true"/>
          <w:lang w:bidi="ar-SA"/>
        </w:rPr>
        <w:t>.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5530092_211673320"/>
      <w:bookmarkStart w:id="492" w:name="_Toc182"/>
      <w:bookmarkEnd w:id="491"/>
      <w:r>
        <w:rPr>
          <w:rtl w:val="true"/>
        </w:rPr>
        <w:t>وصيّت مالى</w:t>
      </w:r>
      <w:bookmarkEnd w:id="492"/>
    </w:p>
    <w:p>
      <w:pPr>
        <w:pStyle w:val="BookText"/>
        <w:rPr/>
      </w:pPr>
      <w:r>
        <w:rPr>
          <w:rFonts w:ascii="IRNazanin" w:hAnsi="IRNazanin" w:eastAsia="IRNazanin"/>
          <w:color w:val="111111"/>
          <w:sz w:val="28"/>
          <w:sz w:val="28"/>
          <w:szCs w:val="28"/>
          <w:rtl w:val="true"/>
          <w:lang w:bidi="fa-IR"/>
        </w:rPr>
        <w:t xml:space="preserve">وصيتى كه انسان نسبت به اموالش دارد؛ يعنى مصرفى را براى آن مشخص كرده و يا گفته است كه به كسى بدهند، چنانچه بيش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اموالش نباشد بايد مطابق وصيّت عمل كنند و اگر بيش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وى باشد، وصيّت او در بيش از ثُلث درصورتىصحيح است كه ورثه او، حرفى بزنند يا كارى كنند كه معلوم شود عملى شدن وصيّت را اجازه داده‌اند و تنها راضى بودن آنها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مردن او هم اجازه بدهندصحيح است</w:t>
      </w:r>
      <w:r>
        <w:rPr>
          <w:rFonts w:eastAsia="IRNazanin" w:cs="IRNazanin"/>
          <w:color w:val="111111"/>
          <w:sz w:val="28"/>
          <w:szCs w:val="28"/>
          <w:rtl w:val="true"/>
          <w:lang w:bidi="fa-IR"/>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5530094_211673320"/>
      <w:bookmarkStart w:id="494" w:name="_Toc183"/>
      <w:bookmarkEnd w:id="493"/>
      <w:r>
        <w:rPr>
          <w:rtl w:val="true"/>
        </w:rPr>
        <w:t>آداب زيارت</w:t>
      </w:r>
      <w:bookmarkEnd w:id="494"/>
    </w:p>
    <w:p>
      <w:pPr>
        <w:pStyle w:val="BookText"/>
        <w:rPr/>
      </w:pPr>
      <w:r>
        <w:rPr>
          <w:rFonts w:ascii="IRNazanin" w:hAnsi="IRNazanin" w:eastAsia="IRNazanin"/>
          <w:color w:val="111111"/>
          <w:sz w:val="28"/>
          <w:sz w:val="28"/>
          <w:szCs w:val="28"/>
          <w:rtl w:val="true"/>
          <w:lang w:bidi="fa-IR"/>
        </w:rPr>
        <w:t>زيارت اولياى خدا و بزرگان دين را آدابى است كه مراعات آنها ثواب زيارت را افزون كرده و سبب تأثير بيشتر آن، بر شخص زائر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برخى از آنها آشنا مى‌شويم</w:t>
      </w:r>
      <w:r>
        <w:rPr>
          <w:rFonts w:eastAsia="IRNazanin" w:cs="IRNazanin"/>
          <w:color w:val="111111"/>
          <w:sz w:val="28"/>
          <w:szCs w:val="28"/>
          <w:rtl w:val="true"/>
          <w:lang w:bidi="fa-IR"/>
        </w:rPr>
        <w:t>: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انسان قبل از مشرف شدن به حرم، غسل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تشرف به حرم پاكيزه‌ترين لباسها را بپوشد وخود را خوشبو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بجز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خوشبو كردن خود مستحب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با وضو به حرم مشرف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تشرف به حرم گامها را كوتاه بردارد و باوقار و آرامى حركت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به ذكر الهى مشغول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حرم اذن دخول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راست وارد 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ديدن قبر تكبير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 ديگران نيست، به ضريح حضرت نزديك شود، بطورى‌كه بتواند خود را به آن بچسباند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زيارتهايى كه از ائمه 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است بخواند؛ از جمله زيارت جامعه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زيارت رو به قبله بايستد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زيارت، ابتدا، گونه راست و سپس گونه چپ را بر ضريح بگذارد و دعا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دو ركعت نماز زيارت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براى خود و ديگران دعا كند؛ بويژه دعا براى ستمديدگان و عليه ستمگران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توبه و استغفار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خواندن قرآن و هديه كردن آن بهصاحب مزار مستحب است بويژه 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كردن براىصاحب قبر جايز نيست، ولى اگر سجده شكر الهى باشد اشكال ندارد</w:t>
      </w:r>
      <w:r>
        <w:rPr>
          <w:rFonts w:eastAsia="IRNazanin" w:cs="IRNazanin"/>
          <w:color w:val="111111"/>
          <w:sz w:val="28"/>
          <w:szCs w:val="28"/>
          <w:rtl w:val="true"/>
          <w:lang w:bidi="fa-IR"/>
        </w:rPr>
        <w:t>.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يادآورى</w:t>
      </w:r>
    </w:p>
    <w:p>
      <w:pPr>
        <w:pStyle w:val="BookText"/>
        <w:rPr/>
      </w:pPr>
      <w:r>
        <w:rPr>
          <w:rFonts w:ascii="IRNazanin" w:hAnsi="IRNazanin" w:eastAsia="IRNazanin"/>
          <w:color w:val="111111"/>
          <w:sz w:val="28"/>
          <w:sz w:val="28"/>
          <w:szCs w:val="28"/>
          <w:rtl w:val="true"/>
          <w:lang w:bidi="fa-IR"/>
        </w:rPr>
        <w:t>آنچه در اين كتاب آمده است، تمام مسائل احكام نيست، بلكه بسيارى از قسمتهاى احكام را كه در درجه اوّل نياز زائران عزيز نبوده، در اين كتاب نياورديم، ولى افراد علاقه‌مند مى‌توانند براى آشنايى بيشتر به مسائل شرعى، به رساله توضيح المسائل يا كتابهاى ديگر فقهى مراجعه كنند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اولًا و آخراً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 معرفة بالقلب، و قول باللسان، و عملٌ بالاركان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نوشته حضرت ولى عصر عج كه راويان احاديث اهل بيت را مرجع اين‌گونه حوادث معرفى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جاءَ محمّد ص فجاء بالقرآن و بشريعته و منهاجه فحلاله حلالٌ الى يوم القيامة و حرامه حرامٌ الى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پيشنهادات و نظرات خود را براى ما به 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صندوق پستى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نماييد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 كبيره، گناه بزرگ است كه بر آن وعده عذاب و آتش داده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و تهمت غير آن را گناه صغيره گويند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نشانه عدالت آن است كه اگر از اهل محل يا همسايگان او يا كسانى كه با او معاشرت دارند، حال او را بپرسند، خوبى او را تصديق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خويى به گفته يك نفر اهل خُبره نيز ثابت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حيوانى كه اگر رگ آنرا بِبُرند خون از آن جستن مى‌كند خون جهنده 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بنابر احتياط واجب بايد از بول و غائط حيوان حرام گوشتى كه خون آن جستن نمى‌كند اجتناب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مراجع پاك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مراجع بنابر احتياط واجب، از تخم مرغى كه ذرّه‌اى خون در آن است بايد اجتناب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خون در زرده باشد، تا پوست نازك روى آن پاره نشده، سفيده پاك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99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مردار، حيوانى است كه خود مرده است يا به غير طريق شرعى ذبح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و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شهيدى كه در ميدان نبرد جان داده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اگر طول و عرض و ارتفاع آن سه وجب باشد، كُر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تطهير آب شرط است كه بو يا رنگ يا مزه نجاست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بو يا رنگ يا مزه نجاست گرفته است، بايد به قدرى با آب كر يا جارى مخلوط شود كه بو و رنگ و مزه نجاست از بين برود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نجس چيزى است كه خودبخود نجس است مانند بول و خون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كه در شستن فرش و لباس و مانند آن بعد از هر مرتبه شستن بايد آن را فشار داد تا آبهاى داخل آن بيرون آيد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خويى اگر لباس و مانند آن به بول نجس شده باشد در كُر نيز دو مرتبه شستن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160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فشردن آن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گلپايگانى در آب كُر فشار لازم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161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مسأله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المسائل، 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مخرج بول با غير آب پاك نمى‌شود و بايد با آب دو مرتبه شسته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66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ولى با آب قليل بايد دو مرتبه شسته شود و بهتر است سه‌بار بشويند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مراجع احتياط واجب آن است كه تا مفصل را هم مسح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258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مراجع بايد از بالا به پائين بشويد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249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مراجع احتياط واجب آن است كه تا مفصل را هم مسح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249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بايد پاى چپ را پيش از پاى راست مسح نكند؛ خوئى بنابر احتياط واجب پاى چپ را بعد از پاى راست مسح كند شرايط وضو، شراط نهم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مراجع آب وضو و فضايى كه در آن وضو مى‌گيرد نيز مباح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مسأله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شرط سوّم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مسأله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شرايط 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چهارم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شرط ششم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شرط سيزدهم و مسأله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اگر بعد از وضو بفهمد ضرر داشته و ضرر به حدى كه شرعاً حرام است نبوده، وضويش صحيح است؛ گلپايگانى اگر بعد از وضو بفهمد ضرر داشته، احتياط واجب آن است كه علاوه بر وضو، تيمم نيز بنمايد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294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شرط هشتم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ص را نگاه كنيد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و بنابر احتياط لازم تيمم هم بنمايد؛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بايد تيمم كند، مگر آنكه جبيره در مواضع تيمم باشد كه در اين‌صورت لازم است هم وضو بگيرد و هم تيمم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341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مسأله در درس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مسأله مربوط به بانوان است كه مى‌توانند براى توضيح بيشتر به رساله توضيح‌المسائل مسأله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چنانچه با شهوت و جستن بيرون آمده و يا با جستن بيرون آمده و بعد از بيرون آمدن آن بدن سست شده، آن رطوبت حكم منى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352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اگر با شهوت بيرون آيد و بدن سست شود، در حكم منى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352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اسامى پيامبران و امامان عليهم السلام هم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361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اگر توقف نداشته باشد، گذاشتن چيزى در مسجد، اشكال ندارد؛ خوئى وارد شدن براى برداشتن چيزى هم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352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تنها خواندن آيات سجده واجب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361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توقف در حرم امامان هم در حال جنابت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352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با غسلهاى واجب ديگر غير از غسل استحاضه متوسطه و غسلهاى مستحب نيز مى‌تواند بدون وضو نماز بخواند اگر چه احتياط مستحب آن است كه وضو هم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397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در غسل ارتماسى يا ترتيبى پاك بودن تمام بدن پيش از غسل لازم نيست، بلكه اگر به فرو رفتن در آب يا ريختن آب به قصد غسل، بدن پاك شود، غسل محقق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378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احتياط مستحب است، آن را ترتيبى بجا آورند نه ارتماسى؛ خوئى بايد آن را ترتيبى بجاآورند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گلپايگانى اگر ترتيبى انجام دهند بهتر است، گر چه ارتماسى هم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345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ساير مراجع مسلمانى مسأله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اين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ويژه بانوان در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مجموعه‌اى گردآورى كرده كه با همين نام به چاپ رسيده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تيمم بر گل پخته صحيح نيست؛ خوئى بنا بر احيتياط تيمم بر گل پخته صحيح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نبايد وضو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731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 نمازهاى واجب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مراجع از بالاى سر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بايد از اوّل غروب تا اوّل آفتاب حساب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747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آن است كه براى نماز عشاء همانگونه كه در متن آمده است و براى نماز شب تا اوّل آفتاب حساب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يازده ساعت و ربع بعد از ظهر شرعى، آخر وقت نماز مغرب و عشاء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استفاءات ويژه حج، 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درهم، تقريباً به اندازه يك سكه دو ريالى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بنابر احتياط واجب، بايد جلوتر يا مساوى قبر پيغمبر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898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مسجد به تفصيل در درس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 واجبات نماز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اگر در جزء مستحب نماز ريا كند، احتياط لازم آن است كه نماز را تمام كند و دوباره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956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احتياط مستحب است كه هر دو پا روى زمين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972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احكامى كه براى مردان گفته مى‌شود، پسرها هم همين احكام را دارند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احتياط لازم آن است كه نماز را به جماعت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1006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فصل پنجم، نماز طواف،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بايد دوباره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1010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شرط است كه به اين مقدار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گلپايگانى بايد به قدر 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1037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بايد بعد از آرام گرفتن بدن، دوباره ذكر را بگويد و بنابر احتياط لازم نماز را تمام كرده و دوباره بخواند و اگر به همان ذكر اوّل اكتفا كند نمازش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1041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در اين صورت احتياط لازم آن است كه نماز را دوباره بخواند و ركوع آن را نشسته بجا آورد و اگر هيچ نتواند خم شود بايد موقع ركوع بنشيند و نشسته ركوع كند و احتياط لازم آن است كه نماز ديگرى هم بخواند و براى ركوع آن با سر اشاره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1045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بايد براى ركوع با سر اشاره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1045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شرط است كه از اين مقدار كمتر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بايد بعد از رسيدن پيشانى به زمين و آرام گرفتن بدن دوباره ذكر را بگويد و بنابر احتياط لازم، نماز را تمام كرده و و دوباره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1060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احتياط لازم آن است كه بعد از آرام گرفتن همه اعضاء دوباره ذكر واجب را بگويد و نماز را تمام كند و دوباره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1063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بايد پست‌تر يا بلندتر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1066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سجده بر كاغذى كه از پنبه و مانند آن ساخته شده و همچنين كاغذى كه انسان نمى‌داند از چيزى كه سجده بر آن صحيح است ساخته شده يا نه اشكال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1091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استفتاآت ويژه حج، 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مسائل متفرقه،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اگرآيه سجده از بلندگو يا راديو هم خوانده شود وبه آن گوش دهد بايد سجده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اراكى اگر از مثل ضبط صوت آيه را بشنود، بنابر احتياط واجب بايد سجده كند ولى اگر از مثل بلندگو كه صداى انسان را مى‌رساند بشنود، واجب است سجده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1088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ساير مراجع مراعات بعضى از شرائط سجده لازم است، به توضيح‌المسائل، مسأله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اگر اين سلام را بگويد، احتياط واجب آن است كه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و رحمةالله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1114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در صورتى كه آن كلمه، دو حرفى يا بيشتر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ص </w:t>
      </w:r>
      <w:r>
        <w:rPr>
          <w:rFonts w:eastAsia="IRNazanin" w:cs="IRNazanin"/>
          <w:b w:val="false"/>
          <w:bCs w:val="false"/>
          <w:i w:val="false"/>
          <w:iCs w:val="false"/>
          <w:color w:val="333333"/>
          <w:sz w:val="20"/>
          <w:szCs w:val="20"/>
        </w:rPr>
        <w:t>199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نمازش باطل نيست ولى لازم است بعد از نماز سجده سهو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1141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بايد همانطور كه او سلام كرده جواب دهد ولى در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خوئى بنابر احتياط واجب بايد همانطور كه او سلام كرده جواب دهد ولى در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بخواهد مى‌تواند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1146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و هشتم از مبطلات نماز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 مراجع احتياط واجب آن است كه براى كار دنيا بى‌صدا هم گريه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ص </w:t>
      </w:r>
      <w:r>
        <w:rPr>
          <w:rFonts w:eastAsia="IRNazanin" w:cs="IRNazanin"/>
          <w:b w:val="false"/>
          <w:bCs w:val="false"/>
          <w:i w:val="false"/>
          <w:iCs w:val="false"/>
          <w:color w:val="333333"/>
          <w:sz w:val="20"/>
          <w:szCs w:val="20"/>
        </w:rPr>
        <w:t>209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گلپايگانى اگر سر را به طرف راست يا چپ قبله بگرداند، عمداً باشد يا سهواً، نمازش باطل نمى‌شود ولى كراهت دارد مسأله </w:t>
      </w:r>
      <w:r>
        <w:rPr>
          <w:rFonts w:eastAsia="IRNazanin" w:cs="IRNazanin"/>
          <w:b w:val="false"/>
          <w:bCs w:val="false"/>
          <w:i w:val="false"/>
          <w:iCs w:val="false"/>
          <w:color w:val="333333"/>
          <w:sz w:val="20"/>
          <w:szCs w:val="20"/>
        </w:rPr>
        <w:t>1140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نهم از مبطلات نماز</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در ركعات نماز، موارد ديگرى نيز دارد، امّا چون پيش آمدن آن موارد بسيار كم است از بيان آنها صرف‌نظر شد، براى آشنايى مى‌توانيد به رساله توضيح المسائل مسأله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سوره حمد را واجب است آهسته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1225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احتياط واجب آن است كه جمله دوّم را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1259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نماز مسافر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نماز چهار ركعتى، نماز تمام گفته مى‌شود در مقابل نماز دو ركعتى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به قدرى دور شود كه اذان آنجا را نشنود و اهل آنجا او را نبينند و نشانه آن اين است كه او اهل آنجا را نبيند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1292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 نماز مسافر، شرط هشتم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ساكنينى ندارد، اگر به جايى برسد اگر آن محل ساكنينى مى‌داشت او را نمى‌ديدند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توضيح‌المسائل، نماز مسافر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شرط چهارم، مسأله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جائى را كه انسان، محل زندگى خود قرار داده و مثل كسى كه آنجا وطن او است در آنجا زندگى مى‌كند، كه اگر مسافرتى براى او پيش آيد دوباره به همانجا برمى‌گردد، اگر چه قصد نداشته باشد كه هميشه در آنجا بماند در حكم وطن او حساب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1340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وقتى كه اهل وطن او را ببينند و اذان آنجا را بشنود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وقتى كه اهل وطن خود را ببيند و اذان آنجا را بشنود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1320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مسائل متفرقه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مى‌تواند در دو شهر مكه و مدينه نماز را تمام بخواند و اختصاص به مسجدالحرام و مسجدالنبى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الخامس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 اگر خارج از وقت بفهمد قضا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1369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خويى مگر مسافرى كه قصد ماندن ده روز در جايى داشته باشد و به جهت ندانستن حكم مسأله نماز را شكسته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1372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مسائل وصيّت به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بايد به ترتيب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1368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نماز و روزهاى مادر را هم بايد قضا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احتياط واجب است نماز و روزه‌هاى مادر را نيز قضا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1399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چنانچه بين مرگ پدر يا مادر و مرگ او به قدرى طول كشيده كه‌مى‌توانسته قضاى نماز و روزه‌ها را به جا آورد، بر پسر دوّم چيزى واجب نيست و اگر اين مقدار طول نكشيده بنابر احتياط واجب پسر دوم بايد قضاى آن‌را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1407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نمازى كه به تنهايى خوانده شود و به جماعت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فُرادا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قنوت ركعت دوّم هم مى‌تواند اقتدا كند و قنوت را با امام بخواند و همانند آنچه براى اقتدا در بين قرائت گفته مى‌شود عمل كند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توضيح‌المسائل، 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العروةالوثقى،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xml:space="preserve">؛ 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نمازش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گلپايگانى جماعت باطل است ولى نمازش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1436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بنا براحتياط، بايد برخيزد و با امام جماعت به ركوع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اگر جاى مأموم بلندتر از جاى امام باشد اشكال ندارد ولى اگر به قدرى بلند باشد كه نگويند اجتماع كرده‌اند، جماعت صحيح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1425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اختصاص به اين دو مسجد ندارد بلكه در تمام مساجد، مستحب و مورد ترغيب و رجحان‌است، لكن اگر امكان دارد، نماز را اعاده كنند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استفتاآت ويژه حج، 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محشى، مسائل متفرقه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نماز جمعه در رساله آيةاللَّه گلپايگانى و حاشيه وسيلة النجاة نيامده ولى با مجمع‌المسائل مطابقت شد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بنابر احتياط واجب بايد نماز ظهر را نيز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احتياط واجب آن است كه حمد و سوره نماز جمعه را بلند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1484</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الثانى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شرايط نماز جماعت در ص گذشت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مسائل فتواست و برخى احتياط واجب و برخى مربوط به هر دو خطبه است و برخى ديگر مربوط به يكى از خطبه‌ها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از تحريرالوسيله امام خمينى ره آورده شده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در صورتى كه به آنها آيت صدق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غيرعادى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كسى هم نترسد، نماز آيات واجب است مسأله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آشنائى با كيفيت نافله يوميّه و وقت آنها، مى‌توانيد به رساله توضيح‌المسائل، مسأله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تَغْفِرَلى ذُنُوبِى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مى‌تواند حاجت ديگرى از خدا بخواهد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المسائل، 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اراكى و روزه قضاى مادر مسأله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گلپايگانى بنابر احتياط واجب نماز قضاى مادر هم بر او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1399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مبطلات روزه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اگر لازم شد و تزريق كرد روزه‌اش باطل نمى‌شود و فرقى بين آمپولها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بايد 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گندم يا برنج و مانند آن به فقير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1703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بنابر احتياط واجب بايد كفاره هم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كفاره هم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1667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قى كردن و بيدار نشدن جنب براى غسل، حكم ديگرى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توضيح المسائل مسأله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قضاى نماز و روزه مادر هم بر او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گلپايگانى بنابر احتياط واجب، قضاى نماز و روزه مادر را هم بايد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1721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ترخص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خويى كفاره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1730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پيمان؛ غير مسلمانانى كه در ممالك اسلامى زندگى مى‌كنند و با آنان پيمان بسته‌اند كه مقرّرات اجتماعى مسلمانان را مراعات كنند و ماليات معينى هم بپردازند و در عوض جان و مال آنها در امان باشد، كفّار ذمى هستند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ساير مراجع شماره‌هاى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اگر از مخارج سالش زياد بيايد بايد خمس آن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1762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معامله صحيح است ولى بايد خمس آن را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گرچه كار حرامى كرده است، ولى غسل او باطل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اگر مى‌داند كه حمامى با اين وصف، راضى به غسل است يا با غفلت از رضايت حمامى غسل كند غسلش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389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خويى احتياط مستحب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بايد پس از بلوغ خمس آن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واجب نيست خمس آن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1802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صاحب مال هم مى‌تواند به سادات داراى شرايط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1843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پس از كم كردن مخارج محاسبه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خوئى نمى‌تواند آن مخارج را كم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1889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بعيد نيست كه اين مورد مخصوص امام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1933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امر به معروف و نهى از منكر در رساله حضرت آيةالله اراكى و آيةالله خوئى نيامده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آيةالله گلپايگانى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مرتبه دوّم با حُسن خُلق و سخن زيبا او را امر به معروف و ترك منكر كند و مصالح آن‌را بيان كند و مرتبه دوم و سوم اين‌كتاب مرتبه سوم و چهارم مى‌باشد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در رساله آيةالله گلپايگانى نيامده است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مسأله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مسأله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توضيح المسائل، 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ساير مراجع يافت نشد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مسأله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اگر سبب گمراه شدن او بشود حرام است حاشيه وسيلةالنجاة در رساله ساير مراجع يافت نشد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فروش آن با اجازه متولى و حاكم اشكال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2120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مگر آنكه مسأله را نمى‌دانسته كه وقتى فهميد مى‌تواند معامله را بهم بزند خوئى لازم نيست فوراً معامله را بهم بزند و بعداً هم حق بهم زدن معامله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ساير مراجع بنابر احتياط واجب مسأله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جايز نيست قبول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جايز نيست قبول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به صاحب مال بگويد كه نمى‌تواند امانت را نگهدارى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2339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صدقه از كتاب تحرير الوسيله، آورده شده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در صورتى كه وفاى به نذرش منافى حق شوهر باشد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بايد آن‌را بنابر احتياط در تعمير و روشنايى و فرش حرم و مانند اينها مصرف كنند؛ گلپايگانى بايد آن را در تعمير و روشنايى و فرش حرم و مانند اينها مصرف كنند يا به زوّار و خدام آنان بدهند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بهتر آن‌است به مصرفى برسانند كه نسبتى با امام ع داشته باشد؛ مانند زوّار فقير يا به مصارف حرم آن امام ع از قبيل تعمير و مانند آن برسانند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نقره اكنون در بازار در حدود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ريال است تابستان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احتياط واجب آن است كه صدقه بدهد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لازم نيست كه هر روز اعلام كند بلكه اگر تا يك سال طورى بگويد كه مردم بگويند كه اعلام مى‌كند كافى است خوئى تا يكسال در محل اجتماع مردم اعلام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ولىّ او مى‌تواند اعلام كند و پس از آن براى او بردارد و يا از طرف صاحبش صدقه بدهد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اراكى و بداند كه عمداً 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خوئى و راضى است كه كفشش را عوض كفشى كه برده است بردارد، مى‌تواند به جاى كفش خودش بردارد و همچنين است اگر بداند كه كفش او را بطور ناحق و ظلم برده است ولى در اين صورت به حكم مسأله متن بايد عمل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2590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مال پيدا شده را دارد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اين درس با حواشى حضرت آيةالله گلپايگانى بر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مطابقت دارد و آن دسته از مسائلى كه از توضيح المسائل آورده شده، مطابق فتاواى حضرت آيةالله اراكى و خوئى نيز مى‌باشد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 هم نوعى گوسفند 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گاوميش هم نوعى گاو و حلال گوشت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احتياط واجب آن است كه از خوردن گوشت هدهد خوددارى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2633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خوردن چيزى كه سبب مرگ مى‌شود يا براى انسان ضرر كلّى دارد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احكامى كه براى مردان آورده مى‌شود براى پسرها هم همان است و احكامى كه براى بانوان آورده مى‌شود، دخترها هم همان حكم را دارند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نگاه كردن به صورت و دستها هم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احتياط واجب آن است كه به صورت و دستها هم نگاه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بنابر احتياط واجب تزيين نكنند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احتياط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العروةالوثقى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سايرمراجع بايد همانگونه كه سلام كرده، پاسخ دهد يعنى اگر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هم در جواب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العروةالوثقى</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مسائلى كه از تحريرالوسيله و استفتائات، آورده شده مطابق با فتاواى حضرت امام‌خمينى ره مى‌باشد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گلپايگانى و بايد سه روز روزه، پى‌درپى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وصى بايد عاقل باشد و احتياط آن است كه بالغ نيز باشد و لازم است وصىّ مسلمان، مسلمان باشد و در امورى كه راجع به شخص وصيّت كننده نيست لازم است مورد اطمينان باشد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خوئى اگر بعضى از ورثه اجازه دهند و بعضى ردّ كنند، تنها نسبت به سهم آنهايى كه اجازه داده‌اند صحيح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بخش، از كتاب شريف مفاتيح الجنان آورده شده است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33808</Words>
  <Characters>128938</Characters>
  <CharactersWithSpaces>160540</CharactersWithSpaces>
  <Paragraphs>3023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2026-08-16T07:35:01Z</dcterms:created>
  <dc:creator>ghaemiyeh.com</dc:creator>
  <dc:description/>
  <dc:language>en-US</dc:language>
  <cp:lastModifiedBy/>
  <dcterms:modified xsi:type="dcterms:W3CDTF">2026-08-16T11:05:08Z</dcterms:modified>
  <cp:revision>1</cp:revision>
  <dc:subject/>
  <dc:title>احکام دین مطابق با فتاوای مراجع بزرگ تقلید</dc:title>
</cp:coreProperties>
</file>

<file path=docProps/custom.xml><?xml version="1.0" encoding="utf-8"?>
<Properties xmlns="http://schemas.openxmlformats.org/officeDocument/2006/custom-properties" xmlns:vt="http://schemas.openxmlformats.org/officeDocument/2006/docPropsVTypes"/>
</file>