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نظریه پردازی درباره آینده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613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2613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26139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4326141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326143_211673320">
            <w:r>
              <w:rPr>
                <w:webHidden/>
                <w:rStyle w:val="IndexLink"/>
                <w:rtl w:val="true"/>
              </w:rPr>
              <w:t>اعتقاد به منجی از دیدگاه ملل و مکاتب</w:t>
            </w:r>
            <w:r>
              <w:rPr>
                <w:rStyle w:val="IndexLink"/>
                <w:rtl w:val="true"/>
              </w:rPr>
              <w:tab/>
            </w:r>
            <w:r>
              <w:rPr>
                <w:rStyle w:val="IndexLink"/>
              </w:rPr>
              <w:t>8</w:t>
            </w:r>
          </w:hyperlink>
        </w:p>
        <w:p>
          <w:pPr>
            <w:pStyle w:val="Contents2"/>
            <w:tabs>
              <w:tab w:val="clear" w:pos="8743"/>
              <w:tab w:val="right" w:pos="9026" w:leader="dot"/>
            </w:tabs>
            <w:rPr/>
          </w:pPr>
          <w:hyperlink w:anchor="__RefHeading___Toc4326145_211673320">
            <w:r>
              <w:rPr>
                <w:webHidden/>
                <w:rStyle w:val="IndexLink"/>
                <w:rtl w:val="true"/>
              </w:rPr>
              <w:t>منشأ تفکّر تشکیل حکومت جهانی</w:t>
            </w:r>
            <w:r>
              <w:rPr>
                <w:rStyle w:val="IndexLink"/>
                <w:rtl w:val="true"/>
              </w:rPr>
              <w:tab/>
            </w:r>
            <w:r>
              <w:rPr>
                <w:rStyle w:val="IndexLink"/>
              </w:rPr>
              <w:t>11</w:t>
            </w:r>
          </w:hyperlink>
        </w:p>
        <w:p>
          <w:pPr>
            <w:pStyle w:val="Contents2"/>
            <w:tabs>
              <w:tab w:val="clear" w:pos="8743"/>
              <w:tab w:val="right" w:pos="9026" w:leader="dot"/>
            </w:tabs>
            <w:rPr/>
          </w:pPr>
          <w:hyperlink w:anchor="__RefHeading___Toc4326147_211673320">
            <w:r>
              <w:rPr>
                <w:webHidden/>
                <w:rStyle w:val="IndexLink"/>
                <w:rtl w:val="true"/>
              </w:rPr>
              <w:t>آینده‌ای درخشان</w:t>
            </w:r>
            <w:r>
              <w:rPr>
                <w:rStyle w:val="IndexLink"/>
                <w:rtl w:val="true"/>
              </w:rPr>
              <w:tab/>
            </w:r>
            <w:r>
              <w:rPr>
                <w:rStyle w:val="IndexLink"/>
              </w:rPr>
              <w:t>12</w:t>
            </w:r>
          </w:hyperlink>
        </w:p>
        <w:p>
          <w:pPr>
            <w:pStyle w:val="Contents2"/>
            <w:tabs>
              <w:tab w:val="clear" w:pos="8743"/>
              <w:tab w:val="right" w:pos="9026" w:leader="dot"/>
            </w:tabs>
            <w:rPr/>
          </w:pPr>
          <w:hyperlink w:anchor="__RefHeading___Toc4326149_211673320">
            <w:r>
              <w:rPr>
                <w:webHidden/>
                <w:rStyle w:val="IndexLink"/>
                <w:rtl w:val="true"/>
              </w:rPr>
              <w:t>ایمان به اصلاح جهان در مکاتب فلسفی</w:t>
            </w:r>
            <w:r>
              <w:rPr>
                <w:rStyle w:val="IndexLink"/>
                <w:rtl w:val="true"/>
              </w:rPr>
              <w:tab/>
            </w:r>
            <w:r>
              <w:rPr>
                <w:rStyle w:val="IndexLink"/>
              </w:rPr>
              <w:t>13</w:t>
            </w:r>
          </w:hyperlink>
        </w:p>
        <w:p>
          <w:pPr>
            <w:pStyle w:val="Contents2"/>
            <w:tabs>
              <w:tab w:val="clear" w:pos="8743"/>
              <w:tab w:val="right" w:pos="9026" w:leader="dot"/>
            </w:tabs>
            <w:rPr/>
          </w:pPr>
          <w:hyperlink w:anchor="__RefHeading___Toc4326151_211673320">
            <w:r>
              <w:rPr>
                <w:webHidden/>
                <w:rStyle w:val="IndexLink"/>
                <w:rtl w:val="true"/>
              </w:rPr>
              <w:t>تاریخ از دیدگاه اشپنگلر</w:t>
            </w:r>
            <w:r>
              <w:rPr>
                <w:rStyle w:val="IndexLink"/>
                <w:rtl w:val="true"/>
              </w:rPr>
              <w:tab/>
            </w:r>
            <w:r>
              <w:rPr>
                <w:rStyle w:val="IndexLink"/>
              </w:rPr>
              <w:t>18</w:t>
            </w:r>
          </w:hyperlink>
        </w:p>
        <w:p>
          <w:pPr>
            <w:pStyle w:val="Contents2"/>
            <w:tabs>
              <w:tab w:val="clear" w:pos="8743"/>
              <w:tab w:val="right" w:pos="9026" w:leader="dot"/>
            </w:tabs>
            <w:rPr/>
          </w:pPr>
          <w:hyperlink w:anchor="__RefHeading___Toc4326153_211673320">
            <w:r>
              <w:rPr>
                <w:webHidden/>
                <w:rStyle w:val="IndexLink"/>
                <w:rtl w:val="true"/>
              </w:rPr>
              <w:t>نقد نظریه اشپنگلر</w:t>
            </w:r>
            <w:r>
              <w:rPr>
                <w:rStyle w:val="IndexLink"/>
                <w:rtl w:val="true"/>
              </w:rPr>
              <w:tab/>
            </w:r>
            <w:r>
              <w:rPr>
                <w:rStyle w:val="IndexLink"/>
              </w:rPr>
              <w:t>19</w:t>
            </w:r>
          </w:hyperlink>
        </w:p>
        <w:p>
          <w:pPr>
            <w:pStyle w:val="Contents2"/>
            <w:tabs>
              <w:tab w:val="clear" w:pos="8743"/>
              <w:tab w:val="right" w:pos="9026" w:leader="dot"/>
            </w:tabs>
            <w:rPr/>
          </w:pPr>
          <w:hyperlink w:anchor="__RefHeading___Toc4326155_211673320">
            <w:r>
              <w:rPr>
                <w:webHidden/>
                <w:rStyle w:val="IndexLink"/>
                <w:rtl w:val="true"/>
              </w:rPr>
              <w:t>تکامل تاریخ از دیدگاه مادیین</w:t>
            </w:r>
            <w:r>
              <w:rPr>
                <w:rStyle w:val="IndexLink"/>
                <w:rtl w:val="true"/>
              </w:rPr>
              <w:tab/>
            </w:r>
            <w:r>
              <w:rPr>
                <w:rStyle w:val="IndexLink"/>
              </w:rPr>
              <w:t>19</w:t>
            </w:r>
          </w:hyperlink>
        </w:p>
        <w:p>
          <w:pPr>
            <w:pStyle w:val="Contents2"/>
            <w:tabs>
              <w:tab w:val="clear" w:pos="8743"/>
              <w:tab w:val="right" w:pos="9026" w:leader="dot"/>
            </w:tabs>
            <w:rPr/>
          </w:pPr>
          <w:hyperlink w:anchor="__RefHeading___Toc4326157_211673320">
            <w:r>
              <w:rPr>
                <w:webHidden/>
                <w:rStyle w:val="IndexLink"/>
                <w:rtl w:val="true"/>
              </w:rPr>
              <w:t xml:space="preserve">طرح اول </w:t>
            </w:r>
            <w:r>
              <w:rPr>
                <w:rStyle w:val="IndexLink"/>
                <w:rtl w:val="true"/>
              </w:rPr>
              <w:t xml:space="preserve">- </w:t>
            </w:r>
            <w:r>
              <w:rPr>
                <w:rStyle w:val="IndexLink"/>
                <w:rtl w:val="true"/>
              </w:rPr>
              <w:t>تکامل تاریخ از زاویه تکنیک جدید</w:t>
            </w:r>
            <w:r>
              <w:rPr>
                <w:rStyle w:val="IndexLink"/>
                <w:rtl w:val="true"/>
              </w:rPr>
              <w:tab/>
            </w:r>
            <w:r>
              <w:rPr>
                <w:rStyle w:val="IndexLink"/>
              </w:rPr>
              <w:t>20</w:t>
            </w:r>
          </w:hyperlink>
        </w:p>
        <w:p>
          <w:pPr>
            <w:pStyle w:val="Contents3"/>
            <w:tabs>
              <w:tab w:val="clear" w:pos="8459"/>
              <w:tab w:val="right" w:pos="9026" w:leader="dot"/>
            </w:tabs>
            <w:rPr/>
          </w:pPr>
          <w:hyperlink w:anchor="__RefHeading___Toc4326159_211673320">
            <w:r>
              <w:rPr>
                <w:webHidden/>
                <w:rStyle w:val="IndexLink"/>
                <w:rtl w:val="true"/>
              </w:rPr>
              <w:t xml:space="preserve">طرح اول </w:t>
            </w:r>
            <w:r>
              <w:rPr>
                <w:rStyle w:val="IndexLink"/>
                <w:rtl w:val="true"/>
              </w:rPr>
              <w:t xml:space="preserve">- </w:t>
            </w:r>
            <w:r>
              <w:rPr>
                <w:rStyle w:val="IndexLink"/>
                <w:rtl w:val="true"/>
              </w:rPr>
              <w:t>تکامل تاریخ از زاویه تکنیک جدید</w:t>
            </w:r>
            <w:r>
              <w:rPr>
                <w:rStyle w:val="IndexLink"/>
                <w:rtl w:val="true"/>
              </w:rPr>
              <w:tab/>
            </w:r>
            <w:r>
              <w:rPr>
                <w:rStyle w:val="IndexLink"/>
              </w:rPr>
              <w:t>20</w:t>
            </w:r>
          </w:hyperlink>
        </w:p>
        <w:p>
          <w:pPr>
            <w:pStyle w:val="Contents3"/>
            <w:tabs>
              <w:tab w:val="clear" w:pos="8459"/>
              <w:tab w:val="right" w:pos="9026" w:leader="dot"/>
            </w:tabs>
            <w:rPr/>
          </w:pPr>
          <w:hyperlink w:anchor="__RefHeading___Toc4326161_211673320">
            <w:r>
              <w:rPr>
                <w:webHidden/>
                <w:rStyle w:val="IndexLink"/>
                <w:rtl w:val="true"/>
              </w:rPr>
              <w:t>نقد</w:t>
            </w:r>
            <w:r>
              <w:rPr>
                <w:rStyle w:val="IndexLink"/>
                <w:rtl w:val="true"/>
              </w:rPr>
              <w:tab/>
            </w:r>
            <w:r>
              <w:rPr>
                <w:rStyle w:val="IndexLink"/>
              </w:rPr>
              <w:t>20</w:t>
            </w:r>
          </w:hyperlink>
        </w:p>
        <w:p>
          <w:pPr>
            <w:pStyle w:val="Contents2"/>
            <w:tabs>
              <w:tab w:val="clear" w:pos="8743"/>
              <w:tab w:val="right" w:pos="9026" w:leader="dot"/>
            </w:tabs>
            <w:rPr/>
          </w:pPr>
          <w:hyperlink w:anchor="__RefHeading___Toc4326163_211673320">
            <w:r>
              <w:rPr>
                <w:webHidden/>
                <w:rStyle w:val="IndexLink"/>
                <w:rtl w:val="true"/>
              </w:rPr>
              <w:t>دیدگاه‌های نظریه‌پردازان لیبرالیسم</w:t>
            </w:r>
            <w:r>
              <w:rPr>
                <w:rStyle w:val="IndexLink"/>
                <w:rtl w:val="true"/>
              </w:rPr>
              <w:tab/>
            </w:r>
            <w:r>
              <w:rPr>
                <w:rStyle w:val="IndexLink"/>
              </w:rPr>
              <w:t>22</w:t>
            </w:r>
          </w:hyperlink>
        </w:p>
        <w:p>
          <w:pPr>
            <w:pStyle w:val="Contents3"/>
            <w:tabs>
              <w:tab w:val="clear" w:pos="8459"/>
              <w:tab w:val="right" w:pos="9026" w:leader="dot"/>
            </w:tabs>
            <w:rPr/>
          </w:pPr>
          <w:hyperlink w:anchor="__RefHeading___Toc4326165_211673320">
            <w:r>
              <w:rPr>
                <w:webHidden/>
                <w:rStyle w:val="IndexLink"/>
                <w:rtl w:val="true"/>
              </w:rPr>
              <w:t>دیدگاه‌های نظریه‌پردازان لیبرالیسم</w:t>
            </w:r>
            <w:r>
              <w:rPr>
                <w:rStyle w:val="IndexLink"/>
                <w:rtl w:val="true"/>
              </w:rPr>
              <w:tab/>
            </w:r>
            <w:r>
              <w:rPr>
                <w:rStyle w:val="IndexLink"/>
              </w:rPr>
              <w:t>22</w:t>
            </w:r>
          </w:hyperlink>
        </w:p>
        <w:p>
          <w:pPr>
            <w:pStyle w:val="Contents3"/>
            <w:tabs>
              <w:tab w:val="clear" w:pos="8459"/>
              <w:tab w:val="right" w:pos="9026" w:leader="dot"/>
            </w:tabs>
            <w:rPr/>
          </w:pPr>
          <w:hyperlink w:anchor="__RefHeading___Toc4326167_211673320">
            <w:r>
              <w:rPr>
                <w:webHidden/>
                <w:rStyle w:val="IndexLink"/>
                <w:rtl w:val="true"/>
              </w:rPr>
              <w:t>دیدگاه فوکویاما</w:t>
            </w:r>
            <w:r>
              <w:rPr>
                <w:rStyle w:val="IndexLink"/>
                <w:rtl w:val="true"/>
              </w:rPr>
              <w:tab/>
            </w:r>
            <w:r>
              <w:rPr>
                <w:rStyle w:val="IndexLink"/>
              </w:rPr>
              <w:t>22</w:t>
            </w:r>
          </w:hyperlink>
        </w:p>
        <w:p>
          <w:pPr>
            <w:pStyle w:val="Contents4"/>
            <w:tabs>
              <w:tab w:val="clear" w:pos="8176"/>
              <w:tab w:val="right" w:pos="9026" w:leader="dot"/>
            </w:tabs>
            <w:rPr/>
          </w:pPr>
          <w:hyperlink w:anchor="__RefHeading___Toc4326169_211673320">
            <w:r>
              <w:rPr>
                <w:webHidden/>
                <w:rStyle w:val="IndexLink"/>
                <w:rtl w:val="true"/>
              </w:rPr>
              <w:t>دیدگاه فوکویاما</w:t>
            </w:r>
            <w:r>
              <w:rPr>
                <w:rStyle w:val="IndexLink"/>
                <w:rtl w:val="true"/>
              </w:rPr>
              <w:tab/>
            </w:r>
            <w:r>
              <w:rPr>
                <w:rStyle w:val="IndexLink"/>
              </w:rPr>
              <w:t>22</w:t>
            </w:r>
          </w:hyperlink>
        </w:p>
        <w:p>
          <w:pPr>
            <w:pStyle w:val="Contents4"/>
            <w:tabs>
              <w:tab w:val="clear" w:pos="8176"/>
              <w:tab w:val="right" w:pos="9026" w:leader="dot"/>
            </w:tabs>
            <w:rPr/>
          </w:pPr>
          <w:hyperlink w:anchor="__RefHeading___Toc4326171_211673320">
            <w:r>
              <w:rPr>
                <w:webHidden/>
                <w:rStyle w:val="IndexLink"/>
                <w:rtl w:val="true"/>
              </w:rPr>
              <w:t>نقد</w:t>
            </w:r>
            <w:r>
              <w:rPr>
                <w:rStyle w:val="IndexLink"/>
                <w:rtl w:val="true"/>
              </w:rPr>
              <w:tab/>
            </w:r>
            <w:r>
              <w:rPr>
                <w:rStyle w:val="IndexLink"/>
              </w:rPr>
              <w:t>23</w:t>
            </w:r>
          </w:hyperlink>
        </w:p>
        <w:p>
          <w:pPr>
            <w:pStyle w:val="Contents3"/>
            <w:tabs>
              <w:tab w:val="clear" w:pos="8459"/>
              <w:tab w:val="right" w:pos="9026" w:leader="dot"/>
            </w:tabs>
            <w:rPr/>
          </w:pPr>
          <w:hyperlink w:anchor="__RefHeading___Toc4326173_211673320">
            <w:r>
              <w:rPr>
                <w:webHidden/>
                <w:rStyle w:val="IndexLink"/>
                <w:rtl w:val="true"/>
              </w:rPr>
              <w:t>دیدگاه مارشال مک لوهان‌</w:t>
            </w:r>
            <w:r>
              <w:rPr>
                <w:rStyle w:val="IndexLink"/>
                <w:rtl w:val="true"/>
              </w:rPr>
              <w:tab/>
            </w:r>
            <w:r>
              <w:rPr>
                <w:rStyle w:val="IndexLink"/>
              </w:rPr>
              <w:t>24</w:t>
            </w:r>
          </w:hyperlink>
        </w:p>
        <w:p>
          <w:pPr>
            <w:pStyle w:val="Contents4"/>
            <w:tabs>
              <w:tab w:val="clear" w:pos="8176"/>
              <w:tab w:val="right" w:pos="9026" w:leader="dot"/>
            </w:tabs>
            <w:rPr/>
          </w:pPr>
          <w:hyperlink w:anchor="__RefHeading___Toc4326175_211673320">
            <w:r>
              <w:rPr>
                <w:webHidden/>
                <w:rStyle w:val="IndexLink"/>
                <w:rtl w:val="true"/>
              </w:rPr>
              <w:t>دیدگاه مارشال مک لوهان‌</w:t>
            </w:r>
            <w:r>
              <w:rPr>
                <w:rStyle w:val="IndexLink"/>
                <w:rtl w:val="true"/>
              </w:rPr>
              <w:tab/>
            </w:r>
            <w:r>
              <w:rPr>
                <w:rStyle w:val="IndexLink"/>
              </w:rPr>
              <w:t>24</w:t>
            </w:r>
          </w:hyperlink>
        </w:p>
        <w:p>
          <w:pPr>
            <w:pStyle w:val="Contents4"/>
            <w:tabs>
              <w:tab w:val="clear" w:pos="8176"/>
              <w:tab w:val="right" w:pos="9026" w:leader="dot"/>
            </w:tabs>
            <w:rPr/>
          </w:pPr>
          <w:hyperlink w:anchor="__RefHeading___Toc4326177_211673320">
            <w:r>
              <w:rPr>
                <w:webHidden/>
                <w:rStyle w:val="IndexLink"/>
                <w:rtl w:val="true"/>
              </w:rPr>
              <w:t>نقد</w:t>
            </w:r>
            <w:r>
              <w:rPr>
                <w:rStyle w:val="IndexLink"/>
                <w:rtl w:val="true"/>
              </w:rPr>
              <w:tab/>
            </w:r>
            <w:r>
              <w:rPr>
                <w:rStyle w:val="IndexLink"/>
              </w:rPr>
              <w:t>25</w:t>
            </w:r>
          </w:hyperlink>
        </w:p>
        <w:p>
          <w:pPr>
            <w:pStyle w:val="Contents4"/>
            <w:tabs>
              <w:tab w:val="clear" w:pos="8176"/>
              <w:tab w:val="right" w:pos="9026" w:leader="dot"/>
            </w:tabs>
            <w:rPr/>
          </w:pPr>
          <w:hyperlink w:anchor="__RefHeading___Toc4326179_211673320">
            <w:r>
              <w:rPr>
                <w:webHidden/>
                <w:rStyle w:val="IndexLink"/>
              </w:rPr>
              <w:t>1</w:t>
            </w:r>
            <w:r>
              <w:rPr>
                <w:rStyle w:val="IndexLink"/>
                <w:rtl w:val="true"/>
              </w:rPr>
              <w:t xml:space="preserve"> - </w:t>
            </w:r>
            <w:r>
              <w:rPr>
                <w:rStyle w:val="IndexLink"/>
                <w:rtl w:val="true"/>
              </w:rPr>
              <w:t>پوچ گرایی</w:t>
            </w:r>
            <w:r>
              <w:rPr>
                <w:rStyle w:val="IndexLink"/>
                <w:rtl w:val="true"/>
              </w:rPr>
              <w:tab/>
            </w:r>
            <w:r>
              <w:rPr>
                <w:rStyle w:val="IndexLink"/>
              </w:rPr>
              <w:t>26</w:t>
            </w:r>
          </w:hyperlink>
        </w:p>
        <w:p>
          <w:pPr>
            <w:pStyle w:val="Contents4"/>
            <w:tabs>
              <w:tab w:val="clear" w:pos="8176"/>
              <w:tab w:val="right" w:pos="9026" w:leader="dot"/>
            </w:tabs>
            <w:rPr/>
          </w:pPr>
          <w:hyperlink w:anchor="__RefHeading___Toc4326181_211673320">
            <w:r>
              <w:rPr>
                <w:webHidden/>
                <w:rStyle w:val="IndexLink"/>
              </w:rPr>
              <w:t>2</w:t>
            </w:r>
            <w:r>
              <w:rPr>
                <w:rStyle w:val="IndexLink"/>
                <w:rtl w:val="true"/>
              </w:rPr>
              <w:t xml:space="preserve"> - </w:t>
            </w:r>
            <w:r>
              <w:rPr>
                <w:rStyle w:val="IndexLink"/>
                <w:rtl w:val="true"/>
              </w:rPr>
              <w:t>بحران خانواده</w:t>
            </w:r>
            <w:r>
              <w:rPr>
                <w:rStyle w:val="IndexLink"/>
                <w:rtl w:val="true"/>
              </w:rPr>
              <w:tab/>
            </w:r>
            <w:r>
              <w:rPr>
                <w:rStyle w:val="IndexLink"/>
              </w:rPr>
              <w:t>26</w:t>
            </w:r>
          </w:hyperlink>
        </w:p>
        <w:p>
          <w:pPr>
            <w:pStyle w:val="Contents4"/>
            <w:tabs>
              <w:tab w:val="clear" w:pos="8176"/>
              <w:tab w:val="right" w:pos="9026" w:leader="dot"/>
            </w:tabs>
            <w:rPr/>
          </w:pPr>
          <w:hyperlink w:anchor="__RefHeading___Toc4326183_211673320">
            <w:r>
              <w:rPr>
                <w:webHidden/>
                <w:rStyle w:val="IndexLink"/>
              </w:rPr>
              <w:t>3</w:t>
            </w:r>
            <w:r>
              <w:rPr>
                <w:rStyle w:val="IndexLink"/>
                <w:rtl w:val="true"/>
              </w:rPr>
              <w:t xml:space="preserve"> - </w:t>
            </w:r>
            <w:r>
              <w:rPr>
                <w:rStyle w:val="IndexLink"/>
                <w:rtl w:val="true"/>
              </w:rPr>
              <w:t>اعتیاد</w:t>
            </w:r>
            <w:r>
              <w:rPr>
                <w:rStyle w:val="IndexLink"/>
                <w:rtl w:val="true"/>
              </w:rPr>
              <w:tab/>
            </w:r>
            <w:r>
              <w:rPr>
                <w:rStyle w:val="IndexLink"/>
              </w:rPr>
              <w:t>27</w:t>
            </w:r>
          </w:hyperlink>
        </w:p>
        <w:p>
          <w:pPr>
            <w:pStyle w:val="Contents4"/>
            <w:tabs>
              <w:tab w:val="clear" w:pos="8176"/>
              <w:tab w:val="right" w:pos="9026" w:leader="dot"/>
            </w:tabs>
            <w:rPr/>
          </w:pPr>
          <w:hyperlink w:anchor="__RefHeading___Toc4326185_211673320">
            <w:r>
              <w:rPr>
                <w:webHidden/>
                <w:rStyle w:val="IndexLink"/>
              </w:rPr>
              <w:t>4</w:t>
            </w:r>
            <w:r>
              <w:rPr>
                <w:rStyle w:val="IndexLink"/>
                <w:rtl w:val="true"/>
              </w:rPr>
              <w:t xml:space="preserve"> - </w:t>
            </w:r>
            <w:r>
              <w:rPr>
                <w:rStyle w:val="IndexLink"/>
                <w:rtl w:val="true"/>
              </w:rPr>
              <w:t>خشونت</w:t>
            </w:r>
            <w:r>
              <w:rPr>
                <w:rStyle w:val="IndexLink"/>
                <w:rtl w:val="true"/>
              </w:rPr>
              <w:tab/>
            </w:r>
            <w:r>
              <w:rPr>
                <w:rStyle w:val="IndexLink"/>
              </w:rPr>
              <w:t>27</w:t>
            </w:r>
          </w:hyperlink>
        </w:p>
        <w:p>
          <w:pPr>
            <w:pStyle w:val="Contents4"/>
            <w:tabs>
              <w:tab w:val="clear" w:pos="8176"/>
              <w:tab w:val="right" w:pos="9026" w:leader="dot"/>
            </w:tabs>
            <w:rPr/>
          </w:pPr>
          <w:hyperlink w:anchor="__RefHeading___Toc4326187_211673320">
            <w:r>
              <w:rPr>
                <w:webHidden/>
                <w:rStyle w:val="IndexLink"/>
              </w:rPr>
              <w:t>5</w:t>
            </w:r>
            <w:r>
              <w:rPr>
                <w:rStyle w:val="IndexLink"/>
                <w:rtl w:val="true"/>
              </w:rPr>
              <w:t xml:space="preserve"> - </w:t>
            </w:r>
            <w:r>
              <w:rPr>
                <w:rStyle w:val="IndexLink"/>
                <w:rtl w:val="true"/>
              </w:rPr>
              <w:t>ناامنی</w:t>
            </w:r>
            <w:r>
              <w:rPr>
                <w:rStyle w:val="IndexLink"/>
                <w:rtl w:val="true"/>
              </w:rPr>
              <w:tab/>
            </w:r>
            <w:r>
              <w:rPr>
                <w:rStyle w:val="IndexLink"/>
              </w:rPr>
              <w:t>27</w:t>
            </w:r>
          </w:hyperlink>
        </w:p>
        <w:p>
          <w:pPr>
            <w:pStyle w:val="Contents4"/>
            <w:tabs>
              <w:tab w:val="clear" w:pos="8176"/>
              <w:tab w:val="right" w:pos="9026" w:leader="dot"/>
            </w:tabs>
            <w:rPr/>
          </w:pPr>
          <w:hyperlink w:anchor="__RefHeading___Toc4326189_211673320">
            <w:r>
              <w:rPr>
                <w:webHidden/>
                <w:rStyle w:val="IndexLink"/>
              </w:rPr>
              <w:t>6</w:t>
            </w:r>
            <w:r>
              <w:rPr>
                <w:rStyle w:val="IndexLink"/>
                <w:rtl w:val="true"/>
              </w:rPr>
              <w:t xml:space="preserve"> - </w:t>
            </w:r>
            <w:r>
              <w:rPr>
                <w:rStyle w:val="IndexLink"/>
                <w:rtl w:val="true"/>
              </w:rPr>
              <w:t>تبعیض</w:t>
            </w:r>
            <w:r>
              <w:rPr>
                <w:rStyle w:val="IndexLink"/>
                <w:rtl w:val="true"/>
              </w:rPr>
              <w:tab/>
            </w:r>
            <w:r>
              <w:rPr>
                <w:rStyle w:val="IndexLink"/>
              </w:rPr>
              <w:t>27</w:t>
            </w:r>
          </w:hyperlink>
        </w:p>
        <w:p>
          <w:pPr>
            <w:pStyle w:val="Contents4"/>
            <w:tabs>
              <w:tab w:val="clear" w:pos="8176"/>
              <w:tab w:val="right" w:pos="9026" w:leader="dot"/>
            </w:tabs>
            <w:rPr/>
          </w:pPr>
          <w:hyperlink w:anchor="__RefHeading___Toc4326191_211673320">
            <w:r>
              <w:rPr>
                <w:webHidden/>
                <w:rStyle w:val="IndexLink"/>
              </w:rPr>
              <w:t>7</w:t>
            </w:r>
            <w:r>
              <w:rPr>
                <w:rStyle w:val="IndexLink"/>
                <w:rtl w:val="true"/>
              </w:rPr>
              <w:t xml:space="preserve"> - </w:t>
            </w:r>
            <w:r>
              <w:rPr>
                <w:rStyle w:val="IndexLink"/>
                <w:rtl w:val="true"/>
              </w:rPr>
              <w:t>فقر</w:t>
            </w:r>
            <w:r>
              <w:rPr>
                <w:rStyle w:val="IndexLink"/>
                <w:rtl w:val="true"/>
              </w:rPr>
              <w:tab/>
            </w:r>
            <w:r>
              <w:rPr>
                <w:rStyle w:val="IndexLink"/>
              </w:rPr>
              <w:t>28</w:t>
            </w:r>
          </w:hyperlink>
        </w:p>
        <w:p>
          <w:pPr>
            <w:pStyle w:val="Contents4"/>
            <w:tabs>
              <w:tab w:val="clear" w:pos="8176"/>
              <w:tab w:val="right" w:pos="9026" w:leader="dot"/>
            </w:tabs>
            <w:rPr/>
          </w:pPr>
          <w:hyperlink w:anchor="__RefHeading___Toc4326193_211673320">
            <w:r>
              <w:rPr>
                <w:webHidden/>
                <w:rStyle w:val="IndexLink"/>
              </w:rPr>
              <w:t>8</w:t>
            </w:r>
            <w:r>
              <w:rPr>
                <w:rStyle w:val="IndexLink"/>
                <w:rtl w:val="true"/>
              </w:rPr>
              <w:t xml:space="preserve"> - </w:t>
            </w:r>
            <w:r>
              <w:rPr>
                <w:rStyle w:val="IndexLink"/>
                <w:rtl w:val="true"/>
              </w:rPr>
              <w:t>بی‌بند و باری جنسی</w:t>
            </w:r>
            <w:r>
              <w:rPr>
                <w:rStyle w:val="IndexLink"/>
                <w:rtl w:val="true"/>
              </w:rPr>
              <w:tab/>
            </w:r>
            <w:r>
              <w:rPr>
                <w:rStyle w:val="IndexLink"/>
              </w:rPr>
              <w:t>28</w:t>
            </w:r>
          </w:hyperlink>
        </w:p>
        <w:p>
          <w:pPr>
            <w:pStyle w:val="Contents4"/>
            <w:tabs>
              <w:tab w:val="clear" w:pos="8176"/>
              <w:tab w:val="right" w:pos="9026" w:leader="dot"/>
            </w:tabs>
            <w:rPr/>
          </w:pPr>
          <w:hyperlink w:anchor="__RefHeading___Toc4326195_211673320">
            <w:r>
              <w:rPr>
                <w:webHidden/>
                <w:rStyle w:val="IndexLink"/>
              </w:rPr>
              <w:t>9</w:t>
            </w:r>
            <w:r>
              <w:rPr>
                <w:rStyle w:val="IndexLink"/>
                <w:rtl w:val="true"/>
              </w:rPr>
              <w:t xml:space="preserve"> - </w:t>
            </w:r>
            <w:r>
              <w:rPr>
                <w:rStyle w:val="IndexLink"/>
                <w:rtl w:val="true"/>
              </w:rPr>
              <w:t>ابتذال رسانه‌ای</w:t>
            </w:r>
            <w:r>
              <w:rPr>
                <w:rStyle w:val="IndexLink"/>
                <w:rtl w:val="true"/>
              </w:rPr>
              <w:tab/>
            </w:r>
            <w:r>
              <w:rPr>
                <w:rStyle w:val="IndexLink"/>
              </w:rPr>
              <w:t>28</w:t>
            </w:r>
          </w:hyperlink>
        </w:p>
        <w:p>
          <w:pPr>
            <w:pStyle w:val="Contents4"/>
            <w:tabs>
              <w:tab w:val="clear" w:pos="8176"/>
              <w:tab w:val="right" w:pos="9026" w:leader="dot"/>
            </w:tabs>
            <w:rPr/>
          </w:pPr>
          <w:hyperlink w:anchor="__RefHeading___Toc4326197_211673320">
            <w:r>
              <w:rPr>
                <w:webHidden/>
                <w:rStyle w:val="IndexLink"/>
              </w:rPr>
              <w:t>10</w:t>
            </w:r>
            <w:r>
              <w:rPr>
                <w:rStyle w:val="IndexLink"/>
                <w:rtl w:val="true"/>
              </w:rPr>
              <w:t xml:space="preserve"> - </w:t>
            </w:r>
            <w:r>
              <w:rPr>
                <w:rStyle w:val="IndexLink"/>
                <w:rtl w:val="true"/>
              </w:rPr>
              <w:t>سیستم آموزشی نا کارآمد</w:t>
            </w:r>
            <w:r>
              <w:rPr>
                <w:rStyle w:val="IndexLink"/>
                <w:rtl w:val="true"/>
              </w:rPr>
              <w:tab/>
            </w:r>
            <w:r>
              <w:rPr>
                <w:rStyle w:val="IndexLink"/>
              </w:rPr>
              <w:t>28</w:t>
            </w:r>
          </w:hyperlink>
        </w:p>
        <w:p>
          <w:pPr>
            <w:pStyle w:val="Contents4"/>
            <w:tabs>
              <w:tab w:val="clear" w:pos="8176"/>
              <w:tab w:val="right" w:pos="9026" w:leader="dot"/>
            </w:tabs>
            <w:rPr/>
          </w:pPr>
          <w:hyperlink w:anchor="__RefHeading___Toc4326199_211673320">
            <w:r>
              <w:rPr>
                <w:webHidden/>
                <w:rStyle w:val="IndexLink"/>
              </w:rPr>
              <w:t>11</w:t>
            </w:r>
            <w:r>
              <w:rPr>
                <w:rStyle w:val="IndexLink"/>
                <w:rtl w:val="true"/>
              </w:rPr>
              <w:t xml:space="preserve"> - </w:t>
            </w:r>
            <w:r>
              <w:rPr>
                <w:rStyle w:val="IndexLink"/>
                <w:rtl w:val="true"/>
              </w:rPr>
              <w:t>اقتصاد بیمار</w:t>
            </w:r>
            <w:r>
              <w:rPr>
                <w:rStyle w:val="IndexLink"/>
                <w:rtl w:val="true"/>
              </w:rPr>
              <w:tab/>
            </w:r>
            <w:r>
              <w:rPr>
                <w:rStyle w:val="IndexLink"/>
              </w:rPr>
              <w:t>29</w:t>
            </w:r>
          </w:hyperlink>
        </w:p>
        <w:p>
          <w:pPr>
            <w:pStyle w:val="Contents4"/>
            <w:tabs>
              <w:tab w:val="clear" w:pos="8176"/>
              <w:tab w:val="right" w:pos="9026" w:leader="dot"/>
            </w:tabs>
            <w:rPr/>
          </w:pPr>
          <w:hyperlink w:anchor="__RefHeading___Toc4326201_211673320">
            <w:r>
              <w:rPr>
                <w:webHidden/>
                <w:rStyle w:val="IndexLink"/>
              </w:rPr>
              <w:t>12</w:t>
            </w:r>
            <w:r>
              <w:rPr>
                <w:rStyle w:val="IndexLink"/>
                <w:rtl w:val="true"/>
              </w:rPr>
              <w:t xml:space="preserve"> - </w:t>
            </w:r>
            <w:r>
              <w:rPr>
                <w:rStyle w:val="IndexLink"/>
                <w:rtl w:val="true"/>
              </w:rPr>
              <w:t>وابستگی به بازارهای دنیا</w:t>
            </w:r>
            <w:r>
              <w:rPr>
                <w:rStyle w:val="IndexLink"/>
                <w:rtl w:val="true"/>
              </w:rPr>
              <w:tab/>
            </w:r>
            <w:r>
              <w:rPr>
                <w:rStyle w:val="IndexLink"/>
              </w:rPr>
              <w:t>29</w:t>
            </w:r>
          </w:hyperlink>
        </w:p>
        <w:p>
          <w:pPr>
            <w:pStyle w:val="Contents3"/>
            <w:tabs>
              <w:tab w:val="clear" w:pos="8459"/>
              <w:tab w:val="right" w:pos="9026" w:leader="dot"/>
            </w:tabs>
            <w:rPr/>
          </w:pPr>
          <w:hyperlink w:anchor="__RefHeading___Toc4326203_211673320">
            <w:r>
              <w:rPr>
                <w:webHidden/>
                <w:rStyle w:val="IndexLink"/>
                <w:rtl w:val="true"/>
              </w:rPr>
              <w:t>دیدگاه آلوین تافلر</w:t>
            </w:r>
            <w:r>
              <w:rPr>
                <w:rStyle w:val="IndexLink"/>
                <w:rtl w:val="true"/>
              </w:rPr>
              <w:tab/>
            </w:r>
            <w:r>
              <w:rPr>
                <w:rStyle w:val="IndexLink"/>
              </w:rPr>
              <w:t>29</w:t>
            </w:r>
          </w:hyperlink>
        </w:p>
        <w:p>
          <w:pPr>
            <w:pStyle w:val="Contents4"/>
            <w:tabs>
              <w:tab w:val="clear" w:pos="8176"/>
              <w:tab w:val="right" w:pos="9026" w:leader="dot"/>
            </w:tabs>
            <w:rPr/>
          </w:pPr>
          <w:hyperlink w:anchor="__RefHeading___Toc4326205_211673320">
            <w:r>
              <w:rPr>
                <w:webHidden/>
                <w:rStyle w:val="IndexLink"/>
                <w:rtl w:val="true"/>
              </w:rPr>
              <w:t>دیدگاه آلوین تافلر</w:t>
            </w:r>
            <w:r>
              <w:rPr>
                <w:rStyle w:val="IndexLink"/>
                <w:rtl w:val="true"/>
              </w:rPr>
              <w:tab/>
            </w:r>
            <w:r>
              <w:rPr>
                <w:rStyle w:val="IndexLink"/>
              </w:rPr>
              <w:t>29</w:t>
            </w:r>
          </w:hyperlink>
        </w:p>
        <w:p>
          <w:pPr>
            <w:pStyle w:val="Contents4"/>
            <w:tabs>
              <w:tab w:val="clear" w:pos="8176"/>
              <w:tab w:val="right" w:pos="9026" w:leader="dot"/>
            </w:tabs>
            <w:rPr/>
          </w:pPr>
          <w:hyperlink w:anchor="__RefHeading___Toc4326207_211673320">
            <w:r>
              <w:rPr>
                <w:webHidden/>
                <w:rStyle w:val="IndexLink"/>
                <w:rtl w:val="true"/>
              </w:rPr>
              <w:t>نقد</w:t>
            </w:r>
            <w:r>
              <w:rPr>
                <w:rStyle w:val="IndexLink"/>
                <w:rtl w:val="true"/>
              </w:rPr>
              <w:tab/>
            </w:r>
            <w:r>
              <w:rPr>
                <w:rStyle w:val="IndexLink"/>
              </w:rPr>
              <w:t>31</w:t>
            </w:r>
          </w:hyperlink>
        </w:p>
        <w:p>
          <w:pPr>
            <w:pStyle w:val="Contents3"/>
            <w:tabs>
              <w:tab w:val="clear" w:pos="8459"/>
              <w:tab w:val="right" w:pos="9026" w:leader="dot"/>
            </w:tabs>
            <w:rPr/>
          </w:pPr>
          <w:hyperlink w:anchor="__RefHeading___Toc4326209_211673320">
            <w:r>
              <w:rPr>
                <w:webHidden/>
                <w:rStyle w:val="IndexLink"/>
                <w:rtl w:val="true"/>
              </w:rPr>
              <w:t>دیدگاه ساموئل هانتینگتون‌</w:t>
            </w:r>
            <w:r>
              <w:rPr>
                <w:rStyle w:val="IndexLink"/>
                <w:rtl w:val="true"/>
              </w:rPr>
              <w:tab/>
            </w:r>
            <w:r>
              <w:rPr>
                <w:rStyle w:val="IndexLink"/>
              </w:rPr>
              <w:t>34</w:t>
            </w:r>
          </w:hyperlink>
        </w:p>
        <w:p>
          <w:pPr>
            <w:pStyle w:val="Contents4"/>
            <w:tabs>
              <w:tab w:val="clear" w:pos="8176"/>
              <w:tab w:val="right" w:pos="9026" w:leader="dot"/>
            </w:tabs>
            <w:rPr/>
          </w:pPr>
          <w:hyperlink w:anchor="__RefHeading___Toc4326211_211673320">
            <w:r>
              <w:rPr>
                <w:webHidden/>
                <w:rStyle w:val="IndexLink"/>
                <w:rtl w:val="true"/>
              </w:rPr>
              <w:t>دیدگاه ساموئل هانتینگتون‌</w:t>
            </w:r>
            <w:r>
              <w:rPr>
                <w:rStyle w:val="IndexLink"/>
                <w:rtl w:val="true"/>
              </w:rPr>
              <w:tab/>
            </w:r>
            <w:r>
              <w:rPr>
                <w:rStyle w:val="IndexLink"/>
              </w:rPr>
              <w:t>34</w:t>
            </w:r>
          </w:hyperlink>
        </w:p>
        <w:p>
          <w:pPr>
            <w:pStyle w:val="Contents4"/>
            <w:tabs>
              <w:tab w:val="clear" w:pos="8176"/>
              <w:tab w:val="right" w:pos="9026" w:leader="dot"/>
            </w:tabs>
            <w:rPr/>
          </w:pPr>
          <w:hyperlink w:anchor="__RefHeading___Toc4326213_211673320">
            <w:r>
              <w:rPr>
                <w:webHidden/>
                <w:rStyle w:val="IndexLink"/>
                <w:rtl w:val="true"/>
              </w:rPr>
              <w:t>نقد</w:t>
            </w:r>
            <w:r>
              <w:rPr>
                <w:rStyle w:val="IndexLink"/>
                <w:rtl w:val="true"/>
              </w:rPr>
              <w:tab/>
            </w:r>
            <w:r>
              <w:rPr>
                <w:rStyle w:val="IndexLink"/>
              </w:rPr>
              <w:t>37</w:t>
            </w:r>
          </w:hyperlink>
        </w:p>
        <w:p>
          <w:pPr>
            <w:pStyle w:val="Contents3"/>
            <w:tabs>
              <w:tab w:val="clear" w:pos="8459"/>
              <w:tab w:val="right" w:pos="9026" w:leader="dot"/>
            </w:tabs>
            <w:rPr/>
          </w:pPr>
          <w:hyperlink w:anchor="__RefHeading___Toc4326215_211673320">
            <w:r>
              <w:rPr>
                <w:webHidden/>
                <w:rStyle w:val="IndexLink"/>
                <w:rtl w:val="true"/>
              </w:rPr>
              <w:t xml:space="preserve">طرح دوم </w:t>
            </w:r>
            <w:r>
              <w:rPr>
                <w:rStyle w:val="IndexLink"/>
                <w:rtl w:val="true"/>
              </w:rPr>
              <w:t xml:space="preserve">- </w:t>
            </w:r>
            <w:r>
              <w:rPr>
                <w:rStyle w:val="IndexLink"/>
                <w:rtl w:val="true"/>
              </w:rPr>
              <w:t>تکامل تاریخ از طریق قانون پیشرفته</w:t>
            </w:r>
            <w:r>
              <w:rPr>
                <w:rStyle w:val="IndexLink"/>
                <w:rtl w:val="true"/>
              </w:rPr>
              <w:tab/>
            </w:r>
            <w:r>
              <w:rPr>
                <w:rStyle w:val="IndexLink"/>
              </w:rPr>
              <w:t>42</w:t>
            </w:r>
          </w:hyperlink>
        </w:p>
        <w:p>
          <w:pPr>
            <w:pStyle w:val="Contents4"/>
            <w:tabs>
              <w:tab w:val="clear" w:pos="8176"/>
              <w:tab w:val="right" w:pos="9026" w:leader="dot"/>
            </w:tabs>
            <w:rPr/>
          </w:pPr>
          <w:hyperlink w:anchor="__RefHeading___Toc4326217_211673320">
            <w:r>
              <w:rPr>
                <w:webHidden/>
                <w:rStyle w:val="IndexLink"/>
                <w:rtl w:val="true"/>
              </w:rPr>
              <w:t xml:space="preserve">طرح دوم </w:t>
            </w:r>
            <w:r>
              <w:rPr>
                <w:rStyle w:val="IndexLink"/>
                <w:rtl w:val="true"/>
              </w:rPr>
              <w:t xml:space="preserve">- </w:t>
            </w:r>
            <w:r>
              <w:rPr>
                <w:rStyle w:val="IndexLink"/>
                <w:rtl w:val="true"/>
              </w:rPr>
              <w:t>تکامل تاریخ از طریق قانون پیشرفته</w:t>
            </w:r>
            <w:r>
              <w:rPr>
                <w:rStyle w:val="IndexLink"/>
                <w:rtl w:val="true"/>
              </w:rPr>
              <w:tab/>
            </w:r>
            <w:r>
              <w:rPr>
                <w:rStyle w:val="IndexLink"/>
              </w:rPr>
              <w:t>42</w:t>
            </w:r>
          </w:hyperlink>
        </w:p>
        <w:p>
          <w:pPr>
            <w:pStyle w:val="Contents4"/>
            <w:tabs>
              <w:tab w:val="clear" w:pos="8176"/>
              <w:tab w:val="right" w:pos="9026" w:leader="dot"/>
            </w:tabs>
            <w:rPr/>
          </w:pPr>
          <w:hyperlink w:anchor="__RefHeading___Toc4326219_211673320">
            <w:r>
              <w:rPr>
                <w:webHidden/>
                <w:rStyle w:val="IndexLink"/>
                <w:rtl w:val="true"/>
              </w:rPr>
              <w:t>نقد</w:t>
            </w:r>
            <w:r>
              <w:rPr>
                <w:rStyle w:val="IndexLink"/>
                <w:rtl w:val="true"/>
              </w:rPr>
              <w:tab/>
            </w:r>
            <w:r>
              <w:rPr>
                <w:rStyle w:val="IndexLink"/>
              </w:rPr>
              <w:t>43</w:t>
            </w:r>
          </w:hyperlink>
        </w:p>
        <w:p>
          <w:pPr>
            <w:pStyle w:val="Contents3"/>
            <w:tabs>
              <w:tab w:val="clear" w:pos="8459"/>
              <w:tab w:val="right" w:pos="9026" w:leader="dot"/>
            </w:tabs>
            <w:rPr/>
          </w:pPr>
          <w:hyperlink w:anchor="__RefHeading___Toc4326221_211673320">
            <w:r>
              <w:rPr>
                <w:webHidden/>
                <w:rStyle w:val="IndexLink"/>
                <w:rtl w:val="true"/>
              </w:rPr>
              <w:t xml:space="preserve">طرح سوّم </w:t>
            </w:r>
            <w:r>
              <w:rPr>
                <w:rStyle w:val="IndexLink"/>
                <w:rtl w:val="true"/>
              </w:rPr>
              <w:t xml:space="preserve">- </w:t>
            </w:r>
            <w:r>
              <w:rPr>
                <w:rStyle w:val="IndexLink"/>
                <w:rtl w:val="true"/>
              </w:rPr>
              <w:t>تکامل تاریخ از راه تک قطبی کردن عالم</w:t>
            </w:r>
            <w:r>
              <w:rPr>
                <w:rStyle w:val="IndexLink"/>
                <w:rtl w:val="true"/>
              </w:rPr>
              <w:tab/>
            </w:r>
            <w:r>
              <w:rPr>
                <w:rStyle w:val="IndexLink"/>
              </w:rPr>
              <w:t>44</w:t>
            </w:r>
          </w:hyperlink>
        </w:p>
        <w:p>
          <w:pPr>
            <w:pStyle w:val="Contents4"/>
            <w:tabs>
              <w:tab w:val="clear" w:pos="8176"/>
              <w:tab w:val="right" w:pos="9026" w:leader="dot"/>
            </w:tabs>
            <w:rPr/>
          </w:pPr>
          <w:hyperlink w:anchor="__RefHeading___Toc4326223_211673320">
            <w:r>
              <w:rPr>
                <w:webHidden/>
                <w:rStyle w:val="IndexLink"/>
                <w:rtl w:val="true"/>
              </w:rPr>
              <w:t xml:space="preserve">طرح سوّم </w:t>
            </w:r>
            <w:r>
              <w:rPr>
                <w:rStyle w:val="IndexLink"/>
                <w:rtl w:val="true"/>
              </w:rPr>
              <w:t xml:space="preserve">- </w:t>
            </w:r>
            <w:r>
              <w:rPr>
                <w:rStyle w:val="IndexLink"/>
                <w:rtl w:val="true"/>
              </w:rPr>
              <w:t>تکامل تاریخ از راه تک قطبی کردن عالم</w:t>
            </w:r>
            <w:r>
              <w:rPr>
                <w:rStyle w:val="IndexLink"/>
                <w:rtl w:val="true"/>
              </w:rPr>
              <w:tab/>
            </w:r>
            <w:r>
              <w:rPr>
                <w:rStyle w:val="IndexLink"/>
              </w:rPr>
              <w:t>44</w:t>
            </w:r>
          </w:hyperlink>
        </w:p>
        <w:p>
          <w:pPr>
            <w:pStyle w:val="Contents4"/>
            <w:tabs>
              <w:tab w:val="clear" w:pos="8176"/>
              <w:tab w:val="right" w:pos="9026" w:leader="dot"/>
            </w:tabs>
            <w:rPr/>
          </w:pPr>
          <w:hyperlink w:anchor="__RefHeading___Toc4326225_211673320">
            <w:r>
              <w:rPr>
                <w:webHidden/>
                <w:rStyle w:val="IndexLink"/>
                <w:rtl w:val="true"/>
              </w:rPr>
              <w:t>اندیشه حکومت جهانی</w:t>
            </w:r>
            <w:r>
              <w:rPr>
                <w:rStyle w:val="IndexLink"/>
                <w:rtl w:val="true"/>
              </w:rPr>
              <w:tab/>
            </w:r>
            <w:r>
              <w:rPr>
                <w:rStyle w:val="IndexLink"/>
              </w:rPr>
              <w:t>45</w:t>
            </w:r>
          </w:hyperlink>
        </w:p>
        <w:p>
          <w:pPr>
            <w:pStyle w:val="Contents4"/>
            <w:tabs>
              <w:tab w:val="clear" w:pos="8176"/>
              <w:tab w:val="right" w:pos="9026" w:leader="dot"/>
            </w:tabs>
            <w:rPr/>
          </w:pPr>
          <w:hyperlink w:anchor="__RefHeading___Toc4326227_211673320">
            <w:r>
              <w:rPr>
                <w:webHidden/>
                <w:rStyle w:val="IndexLink"/>
                <w:rtl w:val="true"/>
              </w:rPr>
              <w:t>پیشینه تاریخی اندیشه حکومت جهانی</w:t>
            </w:r>
            <w:r>
              <w:rPr>
                <w:rStyle w:val="IndexLink"/>
                <w:rtl w:val="true"/>
              </w:rPr>
              <w:tab/>
            </w:r>
            <w:r>
              <w:rPr>
                <w:rStyle w:val="IndexLink"/>
              </w:rPr>
              <w:t>45</w:t>
            </w:r>
          </w:hyperlink>
        </w:p>
        <w:p>
          <w:pPr>
            <w:pStyle w:val="Contents4"/>
            <w:tabs>
              <w:tab w:val="clear" w:pos="8176"/>
              <w:tab w:val="right" w:pos="9026" w:leader="dot"/>
            </w:tabs>
            <w:rPr/>
          </w:pPr>
          <w:hyperlink w:anchor="__RefHeading___Toc4326229_211673320">
            <w:r>
              <w:rPr>
                <w:webHidden/>
                <w:rStyle w:val="IndexLink"/>
                <w:rtl w:val="true"/>
              </w:rPr>
              <w:t>دیدگاه فلاسفه قبل از اسلام</w:t>
            </w:r>
            <w:r>
              <w:rPr>
                <w:rStyle w:val="IndexLink"/>
                <w:rtl w:val="true"/>
              </w:rPr>
              <w:tab/>
            </w:r>
            <w:r>
              <w:rPr>
                <w:rStyle w:val="IndexLink"/>
              </w:rPr>
              <w:t>46</w:t>
            </w:r>
          </w:hyperlink>
        </w:p>
        <w:p>
          <w:pPr>
            <w:pStyle w:val="Contents4"/>
            <w:tabs>
              <w:tab w:val="clear" w:pos="8176"/>
              <w:tab w:val="right" w:pos="9026" w:leader="dot"/>
            </w:tabs>
            <w:rPr/>
          </w:pPr>
          <w:hyperlink w:anchor="__RefHeading___Toc4326231_211673320">
            <w:r>
              <w:rPr>
                <w:webHidden/>
                <w:rStyle w:val="IndexLink"/>
                <w:rtl w:val="true"/>
              </w:rPr>
              <w:t>دیدگاه متفکّران معاصر</w:t>
            </w:r>
            <w:r>
              <w:rPr>
                <w:rStyle w:val="IndexLink"/>
                <w:rtl w:val="true"/>
              </w:rPr>
              <w:tab/>
            </w:r>
            <w:r>
              <w:rPr>
                <w:rStyle w:val="IndexLink"/>
              </w:rPr>
              <w:t>47</w:t>
            </w:r>
          </w:hyperlink>
        </w:p>
        <w:p>
          <w:pPr>
            <w:pStyle w:val="Contents4"/>
            <w:tabs>
              <w:tab w:val="clear" w:pos="8176"/>
              <w:tab w:val="right" w:pos="9026" w:leader="dot"/>
            </w:tabs>
            <w:rPr/>
          </w:pPr>
          <w:hyperlink w:anchor="__RefHeading___Toc4326233_211673320">
            <w:r>
              <w:rPr>
                <w:webHidden/>
                <w:rStyle w:val="IndexLink"/>
                <w:rtl w:val="true"/>
              </w:rPr>
              <w:t>طرح نظام تک قطبی در عصر حاضر</w:t>
            </w:r>
            <w:r>
              <w:rPr>
                <w:rStyle w:val="IndexLink"/>
                <w:rtl w:val="true"/>
              </w:rPr>
              <w:tab/>
            </w:r>
            <w:r>
              <w:rPr>
                <w:rStyle w:val="IndexLink"/>
              </w:rPr>
              <w:t>48</w:t>
            </w:r>
          </w:hyperlink>
        </w:p>
        <w:p>
          <w:pPr>
            <w:pStyle w:val="Contents4"/>
            <w:tabs>
              <w:tab w:val="clear" w:pos="8176"/>
              <w:tab w:val="right" w:pos="9026" w:leader="dot"/>
            </w:tabs>
            <w:rPr/>
          </w:pPr>
          <w:hyperlink w:anchor="__RefHeading___Toc4326235_211673320">
            <w:r>
              <w:rPr>
                <w:webHidden/>
                <w:rStyle w:val="IndexLink"/>
                <w:rtl w:val="true"/>
              </w:rPr>
              <w:t>نقد</w:t>
            </w:r>
            <w:r>
              <w:rPr>
                <w:rStyle w:val="IndexLink"/>
                <w:rtl w:val="true"/>
              </w:rPr>
              <w:tab/>
            </w:r>
            <w:r>
              <w:rPr>
                <w:rStyle w:val="IndexLink"/>
              </w:rPr>
              <w:t>49</w:t>
            </w:r>
          </w:hyperlink>
        </w:p>
        <w:p>
          <w:pPr>
            <w:pStyle w:val="Contents3"/>
            <w:tabs>
              <w:tab w:val="clear" w:pos="8459"/>
              <w:tab w:val="right" w:pos="9026" w:leader="dot"/>
            </w:tabs>
            <w:rPr/>
          </w:pPr>
          <w:hyperlink w:anchor="__RefHeading___Toc4326237_211673320">
            <w:r>
              <w:rPr>
                <w:webHidden/>
                <w:rStyle w:val="IndexLink"/>
                <w:rtl w:val="true"/>
              </w:rPr>
              <w:t xml:space="preserve">طرح چهارم </w:t>
            </w:r>
            <w:r>
              <w:rPr>
                <w:rStyle w:val="IndexLink"/>
                <w:rtl w:val="true"/>
              </w:rPr>
              <w:t xml:space="preserve">- </w:t>
            </w:r>
            <w:r>
              <w:rPr>
                <w:rStyle w:val="IndexLink"/>
                <w:rtl w:val="true"/>
              </w:rPr>
              <w:t>تکامل تاریخ به شیوه دیالکتیک</w:t>
            </w:r>
            <w:r>
              <w:rPr>
                <w:rStyle w:val="IndexLink"/>
                <w:rtl w:val="true"/>
              </w:rPr>
              <w:tab/>
            </w:r>
            <w:r>
              <w:rPr>
                <w:rStyle w:val="IndexLink"/>
              </w:rPr>
              <w:t>51</w:t>
            </w:r>
          </w:hyperlink>
        </w:p>
        <w:p>
          <w:pPr>
            <w:pStyle w:val="Contents4"/>
            <w:tabs>
              <w:tab w:val="clear" w:pos="8176"/>
              <w:tab w:val="right" w:pos="9026" w:leader="dot"/>
            </w:tabs>
            <w:rPr/>
          </w:pPr>
          <w:hyperlink w:anchor="__RefHeading___Toc4326239_211673320">
            <w:r>
              <w:rPr>
                <w:webHidden/>
                <w:rStyle w:val="IndexLink"/>
                <w:rtl w:val="true"/>
              </w:rPr>
              <w:t xml:space="preserve">طرح چهارم </w:t>
            </w:r>
            <w:r>
              <w:rPr>
                <w:rStyle w:val="IndexLink"/>
                <w:rtl w:val="true"/>
              </w:rPr>
              <w:t xml:space="preserve">- </w:t>
            </w:r>
            <w:r>
              <w:rPr>
                <w:rStyle w:val="IndexLink"/>
                <w:rtl w:val="true"/>
              </w:rPr>
              <w:t>تکامل تاریخ به شیوه دیالکتیک</w:t>
            </w:r>
            <w:r>
              <w:rPr>
                <w:rStyle w:val="IndexLink"/>
                <w:rtl w:val="true"/>
              </w:rPr>
              <w:tab/>
            </w:r>
            <w:r>
              <w:rPr>
                <w:rStyle w:val="IndexLink"/>
              </w:rPr>
              <w:t>51</w:t>
            </w:r>
          </w:hyperlink>
        </w:p>
        <w:p>
          <w:pPr>
            <w:pStyle w:val="Contents4"/>
            <w:tabs>
              <w:tab w:val="clear" w:pos="8176"/>
              <w:tab w:val="right" w:pos="9026" w:leader="dot"/>
            </w:tabs>
            <w:rPr/>
          </w:pPr>
          <w:hyperlink w:anchor="__RefHeading___Toc4326241_211673320">
            <w:r>
              <w:rPr>
                <w:webHidden/>
                <w:rStyle w:val="IndexLink"/>
              </w:rPr>
              <w:t>1</w:t>
            </w:r>
            <w:r>
              <w:rPr>
                <w:rStyle w:val="IndexLink"/>
                <w:rtl w:val="true"/>
              </w:rPr>
              <w:t xml:space="preserve"> - </w:t>
            </w:r>
            <w:r>
              <w:rPr>
                <w:rStyle w:val="IndexLink"/>
                <w:rtl w:val="true"/>
              </w:rPr>
              <w:t>تکامل دیالکتیک طبیعی</w:t>
            </w:r>
            <w:r>
              <w:rPr>
                <w:rStyle w:val="IndexLink"/>
                <w:rtl w:val="true"/>
              </w:rPr>
              <w:tab/>
            </w:r>
            <w:r>
              <w:rPr>
                <w:rStyle w:val="IndexLink"/>
              </w:rPr>
              <w:t>51</w:t>
            </w:r>
          </w:hyperlink>
        </w:p>
        <w:p>
          <w:pPr>
            <w:pStyle w:val="Contents4"/>
            <w:tabs>
              <w:tab w:val="clear" w:pos="8176"/>
              <w:tab w:val="right" w:pos="9026" w:leader="dot"/>
            </w:tabs>
            <w:rPr/>
          </w:pPr>
          <w:hyperlink w:anchor="__RefHeading___Toc4326243_211673320">
            <w:r>
              <w:rPr>
                <w:webHidden/>
                <w:rStyle w:val="IndexLink"/>
              </w:rPr>
              <w:t>2</w:t>
            </w:r>
            <w:r>
              <w:rPr>
                <w:rStyle w:val="IndexLink"/>
                <w:rtl w:val="true"/>
              </w:rPr>
              <w:t xml:space="preserve"> - </w:t>
            </w:r>
            <w:r>
              <w:rPr>
                <w:rStyle w:val="IndexLink"/>
                <w:rtl w:val="true"/>
              </w:rPr>
              <w:t>تکامل دیالکتیک تاریخی</w:t>
            </w:r>
            <w:r>
              <w:rPr>
                <w:rStyle w:val="IndexLink"/>
                <w:rtl w:val="true"/>
              </w:rPr>
              <w:tab/>
            </w:r>
            <w:r>
              <w:rPr>
                <w:rStyle w:val="IndexLink"/>
              </w:rPr>
              <w:t>55</w:t>
            </w:r>
          </w:hyperlink>
        </w:p>
        <w:p>
          <w:pPr>
            <w:pStyle w:val="Contents4"/>
            <w:tabs>
              <w:tab w:val="clear" w:pos="8176"/>
              <w:tab w:val="right" w:pos="9026" w:leader="dot"/>
            </w:tabs>
            <w:rPr/>
          </w:pPr>
          <w:hyperlink w:anchor="__RefHeading___Toc4326245_211673320">
            <w:r>
              <w:rPr>
                <w:webHidden/>
                <w:rStyle w:val="IndexLink"/>
                <w:rtl w:val="true"/>
              </w:rPr>
              <w:t>اشکالات نظریه دیالکتیک</w:t>
            </w:r>
            <w:r>
              <w:rPr>
                <w:rStyle w:val="IndexLink"/>
                <w:rtl w:val="true"/>
              </w:rPr>
              <w:tab/>
            </w:r>
            <w:r>
              <w:rPr>
                <w:rStyle w:val="IndexLink"/>
              </w:rPr>
              <w:t>58</w:t>
            </w:r>
          </w:hyperlink>
        </w:p>
        <w:p>
          <w:pPr>
            <w:pStyle w:val="Contents3"/>
            <w:tabs>
              <w:tab w:val="clear" w:pos="8459"/>
              <w:tab w:val="right" w:pos="9026" w:leader="dot"/>
            </w:tabs>
            <w:rPr/>
          </w:pPr>
          <w:hyperlink w:anchor="__RefHeading___Toc4326247_211673320">
            <w:r>
              <w:rPr>
                <w:webHidden/>
                <w:rStyle w:val="IndexLink"/>
                <w:rtl w:val="true"/>
              </w:rPr>
              <w:t>تکامل تاریخ به شیوه انسانی و فطری</w:t>
            </w:r>
            <w:r>
              <w:rPr>
                <w:rStyle w:val="IndexLink"/>
                <w:rtl w:val="true"/>
              </w:rPr>
              <w:tab/>
            </w:r>
            <w:r>
              <w:rPr>
                <w:rStyle w:val="IndexLink"/>
              </w:rPr>
              <w:t>62</w:t>
            </w:r>
          </w:hyperlink>
        </w:p>
        <w:p>
          <w:pPr>
            <w:pStyle w:val="Contents3"/>
            <w:tabs>
              <w:tab w:val="clear" w:pos="8459"/>
              <w:tab w:val="right" w:pos="9026" w:leader="dot"/>
            </w:tabs>
            <w:rPr/>
          </w:pPr>
          <w:hyperlink w:anchor="__RefHeading___Toc4326249_211673320">
            <w:r>
              <w:rPr>
                <w:webHidden/>
                <w:rStyle w:val="IndexLink"/>
                <w:rtl w:val="true"/>
              </w:rPr>
              <w:t>نوع بینش</w:t>
            </w:r>
            <w:r>
              <w:rPr>
                <w:rStyle w:val="IndexLink"/>
                <w:rtl w:val="true"/>
              </w:rPr>
              <w:tab/>
            </w:r>
            <w:r>
              <w:rPr>
                <w:rStyle w:val="IndexLink"/>
              </w:rPr>
              <w:t>64</w:t>
            </w:r>
          </w:hyperlink>
        </w:p>
        <w:p>
          <w:pPr>
            <w:pStyle w:val="Contents3"/>
            <w:tabs>
              <w:tab w:val="clear" w:pos="8459"/>
              <w:tab w:val="right" w:pos="9026" w:leader="dot"/>
            </w:tabs>
            <w:rPr/>
          </w:pPr>
          <w:hyperlink w:anchor="__RefHeading___Toc4326251_211673320">
            <w:r>
              <w:rPr>
                <w:webHidden/>
                <w:rStyle w:val="IndexLink"/>
                <w:rtl w:val="true"/>
              </w:rPr>
              <w:t xml:space="preserve">خصوصیات شیوه انسانی </w:t>
            </w:r>
            <w:r>
              <w:rPr>
                <w:rStyle w:val="IndexLink"/>
                <w:rtl w:val="true"/>
              </w:rPr>
              <w:t xml:space="preserve">- </w:t>
            </w:r>
            <w:r>
              <w:rPr>
                <w:rStyle w:val="IndexLink"/>
                <w:rtl w:val="true"/>
              </w:rPr>
              <w:t>فطری</w:t>
            </w:r>
            <w:r>
              <w:rPr>
                <w:rStyle w:val="IndexLink"/>
                <w:rtl w:val="true"/>
              </w:rPr>
              <w:tab/>
            </w:r>
            <w:r>
              <w:rPr>
                <w:rStyle w:val="IndexLink"/>
              </w:rPr>
              <w:t>65</w:t>
            </w:r>
          </w:hyperlink>
        </w:p>
        <w:p>
          <w:pPr>
            <w:pStyle w:val="Contents3"/>
            <w:tabs>
              <w:tab w:val="clear" w:pos="8459"/>
              <w:tab w:val="right" w:pos="9026" w:leader="dot"/>
            </w:tabs>
            <w:rPr/>
          </w:pPr>
          <w:hyperlink w:anchor="__RefHeading___Toc4326253_211673320">
            <w:r>
              <w:rPr>
                <w:webHidden/>
                <w:rStyle w:val="IndexLink"/>
                <w:rtl w:val="true"/>
              </w:rPr>
              <w:t>نظام آفرینش، نویدبخش آینده‌ای درخشان</w:t>
            </w:r>
            <w:r>
              <w:rPr>
                <w:rStyle w:val="IndexLink"/>
                <w:rtl w:val="true"/>
              </w:rPr>
              <w:tab/>
            </w:r>
            <w:r>
              <w:rPr>
                <w:rStyle w:val="IndexLink"/>
              </w:rPr>
              <w:t>67</w:t>
            </w:r>
          </w:hyperlink>
        </w:p>
        <w:p>
          <w:pPr>
            <w:pStyle w:val="Contents3"/>
            <w:tabs>
              <w:tab w:val="clear" w:pos="8459"/>
              <w:tab w:val="right" w:pos="9026" w:leader="dot"/>
            </w:tabs>
            <w:rPr/>
          </w:pPr>
          <w:hyperlink w:anchor="__RefHeading___Toc4326255_211673320">
            <w:r>
              <w:rPr>
                <w:webHidden/>
                <w:rStyle w:val="IndexLink"/>
                <w:rtl w:val="true"/>
              </w:rPr>
              <w:t>قانون عکس‌العمل، نوید جامعه‌ای بهتر و متکامل</w:t>
            </w:r>
            <w:r>
              <w:rPr>
                <w:rStyle w:val="IndexLink"/>
                <w:rtl w:val="true"/>
              </w:rPr>
              <w:tab/>
            </w:r>
            <w:r>
              <w:rPr>
                <w:rStyle w:val="IndexLink"/>
              </w:rPr>
              <w:t>68</w:t>
            </w:r>
          </w:hyperlink>
        </w:p>
        <w:p>
          <w:pPr>
            <w:pStyle w:val="Contents3"/>
            <w:tabs>
              <w:tab w:val="clear" w:pos="8459"/>
              <w:tab w:val="right" w:pos="9026" w:leader="dot"/>
            </w:tabs>
            <w:rPr/>
          </w:pPr>
          <w:hyperlink w:anchor="__RefHeading___Toc4326257_211673320">
            <w:r>
              <w:rPr>
                <w:webHidden/>
                <w:rStyle w:val="IndexLink"/>
                <w:rtl w:val="true"/>
              </w:rPr>
              <w:t>الزام‌ها و ضرورت‌های اجتماعی، نوید دهنده زندگی برتر</w:t>
            </w:r>
            <w:r>
              <w:rPr>
                <w:rStyle w:val="IndexLink"/>
                <w:rtl w:val="true"/>
              </w:rPr>
              <w:tab/>
            </w:r>
            <w:r>
              <w:rPr>
                <w:rStyle w:val="IndexLink"/>
              </w:rPr>
              <w:t>69</w:t>
            </w:r>
          </w:hyperlink>
        </w:p>
        <w:p>
          <w:pPr>
            <w:pStyle w:val="Contents3"/>
            <w:tabs>
              <w:tab w:val="clear" w:pos="8459"/>
              <w:tab w:val="right" w:pos="9026" w:leader="dot"/>
            </w:tabs>
            <w:rPr/>
          </w:pPr>
          <w:hyperlink w:anchor="__RefHeading___Toc4326259_211673320">
            <w:r>
              <w:rPr>
                <w:webHidden/>
                <w:rStyle w:val="IndexLink"/>
                <w:rtl w:val="true"/>
              </w:rPr>
              <w:t>اصلاحات تدریجی یا انقلاب بنیادی؟</w:t>
            </w:r>
            <w:r>
              <w:rPr>
                <w:rStyle w:val="IndexLink"/>
                <w:rtl w:val="true"/>
              </w:rPr>
              <w:tab/>
            </w:r>
            <w:r>
              <w:rPr>
                <w:rStyle w:val="IndexLink"/>
              </w:rPr>
              <w:t>70</w:t>
            </w:r>
          </w:hyperlink>
        </w:p>
        <w:p>
          <w:pPr>
            <w:pStyle w:val="Contents3"/>
            <w:tabs>
              <w:tab w:val="clear" w:pos="8459"/>
              <w:tab w:val="right" w:pos="9026" w:leader="dot"/>
            </w:tabs>
            <w:rPr/>
          </w:pPr>
          <w:hyperlink w:anchor="__RefHeading___Toc4326261_211673320">
            <w:r>
              <w:rPr>
                <w:webHidden/>
                <w:rStyle w:val="IndexLink"/>
                <w:rtl w:val="true"/>
              </w:rPr>
              <w:t>نوع آمادگی برای حکومت عدل جهانی</w:t>
            </w:r>
            <w:r>
              <w:rPr>
                <w:rStyle w:val="IndexLink"/>
                <w:rtl w:val="true"/>
              </w:rPr>
              <w:tab/>
            </w:r>
            <w:r>
              <w:rPr>
                <w:rStyle w:val="IndexLink"/>
              </w:rPr>
              <w:t>72</w:t>
            </w:r>
          </w:hyperlink>
        </w:p>
        <w:p>
          <w:pPr>
            <w:pStyle w:val="Contents3"/>
            <w:tabs>
              <w:tab w:val="clear" w:pos="8459"/>
              <w:tab w:val="right" w:pos="9026" w:leader="dot"/>
            </w:tabs>
            <w:rPr/>
          </w:pPr>
          <w:hyperlink w:anchor="__RefHeading___Toc4326263_211673320">
            <w:r>
              <w:rPr>
                <w:webHidden/>
                <w:rStyle w:val="IndexLink"/>
                <w:rtl w:val="true"/>
              </w:rPr>
              <w:t>حکومت واحد جهانی از دیدگاه اسلام</w:t>
            </w:r>
            <w:r>
              <w:rPr>
                <w:rStyle w:val="IndexLink"/>
                <w:rtl w:val="true"/>
              </w:rPr>
              <w:tab/>
            </w:r>
            <w:r>
              <w:rPr>
                <w:rStyle w:val="IndexLink"/>
              </w:rPr>
              <w:t>73</w:t>
            </w:r>
          </w:hyperlink>
        </w:p>
        <w:p>
          <w:pPr>
            <w:pStyle w:val="Contents3"/>
            <w:tabs>
              <w:tab w:val="clear" w:pos="8459"/>
              <w:tab w:val="right" w:pos="9026" w:leader="dot"/>
            </w:tabs>
            <w:rPr/>
          </w:pPr>
          <w:hyperlink w:anchor="__RefHeading___Toc4326265_211673320">
            <w:r>
              <w:rPr>
                <w:webHidden/>
                <w:rStyle w:val="IndexLink"/>
                <w:rtl w:val="true"/>
              </w:rPr>
              <w:t>اهمیت رهبری برای حکومت عدل جهانی</w:t>
            </w:r>
            <w:r>
              <w:rPr>
                <w:rStyle w:val="IndexLink"/>
                <w:rtl w:val="true"/>
              </w:rPr>
              <w:tab/>
            </w:r>
            <w:r>
              <w:rPr>
                <w:rStyle w:val="IndexLink"/>
              </w:rPr>
              <w:t>75</w:t>
            </w:r>
          </w:hyperlink>
        </w:p>
        <w:p>
          <w:pPr>
            <w:pStyle w:val="Contents3"/>
            <w:tabs>
              <w:tab w:val="clear" w:pos="8459"/>
              <w:tab w:val="right" w:pos="9026" w:leader="dot"/>
            </w:tabs>
            <w:rPr/>
          </w:pPr>
          <w:hyperlink w:anchor="__RefHeading___Toc4326267_211673320">
            <w:r>
              <w:rPr>
                <w:webHidden/>
                <w:rStyle w:val="IndexLink"/>
                <w:rtl w:val="true"/>
              </w:rPr>
              <w:t>شروط مصلح جهانی</w:t>
            </w:r>
            <w:r>
              <w:rPr>
                <w:rStyle w:val="IndexLink"/>
                <w:rtl w:val="true"/>
              </w:rPr>
              <w:tab/>
            </w:r>
            <w:r>
              <w:rPr>
                <w:rStyle w:val="IndexLink"/>
              </w:rPr>
              <w:t>76</w:t>
            </w:r>
          </w:hyperlink>
        </w:p>
        <w:p>
          <w:pPr>
            <w:pStyle w:val="Contents3"/>
            <w:tabs>
              <w:tab w:val="clear" w:pos="8459"/>
              <w:tab w:val="right" w:pos="9026" w:leader="dot"/>
            </w:tabs>
            <w:rPr/>
          </w:pPr>
          <w:hyperlink w:anchor="__RefHeading___Toc4326269_211673320">
            <w:r>
              <w:rPr>
                <w:webHidden/>
                <w:rStyle w:val="IndexLink"/>
                <w:rtl w:val="true"/>
              </w:rPr>
              <w:t>اعتراف برخی از فلاسفه غرب به دیدگاه اسلام</w:t>
            </w:r>
            <w:r>
              <w:rPr>
                <w:rStyle w:val="IndexLink"/>
                <w:rtl w:val="true"/>
              </w:rPr>
              <w:tab/>
            </w:r>
            <w:r>
              <w:rPr>
                <w:rStyle w:val="IndexLink"/>
              </w:rPr>
              <w:t>78</w:t>
            </w:r>
          </w:hyperlink>
        </w:p>
        <w:p>
          <w:pPr>
            <w:pStyle w:val="Contents3"/>
            <w:tabs>
              <w:tab w:val="clear" w:pos="8459"/>
              <w:tab w:val="right" w:pos="9026" w:leader="dot"/>
            </w:tabs>
            <w:rPr/>
          </w:pPr>
          <w:hyperlink w:anchor="__RefHeading___Toc4326271_211673320">
            <w:r>
              <w:rPr>
                <w:webHidden/>
                <w:rStyle w:val="IndexLink"/>
                <w:rtl w:val="true"/>
              </w:rPr>
              <w:t>تکامل تاریخ از منظر قرآن</w:t>
            </w:r>
            <w:r>
              <w:rPr>
                <w:rStyle w:val="IndexLink"/>
                <w:rtl w:val="true"/>
              </w:rPr>
              <w:tab/>
            </w:r>
            <w:r>
              <w:rPr>
                <w:rStyle w:val="IndexLink"/>
              </w:rPr>
              <w:t>81</w:t>
            </w:r>
          </w:hyperlink>
        </w:p>
        <w:p>
          <w:pPr>
            <w:pStyle w:val="Contents3"/>
            <w:tabs>
              <w:tab w:val="clear" w:pos="8459"/>
              <w:tab w:val="right" w:pos="9026" w:leader="dot"/>
            </w:tabs>
            <w:rPr/>
          </w:pPr>
          <w:hyperlink w:anchor="__RefHeading___Toc4326273_211673320">
            <w:r>
              <w:rPr>
                <w:webHidden/>
                <w:rStyle w:val="IndexLink"/>
                <w:rtl w:val="true"/>
              </w:rPr>
              <w:t>آینده درخشان از دیدگاه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4326275_211673320">
            <w:r>
              <w:rPr>
                <w:webHidden/>
                <w:rStyle w:val="IndexLink"/>
                <w:rtl w:val="true"/>
              </w:rPr>
              <w:t>آینده درخشان از دیدگاه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4326277_211673320">
            <w:r>
              <w:rPr>
                <w:webHidden/>
                <w:rStyle w:val="IndexLink"/>
              </w:rPr>
              <w:t>1</w:t>
            </w:r>
            <w:r>
              <w:rPr>
                <w:rStyle w:val="IndexLink"/>
                <w:rtl w:val="true"/>
              </w:rPr>
              <w:t xml:space="preserve"> - </w:t>
            </w:r>
            <w:r>
              <w:rPr>
                <w:rStyle w:val="IndexLink"/>
                <w:rtl w:val="true"/>
              </w:rPr>
              <w:t>خوش بینی به آینده بشریت</w:t>
            </w:r>
            <w:r>
              <w:rPr>
                <w:rStyle w:val="IndexLink"/>
                <w:rtl w:val="true"/>
              </w:rPr>
              <w:tab/>
            </w:r>
            <w:r>
              <w:rPr>
                <w:rStyle w:val="IndexLink"/>
              </w:rPr>
              <w:t>82</w:t>
            </w:r>
          </w:hyperlink>
        </w:p>
        <w:p>
          <w:pPr>
            <w:pStyle w:val="Contents4"/>
            <w:tabs>
              <w:tab w:val="clear" w:pos="8176"/>
              <w:tab w:val="right" w:pos="9026" w:leader="dot"/>
            </w:tabs>
            <w:rPr/>
          </w:pPr>
          <w:hyperlink w:anchor="__RefHeading___Toc4326279_211673320">
            <w:r>
              <w:rPr>
                <w:webHidden/>
                <w:rStyle w:val="IndexLink"/>
              </w:rPr>
              <w:t>2</w:t>
            </w:r>
            <w:r>
              <w:rPr>
                <w:rStyle w:val="IndexLink"/>
                <w:rtl w:val="true"/>
              </w:rPr>
              <w:t xml:space="preserve"> - </w:t>
            </w:r>
            <w:r>
              <w:rPr>
                <w:rStyle w:val="IndexLink"/>
                <w:rtl w:val="true"/>
              </w:rPr>
              <w:t>گسترش عدالت</w:t>
            </w:r>
            <w:r>
              <w:rPr>
                <w:rStyle w:val="IndexLink"/>
                <w:rtl w:val="true"/>
              </w:rPr>
              <w:tab/>
            </w:r>
            <w:r>
              <w:rPr>
                <w:rStyle w:val="IndexLink"/>
              </w:rPr>
              <w:t>84</w:t>
            </w:r>
          </w:hyperlink>
        </w:p>
        <w:p>
          <w:pPr>
            <w:pStyle w:val="Contents4"/>
            <w:tabs>
              <w:tab w:val="clear" w:pos="8176"/>
              <w:tab w:val="right" w:pos="9026" w:leader="dot"/>
            </w:tabs>
            <w:rPr/>
          </w:pPr>
          <w:hyperlink w:anchor="__RefHeading___Toc4326281_211673320">
            <w:r>
              <w:rPr>
                <w:webHidden/>
                <w:rStyle w:val="IndexLink"/>
              </w:rPr>
              <w:t>3</w:t>
            </w:r>
            <w:r>
              <w:rPr>
                <w:rStyle w:val="IndexLink"/>
                <w:rtl w:val="true"/>
              </w:rPr>
              <w:t xml:space="preserve"> - </w:t>
            </w:r>
            <w:r>
              <w:rPr>
                <w:rStyle w:val="IndexLink"/>
                <w:rtl w:val="true"/>
              </w:rPr>
              <w:t>پیروزی عدالت بر ظلم و ستم در حکومت امام مهدی‌علیه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4326283_211673320">
            <w:r>
              <w:rPr>
                <w:webHidden/>
                <w:rStyle w:val="IndexLink"/>
              </w:rPr>
              <w:t>4</w:t>
            </w:r>
            <w:r>
              <w:rPr>
                <w:rStyle w:val="IndexLink"/>
                <w:rtl w:val="true"/>
              </w:rPr>
              <w:t xml:space="preserve"> - </w:t>
            </w:r>
            <w:r>
              <w:rPr>
                <w:rStyle w:val="IndexLink"/>
                <w:rtl w:val="true"/>
              </w:rPr>
              <w:t>گسترش مفهوم عدل</w:t>
            </w:r>
            <w:r>
              <w:rPr>
                <w:rStyle w:val="IndexLink"/>
                <w:rtl w:val="true"/>
              </w:rPr>
              <w:tab/>
            </w:r>
            <w:r>
              <w:rPr>
                <w:rStyle w:val="IndexLink"/>
              </w:rPr>
              <w:t>88</w:t>
            </w:r>
          </w:hyperlink>
        </w:p>
        <w:p>
          <w:pPr>
            <w:pStyle w:val="Contents4"/>
            <w:tabs>
              <w:tab w:val="clear" w:pos="8176"/>
              <w:tab w:val="right" w:pos="9026" w:leader="dot"/>
            </w:tabs>
            <w:rPr/>
          </w:pPr>
          <w:hyperlink w:anchor="__RefHeading___Toc4326285_211673320">
            <w:r>
              <w:rPr>
                <w:webHidden/>
                <w:rStyle w:val="IndexLink"/>
              </w:rPr>
              <w:t>5</w:t>
            </w:r>
            <w:r>
              <w:rPr>
                <w:rStyle w:val="IndexLink"/>
                <w:rtl w:val="true"/>
              </w:rPr>
              <w:t xml:space="preserve"> - </w:t>
            </w:r>
            <w:r>
              <w:rPr>
                <w:rStyle w:val="IndexLink"/>
                <w:rtl w:val="true"/>
              </w:rPr>
              <w:t>برقراری مساوات کامل میان انسان‌ها</w:t>
            </w:r>
            <w:r>
              <w:rPr>
                <w:rStyle w:val="IndexLink"/>
                <w:rtl w:val="true"/>
              </w:rPr>
              <w:tab/>
            </w:r>
            <w:r>
              <w:rPr>
                <w:rStyle w:val="IndexLink"/>
              </w:rPr>
              <w:t>90</w:t>
            </w:r>
          </w:hyperlink>
        </w:p>
        <w:p>
          <w:pPr>
            <w:pStyle w:val="Contents4"/>
            <w:tabs>
              <w:tab w:val="clear" w:pos="8176"/>
              <w:tab w:val="right" w:pos="9026" w:leader="dot"/>
            </w:tabs>
            <w:rPr/>
          </w:pPr>
          <w:hyperlink w:anchor="__RefHeading___Toc4326287_211673320">
            <w:r>
              <w:rPr>
                <w:webHidden/>
                <w:rStyle w:val="IndexLink"/>
              </w:rPr>
              <w:t>6</w:t>
            </w:r>
            <w:r>
              <w:rPr>
                <w:rStyle w:val="IndexLink"/>
                <w:rtl w:val="true"/>
              </w:rPr>
              <w:t xml:space="preserve"> - </w:t>
            </w:r>
            <w:r>
              <w:rPr>
                <w:rStyle w:val="IndexLink"/>
                <w:rtl w:val="true"/>
              </w:rPr>
              <w:t>بلوغ بشریت به خردمندی کامل</w:t>
            </w:r>
            <w:r>
              <w:rPr>
                <w:rStyle w:val="IndexLink"/>
                <w:rtl w:val="true"/>
              </w:rPr>
              <w:tab/>
            </w:r>
            <w:r>
              <w:rPr>
                <w:rStyle w:val="IndexLink"/>
              </w:rPr>
              <w:t>92</w:t>
            </w:r>
          </w:hyperlink>
        </w:p>
        <w:p>
          <w:pPr>
            <w:pStyle w:val="Contents4"/>
            <w:tabs>
              <w:tab w:val="clear" w:pos="8176"/>
              <w:tab w:val="right" w:pos="9026" w:leader="dot"/>
            </w:tabs>
            <w:rPr/>
          </w:pPr>
          <w:hyperlink w:anchor="__RefHeading___Toc4326289_211673320">
            <w:r>
              <w:rPr>
                <w:webHidden/>
                <w:rStyle w:val="IndexLink"/>
              </w:rPr>
              <w:t>7</w:t>
            </w:r>
            <w:r>
              <w:rPr>
                <w:rStyle w:val="IndexLink"/>
                <w:rtl w:val="true"/>
              </w:rPr>
              <w:t xml:space="preserve"> - </w:t>
            </w:r>
            <w:r>
              <w:rPr>
                <w:rStyle w:val="IndexLink"/>
                <w:rtl w:val="true"/>
              </w:rPr>
              <w:t>عمران و آبادی در سطح عالم</w:t>
            </w:r>
            <w:r>
              <w:rPr>
                <w:rStyle w:val="IndexLink"/>
                <w:rtl w:val="true"/>
              </w:rPr>
              <w:tab/>
            </w:r>
            <w:r>
              <w:rPr>
                <w:rStyle w:val="IndexLink"/>
              </w:rPr>
              <w:t>93</w:t>
            </w:r>
          </w:hyperlink>
        </w:p>
        <w:p>
          <w:pPr>
            <w:pStyle w:val="Contents4"/>
            <w:tabs>
              <w:tab w:val="clear" w:pos="8176"/>
              <w:tab w:val="right" w:pos="9026" w:leader="dot"/>
            </w:tabs>
            <w:rPr/>
          </w:pPr>
          <w:hyperlink w:anchor="__RefHeading___Toc4326291_211673320">
            <w:r>
              <w:rPr>
                <w:webHidden/>
                <w:rStyle w:val="IndexLink"/>
              </w:rPr>
              <w:t>8</w:t>
            </w:r>
            <w:r>
              <w:rPr>
                <w:rStyle w:val="IndexLink"/>
                <w:rtl w:val="true"/>
              </w:rPr>
              <w:t xml:space="preserve"> - </w:t>
            </w:r>
            <w:r>
              <w:rPr>
                <w:rStyle w:val="IndexLink"/>
                <w:rtl w:val="true"/>
              </w:rPr>
              <w:t>برطرف شدن جنگ و خون‌ریزی در سایه حکومت جهانی</w:t>
            </w:r>
            <w:r>
              <w:rPr>
                <w:rStyle w:val="IndexLink"/>
                <w:rtl w:val="true"/>
              </w:rPr>
              <w:tab/>
            </w:r>
            <w:r>
              <w:rPr>
                <w:rStyle w:val="IndexLink"/>
              </w:rPr>
              <w:t>94</w:t>
            </w:r>
          </w:hyperlink>
        </w:p>
        <w:p>
          <w:pPr>
            <w:pStyle w:val="Contents4"/>
            <w:tabs>
              <w:tab w:val="clear" w:pos="8176"/>
              <w:tab w:val="right" w:pos="9026" w:leader="dot"/>
            </w:tabs>
            <w:rPr/>
          </w:pPr>
          <w:hyperlink w:anchor="__RefHeading___Toc4326293_211673320">
            <w:r>
              <w:rPr>
                <w:webHidden/>
                <w:rStyle w:val="IndexLink"/>
              </w:rPr>
              <w:t>9</w:t>
            </w:r>
            <w:r>
              <w:rPr>
                <w:rStyle w:val="IndexLink"/>
                <w:rtl w:val="true"/>
              </w:rPr>
              <w:t xml:space="preserve"> - </w:t>
            </w:r>
            <w:r>
              <w:rPr>
                <w:rStyle w:val="IndexLink"/>
                <w:rtl w:val="true"/>
              </w:rPr>
              <w:t>آیین و روش جدید</w:t>
            </w:r>
            <w:r>
              <w:rPr>
                <w:rStyle w:val="IndexLink"/>
                <w:rtl w:val="true"/>
              </w:rPr>
              <w:tab/>
            </w:r>
            <w:r>
              <w:rPr>
                <w:rStyle w:val="IndexLink"/>
              </w:rPr>
              <w:t>95</w:t>
            </w:r>
          </w:hyperlink>
        </w:p>
        <w:p>
          <w:pPr>
            <w:pStyle w:val="Contents2"/>
            <w:tabs>
              <w:tab w:val="clear" w:pos="8743"/>
              <w:tab w:val="right" w:pos="9026" w:leader="dot"/>
            </w:tabs>
            <w:rPr/>
          </w:pPr>
          <w:hyperlink w:anchor="__RefHeading___Toc4326295_211673320">
            <w:r>
              <w:rPr>
                <w:webHidden/>
                <w:rStyle w:val="IndexLink"/>
                <w:rtl w:val="true"/>
              </w:rPr>
              <w:t>سلسله کتب چاپ شده از مولف پیرامون مهدویت</w:t>
            </w:r>
            <w:r>
              <w:rPr>
                <w:rStyle w:val="IndexLink"/>
                <w:rtl w:val="true"/>
              </w:rPr>
              <w:tab/>
            </w:r>
            <w:r>
              <w:rPr>
                <w:rStyle w:val="IndexLink"/>
              </w:rPr>
              <w:t>97</w:t>
            </w:r>
          </w:hyperlink>
        </w:p>
        <w:p>
          <w:pPr>
            <w:pStyle w:val="Contents2"/>
            <w:tabs>
              <w:tab w:val="clear" w:pos="8743"/>
              <w:tab w:val="right" w:pos="9026" w:leader="dot"/>
            </w:tabs>
            <w:rPr/>
          </w:pPr>
          <w:hyperlink w:anchor="__RefHeading___Toc4326297_211673320">
            <w:r>
              <w:rPr>
                <w:webHidden/>
                <w:rStyle w:val="IndexLink"/>
                <w:rtl w:val="true"/>
              </w:rPr>
              <w:t>فهرست منشورات مسجد مقدّس جمکران</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_3551"/>
      <w:bookmarkStart w:id="1" w:name="pg488_3551"/>
      <w:bookmarkEnd w:id="1"/>
    </w:p>
    <w:p>
      <w:pPr>
        <w:pStyle w:val="Heading2"/>
        <w:numPr>
          <w:ilvl w:val="1"/>
          <w:numId w:val="1"/>
        </w:numPr>
        <w:rPr/>
      </w:pPr>
      <w:bookmarkStart w:id="2" w:name="pg488_3551"/>
      <w:bookmarkStart w:id="3" w:name="__RefHeading___Toc432613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پردازی درباره آینده جهان تالیف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هندوئیسم و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6137_211673320"/>
      <w:bookmarkStart w:id="6" w:name="_Toc2"/>
      <w:bookmarkEnd w:id="5"/>
      <w:r>
        <w:rPr>
          <w:rtl w:val="true"/>
        </w:rPr>
        <w:t>اشاره</w:t>
      </w:r>
      <w:bookmarkStart w:id="7" w:name="pg488_3559"/>
      <w:bookmarkEnd w:id="6"/>
    </w:p>
    <w:p>
      <w:pPr>
        <w:pStyle w:val="Heading2"/>
        <w:numPr>
          <w:ilvl w:val="1"/>
          <w:numId w:val="1"/>
        </w:numPr>
        <w:rPr/>
      </w:pPr>
      <w:bookmarkStart w:id="8" w:name="__RefHeading___Toc4326139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488_3561"/>
    </w:p>
    <w:p>
      <w:pPr>
        <w:pStyle w:val="Heading2"/>
        <w:numPr>
          <w:ilvl w:val="1"/>
          <w:numId w:val="1"/>
        </w:numPr>
        <w:rPr/>
      </w:pPr>
      <w:bookmarkStart w:id="11" w:name="__RefHeading___Toc4326141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از دیر هنگام دانشمندان با ملاحظه جنگ‌ها و خونریزی‌ها و کشمکش‌ها و درگیری‌ها و خصومت‌ها و … به فکر چاره‌ای برای رفع نگرانی‌ها و گرفتاری‌های بشر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مکتب‌های فلسفی و عقلی غیر دینی نیز به نوبه خود لب به سخن گشوده و در صدد طرح برنامه‌های جامع از منظر خودشان برآمده‌اند، تا بتوانند از طرفی روح امید در کالبد بی‌رمق بشر که در اثر جنگ‌ها و کشمکش‌ها و ناامنی‌ها سایه یأس و ناامیدی بر سر آن‌ها افکنده، دمیده، و از طرف دیگر طرحی را برای اصلاح امور جامعه ولو در آینده‌ای دور مطرح کرده تا بشر در صدد زمینه‌سازی برای پیاده کردن آن برآمده و به آن هدف اعلی که برای سعادت او ترسیم شده برسد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کتاب در صدد مقایسه بین نظریه اسلام و مکتب‌های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دیگر هستیم تا بعد از آن به بهترین نظریه‌ها و جامع‌ترین آن‌ها که هم مجنبه کاربردی داشته و هم بهترین طرح را ترسیم نموده است، و نیز به بهترین نظریه‌ها که می‌تواند سعادت بشر را در تمام زمینه‌ها ترسیم نماید برسیم</w:t>
      </w:r>
      <w:r>
        <w:rPr>
          <w:rFonts w:eastAsia="IRNazanin" w:cs="IRNazanin"/>
          <w:color w:val="111111"/>
          <w:sz w:val="28"/>
          <w:szCs w:val="28"/>
          <w:rtl w:val="true"/>
          <w:lang w:bidi="fa-IR"/>
        </w:rPr>
        <w:t>.</w:t>
      </w:r>
      <w:bookmarkStart w:id="13" w:name="pg488_3562"/>
    </w:p>
    <w:p>
      <w:pPr>
        <w:pStyle w:val="Heading2"/>
        <w:numPr>
          <w:ilvl w:val="1"/>
          <w:numId w:val="1"/>
        </w:numPr>
        <w:rPr/>
      </w:pPr>
      <w:bookmarkStart w:id="14" w:name="__RefHeading___Toc4326143_211673320"/>
      <w:bookmarkStart w:id="15" w:name="_Toc5"/>
      <w:bookmarkEnd w:id="13"/>
      <w:bookmarkEnd w:id="14"/>
      <w:r>
        <w:rPr>
          <w:rtl w:val="true"/>
        </w:rPr>
        <w:t>اعتقاد به منجی از دیدگاه ملل و مکاتب</w:t>
      </w:r>
      <w:bookmarkEnd w:id="15"/>
    </w:p>
    <w:p>
      <w:pPr>
        <w:pStyle w:val="BookText"/>
        <w:rPr/>
      </w:pPr>
      <w:r>
        <w:rPr>
          <w:rFonts w:ascii="IRNazanin" w:hAnsi="IRNazanin" w:eastAsia="IRNazanin"/>
          <w:color w:val="111111"/>
          <w:sz w:val="28"/>
          <w:sz w:val="28"/>
          <w:szCs w:val="28"/>
          <w:rtl w:val="true"/>
          <w:lang w:bidi="fa-IR"/>
        </w:rPr>
        <w:t>یکی از محورهای تألیف و تصنیف در موضوع مهدویّت اثبات این مطلب است که ایمان به ظهور منجی بشریت به عنوان مصلح دینی که مردم به انتظار او نشسته تا با ظهورش اهداف رسالت انبیا را محقق ساخته و مجتمعی صالح و دولتی الهی و عادل را در سطح جهان پیاده نماید، از عقاید مشترک میان تمام ملل و مکاتب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این نوع بحث، ریشه‌دار کردن و فطری برشمردن این عقیده در بین عموم جوامع بشری است، و می‌دانیم که احتمال خطا در عقایدی که تمام ملل و مکاتب و ادیان الهی بر آن اشتراک دارند، کمتر به نظر می‌رسد؛ زیرا امور فطری که با ذات انسان عجین شده با حقایق خارجی مطابقت داشته و از سرچشمه فیض تکوین الهی اشراب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ظهور منجی بشریت پاسخ‌گوی احتیاج فطری هر انسانی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محمد باقر صدر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مهدی، تنها نشانگر یک باور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خاص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افزون بر آن عنوانی است بر خواسته‌ها و آرزوهای همه انسان‌ها، با کیش‌ها و مذاهب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بازده الهام فطری مردم است که با همه اختلاف‌هایشان در عقیده و مذهب دریافته‌اند که برای انسانیّت در روی زمین روز موعودی خواهد بود که با فرا رسیدن آن، هدف نهایی و مقصد بزرگ رسالت‌های آسمانی تحقق می‌یابد و مسیر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تاریخ، پر فراز و نشیب و پرتگاه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رنجی بسیار، همواری و استواری لازم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آینده‌ای این چنین تنها در درون کسانی که با پذیرش ادیان، جهان غیب را پذیرفته‌اند راه نیافته، بلکه به دیگران هم سرایت کرده است، تا آنجا که می‌توان انعکاس چنین باوری را در مکتب‌هایی که جهت‌گیری اعتقادیشان با سرسختی، وجود غیب و موجودات غیبی را نفی می‌کند،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ماتریالیسم دیالکتیک که تاریخ را بر اساس تضادها تفسیر می‌کند روزی مطرح است که تمامی تضادها از بین می‌رود و سازش و آشتی حکمفرما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می‌بینیم که تجربه درونی‌ای که بشریت تاریخ، در مورد این احساس داشته، در میان دیگر تجربه‌های روحی از گستردگی و عمومیت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نیز در عین حالی که به این احساس روحی همگانی استواری می‌بخشد، با تأکید این عقیده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همان‌گونه که از ظلم و بیداد پر شود از عدالت و دادگری آکنده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احساس ارزشی عینی بخشیده و جهت فکری باورمندان به این اعتقاد را به سوی ایمانی به آینده راه متوجه می‌سازد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ایمانی تنها مایه دلداری و شکیبایی نیست، بلکه آفریننده یک سرمایه روحی بزرگ است که نیروی دفاعی جاودانه‌ای را سبب می‌شود و مبارزه با ستم و ستم بارگی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بر همه گیتی چیره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ممکن جلوه می‌دهد؛ زیرا چنان پرتوی از فروغ امید را به دل‌ها می‌افکند که همواره در روح آدمی ظلمت ناامیدی را نابود می‌کند و به سوی این اعتقادش می‌کشاند که اگر رخدادهای دهشتناک به روی هم انباشته گردند و جهان در دل تاریکی‌ها و ستم فرو رود باز هم باید مشعل امید را در دل روشن ساخت</w:t>
      </w:r>
    </w:p>
    <w:p>
      <w:pPr>
        <w:pStyle w:val="BookText"/>
        <w:rPr/>
      </w:pPr>
      <w:r>
        <w:rPr>
          <w:rFonts w:ascii="IRNazanin" w:hAnsi="IRNazanin" w:eastAsia="IRNazanin"/>
          <w:color w:val="111111"/>
          <w:sz w:val="28"/>
          <w:sz w:val="28"/>
          <w:szCs w:val="28"/>
          <w:rtl w:val="true"/>
          <w:lang w:bidi="fa-IR"/>
        </w:rPr>
        <w:t xml:space="preserve">و به سوی عدالت رفت؛ زیرا وجود روز موعود نشان می‌دهد که عدالت، توانایی روبه‌رو شدن با جهانی پر از ظلم و ستم را نیز دارد و می‌تواند بنیادهای ظلم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 ریشه‌دار و قوی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درآورد، و بر گسترده جهان بیداد زده چیرگی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گویای این حقیقت است که ستم به ناچار در هم خواهد شکست، حتی آن زمانی که بر فراز برترین قلّه‌های توانمندی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فرد ستم زده و هر توده ستم کشیده امیدی بزرگ می‌بخشد که خود را بر دگرگون‌سازی بنیادها و بازسازی جامعه توانا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اعتقاد به مهدی پیشینه‌ای درازتر و دامنه‌ای گسترده‌تر از اسلام دارد، طبیعی است که مرزهای اسلامی آن تمامی آرزوها و چشم‌داشت‌هایی را که از سپیده‌دم تاریخ به این اعتقاد پیوسته در خویش جای داده و از آن‌چنان بار فرهنگی پرتوانی برخوردارش ساخته که بتواند سرمایه روحی بزرگی برای مستضعفین دنیا باشد، و در برافروختن احساسات همه ستمکش‌ها و شکنجه دیده‌های تاریخ و رهبری آنان به سوی عدل و داد، قدرت بیشتری داشته باشد؛ زیرا اسلام، موضوع این اعتقاد را از محدوده ذهن به دنیای واقعیات آورده و آن را از آینده به حال انتقال داده است، تا به جای باور داشتن و چشم دوختن به نجات‌دهنده‌ای که در آینده ناشناخته و دور پدید می‌آید، به رهایی‌بخشی ایمان داشته باشند که اکنون هست و همانند دیگر منتظران چشم به راه رسیدن روز موعود و شرایطی است که به او امکان می‌دهد تا به هدف بزرگ خود جامه عمل بپوشد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موضوع مهدی در اینجا نه اندیشه چشم به راه نشستن کسی</w:t>
      </w:r>
      <w:bookmarkStart w:id="16" w:name="pg488_3565"/>
    </w:p>
    <w:p>
      <w:pPr>
        <w:pStyle w:val="BookText"/>
        <w:rPr/>
      </w:pPr>
      <w:bookmarkEnd w:id="16"/>
      <w:r>
        <w:rPr>
          <w:rFonts w:ascii="IRNazanin" w:hAnsi="IRNazanin" w:eastAsia="IRNazanin"/>
          <w:color w:val="111111"/>
          <w:sz w:val="28"/>
          <w:sz w:val="28"/>
          <w:szCs w:val="28"/>
          <w:rtl w:val="true"/>
          <w:lang w:bidi="fa-IR"/>
        </w:rPr>
        <w:t>است که باید زاده شود، و نه یک پیشگویی است که باید در انتظار مصداقش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استوار و فرد مشخصی است که خود نیز در انتظار رسیدن هنگام فعّالیتش به سر می‌برد و در میان ما با گوشت و خون خویش زندگی می‌کند ما را می‌بیند و ما نیز او را می‌بینیم … </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7" w:name="__RefHeading___Toc4326145_211673320"/>
      <w:bookmarkStart w:id="18" w:name="_Toc6"/>
      <w:bookmarkEnd w:id="17"/>
      <w:r>
        <w:rPr>
          <w:rtl w:val="true"/>
        </w:rPr>
        <w:t>منشأ تفکّر تشکیل حکومت جهانی</w:t>
      </w:r>
      <w:bookmarkEnd w:id="18"/>
    </w:p>
    <w:p>
      <w:pPr>
        <w:pStyle w:val="BookText"/>
        <w:rPr/>
      </w:pPr>
      <w:r>
        <w:rPr>
          <w:rFonts w:ascii="IRNazanin" w:hAnsi="IRNazanin" w:eastAsia="IRNazanin"/>
          <w:color w:val="111111"/>
          <w:sz w:val="28"/>
          <w:sz w:val="28"/>
          <w:szCs w:val="28"/>
          <w:rtl w:val="true"/>
          <w:lang w:bidi="fa-IR"/>
        </w:rPr>
        <w:t>عده‌ای گمانشان براین است که منشأ فکر بشر در ترسیم تئوری حکومت جهانی ظلم‌ها و فشارهایی است که در طول تاریخ از ناحیه ظالمین بر بشر وارد شده است؛ لذا اندیشمندان عالم در صدد مقابله با این مشکلات برآمده و برای آن طرح‌ها و تئوری‌های مختلف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ارتباطی با ادیان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عده‌ای بر این باورند که طرح حکومت جهانی و نجات بشر از هر گونه ظلم و ستم از ادیان شروع شده و دیگران نیز آن را دنبال کرده‌اند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را که می‌توان ادّعا نمود این‌که فطرت و عقل انسان با ملاحظه تاریخ می‌تواند به این نتیجه قطعی برسد که تنها راه سعادت بشر در سایه حکومت عدل جهانی تحقق پیدا می‌کند و لذا می‌بینیم که اکثر دانشمندان جهان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الهی نیز با مشاهده ظلم‌هایی که در جوامع بشری می‌دیدند برای تأمین سعادت جمیع مردم عالم طرح حکومت عالمی توحیدی را به تبع عقل مطرح کرده و آنان نیز در طول زندگی خود زمینه‌ساز ظهور آن بودند</w:t>
      </w:r>
      <w:r>
        <w:rPr>
          <w:rFonts w:eastAsia="IRNazanin" w:cs="IRNazanin"/>
          <w:color w:val="111111"/>
          <w:sz w:val="28"/>
          <w:szCs w:val="28"/>
          <w:rtl w:val="true"/>
          <w:lang w:bidi="fa-IR"/>
        </w:rPr>
        <w:t>.</w:t>
      </w:r>
      <w:bookmarkStart w:id="19" w:name="pg488_3566"/>
    </w:p>
    <w:p>
      <w:pPr>
        <w:pStyle w:val="Heading2"/>
        <w:numPr>
          <w:ilvl w:val="1"/>
          <w:numId w:val="1"/>
        </w:numPr>
        <w:rPr/>
      </w:pPr>
      <w:bookmarkStart w:id="20" w:name="__RefHeading___Toc4326147_211673320"/>
      <w:bookmarkStart w:id="21" w:name="_Toc7"/>
      <w:bookmarkEnd w:id="19"/>
      <w:bookmarkEnd w:id="20"/>
      <w:r>
        <w:rPr>
          <w:rtl w:val="true"/>
        </w:rPr>
        <w:t>آینده‌ای درخشان</w:t>
      </w:r>
      <w:bookmarkEnd w:id="21"/>
    </w:p>
    <w:p>
      <w:pPr>
        <w:pStyle w:val="BookText"/>
        <w:rPr/>
      </w:pPr>
      <w:r>
        <w:rPr>
          <w:rFonts w:ascii="IRNazanin" w:hAnsi="IRNazanin" w:eastAsia="IRNazanin"/>
          <w:color w:val="111111"/>
          <w:sz w:val="28"/>
          <w:sz w:val="28"/>
          <w:szCs w:val="28"/>
          <w:rtl w:val="true"/>
          <w:lang w:bidi="fa-IR"/>
        </w:rPr>
        <w:t>اکثر متفکران عالم با اختلاف مشرب‌ها و ایده‌ها نسبت به آینده درخشان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مارکسیست‌ها در این رابطه سؤال نمایید با تمام اطمینان خبر از آینده‌ای درخشان برای جامعه بشری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مکتب‌های فلسفی سؤال نمایید باز همین دیدگاه را از آن‌ها مشاهده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 همگی یکصدا بشارت به آینده‌ای درخشان برای جامعه انسانی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ظلم از روی زمین رخت بربسته و جای خود را به عدل و داد و سعادت خواهد داد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عدالت آن هم عدل کلّی و عدل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عدل نسبی و فردی و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عدالت به معنای این‌که روزی در این جهان برای بشر پیش بیاید که در آن روز اثری از این ظلم‌ها و ستم‌ها و تبعیض‌ها و جنگ‌ها و نفرت‌ها و کینه‌ها و خونریزی‌ها و استثمارها و از لوازم این‌ها یعنی دروغ‌ها و نفاق‌ها و نیرنگ‌ها و بالاخره اثری از این همه مفاسدی که در میان بشر وجود دارد نباشد، آیا چنین روزی برای بشریت خواهد بود؟ آیا بشریت در آینده خودش چنین دوره‌ای و چنین روزی و چنین قرنی را خواهد داشت؟ یا نه، این فقط یک خیال و یک آرزوست، هیچ وقت عملی نخواهد شد و یا حتی ممکن است یک کسی که ذوق دینی و مذهبی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در غیر شیعه صدق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عدل کلّی نیستم، من طرفدار این‌که دنیا بر اساس ظلم باشد نیستم، ولی معتقدم این دنیای ما آن قدر ظلمانی و تاریک است که هیچ وقت در دنیا</w:t>
      </w:r>
      <w:bookmarkStart w:id="22" w:name="pg488_3567"/>
    </w:p>
    <w:p>
      <w:pPr>
        <w:pStyle w:val="BookText"/>
        <w:rPr/>
      </w:pPr>
      <w:bookmarkEnd w:id="22"/>
      <w:r>
        <w:rPr>
          <w:rFonts w:ascii="IRNazanin" w:hAnsi="IRNazanin" w:eastAsia="IRNazanin"/>
          <w:color w:val="111111"/>
          <w:sz w:val="28"/>
          <w:sz w:val="28"/>
          <w:szCs w:val="28"/>
          <w:rtl w:val="true"/>
          <w:lang w:bidi="fa-IR"/>
        </w:rPr>
        <w:t>عدل کلّی و عدالت واقعی و صلح و صفای واقعی و انسانیّت واقعی و این‌که یک روزی افراد بشر با یکدیگر انسانی زندگی کنند نخواهد بود، دنیا دار ظلم و تاریکی است، همه ظلم‌ها در آخرت جبران می‌شود، عدالت تنها مختصّ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غیر مسلمانان و ادیان دیگر چنین فکری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امتیازات اساسی معتقدات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در دید شیعه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بدبین نباشید، و دوره ظلم و ستم، دوره جنگ و دعوا، دوره اختلاف، دوره فساد اخلاق و دوره سیاهی و ظلمت یک دوره موقت است و عاقبت نورانیت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تعلیم در ادیان دیگر هست به این روشنی که در مذهب شیعه وجود دارد قطعاً در هیچ جا وجود ندارد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عدالت تنها یک آرزو و خیال نیست، یک واقعیتی است که دنیا به سوی آن می‌رود، یعنی سنت الهی است، و خدا عدالت را در نهایت امر بر دنیا حاکم خواهد کرد … </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3" w:name="__RefHeading___Toc4326149_211673320"/>
      <w:bookmarkStart w:id="24" w:name="_Toc8"/>
      <w:bookmarkEnd w:id="23"/>
      <w:r>
        <w:rPr>
          <w:rtl w:val="true"/>
        </w:rPr>
        <w:t>ایمان به اصلاح جهان در مکاتب فلسفی</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حتمی بودن ظهور منجی و مصلح عالمی و دولتی عادل که از جنگ و خونریزی جلوگیری کرده و صلح و عدالت را در کلّ عالم گسترش خواهد داد اختصاص به ادیان ندارد بلکه شامل مدارس فکری و فلسفی غیردینی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نظریه برخی از این گونه افراد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مدرسه رواقیین که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می‌زیسته است اشاره به برخی از موضوعات درباره اصلاح جهان انسان به طور نظری کرده که این نظریات تا کنون با کوشش فراوانی که از سوی شخصیت‌ها برای اجرا و عملی شدن آن شده غیر قابل تطبیق عملی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که وسایل ارتباط جمعی از قبیل ماشین، قطار، رادیو و تلویزیون نبوده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جمیع افراد عالم است که از یک نظام جهانی واحد پیروی کنند تا به سعادت برسند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اسکندر بزرگ که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قصد داشته این نظریه را پیاده و اجرا کند سعی و کوشش فراوانی کرد تا با تکیه بر قدرت و سلطه‌اش، قانونی فراگیر حدّاقل برای یونانی‌ها و ایرانیان وضع کند تا با عمل به آن به سطح علمی و اجتماعی مطلوبی برسند که در آن عصر نظیری نداشته و از این راه به زندگی با سعادت و رفاه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نویسنده یونانی معروف که ما بین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می‌زیسته نظریه حکومت واحد جهانی را مطرح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انسان واجب نیست که در جمهوری‌های متعدد زندگی خود را بسر برد بلکه وظیفه مردم است که مجتمع واحدی را تشکیل داده و با پیروی از قانونی واحد به سعادت برسند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نویسنده فرانسوی که در قرن نوزدهم</w:t>
      </w:r>
    </w:p>
    <w:p>
      <w:pPr>
        <w:pStyle w:val="BookText"/>
        <w:rPr/>
      </w:pPr>
      <w:r>
        <w:rPr>
          <w:rFonts w:ascii="IRNazanin" w:hAnsi="IRNazanin" w:eastAsia="IRNazanin"/>
          <w:color w:val="111111"/>
          <w:sz w:val="28"/>
          <w:sz w:val="28"/>
          <w:szCs w:val="28"/>
          <w:rtl w:val="true"/>
          <w:lang w:bidi="fa-IR"/>
        </w:rPr>
        <w:t>می‌زیسته مواضع مختلفی را در مورد جمهوریت عالمی و جهانی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دقت در تاریخ انسان و افکار و نظریه‌های فلاسفه و اندیشمندان شرق و غرب پی می‌بریم که در طول تاریخ بشر این مسأله به افراد صاحب فرهنگ و فکر نیز رسوخ کرده و حتی صاحبان قدرت را نیز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 لیمبیس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زندگی طولانی و مکرّر از قدیم الایام این عقیده وجود داشته که عالم، احتیاج به یک حکومت دارد، خصوصاً آنکه هنگامی که بشریت با برخی از قضایای سیاسی و اجتماعی مواجه شد که ضرورت احتیاج به یک قانون را برای رسیدن به اهداف خود و تأمین سعادت مجتمع انسانی بیشتر درک کرد</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نهضت سال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این نظریه به عنوان فلسفه‌ای انقلابی در آن جامعه مطرح شد ولی از محدوده نظری و فرضی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بعد از پایان گرفتن جنگ اول جهانی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میلیون‌ها نفر کشته شدند، و نیز جنگ جهانی دوم که بیش از پنجاه میلیون نفر به قتل رسید و بیش از این مقدار مجروح و آواره شدند، دولت‌های جهانی تعهّد کردند تا تمام ملت‌ها را همانند افراد یک خانواده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اجتماع تشکیل داده تا مشکلات را بررسی نموده و با مشاوره به یکدیگر قانون واحدی را جعل کرده و همگی از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دولت آن نظریه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دهم از تشرین دوم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سازمان ملل متّحد اعلام شد و نیز قانون حقوق بشر تصویب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قانون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جمع‌آوری شد و به</w:t>
      </w:r>
    </w:p>
    <w:p>
      <w:pPr>
        <w:pStyle w:val="BookText"/>
        <w:rPr/>
      </w:pPr>
      <w:r>
        <w:rPr>
          <w:rFonts w:ascii="IRNazanin" w:hAnsi="IRNazanin" w:eastAsia="IRNazanin"/>
          <w:color w:val="111111"/>
          <w:sz w:val="28"/>
          <w:sz w:val="28"/>
          <w:szCs w:val="28"/>
          <w:rtl w:val="true"/>
          <w:lang w:bidi="fa-IR"/>
        </w:rPr>
        <w:t>عقیده پدیدآورندگان آن؛ قانونی به حساب می‌آمد که می‌تواند جهانی بوده و ضامن حقوق امت‌ها و سلامت مجتمعات و افراد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دولت‌های کوچک نیز اهتمام به حقوق انسان نداده و به وظایف خود در این زمینه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 به امروز شاهد جنگ‌های خانمان‌سوزی هستیم که آرامش را از بشر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فصل مناقشه کرده‌ام که مردم جهان و حکومت‌های آنان به زودی از وقوع جنگ جهانی سوم احتراز خواهند کرد، ولی این احتمال به هر 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احتمالی به وقوع بپیوندد این جنگ همه افراد بشر را فراخواهد گرفت و شعله آن دامن همه را می‌گیرد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مشهور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 یک وطن دارد در صورتی که حاکمی صالح بر او حکومت کند، و در مقابل اگر حاکمی شریر بر او حکمرانی نماید هیچ گونه وطنی برای او نخواهد بود</w:t>
      </w:r>
      <w:r>
        <w:rPr>
          <w:rFonts w:eastAsia="IRNazanin" w:cs="IRNazanin"/>
          <w:color w:val="111111"/>
          <w:sz w:val="28"/>
          <w:szCs w:val="28"/>
          <w:rtl w:val="true"/>
          <w:lang w:bidi="fa-IR"/>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فیلسوف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لوید گاریسون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افکار خود را که به آن ایمان داشت ابراز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ندارد که اعتراف به حق سلطه برای هر حکومت بشری نماییم، بلکه تنها اعتراف به یک حکومت و یک قانون و یک قاضی و یک حاکم برای جنس بشر می‌کنیم … شهرهای ما تمام عالم است و تمام جنس بشر فرزندان شهرهای ما هستند، ما</w:t>
      </w:r>
    </w:p>
    <w:p>
      <w:pPr>
        <w:pStyle w:val="BookText"/>
        <w:rPr/>
      </w:pPr>
      <w:r>
        <w:rPr>
          <w:rFonts w:ascii="IRNazanin" w:hAnsi="IRNazanin" w:eastAsia="IRNazanin"/>
          <w:color w:val="111111"/>
          <w:sz w:val="28"/>
          <w:sz w:val="28"/>
          <w:szCs w:val="28"/>
          <w:rtl w:val="true"/>
          <w:lang w:bidi="fa-IR"/>
        </w:rPr>
        <w:t>سرزمین شهرهای خود را به اندازه سرزمین شهرهای دیگر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مصالح شهروندان آمریکا و حقوق و آزادی آنان برای ما عزیزتر از حقوقی نیست که برای جنس بشر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ادیب مشهور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است که تمام زمین و افراد آن نسبت به فرمانده‌ای واحد خاضع گردد، فرمانده‌ای که مالک هر چیزی است که به آن محتاج است … تا صلح و آرامش بر مردم سایه انداخته و مردم یکدیگر را دوست بدارند …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در انتظار مصلحی است که جهان را تحت یک لواء و یک شعار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دانشمند معروف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نظریه نسبیّت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همه عالم را صلح و صفا فراگیرد و مردم دوست و برادر یکدیگر گردند دور به نظر نمی‌رسد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دقیق‌ترین تعبیر و صریح‌تر از همه مطلبی است که متفکر مشهور ایرلندی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دارد،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زنده و دارای بنیه جسمی صحیح همراه با دارا بودن قدرت عقلی خارق‌العاده، انسان اعلی که بتواند این انسان پست را به سوی خود بعد از زحمت‌های طولانی سوق دهد، انسانی با عمر طولانی که بیش از سیصد سال از عمر او گذشته، در این مدّت از تجربه دیگران استفاده کرده باشد، می‌تواند عهده‌دار حکومت جهانی گردد</w:t>
      </w:r>
      <w:r>
        <w:rPr>
          <w:rFonts w:eastAsia="IRNazanin" w:cs="IRNazanin"/>
          <w:color w:val="111111"/>
          <w:sz w:val="28"/>
          <w:szCs w:val="28"/>
          <w:rtl w:val="true"/>
          <w:lang w:bidi="fa-IR"/>
        </w:rPr>
        <w:t>».</w:t>
      </w:r>
      <w:r>
        <w:rPr>
          <w:rStyle w:val="FootnoteAnchor"/>
          <w:rtl w:val="true"/>
        </w:rPr>
        <w:footnoteReference w:id="12"/>
      </w:r>
      <w:bookmarkStart w:id="25" w:name="pg488_3572"/>
    </w:p>
    <w:p>
      <w:pPr>
        <w:pStyle w:val="Heading2"/>
        <w:numPr>
          <w:ilvl w:val="1"/>
          <w:numId w:val="1"/>
        </w:numPr>
        <w:rPr/>
      </w:pPr>
      <w:bookmarkStart w:id="26" w:name="__RefHeading___Toc4326151_211673320"/>
      <w:bookmarkStart w:id="27" w:name="_Toc9"/>
      <w:bookmarkEnd w:id="25"/>
      <w:bookmarkEnd w:id="26"/>
      <w:r>
        <w:rPr>
          <w:rtl w:val="true"/>
        </w:rPr>
        <w:t>تاریخ از دیدگاه اشپنگلر</w:t>
      </w:r>
      <w:bookmarkEnd w:id="27"/>
    </w:p>
    <w:p>
      <w:pPr>
        <w:pStyle w:val="BookText"/>
        <w:rPr/>
      </w:pPr>
      <w:r>
        <w:rPr>
          <w:rFonts w:ascii="IRNazanin" w:hAnsi="IRNazanin" w:eastAsia="IRNazanin"/>
          <w:color w:val="111111"/>
          <w:sz w:val="28"/>
          <w:sz w:val="28"/>
          <w:szCs w:val="28"/>
          <w:rtl w:val="true"/>
          <w:lang w:bidi="fa-IR"/>
        </w:rPr>
        <w:t xml:space="preserve">اسوالد اشپنگلر متفکّر آلمانی و صاحب اثر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تمدن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را همچون موجود زنده‌ای فرض می‌کند، و از تاریخ تفسیری ادواری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هر دوره تاریخی حدود هزار سال است که آن را پیموده، و با مرگ محتوم خویش از بین می‌رود، و دوره بعدی جایگزین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دوره تاریخی را به دو مرحله فرهنگ و تمدّن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اشپنگلر فرهنگ زایش تمدن و مقدم بر آن است، و تمدن مرحله مرگ فرهنگ و مؤخّر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همین اساس دست به پیش بینی آینده بشر می‌زند و تمدن معاصر غرب را در سراشیبی انحطاط و مرگ می‌بیند، و اعتقاد دارد به جای آن، تمدّن جدیدی از آسیا جایگزین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تصویری از تکوین و تطوّر پایان‌ناپذیر شکل ساختاری این فرهنگ‌ها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اشپنگلر معتقد است فراز و نشیب و ترقی و انحطاط فرهنگ‌ها و تمدن‌ها بسته به تصادفات و اتفاقات روزگار نبوده، بلکه از جمله خواص ذاتی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مختص یک یا دو فرهنگ نیست بلکه تمام فرهنگ‌هایی که در دنیا پدید آمده‌اند همه همین راه ارتقا و انحطاط را به همین ترتیب پیموده و سرانجامشان یکسان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اشپنگلر از آن دسته اندیشمندانی است که بینشی منفی نسبت به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تاریخ را ادواری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معتقد است که سیر تاریخ روند تکاملی ندارد، بلکه تاریخ، مجموعه‌ای از تمدن‌هاست که هر کدام پس از طلوع و طیّ مراحلی غروب خواهند کرد، و آن‌گاه تمدّنی دیگر از نقطه‌ای دیگر طلوع و پس</w:t>
      </w:r>
      <w:bookmarkStart w:id="28" w:name="pg488_3573"/>
    </w:p>
    <w:p>
      <w:pPr>
        <w:pStyle w:val="BookText"/>
        <w:rPr/>
      </w:pPr>
      <w:bookmarkEnd w:id="28"/>
      <w:r>
        <w:rPr>
          <w:rFonts w:ascii="IRNazanin" w:hAnsi="IRNazanin" w:eastAsia="IRNazanin"/>
          <w:color w:val="111111"/>
          <w:sz w:val="28"/>
          <w:sz w:val="28"/>
          <w:szCs w:val="28"/>
          <w:rtl w:val="true"/>
          <w:lang w:bidi="fa-IR"/>
        </w:rPr>
        <w:t>از طیّ زمانی به غروب خواهد گرایید و این دور باطل همواره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هر چند اشپنگلر به قانونمند نمودن روند تاریخ نظر داشته است ولی هدف خاصی را در تاریخ جست و جو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دید او تاریخ جهان تصویری از تکوین و تطور پایان‌ناپذیر حیات و مرگ 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از دید اشپنگلر نمی‌توان در آینده تاریخی غایت و مقصود خاصی را مشاهده نمود و این طرز تلقی با نگرش ادیان به تاریخ تباین دارد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9" w:name="__RefHeading___Toc4326153_211673320"/>
      <w:bookmarkStart w:id="30" w:name="_Toc10"/>
      <w:bookmarkEnd w:id="29"/>
      <w:r>
        <w:rPr>
          <w:rtl w:val="true"/>
        </w:rPr>
        <w:t>نقد نظریه اشپنگلر</w:t>
      </w:r>
      <w:bookmarkEnd w:id="30"/>
    </w:p>
    <w:p>
      <w:pPr>
        <w:pStyle w:val="BookText"/>
        <w:rPr/>
      </w:pPr>
      <w:r>
        <w:rPr>
          <w:rFonts w:ascii="IRNazanin" w:hAnsi="IRNazanin" w:eastAsia="IRNazanin"/>
          <w:color w:val="111111"/>
          <w:sz w:val="28"/>
          <w:sz w:val="28"/>
          <w:szCs w:val="28"/>
          <w:rtl w:val="true"/>
          <w:lang w:bidi="fa-IR"/>
        </w:rPr>
        <w:t>ما از اشپنگلر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 از تاریخ آیا در فرهنگ و تمدن، مثل دوره قبل است و یا از ماقبل هم منحط تر است و یا کامل‌تر، اگر مثل دوره قبل باشد دوره جدید ادامه همان دوره قبل است و در حقیقت دوره جدیدی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منحط تر است که این خلاف واقع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کامل‌تر است باز سؤال می‌کنیم که این کمال از درون او برخواسته است و یا از بیرون بوده و عوامل خارجی در آن دخیل می‌باشد؟ اگر از درون آن برخواسته که همان نظر صحیح در باب تکامل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برون و خارج به تکامل رسیده است این همان نظریه مادیّت تاریخ است</w:t>
      </w:r>
      <w:r>
        <w:rPr>
          <w:rFonts w:eastAsia="IRNazanin" w:cs="IRNazanin"/>
          <w:color w:val="111111"/>
          <w:sz w:val="28"/>
          <w:szCs w:val="28"/>
          <w:rtl w:val="true"/>
          <w:lang w:bidi="fa-IR"/>
        </w:rPr>
        <w:t>.</w:t>
      </w:r>
    </w:p>
    <w:p>
      <w:pPr>
        <w:pStyle w:val="Heading2"/>
        <w:numPr>
          <w:ilvl w:val="1"/>
          <w:numId w:val="1"/>
        </w:numPr>
        <w:rPr/>
      </w:pPr>
      <w:bookmarkStart w:id="31" w:name="__RefHeading___Toc4326155_211673320"/>
      <w:bookmarkStart w:id="32" w:name="_Toc11"/>
      <w:bookmarkEnd w:id="31"/>
      <w:r>
        <w:rPr>
          <w:rtl w:val="true"/>
        </w:rPr>
        <w:t>تکامل تاریخ از دیدگاه مادیین</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مادیین در این موضوع چهار دیدگاه مطرح شده که هر کدام با</w:t>
      </w:r>
      <w:bookmarkStart w:id="33" w:name="pg488_3574"/>
    </w:p>
    <w:p>
      <w:pPr>
        <w:pStyle w:val="BookText"/>
        <w:rPr/>
      </w:pPr>
      <w:bookmarkEnd w:id="33"/>
      <w:r>
        <w:rPr>
          <w:rFonts w:ascii="IRNazanin" w:hAnsi="IRNazanin" w:eastAsia="IRNazanin"/>
          <w:color w:val="111111"/>
          <w:sz w:val="28"/>
          <w:sz w:val="28"/>
          <w:szCs w:val="28"/>
          <w:rtl w:val="true"/>
          <w:lang w:bidi="fa-IR"/>
        </w:rPr>
        <w:t>هدف رسیدن به سعادت بشر مطرح و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آینده‌ای درخشان برای جامعه بشری از زاویه علم و تکنیک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آینده‌ای درخشان برای جامعه بشری از زاویه وضع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آینده‌ای درخشان با تک قطبی کردن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آینده‌ای درخشان از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صراحت تمام از آن آینده درخشان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صدد آن هستیم که هر یک از این چهار طرح مادیین را بررسی کرده و آن‌ها را نقد نماییم و در آخر نظر اسلام را در این زمینه مطرح کنیم</w:t>
      </w:r>
      <w:r>
        <w:rPr>
          <w:rFonts w:eastAsia="IRNazanin" w:cs="IRNazanin"/>
          <w:color w:val="111111"/>
          <w:sz w:val="28"/>
          <w:szCs w:val="28"/>
          <w:rtl w:val="true"/>
          <w:lang w:bidi="fa-IR"/>
        </w:rPr>
        <w:t>.</w:t>
      </w:r>
    </w:p>
    <w:p>
      <w:pPr>
        <w:pStyle w:val="Heading2"/>
        <w:numPr>
          <w:ilvl w:val="1"/>
          <w:numId w:val="1"/>
        </w:numPr>
        <w:rPr/>
      </w:pPr>
      <w:bookmarkStart w:id="34" w:name="__RefHeading___Toc4326157_211673320"/>
      <w:bookmarkStart w:id="35" w:name="_Toc12"/>
      <w:bookmarkEnd w:id="34"/>
      <w:r>
        <w:rPr>
          <w:rtl w:val="true"/>
        </w:rPr>
        <w:t xml:space="preserve">طرح اول </w:t>
      </w:r>
      <w:r>
        <w:rPr>
          <w:rtl w:val="true"/>
        </w:rPr>
        <w:t xml:space="preserve">- </w:t>
      </w:r>
      <w:r>
        <w:rPr>
          <w:rtl w:val="true"/>
        </w:rPr>
        <w:t>تکامل تاریخ از زاویه تکنیک جدید</w:t>
      </w:r>
      <w:bookmarkEnd w:id="35"/>
    </w:p>
    <w:p>
      <w:pPr>
        <w:pStyle w:val="Heading3"/>
        <w:numPr>
          <w:ilvl w:val="2"/>
          <w:numId w:val="1"/>
        </w:numPr>
        <w:rPr/>
      </w:pPr>
      <w:bookmarkStart w:id="36" w:name="__RefHeading___Toc4326159_211673320"/>
      <w:bookmarkStart w:id="37" w:name="_Toc13"/>
      <w:bookmarkEnd w:id="36"/>
      <w:r>
        <w:rPr>
          <w:rtl w:val="true"/>
        </w:rPr>
        <w:t xml:space="preserve">طرح اول </w:t>
      </w:r>
      <w:r>
        <w:rPr>
          <w:rtl w:val="true"/>
        </w:rPr>
        <w:t xml:space="preserve">- </w:t>
      </w:r>
      <w:r>
        <w:rPr>
          <w:rtl w:val="true"/>
        </w:rPr>
        <w:t>تکامل تاریخ از زاویه تکنیک جدید</w:t>
      </w:r>
      <w:bookmarkEnd w:id="37"/>
    </w:p>
    <w:p>
      <w:pPr>
        <w:pStyle w:val="BookText"/>
        <w:rPr/>
      </w:pPr>
      <w:r>
        <w:rPr>
          <w:rFonts w:ascii="IRNazanin" w:hAnsi="IRNazanin" w:eastAsia="IRNazanin"/>
          <w:color w:val="111111"/>
          <w:sz w:val="28"/>
          <w:sz w:val="28"/>
          <w:szCs w:val="28"/>
          <w:rtl w:val="true"/>
          <w:lang w:bidi="fa-IR"/>
        </w:rPr>
        <w:t>طبق این نظریه تمدن بشری در زمینه صنعت و تکنیک تنها راه رسیدن جامعه بشری به سعادت و کمال است، خصوصاً در آینده که علم و صنعت و تکنیک پیشرفت نموده و به حدّ اعلای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بشر می‌تواند با تجربیاتی که در طول زمان نموده و آن‌ها را عملی می‌کند در آینده‌ای نه چندان دور مدینه‌ای فاضله، و زندگی پر از عدل و داد، و رفاه را برای تمام جامعه فراهم آورد</w:t>
      </w:r>
      <w:r>
        <w:rPr>
          <w:rFonts w:eastAsia="IRNazanin" w:cs="IRNazanin"/>
          <w:color w:val="111111"/>
          <w:sz w:val="28"/>
          <w:szCs w:val="28"/>
          <w:rtl w:val="true"/>
          <w:lang w:bidi="fa-IR"/>
        </w:rPr>
        <w:t>.</w:t>
      </w:r>
    </w:p>
    <w:p>
      <w:pPr>
        <w:pStyle w:val="Heading3"/>
        <w:numPr>
          <w:ilvl w:val="2"/>
          <w:numId w:val="1"/>
        </w:numPr>
        <w:rPr/>
      </w:pPr>
      <w:bookmarkStart w:id="38" w:name="__RefHeading___Toc4326161_211673320"/>
      <w:bookmarkStart w:id="39" w:name="_Toc14"/>
      <w:bookmarkEnd w:id="38"/>
      <w:r>
        <w:rPr>
          <w:rtl w:val="true"/>
        </w:rPr>
        <w:t>نقد</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پیشرفت صنعتی و تکنیکی بشر شکّی نداریم، ولی هیچگاه این بدان معنی نیست که علم به تنهایی و بدون ملاحظه چیز دیگر بتواند</w:t>
      </w:r>
    </w:p>
    <w:p>
      <w:pPr>
        <w:pStyle w:val="BookText"/>
        <w:rPr/>
      </w:pPr>
      <w:r>
        <w:rPr>
          <w:rFonts w:ascii="IRNazanin" w:hAnsi="IRNazanin" w:eastAsia="IRNazanin"/>
          <w:color w:val="111111"/>
          <w:sz w:val="28"/>
          <w:sz w:val="28"/>
          <w:szCs w:val="28"/>
          <w:rtl w:val="true"/>
          <w:lang w:bidi="fa-IR"/>
        </w:rPr>
        <w:t>ضامن سعادت بشر، و ایجاد عدل و داد بین جامعه باشد؛ زیرا علم و تکنیک، تنها جنبه مدنیّت زندگی انسان را می‌تواند تأمین نماید، ولی به تنهایی ضامن هیچ جنبه‌ای از جوانب قانونی، یا نظامی و یا اخلاقی بشر نخواهد بود، و هر کدام از این امور وضعیت و موقعیتی خاص به خود را در شناخت انسان دارد که هرگز ارتباطی با علم و تکنیک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در اختیار یک نظام عادل و قانونی سالم قرار گیرد می‌تواند موجب رفاه و سعادت برای بشر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به تنهایی نمی‌تواند تضمین کننده این رفاه و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این علم و تکنیک در اختیار حکومتی ظالم قرار گیرد که قانون جنگل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علمی که می‌توانسته سعادت و رفاه آفرین ولو در محدوده مادیّت و عالم مادّی باشد مشکل آفرین شده و آثار بسیار وخیم از خود بجای خواهد گذاشت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عدالت و قانون سالم سازگار نباشد در راستای نابودی بشر استفاده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اکنون مشاهده می‌کنیم که چگونه حاکمان ظالم، متفکران و دانشمندان را در راه ساختن سلاح مخرّب که می‌تواند بشر را به نابودی بکشاند بکار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آن با یکدیگر به مسابقه برخواسته‌اند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تکنیک اگر همراه با عدالت و قانون سالم نباشد تنها در صدد ایجاد رفاه و آسایش و خوشبختی برای متموّلین و سودجویان است، آن کسانی که تنها به فکر به کارگیری نتایج علمی در راه مصالح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 مردم عالم که شامل افراد متوسط الحال و فقرا می‌شود هرگز قدرت</w:t>
      </w:r>
      <w:bookmarkStart w:id="40" w:name="pg488_3576"/>
    </w:p>
    <w:p>
      <w:pPr>
        <w:pStyle w:val="BookText"/>
        <w:rPr/>
      </w:pPr>
      <w:bookmarkEnd w:id="40"/>
      <w:r>
        <w:rPr>
          <w:rFonts w:ascii="IRNazanin" w:hAnsi="IRNazanin" w:eastAsia="IRNazanin"/>
          <w:color w:val="111111"/>
          <w:sz w:val="28"/>
          <w:sz w:val="28"/>
          <w:szCs w:val="28"/>
          <w:rtl w:val="true"/>
          <w:lang w:bidi="fa-IR"/>
        </w:rPr>
        <w:t>و استطاعت استفاده و دسترسی به نتایج این علوم و تکنولوژی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تکنیک در صورتی که منظم به قانون سالم و عدالت نشود هرگز به هیچ وجه نمی‌تواند ضامن زوال ستم و عدوان از بین بشر شود؛ زیرا پر واضح است که پیشرفت علمی و تکنولوژی هرگز به معنی پیشرفت بشر در بخش انسانیّت او نیست، بلکه ممکن است که عالی‌ترین شکل‌های تمدن مادّی بشر با قساوت‌ترین اشکال انانیّت و عدوان و تجاوز به حقوق دیگران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اشکالات چگونه ممکن است کسی این‌گونه سخن به زبان آورد که علم و تکنیک به تنهایی می‌تواند ضامن سعادت آینده بشر در سطح جهان شود</w:t>
      </w:r>
      <w:r>
        <w:rPr>
          <w:rFonts w:eastAsia="IRNazanin" w:cs="IRNazanin"/>
          <w:color w:val="111111"/>
          <w:sz w:val="28"/>
          <w:szCs w:val="28"/>
          <w:rtl w:val="true"/>
          <w:lang w:bidi="fa-IR"/>
        </w:rPr>
        <w:t>.</w:t>
      </w:r>
    </w:p>
    <w:p>
      <w:pPr>
        <w:pStyle w:val="Heading2"/>
        <w:numPr>
          <w:ilvl w:val="1"/>
          <w:numId w:val="1"/>
        </w:numPr>
        <w:rPr/>
      </w:pPr>
      <w:bookmarkStart w:id="41" w:name="__RefHeading___Toc4326163_211673320"/>
      <w:bookmarkStart w:id="42" w:name="_Toc15"/>
      <w:bookmarkEnd w:id="41"/>
      <w:r>
        <w:rPr>
          <w:rtl w:val="true"/>
        </w:rPr>
        <w:t>دیدگاه‌های نظریه‌پردازان لیبرالیسم</w:t>
      </w:r>
      <w:bookmarkEnd w:id="42"/>
    </w:p>
    <w:p>
      <w:pPr>
        <w:pStyle w:val="Heading3"/>
        <w:numPr>
          <w:ilvl w:val="2"/>
          <w:numId w:val="1"/>
        </w:numPr>
        <w:rPr/>
      </w:pPr>
      <w:bookmarkStart w:id="43" w:name="__RefHeading___Toc4326165_211673320"/>
      <w:bookmarkStart w:id="44" w:name="_Toc16"/>
      <w:bookmarkEnd w:id="43"/>
      <w:r>
        <w:rPr>
          <w:rtl w:val="true"/>
        </w:rPr>
        <w:t>دیدگاه‌های نظریه‌پردازان لیبرالیسم</w:t>
      </w:r>
      <w:bookmarkEnd w:id="44"/>
    </w:p>
    <w:p>
      <w:pPr>
        <w:pStyle w:val="BookText"/>
        <w:rPr/>
      </w:pPr>
      <w:r>
        <w:rPr>
          <w:rFonts w:ascii="IRNazanin" w:hAnsi="IRNazanin" w:eastAsia="IRNazanin"/>
          <w:color w:val="111111"/>
          <w:sz w:val="28"/>
          <w:sz w:val="28"/>
          <w:szCs w:val="28"/>
          <w:rtl w:val="true"/>
          <w:lang w:bidi="fa-IR"/>
        </w:rPr>
        <w:t>عده‌ای از متفکران غربی که در رابطه با آینده جهان نظر داده‌اند معتقدند که سیطره نهایی و آینده جهان با لیبرالیسم است و بر این مدعای خود ادله‌ای اقامه کرده‌اند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45" w:name="__RefHeading___Toc4326167_211673320"/>
      <w:bookmarkStart w:id="46" w:name="_Toc17"/>
      <w:bookmarkEnd w:id="45"/>
      <w:r>
        <w:rPr>
          <w:rtl w:val="true"/>
        </w:rPr>
        <w:t>دیدگاه فوکویاما</w:t>
      </w:r>
      <w:bookmarkEnd w:id="46"/>
    </w:p>
    <w:p>
      <w:pPr>
        <w:pStyle w:val="Heading4"/>
        <w:numPr>
          <w:ilvl w:val="3"/>
          <w:numId w:val="1"/>
        </w:numPr>
        <w:rPr/>
      </w:pPr>
      <w:bookmarkStart w:id="47" w:name="__RefHeading___Toc4326169_211673320"/>
      <w:bookmarkStart w:id="48" w:name="_Toc18"/>
      <w:bookmarkEnd w:id="47"/>
      <w:r>
        <w:rPr>
          <w:rtl w:val="true"/>
        </w:rPr>
        <w:t>دیدگاه فوکویاما</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فوکویاما نویسنده معروف و معاصر ژاپنی الاصل آمریکایی و متأثّر از نظریه جریان حقیقی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پایان تاریخ و پیش‌بینی آینده جهان که در نهایت در حلقوم لیبرالیسم خواهد رفت استدلال و تئوری‌ای دارد که به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یا 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bookmarkStart w:id="49" w:name="pg488_3577"/>
    </w:p>
    <w:p>
      <w:pPr>
        <w:pStyle w:val="BookText"/>
        <w:rPr/>
      </w:pPr>
      <w:bookmarkEnd w:id="49"/>
      <w:r>
        <w:rPr>
          <w:rFonts w:ascii="IRNazanin" w:hAnsi="IRNazanin" w:eastAsia="IRNazanin"/>
          <w:color w:val="111111"/>
          <w:sz w:val="28"/>
          <w:sz w:val="28"/>
          <w:szCs w:val="28"/>
          <w:rtl w:val="true"/>
          <w:lang w:bidi="fa-IR"/>
        </w:rPr>
        <w:t xml:space="preserve">استدلال فوکویاما مبتنی بر تلقی هگل از چیزی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حقیقی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این تلقی، خود دارای کمال است، و این کمال هم معنوی و هم مادّی است، و هنگامی به آخرالزمان می‌رسد که کمال معنوی و ذاتی هر دو حاصل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هگل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یعنی زمانی که ناپلئون درینا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 مادّی تاریخ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هیتلر پیدا شود و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مارکسیست پیدا شود و شکست بخورد تا این کمال مادّی نیز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فوکویاما معتقد است که دوران کنونی دقیقاً پایان تاریخ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ظهور بنیادگرایی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ناچیز جلوه می‌دهد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0" w:name="__RefHeading___Toc4326171_211673320"/>
      <w:bookmarkStart w:id="51" w:name="_Toc19"/>
      <w:bookmarkEnd w:id="50"/>
      <w:r>
        <w:rPr>
          <w:rtl w:val="true"/>
        </w:rPr>
        <w:t>نقد</w:t>
      </w:r>
      <w:bookmarkEnd w:id="51"/>
    </w:p>
    <w:p>
      <w:pPr>
        <w:pStyle w:val="BookText"/>
        <w:rPr/>
      </w:pPr>
      <w:r>
        <w:rPr>
          <w:rFonts w:ascii="IRNazanin" w:hAnsi="IRNazanin" w:eastAsia="IRNazanin"/>
          <w:color w:val="111111"/>
          <w:sz w:val="28"/>
          <w:sz w:val="28"/>
          <w:szCs w:val="28"/>
          <w:rtl w:val="true"/>
          <w:lang w:bidi="fa-IR"/>
        </w:rPr>
        <w:t>این استدلال و تئوری اشکالات و انتقاداتی دارد که به برخی از آن‌ها اشاره می‌کنیم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آلن دوبوار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استدلال فوکویاما در هیچ مورد چیز جدیدی به ما عرضه نمی‌کند؛ زیرا گفتار او در همان چیزی ریشه دارد که باید آن را بنیاد ایدئولوژی آمریکایی دانست، باور به این‌که آمریکا در سیاست، رمز و راز و خوشبختی را کشف کرده، و این فرمول سیاسی قابل تعمیم به سراسر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کوچک‌ترین توجّه به جهان سوم ندارد، جهان سوّمی که او با تحقیر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در تاریخ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نژادپرستی بیشتر نزدیک است تا واقع گرایی</w:t>
      </w:r>
      <w:r>
        <w:rPr>
          <w:rFonts w:eastAsia="IRNazanin" w:cs="IRNazanin"/>
          <w:color w:val="111111"/>
          <w:sz w:val="28"/>
          <w:szCs w:val="28"/>
          <w:rtl w:val="true"/>
          <w:lang w:bidi="fa-IR"/>
        </w:rPr>
        <w:t>.</w:t>
      </w:r>
      <w:bookmarkStart w:id="52" w:name="pg488_3578"/>
    </w:p>
    <w:p>
      <w:pPr>
        <w:pStyle w:val="BookText"/>
        <w:rPr/>
      </w:pPr>
      <w:bookmarkEnd w:id="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و استدلال فوکویاما نوعی داروینیسم اجتماعی وجود دارد؛ زیرا بر اساس این استدلال بهترین‌ها هستند که پیروز می‌شوند، و چون آمریکایی‌ها پیروز شده‌اند پس بهترین‌ها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لیبرالیسم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پیروز شده به خاطر آن می‌باشد که بهترین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بسیار بی‌منطق است؛ زیرا چه بسا کسانی که پیروزی آن‌ها بر پایه و اساس ظلم و ستم و تعدّی به حقوق دیگران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جهان به پیروزی رسیده تنها از این جهت نیست که بهترین‌ها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امیرالمؤمنین‌علیه السلام در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الغالب بالشرّ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طریق باطل غالب شده خودش شکست خورده و مغلوب است</w:t>
      </w:r>
      <w:r>
        <w:rPr>
          <w:rFonts w:eastAsia="IRNazanin" w:cs="IRNazanin"/>
          <w:color w:val="111111"/>
          <w:sz w:val="28"/>
          <w:szCs w:val="28"/>
          <w:rtl w:val="true"/>
          <w:lang w:bidi="fa-IR"/>
        </w:rPr>
        <w:t>.»</w:t>
      </w:r>
    </w:p>
    <w:p>
      <w:pPr>
        <w:pStyle w:val="Heading3"/>
        <w:numPr>
          <w:ilvl w:val="2"/>
          <w:numId w:val="1"/>
        </w:numPr>
        <w:rPr/>
      </w:pPr>
      <w:bookmarkStart w:id="53" w:name="__RefHeading___Toc4326173_211673320"/>
      <w:bookmarkStart w:id="54" w:name="_Toc20"/>
      <w:bookmarkEnd w:id="53"/>
      <w:r>
        <w:rPr>
          <w:rtl w:val="true"/>
        </w:rPr>
        <w:t>دیدگاه مارشال مک لوهان‌</w:t>
      </w:r>
      <w:bookmarkEnd w:id="54"/>
    </w:p>
    <w:p>
      <w:pPr>
        <w:pStyle w:val="Heading4"/>
        <w:numPr>
          <w:ilvl w:val="3"/>
          <w:numId w:val="1"/>
        </w:numPr>
        <w:rPr/>
      </w:pPr>
      <w:bookmarkStart w:id="55" w:name="__RefHeading___Toc4326175_211673320"/>
      <w:bookmarkStart w:id="56" w:name="_Toc21"/>
      <w:bookmarkEnd w:id="55"/>
      <w:r>
        <w:rPr>
          <w:rtl w:val="true"/>
        </w:rPr>
        <w:t>دیدگاه مارشال مک لوهان‌</w:t>
      </w:r>
      <w:bookmarkEnd w:id="5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ادّعای خود در پیش‌بینی آینده جهان و سیطره نهایی لیبرالیسم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در عملیات یا اطلاعات سبب شده که افراد کره زمین به راحتی به یکدیگر دسترسی داشته باشند، دسترسی که به مراتب آسان‌تر از ارتباط افراد یک دهکده در اوائل قرن بیستم است، لذا به طور طبیعی مرزها در نوردیده شده، و فرهنگ‌ها یک کاسه گشته، و عناصر کلیدی ساختار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سیاست، فرهنگ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یکسان شدن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طبیعتاً اقتضای تشکیل یک حکومت جهانی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به راحتی و با همان اندیشه که در هر کشور محدود، حکومت‌های موجود پیدا شده‌اند ظاهر می‌گردد، یعنی فرهنگ و ساختار اجتماعی آن</w:t>
      </w:r>
      <w:bookmarkStart w:id="57" w:name="pg488_3579"/>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توجه به سرچشمه این انقلاب، یعنی تحوّل در عملیات با اطلاعات که غرب است، تفکر لیبرالیسم بیش از هر فکر دیگری فرصت بسط و عرضه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واقع‌بینانه نگاه کنیم باید منتظر باشیم که فرهنگ‌ها و تفکّرات مختلف سیاسی به نحو طبیعی در داخل فرهنگی غالب حلّ شوند، و آن فرهنگ غالب همان دمکراسی لیبرال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8" w:name="__RefHeading___Toc4326177_211673320"/>
      <w:bookmarkStart w:id="59" w:name="_Toc22"/>
      <w:bookmarkEnd w:id="58"/>
      <w:r>
        <w:rPr>
          <w:rtl w:val="true"/>
        </w:rPr>
        <w:t>نقد</w:t>
      </w:r>
      <w:bookmarkEnd w:id="59"/>
    </w:p>
    <w:p>
      <w:pPr>
        <w:pStyle w:val="BookText"/>
        <w:rPr/>
      </w:pPr>
      <w:r>
        <w:rPr>
          <w:rFonts w:ascii="IRNazanin" w:hAnsi="IRNazanin" w:eastAsia="IRNazanin"/>
          <w:color w:val="111111"/>
          <w:sz w:val="28"/>
          <w:sz w:val="28"/>
          <w:szCs w:val="28"/>
          <w:rtl w:val="true"/>
          <w:lang w:bidi="fa-IR"/>
        </w:rPr>
        <w:t>مردم عادی و عقل عرفی مقدمات این استدلال را به راحتی حس نموده و آن را درک می‌کنند، که بعد از انقلاب عظیم اطلاعاتی است که همه را در یک ثانیه به یکدیگر وصل می‌کند و … اما نکته مهم این است که نظم اجتماعی فقط بر اساس دسترسی افراد به یکدیگر سامان پیدا نمی‌کند، بلکه خود، دلائل و ریشه‌های متعدد و مهم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شرایط مهیّا نباشد آنچه دسترسی اطلاعاتی ایجاد می‌کند، همسایگان را فرسنگ‌ها از یکدیگر دور می‌کند به جای این‌که فواصل را نزدیک سازد</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 نیز به خاطر نداشتن بعضی از نیازهای واقعی حکومت جهانی واحد، نمی‌تواند داعی پرچمدار این نوع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تقریباً همه متفکران دنیا قبول دارند که اگر یک مکتبی بخواهد جامعیت داشته باشد پیش از هر چیز احتیاج به یک جهان‌بینی دارد که واقعیت جهان و انسان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دوام داشته باشد و منطبق با حقایق خارجی حرکت کند باید</w:t>
      </w:r>
      <w:bookmarkStart w:id="60" w:name="pg488_3580"/>
    </w:p>
    <w:p>
      <w:pPr>
        <w:pStyle w:val="BookText"/>
        <w:rPr/>
      </w:pPr>
      <w:bookmarkEnd w:id="60"/>
      <w:r>
        <w:rPr>
          <w:rFonts w:ascii="IRNazanin" w:hAnsi="IRNazanin" w:eastAsia="IRNazanin"/>
          <w:color w:val="111111"/>
          <w:sz w:val="28"/>
          <w:sz w:val="28"/>
          <w:szCs w:val="28"/>
          <w:rtl w:val="true"/>
          <w:lang w:bidi="fa-IR"/>
        </w:rPr>
        <w:t>در مرتبه اول، جهان و انسان را آن جوری که هست بشناسد و ارزیابی درستی از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مکتب لیبرالیسم همانند مارکسیسم این است که این دو مکتب با اصل فطرت انسان سازگار نبوده، بخش اصلی و اساسی انسان را نادیده گرفته‌اند و می‌خواهند از وسط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بحث کردن از این‌که غرب دچار اشکال واقعی است کار آسانی نیست، برای این‌که مظاهر قدرت و پیشرفت غربی‌ها چشم و گوش مردم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غرب موفق‌ترین ملت‌ها الآن آمریکا باشد که از لحاظ مادّی از کشورهای دیگر پیشرفته‌تر است، آیا جامعه آمریکا واقعاً ایده‌آل است؟ جامعه آمریکا و عموماً جامعه غربی دارای اشکالات متعددی است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61" w:name="__RefHeading___Toc4326179_211673320"/>
      <w:bookmarkStart w:id="62" w:name="_Toc23"/>
      <w:bookmarkEnd w:id="61"/>
      <w:r>
        <w:rPr/>
        <w:t>1</w:t>
      </w:r>
      <w:r>
        <w:rPr>
          <w:rtl w:val="true"/>
        </w:rPr>
        <w:t xml:space="preserve"> - </w:t>
      </w:r>
      <w:r>
        <w:rPr>
          <w:rtl w:val="true"/>
        </w:rPr>
        <w:t>پوچ گرایی</w:t>
      </w:r>
      <w:bookmarkEnd w:id="62"/>
    </w:p>
    <w:p>
      <w:pPr>
        <w:pStyle w:val="BookText"/>
        <w:rPr/>
      </w:pPr>
      <w:r>
        <w:rPr>
          <w:rFonts w:ascii="IRNazanin" w:hAnsi="IRNazanin" w:eastAsia="IRNazanin"/>
          <w:color w:val="111111"/>
          <w:sz w:val="28"/>
          <w:sz w:val="28"/>
          <w:szCs w:val="28"/>
          <w:rtl w:val="true"/>
          <w:lang w:bidi="fa-IR"/>
        </w:rPr>
        <w:t>نخستین مسأله‌ای که کشورهای لیبرالیستی و حتی آمریکا به آن معترفند احساس روحیه پوچی در جامعه آمریکا است، یعنی این‌ها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کجا می‌رویم و به دنبال چه هستیم؟ از این خورد و خواب چه حاصل خواهد شد؟ و این به جهت بی‌توجهی به زیرساخت‌های جامعه و عدم ارزیابی صحیح از انسان و بی‌توجهی به معنویات است</w:t>
      </w:r>
      <w:r>
        <w:rPr>
          <w:rFonts w:eastAsia="IRNazanin" w:cs="IRNazanin"/>
          <w:color w:val="111111"/>
          <w:sz w:val="28"/>
          <w:szCs w:val="28"/>
          <w:rtl w:val="true"/>
          <w:lang w:bidi="fa-IR"/>
        </w:rPr>
        <w:t>.</w:t>
      </w:r>
    </w:p>
    <w:p>
      <w:pPr>
        <w:pStyle w:val="Heading4"/>
        <w:numPr>
          <w:ilvl w:val="3"/>
          <w:numId w:val="1"/>
        </w:numPr>
        <w:rPr/>
      </w:pPr>
      <w:bookmarkStart w:id="63" w:name="__RefHeading___Toc4326181_211673320"/>
      <w:bookmarkStart w:id="64" w:name="_Toc24"/>
      <w:bookmarkEnd w:id="63"/>
      <w:r>
        <w:rPr/>
        <w:t>2</w:t>
      </w:r>
      <w:r>
        <w:rPr>
          <w:rtl w:val="true"/>
        </w:rPr>
        <w:t xml:space="preserve"> - </w:t>
      </w:r>
      <w:r>
        <w:rPr>
          <w:rtl w:val="true"/>
        </w:rPr>
        <w:t>بحران خانواده</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که نخستین سلول اجتماعی می‌باشد، در غرب ضعیف‌ترین سلول</w:t>
      </w:r>
      <w:bookmarkStart w:id="65" w:name="pg488_3581"/>
    </w:p>
    <w:p>
      <w:pPr>
        <w:pStyle w:val="BookText"/>
        <w:rPr/>
      </w:pPr>
      <w:bookmarkEnd w:id="65"/>
      <w:r>
        <w:rPr>
          <w:rFonts w:ascii="IRNazanin" w:hAnsi="IRNazanin" w:eastAsia="IRNazanin"/>
          <w:color w:val="111111"/>
          <w:sz w:val="28"/>
          <w:sz w:val="28"/>
          <w:szCs w:val="28"/>
          <w:rtl w:val="true"/>
          <w:lang w:bidi="fa-IR"/>
        </w:rPr>
        <w:t>پیکر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برای آن‌ها بی‌مفهوم است، آن‌ها روی فرد بیشتر حساب می‌کنند تا خانواده، و لذا انهدام این سلول در جامعه غربی باعث ازدیاد فرزندهای نامشروع شده و ارقام آن غیر قابل تصور است</w:t>
      </w:r>
      <w:r>
        <w:rPr>
          <w:rFonts w:eastAsia="IRNazanin" w:cs="IRNazanin"/>
          <w:color w:val="111111"/>
          <w:sz w:val="28"/>
          <w:szCs w:val="28"/>
          <w:rtl w:val="true"/>
          <w:lang w:bidi="fa-IR"/>
        </w:rPr>
        <w:t>.</w:t>
      </w:r>
    </w:p>
    <w:p>
      <w:pPr>
        <w:pStyle w:val="Heading4"/>
        <w:numPr>
          <w:ilvl w:val="3"/>
          <w:numId w:val="1"/>
        </w:numPr>
        <w:rPr/>
      </w:pPr>
      <w:bookmarkStart w:id="66" w:name="__RefHeading___Toc4326183_211673320"/>
      <w:bookmarkStart w:id="67" w:name="_Toc25"/>
      <w:bookmarkEnd w:id="66"/>
      <w:r>
        <w:rPr/>
        <w:t>3</w:t>
      </w:r>
      <w:r>
        <w:rPr>
          <w:rtl w:val="true"/>
        </w:rPr>
        <w:t xml:space="preserve"> - </w:t>
      </w:r>
      <w:r>
        <w:rPr>
          <w:rtl w:val="true"/>
        </w:rPr>
        <w:t>اعتیاد</w:t>
      </w:r>
      <w:bookmarkEnd w:id="67"/>
    </w:p>
    <w:p>
      <w:pPr>
        <w:pStyle w:val="BookText"/>
        <w:rPr/>
      </w:pPr>
      <w:r>
        <w:rPr>
          <w:rFonts w:ascii="IRNazanin" w:hAnsi="IRNazanin" w:eastAsia="IRNazanin"/>
          <w:color w:val="111111"/>
          <w:sz w:val="28"/>
          <w:sz w:val="28"/>
          <w:szCs w:val="28"/>
          <w:rtl w:val="true"/>
          <w:lang w:bidi="fa-IR"/>
        </w:rPr>
        <w:t>به دلیل همان پوچی و بی‌هویتی در جامعه غربی، نسل جوان گرفتار اعتیاد بسیار شدیدی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اعتیاد به مشروبات الکلی را ضمیمه کنیم که از بدترین اعتیاد است، این رقم سرسام‌آور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اعتیادها درحال بی‌خانمان کردن غرب است</w:t>
      </w:r>
      <w:r>
        <w:rPr>
          <w:rFonts w:eastAsia="IRNazanin" w:cs="IRNazanin"/>
          <w:color w:val="111111"/>
          <w:sz w:val="28"/>
          <w:szCs w:val="28"/>
          <w:rtl w:val="true"/>
          <w:lang w:bidi="fa-IR"/>
        </w:rPr>
        <w:t>.</w:t>
      </w:r>
    </w:p>
    <w:p>
      <w:pPr>
        <w:pStyle w:val="Heading4"/>
        <w:numPr>
          <w:ilvl w:val="3"/>
          <w:numId w:val="1"/>
        </w:numPr>
        <w:rPr/>
      </w:pPr>
      <w:bookmarkStart w:id="68" w:name="__RefHeading___Toc4326185_211673320"/>
      <w:bookmarkStart w:id="69" w:name="_Toc26"/>
      <w:bookmarkEnd w:id="68"/>
      <w:r>
        <w:rPr/>
        <w:t>4</w:t>
      </w:r>
      <w:r>
        <w:rPr>
          <w:rtl w:val="true"/>
        </w:rPr>
        <w:t xml:space="preserve"> - </w:t>
      </w:r>
      <w:r>
        <w:rPr>
          <w:rtl w:val="true"/>
        </w:rPr>
        <w:t>خشونت</w:t>
      </w:r>
      <w:bookmarkEnd w:id="69"/>
    </w:p>
    <w:p>
      <w:pPr>
        <w:pStyle w:val="BookText"/>
        <w:rPr/>
      </w:pPr>
      <w:r>
        <w:rPr>
          <w:rFonts w:ascii="IRNazanin" w:hAnsi="IRNazanin" w:eastAsia="IRNazanin"/>
          <w:color w:val="111111"/>
          <w:sz w:val="28"/>
          <w:sz w:val="28"/>
          <w:szCs w:val="28"/>
          <w:rtl w:val="true"/>
          <w:lang w:bidi="fa-IR"/>
        </w:rPr>
        <w:t>روحیه خشونت و بی بند و باری نه تنها در جوانان بلکه در بچه‌ها هم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خبرهای وحشتناکی از اعمال خشونت آمیز در آن جوامع خصوصاً آمریکا مشاهده می‌کنیم، اگر آن حوادث به دنیا نشان داده شود به عمق مشکل آن‌ها پی خواهیم برد</w:t>
      </w:r>
      <w:r>
        <w:rPr>
          <w:rFonts w:eastAsia="IRNazanin" w:cs="IRNazanin"/>
          <w:color w:val="111111"/>
          <w:sz w:val="28"/>
          <w:szCs w:val="28"/>
          <w:rtl w:val="true"/>
          <w:lang w:bidi="fa-IR"/>
        </w:rPr>
        <w:t>.</w:t>
      </w:r>
    </w:p>
    <w:p>
      <w:pPr>
        <w:pStyle w:val="Heading4"/>
        <w:numPr>
          <w:ilvl w:val="3"/>
          <w:numId w:val="1"/>
        </w:numPr>
        <w:rPr/>
      </w:pPr>
      <w:bookmarkStart w:id="70" w:name="__RefHeading___Toc4326187_211673320"/>
      <w:bookmarkStart w:id="71" w:name="_Toc27"/>
      <w:bookmarkEnd w:id="70"/>
      <w:r>
        <w:rPr/>
        <w:t>5</w:t>
      </w:r>
      <w:r>
        <w:rPr>
          <w:rtl w:val="true"/>
        </w:rPr>
        <w:t xml:space="preserve"> - </w:t>
      </w:r>
      <w:r>
        <w:rPr>
          <w:rtl w:val="true"/>
        </w:rPr>
        <w:t>ناامنی</w:t>
      </w:r>
      <w:bookmarkEnd w:id="71"/>
    </w:p>
    <w:p>
      <w:pPr>
        <w:pStyle w:val="BookText"/>
        <w:rPr/>
      </w:pPr>
      <w:r>
        <w:rPr>
          <w:rFonts w:ascii="IRNazanin" w:hAnsi="IRNazanin" w:eastAsia="IRNazanin"/>
          <w:color w:val="111111"/>
          <w:sz w:val="28"/>
          <w:sz w:val="28"/>
          <w:szCs w:val="28"/>
          <w:rtl w:val="true"/>
          <w:lang w:bidi="fa-IR"/>
        </w:rPr>
        <w:t>ناامنی خصوصاً در آمریکا به گونه‌ای است که در اکثر شهرهای بزرگ از اول شب، انسان‌هایی که کمی برای خود شخصیت قائلند در خیابان‌ها حاضر نمی‌شوند</w:t>
      </w:r>
      <w:r>
        <w:rPr>
          <w:rFonts w:eastAsia="IRNazanin" w:cs="IRNazanin"/>
          <w:color w:val="111111"/>
          <w:sz w:val="28"/>
          <w:szCs w:val="28"/>
          <w:rtl w:val="true"/>
          <w:lang w:bidi="fa-IR"/>
        </w:rPr>
        <w:t>.</w:t>
      </w:r>
    </w:p>
    <w:p>
      <w:pPr>
        <w:pStyle w:val="Heading4"/>
        <w:numPr>
          <w:ilvl w:val="3"/>
          <w:numId w:val="1"/>
        </w:numPr>
        <w:rPr/>
      </w:pPr>
      <w:bookmarkStart w:id="72" w:name="__RefHeading___Toc4326189_211673320"/>
      <w:bookmarkStart w:id="73" w:name="_Toc28"/>
      <w:bookmarkEnd w:id="72"/>
      <w:r>
        <w:rPr/>
        <w:t>6</w:t>
      </w:r>
      <w:r>
        <w:rPr>
          <w:rtl w:val="true"/>
        </w:rPr>
        <w:t xml:space="preserve"> - </w:t>
      </w:r>
      <w:r>
        <w:rPr>
          <w:rtl w:val="true"/>
        </w:rPr>
        <w:t>تبعیض</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اجتماعی، در غرب خصوصاً آمریکا، مظاهر تبعیض نژادی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کنار سیاه‌پوستان، سرخ‌پوستان، و مسلمانانی که از</w:t>
      </w:r>
      <w:bookmarkStart w:id="74" w:name="pg488_3582"/>
    </w:p>
    <w:p>
      <w:pPr>
        <w:pStyle w:val="BookText"/>
        <w:rPr/>
      </w:pPr>
      <w:bookmarkEnd w:id="74"/>
      <w:r>
        <w:rPr>
          <w:rFonts w:ascii="IRNazanin" w:hAnsi="IRNazanin" w:eastAsia="IRNazanin"/>
          <w:color w:val="111111"/>
          <w:sz w:val="28"/>
          <w:sz w:val="28"/>
          <w:szCs w:val="28"/>
          <w:rtl w:val="true"/>
          <w:lang w:bidi="fa-IR"/>
        </w:rPr>
        <w:t>کشورهای مختلف به اروپا رفته‌اند بنشیند و درد دل آن‌ها را بشنود، متوجه می‌شود که چه بلایی این کشورها را فرا گرفته و چقدر آلوده‌اند</w:t>
      </w:r>
      <w:r>
        <w:rPr>
          <w:rFonts w:eastAsia="IRNazanin" w:cs="IRNazanin"/>
          <w:color w:val="111111"/>
          <w:sz w:val="28"/>
          <w:szCs w:val="28"/>
          <w:rtl w:val="true"/>
          <w:lang w:bidi="fa-IR"/>
        </w:rPr>
        <w:t>.</w:t>
      </w:r>
    </w:p>
    <w:p>
      <w:pPr>
        <w:pStyle w:val="Heading4"/>
        <w:numPr>
          <w:ilvl w:val="3"/>
          <w:numId w:val="1"/>
        </w:numPr>
        <w:rPr/>
      </w:pPr>
      <w:bookmarkStart w:id="75" w:name="__RefHeading___Toc4326191_211673320"/>
      <w:bookmarkStart w:id="76" w:name="_Toc29"/>
      <w:bookmarkEnd w:id="75"/>
      <w:r>
        <w:rPr/>
        <w:t>7</w:t>
      </w:r>
      <w:r>
        <w:rPr>
          <w:rtl w:val="true"/>
        </w:rPr>
        <w:t xml:space="preserve"> - </w:t>
      </w:r>
      <w:r>
        <w:rPr>
          <w:rtl w:val="true"/>
        </w:rPr>
        <w:t>فقر</w:t>
      </w:r>
      <w:bookmarkEnd w:id="76"/>
    </w:p>
    <w:p>
      <w:pPr>
        <w:pStyle w:val="BookText"/>
        <w:rPr/>
      </w:pPr>
      <w:r>
        <w:rPr>
          <w:rFonts w:ascii="IRNazanin" w:hAnsi="IRNazanin" w:eastAsia="IRNazanin"/>
          <w:color w:val="111111"/>
          <w:sz w:val="28"/>
          <w:sz w:val="28"/>
          <w:szCs w:val="28"/>
          <w:rtl w:val="true"/>
          <w:lang w:bidi="fa-IR"/>
        </w:rPr>
        <w:t>از لحاظ سطح برخورداری از نعمت‌ها و سطح استاندارد، در خصوص جامعه آمریکا چنان که خودشان می‌گویند سیزده یا چهارده درصد مردم زیر خط فقر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یک جامعه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در بر می‌گیرد که زیر خطّ فقر هستند، حال چطور این جامعه می‌تواند ایده‌آل باشد</w:t>
      </w:r>
      <w:r>
        <w:rPr>
          <w:rFonts w:eastAsia="IRNazanin" w:cs="IRNazanin"/>
          <w:color w:val="111111"/>
          <w:sz w:val="28"/>
          <w:szCs w:val="28"/>
          <w:rtl w:val="true"/>
          <w:lang w:bidi="fa-IR"/>
        </w:rPr>
        <w:t>.</w:t>
      </w:r>
    </w:p>
    <w:p>
      <w:pPr>
        <w:pStyle w:val="Heading4"/>
        <w:numPr>
          <w:ilvl w:val="3"/>
          <w:numId w:val="1"/>
        </w:numPr>
        <w:rPr/>
      </w:pPr>
      <w:bookmarkStart w:id="77" w:name="__RefHeading___Toc4326193_211673320"/>
      <w:bookmarkStart w:id="78" w:name="_Toc30"/>
      <w:bookmarkEnd w:id="77"/>
      <w:r>
        <w:rPr/>
        <w:t>8</w:t>
      </w:r>
      <w:r>
        <w:rPr>
          <w:rtl w:val="true"/>
        </w:rPr>
        <w:t xml:space="preserve"> - </w:t>
      </w:r>
      <w:r>
        <w:rPr>
          <w:rtl w:val="true"/>
        </w:rPr>
        <w:t>بی‌بند و باری جنسی</w:t>
      </w:r>
      <w:bookmarkEnd w:id="78"/>
    </w:p>
    <w:p>
      <w:pPr>
        <w:pStyle w:val="BookText"/>
        <w:rPr/>
      </w:pPr>
      <w:r>
        <w:rPr>
          <w:rFonts w:ascii="IRNazanin" w:hAnsi="IRNazanin" w:eastAsia="IRNazanin"/>
          <w:color w:val="111111"/>
          <w:sz w:val="28"/>
          <w:sz w:val="28"/>
          <w:szCs w:val="28"/>
          <w:rtl w:val="true"/>
          <w:lang w:bidi="fa-IR"/>
        </w:rPr>
        <w:t>به دنبال تزلزل در خانواده و حالت پوچی و ناامیدی که در اکثریت مردم، خصوصاً جامعه آمریکا دیده می‌شود، بی بند و باری جنسی که محصول آن، بچه‌های نامشروع است، زیاد به چشم می‌خورد که آفتی فوق‌العاده کشنده برای غربی‌ها و در رأس آن‌ها آمریکا است</w:t>
      </w:r>
      <w:r>
        <w:rPr>
          <w:rFonts w:eastAsia="IRNazanin" w:cs="IRNazanin"/>
          <w:color w:val="111111"/>
          <w:sz w:val="28"/>
          <w:szCs w:val="28"/>
          <w:rtl w:val="true"/>
          <w:lang w:bidi="fa-IR"/>
        </w:rPr>
        <w:t>.</w:t>
      </w:r>
    </w:p>
    <w:p>
      <w:pPr>
        <w:pStyle w:val="Heading4"/>
        <w:numPr>
          <w:ilvl w:val="3"/>
          <w:numId w:val="1"/>
        </w:numPr>
        <w:rPr/>
      </w:pPr>
      <w:bookmarkStart w:id="79" w:name="__RefHeading___Toc4326195_211673320"/>
      <w:bookmarkStart w:id="80" w:name="_Toc31"/>
      <w:bookmarkEnd w:id="79"/>
      <w:r>
        <w:rPr/>
        <w:t>9</w:t>
      </w:r>
      <w:r>
        <w:rPr>
          <w:rtl w:val="true"/>
        </w:rPr>
        <w:t xml:space="preserve"> - </w:t>
      </w:r>
      <w:r>
        <w:rPr>
          <w:rtl w:val="true"/>
        </w:rPr>
        <w:t>ابتذال رسانه‌ای</w:t>
      </w:r>
      <w:bookmarkEnd w:id="80"/>
    </w:p>
    <w:p>
      <w:pPr>
        <w:pStyle w:val="BookText"/>
        <w:rPr/>
      </w:pPr>
      <w:r>
        <w:rPr>
          <w:rFonts w:ascii="IRNazanin" w:hAnsi="IRNazanin" w:eastAsia="IRNazanin"/>
          <w:color w:val="111111"/>
          <w:sz w:val="28"/>
          <w:sz w:val="28"/>
          <w:szCs w:val="28"/>
          <w:rtl w:val="true"/>
          <w:lang w:bidi="fa-IR"/>
        </w:rPr>
        <w:t>مشکل بسیار جدّی آمریکا و غرب، رسانه‌های آن‌هاست که متأسفانه کشورهای دیگر نیز از آن‌ها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رسانه‌های غربی بی بند و 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 گونه‌ای است که همه احساس ناامنی می‌کنند و می‌ترسند که مسائل خصوصی و شخصی‌شان به صورت شایعه، دروغ و جنگ‌های روانی افشا گردد و حریم شخصی آن‌ها شکسته شود</w:t>
      </w:r>
      <w:r>
        <w:rPr>
          <w:rFonts w:eastAsia="IRNazanin" w:cs="IRNazanin"/>
          <w:color w:val="111111"/>
          <w:sz w:val="28"/>
          <w:szCs w:val="28"/>
          <w:rtl w:val="true"/>
          <w:lang w:bidi="fa-IR"/>
        </w:rPr>
        <w:t>.</w:t>
      </w:r>
    </w:p>
    <w:p>
      <w:pPr>
        <w:pStyle w:val="Heading4"/>
        <w:numPr>
          <w:ilvl w:val="3"/>
          <w:numId w:val="1"/>
        </w:numPr>
        <w:rPr/>
      </w:pPr>
      <w:bookmarkStart w:id="81" w:name="__RefHeading___Toc4326197_211673320"/>
      <w:bookmarkStart w:id="82" w:name="_Toc32"/>
      <w:bookmarkEnd w:id="81"/>
      <w:r>
        <w:rPr/>
        <w:t>10</w:t>
      </w:r>
      <w:r>
        <w:rPr>
          <w:rtl w:val="true"/>
        </w:rPr>
        <w:t xml:space="preserve"> - </w:t>
      </w:r>
      <w:r>
        <w:rPr>
          <w:rtl w:val="true"/>
        </w:rPr>
        <w:t>سیستم آموزشی نا کارآمد</w:t>
      </w:r>
      <w:bookmarkEnd w:id="8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آموزش آن‌ها که می‌خواهند آن را به همه جهان صادر کنند</w:t>
      </w:r>
      <w:bookmarkStart w:id="83" w:name="pg488_3583"/>
    </w:p>
    <w:p>
      <w:pPr>
        <w:pStyle w:val="BookText"/>
        <w:rPr/>
      </w:pPr>
      <w:bookmarkEnd w:id="83"/>
      <w:r>
        <w:rPr>
          <w:rFonts w:ascii="IRNazanin" w:hAnsi="IRNazanin" w:eastAsia="IRNazanin"/>
          <w:color w:val="111111"/>
          <w:sz w:val="28"/>
          <w:sz w:val="28"/>
          <w:szCs w:val="28"/>
          <w:rtl w:val="true"/>
          <w:lang w:bidi="fa-IR"/>
        </w:rPr>
        <w:t>سیستمی نا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کارهای مهم این‌ها را مهاجرانی با مزد کم انجام می‌دهند، و از آن‌ها مانند ماشین کار می‌کشند</w:t>
      </w:r>
      <w:r>
        <w:rPr>
          <w:rFonts w:eastAsia="IRNazanin" w:cs="IRNazanin"/>
          <w:color w:val="111111"/>
          <w:sz w:val="28"/>
          <w:szCs w:val="28"/>
          <w:rtl w:val="true"/>
          <w:lang w:bidi="fa-IR"/>
        </w:rPr>
        <w:t>.</w:t>
      </w:r>
    </w:p>
    <w:p>
      <w:pPr>
        <w:pStyle w:val="Heading4"/>
        <w:numPr>
          <w:ilvl w:val="3"/>
          <w:numId w:val="1"/>
        </w:numPr>
        <w:rPr/>
      </w:pPr>
      <w:bookmarkStart w:id="84" w:name="__RefHeading___Toc4326199_211673320"/>
      <w:bookmarkStart w:id="85" w:name="_Toc33"/>
      <w:bookmarkEnd w:id="84"/>
      <w:r>
        <w:rPr/>
        <w:t>11</w:t>
      </w:r>
      <w:r>
        <w:rPr>
          <w:rtl w:val="true"/>
        </w:rPr>
        <w:t xml:space="preserve"> - </w:t>
      </w:r>
      <w:r>
        <w:rPr>
          <w:rtl w:val="true"/>
        </w:rPr>
        <w:t>اقتصاد بیمار</w:t>
      </w:r>
      <w:bookmarkEnd w:id="85"/>
    </w:p>
    <w:p>
      <w:pPr>
        <w:pStyle w:val="BookText"/>
        <w:rPr/>
      </w:pPr>
      <w:r>
        <w:rPr>
          <w:rFonts w:ascii="IRNazanin" w:hAnsi="IRNazanin" w:eastAsia="IRNazanin"/>
          <w:color w:val="111111"/>
          <w:sz w:val="28"/>
          <w:sz w:val="28"/>
          <w:szCs w:val="28"/>
          <w:rtl w:val="true"/>
          <w:lang w:bidi="fa-IR"/>
        </w:rPr>
        <w:t>از لحاظ اقتصادی فکر می‌شود که غرب بهشت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مقروض‌ترین کشور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بدهی‌های داخلی و خارجی فراوانی دارد که ارقام آن سرسام آور است، اما سیستم آن‌ها به گونه‌ای عمل می‌کند که این بدهکاری‌ها را می‌پوشاند</w:t>
      </w:r>
      <w:r>
        <w:rPr>
          <w:rFonts w:eastAsia="IRNazanin" w:cs="IRNazanin"/>
          <w:color w:val="111111"/>
          <w:sz w:val="28"/>
          <w:szCs w:val="28"/>
          <w:rtl w:val="true"/>
          <w:lang w:bidi="fa-IR"/>
        </w:rPr>
        <w:t>.</w:t>
      </w:r>
    </w:p>
    <w:p>
      <w:pPr>
        <w:pStyle w:val="Heading4"/>
        <w:numPr>
          <w:ilvl w:val="3"/>
          <w:numId w:val="1"/>
        </w:numPr>
        <w:rPr/>
      </w:pPr>
      <w:bookmarkStart w:id="86" w:name="__RefHeading___Toc4326201_211673320"/>
      <w:bookmarkStart w:id="87" w:name="_Toc34"/>
      <w:bookmarkEnd w:id="86"/>
      <w:r>
        <w:rPr/>
        <w:t>12</w:t>
      </w:r>
      <w:r>
        <w:rPr>
          <w:rtl w:val="true"/>
        </w:rPr>
        <w:t xml:space="preserve"> - </w:t>
      </w:r>
      <w:r>
        <w:rPr>
          <w:rtl w:val="true"/>
        </w:rPr>
        <w:t>وابستگی به بازارهای دنیا</w:t>
      </w:r>
      <w:bookmarkEnd w:id="87"/>
    </w:p>
    <w:p>
      <w:pPr>
        <w:pStyle w:val="BookText"/>
        <w:rPr/>
      </w:pPr>
      <w:r>
        <w:rPr>
          <w:rFonts w:ascii="IRNazanin" w:hAnsi="IRNazanin" w:eastAsia="IRNazanin"/>
          <w:color w:val="111111"/>
          <w:sz w:val="28"/>
          <w:sz w:val="28"/>
          <w:szCs w:val="28"/>
          <w:rtl w:val="true"/>
          <w:lang w:bidi="fa-IR"/>
        </w:rPr>
        <w:t>صنعت در آمریکا به گونه‌ای است که اگر بازار دنیا برایش ناامن شود، صنایع او از حرکت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چنین وضعیتی در غرب به خصوص در آمریکا که مظهر لیبرالیسم است چگونه می‌توان آن را الگو برای جهان دانست؟</w:t>
      </w:r>
    </w:p>
    <w:p>
      <w:pPr>
        <w:pStyle w:val="Heading3"/>
        <w:numPr>
          <w:ilvl w:val="2"/>
          <w:numId w:val="1"/>
        </w:numPr>
        <w:rPr/>
      </w:pPr>
      <w:bookmarkStart w:id="88" w:name="__RefHeading___Toc4326203_211673320"/>
      <w:bookmarkStart w:id="89" w:name="_Toc35"/>
      <w:bookmarkEnd w:id="88"/>
      <w:r>
        <w:rPr>
          <w:rtl w:val="true"/>
        </w:rPr>
        <w:t>دیدگاه آلوین تافلر</w:t>
      </w:r>
      <w:bookmarkEnd w:id="89"/>
    </w:p>
    <w:p>
      <w:pPr>
        <w:pStyle w:val="Heading4"/>
        <w:numPr>
          <w:ilvl w:val="3"/>
          <w:numId w:val="1"/>
        </w:numPr>
        <w:rPr/>
      </w:pPr>
      <w:bookmarkStart w:id="90" w:name="__RefHeading___Toc4326205_211673320"/>
      <w:bookmarkStart w:id="91" w:name="_Toc36"/>
      <w:bookmarkEnd w:id="90"/>
      <w:r>
        <w:rPr>
          <w:rtl w:val="true"/>
        </w:rPr>
        <w:t>دیدگاه آلوین تافلر</w:t>
      </w:r>
      <w:bookmarkEnd w:id="91"/>
    </w:p>
    <w:p>
      <w:pPr>
        <w:pStyle w:val="BookText"/>
        <w:rPr/>
      </w:pPr>
      <w:r>
        <w:rPr>
          <w:rFonts w:ascii="IRNazanin" w:hAnsi="IRNazanin" w:eastAsia="IRNazanin"/>
          <w:color w:val="111111"/>
          <w:sz w:val="28"/>
          <w:sz w:val="28"/>
          <w:szCs w:val="28"/>
          <w:rtl w:val="true"/>
          <w:lang w:bidi="fa-IR"/>
        </w:rPr>
        <w:t xml:space="preserve">آلوین تافلر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پیش‌بینی آینده جهان و سیطره نهایی لیبرالیسم استدلالی دارد که نحوه آن از لحاظ استدلال به هیچ وجه با استدلال‌های قبلی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نه مبنای فلسفی ارائه می‌دهد و نه مشی جامعه‌شناسی دارد، لکن خطابه‌ای زیبا و جذّاب و مؤثّر را ارائه می‌دهد که همه را به سوی خود جذب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مقدمات استدلال او به صورت مختصر اشاره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پربیننده‌ترین فیلم یعنی بهترین فیلم، پرتیراژترین کتاب یعنی بهترین کتاب و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اساس نوع قدرت و تقسیم آن ترسیم می‌شود، و قدرت، مهمترین عاملِ مؤثّر در نقشه سیاسی جهان و ساختار اجتماعی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قرن نوزدهم و نیمه اول قرن بیستم توان نظامی، معیار قدرت سیاسی در صحنه جهانی بوده است و سپس به تدریج سرچشمه قدرت به توان اقتصادی تغییر یافته که وضعیت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تحوّل جوهری در قدرت ادامه دارد، و تحوّل بعدی تغییر سرچشمه قدرت از ثروت به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آینده، کشورهایی در صحنه جهانی صاحب قدرت خواهند بود که دارای توان بالا در امر دانش و اطلاعات و عملیات همراه با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غرب در آینده محور عمده قدرت خواهد بود؛ زیرا تمرکز دانش و آگاهی و اطلاعات و عملیات با آن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آنان که صاحب دانش و آگاهی هستند با کسانی که از آن برخوردار نیستند روز به روز بیشتر می‌شود، و عملکرد این فاصله غیرقابل پر کردن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فراوان آن‌هایی هستند که امروز دانش و آگاهی و توان اطلاعاتی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می‌توانیم نقشه سیاسی آینده دنیا را ترسیم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لیبرال با همه اشکالات عملی که تا کنون بروز داده بهترین راه و رسم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اطلاعاتی غرب به نحو طبیعی دخالت آن‌ها را در یک جمع واحد میسر بلکه ضروری ساخته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می‌توانیم بگوییم که تافلر در ذهن خود تصویری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bookmarkStart w:id="92" w:name="pg488_3585"/>
    </w:p>
    <w:p>
      <w:pPr>
        <w:pStyle w:val="BookText"/>
        <w:rPr/>
      </w:pPr>
      <w:bookmarkEnd w:id="92"/>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نظم را محتوم می‌داند، در عین حال برای رهبران غرب مسؤولیت خاصّی برای تحقق و رفع نواقص محتمل آن قائل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93" w:name="__RefHeading___Toc4326207_211673320"/>
      <w:bookmarkStart w:id="94" w:name="_Toc37"/>
      <w:bookmarkEnd w:id="93"/>
      <w:r>
        <w:rPr>
          <w:rtl w:val="true"/>
        </w:rPr>
        <w:t>نقد</w:t>
      </w:r>
      <w:bookmarkEnd w:id="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در مقدمه اول استدلالش معیار بهتر بودن هر چیز را خواست انسان می‌داند ولو این خواست به ضرر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ملاک حکم عقل و نقل محور و معیار بهتر بودن هر چیز مصالح واقعی بشر است، نه حتی مصالح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شَیْاً وَهُوَ خَیْرٌ لَّکُمْ وَعَسَی أَنْ تُحِبُّوا شَیْاً وَهُوَ شَرٌّ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نسبت به چیزهایی کراهت دارید در حالی که خیر و صلاح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چیزی را دوست دارید در حالی که برای شما 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فَعَسَی أَنْ تَکْرَهُوا شَیْاً وَیَجْعَلَ اللَّهُ فِیهِ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بسا نسبت به چیزهایی کراهت دارید در حالی که خداوند در آن خیر کثیری قرار 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مقدمه دوم تافلر اشکالی که متوجّه آن است این‌که ایشان توان نظامی را معیار قدرت سیاسی در صحنه جهانی می‌داند ولی به صحت یا بطلان آن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سیاسی و استعمار مردم از طریق زورگویی و قلدرمآبی چیزی غیر از آشوبگری و اغتشاشات، و از طرفی دیگر استبداد و ظلم ببار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کسانی که در صدد هستند تا افکار استکباری و استعماری خودرا به جهت برتری‌جویی که برای خود قائلند به</w:t>
      </w:r>
    </w:p>
    <w:p>
      <w:pPr>
        <w:pStyle w:val="BookText"/>
        <w:rPr/>
      </w:pPr>
      <w:r>
        <w:rPr>
          <w:rFonts w:ascii="IRNazanin" w:hAnsi="IRNazanin" w:eastAsia="IRNazanin"/>
          <w:color w:val="111111"/>
          <w:sz w:val="28"/>
          <w:sz w:val="28"/>
          <w:szCs w:val="28"/>
          <w:rtl w:val="true"/>
          <w:lang w:bidi="fa-IR"/>
        </w:rPr>
        <w:t>جهان تحمیل کنند راهی به جز حکومت طبقاتی در دو سطح بسیار از هم دور ندارند، و هرگز برای جوامع دیگر بشری غیر از خود، ارزشی قائل نخواهند بود و این به نوبه خود سر از آشوب‌ها و نزاع‌های قومی و ملّی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غرب در آینده‌ای نه چندان دور محور عمده قدرت خواهد بود بحثی نیست، ولی سؤال این است که رسیدن به محور عمده قدرت به هر قیمتی که تمام شود آیا با معیارهای عقلی و فطری و انسانی سازگاری دارد؟ آیا انسان‌های دیگر حقّ تعیین سرنوشت خود را ندارند؟ آیا بشر از هر راهی که شده ولو با ظلم و تعدّی به حقوق دیگران و چپاول و غارت‌گری اموال ملّی آنان حق دارد پرچم پیروزی اقلیّت خود را بر استخوان‌های خورد شده ملت‌های مظلوم و ستمدیده به اهتزاز درآورد؟</w:t>
      </w:r>
    </w:p>
    <w:p>
      <w:pPr>
        <w:pStyle w:val="BookText"/>
        <w:rPr/>
      </w:pPr>
      <w:r>
        <w:rPr>
          <w:rFonts w:ascii="IRNazanin" w:hAnsi="IRNazanin" w:eastAsia="IRNazanin"/>
          <w:color w:val="111111"/>
          <w:sz w:val="28"/>
          <w:sz w:val="28"/>
          <w:szCs w:val="28"/>
          <w:rtl w:val="true"/>
          <w:lang w:bidi="fa-IR"/>
        </w:rPr>
        <w:t>باید ببینیم چرا فاصله طبقاتی که منشأ همه درگیری‌ها و ستیزها در سرتاسر جهان بوده و هست پدید آمده است؟ و آیا با ایجاد نظام لیبرالیسم و برتری پیدا کردن یک گروه ناسیونالیسم بر کلّ جامعه می‌توان امن و امان و آرامش و آسایش را در سطح کلّ بشر پیاده کرد، و یا این‌که این رفتار خود سرمنشأ درگیری‌ها و کشمکش‌ها خواهد بود؟ کاری که قطعاً منشأ آن خودخواهی و استکبار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نظریه‌پردازان سیاسی این نیست که در جایی نشسته و برای آینده سیاسی و … بشر گمانه‌زنی کنند، و در مقابل سیل خروشان ظلم و بی‌عدالتی حالت انفعالی به خود گرفته و در صدد پیش بینی و غیب‌گویی از آینده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وظیفه روشنفکران سیاسی جامعه آن است که مصالح</w:t>
      </w:r>
    </w:p>
    <w:p>
      <w:pPr>
        <w:pStyle w:val="BookText"/>
        <w:rPr/>
      </w:pPr>
      <w:r>
        <w:rPr>
          <w:rFonts w:ascii="IRNazanin" w:hAnsi="IRNazanin" w:eastAsia="IRNazanin"/>
          <w:color w:val="111111"/>
          <w:sz w:val="28"/>
          <w:sz w:val="28"/>
          <w:szCs w:val="28"/>
          <w:rtl w:val="true"/>
          <w:lang w:bidi="fa-IR"/>
        </w:rPr>
        <w:t>کلّ جامعه بشری را در نظر گرفته و برای سعادت او برنامه‌ریزی کنند تا بتوان بر اساس آن تئوری آینده بهتری را برای بشر نوید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توانسته است که دموکراسی لیبرال بهترین راه و رسم زندگی اجتماعی را به بشر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لیبرالیسم اقتصادی که در کاپیتالیسم و نظام سرمایه‌داری خلاصه شده توانسته است خوشبختی را حتّی برای جوامع خود به ارمغان بیاورد؟ ما در جوامع غربی مخصوصاً ایالات متحده آمریکا که مصداق بارز نظام سرمایه‌داری است به خوبی و به طور فاحش اختلاف طبقاتی و پایمال شدن حقوق مستضعفین را مشاهده می‌کنیم و می‌بینیم که چگونه سرمایه‌داران ملّی یک ملتی به دست عده‌ای از اقلیّت درآمده و حقوق مستضعفین ملّت را به غارت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لیبرالیسم سیاسی مشاهده می‌کنیم که چگونه در سطح جوامع خود، و نیز در سطح جهان با مخالفین سیاسی خود مقابله کرده و تصفیه حساب سیاسی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حکومت‌های مردمی که با رأی و انتخاب اکثریت مردم به روی کار آمده‌اند به جهت کوچک‌ترین مخالفت سیاسی با افکار استعماری آن‌ها حکومت‌هایشان سرنگون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چگونه با مخالفین سیاسی خود در داخل کشورهایشان برخورد کرده و زندان‌ها را پر از مخالفین سیاسی می‌نمایند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زمینه لیبرالیسم فرهنگی مشاهده می‌کنیم که چگونه با بسط و گسترش آن بی بندوباری را در سطح جوامع رواج داده و انسان‌ها را از هویّت خود تهی می‌کنند، و هیچ کرامت انسانی را قائل نیستند</w:t>
      </w:r>
      <w:r>
        <w:rPr>
          <w:rFonts w:eastAsia="IRNazanin" w:cs="IRNazanin"/>
          <w:color w:val="111111"/>
          <w:sz w:val="28"/>
          <w:szCs w:val="28"/>
          <w:rtl w:val="true"/>
          <w:lang w:bidi="fa-IR"/>
        </w:rPr>
        <w:t>.</w:t>
      </w:r>
      <w:bookmarkStart w:id="95" w:name="pg488_3588"/>
    </w:p>
    <w:p>
      <w:pPr>
        <w:pStyle w:val="BookText"/>
        <w:rPr/>
      </w:pPr>
      <w:bookmarkEnd w:id="9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تافلر روزنامه‌نگار آمریکایی و از مشاورین مهمّ سیاست‌مداران آمریکایی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مشکلاتی که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است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فروپاشی پیاپی نهادهای یک تمدّن صنعتی در حال نزع، به درون غرقاب بی‌کفایتی و فساد، بوی انحطاط اخلاقی آن نیز مشام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موج ناخشنودی و فشار برای تغییرات، فضا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فشارها هزاران طرح ارائه می‌شود که همگی مدّعی‌اند اساسی و بنیادی یا حتی انقلابی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بارها و بارها مقرّرات، قوانین، طرح‌ها و دستورالعمل‌های جدید که همگی به منظور حلّ مشکلات ما تهیه و تدوین شده‌اند، گمانه می‌کنند و بر وخامت مشکلات ما می‌افزایند، و این احساس عجز و یأس را دامن می‌زنند که هیچ فایده‌ای ندارد و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برای هر نظام دموکراسی خطرناک است و نیاز شدید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سوار بر اسب سفید ضرب المثل‌ها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بیشتر دامن می‌زند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96" w:name="__RefHeading___Toc4326209_211673320"/>
      <w:bookmarkStart w:id="97" w:name="_Toc38"/>
      <w:bookmarkEnd w:id="96"/>
      <w:r>
        <w:rPr>
          <w:rtl w:val="true"/>
        </w:rPr>
        <w:t>دیدگاه ساموئل هانتینگتون‌</w:t>
      </w:r>
      <w:bookmarkEnd w:id="97"/>
    </w:p>
    <w:p>
      <w:pPr>
        <w:pStyle w:val="Heading4"/>
        <w:numPr>
          <w:ilvl w:val="3"/>
          <w:numId w:val="1"/>
        </w:numPr>
        <w:rPr/>
      </w:pPr>
      <w:bookmarkStart w:id="98" w:name="__RefHeading___Toc4326211_211673320"/>
      <w:bookmarkStart w:id="99" w:name="_Toc39"/>
      <w:bookmarkEnd w:id="98"/>
      <w:r>
        <w:rPr>
          <w:rtl w:val="true"/>
        </w:rPr>
        <w:t>دیدگاه ساموئل هانتینگتون‌</w:t>
      </w:r>
      <w:bookmarkEnd w:id="9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دوره جنگ ایدئولوژیک و اقتصادی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بین بشر خطّ تفرقه و تقسیم می‌کشد و ریشه و سرچشمه درگیری‌ها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وی در آینده حکومت‌ها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اصلی صحنه جهانی باقی خواهند ماند، لکن تقابل و درگیری عمده، بین ملت‌ها و گروه‌ها با فرهنگ‌های مختلف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p>
    <w:p>
      <w:pPr>
        <w:pStyle w:val="BookText"/>
        <w:rPr/>
      </w:pPr>
      <w:r>
        <w:rPr>
          <w:rFonts w:ascii="IRNazanin" w:hAnsi="IRNazanin" w:eastAsia="IRNazanin"/>
          <w:color w:val="111111"/>
          <w:sz w:val="28"/>
          <w:sz w:val="28"/>
          <w:szCs w:val="28"/>
          <w:rtl w:val="true"/>
          <w:lang w:bidi="fa-IR"/>
        </w:rPr>
        <w:t xml:space="preserve">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 سیاست جهانی را تحت الشعاع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گسل بین تمدن‌ها، خطوط نبردهای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بین تمدن‌ها آخرین مرحله از درگیری‌ها در جهان مدرن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هانتینگتون بی‌آن‌که همچون برخی از تحلیل‌گران، پایان جنگ سرد را ختم مناقشات ایدئولوژیک تلقی کند آن را سرآغاز برخورد تمدن‌ها می‌انگارد، و براساس آن بسیاری از حوادث و رخدادهای جاری جهان را به گونه‌ای تعبیر و تحلیل می‌کند که در جهت تحکیم انگاره‌ها و فرضیات نظریه جدیدش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زنده جهان را به هفت یا هشت تمدن بزرگ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 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کنفوسیوسی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ژاپنی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ارتدوکس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آمریکای لاتین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حاشیه نیز تمدن آمریکایی و خطوط گسل میان تمدن‌های مزبور را منشأ درگیری‌های آتی و جایگزین واحد کهن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تقابل تمدن‌ها سیاست غالب جهانی و آخرین مرحله تکامل درگیری‌های</w:t>
      </w:r>
    </w:p>
    <w:p>
      <w:pPr>
        <w:pStyle w:val="BookText"/>
        <w:rPr/>
      </w:pPr>
      <w:r>
        <w:rPr>
          <w:rFonts w:ascii="IRNazanin" w:hAnsi="IRNazanin" w:eastAsia="IRNazanin"/>
          <w:color w:val="111111"/>
          <w:sz w:val="28"/>
          <w:sz w:val="28"/>
          <w:szCs w:val="28"/>
          <w:rtl w:val="true"/>
          <w:lang w:bidi="fa-IR"/>
        </w:rPr>
        <w:t>عصر نو را شکل می‌دهد به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تمدن‌ها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تمدّنی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مذهبی وسیله‌ای برای پرکردن خلأ هویّت در حال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منافقانه غرب موجب رشد خودآگاهی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اختلافات فرهنگی تغییرناپذیرند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منطقه‌گرایی اقتصادی و نقش مشترکات فرهنگی در حال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گسل موجود بین تمدن‌های امروز جایگزین مرزهای سیاسی و ایدئولوژیک دوران جنگ سرد شده است، و این خطوط جرقه‌های ایجاد بحران و خونریزی‌اند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اسلام و غرب در حال افزایش است و روابط میان تمدن اسلام و غرب آبستن به‌روز حوادثی خونین می‌باشد،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را دایم برخورد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مسائل جهانی را تحت الشعاع قرار خواهد داد، و در عصر نو صف‌آرایی‌های تازه‌ای بر محور تمدن‌ها شکل می‌گیرد، و سرانجام نیز تمدن‌های اسلامی و کنفوسیوسنی در کنار هم، رویاروی تمدن غرب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کانون اصلی درگیری‌ها در آینده بین تمدن غرب و اتحاد جوامع کنفوسیوسی شرق آسیا، و جهان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درگیری‌های تمدنی آخرین مرحله تکامل درگیری در جهان نو است</w:t>
      </w:r>
      <w:r>
        <w:rPr>
          <w:rFonts w:eastAsia="IRNazanin" w:cs="IRNazanin"/>
          <w:color w:val="111111"/>
          <w:sz w:val="28"/>
          <w:szCs w:val="28"/>
          <w:rtl w:val="true"/>
          <w:lang w:bidi="fa-IR"/>
        </w:rPr>
        <w:t>.</w:t>
      </w:r>
      <w:r>
        <w:rPr>
          <w:rStyle w:val="FootnoteAnchor"/>
          <w:rtl w:val="true"/>
        </w:rPr>
        <w:footnoteReference w:id="23"/>
      </w:r>
      <w:bookmarkStart w:id="100" w:name="pg488_3591"/>
    </w:p>
    <w:p>
      <w:pPr>
        <w:pStyle w:val="Heading4"/>
        <w:numPr>
          <w:ilvl w:val="3"/>
          <w:numId w:val="1"/>
        </w:numPr>
        <w:rPr/>
      </w:pPr>
      <w:bookmarkStart w:id="101" w:name="__RefHeading___Toc4326213_211673320"/>
      <w:bookmarkStart w:id="102" w:name="_Toc40"/>
      <w:bookmarkEnd w:id="100"/>
      <w:bookmarkEnd w:id="101"/>
      <w:r>
        <w:rPr>
          <w:rtl w:val="true"/>
        </w:rPr>
        <w:t>نقد</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در مقدمات استدلالش به جای تعریف مقوله تمدن آن را فرض می‌گیرد و سپس با سهل‌انگاری تمام در کالبد کلّی های فرعی خود روح دمیده آن‌ها را به میدان جنگ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تمدن‌ها مثل انسان‌ها دارای شعورند و مسلّح به شمشیر و گرز و کمند، مترصّد نبرد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 مصاف تمدّن‌های هانتینگتون را می‌توان به اژدهای افسرده ای که در داستان مثنوی آمده تشبیه کرد، که بر اثر حرارت آفتاب جان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شدن جنگ سرد، اژدهای تمدن که موقّتاً یخ زده بود جان گرفته و در پی بلعیدن یکدیگر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تمدن چیست؟ و ثانیاً دلائل مدعای مصاف تمدن‌ها کجایند؟ و …</w:t>
      </w:r>
    </w:p>
    <w:p>
      <w:pPr>
        <w:pStyle w:val="BookText"/>
        <w:rPr/>
      </w:pPr>
      <w:r>
        <w:rPr>
          <w:rFonts w:ascii="IRNazanin" w:hAnsi="IRNazanin" w:eastAsia="IRNazanin"/>
          <w:color w:val="111111"/>
          <w:sz w:val="28"/>
          <w:sz w:val="28"/>
          <w:szCs w:val="28"/>
          <w:rtl w:val="true"/>
          <w:lang w:bidi="fa-IR"/>
        </w:rPr>
        <w:t>این جهل مرکبی است که عالِم را از دقت در جوهره تاریخی و متغیّر و سیّال تمدن‌ها، و از فهم تأثیر و تأثّر متقابل آن‌ها بازمی‌دارد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ضعف دیگر استدلال ایشان این است که او تعریف علمی و مشخصی از تمدن و فرهنگ ارائه نمی‌دهد، و بر پیوستگی وثیق این دو با یکدیگر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ایشان فرهنگ و تمدن را دو مفهوم پیوسته و مستقر در یکدیگر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تمدن بالاترین سطح گروه بندی فرهنگی مردم و گسترده‌ترین هویّت فرهنگی است که می‌توان انسان‌ها را با آن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تعریف دقیق و جامع از فرهنگ و تمدن، کار آسانی نیست، اما با وجود به هم پیوستگی تمدن و فرهنگ تفاوت‌های قابل تأمّلی نیز در میان آن‌ها مشاهده می‌شود که هانتینگتون به</w:t>
      </w:r>
    </w:p>
    <w:p>
      <w:pPr>
        <w:pStyle w:val="BookText"/>
        <w:rPr/>
      </w:pPr>
      <w:r>
        <w:rPr>
          <w:rFonts w:ascii="IRNazanin" w:hAnsi="IRNazanin" w:eastAsia="IRNazanin"/>
          <w:color w:val="111111"/>
          <w:sz w:val="28"/>
          <w:sz w:val="28"/>
          <w:szCs w:val="28"/>
          <w:rtl w:val="true"/>
          <w:lang w:bidi="fa-IR"/>
        </w:rPr>
        <w:t>آن‌ها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تفاوت‌های مختلف تمدن و فرهنگ می‌توان به دو تفاوت عمده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تمدن، بیشتر جنبه علمی و عینی دارد، و فرهنگ بیشتر جنبه ذهنی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فلسفه و حکمت و ادبیات و اعتقاد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و غیرمذهبی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فرهنگ هستند، در حالی که تمدن، بیشتر ناظر به سطح حوائج مادّی انسان در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تمدن بیشتر جنبه اجتماعی دارد و فرهنگ بیشتر جنبه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تأمین کننده پیشرفت انسان در هیئت اجتماع است، و فرهنگ گذشته از این جنبه می‌تواند ناظر به تکامل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 با هم مرتبط اند، ولی ملازمه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متمدن بسیاری وجود دارد که ممکن است فرهنگ در آن‌ها به پایین‌ترین درجه تنزّل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متمدن بی فرهنگ وجود دارد، با فرهنگ بی تمدن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 وجود آمیختگی فرهنگ و تمدن با هم، تفاوت‌های آن‌ها اساسی است، در حالی که هانتینگتون دو مفهوم فرهنگ و تمدن را بدون توجه به تفاوت‌های آن‌ها به صورت جایگزین بکار برده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آن‌که تعریف روشنی از غرب ارائه دهد آن را موجودیّتی یک پارچه تصور می‌کند، حال آنکه واقعیت امر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نیز همانند دیگر تمدن‌ها در طول تاریخ از فراز و نشیب‌های فراوان و تنش و اختلاف بین اجزای خود عاری نبوده است، و این وضعیّت همچنان ادامه</w:t>
      </w:r>
    </w:p>
    <w:p>
      <w:pPr>
        <w:pStyle w:val="BookText"/>
        <w:rPr/>
      </w:pPr>
      <w:r>
        <w:rPr>
          <w:rFonts w:ascii="IRNazanin" w:hAnsi="IRNazanin" w:eastAsia="IRNazanin"/>
          <w:color w:val="111111"/>
          <w:sz w:val="28"/>
          <w:sz w:val="28"/>
          <w:szCs w:val="28"/>
          <w:rtl w:val="true"/>
          <w:lang w:bidi="fa-IR"/>
        </w:rPr>
        <w:t>دارد؛ زیرا که تاریخ هنوز پویاست، و تمدن‌ها نیز ابدی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با محور قرار دادن آمریکا بر اختلافات عمیق بین عناصر تشکیل دهنده غرب و اوضاع نابسامان داخلی هر یک از آن‌ها سرپوش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صورت موشکافانه مورد انتقاد برژینسکی یکی از همفکران قدیمی هانتینگتون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بهترین ایراد برژینسکی به بی‌توجهی هانتینگتون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گسیختگی درونی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فساد درونی نظام غربی را عامل تهدید کننده قدرت جهانی آمریکا می‌داند، نه برخورد تمدن‌ها</w:t>
      </w:r>
      <w:r>
        <w:rPr>
          <w:rFonts w:eastAsia="IRNazanin" w:cs="IRNazanin"/>
          <w:color w:val="111111"/>
          <w:sz w:val="28"/>
          <w:szCs w:val="28"/>
          <w:rtl w:val="true"/>
          <w:lang w:bidi="fa-IR"/>
        </w:rPr>
        <w:t>.</w:t>
      </w:r>
      <w:r>
        <w:rPr>
          <w:rStyle w:val="FootnoteAnchor"/>
          <w:rtl w:val="true"/>
        </w:rPr>
        <w:footnoteReference w:id="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در کالبد شکافی موانع موجود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جهانی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ظریفی آشتی ناپذیری جهان اسلام و غرب را یک اصل مسلّم و بدیهی در روابط اسلام و غرب فرض کرده و می‌کوشد تا سیاست‌های توسعه طلبانه دولت‌های غربی را از فرهنگ غربی متمایز سازد، ولی در عین حال رفتار کشورهای مختلف اسلامی را عین تمدن اسلامی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پیش فرض نادرست، وی تضاد بین دو فرهنگ را تضادی ماهوی و برطرف نشدنی و ناشی از جبر تاریخی وانمود می‌سازد، و بدین صورت ضرورت استراتژیک آماده شدن غرب برای مصاف با آن دسته از کشورها و گروه‌هایی را که در راه احیای تمدن اسلامی گام برمی‌دارند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تنش های موجود بین جوامع اسلامی و جوامع غربی عمدتاً از سیاست دولت‌های غربی سرچشمه می‌گیرد، نه از تمدن مسیحی؛ زیرا مشترکات آن با تمدن اسلامی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توجه به مواضع پاپ ژان پل دوم، رهبر کاتولیک های جهان در کتاب جدیدش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از آستان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روابط کلیسا و جهان اسلام به مشترکات دو دین الهی اشاره نموده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کلیسا برای مسلمانان که خدای واحدی را که حیّ، قیّوم، رحمان، فعّال ما یشاء، و خالق آسمان و زمین است عبادت می‌کنند احترام بسیاری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اعتقاد به وحدانیّت خدا به ما به ویژه نزدیک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خاصّ پاپ به نزدیکی اسلام و مسیحیت نکته بسیار مهمی است که مخالف با دیدگاه هانتینگتون است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مشترک فرهنگی یهود و نصاری تنها عامل وحدت سیاسی و تمدنی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کاتولیک های جهان در ادامه ضمن اشاره به پاره‌ای از اختلافات بین اسلام و مسیحیت آمادگی کلیسا را برای انجام دیالوگ و همکاری با جهان اسلام اعلام می‌دارد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 درخشنده مسلمانان پی می‌بریم که آنان با تأثر از تعلیمات دینی خود مظهر عطوفت و رحمت حتی نسبت به پیروان آیین‌های غیر اسلام بوده‌اند، و این ادّعای یک فرد مسلمان نیست بلکه از دانشمندان و متفکران غرب نیز دیده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دورانت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محمدصلی الله علیه وآله پیروان دین مسیح را تقبیح می‌کند، با این همه نسبت به ایشان خوش‌بین است، و خواستار ارتباطی دوستانه بین آن‌ها و پیروان خویش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گوستاو لوبون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 شمشیر موجب پیشرفت قرآن نگشت، زیرا رسم اعراب این بود که هر کجا را که فتح می‌کردند مردم آنجا را در دین خود آزاد می‌گذاشتند این‌که مردم مسیحی از دین خود دست بر می‌داشتند و به دین اسلام میگرویدند و زبان عرب را بر زبان مادری خود بر میگزیدند بدان جهت بود که عدل و داد که از آن عرب‌های فاتح می‌دیدند مانندش را از زمامداران پیشین خود ندیده بودند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روبتسون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مسلمانان هستند که با عقیده محکمی که نسبت به دین خود دارند یک روح سازگار و تسامحی نیز با ادیان دیگر در آن‌ها هست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میشو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را فتح کردند هیچ گونه آزاری به مسیحیان نرساندند، ولی برعکس هنگامی که نصارا این شهر را گرفتند با کمال بی‌رحمی مسلمانان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نیز وقتی به آنجا آمدند بی‌باکانه همه را سوزاندند … باید اقرار کنم که این سازش و احترام متقابل به ادیان را که نشانه رحم و مروّت انسانی است ملت‌های مسیحی از مسلمانان یاد گرفته‌اند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دی کاستری نویسنده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جنس یهودی تا به حال کسی در جهان مانده است بر اثر همان دولت‌های اسلامی بود که در قرون وسطی آنان را از دست مسیحیان خون آشام نجات دادند … در صورتی که</w:t>
      </w:r>
      <w:bookmarkStart w:id="103" w:name="pg488_3596"/>
    </w:p>
    <w:p>
      <w:pPr>
        <w:pStyle w:val="BookText"/>
        <w:rPr/>
      </w:pPr>
      <w:bookmarkEnd w:id="103"/>
      <w:r>
        <w:rPr>
          <w:rFonts w:ascii="IRNazanin" w:hAnsi="IRNazanin" w:eastAsia="IRNazanin"/>
          <w:color w:val="111111"/>
          <w:sz w:val="28"/>
          <w:sz w:val="28"/>
          <w:szCs w:val="28"/>
          <w:rtl w:val="true"/>
          <w:lang w:bidi="fa-IR"/>
        </w:rPr>
        <w:t>اگر نصارا همچنان بر حالت قدرت باقی می‌ماندند و بر جهان حکومت می‌کردند نسل یهود را بر می‌داشتند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آدام متز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کلیساها و صومعه ها در دوران حکومت اسلامی چنان می‌نمودند که گویی خارج از حکومت اسلامی بسر می‌برند و به نظر می‌رسید بخشی از سرزمین دیگری هستند که این خود موجب می‌شد چنان فضایی از تسامح برقرار گردد که اروپا در سده‌های میانه با آن آشنایی نداشتند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04" w:name="__RefHeading___Toc4326215_211673320"/>
      <w:bookmarkStart w:id="105" w:name="_Toc41"/>
      <w:bookmarkEnd w:id="104"/>
      <w:r>
        <w:rPr>
          <w:rtl w:val="true"/>
        </w:rPr>
        <w:t xml:space="preserve">طرح دوم </w:t>
      </w:r>
      <w:r>
        <w:rPr>
          <w:rtl w:val="true"/>
        </w:rPr>
        <w:t xml:space="preserve">- </w:t>
      </w:r>
      <w:r>
        <w:rPr>
          <w:rtl w:val="true"/>
        </w:rPr>
        <w:t>تکامل تاریخ از طریق قانون پیشرفته</w:t>
      </w:r>
      <w:bookmarkEnd w:id="105"/>
    </w:p>
    <w:p>
      <w:pPr>
        <w:pStyle w:val="Heading4"/>
        <w:numPr>
          <w:ilvl w:val="3"/>
          <w:numId w:val="1"/>
        </w:numPr>
        <w:rPr/>
      </w:pPr>
      <w:bookmarkStart w:id="106" w:name="__RefHeading___Toc4326217_211673320"/>
      <w:bookmarkStart w:id="107" w:name="_Toc42"/>
      <w:bookmarkEnd w:id="106"/>
      <w:r>
        <w:rPr>
          <w:rtl w:val="true"/>
        </w:rPr>
        <w:t xml:space="preserve">طرح دوم </w:t>
      </w:r>
      <w:r>
        <w:rPr>
          <w:rtl w:val="true"/>
        </w:rPr>
        <w:t xml:space="preserve">- </w:t>
      </w:r>
      <w:r>
        <w:rPr>
          <w:rtl w:val="true"/>
        </w:rPr>
        <w:t>تکامل تاریخ از طریق قانون پیشرفته</w:t>
      </w:r>
      <w:bookmarkEnd w:id="107"/>
    </w:p>
    <w:p>
      <w:pPr>
        <w:pStyle w:val="BookText"/>
        <w:rPr/>
      </w:pPr>
      <w:r>
        <w:rPr>
          <w:rFonts w:ascii="IRNazanin" w:hAnsi="IRNazanin" w:eastAsia="IRNazanin"/>
          <w:color w:val="111111"/>
          <w:sz w:val="28"/>
          <w:sz w:val="28"/>
          <w:szCs w:val="28"/>
          <w:rtl w:val="true"/>
          <w:lang w:bidi="fa-IR"/>
        </w:rPr>
        <w:t>بعد از آن‌که به طور آشکار طرح اول را ابطال نمودیم نوبت به بررسی طرح دوم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قانون می‌تواند به تنهایی و بدون رهبر الهی بشر را به طرف پیشرفت و سعادت و کمال رهنمون کند؟</w:t>
      </w:r>
    </w:p>
    <w:p>
      <w:pPr>
        <w:pStyle w:val="BookText"/>
        <w:rPr/>
      </w:pPr>
      <w:r>
        <w:rPr>
          <w:rFonts w:ascii="IRNazanin" w:hAnsi="IRNazanin" w:eastAsia="IRNazanin"/>
          <w:color w:val="111111"/>
          <w:sz w:val="28"/>
          <w:sz w:val="28"/>
          <w:szCs w:val="28"/>
          <w:rtl w:val="true"/>
          <w:lang w:bidi="fa-IR"/>
        </w:rPr>
        <w:t>بشر در طول تاریخ با تجاربی که کسب کرده می‌توانسته آن تجربیات را به اوج فکر قانونی خود برساند و این بعد از مرور فکر قانونی به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از مشکلات عمومی و خصوصی که در میان جوامع بشری است با درک و فهمی عمیق و کامل از آن‌ها، و اطلاع دقیق از اسباب و نتایج آن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و تفکر در شناختن راه حل‌های ممکن برای این مشاکل و اطلاع از اسلوب ها و روش‌های عمومی و فعّال در زایل کردن مصیبت‌ها</w:t>
      </w:r>
      <w:bookmarkStart w:id="108" w:name="pg488_3597"/>
    </w:p>
    <w:p>
      <w:pPr>
        <w:pStyle w:val="BookText"/>
        <w:rPr/>
      </w:pPr>
      <w:bookmarkEnd w:id="108"/>
      <w:r>
        <w:rPr>
          <w:rFonts w:ascii="IRNazanin" w:hAnsi="IRNazanin" w:eastAsia="IRNazanin"/>
          <w:color w:val="111111"/>
          <w:sz w:val="28"/>
          <w:sz w:val="28"/>
          <w:szCs w:val="28"/>
          <w:rtl w:val="true"/>
          <w:lang w:bidi="fa-IR"/>
        </w:rPr>
        <w:t>و گرفتاری‌های بشر است، که با این اسلوب ها بتواند ایجاد رفاه و عدالت را در جامعه بشری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متفکر قانون شناس از این دو مرحله بگذرد می‌تواند به وضع قانون سعادت آفرین که رفاه مادّی بشر را تضمین می‌کند برسد</w:t>
      </w:r>
      <w:r>
        <w:rPr>
          <w:rFonts w:eastAsia="IRNazanin" w:cs="IRNazanin"/>
          <w:color w:val="111111"/>
          <w:sz w:val="28"/>
          <w:szCs w:val="28"/>
          <w:rtl w:val="true"/>
          <w:lang w:bidi="fa-IR"/>
        </w:rPr>
        <w:t>.</w:t>
      </w:r>
    </w:p>
    <w:p>
      <w:pPr>
        <w:pStyle w:val="Heading4"/>
        <w:numPr>
          <w:ilvl w:val="3"/>
          <w:numId w:val="1"/>
        </w:numPr>
        <w:rPr/>
      </w:pPr>
      <w:bookmarkStart w:id="109" w:name="__RefHeading___Toc4326219_211673320"/>
      <w:bookmarkStart w:id="110" w:name="_Toc43"/>
      <w:bookmarkEnd w:id="109"/>
      <w:r>
        <w:rPr>
          <w:rtl w:val="true"/>
        </w:rPr>
        <w:t>نقد</w:t>
      </w:r>
      <w:bookmarkEnd w:id="110"/>
    </w:p>
    <w:p>
      <w:pPr>
        <w:pStyle w:val="BookText"/>
        <w:rPr/>
      </w:pPr>
      <w:r>
        <w:rPr>
          <w:rFonts w:ascii="IRNazanin" w:hAnsi="IRNazanin" w:eastAsia="IRNazanin"/>
          <w:color w:val="111111"/>
          <w:sz w:val="28"/>
          <w:sz w:val="28"/>
          <w:szCs w:val="28"/>
          <w:rtl w:val="true"/>
          <w:lang w:bidi="fa-IR"/>
        </w:rPr>
        <w:t>این طرح برای ضمانت سعادت و خوشبختی بشریّت و نجات از ظلم و تعدّی همانند طرح سابق از جهاتی قابل مناقشه و نقد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مباحث اعتقادی اسلام به این نکته اشاره شده است که بشر عاجز از درک مصالح حقیقی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مفهوم عدل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دو مرحله که در اصل طرح ذکر شده را نمی‌تواند طی کرده و آن‌ها را به طور کامل بپیماید تا به قانونی برسد که واقعاً و از همه جوانب سعادت بشر را تأمین نموده و او را به عدل حقیقی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پیمودن دو مرحله پیشین راه حکمت الهی و وحی از ماورای طبیعت است، اما فهم بشری که جدای از وحی باشد همان‌گونه که در این طرح به آن اشاره شد به هیچ وجه نمی‌تواند به آن مستوای عالی برسد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متفکران قانون دان چه به صورت فردی و یا گروهی از آنجا که مصالح شخصی و یا گروهی داشته و در صدد جلب منافع مادّی برای خود یا گروه خود می‌باشند، لذا بسیار دشوار به نظر می‌رسد که بتوانند ذهن خود را از هر گونه شوائب خالص کنند تا به قانون کامل که سعادت بشر را تأمین کند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احتمال که به واقع بسیار نزدیک است چگونه می‌توان به یک قانون جامع</w:t>
      </w:r>
      <w:bookmarkStart w:id="111" w:name="pg488_3598"/>
    </w:p>
    <w:p>
      <w:pPr>
        <w:pStyle w:val="BookText"/>
        <w:rPr/>
      </w:pPr>
      <w:bookmarkEnd w:id="111"/>
      <w:r>
        <w:rPr>
          <w:rFonts w:ascii="IRNazanin" w:hAnsi="IRNazanin" w:eastAsia="IRNazanin"/>
          <w:color w:val="111111"/>
          <w:sz w:val="28"/>
          <w:sz w:val="28"/>
          <w:szCs w:val="28"/>
          <w:rtl w:val="true"/>
          <w:lang w:bidi="fa-IR"/>
        </w:rPr>
        <w:t>رسید تا بتواند زمینه‌ساز سعادت و کمال بشریّت شده و ظلم و تعدّی و بی‌عدالتی را از جامعه بشریّت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این کار از عهده کسی برمی‌آید که مجرّد محض بوده و از هر گونه جنبه‌های مادّی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 در فکر قانونی آن طور که دیروز و امروز مشاهده کرده‌ایم دارای شعبه‌ها و دسته‌های گوناگون شده است؛ زیرا آنچه که نزد عده‌ای عدل به شمار می‌آید، نزد عده‌ای دیگر عین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نزد قومی مصلحت شمرده شده نزد قومی دیگر عین مفسده خواهد بود … و لذا خیلی بعید به نظر می‌رسد که فکر قانونی هر چند که تکامل پیدا کرده و تجربه‌ها بر او بگذرد بتواند حکومتی یک پارچه در عالم ایجاد کرده و اختلاف را از بین قوانین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مخالف با طبیعت موجودات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وحدت قانونی عادتاً امکان ندارد طبیعتاً وجود مجتمعی جهانی و عادل زیر سایه قانون بشری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طرح نیز برای سعادت بشر مردود است</w:t>
      </w:r>
      <w:r>
        <w:rPr>
          <w:rFonts w:eastAsia="IRNazanin" w:cs="IRNazanin"/>
          <w:color w:val="111111"/>
          <w:sz w:val="28"/>
          <w:szCs w:val="28"/>
          <w:rtl w:val="true"/>
          <w:lang w:bidi="fa-IR"/>
        </w:rPr>
        <w:t>.</w:t>
      </w:r>
    </w:p>
    <w:p>
      <w:pPr>
        <w:pStyle w:val="Heading3"/>
        <w:numPr>
          <w:ilvl w:val="2"/>
          <w:numId w:val="1"/>
        </w:numPr>
        <w:rPr/>
      </w:pPr>
      <w:bookmarkStart w:id="112" w:name="__RefHeading___Toc4326221_211673320"/>
      <w:bookmarkStart w:id="113" w:name="_Toc44"/>
      <w:bookmarkEnd w:id="112"/>
      <w:r>
        <w:rPr>
          <w:rtl w:val="true"/>
        </w:rPr>
        <w:t xml:space="preserve">طرح سوّم </w:t>
      </w:r>
      <w:r>
        <w:rPr>
          <w:rtl w:val="true"/>
        </w:rPr>
        <w:t xml:space="preserve">- </w:t>
      </w:r>
      <w:r>
        <w:rPr>
          <w:rtl w:val="true"/>
        </w:rPr>
        <w:t>تکامل تاریخ از راه تک قطبی کردن عالم</w:t>
      </w:r>
      <w:bookmarkEnd w:id="113"/>
    </w:p>
    <w:p>
      <w:pPr>
        <w:pStyle w:val="Heading4"/>
        <w:numPr>
          <w:ilvl w:val="3"/>
          <w:numId w:val="1"/>
        </w:numPr>
        <w:rPr/>
      </w:pPr>
      <w:bookmarkStart w:id="114" w:name="__RefHeading___Toc4326223_211673320"/>
      <w:bookmarkStart w:id="115" w:name="_Toc45"/>
      <w:bookmarkEnd w:id="114"/>
      <w:r>
        <w:rPr>
          <w:rtl w:val="true"/>
        </w:rPr>
        <w:t xml:space="preserve">طرح سوّم </w:t>
      </w:r>
      <w:r>
        <w:rPr>
          <w:rtl w:val="true"/>
        </w:rPr>
        <w:t xml:space="preserve">- </w:t>
      </w:r>
      <w:r>
        <w:rPr>
          <w:rtl w:val="true"/>
        </w:rPr>
        <w:t>تکامل تاریخ از راه تک قطبی کردن عالم</w:t>
      </w:r>
      <w:bookmarkEnd w:id="11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تئوری و نظریه دیگری در رابطه با تکامل تاریخ و جامعه بشری مطرح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بشر از ظلم و بی‌عدالتی و رسیدن به صلاح و رستگاری و سعادت، تک قطبی کردن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نظریه‌پردازان به جهت اقتدار آمریکا در تمام زمینه‌ها آن کشور را محور نظم نوین جهانی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طول تاریخ مطرح بوده ولو در زمان‌های اخیر بیشتر مورد توجه قرار گرفته است</w:t>
      </w:r>
      <w:r>
        <w:rPr>
          <w:rFonts w:eastAsia="IRNazanin" w:cs="IRNazanin"/>
          <w:color w:val="111111"/>
          <w:sz w:val="28"/>
          <w:szCs w:val="28"/>
          <w:rtl w:val="true"/>
          <w:lang w:bidi="fa-IR"/>
        </w:rPr>
        <w:t>.</w:t>
      </w:r>
      <w:bookmarkStart w:id="116" w:name="pg488_3599"/>
    </w:p>
    <w:p>
      <w:pPr>
        <w:pStyle w:val="Heading4"/>
        <w:numPr>
          <w:ilvl w:val="3"/>
          <w:numId w:val="1"/>
        </w:numPr>
        <w:rPr/>
      </w:pPr>
      <w:bookmarkStart w:id="117" w:name="__RefHeading___Toc4326225_211673320"/>
      <w:bookmarkStart w:id="118" w:name="_Toc46"/>
      <w:bookmarkEnd w:id="116"/>
      <w:bookmarkEnd w:id="117"/>
      <w:r>
        <w:rPr>
          <w:rtl w:val="true"/>
        </w:rPr>
        <w:t>اندیشه حکومت جهانی</w:t>
      </w:r>
      <w:bookmarkEnd w:id="118"/>
    </w:p>
    <w:p>
      <w:pPr>
        <w:pStyle w:val="BookText"/>
        <w:rPr/>
      </w:pPr>
      <w:r>
        <w:rPr>
          <w:rFonts w:ascii="IRNazanin" w:hAnsi="IRNazanin" w:eastAsia="IRNazanin"/>
          <w:color w:val="111111"/>
          <w:sz w:val="28"/>
          <w:sz w:val="28"/>
          <w:szCs w:val="28"/>
          <w:rtl w:val="true"/>
          <w:lang w:bidi="fa-IR"/>
        </w:rPr>
        <w:t>اعتقاد به کشور واحد جهانی که تمامی پهنه گیتی را شامل باشد اندیشه‌ای بوده که از دیرباز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وحدت تمامی بشر ناشی از وجود نظم و هماهنگی کامل در جهان آفرینش است، که خدای منّان آن را خلق کرده و انسان نیز دریافته است که جهت دستیابی به کمال و سعادت واقعی بایستی زندگی خود را بر مبنای یک نظم و هماهنگی پی‌ریزی کند، و لذا این نظم و هماهنگی را در قالب تشکیل یک نظام واحد که می‌بایستی بر کلّ دنیا حاکم گردد پیگیری می‌کند</w:t>
      </w:r>
      <w:r>
        <w:rPr>
          <w:rFonts w:eastAsia="IRNazanin" w:cs="IRNazanin"/>
          <w:color w:val="111111"/>
          <w:sz w:val="28"/>
          <w:szCs w:val="28"/>
          <w:rtl w:val="true"/>
          <w:lang w:bidi="fa-IR"/>
        </w:rPr>
        <w:t>.</w:t>
      </w:r>
    </w:p>
    <w:p>
      <w:pPr>
        <w:pStyle w:val="Heading4"/>
        <w:numPr>
          <w:ilvl w:val="3"/>
          <w:numId w:val="1"/>
        </w:numPr>
        <w:rPr/>
      </w:pPr>
      <w:bookmarkStart w:id="119" w:name="__RefHeading___Toc4326227_211673320"/>
      <w:bookmarkStart w:id="120" w:name="_Toc47"/>
      <w:bookmarkEnd w:id="119"/>
      <w:r>
        <w:rPr>
          <w:rtl w:val="true"/>
        </w:rPr>
        <w:t>پیشینه تاریخی اندیشه حکومت جهانی</w:t>
      </w:r>
      <w:bookmarkEnd w:id="12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پیشینه تاریخی اندیشه حکومت جهانی این واقعیت را نشان می‌دهد که از گذشته‌های بسیار دور زمامداران آن روزگار برای ایجاد چنین نظامی تلاش‌های زیادی را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که قدیمی‌ترین تمدن جهان است دو مجموعه مستقل و متمایز از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در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وحدت یافتند، و حکومت واحدی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النهرین هم نظیر این امر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سومر و آکاد دو گروه از حیث نژاد، که از حیث مذهب و زبان مجزّا بودند، چنان وحدتی را به وجود آوردند که نتیجه آن ایجاد امپراطوری بابل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امپراطوری که بسیار وسیع بود امپراطوری ایران است که همانند امپراطوری مصر و بین النهرین در اثر وحدت دو گروه مادها و ایرانی‌ها پدید آمد</w:t>
      </w:r>
      <w:r>
        <w:rPr>
          <w:rFonts w:eastAsia="IRNazanin" w:cs="IRNazanin"/>
          <w:color w:val="111111"/>
          <w:sz w:val="28"/>
          <w:szCs w:val="28"/>
          <w:rtl w:val="true"/>
          <w:lang w:bidi="fa-IR"/>
        </w:rPr>
        <w:t>.</w:t>
      </w:r>
      <w:r>
        <w:rPr>
          <w:rStyle w:val="FootnoteAnchor"/>
          <w:rtl w:val="true"/>
        </w:rPr>
        <w:footnoteReference w:id="33"/>
      </w:r>
      <w:bookmarkStart w:id="121" w:name="pg488_3600"/>
    </w:p>
    <w:p>
      <w:pPr>
        <w:pStyle w:val="Heading4"/>
        <w:numPr>
          <w:ilvl w:val="3"/>
          <w:numId w:val="1"/>
        </w:numPr>
        <w:rPr/>
      </w:pPr>
      <w:bookmarkStart w:id="122" w:name="__RefHeading___Toc4326229_211673320"/>
      <w:bookmarkStart w:id="123" w:name="_Toc48"/>
      <w:bookmarkEnd w:id="121"/>
      <w:bookmarkEnd w:id="122"/>
      <w:r>
        <w:rPr>
          <w:rtl w:val="true"/>
        </w:rPr>
        <w:t>دیدگاه فلاسفه قبل از اسلام</w:t>
      </w:r>
      <w:bookmarkEnd w:id="123"/>
    </w:p>
    <w:p>
      <w:pPr>
        <w:pStyle w:val="BookText"/>
        <w:rPr/>
      </w:pPr>
      <w:r>
        <w:rPr>
          <w:rFonts w:ascii="IRNazanin" w:hAnsi="IRNazanin" w:eastAsia="IRNazanin"/>
          <w:color w:val="111111"/>
          <w:sz w:val="28"/>
          <w:sz w:val="28"/>
          <w:szCs w:val="28"/>
          <w:rtl w:val="true"/>
          <w:lang w:bidi="fa-IR"/>
        </w:rPr>
        <w:t>قبل از هر چیز به نقل نظریه حکومت واحد جهانی از دیدگاه فلاسفه قبل از اسلام می‌پردازیم تا ابتدا با طرح آن‌ها آشنا شده و سپس در صدد نقد و بررسی آن بر می‌آییم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فیلسوف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حوالی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می‌زیسته برخی از مطالب را در مورد اصلاح عالم به صورت نظری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که هیچ‌گونه وسایل ارتباط جمعی همانند آنچه الآن موجود است از قبیل ماشین و قطار و هواپیما و تلویزیون و رادیو نبوده در طرح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جمیع مردم عالم لازم است که از یک نظام جهانی واحد پیروی کنند تا به سعادت و نجات دسترسی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که هم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صدد پیاده کردن و تطبیق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با تکیه بر قدرت خود قصد داشت که قانونی جهانی حدّاقل برای یونانی‌ها و ایرانی‌ها که به سطح بالایی از علوم رسیده و در آن عصر بی‌نظیر بودند، وضع کند تا در سایه آن به سعادت و رفاه نائل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نویسنده یونانی معروف که مابین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می‌زیسته نیز طرح و نظریه حکومت جهانی واحد را داده و در آن به تأسیس سازمان ملل متّحد و سازمان حقوق بشر اشاره کرده، و نیز در آن سی حق را برای بشر برشمرده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بر انسان که عمر خود را در جمهوری‌های متعدد و پراکنده سپری کند که به جهت قوانین مختلف که بر آن‌ها حاکم است از</w:t>
      </w:r>
      <w:bookmarkStart w:id="124" w:name="pg488_3601"/>
    </w:p>
    <w:p>
      <w:pPr>
        <w:pStyle w:val="BookText"/>
        <w:rPr/>
      </w:pPr>
      <w:bookmarkEnd w:id="124"/>
      <w:r>
        <w:rPr>
          <w:rFonts w:ascii="IRNazanin" w:hAnsi="IRNazanin" w:eastAsia="IRNazanin"/>
          <w:color w:val="111111"/>
          <w:sz w:val="28"/>
          <w:sz w:val="28"/>
          <w:szCs w:val="28"/>
          <w:rtl w:val="true"/>
          <w:lang w:bidi="fa-IR"/>
        </w:rPr>
        <w:t>یکدیگر جدا شده‌اند، بلکه بر مردم است که سعی نموده مجتمع واحدی را تشکیل دهند و متابعت از قانون واحدی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گلّه واحدی تشکیل دهند که همگی در یک چرا به زندگی مشغولند</w:t>
      </w:r>
      <w:r>
        <w:rPr>
          <w:rFonts w:eastAsia="IRNazanin" w:cs="IRNazanin"/>
          <w:color w:val="111111"/>
          <w:sz w:val="28"/>
          <w:szCs w:val="28"/>
          <w:rtl w:val="true"/>
          <w:lang w:bidi="fa-IR"/>
        </w:rPr>
        <w:t>».</w:t>
      </w:r>
    </w:p>
    <w:p>
      <w:pPr>
        <w:pStyle w:val="Heading4"/>
        <w:numPr>
          <w:ilvl w:val="3"/>
          <w:numId w:val="1"/>
        </w:numPr>
        <w:rPr/>
      </w:pPr>
      <w:bookmarkStart w:id="125" w:name="__RefHeading___Toc4326231_211673320"/>
      <w:bookmarkStart w:id="126" w:name="_Toc49"/>
      <w:bookmarkEnd w:id="125"/>
      <w:r>
        <w:rPr>
          <w:rtl w:val="true"/>
        </w:rPr>
        <w:t>دیدگاه متفکّران معاصر</w:t>
      </w:r>
      <w:bookmarkEnd w:id="12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فیلسوف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ولیام لوید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که هرگز بشر نمی‌تواند به دوستی و زندگی مسالمت‌آمیز در سایه حکومتی برسد مگر آن‌که به حکومت واحد جهانی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حکومت واحد و قانون واحد، و حاکم واحد و قاضی واحد اعتراف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 شهرهای ما است تمام جنس بشر فرزندان شهرهای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مقدار که سرزمین شهرهای خود را دوست داریم سرزمین‌های دیگر را نیز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حقوق و آزادی مردم آمریکا عزیزتر از بقیه مردم نیست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ایده و فرهنگ همان طرح زیربنایی برای نظم نوین جهانی است که سردمداران آمریکا الآن در صدد پیاده نمودن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مشهور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تا کلّ زمین و جمعیّت آن نسبت به یک حکومت و حاکم خضوع کرده و سر تسلیم فرود آورند تا آرامش و صلح بر جهان سایه افکند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متفکّر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در انتظار مصلحی است که تمام مردم را تحت یک پرچم و شعار قرار دهد</w:t>
      </w:r>
      <w:r>
        <w:rPr>
          <w:rFonts w:eastAsia="IRNazanin" w:cs="IRNazanin"/>
          <w:color w:val="111111"/>
          <w:sz w:val="28"/>
          <w:szCs w:val="28"/>
          <w:rtl w:val="true"/>
          <w:lang w:bidi="fa-IR"/>
        </w:rPr>
        <w:t>».</w:t>
      </w:r>
      <w:bookmarkStart w:id="127" w:name="pg488_3602"/>
    </w:p>
    <w:p>
      <w:pPr>
        <w:pStyle w:val="Heading4"/>
        <w:numPr>
          <w:ilvl w:val="3"/>
          <w:numId w:val="1"/>
        </w:numPr>
        <w:rPr/>
      </w:pPr>
      <w:bookmarkStart w:id="128" w:name="__RefHeading___Toc4326233_211673320"/>
      <w:bookmarkStart w:id="129" w:name="_Toc50"/>
      <w:bookmarkEnd w:id="127"/>
      <w:bookmarkEnd w:id="128"/>
      <w:r>
        <w:rPr>
          <w:rtl w:val="true"/>
        </w:rPr>
        <w:t>طرح نظام تک قطبی در عصر حاضر</w:t>
      </w:r>
      <w:bookmarkEnd w:id="129"/>
    </w:p>
    <w:p>
      <w:pPr>
        <w:pStyle w:val="BookText"/>
        <w:rPr/>
      </w:pPr>
      <w:r>
        <w:rPr>
          <w:rFonts w:ascii="IRNazanin" w:hAnsi="IRNazanin" w:eastAsia="IRNazanin"/>
          <w:color w:val="111111"/>
          <w:sz w:val="28"/>
          <w:sz w:val="28"/>
          <w:szCs w:val="28"/>
          <w:rtl w:val="true"/>
          <w:lang w:bidi="fa-IR"/>
        </w:rPr>
        <w:t>در دهه اخیر سخن از نظام واحد و تک قطبی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قدرت حاکم تنها یک ابرقدرت است که امور جهان را به دلخواه و با تکروی و احتمالاً بیشتر در جهت منافع خویش به گردش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آمریکا به عنوان سر دمدار نظام نوین جهانی سعی می‌کند نظام مورد نظر خود را حاکم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دیدگاه استدلال می‌کنند که در دنیای دو قطبی پس از جنگ جهانی دوم دو قدرت جهانی یعنی آمریکا و شوروی با هم ستیز می‌کردند، در این بین شوروی مغلوب گردید، و به طور طبیعی طرف برنده یعنی آمریکا باید از تمام امتیازات این پیروزی بزرگ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دو ابرقدرت بر سر سلطه جهان بود، و طبیعی است که طرف پیروز، حقّ آقایی بر جهان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آمریکا وضع طبیعی امور عالم بدین جا کشیده شده است که قدرتی جهانی مانند آمریکا به عنوان تک ابرقدرت باشد و کشورهای دیگر هر کدام در حدّ و شأن خود با رأس هرم در نظم نوین جهانی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کاخ سفید به تنهایی سعی دارند این اندیشه را به هر قیمت که شده در اذهان مردم جهان وارد کنند و با تبلیغات گسترده بر آنند تا به دیگران بباورانند که هر حرکت خلاف این جریان محکوم به شکست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گروهی از نظریه‌پردازان، حرکت در جهت مخالف این روند را کشیده شدن به یک بن بست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انگیزتر این‌که برخی اشخاص کم مایه یا بی‌مایه در تلاشند تا ارکان این رهبری را با استفاده از اصول علمی و صنعتی، تخلّف‌ناپذیر جلوه دهند</w:t>
      </w:r>
      <w:r>
        <w:rPr>
          <w:rFonts w:eastAsia="IRNazanin" w:cs="IRNazanin"/>
          <w:color w:val="111111"/>
          <w:sz w:val="28"/>
          <w:szCs w:val="28"/>
          <w:rtl w:val="true"/>
          <w:lang w:bidi="fa-IR"/>
        </w:rPr>
        <w:t>.</w:t>
      </w:r>
      <w:bookmarkStart w:id="130" w:name="pg488_3603"/>
    </w:p>
    <w:p>
      <w:pPr>
        <w:pStyle w:val="BookText"/>
        <w:rPr/>
      </w:pPr>
      <w:bookmarkEnd w:id="130"/>
      <w:r>
        <w:rPr>
          <w:rFonts w:ascii="IRNazanin" w:hAnsi="IRNazanin" w:eastAsia="IRNazanin"/>
          <w:color w:val="111111"/>
          <w:sz w:val="28"/>
          <w:sz w:val="28"/>
          <w:szCs w:val="28"/>
          <w:rtl w:val="true"/>
          <w:lang w:bidi="fa-IR"/>
        </w:rPr>
        <w:t>جرج بوش پدر، طرّاح نظم نوین جهانی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نوین عبارت است از صلح و دمکراسی برای همه جهان تحت رهبری ایالات متحده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سخنرانی سالانه خود در کنگره آمریکا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ملت‌های جهان تنها آمریکا است که هم ارزش‌های اخلاقی و هم ابزار لازم را برای پشتیبانی از نظم جهانی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تنها یک ابرقدرت در حال حاضر دارد و آن هم ایالات متحده آمریکا است</w:t>
      </w:r>
      <w:r>
        <w:rPr>
          <w:rFonts w:eastAsia="IRNazanin" w:cs="IRNazanin"/>
          <w:color w:val="111111"/>
          <w:sz w:val="28"/>
          <w:szCs w:val="28"/>
          <w:rtl w:val="true"/>
          <w:lang w:bidi="fa-IR"/>
        </w:rPr>
        <w:t>».</w:t>
      </w:r>
    </w:p>
    <w:p>
      <w:pPr>
        <w:pStyle w:val="Heading4"/>
        <w:numPr>
          <w:ilvl w:val="3"/>
          <w:numId w:val="1"/>
        </w:numPr>
        <w:rPr/>
      </w:pPr>
      <w:bookmarkStart w:id="131" w:name="__RefHeading___Toc4326235_211673320"/>
      <w:bookmarkStart w:id="132" w:name="_Toc51"/>
      <w:bookmarkEnd w:id="131"/>
      <w:r>
        <w:rPr>
          <w:rtl w:val="true"/>
        </w:rPr>
        <w:t>نقد</w:t>
      </w:r>
      <w:bookmarkEnd w:id="132"/>
    </w:p>
    <w:p>
      <w:pPr>
        <w:pStyle w:val="BookText"/>
        <w:rPr/>
      </w:pPr>
      <w:r>
        <w:rPr>
          <w:rFonts w:ascii="IRNazanin" w:hAnsi="IRNazanin" w:eastAsia="IRNazanin"/>
          <w:color w:val="111111"/>
          <w:sz w:val="28"/>
          <w:sz w:val="28"/>
          <w:szCs w:val="28"/>
          <w:rtl w:val="true"/>
          <w:lang w:bidi="fa-IR"/>
        </w:rPr>
        <w:t>هر چند در این بیانات خوش باورانه از یک نظم واحد جهانی و تک ابر قدرتی تحت فرماندهی آمریکا سخن به میان آمده است، اما با نگاهی گذرا بر واقعیت‌های داخل آمریکا از سویی، و جهان از سوی دیگر، این مدل و الگو از جهاتی خدشه پذیر است و بیشتر به یک رؤیا شبیه است تا یک واقعیّت؛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داخل آمریکا حدّاقل دو جناح فکری و نظریه‌پرداز مطرح است که گروهی از آن‌ها به شدت این موضوع را که سال‌های آینده شاهد دوران اقتدار مطلق آمریکا و ظهور یک جهان تک قطبی باشد رد می‌کنند، و با نظم جهانی که از ناحیه بوش مطرح شده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دوران پس از جنگ سرد را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چند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تئوریسین های سیاست خارجی این کشور را می‌توان تا حدودی نزدیک به این جناح ارزیابی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هم پیمانان آمریکا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تمایل آن‌ها برای تابع و یا وابسته کردن تصمیم شان به تصمیم</w:t>
      </w:r>
    </w:p>
    <w:p>
      <w:pPr>
        <w:pStyle w:val="BookText"/>
        <w:rPr/>
      </w:pPr>
      <w:r>
        <w:rPr>
          <w:rFonts w:ascii="IRNazanin" w:hAnsi="IRNazanin" w:eastAsia="IRNazanin"/>
          <w:color w:val="111111"/>
          <w:sz w:val="28"/>
          <w:sz w:val="28"/>
          <w:szCs w:val="28"/>
          <w:rtl w:val="true"/>
          <w:lang w:bidi="fa-IR"/>
        </w:rPr>
        <w:t>واشنگتن به تدریج کاهش می‌یابد، و اروپا و ژاپن به ایجاد نیروهای دفاعی مستقل و خود مختار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دورانی که آمریکا منبع عمده سرمایه‌گذاری در نقاط مختلف جهان بود یقیناً بسر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برژینسکی نیز به گونه‌ای دیگر ناتوانی آمریکا را در این صحنه هر چند با احتیاط ترسیم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آمریکا در حال حاضر داعیه پرستیژ جهانی دارد و کمتر کشوری می‌تواند داعیه رقابت با او را داشته باشد … امّا استمرار قدرت و موقعیّت آمریکا در صحنه جهانی و داخلی از جنبه‌های زیادی آسیب‌پذیر است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سیطره آمریکا در جهان پس از فروپاشی نظام دو قطبی به مراتب کمتر از گذشته است؛ زیرا فروپاشی شوروی جوّ سنگین دوقطبی و سایه سنگین دو ابر قدرتی را از جهان کنار زد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سیطره نظام یک کشور در نظام تک قطبی به مراتب سنگین‌تر از جوّ دو قطبی است، در نتیجه زمینه پذیرش آن کمتر از گذشته خواهد بود …</w:t>
      </w:r>
    </w:p>
    <w:p>
      <w:pPr>
        <w:pStyle w:val="BookText"/>
        <w:rPr/>
      </w:pPr>
      <w:r>
        <w:rPr>
          <w:rFonts w:ascii="IRNazanin" w:hAnsi="IRNazanin" w:eastAsia="IRNazanin"/>
          <w:color w:val="111111"/>
          <w:sz w:val="28"/>
          <w:sz w:val="28"/>
          <w:szCs w:val="28"/>
          <w:rtl w:val="true"/>
          <w:lang w:bidi="fa-IR"/>
        </w:rPr>
        <w:t>در هر صورت وضعیّت اقتصادی، فرهنگی داخل آمریکا خود مانع عملی شدن جهان تک قطبی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نظریه نصف راه را طی کرده است، و آن این‌که یک حکومت با یک قانون می‌تواند نظم نوین جهانی را ایجاد کند، ولی نصف دیگر راه را طیّ نکرده است که اصل هم همان نصف دیگر است؛ زیرا ممکن است که همان نصف راه اوّل که تک قطبی کردن باشد در صورت طی شدن منجرّ به طغیان و سرکشی ملتی باشد که در رأس هرم این قطب قرار دارد، و در صورت</w:t>
      </w:r>
      <w:bookmarkStart w:id="133" w:name="pg488_3605"/>
    </w:p>
    <w:p>
      <w:pPr>
        <w:pStyle w:val="BookText"/>
        <w:rPr/>
      </w:pPr>
      <w:bookmarkEnd w:id="133"/>
      <w:r>
        <w:rPr>
          <w:rFonts w:ascii="IRNazanin" w:hAnsi="IRNazanin" w:eastAsia="IRNazanin"/>
          <w:color w:val="111111"/>
          <w:sz w:val="28"/>
          <w:sz w:val="28"/>
          <w:szCs w:val="28"/>
          <w:rtl w:val="true"/>
          <w:lang w:bidi="fa-IR"/>
        </w:rPr>
        <w:t>احساس غنا و بی‌نیازی و تفوّق بر دیگران و احساس ناسیونالیستی، دیگران را تحت استعمار خود قرار دهند، و در نتیجه از آنچه که فرار می‌کردند که همان بی‌عدالتی و نزاعات و کشمکش‌ها باشد، بیشتر از گذشته به آن مبتلا شوند، و درگیری‌ها و انقلاب‌هایی از نو پایه‌ریزی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بعد از آن‌که خود را مستغنی دید طغیان گر می‌شود</w:t>
      </w:r>
      <w:r>
        <w:rPr>
          <w:rFonts w:eastAsia="IRNazanin" w:cs="IRNazanin"/>
          <w:color w:val="111111"/>
          <w:sz w:val="28"/>
          <w:szCs w:val="28"/>
          <w:rtl w:val="true"/>
          <w:lang w:bidi="fa-IR"/>
        </w:rPr>
        <w:t>».</w:t>
      </w:r>
    </w:p>
    <w:p>
      <w:pPr>
        <w:pStyle w:val="Heading3"/>
        <w:numPr>
          <w:ilvl w:val="2"/>
          <w:numId w:val="1"/>
        </w:numPr>
        <w:rPr/>
      </w:pPr>
      <w:bookmarkStart w:id="134" w:name="__RefHeading___Toc4326237_211673320"/>
      <w:bookmarkStart w:id="135" w:name="_Toc52"/>
      <w:bookmarkEnd w:id="134"/>
      <w:r>
        <w:rPr>
          <w:rtl w:val="true"/>
        </w:rPr>
        <w:t xml:space="preserve">طرح چهارم </w:t>
      </w:r>
      <w:r>
        <w:rPr>
          <w:rtl w:val="true"/>
        </w:rPr>
        <w:t xml:space="preserve">- </w:t>
      </w:r>
      <w:r>
        <w:rPr>
          <w:rtl w:val="true"/>
        </w:rPr>
        <w:t>تکامل تاریخ به شیوه دیالکتیک</w:t>
      </w:r>
      <w:bookmarkEnd w:id="135"/>
    </w:p>
    <w:p>
      <w:pPr>
        <w:pStyle w:val="Heading4"/>
        <w:numPr>
          <w:ilvl w:val="3"/>
          <w:numId w:val="1"/>
        </w:numPr>
        <w:rPr/>
      </w:pPr>
      <w:bookmarkStart w:id="136" w:name="__RefHeading___Toc4326239_211673320"/>
      <w:bookmarkStart w:id="137" w:name="_Toc53"/>
      <w:bookmarkEnd w:id="136"/>
      <w:r>
        <w:rPr>
          <w:rtl w:val="true"/>
        </w:rPr>
        <w:t xml:space="preserve">طرح چهارم </w:t>
      </w:r>
      <w:r>
        <w:rPr>
          <w:rtl w:val="true"/>
        </w:rPr>
        <w:t xml:space="preserve">- </w:t>
      </w:r>
      <w:r>
        <w:rPr>
          <w:rtl w:val="true"/>
        </w:rPr>
        <w:t>تکامل تاریخ به شیوه دیالکتیک</w:t>
      </w:r>
      <w:bookmarkEnd w:id="137"/>
    </w:p>
    <w:p>
      <w:pPr>
        <w:pStyle w:val="BookText"/>
        <w:rPr/>
      </w:pPr>
      <w:r>
        <w:rPr>
          <w:rFonts w:ascii="IRNazanin" w:hAnsi="IRNazanin" w:eastAsia="IRNazanin"/>
          <w:color w:val="111111"/>
          <w:sz w:val="28"/>
          <w:sz w:val="28"/>
          <w:szCs w:val="28"/>
          <w:rtl w:val="true"/>
          <w:lang w:bidi="fa-IR"/>
        </w:rPr>
        <w:t xml:space="preserve">توجیه تکامل تاریخ با دو شیوه مختلف صورت می‌پذیرد، یکی به صورت دیالکتیکی، و دیگری به صورت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تکامل تاریخ از زاویه انقلاب اضداد با یکدیگر منحصر به تاریخ نیست، تاریخ جزء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تکامل طبیعت را به طور کلّی می‌توان از این راه توجیه کرد</w:t>
      </w:r>
      <w:r>
        <w:rPr>
          <w:rFonts w:eastAsia="IRNazanin" w:cs="IRNazanin"/>
          <w:color w:val="111111"/>
          <w:sz w:val="28"/>
          <w:szCs w:val="28"/>
          <w:rtl w:val="true"/>
          <w:lang w:bidi="fa-IR"/>
        </w:rPr>
        <w:t>.</w:t>
      </w:r>
    </w:p>
    <w:p>
      <w:pPr>
        <w:pStyle w:val="Heading4"/>
        <w:numPr>
          <w:ilvl w:val="3"/>
          <w:numId w:val="1"/>
        </w:numPr>
        <w:rPr/>
      </w:pPr>
      <w:bookmarkStart w:id="138" w:name="__RefHeading___Toc4326241_211673320"/>
      <w:bookmarkStart w:id="139" w:name="_Toc54"/>
      <w:bookmarkEnd w:id="138"/>
      <w:r>
        <w:rPr/>
        <w:t>1</w:t>
      </w:r>
      <w:r>
        <w:rPr>
          <w:rtl w:val="true"/>
        </w:rPr>
        <w:t xml:space="preserve"> - </w:t>
      </w:r>
      <w:r>
        <w:rPr>
          <w:rtl w:val="true"/>
        </w:rPr>
        <w:t>تکامل دیالکتیک طبیعی</w:t>
      </w:r>
      <w:bookmarkEnd w:id="139"/>
    </w:p>
    <w:p>
      <w:pPr>
        <w:pStyle w:val="BookText"/>
        <w:rPr/>
      </w:pPr>
      <w:r>
        <w:rPr>
          <w:rFonts w:ascii="IRNazanin" w:hAnsi="IRNazanin" w:eastAsia="IRNazanin"/>
          <w:color w:val="111111"/>
          <w:sz w:val="28"/>
          <w:sz w:val="28"/>
          <w:szCs w:val="28"/>
          <w:rtl w:val="true"/>
          <w:lang w:bidi="fa-IR"/>
        </w:rPr>
        <w:t>بینش دیالکتیکی طبیعت بر اصولی استوار است که به آن‌ها مختصراً اشاره می‌کنیم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حرکت و تکاپوی دائم است، و حتی فکر ما نیز به حکم این‌که جزئی از طبیعت است هر آن در حال دگرگون شدن است و در هر لحظه اندیشه‌ای غیر از اندیشه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از اجزای طبیعت، تحت تأثیر سایر اجزای طبیعت است و در عین حال یک همبستگی کامل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و بینش ما در رابطه با طبیعت آن‌گاه صحیح است که هر چیز را در حال ارتباط با همه چیز مطالعه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تضاد ناشی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در دو هزار و پانصد سال پیش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ما در پیشرفت‌ها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 نیز از آنجا ناشی می‌شود که هر چیز طبعاً گرایش به سوی ضدّ خود و نفی کننده خود را دارد و آن را در درون خود می‌پروراند، در حالی که خود را اثبات می‌کند انکار خود را نیز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درونی اشیای طبیعت رو به تزاید است تا این‌که به آخرین حدّ خود از تضاد و کشمکش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نقطه‌ای می‌رسد که تغییرات کمّی در یک حالت، تبدیل به تغییرات کیفی می‌گردد، و کش مکشی به سود نیروهای خود و شکست نیروهای کهنه پایان می‌یابد، و شی‌ء طبیعی یکسره به ضدّ خود تبدیل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شی‌ء تبدیل به ضدّ خود گردید بار دیگر همان جریان صورت می‌گیرد، یعنی این مرحله نیز به نوبه خود ضدّ خویش را می‌پرورد و پس از یک سلسله کشمکش‌ها به نفی خود که نفی نفی مرحله اول است و به نحوی مساوی با اثبات است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نفی نفی که مساوی با اثبات است به معنی رجعت به حالت اول نیست بلکه به صورت نوعی ترکیب میان حالت اول و حالت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حالت سوم که ضدّ ضدّ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می‌نامیم ترکیبی است از حالت اول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 حالت دوم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این ترتیب حرکت می‌کند و از مرحله‌ای به مرحله دیگر منتقل شده و راه تکامل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هدف‌دار نیست و کمال خود را جست و جو نمی‌کند؛ بلکه نفی نفی که نوعی ترکیب میان دو مرحله قبل از خود است هنگامی که صورت می‌گیرد قهراً تکامل رخ می‌دهد، و این است دیالکتیک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و تکامل در گرو تضادها و کشمکش‌های درونی اشیاء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دیالکتیک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تکاملی از مرتبه پایین به کمال و پیشرفت به صورت تدریجی و به هم پیوسته و متناسب نیست، بلکه پیشرفت به سوی کمال با ظهور و بروز تناقضاتی است که ملازم و همراه با اشیاء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نفی نتیجه‌اش همان قانون و تکامل طبیعت و تاریخ و فکر است، و به طور عموم بر حیوان و گیاه و ریاضیات و تاریخ و فلسفه حاکم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محمد صدررحمه الله در بیان مادیت تاریخ که مارکسیست‌ها ترسیم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یتّضح مفهوم الثلاثیة المارکسیة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الأطروحة، والطباق، و الترکیب … أو القضیة، و ضدّها 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بالأطروحة او القضیة وجود الشی‌ء ذاته، سوآء فی عالم المادّة أو عالم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بالطبق أو ضدّ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نقیض ذلک الوجود، امّا فی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مفهوم التناقض المارکسی الّذی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خارجه، یعنی ما یسبب إلی زوال ذلک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بالترکیب، نفی النفی الّذی عرفناه، وهو انّ الصراع بین وجود الشی‌ء وعدمه، بین الأطروحة والطباق، یصل بالوجود إلی وجود أفضل جدید … ثالث، هو غیر الأطروحة والطباق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هذا الوجود بدوره أطروحة لینتفی بالطباق مرّة أخری … وهکذا تستمرّ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مفهوم سه‌گانه مارکسیستی روشن می‌شود که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انطباق، و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قضیه و ضدّ آن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یا قضیه، دیگر وجود خود شی‌ء است، چه در عالم ماده یا عالم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مطابقت و تطبیق یا ضدّ قضیه تحقق نقیض آن وجود است، خواه در داخل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مفهوم تناقض مارکسیستی که قبلاً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سبب زوال آن وجود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ترکیب نفی نفی است که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نزاع و تضاد بین وجود شی‌ء و عدم آن، بین طرح و انطباق منجرّ به وجود سومی برتر می‌شود، که او غیر از طرح و انطباق در مرحله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وجود سوّم خود طرحی است جدید که با منتفی شدن انطباق بار دیگر ظهور و وجود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حرکت استمرار پیدا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که به</w:t>
      </w:r>
      <w:bookmarkStart w:id="140" w:name="pg488_3609"/>
    </w:p>
    <w:p>
      <w:pPr>
        <w:pStyle w:val="BookText"/>
        <w:rPr/>
      </w:pPr>
      <w:bookmarkEnd w:id="140"/>
      <w:r>
        <w:rPr>
          <w:rFonts w:ascii="IRNazanin" w:hAnsi="IRNazanin" w:eastAsia="IRNazanin"/>
          <w:color w:val="111111"/>
          <w:sz w:val="28"/>
          <w:sz w:val="28"/>
          <w:szCs w:val="28"/>
          <w:rtl w:val="true"/>
          <w:lang w:bidi="fa-IR"/>
        </w:rPr>
        <w:t>صورت نفی بروز می‌کند می‌بینیم که چگونه با زمان متبدّل شده و به نوع جدیدی متحوّل می‌شود که همان نفی خودش می‌باشد، و این سلسله از نفی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است اگر ما گمان کنیم که این تکامل و پیشرفت بدون تناقضات و تضادها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آن است که پیشرفت و تکامل و حرکت به جلو از راه نفی به صورت تناقض به اتمام می‌رسد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41" w:name="__RefHeading___Toc4326243_211673320"/>
      <w:bookmarkStart w:id="142" w:name="_Toc55"/>
      <w:bookmarkEnd w:id="141"/>
      <w:r>
        <w:rPr/>
        <w:t>2</w:t>
      </w:r>
      <w:r>
        <w:rPr>
          <w:rtl w:val="true"/>
        </w:rPr>
        <w:t xml:space="preserve"> - </w:t>
      </w:r>
      <w:r>
        <w:rPr>
          <w:rtl w:val="true"/>
        </w:rPr>
        <w:t>تکامل دیالکتیک تاریخی</w:t>
      </w:r>
      <w:bookmarkEnd w:id="142"/>
    </w:p>
    <w:p>
      <w:pPr>
        <w:pStyle w:val="BookText"/>
        <w:rPr/>
      </w:pPr>
      <w:r>
        <w:rPr>
          <w:rFonts w:ascii="IRNazanin" w:hAnsi="IRNazanin" w:eastAsia="IRNazanin"/>
          <w:color w:val="111111"/>
          <w:sz w:val="28"/>
          <w:sz w:val="28"/>
          <w:szCs w:val="28"/>
          <w:rtl w:val="true"/>
          <w:lang w:bidi="fa-IR"/>
        </w:rPr>
        <w:t>تاریخ نیز جزئی از طبیعت است و ناچار چنین سرنوشتی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مطهری‌رحمه الله درباره تکامل دیالکتیک تاریخی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یک جریان دائم و یک ارتباط متقابل میان انسان و طبیعت و انسان و اجتماع، و یک صف‌آرایی و جدال دائم میان گروه‌های در حال رشد انسانی و گروه‌های در حال زوال انسانی است که در نهایت امر در یک جریان تند و انقلابی به سود نیروهای در حال رشد پایان می‌یابد، و بالأخره یک تکاپوی اضداد است که همواره هر حادثه به ضدّ خودش و او به ضدّ ضد تبدیل می‌گردد و تکامل رخ می‌دهد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زندگی بشر و موتور به حرکت در آورنده تاریخ او کار 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تولیدی اجتماعی در هر مرحله از رشد باشد مناسبات اقتصادی ویژه‌ای میان افراد ایجاب می‌کند، و آن مناسبات اقتصادی مقتضی یک سلسله مناسبات دیگر اعم از اخلاقی و سیاسی و قضایی و خانوادگی و غیره است که آن‌ها را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تولیدی در یک مرحله خاص از رشد ثابت</w:t>
      </w:r>
    </w:p>
    <w:p>
      <w:pPr>
        <w:pStyle w:val="BookText"/>
        <w:rPr/>
      </w:pPr>
      <w:r>
        <w:rPr>
          <w:rFonts w:ascii="IRNazanin" w:hAnsi="IRNazanin" w:eastAsia="IRNazanin"/>
          <w:color w:val="111111"/>
          <w:sz w:val="28"/>
          <w:sz w:val="28"/>
          <w:szCs w:val="28"/>
          <w:rtl w:val="true"/>
          <w:lang w:bidi="fa-IR"/>
        </w:rPr>
        <w:t>نمی‌ماند؛ زیرا انسان موجودی است ابزارساز، و ابزار تولیدی تدریجاً تکامل می‌یابد و میزان تولید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تکامل ابزار تولید انسان‌های نو با بینش نو و وجدان تکامل یافته پا به میدان می‌گذارند؛ زیرا همچنان‌که انسان ابزارساز است، ابزار نیز به نوبه خود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رشد تولید و بالا رفتن میزان آن، مناسبات اقتصادی دیگری ایجاب می‌کند، و آن مناسبات اقتصادی به نوبه خود مقتضی یک سلسله مناسبات اجتماعی دیگر است که آن‌ها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زیربنای اجتماع است، و سایر شؤون روبنا، یعنی همه شؤون اجتماعی برای توجیه و تفسیر وضع اقتصادی جامعه است و هنگامی که زیربنای جامعه در اثر تکامل ابزار تولید و بالا رفتن سطح تولید دگرگون می‌شود، جبراً روبناها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همواره قشر وابسته به اقتصاد کهن که دگرگونی را به زیان خود می‌بیند کوشش می‌نماید وضع را به همان حال که هست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قشر نوخواسته یعنی قشر وابسته به ابزار تولیدی جدید، قشری که منافع خود را در دگرگونی اوضاع و برقراری نظامی جدید تشخیص می‌دهد کوشش می‌کند جامعه را تغییر دهد و جلو ببرد، و سایر شؤون اجتماعی را با ابزار تکامل یافته و سطح جدید تولید هماهنگ 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و کشمکش میان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جامدالفکر و وابسته به گذشته و دیگری روشنفکر و وابسته به آینده است، یکی فضای موجود را برای تنفس خود لازم می‌شمارد و می‌خواهد آن را نگه دارد و دیگری فضای تنفس جدیدی جست و 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حال زوال و دیگری در حال رشد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درمی‌گیرد و شدت می‌یابد تا به اوج خود که نقطه انفجار است می‌رسد و جامعه با یک گام انقلابی به صورت دگرگونی نظام کهن و برقراری نظام جدید و به صورت پیروزی نیروهای نو و شکست کامل نیروهای کهنه تبدیل به ضدّ خود می‌گردد و مرحله تازه‌ای از تاریخ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از تاریخ نیز به نوبه خود سرنوشتی مشابه با مرحله قبلی دارد، یعنی به دنبال تکامل ابزار تولید، انسان‌های نو تر پا به میدان می‌گذارند، و به علت بالا رفتن میزان تولید نظامات اجتماعی موجود، قدرت حلّ مشکلات اجتماعی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جامعه دچار بن‌بست و تضاد می‌شود، و ضرورت دگرگونی نظامات اقتصادی و اجتماعی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نیز جای خود را به ضدّ و نفی کننده خود می‌دهد و مرحله جدیدتری آغاز می‌شود و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میان اضداد عبور می‌کند، یعنی حلقه‌های پیوسته تاریخ عبارت است از مجموعه‌ای از اضداد که هر مرحله قبلی مرحله بعدی را در درون خود پرورانده است و پس از یک سلسله کشمکش‌ها جای خود را به او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طرز تفکر درباره طبیعت و تاریخ، تفکر دیالکتیکی نامیده می‌شود، و چون در مورد تاریخ همه ارزش‌های اجتماعی را در طول تاریخ تابع و وابسته به ابزار تولید می‌داند ما این طرز تفکر و این بینش را در مورد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هر گاه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ابزاری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این طرز خاص تفکّر درباره تحولات تاریخ است که از آن به</w:t>
      </w:r>
      <w:bookmarkStart w:id="143" w:name="pg488_3612"/>
    </w:p>
    <w:p>
      <w:pPr>
        <w:pStyle w:val="BookText"/>
        <w:rPr/>
      </w:pPr>
      <w:bookmarkEnd w:id="143"/>
      <w:r>
        <w:rPr>
          <w:rFonts w:ascii="IRNazanin" w:hAnsi="IRNazanin" w:eastAsia="IRNazanin"/>
          <w:color w:val="111111"/>
          <w:sz w:val="28"/>
          <w:sz w:val="28"/>
          <w:szCs w:val="28"/>
          <w:rtl w:val="true"/>
          <w:lang w:bidi="fa-IR"/>
        </w:rPr>
        <w:t xml:space="preserve">مادیّت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خلاصه‌اش این است که تاریخ ماهیت و طبیعت مادّی دارد و وجود دیالکتیکی</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44" w:name="__RefHeading___Toc4326245_211673320"/>
      <w:bookmarkStart w:id="145" w:name="_Toc56"/>
      <w:bookmarkEnd w:id="144"/>
      <w:r>
        <w:rPr>
          <w:rtl w:val="true"/>
        </w:rPr>
        <w:t>اشکالات نظریه دیالکتیک</w:t>
      </w:r>
      <w:bookmarkEnd w:id="145"/>
    </w:p>
    <w:p>
      <w:pPr>
        <w:pStyle w:val="BookText"/>
        <w:rPr/>
      </w:pPr>
      <w:r>
        <w:rPr>
          <w:rFonts w:ascii="IRNazanin" w:hAnsi="IRNazanin" w:eastAsia="IRNazanin"/>
          <w:color w:val="111111"/>
          <w:sz w:val="28"/>
          <w:sz w:val="28"/>
          <w:szCs w:val="28"/>
          <w:rtl w:val="true"/>
          <w:lang w:bidi="fa-IR"/>
        </w:rPr>
        <w:t>توجیه تکامل تاریخ با شیوه ابزاری و دیالکتیکی اشکالاتی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 را با ابزار تولید نمی‌توان توجیه کرد؛ زیرا تکامل ابزار تولید به نوبه خود معلول حسّ فطری کمالجویی و تنوع‌طلبی و گسترش‌خواهی و ناشی از نیروی ابتکار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و نیرو در همه جوانب زندگی انسانی به موازات با یکدیگر در حال گسترش بوده 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ابزاری که تمام نهضت‌های مذهبی و اخلاقی و انسانی تاریخ را توجیه طبقاتی می‌نماید، نوعی قلب و تحریف معنوی تاریخ و اهانت به مقام انسانیت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واقعیّات تاریخی گواهی می‌دهد که حتی بسیاری از نهضت‌ها که فقط برای تأمین نیازمندی‌های مادّی جامعه برپا شده است از طرف افرادی رهبری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لااقلّ حمایت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به نوعی وارستگی آراسته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تسلسل منطقی حلقه‌های تاریخ آن‌چنان که ابزارگرایان ابراز داشته‌اند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تاریخی به ویژه آنچه در طول یک قرن گذشته رخ داد پوچی این نظریه را روشن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قرن گذشته کشورهایی به سوسیالیسم گرویدند که مرحله</w:t>
      </w:r>
    </w:p>
    <w:p>
      <w:pPr>
        <w:pStyle w:val="BookText"/>
        <w:rPr/>
      </w:pPr>
      <w:r>
        <w:rPr>
          <w:rFonts w:ascii="IRNazanin" w:hAnsi="IRNazanin" w:eastAsia="IRNazanin"/>
          <w:color w:val="111111"/>
          <w:sz w:val="28"/>
          <w:sz w:val="28"/>
          <w:szCs w:val="28"/>
          <w:rtl w:val="true"/>
          <w:lang w:bidi="fa-IR"/>
        </w:rPr>
        <w:t>کاپیتالیسم را طی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شوروی سابق و چین از این قبیل‌اند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کشورهایی که کاپیتالیسم را به اوج خود رسانده‌اند از قبیل آمریکا و انگلستان در همان مرحله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 در کار نیست؛ زیرا ممکن است در جامعه‌های سرمایه‌داری طبقه به اصطلاح پرولتاریا به رفاهی برسد که هر گونه اندیشه انقلابی را از مغزش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ممکن است در پی عرضه شدن یک ایدئولوژی و یک ایمان روشن، و بالا رفتن سطح شعور مذهبی و اجتماعی جامعه‌ای با یک جهش از بدویّت به عالی‌ترین مرحله تمدن انسانی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صدر اسلام بهترین گواه این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ابزاری و دیالکتیک، ایجاد نابسامانی‌ها و تخریب‌ها به منظور ایجاد بن‌بست و بحران را تجویز می‌کند که این امر نامشروع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نظریه ابزاری سیر تکاملی تاریخ، جبری و لایتخلّف است، یعنی هر جامعه در هر مرحله تاریخی لزوماً نسبت به مرحله قبل از خود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نظر باطل است؛ زیرا نظر به این‌که عامل اصلی این حرکت انسان است و انسان موجود مختار و آزاد و انتخاب‌گر است تاریخ در حرکت خود نوسانات دارد، گاهی جلو می‌رود و گاهی به عقب برمی‌گردد و گاه به راست منحرف می‌شود و گاه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تند می‌رود و گاه کند، و احیاناً برای مدتی ساکت و راکد و بی‌حرکت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همچنان‌که تعالی می‌یابد انحطاط هم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تمدن‌های بشری جز یک سلسله تعالی‌ها و سپس انحطاطها و انقراض‌ها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تکامل بشریت به سوی آزادی از اسارت طبیعت مادّی و شرایط</w:t>
      </w:r>
    </w:p>
    <w:p>
      <w:pPr>
        <w:pStyle w:val="BookText"/>
        <w:rPr/>
      </w:pPr>
      <w:r>
        <w:rPr>
          <w:rFonts w:ascii="IRNazanin" w:hAnsi="IRNazanin" w:eastAsia="IRNazanin"/>
          <w:color w:val="111111"/>
          <w:sz w:val="28"/>
          <w:sz w:val="28"/>
          <w:szCs w:val="28"/>
          <w:rtl w:val="true"/>
          <w:lang w:bidi="fa-IR"/>
        </w:rPr>
        <w:t>اقتصادی و منافع فردی و گروهی، و به سوی هدفی بودن و مسلکی بودن و حکومت و اصالت بیشتر ایمان و ایدئولوژی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بشر مترقّی در اثر تکامل فرهنگ و توسعه بینش و گرایش به ایدئولوژی‌های مترقّی، تدریجاً از اسارت محیط طبیعی و اجتماعی و غرایز حیوانی آزادتر شده و آن‌ها را تحت تأثیر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 تز و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هگلی و مارکسیستی نه در طبیعت صدق می‌کند و نه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تاریخ از میان اضداد عبور نمی‌کند؛ زیرا آنچه در طبیعت وجود دارد یا ترکیب اضداد است و تبدل نیست، و یا تبدل اضداد است و ترکیب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تکامل است نه ترکیب اضداد و نه تبدّل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که نوعی تضاد میان آن‌ها حکمفرماست بدون آن‌که به یکدیگر متبدّل گردند ترکیب می‌شوند، آن‌چنان که مثلاً از ترکیب هیدروژن و اکسیژن، آب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ترکیب هست و تبدیل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طبیعت در نوسانات خود میان دو حالت افراطی و تفریطی به صورت کاهش یابنده‌ای از ضدّی به ضدّی گرایش پیدا می‌کند، و در نهایت امر به تعادل می‌رسد، در این‌گونه موارد تبدّل هست ولی ترکیب و تکامل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سید محمد صدررحمه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صراع الأضداد هل 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المارکسیّة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وجود ترکیبی أکمل أولا؟ انّ هذا الصراع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حتماً الی هلاک المتصارعین، لأنّه عنیف ودائم، ولااقلّ من هلاک أحدهما، وامّا وجود شی‌ء جدید نتیجة لهذا الصراع،</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مما لایمکن أن یکون معقولاً؛ لأنّه خلاف طبیعة الصراع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الحرکة لیست دائماً إلی الأکمل والأعلی، بل قد تؤدّی الحرکة الی ما هو الأردأ، کتحوّل الحدید الی تراب، نتیجة لتآکله بالرطوبة … وقد لاتؤدّی هذه الحرکة الی نتیجة بالمرّة، مثل بقاء بعض المجتمعات البدائیة غیر المتطوّرة الی حدّ الآن علی شکلها البدائی، ولعلّها تبقی کذلک حتی تفنی أو تتفرّق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تؤدّی الحرکة الی زوال الذات بدون بدل … فاذا کانت الحرکة صراعاً بین الأضداد، لم تکن منتجة للفرد الأکمل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منازعه‌ای که بین اضداد است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مارکسیست‌ها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و تاریخ را به وجود ترکیبی کاملتر برساند یا خیر؟ این درگیری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ظاهر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منجر به هلاکت دو نزاع‌گر خواهد شد، زیرا نزاع شدید و دائم است، و حدّاقلّ یکی از آن دو هلاک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شی‌ء جدیدی در نتیجه این نزاع و درگیری حاصل گردد امر معقولی نخواهد بود؛ زیرا این امر به طور طبیعی خلاف طبیعت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حرکت دائماً به طرف کامل‌تر و عالی‌تر نیست، بلکه گاهی حرکت به سوی پایین‌تر و پست‌تر است، مثل تحوّل و حرکت آهن و تبدیل شدن آن به خاک در نتیجه ارتباط آن با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گاهی</w:t>
      </w:r>
      <w:bookmarkStart w:id="146" w:name="pg488_3616"/>
    </w:p>
    <w:p>
      <w:pPr>
        <w:pStyle w:val="BookText"/>
        <w:rPr/>
      </w:pPr>
      <w:bookmarkEnd w:id="146"/>
      <w:r>
        <w:rPr>
          <w:rFonts w:ascii="IRNazanin" w:hAnsi="IRNazanin" w:eastAsia="IRNazanin"/>
          <w:color w:val="111111"/>
          <w:sz w:val="28"/>
          <w:sz w:val="28"/>
          <w:szCs w:val="28"/>
          <w:rtl w:val="true"/>
          <w:lang w:bidi="fa-IR"/>
        </w:rPr>
        <w:t>این حرکت به هیچ نتیجه‌ای چه کامل‌تر و چه پایین‌تر منجرّ نمی‌شود، مثل بعضی از جوامع ابتدایی غیرپیشرفته که با گذشت زمان هنوز دست از عادت و رسوم خود برنداشته و پیشرفتی در آن‌ها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بر همان شکل بدویت خود باقی می‌مانند تا روزی از یکدیگر متفرّق شده یا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گاهی حرکت منجرّ به زوال ذات خودش خواهد شد بدون این‌که چیزی جایگزین آن گردد … پس چون حرکت نزاعی بین اضداد است نمی‌تواند دائماً نتیجه‌اش فرد کامل‌تر باشد</w:t>
      </w:r>
      <w:r>
        <w:rPr>
          <w:rFonts w:eastAsia="IRNazanin" w:cs="IRNazanin"/>
          <w:color w:val="111111"/>
          <w:sz w:val="28"/>
          <w:szCs w:val="28"/>
          <w:rtl w:val="true"/>
          <w:lang w:bidi="fa-IR"/>
        </w:rPr>
        <w:t>».</w:t>
      </w:r>
    </w:p>
    <w:p>
      <w:pPr>
        <w:pStyle w:val="Heading3"/>
        <w:numPr>
          <w:ilvl w:val="2"/>
          <w:numId w:val="1"/>
        </w:numPr>
        <w:rPr/>
      </w:pPr>
      <w:bookmarkStart w:id="147" w:name="__RefHeading___Toc4326247_211673320"/>
      <w:bookmarkStart w:id="148" w:name="_Toc57"/>
      <w:bookmarkEnd w:id="147"/>
      <w:r>
        <w:rPr>
          <w:rtl w:val="true"/>
        </w:rPr>
        <w:t>تکامل تاریخ به شیوه انسانی و فطری</w:t>
      </w:r>
      <w:bookmarkEnd w:id="148"/>
    </w:p>
    <w:p>
      <w:pPr>
        <w:pStyle w:val="BookText"/>
        <w:rPr/>
      </w:pPr>
      <w:r>
        <w:rPr>
          <w:rFonts w:ascii="IRNazanin" w:hAnsi="IRNazanin" w:eastAsia="IRNazanin"/>
          <w:color w:val="111111"/>
          <w:sz w:val="28"/>
          <w:sz w:val="28"/>
          <w:szCs w:val="28"/>
          <w:rtl w:val="true"/>
          <w:lang w:bidi="fa-IR"/>
        </w:rPr>
        <w:t>بینش انسانی به تاریخ، نقطه مقابل بینش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به انسان و ارزش‌های انسانی چه در فرد و چه در جامعه اصالت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معتقد است که بذر یک سلسله بینش‌ها و گرایش‌ها در نهان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ماده خام و یا ظرف و نوار خالی نیست که تنها خاصیّتش پذیرندگی از بیرون باشد، بلکه یک نهال است که استعداد ویژه‌ای برای برگ و بار ویژه‌ای در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عوامل بیرون نظیر ماده خام به عامل شکل دهنده نیست؛ بلکه نظیر نیاز یک نهال به خاک و آب و نور و حرارت است که به کمک آن‌ها مقصد و راه و ثمره‌ای که بالقوه در او نهفته است را می‌تواند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انسان باید پرورش داده شود نه این‌که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 بینش، تاریخ مانند خود طبیعت به حکم سرشت خود متحوّل و متکامل است و حرکت به سوی کمال لازمه ذات اجزای طبیعت و از آن جمله تاریخ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اثر همه جانبه بودن تکاملش تدریجاً از وابستگی‌اش به محیط طبیعی و اجتماعی کاسته و به نوعی وارستگی که مساوی است با وابستگی به</w:t>
      </w:r>
    </w:p>
    <w:p>
      <w:pPr>
        <w:pStyle w:val="BookText"/>
        <w:rPr/>
      </w:pPr>
      <w:r>
        <w:rPr>
          <w:rFonts w:ascii="IRNazanin" w:hAnsi="IRNazanin" w:eastAsia="IRNazanin"/>
          <w:color w:val="111111"/>
          <w:sz w:val="28"/>
          <w:sz w:val="28"/>
          <w:szCs w:val="28"/>
          <w:rtl w:val="true"/>
          <w:lang w:bidi="fa-IR"/>
        </w:rPr>
        <w:t>عقیده و ایمان و ایدئولوژی افزوده است، و در آینده به آزادی کامل معنوی یعنی وابستگی کامل به عقیده و ایمان و مسلک و ایدئولوژی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بینش از ویژگی‌های انسان تضادّ درونی فردی است میان جنبه‌های زمینی و خاکی و جنبه‌های آسمانی و ماورایی انسان، یعنی میان غرایز متمایل به پایین که هدفی جز یک امر فردی و محدود و موقت ندارد، و غرائز متمایل به بالا که می‌خواهد از حدود فردیّت خارج شود و همه بشر را دربرگیرد و می‌خواهد شرافت‌های اخلاقی و مذهبی و علمی و عقلایی را مقصد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درونی انسان که قدما آن را نبرد میان عقل و نفس می‌خواندند، خواه ناخواه به نبرد میان گروه‌های انسان‌ها کشیده می‌شود، یعنی نبرد میان انسان کمال یافته و آزادی معنوی به دست آورده از یک طرف، و انسان منحط در جا زده و حیوان صفت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نبردهای تاریخ دارای شکل‌ها و ماهیت‌های مختلف، و معلول علل متفاوتی بوده است، ولی نبردهای پیش برنده که تاریخ و انسانیت را به جلو برده و تکامل بخشیده است نبرد میان انسانِ متعالی، مسلکی، وارسته از خودخواهی و منفعت‌پرستی و وابسته به عقیده و ایمان و ایدئولوژی، با انسان بی مسلک خودخواه منحط حیوان صفت و فاقد حیات عقلایی و آرمانی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نبردهای پیش برنده و تکامل‌بخش، ماهیّت طبقاتی نداشته و به صورت صف‌آرایی میان نو و کهنه به مفهومی که در نظریه ابزاری بیان شد نبوده است</w:t>
      </w:r>
      <w:r>
        <w:rPr>
          <w:rFonts w:eastAsia="IRNazanin" w:cs="IRNazanin"/>
          <w:color w:val="111111"/>
          <w:sz w:val="28"/>
          <w:szCs w:val="28"/>
          <w:rtl w:val="true"/>
          <w:lang w:bidi="fa-IR"/>
        </w:rPr>
        <w:t>.</w:t>
      </w:r>
      <w:bookmarkStart w:id="149" w:name="pg488_3618"/>
    </w:p>
    <w:p>
      <w:pPr>
        <w:pStyle w:val="BookText"/>
        <w:rPr/>
      </w:pPr>
      <w:bookmarkEnd w:id="149"/>
      <w:r>
        <w:rPr>
          <w:rFonts w:ascii="IRNazanin" w:hAnsi="IRNazanin" w:eastAsia="IRNazanin"/>
          <w:color w:val="111111"/>
          <w:sz w:val="28"/>
          <w:sz w:val="28"/>
          <w:szCs w:val="28"/>
          <w:rtl w:val="true"/>
          <w:lang w:bidi="fa-IR"/>
        </w:rPr>
        <w:t xml:space="preserve">در طول تاریخ گذشته و آینده نبردهای انسانی تدریجاً بیشتر جنبه ایدئولوژیک پیدا کرده و انسان را تدریجاً از لحاظ ارزش‌های انسانی به مراحل کمال خود یعنی به مرحله انسان ایده‌آل و جامعه ایده‌آل نزدیک‌تر می‌کند تا آنجا که در نهایت امر، حکومت و عدالت، یعنی حکومت کامل ارزش‌های انسانی که در تعبیرات اسلامی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مستقر می‌شود، و از حکومت نیروهای باطل و حیوان مآبانه و خودخواهانه اثری نباشد</w:t>
      </w:r>
      <w:r>
        <w:rPr>
          <w:rFonts w:eastAsia="IRNazanin" w:cs="IRNazanin"/>
          <w:color w:val="111111"/>
          <w:sz w:val="28"/>
          <w:szCs w:val="28"/>
          <w:rtl w:val="true"/>
          <w:lang w:bidi="fa-IR"/>
        </w:rPr>
        <w:t>.</w:t>
      </w:r>
    </w:p>
    <w:p>
      <w:pPr>
        <w:pStyle w:val="Heading3"/>
        <w:numPr>
          <w:ilvl w:val="2"/>
          <w:numId w:val="1"/>
        </w:numPr>
        <w:rPr/>
      </w:pPr>
      <w:bookmarkStart w:id="150" w:name="__RefHeading___Toc4326249_211673320"/>
      <w:bookmarkStart w:id="151" w:name="_Toc58"/>
      <w:bookmarkEnd w:id="150"/>
      <w:r>
        <w:rPr>
          <w:rtl w:val="true"/>
        </w:rPr>
        <w:t>نوع بینش</w:t>
      </w:r>
      <w:bookmarkEnd w:id="151"/>
    </w:p>
    <w:p>
      <w:pPr>
        <w:pStyle w:val="BookText"/>
        <w:rPr/>
      </w:pPr>
      <w:r>
        <w:rPr>
          <w:rFonts w:ascii="IRNazanin" w:hAnsi="IRNazanin" w:eastAsia="IRNazanin"/>
          <w:color w:val="111111"/>
          <w:sz w:val="28"/>
          <w:sz w:val="28"/>
          <w:szCs w:val="28"/>
          <w:rtl w:val="true"/>
          <w:lang w:bidi="fa-IR"/>
        </w:rPr>
        <w:t>این دو نوع بینش درباره حرکت تکاملی تاریخ، نتیجه دو نوع تلقی از انسان و هویت واقعی او و استعدادهای نهفته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یکی از این دو تلقی، انسان در ذات خود فاقد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 ماورای حیوانی در سرشت او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اصالتی در ناحیه ادراکات و بینش‌ها و یا در ناحیه احساسات و گرایش‌ها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تلقی آنچه در انسان اصالت دارد و به صورت غریزه در او موجود است جنبه‌های حیوانی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موجودی است اسیر منابع مادّی، محکوم جبر ابزار تولید، در اسارت شرایط مادّی،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 تمایلاتش، قضاوت و اندیشه‌اش، انتخابش جز انعکاسی از شرایط طبیعی و اجتماعی محیط نیست … ماده خامی است که در او اقتضای حرکت به سوی مقصد و هدف ویژه‌ای نیست</w:t>
      </w:r>
      <w:r>
        <w:rPr>
          <w:rFonts w:eastAsia="IRNazanin" w:cs="IRNazanin"/>
          <w:color w:val="111111"/>
          <w:sz w:val="28"/>
          <w:szCs w:val="28"/>
          <w:rtl w:val="true"/>
          <w:lang w:bidi="fa-IR"/>
        </w:rPr>
        <w:t>.</w:t>
      </w:r>
      <w:bookmarkStart w:id="152" w:name="pg488_3619"/>
    </w:p>
    <w:p>
      <w:pPr>
        <w:pStyle w:val="BookText"/>
        <w:rPr/>
      </w:pPr>
      <w:bookmarkEnd w:id="152"/>
      <w:r>
        <w:rPr>
          <w:rFonts w:ascii="IRNazanin" w:hAnsi="IRNazanin" w:eastAsia="IRNazanin"/>
          <w:color w:val="111111"/>
          <w:sz w:val="28"/>
          <w:sz w:val="28"/>
          <w:szCs w:val="28"/>
          <w:rtl w:val="true"/>
          <w:lang w:bidi="fa-IR"/>
        </w:rPr>
        <w:t>امّا بنابر تلقی فطری از انسان، انسان موجودی است دارای سرشت الهی، مجهز به فطرتی حق‌جو و حق‌طلب، حاکم بر خویشتن، و آزاد از جبر طبیعت و محیط، و جبر سرشت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تلقی از انسان ارزش‌های انسانی در انسان اصالت دارد، یعنی بالقوّه به صورت یک سلسله تقاضاها در سرشت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موجب سرشت‌های انسانی خود خواهان ارزش‌های متعالی انسانی است، و به نیروی عقل خود می‌تواند طرّاح جامعه خود بوده و تسلیم سیر کورکورانه محیط نباشد، و به موجب اراده و نیروی انتخاب‌گری خود طرح‌های فکری خود را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عنوان هادی و حامی ارزش‌های انسانی او را یاری داده و راهنمایی می‌نماید</w:t>
      </w:r>
      <w:r>
        <w:rPr>
          <w:rFonts w:eastAsia="IRNazanin" w:cs="IRNazanin"/>
          <w:color w:val="111111"/>
          <w:sz w:val="28"/>
          <w:szCs w:val="28"/>
          <w:rtl w:val="true"/>
          <w:lang w:bidi="fa-IR"/>
        </w:rPr>
        <w:t>.</w:t>
      </w:r>
    </w:p>
    <w:p>
      <w:pPr>
        <w:pStyle w:val="Heading3"/>
        <w:numPr>
          <w:ilvl w:val="2"/>
          <w:numId w:val="1"/>
        </w:numPr>
        <w:rPr/>
      </w:pPr>
      <w:bookmarkStart w:id="153" w:name="__RefHeading___Toc4326251_211673320"/>
      <w:bookmarkStart w:id="154" w:name="_Toc59"/>
      <w:bookmarkEnd w:id="153"/>
      <w:r>
        <w:rPr>
          <w:rtl w:val="true"/>
        </w:rPr>
        <w:t xml:space="preserve">خصوصیات شیوه انسانی </w:t>
      </w:r>
      <w:r>
        <w:rPr>
          <w:rtl w:val="true"/>
        </w:rPr>
        <w:t xml:space="preserve">- </w:t>
      </w:r>
      <w:r>
        <w:rPr>
          <w:rtl w:val="true"/>
        </w:rPr>
        <w:t>فطری</w:t>
      </w:r>
      <w:bookmarkEnd w:id="154"/>
    </w:p>
    <w:p>
      <w:pPr>
        <w:pStyle w:val="BookText"/>
        <w:rPr/>
      </w:pPr>
      <w:r>
        <w:rPr>
          <w:rFonts w:ascii="IRNazanin" w:hAnsi="IRNazanin" w:eastAsia="IRNazanin"/>
          <w:color w:val="111111"/>
          <w:sz w:val="28"/>
          <w:sz w:val="28"/>
          <w:szCs w:val="28"/>
          <w:rtl w:val="true"/>
          <w:lang w:bidi="fa-IR"/>
        </w:rPr>
        <w:t>نظریه دوم که همان تکامل تاریخ به شیوه انسانی و فطری است خصوصیاتی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مشروعیّت مبارزه و قداست آن مشروط به این نیست که حقوق فردی و یا ملّی مورد تجاوز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همه زمینه‌هایی که یکی از مقدسات بشر به مخاطره افتاده باشد، مبارزه، مشروع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مبارزه را مشروعیّت می‌بخشد این است که حقی به مخاطره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این قبیل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برای نجات مستضعفان که در قرآن تصریح شده است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از آن جهت که عمده‌ترین سرمایه‌های سعادت بشری است به هر شکل که به مخاطره افتد مبارزه را مشروع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اصلاحات جزئی و تدریجی به هیچ وجه محکوم نیست؛ زیرا نه عامل اصلی حرکت، تضادهاست، و نه تاریخ راه خود را جبراً از میان اضداد به صورت انقلاب اضداد به یکدیگر طی می‌کند، تا اصلاحات جزئی و تدریجی مانع انفجار گردد و جلوی حرکت تکاملی تاریخ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حرکت تاریخ، فطرت تکامل و قناعت‌ناپذیر است که به هر مرحله‌ای که برسد مرحله بالاتر را آرزو و جست و 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به صورت دیالکتیکی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حرکت را تندتر و سریع‌تر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جزئی و آرام آرام به نوبه خود کمک به مبارزه انسان حق جو و حق طلب با انسان منحط می‌کند، و آهنگ تاریخ، حرکت را به سود اهل حق تند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 تباهی‌ها، فسق و فجورها کمک به نیروی مقابل است، و آهنگ حرکت تاریخ را به زیان اهل حق کند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بینش ابزاری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رخ دهد از قبیل رسیدن یک میوه بر شاخ درخت است نه از قبیل انفجار یک دیگ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هر چه بهتر از نظر آبیاری و غیره مراقبت گردد، و هر چه بیشتر با آفاتش مبارزه شود بهتر و سالم‌تر و احیاناً زودتر ثمره تحویل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و امر به معروف ماهیت انسانی پیدا می‌کند نه طبقاتی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طبق این بینش، نیروی اقناع فکری، یعنی نیروی برهان و استدلال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وجدان بشر چه از نظر فکری و چه از نظر گرایش‌های متعالی انسانی نیرویی است اصیل و احیاناً حاکم بر مقتضیات مادّی</w:t>
      </w:r>
      <w:r>
        <w:rPr>
          <w:rFonts w:eastAsia="IRNazanin" w:cs="IRNazanin"/>
          <w:color w:val="111111"/>
          <w:sz w:val="28"/>
          <w:szCs w:val="28"/>
          <w:rtl w:val="true"/>
          <w:lang w:bidi="fa-IR"/>
        </w:rPr>
        <w:t>.</w:t>
      </w:r>
      <w:bookmarkStart w:id="155" w:name="pg488_3621"/>
    </w:p>
    <w:p>
      <w:pPr>
        <w:pStyle w:val="BookText"/>
        <w:rPr/>
      </w:pPr>
      <w:bookmarkEnd w:id="15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شک انسان از محیط و شرایط خود متأثّر می‌شود، ولی این تأثّر و تأثیر یک جانبه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روی محیط خود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اصلی اینجا است که تأثیر انسان بر روی محیط صرفاً به صورت یک عکس‌العمل جبری و غیرقابل تخلّف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این‌که موجودی آگاه، آزاد، انتخاب‌گر، بااراده و مجهّز به سرشت‌های متعالی است احیاناً عکس‌العمل‌هایی انجام می‌دهد بر خلاف آنچه حیوان ناآگاه و محکوم محیط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این نظریه، خصلت اساسی و ویژه انسان که معیار انسانیّت او است و بدون آن از انسانیّت فقط نامی می‌ماند و بس، نیروی تسلط و حاکمیّت انسان بر نفس خویش و قیام علیه تبهکاری‌های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روشنی‌های حیات انسانی در طول تاریخ از همین خصلت ناشی می‌شود، و این خصلت عالی در نظریه ابزاری نادیده گرفته شده است</w:t>
      </w:r>
      <w:r>
        <w:rPr>
          <w:rFonts w:eastAsia="IRNazanin" w:cs="IRNazanin"/>
          <w:color w:val="111111"/>
          <w:sz w:val="28"/>
          <w:szCs w:val="28"/>
          <w:rtl w:val="true"/>
          <w:lang w:bidi="fa-IR"/>
        </w:rPr>
        <w:t>.</w:t>
      </w:r>
    </w:p>
    <w:p>
      <w:pPr>
        <w:pStyle w:val="Heading3"/>
        <w:numPr>
          <w:ilvl w:val="2"/>
          <w:numId w:val="1"/>
        </w:numPr>
        <w:rPr/>
      </w:pPr>
      <w:bookmarkStart w:id="156" w:name="__RefHeading___Toc4326253_211673320"/>
      <w:bookmarkStart w:id="157" w:name="_Toc60"/>
      <w:bookmarkEnd w:id="156"/>
      <w:r>
        <w:rPr>
          <w:rtl w:val="true"/>
        </w:rPr>
        <w:t>نظام آفرینش، نویدبخش آینده‌ای درخشان</w:t>
      </w:r>
      <w:bookmarkEnd w:id="157"/>
    </w:p>
    <w:p>
      <w:pPr>
        <w:pStyle w:val="BookText"/>
        <w:rPr/>
      </w:pPr>
      <w:r>
        <w:rPr>
          <w:rFonts w:ascii="IRNazanin" w:hAnsi="IRNazanin" w:eastAsia="IRNazanin"/>
          <w:color w:val="111111"/>
          <w:sz w:val="28"/>
          <w:sz w:val="28"/>
          <w:szCs w:val="28"/>
          <w:rtl w:val="true"/>
          <w:lang w:bidi="fa-IR"/>
        </w:rPr>
        <w:t>جهان هستی مجموعه‌ای از نظام‌ها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قوانین منظّم و عمومی که در سرتاسر این جهان حکم‌فرماست دلیل بر یکپارچگی و به هم پیوستگی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نظم و قانون و حساب در پهنه آفرینش یکی از اساسی‌ترین مسائل این عالم محسوب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انسانی که جزئی از عالم است می‌تواند یک وضع استثنایی به خود بگیرد و به صورت وصله ناهمرنگی درآید؟</w:t>
      </w:r>
      <w:bookmarkStart w:id="158" w:name="pg488_3622"/>
    </w:p>
    <w:p>
      <w:pPr>
        <w:pStyle w:val="BookText"/>
        <w:rPr/>
      </w:pPr>
      <w:bookmarkEnd w:id="158"/>
      <w:r>
        <w:rPr>
          <w:rFonts w:ascii="IRNazanin" w:hAnsi="IRNazanin" w:eastAsia="IRNazanin"/>
          <w:color w:val="111111"/>
          <w:sz w:val="28"/>
          <w:sz w:val="28"/>
          <w:szCs w:val="28"/>
          <w:rtl w:val="true"/>
          <w:lang w:bidi="fa-IR"/>
        </w:rPr>
        <w:t>آیا جامعه انسانی می‌تواند با انتخاب هرج و مرج، ظلم و ستم، نابسامانی و ناهنجاری، خود را از مسیر رودخانه عظیم جهان آفرینش که همه در آن با برنامه و نظم پیش می‌روند کنار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مشاهده وضع عمومی جهان، ما را به این فکر نمی‌اندازد که بشریّت نیز خواه ناخواه باید در برابر نظام عالم هستی سر فرود آورد، و قوانین منظم و عادلانه‌ای را بپذیرد و به مسیر اصلی بازگردد و همرنگ این نظام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دلیل دیگری بر پذیرش یک نظام صحیح اجتماعی در آینده در جهان انسانیت خواهد بود</w:t>
      </w:r>
      <w:r>
        <w:rPr>
          <w:rFonts w:eastAsia="IRNazanin" w:cs="IRNazanin"/>
          <w:color w:val="111111"/>
          <w:sz w:val="28"/>
          <w:szCs w:val="28"/>
          <w:rtl w:val="true"/>
          <w:lang w:bidi="fa-IR"/>
        </w:rPr>
        <w:t>.</w:t>
      </w:r>
    </w:p>
    <w:p>
      <w:pPr>
        <w:pStyle w:val="Heading3"/>
        <w:numPr>
          <w:ilvl w:val="2"/>
          <w:numId w:val="1"/>
        </w:numPr>
        <w:rPr/>
      </w:pPr>
      <w:bookmarkStart w:id="159" w:name="__RefHeading___Toc4326255_211673320"/>
      <w:bookmarkStart w:id="160" w:name="_Toc61"/>
      <w:bookmarkEnd w:id="159"/>
      <w:r>
        <w:rPr>
          <w:rtl w:val="true"/>
        </w:rPr>
        <w:t>قانون عکس‌العمل، نوید جامعه‌ای بهتر و متکامل</w:t>
      </w:r>
      <w:bookmarkEnd w:id="160"/>
    </w:p>
    <w:p>
      <w:pPr>
        <w:pStyle w:val="BookText"/>
        <w:rPr/>
      </w:pPr>
      <w:r>
        <w:rPr>
          <w:rFonts w:ascii="IRNazanin" w:hAnsi="IRNazanin" w:eastAsia="IRNazanin"/>
          <w:color w:val="111111"/>
          <w:sz w:val="28"/>
          <w:sz w:val="28"/>
          <w:szCs w:val="28"/>
          <w:rtl w:val="true"/>
          <w:lang w:bidi="fa-IR"/>
        </w:rPr>
        <w:t xml:space="preserve">تنها در مباحث فیزیکی نیست که ما با قانونی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عکس‌العمل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هستیم که اگر مثلاً جسمی با فشار معینی به دیوار برخورد کند با همان نیرو و فشار به عقب رانده می‌شود، بلکه در مسائل اجتماعی این قانون را محسوس‌تر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تاریخی به ما نشان می‌دهد که همواره تحول‌ها و انقلاب‌های وسیع، عکس‌العمل مستقیم فشارهای قبلی بوده است، و شاید هیچ انقلاب گسترده‌ای در جهان رخ نداده مگر آن‌که پیش از آن فشار شدیدی در جهت مخالف وجود داشته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جهان، آبستن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جنگ‌ها و بیدادگری‌ها، تبعیض‌ها و بی‌عدالتی‌ها، توأم با ناکامی و سرخوردگی انسان‌ها از قوانین فعلی، سرانجام واکنش شدید خود را برای از بین بردن یا کاستن این فشارها آشکار خواهد ساخت</w:t>
      </w:r>
      <w:r>
        <w:rPr>
          <w:rFonts w:eastAsia="IRNazanin" w:cs="IRNazanin"/>
          <w:color w:val="111111"/>
          <w:sz w:val="28"/>
          <w:szCs w:val="28"/>
          <w:rtl w:val="true"/>
          <w:lang w:bidi="fa-IR"/>
        </w:rPr>
        <w:t>.</w:t>
      </w:r>
      <w:bookmarkStart w:id="161" w:name="pg488_3623"/>
    </w:p>
    <w:p>
      <w:pPr>
        <w:pStyle w:val="BookText"/>
        <w:rPr/>
      </w:pPr>
      <w:bookmarkEnd w:id="161"/>
      <w:r>
        <w:rPr>
          <w:rFonts w:ascii="IRNazanin" w:hAnsi="IRNazanin" w:eastAsia="IRNazanin"/>
          <w:color w:val="111111"/>
          <w:sz w:val="28"/>
          <w:sz w:val="28"/>
          <w:szCs w:val="28"/>
          <w:rtl w:val="true"/>
          <w:lang w:bidi="fa-IR"/>
        </w:rPr>
        <w:t>سرانجام، این خواست‌های واپس زده انسانی در پرتو آگاهی روزافزون ملّت‌ها، چنان عقده اجتماعی تشکیل می‌دهد که از نهان‌گاه ضمیر باطن جامعه با یک جهش برق‌آسا خود را ظاهر خواهند ساخت، و سازمان نظام کنونی جوامع انسانی را بر هم می‌ریزند و طرح نوینی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در آن نه از مسابقه کمرشکن تسلیحاتی خبری باشد و نه از این همه کشمکش‌های خسته کننده و پیکارهای خونین و استعمار و استبداد و ظلم و فساد و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بارقه دیگری است از آینده روشنی که جامعه جهانی در پیش رو دارد</w:t>
      </w:r>
      <w:r>
        <w:rPr>
          <w:rFonts w:eastAsia="IRNazanin" w:cs="IRNazanin"/>
          <w:color w:val="111111"/>
          <w:sz w:val="28"/>
          <w:szCs w:val="28"/>
          <w:rtl w:val="true"/>
          <w:lang w:bidi="fa-IR"/>
        </w:rPr>
        <w:t>.</w:t>
      </w:r>
    </w:p>
    <w:p>
      <w:pPr>
        <w:pStyle w:val="Heading3"/>
        <w:numPr>
          <w:ilvl w:val="2"/>
          <w:numId w:val="1"/>
        </w:numPr>
        <w:rPr/>
      </w:pPr>
      <w:bookmarkStart w:id="162" w:name="__RefHeading___Toc4326257_211673320"/>
      <w:bookmarkStart w:id="163" w:name="_Toc62"/>
      <w:bookmarkEnd w:id="162"/>
      <w:r>
        <w:rPr>
          <w:rtl w:val="true"/>
        </w:rPr>
        <w:t>الزام‌ها و ضرورت‌های اجتماعی، نوید دهنده زندگی برتر</w:t>
      </w:r>
      <w:bookmarkEnd w:id="163"/>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وضع زندگی اجتماعی بشر به چنان مرحله‌ای برسد که احساس نیاز به مطلبی کند و آن را به عنوان یک ضرورت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آن است که یک نیاز واقعی جامعه آن قدر آشکار گردد که ضرورت بودنش را همه یا حدّاقل متفکّران و رهبران جامعه بپذیرند، و این در درجه اوّل، بستگی به بالا رفتن سطح آگاهی و شعور اجتماعی مردم دارد، و سپس با آشکار شدن نتایج نامطلوب وضع موجود جامعه و عدم امکان ادامه راه، ارتباط پیدا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بسیاری از مردم در قرون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پیشرفت‌های چشمگیر صنعتی، ترسیمی که از قرن بیستم داشتند، ترسیم یک بهشت برین بود، ولی باور نمی‌کردند که انسان صنعتی و ماشینی، زندگی مرفه‌تری نخواهد داشت،</w:t>
      </w:r>
      <w:bookmarkStart w:id="164" w:name="pg488_3624"/>
    </w:p>
    <w:p>
      <w:pPr>
        <w:pStyle w:val="BookText"/>
        <w:rPr/>
      </w:pPr>
      <w:bookmarkEnd w:id="164"/>
      <w:r>
        <w:rPr>
          <w:rFonts w:ascii="IRNazanin" w:hAnsi="IRNazanin" w:eastAsia="IRNazanin"/>
          <w:color w:val="111111"/>
          <w:sz w:val="28"/>
          <w:sz w:val="28"/>
          <w:szCs w:val="28"/>
          <w:rtl w:val="true"/>
          <w:lang w:bidi="fa-IR"/>
        </w:rPr>
        <w:t>بلکه پا به پای پیشرفت تکنولوژی، نابسامانی‌های تازه و مشکلات جدیدتری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جنگ‌های جهانی سایه وحشتناک خود را بر کانون‌های ماشین و صنعت خواهند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می‌فهمند که چقدر زندگی آن‌ها خطرناک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می‌فهمند برای حفظ وضع موجود و پیروزی‌های بزرگ صنعتی و تمدّن، مقررات گذشته هرگز کافی نیستند، و باید تن به مقررات تازه‌ای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فرا می‌رسد که وجود حکومت واحد جهانی برای پایان دادن به مسابقه کمرشکن تسلیحاتی و پایان دادن به کشمکش‌های روزافزون قدرت‌های بزرگ و کنار زدن دنیا از لب پرتگاه جنگ، به عنوان یک ضرورت و واقعیت اجتناب ناپذیر احساس می‌گردد که باید سرانجام این مرزهای ساختگی و دردسرساز برچیده شود و همه مردم جهان زیر یک پرچم و با یک قانون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دیگری وجود دارد که با کاربرد نیرومند خود، مردم جهان را خواه ناخواه به سوی یک زندگی آمیخته با صلح و عدالت پیش می‌برد و پایه‌های یک حکومت جهانی را براساس طرح تازه‌ای مستحکم می‌سازد</w:t>
      </w:r>
      <w:r>
        <w:rPr>
          <w:rFonts w:eastAsia="IRNazanin" w:cs="IRNazanin"/>
          <w:color w:val="111111"/>
          <w:sz w:val="28"/>
          <w:szCs w:val="28"/>
          <w:rtl w:val="true"/>
          <w:lang w:bidi="fa-IR"/>
        </w:rPr>
        <w:t>.</w:t>
      </w:r>
    </w:p>
    <w:p>
      <w:pPr>
        <w:pStyle w:val="Heading3"/>
        <w:numPr>
          <w:ilvl w:val="2"/>
          <w:numId w:val="1"/>
        </w:numPr>
        <w:rPr/>
      </w:pPr>
      <w:bookmarkStart w:id="165" w:name="__RefHeading___Toc4326259_211673320"/>
      <w:bookmarkStart w:id="166" w:name="_Toc63"/>
      <w:bookmarkEnd w:id="165"/>
      <w:r>
        <w:rPr>
          <w:rtl w:val="true"/>
        </w:rPr>
        <w:t>اصلاحات تدریجی یا انقلاب بنیادی؟</w:t>
      </w:r>
      <w:bookmarkEnd w:id="1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اصلاحات اجتماعی باید از چه راه انجام پذیرد عقیده واحدی وجود ندارد، بلکه جمعی طرفدار اصلاحات تدریجی هستند که به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دگرگونی اساسی را در وضع جوامع انسانی بدون انقلاب ممکن نمی‌دانند 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فساد در اجتماعات متفاوت است، آنجا که فساد به صورت همه گیر و همه جانبه در نیامده، اصلاحات تدریجی می‌تواند اساس برنامه‌های اصلاحی را تشکیل دهد، امّا آنجا که فساد همه جا را فرا گرفت و یا در بیشتر سازمان‌های اجتماعی نفوذ کرد، جز با یک انقلاب بنیادی نمی‌توان بر نابسامانی‌ها چیره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زیادی مؤیّد نظر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اصلاحات تدریجی همیشه بر شالوده‌ها و ضوابط و الگوهای سالم بنا می‌شود و در غیر این صورت باید به سراغ الگوها و ضوابط جدید رفت و مسائل زیربنایی را در مسیر دگرگونی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اصلاحات تدریجی غالباً از طریق مسالمت‌آمیز صورت می‌گیرد، و این در صورتی اثر دارد که آمادگی فکری و زمینه اجتماعی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این زمینه‌ها وجود ندارد باید از منطق انقلاب که منطق قدرت است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جامعه‌ای که فساد به ریشه‌ها نفوذ کرده، عناصر قدرتمند ضدّ اصلاح، تمام مراکز حسّاس اجتماع را در دست دارند و به آسانی می‌توانند هر طرح تدریجی را از کار بیندازند، مگر آن‌که با یک حمله انقلابی غافلگیر شوند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نیروهای عظیم اصلاحی و انقلابی را معمولاً نمی‌توان برای مدّت زیادی پرحرارت و پرجوش نگاه داشت و اگر به موقع از آن‌ها استفاده نشود ممکن است با گذشت زمان کارآیی خود را از دست بدهند</w:t>
      </w:r>
      <w:r>
        <w:rPr>
          <w:rFonts w:eastAsia="IRNazanin" w:cs="IRNazanin"/>
          <w:color w:val="111111"/>
          <w:sz w:val="28"/>
          <w:szCs w:val="28"/>
          <w:rtl w:val="true"/>
          <w:lang w:bidi="fa-IR"/>
        </w:rPr>
        <w:t>.</w:t>
      </w:r>
      <w:bookmarkStart w:id="167" w:name="pg488_3626"/>
    </w:p>
    <w:p>
      <w:pPr>
        <w:pStyle w:val="BookText"/>
        <w:rPr/>
      </w:pPr>
      <w:bookmarkEnd w:id="16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تاریخ به دست می‌آید که اجتماعاتی که فساد در آن‌ها بنیادی شده، خردمندان آن جوامع خصوصاً انبیا و اولیا و مردان اصلاح‌طلب همواره روش انقلابی را در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اصلاح وضع عمومی جهان و برچیده شدن نظام کنونی که بر اساس ظلم و تبعیض بنا شده و احتیاج به جانشین شدن یک نظام عادلانه است، به طور حتم پدید آمدن یک انقلاب و دگرگونی عظیم را می‌طلبد، انقلابی وسیع و در همه زمینه‌ها</w:t>
      </w:r>
      <w:r>
        <w:rPr>
          <w:rFonts w:eastAsia="IRNazanin" w:cs="IRNazanin"/>
          <w:color w:val="111111"/>
          <w:sz w:val="28"/>
          <w:szCs w:val="28"/>
          <w:rtl w:val="true"/>
          <w:lang w:bidi="fa-IR"/>
        </w:rPr>
        <w:t>.</w:t>
      </w:r>
    </w:p>
    <w:p>
      <w:pPr>
        <w:pStyle w:val="Heading3"/>
        <w:numPr>
          <w:ilvl w:val="2"/>
          <w:numId w:val="1"/>
        </w:numPr>
        <w:rPr/>
      </w:pPr>
      <w:bookmarkStart w:id="168" w:name="__RefHeading___Toc4326261_211673320"/>
      <w:bookmarkStart w:id="169" w:name="_Toc64"/>
      <w:bookmarkEnd w:id="168"/>
      <w:r>
        <w:rPr>
          <w:rtl w:val="true"/>
        </w:rPr>
        <w:t>نوع آمادگی برای حکومت عدل جهانی</w:t>
      </w:r>
      <w:bookmarkEnd w:id="169"/>
    </w:p>
    <w:p>
      <w:pPr>
        <w:pStyle w:val="BookText"/>
        <w:rPr/>
      </w:pPr>
      <w:r>
        <w:rPr>
          <w:rFonts w:ascii="IRNazanin" w:hAnsi="IRNazanin" w:eastAsia="IRNazanin"/>
          <w:color w:val="111111"/>
          <w:sz w:val="28"/>
          <w:sz w:val="28"/>
          <w:szCs w:val="28"/>
          <w:rtl w:val="true"/>
          <w:lang w:bidi="fa-IR"/>
        </w:rPr>
        <w:t>ما هر قدر خوشبین و امیدوار باشیم، باید بدانیم رسیدن به مرحله‌ای از تاریخ که در آن همه انسان‌ها زیر یک پرچم گرد آیند و کشمکش‌ها و بازی‌های خطرناک سیاسی و استعمارگری از بین برود، احتیاج به آمادگی‌های عمومی دارد، گرچه به جهت تحول‌ها و دگرگونی‌هایی که به سرعت در عصر اخیر پدید آمده نباید آن را دور بدانیم، ولی در هر حال برای این‌که دنیا چنان حکومتی را پذیرا گردد احتیاج به آمادگی‌هایی از قبیل 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فکری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سطح افکار مردم جهان آن چنان بالا رود که بدانند مثلاً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مختلف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قابل توجهی در زندگی بشر نیست، 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جهان باید از ظلم خسته شده و عدالت را از جان و دل طلب نمایند</w:t>
      </w:r>
      <w:r>
        <w:rPr>
          <w:rFonts w:eastAsia="IRNazanin" w:cs="IRNazanin"/>
          <w:color w:val="111111"/>
          <w:sz w:val="28"/>
          <w:szCs w:val="28"/>
          <w:rtl w:val="true"/>
          <w:lang w:bidi="fa-IR"/>
        </w:rPr>
        <w:t>.</w:t>
      </w:r>
      <w:bookmarkStart w:id="170" w:name="pg488_3627"/>
    </w:p>
    <w:p>
      <w:pPr>
        <w:pStyle w:val="BookText"/>
        <w:rPr/>
      </w:pPr>
      <w:bookmarkEnd w:id="17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آمادگی‌های تکنولوژی و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صنایع پیشرفته نه تنها مزاحم یک حکومت عادلانه جهانی نخواهد بود، بلکه شاید بدون آن، وصول چنین هدفی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بنا بود همه کارها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وجود چنین نظامی بدون وسایل پیشرفته صنعتی قابل تصور بود، ولی مگر اداره زندگی مردم جهان با معجزه ممکن است؟ معجزه استثنایی است منطقی در نظام جاری طبیعت برای اثبات حقانیت یک امر آسمانی، نه برای اداره همیشگی نظام جامعه، زیرا این کار تنها باید بر محور قوانین طبیعی صورت بگیرد</w:t>
      </w:r>
      <w:r>
        <w:rPr>
          <w:rFonts w:eastAsia="IRNazanin" w:cs="IRNazanin"/>
          <w:color w:val="111111"/>
          <w:sz w:val="28"/>
          <w:szCs w:val="28"/>
          <w:rtl w:val="true"/>
          <w:lang w:bidi="fa-IR"/>
        </w:rPr>
        <w:t>.</w:t>
      </w:r>
    </w:p>
    <w:p>
      <w:pPr>
        <w:pStyle w:val="Heading3"/>
        <w:numPr>
          <w:ilvl w:val="2"/>
          <w:numId w:val="1"/>
        </w:numPr>
        <w:rPr/>
      </w:pPr>
      <w:bookmarkStart w:id="171" w:name="__RefHeading___Toc4326263_211673320"/>
      <w:bookmarkStart w:id="172" w:name="_Toc65"/>
      <w:bookmarkEnd w:id="171"/>
      <w:r>
        <w:rPr>
          <w:rtl w:val="true"/>
        </w:rPr>
        <w:t>حکومت واحد جهانی از دیدگاه اسلام</w:t>
      </w:r>
      <w:bookmarkEnd w:id="172"/>
    </w:p>
    <w:p>
      <w:pPr>
        <w:pStyle w:val="BookText"/>
        <w:rPr/>
      </w:pPr>
      <w:r>
        <w:rPr>
          <w:rFonts w:ascii="IRNazanin" w:hAnsi="IRNazanin" w:eastAsia="IRNazanin"/>
          <w:color w:val="111111"/>
          <w:sz w:val="28"/>
          <w:sz w:val="28"/>
          <w:szCs w:val="28"/>
          <w:rtl w:val="true"/>
          <w:lang w:bidi="fa-IR"/>
        </w:rPr>
        <w:t>اسلام بر پایه یک نیاز فطری بشر و با استدلال حکیمانه بر این اعتقاد است که اگر قرار باشد جامعه بشری به بهترین شیوه اداره شده و بشر روح صلح، امنیت، و سعادت واقعی را به خود دیده و راه رشد و تکامل را طی نماید راهش این است که همگان تحت حکومت واحد جهانی مبتنی بر قوانین آسمانی اسلام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بر خلاف مکاتب دیگر مرزهای ملّی، قومی، نژادی، مربوط به رنگ پوست و نظایر آن را از میان برداشته و قادر است که همه جهان را تحت قانون واحدی اداره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عالی‌ترین راه و مطمئن‌ترین روش را برای رسیدن به این آرزو و رسیدن بشر به بینش و عقیده واحد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خود</w:t>
      </w:r>
    </w:p>
    <w:p>
      <w:pPr>
        <w:pStyle w:val="BookText"/>
        <w:rPr/>
      </w:pPr>
      <w:r>
        <w:rPr>
          <w:rFonts w:ascii="IRNazanin" w:hAnsi="IRNazanin" w:eastAsia="IRNazanin"/>
          <w:color w:val="111111"/>
          <w:sz w:val="28"/>
          <w:sz w:val="28"/>
          <w:szCs w:val="28"/>
          <w:rtl w:val="true"/>
          <w:lang w:bidi="fa-IR"/>
        </w:rPr>
        <w:t>و پیروانشان را در راه تعلیم و تزکیه انسان‌ها سوق داده و همگان را به سوی معبود واحد راهنمایی کرده و انسان‌ها را در اصل از جوهر و منشأ واحدی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وَأُنثَی وَجَعَلْنَاکُمْ شُعُوباً وَقَبَآئِلَ لِتَعارَفُوا إِنَّ أَکْرَمَکُمْ عِندَ اللَّهِ أَتْقَیاکُمْ إِنَّ اللَّهَ عَلِیمٌ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شما را از یک مرد و زن آفریدیم و شما را تیره‌ها و قبیله‌هایی قرار دادیم تا یکدیگر را بشناسید، همانا گرامی‌ترین شما نزد خدا با تقواترین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دیگر در این زمینه وجود دارد که نشان دهنده اندیشه جهان شمولی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 خود را با راهنمایی و دین حق فرستاد، تا آن را بر هر چه دین است چیرگی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نفرستادیم تو را مگر به عنوان رحمتی بر جهانیان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ذهن انسان این سؤال خطور می‌کند که چرا خداوند متعال خلقت عالم را که از آن جمله انسان است از ابتدای امر خلقت کامل نیافرید تا این‌که بی‌نیاز از مقدمات سیر به سوی کمال باشد که برخی از آن‌ها در نهایت دشواری است؟</w:t>
      </w:r>
      <w:bookmarkStart w:id="173" w:name="pg488_3629"/>
    </w:p>
    <w:p>
      <w:pPr>
        <w:pStyle w:val="BookText"/>
        <w:rPr/>
      </w:pPr>
      <w:bookmarkEnd w:id="173"/>
      <w:r>
        <w:rPr>
          <w:rFonts w:ascii="IRNazanin" w:hAnsi="IRNazanin" w:eastAsia="IRNazanin"/>
          <w:color w:val="111111"/>
          <w:sz w:val="28"/>
          <w:sz w:val="28"/>
          <w:szCs w:val="28"/>
          <w:rtl w:val="true"/>
          <w:lang w:bidi="fa-IR"/>
        </w:rPr>
        <w:t>در پاسخ به این سؤال می‌گوییم؟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خلقت از ابتدا به صورت کامل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وجودش را بی‌نهایت و مطلق از تمام خصوصیات بیافریند، که این محال است همان‌گونه که در جای خود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خداوند موجودات را پایین‌تر از بی‌نهایت خلق نموده است، که معنای آن این می‌شود که مخلوقات، گام‌هایی چند تا رسیدن به بی‌نهایت، و سلسله‌ای غیرمحدود از گام‌های تکامل در پیشِ روی اوست که بشر هنوز نپیموده است، و هرگز به آخر آن‌ها نخواهد رسید، که این خود بازگشت به تکامل و مقدمات آن است که سؤال کننده از آن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کمال بعد از مقدمات طولانی و دشوار در گرفتن نتیجه بسیار مطلوب‌تر است از ایجاد کمال از ابتدای امر</w:t>
      </w:r>
      <w:r>
        <w:rPr>
          <w:rFonts w:eastAsia="IRNazanin" w:cs="IRNazanin"/>
          <w:color w:val="111111"/>
          <w:sz w:val="28"/>
          <w:szCs w:val="28"/>
          <w:rtl w:val="true"/>
          <w:lang w:bidi="fa-IR"/>
        </w:rPr>
        <w:t>.</w:t>
      </w:r>
    </w:p>
    <w:p>
      <w:pPr>
        <w:pStyle w:val="Heading3"/>
        <w:numPr>
          <w:ilvl w:val="2"/>
          <w:numId w:val="1"/>
        </w:numPr>
        <w:rPr/>
      </w:pPr>
      <w:bookmarkStart w:id="174" w:name="__RefHeading___Toc4326265_211673320"/>
      <w:bookmarkStart w:id="175" w:name="_Toc66"/>
      <w:bookmarkEnd w:id="174"/>
      <w:r>
        <w:rPr>
          <w:rtl w:val="true"/>
        </w:rPr>
        <w:t>اهمیت رهبری برای حکومت عدل جهانی</w:t>
      </w:r>
      <w:bookmarkEnd w:id="175"/>
    </w:p>
    <w:p>
      <w:pPr>
        <w:pStyle w:val="BookText"/>
        <w:rPr/>
      </w:pPr>
      <w:r>
        <w:rPr>
          <w:rFonts w:ascii="IRNazanin" w:hAnsi="IRNazanin" w:eastAsia="IRNazanin"/>
          <w:color w:val="111111"/>
          <w:sz w:val="28"/>
          <w:sz w:val="28"/>
          <w:szCs w:val="28"/>
          <w:rtl w:val="true"/>
          <w:lang w:bidi="fa-IR"/>
        </w:rPr>
        <w:t>می‌دانیم که هر حرکت اصلاحی احتیاج به رهبری دارد، و هر دولتی محتاج یک رئیسی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پیروزی محتاج به رهبری است که پیشاپیش، قافله‌سالار آن حرکت بوده و از ابتدا تا انتها دنباله‌رو و پیشتاز آن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یکی از اصول مسلّم در هر حرکت است؛ زیرا هر نوع حرکت گرچه ضعیف باشد بدون رهبری و توجیه، امکان وجود و نیز ادامه حیات ندارد، و مصالح خود را چه در حال و چه در آینده نمی‌تواند حفظ کند، تا چه رسد به حرکت اسلامی که در صدد اصلاح کلّ عالم بوده، و قصد تطبیق عدالت کامل</w:t>
      </w:r>
      <w:bookmarkStart w:id="176" w:name="pg488_3630"/>
    </w:p>
    <w:p>
      <w:pPr>
        <w:pStyle w:val="BookText"/>
        <w:rPr/>
      </w:pPr>
      <w:bookmarkEnd w:id="176"/>
      <w:r>
        <w:rPr>
          <w:rFonts w:ascii="IRNazanin" w:hAnsi="IRNazanin" w:eastAsia="IRNazanin"/>
          <w:color w:val="111111"/>
          <w:sz w:val="28"/>
          <w:sz w:val="28"/>
          <w:szCs w:val="28"/>
          <w:rtl w:val="true"/>
          <w:lang w:bidi="fa-IR"/>
        </w:rPr>
        <w:t>بر کلّ جامعه بشریت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توجیه نیروهای مستعدّ و اداره آن‌ها برای پیاده کردن هدف بزرگ الهی که همان گسترش عدل و توحید در سراسر عالم است احتیاج به شخصی است که از همه جهات قابلیّت برای به دست گرفتن آن روز را داشته باشد، و او غیر از امام زمان مهدی موعودعلیه السلام نیست</w:t>
      </w:r>
      <w:r>
        <w:rPr>
          <w:rFonts w:eastAsia="IRNazanin" w:cs="IRNazanin"/>
          <w:color w:val="111111"/>
          <w:sz w:val="28"/>
          <w:szCs w:val="28"/>
          <w:rtl w:val="true"/>
          <w:lang w:bidi="fa-IR"/>
        </w:rPr>
        <w:t>.</w:t>
      </w:r>
    </w:p>
    <w:p>
      <w:pPr>
        <w:pStyle w:val="Heading3"/>
        <w:numPr>
          <w:ilvl w:val="2"/>
          <w:numId w:val="1"/>
        </w:numPr>
        <w:rPr/>
      </w:pPr>
      <w:bookmarkStart w:id="177" w:name="__RefHeading___Toc4326267_211673320"/>
      <w:bookmarkStart w:id="178" w:name="_Toc67"/>
      <w:bookmarkEnd w:id="177"/>
      <w:r>
        <w:rPr>
          <w:rtl w:val="true"/>
        </w:rPr>
        <w:t>شروط مصلح جهانی</w:t>
      </w:r>
      <w:bookmarkEnd w:id="178"/>
    </w:p>
    <w:p>
      <w:pPr>
        <w:pStyle w:val="BookText"/>
        <w:rPr/>
      </w:pPr>
      <w:r>
        <w:rPr>
          <w:rFonts w:ascii="IRNazanin" w:hAnsi="IRNazanin" w:eastAsia="IRNazanin"/>
          <w:color w:val="111111"/>
          <w:sz w:val="28"/>
          <w:sz w:val="28"/>
          <w:szCs w:val="28"/>
          <w:rtl w:val="true"/>
          <w:lang w:bidi="fa-IR"/>
        </w:rPr>
        <w:t>مصلح جهانی که در صدد پیاده کردن عدل و داد به معنای وسیع و گسترده‌اش است باید خصوصیات و شرایطی داشته باشد که بدون آن‌ها رسیدن به آن هدف عالی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به تمام احکام و قوانینی باشد که جمیع بشر برای رسیدن به سعادت و کمال خود به آن محتاج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قدرت خارق‌العاده و غیرعادی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مصلح جهانی بالطبع با ظالمین و مستکبرین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او در صدد دستگیری و نجات مظلومین از چنگال ظالمین است تا عدل و داد و تساوی حقوق را بین مردم برقرار کند، و طبیعتاً این چنین شخصی احتیاج به قدرتی فوق‌العاده در تمام جهات دارد تا بتواند بر دیگران برتری یافته و حکومت عدل توحیدی را در سطح کلّ جامعه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این قدرت فوق‌العاده تنها از جانب خداوند متعال است که انسان می‌تواند آن را کسب 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نقشه‌ای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برپاکننده عدل جهانی باید دارای نقشه‌ای صحیح باشد؛ زیرا نقشه او اگر صحیح نباشد رسیدن به هدف، دشوار، بلکه ناممکن است، به ویژه هدفی که دشمنان بسیار دارد، آن هم دشمنانی تیزبین و دارای همه گونه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هیچ گونه نقطه ضعفی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برپاکننده عدل جهانی کسی است که خودش دارای هیچ گونه نقطه ضعفی نباشد؛ چه نقطه ضعف شخصی و چه نقطه ضعف خانوادگی و میراثی، و چه نقطه ضعف اجتماعی، که وجود یکی از آن‌ها مانع موفقیت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 عدل جهانی اگر نقطه ضعفی داشته باشد در برابر تهدید عقب می‌نشیند، و در برابر منافع شخصی از این هدف مقدس دست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جهانی جاودانی و همیشگی، عالی‌ترین مقصود بشری است و برقرار کننده‌اش باید پاکیزه‌ترین فرد باشد؛ زیرا هر کس صلاحیّت پیشبری کاروان خواسته فطری بشر را ندارد، فردی ایده‌آل می‌خواهد که بتواند ایده بشر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این قافله اگر تقوا و فضیلتش در بالاترین درجه نباشد نخواهد توانست بر تمایلات شخصی، خویشاوندی و دوستان و … چیره شود، و کاروان بشر را رهبری کرده و به سر منزل مقصود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مقام عصمت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برپاکننده عدل جهانی باید از هر گونه اشتباه مصون باشد، وگرنه صحت دعوتش را عقلا و خردمندان جهان باور نخواهند کرد؛ زیرا برپایی عدل در سطح جهان کار یک انسان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نباید خطایی از سابق داشته</w:t>
      </w:r>
      <w:bookmarkStart w:id="179" w:name="pg488_3632"/>
    </w:p>
    <w:p>
      <w:pPr>
        <w:pStyle w:val="BookText"/>
        <w:rPr/>
      </w:pPr>
      <w:bookmarkEnd w:id="179"/>
      <w:r>
        <w:rPr>
          <w:rFonts w:ascii="IRNazanin" w:hAnsi="IRNazanin" w:eastAsia="IRNazanin"/>
          <w:color w:val="111111"/>
          <w:sz w:val="28"/>
          <w:sz w:val="28"/>
          <w:szCs w:val="28"/>
          <w:rtl w:val="true"/>
          <w:lang w:bidi="fa-IR"/>
        </w:rPr>
        <w:t>باشد، چه اگر خطا داشته باشد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خطا اختصاص به کسی دارد که دارای صفت عصمت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تأیید الهی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برپاکننده عدل جهانی باید از تأیید حق برخوردار باشد، و قدرت الهی در پشت سرش قرار گیرد، وگرنه با قدرت بشری بر همه قدرت‌های جهان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جهانی قدرت جهانی می‌خواهد که ویژگی ذات مقدس حضرت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احتیاج به یاران فداکار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 کننده عدل جهانی و دادگری جاودانی، یارانی فداکار و از خود گذشته می‌خواهد که هوشمند و توانا و دانا و زیرک باشند</w:t>
      </w:r>
      <w:r>
        <w:rPr>
          <w:rFonts w:eastAsia="IRNazanin" w:cs="IRNazanin"/>
          <w:color w:val="111111"/>
          <w:sz w:val="28"/>
          <w:szCs w:val="28"/>
          <w:rtl w:val="true"/>
          <w:lang w:bidi="fa-IR"/>
        </w:rPr>
        <w:t>.</w:t>
      </w:r>
    </w:p>
    <w:p>
      <w:pPr>
        <w:pStyle w:val="Heading3"/>
        <w:numPr>
          <w:ilvl w:val="2"/>
          <w:numId w:val="1"/>
        </w:numPr>
        <w:rPr/>
      </w:pPr>
      <w:bookmarkStart w:id="180" w:name="__RefHeading___Toc4326269_211673320"/>
      <w:bookmarkStart w:id="181" w:name="_Toc68"/>
      <w:bookmarkEnd w:id="180"/>
      <w:r>
        <w:rPr>
          <w:rtl w:val="true"/>
        </w:rPr>
        <w:t>اعتراف برخی از فلاسفه غرب به دیدگاه اسلام</w:t>
      </w:r>
      <w:bookmarkEnd w:id="181"/>
    </w:p>
    <w:p>
      <w:pPr>
        <w:pStyle w:val="BookText"/>
        <w:rPr/>
      </w:pPr>
      <w:r>
        <w:rPr>
          <w:rFonts w:ascii="IRNazanin" w:hAnsi="IRNazanin" w:eastAsia="IRNazanin"/>
          <w:color w:val="111111"/>
          <w:sz w:val="28"/>
          <w:sz w:val="28"/>
          <w:szCs w:val="28"/>
          <w:rtl w:val="true"/>
          <w:lang w:bidi="fa-IR"/>
        </w:rPr>
        <w:t>برخی از فلاسفه غرب در نظریه و طرحی که برای نجات و سعادت بشر داده به نظریه اسلام رسیده و یا به آن نزدیک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مشهور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انسان یک شخص صالح حکومت کند برای او گویا یک وطن است، ولی اگر حاکم بر انسان شخص غیرصالح است گویا او هیچ وطنی ندارد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متفکّر ایرلندی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خصوصیات لازم برای منجی 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انسانی است زنده، و دارای نیروی قوی در بدن،</w:t>
      </w:r>
    </w:p>
    <w:p>
      <w:pPr>
        <w:pStyle w:val="BookText"/>
        <w:rPr/>
      </w:pPr>
      <w:r>
        <w:rPr>
          <w:rFonts w:ascii="IRNazanin" w:hAnsi="IRNazanin" w:eastAsia="IRNazanin"/>
          <w:color w:val="111111"/>
          <w:sz w:val="28"/>
          <w:sz w:val="28"/>
          <w:szCs w:val="28"/>
          <w:rtl w:val="true"/>
          <w:lang w:bidi="fa-IR"/>
        </w:rPr>
        <w:t>و دارای عقل کامل و خارق‌العاده، از همه مردم عالی‌تر که می‌تواند مردم را به سوی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طولانی بوده بیشتر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کارل 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آلمانی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تاریخی‌اش را ارائه کرده و آن را در وحدت تاریخ جست و 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تاریخ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کردن به دیار کمال و دست‌یابی به عالی‌ترین امکان بشری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تاریخ آینده بشریّت خوش بین و امیدوار است، و معنای تاریخ و هدف و غایت آن را در پیشرفت مادّی و فنّی انسان نمی‌داند، بلکه چیزی فراتر از آن را مد نظر دارد و آن تجلّی هستی الوهیّت است، و شرط آن را در ارتباط و تفاهم انسان‌ها با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آینده‌ای را تعقیب می‌کند که مبتنی بر وحدت ناشی از مهر و محبّت انسان‌ها به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در نهایت و فرجام به جایی می‌رسد که خدا بر آن حکومت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او وحدت و بشریت و تاریخ از طریق فلسفه‌ای که امکان ارتباط و تفاهم همگانی را فراهم آورد عملی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بشریت از منشأ واحد برخواسته و سرانجام وحدت حقیقی خود را که در میانه راه از دست داده بود باز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بعدی دوره وحدت همه انسان‌های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هدف از وحدت جهانی را تمدن، اکتساب سجایای انسانی، آزادی و آگاهی بر آزادی، انسان والا، و آفرینش معنوی و پدیدآوردن فرهنگ و تجلّی در آدمی، و آگاه شدن بر هستی، یعنی تجلّی</w:t>
      </w:r>
    </w:p>
    <w:p>
      <w:pPr>
        <w:pStyle w:val="BookText"/>
        <w:rPr/>
      </w:pPr>
      <w:r>
        <w:rPr>
          <w:rFonts w:ascii="IRNazanin" w:hAnsi="IRNazanin" w:eastAsia="IRNazanin"/>
          <w:color w:val="111111"/>
          <w:sz w:val="28"/>
          <w:sz w:val="28"/>
          <w:szCs w:val="28"/>
          <w:rtl w:val="true"/>
          <w:lang w:bidi="fa-IR"/>
        </w:rPr>
        <w:t>الوهیّت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انسانیّت مرز تاریخ است، یعنی اگر انسانیّت به وحدت برسد تاریخ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او بشریت از خلقت واحد برخواسته است، لکن در میانه تاریخ بین این واحد جدایی افتاده است، و چون از منشأ واحدی بوده همیشه میل و کشش به سوی تحقّق مجدد وحدت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نگرش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مشابه بینش مذهبی به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هدفدار است و مقصود و غایتی را دنبال می‌کند که در معنویّت قابل جست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او با تبیین ادیان آسمانی از تاریخ قرابت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وحدت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پیتریم الکساندر وپچ سوروکین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اندیشمند روسی الأصل، معتقد است در پژوهشی که در مورد توالی فرهنگ‌ها و تمدن‌ها در طیّ سی و پنج سده به عمل آمده به این نتیجه رسیده است که در تمدن‌ها بعد از فروپاشی فرا نظام حسّی، فرا نظام مشهودی و مذهبی جایگزین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او فرا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همواره جایگزین نظام فرهنگی منحطّ حسّی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رشد و احیای ارزش‌ها، رفتارها، حرکت‌ها، و نیروهای اخلاقی در دوره انتقال میان تمدن‌ها با فرا نظام‌های در حال احتضار و در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احیای اخلاق همگام با احیای مذهبی پیش می‌رود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گذار به فرا نظام یا تمدّن جدید نه تنها تصویرگر کامل رشد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نیست، بلکه مذهب ستیز و غیر اخلاقی</w:t>
      </w:r>
      <w:bookmarkStart w:id="182" w:name="pg488_3635"/>
    </w:p>
    <w:p>
      <w:pPr>
        <w:pStyle w:val="BookText"/>
        <w:rPr/>
      </w:pPr>
      <w:bookmarkEnd w:id="182"/>
      <w:r>
        <w:rPr>
          <w:rFonts w:ascii="IRNazanin" w:hAnsi="IRNazanin" w:eastAsia="IRNazanin"/>
          <w:color w:val="111111"/>
          <w:sz w:val="28"/>
          <w:sz w:val="28"/>
          <w:szCs w:val="28"/>
          <w:rtl w:val="true"/>
          <w:lang w:bidi="fa-IR"/>
        </w:rPr>
        <w:t>است، هنگامی که نظام فرهنگی جدید طلوع کرد تظاهرات مثبت اخلاقی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تمدن یا فرهنگ آینده چیزی کاملاً متفاوت با فرهنگ‌های قرون اخیر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تغییر فطری و خود سامانی نظام‌های فرهنگی معتقد است، و تجدید حیات اخلاقی را ضروری‌ترین نیاز جامعه بشری عصر پریشان حاضر و حتّی ضروری‌تر از پیشرفت علمی و تکنولوژی و دیگر پیشرفت‌ها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او اگر جامعه بشری همه عقل، خرد، دانش، زیبایی، و به ویژه همه عشق و حرمت و حیات همه جانبه خود را بسیج کند، و اگر چنین کوشش عظیمی از سوی هر یک از افراد و گروه‌های انسانی به عمل آید بحران عصر ما نیز مسلماً پایان خواهد گرفت و شکوفاترین عصر تاریخ بشریت جانشین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تاریخی و تمدن بعدی و عصر آتی را مذهبی و اخلاقی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اساس اعتقاد به مهدویت، حکومت ناجی و مصلح، حکومتی مذهبی و اخلاقی و معنوی است</w:t>
      </w:r>
      <w:r>
        <w:rPr>
          <w:rFonts w:eastAsia="IRNazanin" w:cs="IRNazanin"/>
          <w:color w:val="111111"/>
          <w:sz w:val="28"/>
          <w:szCs w:val="28"/>
          <w:rtl w:val="true"/>
          <w:lang w:bidi="fa-IR"/>
        </w:rPr>
        <w:t>.</w:t>
      </w:r>
    </w:p>
    <w:p>
      <w:pPr>
        <w:pStyle w:val="Heading3"/>
        <w:numPr>
          <w:ilvl w:val="2"/>
          <w:numId w:val="1"/>
        </w:numPr>
        <w:rPr/>
      </w:pPr>
      <w:bookmarkStart w:id="183" w:name="__RefHeading___Toc4326271_211673320"/>
      <w:bookmarkStart w:id="184" w:name="_Toc69"/>
      <w:bookmarkEnd w:id="183"/>
      <w:r>
        <w:rPr>
          <w:rtl w:val="true"/>
        </w:rPr>
        <w:t>تکامل تاریخ از منظر قرآن</w:t>
      </w:r>
      <w:bookmarkEnd w:id="1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و تأمل در قرآن کریم پی می‌بریم که بدون شک، تعبیر و تفسیر قرآن از تاریخ به شکل دوم یعنی توجیه تکامل تاریخ به شیوه انسانی یا فطری است</w:t>
      </w:r>
      <w:r>
        <w:rPr>
          <w:rFonts w:eastAsia="IRNazanin" w:cs="IRNazanin"/>
          <w:color w:val="111111"/>
          <w:sz w:val="28"/>
          <w:szCs w:val="28"/>
          <w:rtl w:val="true"/>
          <w:lang w:bidi="fa-IR"/>
        </w:rPr>
        <w:t>.</w:t>
      </w:r>
      <w:bookmarkStart w:id="185" w:name="pg488_3636"/>
    </w:p>
    <w:p>
      <w:pPr>
        <w:pStyle w:val="BookText"/>
        <w:rPr/>
      </w:pPr>
      <w:bookmarkEnd w:id="185"/>
      <w:r>
        <w:rPr>
          <w:rFonts w:ascii="IRNazanin" w:hAnsi="IRNazanin" w:eastAsia="IRNazanin"/>
          <w:color w:val="111111"/>
          <w:sz w:val="28"/>
          <w:sz w:val="28"/>
          <w:szCs w:val="28"/>
          <w:rtl w:val="true"/>
          <w:lang w:bidi="fa-IR"/>
        </w:rPr>
        <w:t>از نظر قرآن مجید از آغاز جهان همواره نبردی پیگیر و بی‌امان میان گروه حقّ و باطل برپا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اشاره به مبارزه افرادی از طراز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مؤمن آن‌ها از سویی و گروهی دیگر از طراز نمرود و فرعون و جبّاران یهود و ابوسفیان و امثال آن‌ها، بر تکامل تاریخی فطری عملاً صحّه گذاشته، که در این نبرد و ستیزها گاهی حقّ و گاهی باطل پیروز بوده است، ولی البته این پیروزی‌ها و شکست‌ها بستگی به یک سلسله عوامل اجتماعی، اقتصادی و اخلاقی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نقش به اصطلاح مرتجعانه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حق‌طلبانه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نظر قرآن، آن جهاد مستمر پیش برنده‌ای که از فجر تاریخ وجود داشته و دارد، ماهیّت معنوی و انسانی دارد نه مادّی و طبقاتی</w:t>
      </w:r>
      <w:r>
        <w:rPr>
          <w:rFonts w:eastAsia="IRNazanin" w:cs="IRNazanin"/>
          <w:color w:val="111111"/>
          <w:sz w:val="28"/>
          <w:szCs w:val="28"/>
          <w:rtl w:val="true"/>
          <w:lang w:bidi="fa-IR"/>
        </w:rPr>
        <w:t>.</w:t>
      </w:r>
    </w:p>
    <w:p>
      <w:pPr>
        <w:pStyle w:val="Heading3"/>
        <w:numPr>
          <w:ilvl w:val="2"/>
          <w:numId w:val="1"/>
        </w:numPr>
        <w:rPr/>
      </w:pPr>
      <w:bookmarkStart w:id="186" w:name="__RefHeading___Toc4326273_211673320"/>
      <w:bookmarkStart w:id="187" w:name="_Toc70"/>
      <w:bookmarkEnd w:id="186"/>
      <w:r>
        <w:rPr>
          <w:rtl w:val="true"/>
        </w:rPr>
        <w:t>آینده درخشان از دیدگاه اسلام</w:t>
      </w:r>
      <w:bookmarkEnd w:id="187"/>
    </w:p>
    <w:p>
      <w:pPr>
        <w:pStyle w:val="Heading4"/>
        <w:numPr>
          <w:ilvl w:val="3"/>
          <w:numId w:val="1"/>
        </w:numPr>
        <w:rPr/>
      </w:pPr>
      <w:bookmarkStart w:id="188" w:name="__RefHeading___Toc4326275_211673320"/>
      <w:bookmarkStart w:id="189" w:name="_Toc71"/>
      <w:bookmarkEnd w:id="188"/>
      <w:r>
        <w:rPr>
          <w:rtl w:val="true"/>
        </w:rPr>
        <w:t>آینده درخشان از دیدگاه اسلام</w:t>
      </w:r>
      <w:bookmarkEnd w:id="189"/>
    </w:p>
    <w:p>
      <w:pPr>
        <w:pStyle w:val="BookText"/>
        <w:rPr/>
      </w:pPr>
      <w:r>
        <w:rPr>
          <w:rFonts w:ascii="IRNazanin" w:hAnsi="IRNazanin" w:eastAsia="IRNazanin"/>
          <w:color w:val="111111"/>
          <w:sz w:val="28"/>
          <w:sz w:val="28"/>
          <w:szCs w:val="28"/>
          <w:rtl w:val="true"/>
          <w:lang w:bidi="fa-IR"/>
        </w:rPr>
        <w:t>از دیدگاه اسلام آینده درخشان مشخصات و خصوصیاتی دارد که به آن‌ها اشاره می‌کنیم</w:t>
      </w:r>
      <w:r>
        <w:rPr>
          <w:rFonts w:eastAsia="IRNazanin" w:cs="IRNazanin"/>
          <w:color w:val="111111"/>
          <w:sz w:val="28"/>
          <w:szCs w:val="28"/>
          <w:rtl w:val="true"/>
          <w:lang w:bidi="fa-IR"/>
        </w:rPr>
        <w:t>:</w:t>
      </w:r>
    </w:p>
    <w:p>
      <w:pPr>
        <w:pStyle w:val="Heading4"/>
        <w:numPr>
          <w:ilvl w:val="3"/>
          <w:numId w:val="1"/>
        </w:numPr>
        <w:rPr/>
      </w:pPr>
      <w:bookmarkStart w:id="190" w:name="__RefHeading___Toc4326277_211673320"/>
      <w:bookmarkStart w:id="191" w:name="_Toc72"/>
      <w:bookmarkEnd w:id="190"/>
      <w:r>
        <w:rPr/>
        <w:t>1</w:t>
      </w:r>
      <w:r>
        <w:rPr>
          <w:rtl w:val="true"/>
        </w:rPr>
        <w:t xml:space="preserve"> - </w:t>
      </w:r>
      <w:r>
        <w:rPr>
          <w:rtl w:val="true"/>
        </w:rPr>
        <w:t>خوش بینی به آینده بشریت</w:t>
      </w:r>
      <w:bookmarkEnd w:id="191"/>
    </w:p>
    <w:p>
      <w:pPr>
        <w:pStyle w:val="BookText"/>
        <w:rPr/>
      </w:pPr>
      <w:r>
        <w:rPr>
          <w:rFonts w:ascii="IRNazanin" w:hAnsi="IRNazanin" w:eastAsia="IRNazanin"/>
          <w:color w:val="111111"/>
          <w:sz w:val="28"/>
          <w:sz w:val="28"/>
          <w:szCs w:val="28"/>
          <w:rtl w:val="true"/>
          <w:lang w:bidi="fa-IR"/>
        </w:rPr>
        <w:t>در رابطه با آینده بشریت نظریات مختلفی ارائه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شرّ و فساد و بدبختی لازمه لاینفکّ حیات بشری</w:t>
      </w:r>
    </w:p>
    <w:p>
      <w:pPr>
        <w:pStyle w:val="BookText"/>
        <w:rPr/>
      </w:pPr>
      <w:r>
        <w:rPr>
          <w:rFonts w:ascii="IRNazanin" w:hAnsi="IRNazanin" w:eastAsia="IRNazanin"/>
          <w:color w:val="111111"/>
          <w:sz w:val="28"/>
          <w:sz w:val="28"/>
          <w:szCs w:val="28"/>
          <w:rtl w:val="true"/>
          <w:lang w:bidi="fa-IR"/>
        </w:rPr>
        <w:t>است، و بنابراین زندگی بی‌ارزش است، و عاقلانه‌ترین کارها خاتمه دادن به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اساساً حیات بشر را ناتمام می‌دانند، و معتقدند که بشر در اثر پیشرفت حیرت‌آور تکنیک و ذخیره کردن وسایل تخریبی به مرحله‌ای رسیده است که به اصطلاح با گوری که به دست خود کنده یک گام بیشتر فاصله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اشخاصی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اینشتین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زعم آن‌ها بسیار محتمل است که انسان دوره حیات خود را طی کرده باشد و در ظرف سنین معدودی موفق شود با مهارت شگرف علم خود خویشتن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بشر در نیمه راه عمر خود بلکه در آغاز رسیدن به بلوغ فرهنگی به احتمال زیاد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تنها به قرائن و شواهد ظاهری قناعت کنیم این احتمال را نمی‌توان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شرّ و فساد لازم لاینفکّ طبیعت بشر نیست، بلکه آن دو معلول مالکیت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مالکیّت فردی معلول درجه‌ای از تکامل ابزار تولید است، و با خواسته انسان‌ها این امّ‌الفساد از بین نمی‌رود، ولی تکامل ابزار تولید و جبر ماشین، روزی ریشه این امّ‌الفساد را جبراً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مایه خوشبختی است تکامل ماشین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آن است که ریشه فسادها و تباهی‌ها نقص روحی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هنوز دوره جوانی و ناپختگی را طی می‌کند، و خشم</w:t>
      </w:r>
      <w:bookmarkStart w:id="192" w:name="pg488_3638"/>
    </w:p>
    <w:p>
      <w:pPr>
        <w:pStyle w:val="BookText"/>
        <w:rPr/>
      </w:pPr>
      <w:bookmarkEnd w:id="192"/>
      <w:r>
        <w:rPr>
          <w:rFonts w:ascii="IRNazanin" w:hAnsi="IRNazanin" w:eastAsia="IRNazanin"/>
          <w:color w:val="111111"/>
          <w:sz w:val="28"/>
          <w:sz w:val="28"/>
          <w:szCs w:val="28"/>
          <w:rtl w:val="true"/>
          <w:lang w:bidi="fa-IR"/>
        </w:rPr>
        <w:t>و شهوت بر او و عقل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در راه تکامل فطری و اخلاقی و معنوی پیش می‌رود، نه شّر و فساد لازمه لاینفکّ طبیعت است، و نه جبر تمدّن فاجعه خودکشی دسته جمعی را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بس روشن و سعادت‌بخش و انسانی که در آن شرّ و فساد از بیخ و بن برکنده خواهد شد در انتظار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الهامی است که 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مقدس قیام و انقلاب مهدی موعودعلیه السلام در اسلام در زمینه این الهام است</w:t>
      </w:r>
      <w:r>
        <w:rPr>
          <w:rFonts w:eastAsia="IRNazanin" w:cs="IRNazanin"/>
          <w:color w:val="111111"/>
          <w:sz w:val="28"/>
          <w:szCs w:val="28"/>
          <w:rtl w:val="true"/>
          <w:lang w:bidi="fa-IR"/>
        </w:rPr>
        <w:t>.</w:t>
      </w:r>
    </w:p>
    <w:p>
      <w:pPr>
        <w:pStyle w:val="Heading4"/>
        <w:numPr>
          <w:ilvl w:val="3"/>
          <w:numId w:val="1"/>
        </w:numPr>
        <w:rPr/>
      </w:pPr>
      <w:bookmarkStart w:id="193" w:name="__RefHeading___Toc4326279_211673320"/>
      <w:bookmarkStart w:id="194" w:name="_Toc73"/>
      <w:bookmarkEnd w:id="193"/>
      <w:r>
        <w:rPr/>
        <w:t>2</w:t>
      </w:r>
      <w:r>
        <w:rPr>
          <w:rtl w:val="true"/>
        </w:rPr>
        <w:t xml:space="preserve"> - </w:t>
      </w:r>
      <w:r>
        <w:rPr>
          <w:rtl w:val="true"/>
        </w:rPr>
        <w:t>گسترش عدالت</w:t>
      </w:r>
      <w:bookmarkEnd w:id="194"/>
    </w:p>
    <w:p>
      <w:pPr>
        <w:pStyle w:val="BookText"/>
        <w:rPr/>
      </w:pPr>
      <w:r>
        <w:rPr>
          <w:rFonts w:ascii="IRNazanin" w:hAnsi="IRNazanin" w:eastAsia="IRNazanin"/>
          <w:color w:val="111111"/>
          <w:sz w:val="28"/>
          <w:sz w:val="28"/>
          <w:szCs w:val="28"/>
          <w:rtl w:val="true"/>
          <w:lang w:bidi="fa-IR"/>
        </w:rPr>
        <w:t>یکی از اهدافی که برای بعثت پیامبران عظام از طرف خداوند متعال وجود دارد، برقراری روابط حسنه و صالحه میان افراد بشر، بعضی با بعضی دیگر بر اساس عدالت و صلح و صفا و تعاون و احسان و عاطفه و خدمت به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این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با دلایل روشن فرستادیم و با آن‌ها کتاب آسمانی و میزان شناسایی حقّ از باطل و قوانین عادلانه نازل کردیم تا مردم قیام به عدالت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صراحتی تمام عنایت انبیا و بلکه مأموریت و رسالت آنان برای برقراری عدل در میان بشر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برقراری عدالت آن هم در مقیاس جهانی برای بشریت هدف اصلی و عمومی همه انبیا بوده است</w:t>
      </w:r>
      <w:r>
        <w:rPr>
          <w:rFonts w:eastAsia="IRNazanin" w:cs="IRNazanin"/>
          <w:color w:val="111111"/>
          <w:sz w:val="28"/>
          <w:szCs w:val="28"/>
          <w:rtl w:val="true"/>
          <w:lang w:bidi="fa-IR"/>
        </w:rPr>
        <w:t>.</w:t>
      </w:r>
      <w:bookmarkStart w:id="195" w:name="pg488_3639"/>
    </w:p>
    <w:p>
      <w:pPr>
        <w:pStyle w:val="Heading4"/>
        <w:numPr>
          <w:ilvl w:val="3"/>
          <w:numId w:val="1"/>
        </w:numPr>
        <w:rPr/>
      </w:pPr>
      <w:bookmarkStart w:id="196" w:name="__RefHeading___Toc4326281_211673320"/>
      <w:bookmarkStart w:id="197" w:name="_Toc74"/>
      <w:bookmarkEnd w:id="195"/>
      <w:bookmarkEnd w:id="196"/>
      <w:r>
        <w:rPr/>
        <w:t>3</w:t>
      </w:r>
      <w:r>
        <w:rPr>
          <w:rtl w:val="true"/>
        </w:rPr>
        <w:t xml:space="preserve"> - </w:t>
      </w:r>
      <w:r>
        <w:rPr>
          <w:rtl w:val="true"/>
        </w:rPr>
        <w:t>پیروزی عدالت بر ظلم و ستم در حکومت امام مهدی‌علیه السلام</w:t>
      </w:r>
      <w:bookmarkEnd w:id="197"/>
    </w:p>
    <w:p>
      <w:pPr>
        <w:pStyle w:val="BookText"/>
        <w:rPr/>
      </w:pPr>
      <w:r>
        <w:rPr>
          <w:rFonts w:ascii="IRNazanin" w:hAnsi="IRNazanin" w:eastAsia="IRNazanin"/>
          <w:color w:val="111111"/>
          <w:sz w:val="28"/>
          <w:sz w:val="28"/>
          <w:szCs w:val="28"/>
          <w:rtl w:val="true"/>
          <w:lang w:bidi="fa-IR"/>
        </w:rPr>
        <w:t>مدت‌های مدیدی است که بشر با این رؤیا روز را شب کرده که در چه زمان عدالت بر ظلم و ستم پیروز خواهد گشت؟ هنوز سنگینی ناله‌های کودکانی که به بیگاری کشیده شده‌اند، مادرانی که فرزندان خود را به بی‌عدالتی قربانی داده‌اند و مردانی که به جبر کمر در برابر ظلم خم کرده‌اند، در گوش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اشک‌های ریزان و قلب‌های داغدیده، هراس‌های قالب تهی کن، و نفس‌های در سینه حبس، ضجّه‌های دردناک و دردهای بی‌تاوان، زخم‌های بی‌مرحم، و ناامیدی‌های بی‌پایان، نگاه‌های خسته و بی‌سو و … هنوز همه این‌ها در خاطره تاریخ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تاریخ با یادبود این حجم عظیم از نامردی هنوز پابرجا ایستاده و قالب تهی نکرده به دلیل این است که می‌خواهد کسی را بیابد و تمام رنج‌های مدفون خویش را در گوش او نجوا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دیده‌ایم و مکرّر شنیده‌ایم، انسان‌های بسیاری با اندیشه عدالت و فریادخواهی انسان‌ها، این حقیقت را زنده و جاودان ساخته‌اند، اما تلاش عملی آن خیراندیشان و خیرخواهان در راه برقراری عدالت نیز در معنای حقیقی آن همچنان در رؤیا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و دشوار است تعبیر نشدن این رؤیای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که تمامی اجزای وجودی انسان در تمام تاریخ با آن عجین شده و نگاه پرانتظار او در تعبیر آن خسته و کم سو گشته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می‌دانیم، هر چه به شماره اوراق تاریخ افزوده گردد، از شماره انتظارمان خواهد کاست، و این همان چراغ امیدی است که قرن‌ها و قرن‌هاست در دل</w:t>
      </w:r>
    </w:p>
    <w:p>
      <w:pPr>
        <w:pStyle w:val="BookText"/>
        <w:rPr/>
      </w:pPr>
      <w:r>
        <w:rPr>
          <w:rFonts w:ascii="IRNazanin" w:hAnsi="IRNazanin" w:eastAsia="IRNazanin"/>
          <w:color w:val="111111"/>
          <w:sz w:val="28"/>
          <w:sz w:val="28"/>
          <w:szCs w:val="28"/>
          <w:rtl w:val="true"/>
          <w:lang w:bidi="fa-IR"/>
        </w:rPr>
        <w:t>انسان‌ها، به عشقِ آمدن آن منجی روشن و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او که نامش عدل است، کلامش عدل است و راهش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حکومتش حکومت عدالت است، و این گم شده بشریّت را در فرجام تاریخ بد، باز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خصوصیات قیام و حکومت امام زمان‌علیه السلام، هیچ ویژگی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و نما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در روایات بر ویژگی عدالت‌گستری آن مولی تأکید شده بر سایر مسائل چنین ابرامی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و بلکه صدها روایت در کتاب‌های مختلف روایی در مورد عدالت‌گستری آن حضرت وارد شده است که در آن‌ها از آن امام همام به عنوان مظهر و تجلّی کامل عدالت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حضرت نهاده‌اند در واقع ترجمان کامل رسالت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دعای شب‌های ماه رمضان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صلّ علی ولیّ امرک القائم المؤمّل و العدل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امر خود که قیام کننده‌ای است که آرزوی بشر در او است و عدل مورد انتظار همه است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همین عنوان را به گونه‌ای دیگر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القائم المنتظر و العدل المشتهر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قیام کننده‌ای که به انتظار اویند و کسی که به عدالت گستری معروف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شاید این باشد که با تعالیم گذشته انبیا و تعالیم انسان و تکامل علم، انسان‌ها به ماورای طبیعت و خدای یکتا ایمان می‌آورند،</w:t>
      </w:r>
    </w:p>
    <w:p>
      <w:pPr>
        <w:pStyle w:val="BookText"/>
        <w:rPr/>
      </w:pPr>
      <w:r>
        <w:rPr>
          <w:rFonts w:ascii="IRNazanin" w:hAnsi="IRNazanin" w:eastAsia="IRNazanin"/>
          <w:color w:val="111111"/>
          <w:sz w:val="28"/>
          <w:sz w:val="28"/>
          <w:szCs w:val="28"/>
          <w:rtl w:val="true"/>
          <w:lang w:bidi="fa-IR"/>
        </w:rPr>
        <w:t>و مبانی مادّی‌گرایی و مکاتب غیرالهی شکست می‌خورد، و نوع جامعه‌های انسانی دارای عقیده مذهبی و الهی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این وصف در آتش ظلم، تبعیض، حق‌کشی، استثمار، و روابط ناانسانی می‌سوزند، و با زندگی فاقد عدالت که در حقیقت شکنجه و مرگ تدریجی است دست به گریبانند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نیاز عمده جامعه بشری برقراری عدالت و گسترش دادگری است و حاکمیّت روابط انسانی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تشنه عدالت‌اند و خواهان آرمان و ایدئولوژی و مکتبی که این تشنگی را فرو بنشاند و آتش بیدادگری را خاموش کند، و عدالت راستین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عینیّت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حاکم سازد، و گمشده بشریت را برای انسان‌ها به ارمغان آورد، و آرمان توده‌ها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مشکل اصلی و نخستین آن منجی بزرگ انسان، مشکل خداباوری یا انکار خدا نیست، مشکل گرایش‌های انحرافی ماده‌پرستی و الحادی نیست، بلکه مشکل اصلی، بیداد و ستم جهانسوز و عالمگیر است که بشریت را در کام خود فرو برده و در آتش سوزانده است، و مذهب و عقیده و آرمان و آزادی و معیشت و همه چیز او را نابود ساخته است، آتشی که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خرمن زیست فیزیکی و زندگی این دنیای انسان در طول تاریخ فرو افتاده و آن را یکپارچه نابود کرده است،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ارتباط حتمی و ضروری مادیت و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 و متافیزیکی او را نیز تباه ساخته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ایجاد عدالت اقدام اصلی و سرلوحه همه برنامه‌های امام منجی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اصل از نخستین هدف‌ها و اصلی‌ترین</w:t>
      </w:r>
      <w:bookmarkStart w:id="198" w:name="pg488_3642"/>
    </w:p>
    <w:p>
      <w:pPr>
        <w:pStyle w:val="BookText"/>
        <w:rPr/>
      </w:pPr>
      <w:bookmarkEnd w:id="198"/>
      <w:r>
        <w:rPr>
          <w:rFonts w:ascii="IRNazanin" w:hAnsi="IRNazanin" w:eastAsia="IRNazanin"/>
          <w:color w:val="111111"/>
          <w:sz w:val="28"/>
          <w:sz w:val="28"/>
          <w:szCs w:val="28"/>
          <w:rtl w:val="true"/>
          <w:lang w:bidi="fa-IR"/>
        </w:rPr>
        <w:t>برنامه‌های همه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پیامبران را با نشانه‌های آشکار برانگیختیم، و با آنان کتاب و میزان فرستادیم تا مردم به قسط و دادگری برخیزند</w:t>
      </w:r>
      <w:r>
        <w:rPr>
          <w:rFonts w:eastAsia="IRNazanin" w:cs="IRNazanin"/>
          <w:color w:val="111111"/>
          <w:sz w:val="28"/>
          <w:szCs w:val="28"/>
          <w:rtl w:val="true"/>
          <w:lang w:bidi="fa-IR"/>
        </w:rPr>
        <w:t>».</w:t>
      </w:r>
    </w:p>
    <w:p>
      <w:pPr>
        <w:pStyle w:val="Heading4"/>
        <w:numPr>
          <w:ilvl w:val="3"/>
          <w:numId w:val="1"/>
        </w:numPr>
        <w:rPr/>
      </w:pPr>
      <w:bookmarkStart w:id="199" w:name="__RefHeading___Toc4326283_211673320"/>
      <w:bookmarkStart w:id="200" w:name="_Toc75"/>
      <w:bookmarkEnd w:id="199"/>
      <w:r>
        <w:rPr/>
        <w:t>4</w:t>
      </w:r>
      <w:r>
        <w:rPr>
          <w:rtl w:val="true"/>
        </w:rPr>
        <w:t xml:space="preserve"> - </w:t>
      </w:r>
      <w:r>
        <w:rPr>
          <w:rtl w:val="true"/>
        </w:rPr>
        <w:t>گسترش مفهوم عدل</w:t>
      </w:r>
      <w:bookmarkEnd w:id="200"/>
    </w:p>
    <w:p>
      <w:pPr>
        <w:pStyle w:val="BookText"/>
        <w:rPr/>
      </w:pPr>
      <w:r>
        <w:rPr>
          <w:rFonts w:ascii="IRNazanin" w:hAnsi="IRNazanin" w:eastAsia="IRNazanin"/>
          <w:color w:val="111111"/>
          <w:sz w:val="28"/>
          <w:sz w:val="28"/>
          <w:szCs w:val="28"/>
          <w:rtl w:val="true"/>
          <w:lang w:bidi="fa-IR"/>
        </w:rPr>
        <w:t>امام صادق‌علیه السلام در روایتی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للَّه فی عباده أمر الاّ العدل و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 دستوری جز اجرای عدالت و عمل به احسان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جای شگفتی است که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مردمان امر و تکلیفی جز عدل و احسان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هر چه را انسان فکر می‌کند که تکلیف الهی است و یا ممکن است باشد، از این چهار رابطه و مقوله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انسان با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انسان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انسان با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انسان با انسان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رابطه‌ها نام و عنوانی ویژه دارند و مقوله خاصی است و دارای قلمرو اعمالی است مخصوص به خود، لکن همه و همه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گنجانیده شده است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پرستش خالصانه خدا و توجه به موازین ارتباط خلق با خالق، رعایت اصل عدالت است در برابر پروردگار؛ زیرا که عبادت خدا و اطاعت از بخشنده نعمت‌ها مطابق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احسان به خود و نفس است در دستیابی به کمال و سعادت جاوید که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نسبت به خود، تعهّدها و مسؤولیت‌هایی دارد، چه این‌که باید خود را بسازد و در تکامل و رشد خود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تعهدها و تکلیف‌ها نسبت به خود و رعایت جانب آن‌ها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بیشتر از این برای خودسازی و تکامل مادّی و معنوی، احسان به نفس و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بهره‌برداری درست و به اندازه و به دور از اسراف و تباه‌سازی مواد و منابع طبیعی عمل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جانب احتیاط در حفظ منابع طبیعی و محیط زیست و مصرف کمتر از حدّ لازم منابع طبیعی و همچنین کوشش در رشد و شکوفایی طبیعت و بهبود آن و …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دادن به حق و حقوق دیگران و دوری از تجاوز به حریم حقوق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تعهّدپذیری و احساس مسؤولیتی افزون از حدّ لازم و رعایت جانب احتیاط در حقوق کسان، در مجموعه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عمل و کاری که از انسان ممکن است سربزند و یا لازم باشد که انجام گیرد از این قلمرو بیرون نیست، و همه این‌ها یا عدل است و یا احسان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می‌توان گفت که همه اصول و آیین ادیان آسمانی در عدل و احسان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جوهر اصلی همه احکام و تعالیم آسمانی است</w:t>
      </w:r>
      <w:r>
        <w:rPr>
          <w:rFonts w:eastAsia="IRNazanin" w:cs="IRNazanin"/>
          <w:color w:val="111111"/>
          <w:sz w:val="28"/>
          <w:szCs w:val="28"/>
          <w:rtl w:val="true"/>
          <w:lang w:bidi="fa-IR"/>
        </w:rPr>
        <w:t>.</w:t>
      </w:r>
      <w:bookmarkStart w:id="201" w:name="pg488_3644"/>
    </w:p>
    <w:p>
      <w:pPr>
        <w:pStyle w:val="BookText"/>
        <w:rPr/>
      </w:pPr>
      <w:bookmarkEnd w:id="201"/>
      <w:r>
        <w:rPr>
          <w:rFonts w:ascii="IRNazanin" w:hAnsi="IRNazanin" w:eastAsia="IRNazanin"/>
          <w:color w:val="111111"/>
          <w:sz w:val="28"/>
          <w:sz w:val="28"/>
          <w:szCs w:val="28"/>
          <w:rtl w:val="true"/>
          <w:lang w:bidi="fa-IR"/>
        </w:rPr>
        <w:t>از این رو روشن می‌شود که چرا در تبیین مشخصات دوران ظهور، این همه بر عدالت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برای ساختن جامعه توحیدی و تشکیل اجتماعی طبق تعالیم وحی، پایه نخستین و کار مایه اصلی، عدالت گستری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بیشتر احادیث مربوط به امام موعودعلیه السلام، بر عدل پروری و ظلم ستیزی آن امام بزرگ تأکید شده است، و سیره و خصلتی که به طور عموم در احادیث آمده دادگری و دادگستری است، و پرکردن جهان از عدل</w:t>
      </w:r>
      <w:r>
        <w:rPr>
          <w:rFonts w:eastAsia="IRNazanin" w:cs="IRNazanin"/>
          <w:color w:val="111111"/>
          <w:sz w:val="28"/>
          <w:szCs w:val="28"/>
          <w:rtl w:val="true"/>
          <w:lang w:bidi="fa-IR"/>
        </w:rPr>
        <w:t>.</w:t>
      </w:r>
    </w:p>
    <w:p>
      <w:pPr>
        <w:pStyle w:val="Heading4"/>
        <w:numPr>
          <w:ilvl w:val="3"/>
          <w:numId w:val="1"/>
        </w:numPr>
        <w:rPr/>
      </w:pPr>
      <w:bookmarkStart w:id="202" w:name="__RefHeading___Toc4326285_211673320"/>
      <w:bookmarkStart w:id="203" w:name="_Toc76"/>
      <w:bookmarkEnd w:id="202"/>
      <w:r>
        <w:rPr/>
        <w:t>5</w:t>
      </w:r>
      <w:r>
        <w:rPr>
          <w:rtl w:val="true"/>
        </w:rPr>
        <w:t xml:space="preserve"> - </w:t>
      </w:r>
      <w:r>
        <w:rPr>
          <w:rtl w:val="true"/>
        </w:rPr>
        <w:t>برقراری مساوات کامل میان انسان‌ها</w:t>
      </w:r>
      <w:bookmarkEnd w:id="203"/>
    </w:p>
    <w:p>
      <w:pPr>
        <w:pStyle w:val="BookText"/>
        <w:rPr/>
      </w:pPr>
      <w:r>
        <w:rPr>
          <w:rFonts w:ascii="IRNazanin" w:hAnsi="IRNazanin" w:eastAsia="IRNazanin"/>
          <w:color w:val="111111"/>
          <w:sz w:val="28"/>
          <w:sz w:val="28"/>
          <w:szCs w:val="28"/>
          <w:rtl w:val="true"/>
          <w:lang w:bidi="fa-IR"/>
        </w:rPr>
        <w:t>از برنامه‌های امام مهدی‌علیه السلام اجرای اصل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مساوات و برابری در آیات قرآن و احادیث پیامبراکرم‌صلی الله علیه وآله و امامان معصوم‌علیهم السلام فراوان مورد تأکید قرار گرفته، و ابعاد و جوانب آن شکافته شده و تبیین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در چندین زمینه ممکن است جریان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مساوات در برابر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مردم و افراد نوع انسانی در برابر قانون حقوقی، همسانی و برابری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مساوات در بهره‌برداری از مواهب طبیعی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قرآنی استفاده می‌شود که همگان در برابر بهره‌برداری از مواهب طبیعی، خوردنی‌ها، آشامیدنی‌ها و … یکسان هستند، و طبقه‌ای مخصوص و نژادی خاص در بهره‌برداری بیشتر مجاز شمرده نشده، و امکانات زمین در اختیار انسان‌های ویژه‌ای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همه چیزهایی را که در روی زمین است برایتان بیافرید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مساوات در تقسیم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امکانات و اموال عمومی جامعه است که به دست دولت و امام جامعه سپرده می‌شود، و مالکیت امام و دولت نسبت به آن‌ها مالکیت منصب و جهت است نه مالکیت شخصی و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مقدس اسلام، مساوات، دستور کار لازم دولت‌ها و حکومت‌ها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أعطیت کما کان رسول اللَّه‌صلی الله علیه وآله یعطی بالسویّة و لم اجعلها دولة بین الأغنیاء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چون پیامبرصلی الله علیه وآله بیت المال را برابر به همه می‌دهم، و آن را ویژه اغنیا نمی‌سازم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دوران ظهور و تحقق اصل مساوات و گسترش برابری در سراسر اجتماعات، احادیثی رسیده است که از بیان و محتوای آن می‌توان کشف کرد که در دوران امام منجی، مساوات اجتماعی در سطحی بسیار متعالی عینیت می‌یابد، که شاید چگونگی آن و فراگیری و عمق نفوذ آن در این روزگاران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ذهنیّت‌های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أبشرّکم بالمهدیّ یبعث فی أمتی … یرضی عنه ساکن السماء و ساکن الأرض، یقسم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مهدی بشارتتان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امت من برانگیخته می‌شود … ساکنان آسمان و زمین از او خوشنود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w:t>
      </w:r>
      <w:bookmarkStart w:id="204" w:name="pg488_3646"/>
    </w:p>
    <w:p>
      <w:pPr>
        <w:pStyle w:val="BookText"/>
        <w:rPr/>
      </w:pPr>
      <w:bookmarkEnd w:id="204"/>
      <w:r>
        <w:rPr>
          <w:rFonts w:ascii="IRNazanin" w:hAnsi="IRNazanin" w:eastAsia="IRNazanin"/>
          <w:color w:val="111111"/>
          <w:sz w:val="28"/>
          <w:sz w:val="28"/>
          <w:szCs w:val="28"/>
          <w:rtl w:val="true"/>
          <w:lang w:bidi="fa-IR"/>
        </w:rPr>
        <w:t>را درست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همه مساوی تقسیم می‌کند</w:t>
      </w:r>
      <w:r>
        <w:rPr>
          <w:rFonts w:eastAsia="IRNazanin" w:cs="IRNazanin"/>
          <w:color w:val="111111"/>
          <w:sz w:val="28"/>
          <w:szCs w:val="28"/>
          <w:rtl w:val="true"/>
          <w:lang w:bidi="fa-IR"/>
        </w:rPr>
        <w:t>».</w:t>
      </w:r>
    </w:p>
    <w:p>
      <w:pPr>
        <w:pStyle w:val="Heading4"/>
        <w:numPr>
          <w:ilvl w:val="3"/>
          <w:numId w:val="1"/>
        </w:numPr>
        <w:rPr/>
      </w:pPr>
      <w:bookmarkStart w:id="205" w:name="__RefHeading___Toc4326287_211673320"/>
      <w:bookmarkStart w:id="206" w:name="_Toc77"/>
      <w:bookmarkEnd w:id="205"/>
      <w:r>
        <w:rPr/>
        <w:t>6</w:t>
      </w:r>
      <w:r>
        <w:rPr>
          <w:rtl w:val="true"/>
        </w:rPr>
        <w:t xml:space="preserve"> - </w:t>
      </w:r>
      <w:r>
        <w:rPr>
          <w:rtl w:val="true"/>
        </w:rPr>
        <w:t>بلوغ بشریت به خردمندی کامل</w:t>
      </w:r>
      <w:bookmarkEnd w:id="206"/>
    </w:p>
    <w:p>
      <w:pPr>
        <w:pStyle w:val="BookText"/>
        <w:rPr/>
      </w:pPr>
      <w:r>
        <w:rPr>
          <w:rFonts w:ascii="IRNazanin" w:hAnsi="IRNazanin" w:eastAsia="IRNazanin"/>
          <w:color w:val="111111"/>
          <w:sz w:val="28"/>
          <w:sz w:val="28"/>
          <w:szCs w:val="28"/>
          <w:rtl w:val="true"/>
          <w:lang w:bidi="fa-IR"/>
        </w:rPr>
        <w:t>انسان در بُعد عقلی و رشد فرهنگی سیری طولانی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دست‌آوردهای علمی که نصیب انسان شده، تعالیم انبیا و آموزگاران اصول وحی، مقامی بلند و ارزشمند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و اصولی رسالت پیامبران نشر دانایی و گسترش آگاهی در میان جامعه انسانی است، دانایی و آگاهی در همه زمینه‌ها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ترسیم این بخش از اصول رسالت‌های الهی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فبعث فیهم رسله، و واتر الیهم انبیاءه، لیستأدوهم میثاق فطرته، و یذکّروهم منسیّ نعمته … و یثیروا لهم دفائن العقول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فرستادگان خود را در میان مردم برانگیخت، و پیامبران خود را پیاپی روانه کرد، تا از آنان رعایت میثاق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باز طلبند، و نعمت‌های فراموش شده خدایی را به یاد آنان آورند … و نیروی پنهان آدمی را آشکار سازند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مهم‌ترین برنامه‌ها و سرلوحه اقدامات امام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حقایق گسترده و جهانی برای بشریّت پرده برمی‌دارد، و مردمان را به دانش‌های یقینی و درست هدایت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تاسعهم قائمهم الذی یملأ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الأرض نوراً بعد ظلمتها، و عدلاً بعد جورها، و علماً بعد جهلها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فرزندان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که خداوند به دست او سرزمین</w:t>
      </w:r>
      <w:bookmarkStart w:id="207" w:name="pg488_3647"/>
    </w:p>
    <w:p>
      <w:pPr>
        <w:pStyle w:val="BookText"/>
        <w:rPr/>
      </w:pPr>
      <w:bookmarkEnd w:id="207"/>
      <w:r>
        <w:rPr>
          <w:rFonts w:ascii="IRNazanin" w:hAnsi="IRNazanin" w:eastAsia="IRNazanin"/>
          <w:color w:val="111111"/>
          <w:sz w:val="28"/>
          <w:sz w:val="28"/>
          <w:szCs w:val="28"/>
          <w:rtl w:val="true"/>
          <w:lang w:bidi="fa-IR"/>
        </w:rPr>
        <w:t xml:space="preserve">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نورانی و روشن می‌کند، و پس از ظلم از عدل می‌آکند، و پس از جهل و نادانی علم و دانایی را فراهم می‌سازد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رؤوس العباد، فجمع به عقولهم، و أکمل به أحلامهم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به هنگام رستاخیز خویش، نیروهای عقلانی توده‌ها را تمرکز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 ها و دریافت های خلق را به کمال رساند</w:t>
      </w:r>
      <w:r>
        <w:rPr>
          <w:rFonts w:eastAsia="IRNazanin" w:cs="IRNazanin"/>
          <w:color w:val="111111"/>
          <w:sz w:val="28"/>
          <w:szCs w:val="28"/>
          <w:rtl w:val="true"/>
          <w:lang w:bidi="fa-IR"/>
        </w:rPr>
        <w:t>».</w:t>
      </w:r>
    </w:p>
    <w:p>
      <w:pPr>
        <w:pStyle w:val="Heading4"/>
        <w:numPr>
          <w:ilvl w:val="3"/>
          <w:numId w:val="1"/>
        </w:numPr>
        <w:rPr/>
      </w:pPr>
      <w:bookmarkStart w:id="208" w:name="__RefHeading___Toc4326289_211673320"/>
      <w:bookmarkStart w:id="209" w:name="_Toc78"/>
      <w:bookmarkEnd w:id="208"/>
      <w:r>
        <w:rPr/>
        <w:t>7</w:t>
      </w:r>
      <w:r>
        <w:rPr>
          <w:rtl w:val="true"/>
        </w:rPr>
        <w:t xml:space="preserve"> - </w:t>
      </w:r>
      <w:r>
        <w:rPr>
          <w:rtl w:val="true"/>
        </w:rPr>
        <w:t>عمران و آبادی در سطح عالم</w:t>
      </w:r>
      <w:bookmarkEnd w:id="209"/>
    </w:p>
    <w:p>
      <w:pPr>
        <w:pStyle w:val="BookText"/>
        <w:rPr/>
      </w:pPr>
      <w:r>
        <w:rPr>
          <w:rFonts w:ascii="IRNazanin" w:hAnsi="IRNazanin" w:eastAsia="IRNazanin"/>
          <w:color w:val="111111"/>
          <w:sz w:val="28"/>
          <w:sz w:val="28"/>
          <w:szCs w:val="28"/>
          <w:rtl w:val="true"/>
          <w:lang w:bidi="fa-IR"/>
        </w:rPr>
        <w:t>عمران و آبادی زمین، و بهره‌برداری از امکانات آن تا سرحدّ امکان، از دیگر اقدامات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دوران پیش از ظهور با همه پیشرفت علوم و تکنولوژی در همه زمینه‌ها به طور کامل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متخصّصان، بسیاری از زمین‌ها قابل عمران و آبادی و کشاورزی و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آب‌ها دارای استعداد ذخیره شدن و بهره‌برداری است، و بسیاری از مناطق زمین متروک و رها شده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مناطق به علت نفوذ سیاست‌های استعماری و ایجاد وابستگی و محرومیّت به طور کامل از آن‌ها بهره‌برداری نمی‌شود …</w:t>
      </w:r>
    </w:p>
    <w:p>
      <w:pPr>
        <w:pStyle w:val="BookText"/>
        <w:rPr/>
      </w:pPr>
      <w:r>
        <w:rPr>
          <w:rFonts w:ascii="IRNazanin" w:hAnsi="IRNazanin" w:eastAsia="IRNazanin"/>
          <w:color w:val="111111"/>
          <w:sz w:val="28"/>
          <w:sz w:val="28"/>
          <w:szCs w:val="28"/>
          <w:rtl w:val="true"/>
          <w:lang w:bidi="fa-IR"/>
        </w:rPr>
        <w:t>این موضوع نیز از نظر متخصّصان و آمار گیران ثابت است که زمین استعداد اداره و تأمین چند برابر جمعیّت کنونی را دارد به شرط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امکانات بهره‌برداری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گری پرهیز گردد</w:t>
      </w:r>
      <w:r>
        <w:rPr>
          <w:rFonts w:eastAsia="IRNazanin" w:cs="IRNazanin"/>
          <w:color w:val="111111"/>
          <w:sz w:val="28"/>
          <w:szCs w:val="28"/>
          <w:rtl w:val="true"/>
          <w:lang w:bidi="fa-IR"/>
        </w:rPr>
        <w:t>.</w:t>
      </w:r>
      <w:bookmarkStart w:id="210" w:name="pg488_3648"/>
    </w:p>
    <w:p>
      <w:pPr>
        <w:pStyle w:val="BookText"/>
        <w:rPr/>
      </w:pPr>
      <w:bookmarkEnd w:id="21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دقیق علمی و فنّی و متناسب با محیطها و سرزمین‌ها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یتنعّم امّتی فی زمن المهدیّ علیه السلام نعمة لم‌یتنعّموا قبلها قطّ، یرسل السماء علیهم مدراراً ولاتدع الأرض شیئاً من نباتها الاّ اخرجته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مهدی‌علیه السلام به نعمت‌هایی دست یابند که پیش از آن و در هیچ دوره‌ای دست نیافته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آسمان باران فراوان دهد، و زمین هیچ روییدنی را در دل خود نگه ندارد</w:t>
      </w:r>
      <w:r>
        <w:rPr>
          <w:rFonts w:eastAsia="IRNazanin" w:cs="IRNazanin"/>
          <w:color w:val="111111"/>
          <w:sz w:val="28"/>
          <w:szCs w:val="28"/>
          <w:rtl w:val="true"/>
          <w:lang w:bidi="fa-IR"/>
        </w:rPr>
        <w:t>».</w:t>
      </w:r>
    </w:p>
    <w:p>
      <w:pPr>
        <w:pStyle w:val="Heading4"/>
        <w:numPr>
          <w:ilvl w:val="3"/>
          <w:numId w:val="1"/>
        </w:numPr>
        <w:rPr/>
      </w:pPr>
      <w:bookmarkStart w:id="211" w:name="__RefHeading___Toc4326291_211673320"/>
      <w:bookmarkStart w:id="212" w:name="_Toc79"/>
      <w:bookmarkEnd w:id="211"/>
      <w:r>
        <w:rPr/>
        <w:t>8</w:t>
      </w:r>
      <w:r>
        <w:rPr>
          <w:rtl w:val="true"/>
        </w:rPr>
        <w:t xml:space="preserve"> - </w:t>
      </w:r>
      <w:r>
        <w:rPr>
          <w:rtl w:val="true"/>
        </w:rPr>
        <w:t>برطرف شدن جنگ و خون‌ریزی در سایه حکومت جهانی</w:t>
      </w:r>
      <w:bookmarkEnd w:id="212"/>
    </w:p>
    <w:p>
      <w:pPr>
        <w:pStyle w:val="BookText"/>
        <w:rPr/>
      </w:pPr>
      <w:r>
        <w:rPr>
          <w:rFonts w:ascii="IRNazanin" w:hAnsi="IRNazanin" w:eastAsia="IRNazanin"/>
          <w:color w:val="111111"/>
          <w:sz w:val="28"/>
          <w:sz w:val="28"/>
          <w:szCs w:val="28"/>
          <w:rtl w:val="true"/>
          <w:lang w:bidi="fa-IR"/>
        </w:rPr>
        <w:t>بخش بزرگ تضادها و ستیزها و استکبار ها و استضعاف ها در کلّ جامعه بشری از حکومت‌ها و درون کاخ‌ها سرچشمه می‌گیرد، و به دست آلوده و نیرنگ باز دولت‌ها و حکمرانان در میان انسان‌ها گسترش می‌یابد … ولی در دوران رهبری امام مهدی‌علیه السلام با ایجاد مرکزیّت واحد و مدیریّت و حاکمیّت یگانه، برای همه اجتماعات و نژادها و منطقه ها، یکی از عوامل اصلی تضاد و جنگ و ظلم نابود می‌شود، و انسان‌ها بدون ترس از فشار سیاست‌ها، مهربان و برادر در کنار یکدیگر زندگی می‌کنند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بعدی اثناعشر اوّلهم انت یا علیّ، و آخرهم القائم الذی یفتح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یدیه مشارق الارض و 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پس از من دوازده تن می‌باشند، نخستین آن‌ها تو هستی</w:t>
      </w:r>
      <w:bookmarkStart w:id="213" w:name="pg488_3649"/>
    </w:p>
    <w:p>
      <w:pPr>
        <w:pStyle w:val="BookText"/>
        <w:rPr/>
      </w:pPr>
      <w:bookmarkEnd w:id="213"/>
      <w:r>
        <w:rPr>
          <w:rFonts w:ascii="IRNazanin" w:hAnsi="IRNazanin" w:eastAsia="IRNazanin"/>
          <w:color w:val="111111"/>
          <w:sz w:val="28"/>
          <w:sz w:val="28"/>
          <w:szCs w:val="28"/>
          <w:rtl w:val="true"/>
          <w:lang w:bidi="fa-IR"/>
        </w:rPr>
        <w:t>ای علی، و آخر ایشان قائم است که به دست او خاور و باختر زمین گشوده می‌شود</w:t>
      </w:r>
      <w:r>
        <w:rPr>
          <w:rFonts w:eastAsia="IRNazanin" w:cs="IRNazanin"/>
          <w:color w:val="111111"/>
          <w:sz w:val="28"/>
          <w:szCs w:val="28"/>
          <w:rtl w:val="true"/>
          <w:lang w:bidi="fa-IR"/>
        </w:rPr>
        <w:t>».</w:t>
      </w:r>
    </w:p>
    <w:p>
      <w:pPr>
        <w:pStyle w:val="Heading4"/>
        <w:numPr>
          <w:ilvl w:val="3"/>
          <w:numId w:val="1"/>
        </w:numPr>
        <w:rPr/>
      </w:pPr>
      <w:bookmarkStart w:id="214" w:name="__RefHeading___Toc4326293_211673320"/>
      <w:bookmarkStart w:id="215" w:name="_Toc80"/>
      <w:bookmarkEnd w:id="214"/>
      <w:r>
        <w:rPr/>
        <w:t>9</w:t>
      </w:r>
      <w:r>
        <w:rPr>
          <w:rtl w:val="true"/>
        </w:rPr>
        <w:t xml:space="preserve"> - </w:t>
      </w:r>
      <w:r>
        <w:rPr>
          <w:rtl w:val="true"/>
        </w:rPr>
        <w:t>آیین و روش جدید</w:t>
      </w:r>
      <w:bookmarkEnd w:id="215"/>
    </w:p>
    <w:p>
      <w:pPr>
        <w:pStyle w:val="BookText"/>
        <w:rPr/>
      </w:pPr>
      <w:r>
        <w:rPr>
          <w:rFonts w:ascii="IRNazanin" w:hAnsi="IRNazanin" w:eastAsia="IRNazanin"/>
          <w:color w:val="111111"/>
          <w:sz w:val="28"/>
          <w:sz w:val="28"/>
          <w:szCs w:val="28"/>
          <w:rtl w:val="true"/>
          <w:lang w:bidi="fa-IR"/>
        </w:rPr>
        <w:t>از برخی روایات استفاده می‌شود که امام زمان‌علیه السلام در عصر حضور، سنت و کتاب، و قضا و سلطنت و امر جدیدی را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خرج یقوم بامر جدید، و کتاب جدید، و سنة جدیدة، و قضاء جدید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ظهور کند، شیوه‌های نو و کتاب نو و روش‌های نو می‌آورد، و در قضاوت روش جدیدی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با توجه به این‌که قرآن کریم کتاب جاویدان الهی است و اسلام آیینی ابدی، چگونه امام مهدی‌علیه السلام آیین جدید و کتاب تازه برای بشریت به ارمغان می‌آورد؟ او تحکیم بخش دین اسلام و گسترنده قانون قرآن برای بشریت در سراسر گیتی است، پس باید اسلام و تعالیم آن را عرضه کند نه این‌که آورنده امر جدیدی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سؤال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نو و کتاب جدید و برنامه و راه و روش تازه و دیگر تعبیر هایی از این قبیل که در احادیث آمده است به جهت این است که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معارف فراوانی از مجموعه فرهنگ اسلام فراموش شده و از یادها رفته است، به گونه‌ای که در جامعه اسلامی ناآشنا و برای مسلمانان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مسائل برای مردم، کتاب و آیین نو پنداشته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و احکام فراوان دچار تحریف و دگرگونی معنوی یا موضعی شده است، و امام آن‌ها را چنان‌که در اسلام اصیل آمده بیان می‌کند و تحریف و انحرافات روی داده را روشن می‌سازد و مفهوم و حکم و جایگاه آن را مشخص می‌کند، و این با طرز تلقی و برداشت عمومی مردم و علما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برنامه و راه و روش تازه به حساب می‌آید</w:t>
      </w:r>
      <w:r>
        <w:rPr>
          <w:rFonts w:eastAsia="IRNazanin" w:cs="IRNazanin"/>
          <w:color w:val="111111"/>
          <w:sz w:val="28"/>
          <w:szCs w:val="28"/>
          <w:rtl w:val="true"/>
          <w:lang w:bidi="fa-IR"/>
        </w:rPr>
        <w:t>.</w:t>
      </w:r>
      <w:bookmarkStart w:id="216" w:name="pg488_3651"/>
    </w:p>
    <w:p>
      <w:pPr>
        <w:pStyle w:val="Heading2"/>
        <w:numPr>
          <w:ilvl w:val="1"/>
          <w:numId w:val="1"/>
        </w:numPr>
        <w:rPr/>
      </w:pPr>
      <w:bookmarkStart w:id="217" w:name="__RefHeading___Toc4326295_211673320"/>
      <w:bookmarkStart w:id="218" w:name="_Toc81"/>
      <w:bookmarkEnd w:id="216"/>
      <w:bookmarkEnd w:id="217"/>
      <w:r>
        <w:rPr>
          <w:rtl w:val="true"/>
        </w:rPr>
        <w:t>سلسله کتب چاپ شده از مولف پیرامون مهدویت</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219" w:name="pg488_3652"/>
    </w:p>
    <w:p>
      <w:pPr>
        <w:pStyle w:val="Heading2"/>
        <w:numPr>
          <w:ilvl w:val="1"/>
          <w:numId w:val="1"/>
        </w:numPr>
        <w:rPr/>
      </w:pPr>
      <w:bookmarkStart w:id="220" w:name="__RefHeading___Toc4326297_211673320"/>
      <w:bookmarkStart w:id="221" w:name="_Toc82"/>
      <w:bookmarkEnd w:id="219"/>
      <w:bookmarkEnd w:id="220"/>
      <w:r>
        <w:rPr>
          <w:rtl w:val="true"/>
        </w:rPr>
        <w:t>فهرست منشورات مسجد مقدّس جمکران</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خشونت‌طلبی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المهدی‌علیه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غیبی و حکومت واحد جهانی،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الفلسفة الاجتماعیة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الآمال الجدیدة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العقل، محمد جواد مغنیه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شو، عباس محمود عقّاد،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 تمدن غرب، اسوالد اشپنگلر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کاوشهای نظری در سیاست خارجی، محمّد جواد لاریجانی،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کاوشهای نظری در سیاست خارجی، محمّد جواد لاریجانی،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کاوشهای نظری در سیاست، لاریجانی،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تمدن جدید، آلوین و هایدی تافلر،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جعفری،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کاوشهای نظری در سیاست خارجی،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تمدن‌ها، هانتینگتون و منتقدانش،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برخورد تمدن‌ها،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حقوق طبیعی او،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چندگونگی و آزادگی در اسلام، حسن صفار،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بشر آینده‌ای هم دارد؟، برتراند راسل،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الموعود،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مادیت تاریخ، استالین،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مختارات انگلس،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الموعود،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مادیّت دیالکتیک،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مهدی‌علیه السلام از دیدگاه فلسفه تاریخ،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الموعود،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شو، عباس محمود عقاد،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الامرعلیه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22597</Words>
  <Characters>88861</Characters>
  <CharactersWithSpaces>110678</CharactersWithSpaces>
  <Paragraphs>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2026-08-16T05:29:16Z</dcterms:created>
  <dc:creator>ghaemiyeh.com</dc:creator>
  <dc:description/>
  <dc:language>en-US</dc:language>
  <cp:lastModifiedBy/>
  <dcterms:modified xsi:type="dcterms:W3CDTF">2026-08-16T08:59:19Z</dcterms:modified>
  <cp:revision>1</cp:revision>
  <dc:subject/>
  <dc:title>نظریه پردازی درباره آینده جهان</dc:title>
</cp:coreProperties>
</file>

<file path=docProps/custom.xml><?xml version="1.0" encoding="utf-8"?>
<Properties xmlns="http://schemas.openxmlformats.org/officeDocument/2006/custom-properties" xmlns:vt="http://schemas.openxmlformats.org/officeDocument/2006/docPropsVTypes"/>
</file>