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پوشش و آرایش از دیدگاه پیامبر اعظم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2116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02118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302120_21167332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4302122_21167332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4302124_21167332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4302126_211673320">
            <w:r>
              <w:rPr>
                <w:webHidden/>
                <w:rStyle w:val="IndexLink"/>
                <w:rtl w:val="true"/>
              </w:rPr>
              <w:t>مفهوم شناسی پوشش</w:t>
            </w:r>
            <w:r>
              <w:rPr>
                <w:rStyle w:val="IndexLink"/>
                <w:rtl w:val="true"/>
              </w:rPr>
              <w:tab/>
            </w:r>
            <w:r>
              <w:rPr>
                <w:rStyle w:val="IndexLink"/>
              </w:rPr>
              <w:t>12</w:t>
            </w:r>
          </w:hyperlink>
        </w:p>
        <w:p>
          <w:pPr>
            <w:pStyle w:val="Contents3"/>
            <w:tabs>
              <w:tab w:val="clear" w:pos="8459"/>
              <w:tab w:val="right" w:pos="9026" w:leader="dot"/>
            </w:tabs>
            <w:rPr/>
          </w:pPr>
          <w:hyperlink w:anchor="__RefHeading___Toc4302128_211673320">
            <w:r>
              <w:rPr>
                <w:webHidden/>
                <w:rStyle w:val="IndexLink"/>
                <w:rtl w:val="true"/>
              </w:rPr>
              <w:t>مأموریت الهی پیامبر اعظم صلی الله علیه و آله در زمینه پوشش</w:t>
            </w:r>
            <w:r>
              <w:rPr>
                <w:rStyle w:val="IndexLink"/>
                <w:rtl w:val="true"/>
              </w:rPr>
              <w:tab/>
            </w:r>
            <w:r>
              <w:rPr>
                <w:rStyle w:val="IndexLink"/>
              </w:rPr>
              <w:t>17</w:t>
            </w:r>
          </w:hyperlink>
        </w:p>
        <w:p>
          <w:pPr>
            <w:pStyle w:val="Contents3"/>
            <w:tabs>
              <w:tab w:val="clear" w:pos="8459"/>
              <w:tab w:val="right" w:pos="9026" w:leader="dot"/>
            </w:tabs>
            <w:rPr/>
          </w:pPr>
          <w:hyperlink w:anchor="__RefHeading___Toc4302130_211673320">
            <w:r>
              <w:rPr>
                <w:webHidden/>
                <w:rStyle w:val="IndexLink"/>
                <w:rtl w:val="true"/>
              </w:rPr>
              <w:t>حدود پوشش از منظر قرآن</w:t>
            </w:r>
            <w:r>
              <w:rPr>
                <w:rStyle w:val="IndexLink"/>
                <w:rtl w:val="true"/>
              </w:rPr>
              <w:tab/>
            </w:r>
            <w:r>
              <w:rPr>
                <w:rStyle w:val="IndexLink"/>
              </w:rPr>
              <w:t>21</w:t>
            </w:r>
          </w:hyperlink>
        </w:p>
        <w:p>
          <w:pPr>
            <w:pStyle w:val="Contents3"/>
            <w:tabs>
              <w:tab w:val="clear" w:pos="8459"/>
              <w:tab w:val="right" w:pos="9026" w:leader="dot"/>
            </w:tabs>
            <w:rPr/>
          </w:pPr>
          <w:hyperlink w:anchor="__RefHeading___Toc4302132_211673320">
            <w:r>
              <w:rPr>
                <w:webHidden/>
                <w:rStyle w:val="IndexLink"/>
                <w:rtl w:val="true"/>
              </w:rPr>
              <w:t>تدبیرهای عملی پیامبر برای انجام مأموریت الهی</w:t>
            </w:r>
            <w:r>
              <w:rPr>
                <w:rStyle w:val="IndexLink"/>
                <w:rtl w:val="true"/>
              </w:rPr>
              <w:tab/>
            </w:r>
            <w:r>
              <w:rPr>
                <w:rStyle w:val="IndexLink"/>
              </w:rPr>
              <w:t>25</w:t>
            </w:r>
          </w:hyperlink>
        </w:p>
        <w:p>
          <w:pPr>
            <w:pStyle w:val="Contents4"/>
            <w:tabs>
              <w:tab w:val="clear" w:pos="8176"/>
              <w:tab w:val="right" w:pos="9026" w:leader="dot"/>
            </w:tabs>
            <w:rPr/>
          </w:pPr>
          <w:hyperlink w:anchor="__RefHeading___Toc4302134_2116733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302136_211673320">
            <w:r>
              <w:rPr>
                <w:webHidden/>
                <w:rStyle w:val="IndexLink"/>
              </w:rPr>
              <w:t>1</w:t>
            </w:r>
            <w:r>
              <w:rPr>
                <w:rStyle w:val="IndexLink"/>
                <w:rtl w:val="true"/>
              </w:rPr>
              <w:t xml:space="preserve">- </w:t>
            </w:r>
            <w:r>
              <w:rPr>
                <w:rStyle w:val="IndexLink"/>
                <w:rtl w:val="true"/>
              </w:rPr>
              <w:t>بیعت با زنان در التزام به حجاب</w:t>
            </w:r>
            <w:r>
              <w:rPr>
                <w:rStyle w:val="IndexLink"/>
                <w:rtl w:val="true"/>
              </w:rPr>
              <w:tab/>
            </w:r>
            <w:r>
              <w:rPr>
                <w:rStyle w:val="IndexLink"/>
              </w:rPr>
              <w:t>26</w:t>
            </w:r>
          </w:hyperlink>
        </w:p>
        <w:p>
          <w:pPr>
            <w:pStyle w:val="Contents4"/>
            <w:tabs>
              <w:tab w:val="clear" w:pos="8176"/>
              <w:tab w:val="right" w:pos="9026" w:leader="dot"/>
            </w:tabs>
            <w:rPr/>
          </w:pPr>
          <w:hyperlink w:anchor="__RefHeading___Toc4302138_211673320">
            <w:r>
              <w:rPr>
                <w:webHidden/>
                <w:rStyle w:val="IndexLink"/>
              </w:rPr>
              <w:t>2</w:t>
            </w:r>
            <w:r>
              <w:rPr>
                <w:rStyle w:val="IndexLink"/>
                <w:rtl w:val="true"/>
              </w:rPr>
              <w:t xml:space="preserve">- </w:t>
            </w:r>
            <w:r>
              <w:rPr>
                <w:rStyle w:val="IndexLink"/>
                <w:rtl w:val="true"/>
              </w:rPr>
              <w:t>بیان پی آمدهای رعایت نکردن حجاب   </w:t>
            </w:r>
            <w:r>
              <w:rPr>
                <w:rStyle w:val="IndexLink"/>
                <w:rtl w:val="true"/>
              </w:rPr>
              <w:tab/>
            </w:r>
            <w:r>
              <w:rPr>
                <w:rStyle w:val="IndexLink"/>
              </w:rPr>
              <w:t>26</w:t>
            </w:r>
          </w:hyperlink>
        </w:p>
        <w:p>
          <w:pPr>
            <w:pStyle w:val="Contents2"/>
            <w:tabs>
              <w:tab w:val="clear" w:pos="8743"/>
              <w:tab w:val="right" w:pos="9026" w:leader="dot"/>
            </w:tabs>
            <w:rPr/>
          </w:pPr>
          <w:hyperlink w:anchor="__RefHeading___Toc4302140_211673320">
            <w:r>
              <w:rPr>
                <w:webHidden/>
                <w:rStyle w:val="IndexLink"/>
                <w:rtl w:val="true"/>
              </w:rPr>
              <w:t>فصل دوم</w:t>
            </w:r>
            <w:r>
              <w:rPr>
                <w:rStyle w:val="IndexLink"/>
                <w:rtl w:val="true"/>
              </w:rPr>
              <w:t xml:space="preserve">: </w:t>
            </w:r>
            <w:r>
              <w:rPr>
                <w:rStyle w:val="IndexLink"/>
                <w:rtl w:val="true"/>
              </w:rPr>
              <w:t>کیفیت پوشش زنان پیش از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4302142_211673320">
            <w:r>
              <w:rPr>
                <w:webHidden/>
                <w:rStyle w:val="IndexLink"/>
                <w:rtl w:val="true"/>
              </w:rPr>
              <w:t>پوشش زنان در ادیان پیش از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4302144_211673320">
            <w:r>
              <w:rPr>
                <w:webHidden/>
                <w:rStyle w:val="IndexLink"/>
                <w:rtl w:val="true"/>
              </w:rPr>
              <w:t>پوشش زنان در اقوام و ملل دیگر</w:t>
            </w:r>
            <w:r>
              <w:rPr>
                <w:rStyle w:val="IndexLink"/>
                <w:rtl w:val="true"/>
              </w:rPr>
              <w:tab/>
            </w:r>
            <w:r>
              <w:rPr>
                <w:rStyle w:val="IndexLink"/>
              </w:rPr>
              <w:t>31</w:t>
            </w:r>
          </w:hyperlink>
        </w:p>
        <w:p>
          <w:pPr>
            <w:pStyle w:val="Contents3"/>
            <w:tabs>
              <w:tab w:val="clear" w:pos="8459"/>
              <w:tab w:val="right" w:pos="9026" w:leader="dot"/>
            </w:tabs>
            <w:rPr/>
          </w:pPr>
          <w:hyperlink w:anchor="__RefHeading___Toc4302146_211673320">
            <w:r>
              <w:rPr>
                <w:webHidden/>
                <w:rStyle w:val="IndexLink"/>
                <w:rtl w:val="true"/>
              </w:rPr>
              <w:t>پوشش زنان ایران</w:t>
            </w:r>
            <w:r>
              <w:rPr>
                <w:rStyle w:val="IndexLink"/>
                <w:rtl w:val="true"/>
              </w:rPr>
              <w:tab/>
            </w:r>
            <w:r>
              <w:rPr>
                <w:rStyle w:val="IndexLink"/>
              </w:rPr>
              <w:t>33</w:t>
            </w:r>
          </w:hyperlink>
        </w:p>
        <w:p>
          <w:pPr>
            <w:pStyle w:val="Contents3"/>
            <w:tabs>
              <w:tab w:val="clear" w:pos="8459"/>
              <w:tab w:val="right" w:pos="9026" w:leader="dot"/>
            </w:tabs>
            <w:rPr/>
          </w:pPr>
          <w:hyperlink w:anchor="__RefHeading___Toc4302148_211673320">
            <w:r>
              <w:rPr>
                <w:webHidden/>
                <w:rStyle w:val="IndexLink"/>
                <w:rtl w:val="true"/>
              </w:rPr>
              <w:t>پوشش زنان در دوره جاهلیت</w:t>
            </w:r>
            <w:r>
              <w:rPr>
                <w:rStyle w:val="IndexLink"/>
                <w:rtl w:val="true"/>
              </w:rPr>
              <w:tab/>
            </w:r>
            <w:r>
              <w:rPr>
                <w:rStyle w:val="IndexLink"/>
              </w:rPr>
              <w:t>35</w:t>
            </w:r>
          </w:hyperlink>
        </w:p>
        <w:p>
          <w:pPr>
            <w:pStyle w:val="Contents2"/>
            <w:tabs>
              <w:tab w:val="clear" w:pos="8743"/>
              <w:tab w:val="right" w:pos="9026" w:leader="dot"/>
            </w:tabs>
            <w:rPr/>
          </w:pPr>
          <w:hyperlink w:anchor="__RefHeading___Toc4302150_211673320">
            <w:r>
              <w:rPr>
                <w:webHidden/>
                <w:rStyle w:val="IndexLink"/>
                <w:rtl w:val="true"/>
              </w:rPr>
              <w:t>فصل سوم</w:t>
            </w:r>
            <w:r>
              <w:rPr>
                <w:rStyle w:val="IndexLink"/>
                <w:rtl w:val="true"/>
              </w:rPr>
              <w:t xml:space="preserve">: </w:t>
            </w:r>
            <w:r>
              <w:rPr>
                <w:rStyle w:val="IndexLink"/>
                <w:rtl w:val="true"/>
              </w:rPr>
              <w:t>دلایل تأکید اسلام بر پوشش مناسب زنان</w:t>
            </w:r>
            <w:r>
              <w:rPr>
                <w:rStyle w:val="IndexLink"/>
                <w:rtl w:val="true"/>
              </w:rPr>
              <w:tab/>
            </w:r>
            <w:r>
              <w:rPr>
                <w:rStyle w:val="IndexLink"/>
              </w:rPr>
              <w:t>38</w:t>
            </w:r>
          </w:hyperlink>
        </w:p>
        <w:p>
          <w:pPr>
            <w:pStyle w:val="Contents3"/>
            <w:tabs>
              <w:tab w:val="clear" w:pos="8459"/>
              <w:tab w:val="right" w:pos="9026" w:leader="dot"/>
            </w:tabs>
            <w:rPr/>
          </w:pPr>
          <w:hyperlink w:anchor="__RefHeading___Toc4302152_211673320">
            <w:r>
              <w:rPr>
                <w:webHidden/>
                <w:rStyle w:val="IndexLink"/>
              </w:rPr>
              <w:t>1</w:t>
            </w:r>
            <w:r>
              <w:rPr>
                <w:rStyle w:val="IndexLink"/>
                <w:rtl w:val="true"/>
              </w:rPr>
              <w:t xml:space="preserve">- </w:t>
            </w:r>
            <w:r>
              <w:rPr>
                <w:rStyle w:val="IndexLink"/>
                <w:rtl w:val="true"/>
              </w:rPr>
              <w:t>التهاب های جنسی</w:t>
            </w:r>
            <w:r>
              <w:rPr>
                <w:rStyle w:val="IndexLink"/>
                <w:rtl w:val="true"/>
              </w:rPr>
              <w:tab/>
            </w:r>
            <w:r>
              <w:rPr>
                <w:rStyle w:val="IndexLink"/>
              </w:rPr>
              <w:t>38</w:t>
            </w:r>
          </w:hyperlink>
        </w:p>
        <w:p>
          <w:pPr>
            <w:pStyle w:val="Contents3"/>
            <w:tabs>
              <w:tab w:val="clear" w:pos="8459"/>
              <w:tab w:val="right" w:pos="9026" w:leader="dot"/>
            </w:tabs>
            <w:rPr/>
          </w:pPr>
          <w:hyperlink w:anchor="__RefHeading___Toc4302154_211673320">
            <w:r>
              <w:rPr>
                <w:webHidden/>
                <w:rStyle w:val="IndexLink"/>
              </w:rPr>
              <w:t>2</w:t>
            </w:r>
            <w:r>
              <w:rPr>
                <w:rStyle w:val="IndexLink"/>
                <w:rtl w:val="true"/>
              </w:rPr>
              <w:t xml:space="preserve">- </w:t>
            </w:r>
            <w:r>
              <w:rPr>
                <w:rStyle w:val="IndexLink"/>
                <w:rtl w:val="true"/>
              </w:rPr>
              <w:t>میل به تبرج و خودنمایی در زنان</w:t>
            </w:r>
            <w:r>
              <w:rPr>
                <w:rStyle w:val="IndexLink"/>
                <w:rtl w:val="true"/>
              </w:rPr>
              <w:tab/>
            </w:r>
            <w:r>
              <w:rPr>
                <w:rStyle w:val="IndexLink"/>
              </w:rPr>
              <w:t>39</w:t>
            </w:r>
          </w:hyperlink>
        </w:p>
        <w:p>
          <w:pPr>
            <w:pStyle w:val="Contents3"/>
            <w:tabs>
              <w:tab w:val="clear" w:pos="8459"/>
              <w:tab w:val="right" w:pos="9026" w:leader="dot"/>
            </w:tabs>
            <w:rPr/>
          </w:pPr>
          <w:hyperlink w:anchor="__RefHeading___Toc4302156_211673320">
            <w:r>
              <w:rPr>
                <w:webHidden/>
                <w:rStyle w:val="IndexLink"/>
              </w:rPr>
              <w:t>3</w:t>
            </w:r>
            <w:r>
              <w:rPr>
                <w:rStyle w:val="IndexLink"/>
                <w:rtl w:val="true"/>
              </w:rPr>
              <w:t xml:space="preserve">- </w:t>
            </w:r>
            <w:r>
              <w:rPr>
                <w:rStyle w:val="IndexLink"/>
                <w:rtl w:val="true"/>
              </w:rPr>
              <w:t>استفاده بهینه از سرمایه های اجتماعی</w:t>
            </w:r>
            <w:r>
              <w:rPr>
                <w:rStyle w:val="IndexLink"/>
                <w:rtl w:val="true"/>
              </w:rPr>
              <w:tab/>
            </w:r>
            <w:r>
              <w:rPr>
                <w:rStyle w:val="IndexLink"/>
              </w:rPr>
              <w:t>42</w:t>
            </w:r>
          </w:hyperlink>
        </w:p>
        <w:p>
          <w:pPr>
            <w:pStyle w:val="Contents3"/>
            <w:tabs>
              <w:tab w:val="clear" w:pos="8459"/>
              <w:tab w:val="right" w:pos="9026" w:leader="dot"/>
            </w:tabs>
            <w:rPr/>
          </w:pPr>
          <w:hyperlink w:anchor="__RefHeading___Toc4302158_211673320">
            <w:r>
              <w:rPr>
                <w:webHidden/>
                <w:rStyle w:val="IndexLink"/>
              </w:rPr>
              <w:t>4</w:t>
            </w:r>
            <w:r>
              <w:rPr>
                <w:rStyle w:val="IndexLink"/>
                <w:rtl w:val="true"/>
              </w:rPr>
              <w:t xml:space="preserve">- </w:t>
            </w:r>
            <w:r>
              <w:rPr>
                <w:rStyle w:val="IndexLink"/>
                <w:rtl w:val="true"/>
              </w:rPr>
              <w:t>حفظ حرمت انسانی </w:t>
            </w:r>
            <w:r>
              <w:rPr>
                <w:rStyle w:val="IndexLink"/>
                <w:rtl w:val="true"/>
              </w:rPr>
              <w:tab/>
            </w:r>
            <w:r>
              <w:rPr>
                <w:rStyle w:val="IndexLink"/>
              </w:rPr>
              <w:t>43</w:t>
            </w:r>
          </w:hyperlink>
        </w:p>
        <w:p>
          <w:pPr>
            <w:pStyle w:val="Contents3"/>
            <w:tabs>
              <w:tab w:val="clear" w:pos="8459"/>
              <w:tab w:val="right" w:pos="9026" w:leader="dot"/>
            </w:tabs>
            <w:rPr/>
          </w:pPr>
          <w:hyperlink w:anchor="__RefHeading___Toc4302160_211673320">
            <w:r>
              <w:rPr>
                <w:webHidden/>
                <w:rStyle w:val="IndexLink"/>
              </w:rPr>
              <w:t>5</w:t>
            </w:r>
            <w:r>
              <w:rPr>
                <w:rStyle w:val="IndexLink"/>
                <w:rtl w:val="true"/>
              </w:rPr>
              <w:t xml:space="preserve">- </w:t>
            </w:r>
            <w:r>
              <w:rPr>
                <w:rStyle w:val="IndexLink"/>
                <w:rtl w:val="true"/>
              </w:rPr>
              <w:t>پاسخ به میل فطری</w:t>
            </w:r>
            <w:r>
              <w:rPr>
                <w:rStyle w:val="IndexLink"/>
                <w:rtl w:val="true"/>
              </w:rPr>
              <w:tab/>
            </w:r>
            <w:r>
              <w:rPr>
                <w:rStyle w:val="IndexLink"/>
              </w:rPr>
              <w:t>45</w:t>
            </w:r>
          </w:hyperlink>
        </w:p>
        <w:p>
          <w:pPr>
            <w:pStyle w:val="Contents2"/>
            <w:tabs>
              <w:tab w:val="clear" w:pos="8743"/>
              <w:tab w:val="right" w:pos="9026" w:leader="dot"/>
            </w:tabs>
            <w:rPr/>
          </w:pPr>
          <w:hyperlink w:anchor="__RefHeading___Toc4302162_211673320">
            <w:r>
              <w:rPr>
                <w:webHidden/>
                <w:rStyle w:val="IndexLink"/>
                <w:rtl w:val="true"/>
              </w:rPr>
              <w:t>فصل چهارم</w:t>
            </w:r>
            <w:r>
              <w:rPr>
                <w:rStyle w:val="IndexLink"/>
                <w:rtl w:val="true"/>
              </w:rPr>
              <w:t xml:space="preserve">: </w:t>
            </w:r>
            <w:r>
              <w:rPr>
                <w:rStyle w:val="IndexLink"/>
                <w:rtl w:val="true"/>
              </w:rPr>
              <w:t>پوشش کامل از دیدگاه اسلام</w:t>
            </w:r>
            <w:r>
              <w:rPr>
                <w:rStyle w:val="IndexLink"/>
                <w:rtl w:val="true"/>
              </w:rPr>
              <w:tab/>
            </w:r>
            <w:r>
              <w:rPr>
                <w:rStyle w:val="IndexLink"/>
              </w:rPr>
              <w:t>47</w:t>
            </w:r>
          </w:hyperlink>
        </w:p>
        <w:p>
          <w:pPr>
            <w:pStyle w:val="Contents3"/>
            <w:tabs>
              <w:tab w:val="clear" w:pos="8459"/>
              <w:tab w:val="right" w:pos="9026" w:leader="dot"/>
            </w:tabs>
            <w:rPr/>
          </w:pPr>
          <w:hyperlink w:anchor="__RefHeading___Toc4302164_2116733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302166_211673320">
            <w:r>
              <w:rPr>
                <w:webHidden/>
                <w:rStyle w:val="IndexLink"/>
                <w:rtl w:val="true"/>
              </w:rPr>
              <w:t>واژه شناسی مفهوم جلباب</w:t>
            </w:r>
            <w:r>
              <w:rPr>
                <w:rStyle w:val="IndexLink"/>
                <w:rtl w:val="true"/>
              </w:rPr>
              <w:tab/>
            </w:r>
            <w:r>
              <w:rPr>
                <w:rStyle w:val="IndexLink"/>
              </w:rPr>
              <w:t>47</w:t>
            </w:r>
          </w:hyperlink>
        </w:p>
        <w:p>
          <w:pPr>
            <w:pStyle w:val="Contents3"/>
            <w:tabs>
              <w:tab w:val="clear" w:pos="8459"/>
              <w:tab w:val="right" w:pos="9026" w:leader="dot"/>
            </w:tabs>
            <w:rPr/>
          </w:pPr>
          <w:hyperlink w:anchor="__RefHeading___Toc4302168_211673320">
            <w:r>
              <w:rPr>
                <w:webHidden/>
                <w:rStyle w:val="IndexLink"/>
                <w:rtl w:val="true"/>
              </w:rPr>
              <w:t>مفهوم جلباب از دید مفسران</w:t>
            </w:r>
            <w:r>
              <w:rPr>
                <w:rStyle w:val="IndexLink"/>
                <w:rtl w:val="true"/>
              </w:rPr>
              <w:tab/>
            </w:r>
            <w:r>
              <w:rPr>
                <w:rStyle w:val="IndexLink"/>
              </w:rPr>
              <w:t>49</w:t>
            </w:r>
          </w:hyperlink>
        </w:p>
        <w:p>
          <w:pPr>
            <w:pStyle w:val="Contents3"/>
            <w:tabs>
              <w:tab w:val="clear" w:pos="8459"/>
              <w:tab w:val="right" w:pos="9026" w:leader="dot"/>
            </w:tabs>
            <w:rPr/>
          </w:pPr>
          <w:hyperlink w:anchor="__RefHeading___Toc4302170_211673320">
            <w:r>
              <w:rPr>
                <w:webHidden/>
                <w:rStyle w:val="IndexLink"/>
                <w:rtl w:val="true"/>
              </w:rPr>
              <w:t>پوشش فاطمه سلام الله علیها ، مصداق پوشش برتر</w:t>
            </w:r>
            <w:r>
              <w:rPr>
                <w:rStyle w:val="IndexLink"/>
                <w:rtl w:val="true"/>
              </w:rPr>
              <w:tab/>
            </w:r>
            <w:r>
              <w:rPr>
                <w:rStyle w:val="IndexLink"/>
              </w:rPr>
              <w:t>51</w:t>
            </w:r>
          </w:hyperlink>
        </w:p>
        <w:p>
          <w:pPr>
            <w:pStyle w:val="Contents3"/>
            <w:tabs>
              <w:tab w:val="clear" w:pos="8459"/>
              <w:tab w:val="right" w:pos="9026" w:leader="dot"/>
            </w:tabs>
            <w:rPr/>
          </w:pPr>
          <w:hyperlink w:anchor="__RefHeading___Toc4302172_211673320">
            <w:r>
              <w:rPr>
                <w:webHidden/>
                <w:rStyle w:val="IndexLink"/>
                <w:rtl w:val="true"/>
              </w:rPr>
              <w:t>فلسفه تأکید بر استفاده از جلباب</w:t>
            </w:r>
            <w:r>
              <w:rPr>
                <w:rStyle w:val="IndexLink"/>
                <w:rtl w:val="true"/>
              </w:rPr>
              <w:tab/>
            </w:r>
            <w:r>
              <w:rPr>
                <w:rStyle w:val="IndexLink"/>
              </w:rPr>
              <w:t>55</w:t>
            </w:r>
          </w:hyperlink>
        </w:p>
        <w:p>
          <w:pPr>
            <w:pStyle w:val="Contents3"/>
            <w:tabs>
              <w:tab w:val="clear" w:pos="8459"/>
              <w:tab w:val="right" w:pos="9026" w:leader="dot"/>
            </w:tabs>
            <w:rPr/>
          </w:pPr>
          <w:hyperlink w:anchor="__RefHeading___Toc4302174_211673320">
            <w:r>
              <w:rPr>
                <w:webHidden/>
                <w:rStyle w:val="IndexLink"/>
                <w:rtl w:val="true"/>
              </w:rPr>
              <w:t>حدود پوشش برتر از دیدگاه رسول اعظم صلی الله علیه و آله</w:t>
            </w:r>
            <w:r>
              <w:rPr>
                <w:rStyle w:val="IndexLink"/>
                <w:rtl w:val="true"/>
              </w:rPr>
              <w:tab/>
            </w:r>
            <w:r>
              <w:rPr>
                <w:rStyle w:val="IndexLink"/>
              </w:rPr>
              <w:t>56</w:t>
            </w:r>
          </w:hyperlink>
        </w:p>
        <w:p>
          <w:pPr>
            <w:pStyle w:val="Contents3"/>
            <w:tabs>
              <w:tab w:val="clear" w:pos="8459"/>
              <w:tab w:val="right" w:pos="9026" w:leader="dot"/>
            </w:tabs>
            <w:rPr/>
          </w:pPr>
          <w:hyperlink w:anchor="__RefHeading___Toc4302176_211673320">
            <w:r>
              <w:rPr>
                <w:webHidden/>
                <w:rStyle w:val="IndexLink"/>
                <w:rtl w:val="true"/>
              </w:rPr>
              <w:t>رنگ پوشش</w:t>
            </w:r>
            <w:r>
              <w:rPr>
                <w:rStyle w:val="IndexLink"/>
                <w:rtl w:val="true"/>
              </w:rPr>
              <w:tab/>
            </w:r>
            <w:r>
              <w:rPr>
                <w:rStyle w:val="IndexLink"/>
              </w:rPr>
              <w:t>65</w:t>
            </w:r>
          </w:hyperlink>
        </w:p>
        <w:p>
          <w:pPr>
            <w:pStyle w:val="Contents3"/>
            <w:tabs>
              <w:tab w:val="clear" w:pos="8459"/>
              <w:tab w:val="right" w:pos="9026" w:leader="dot"/>
            </w:tabs>
            <w:rPr/>
          </w:pPr>
          <w:hyperlink w:anchor="__RefHeading___Toc4302178_211673320">
            <w:r>
              <w:rPr>
                <w:webHidden/>
                <w:rStyle w:val="IndexLink"/>
                <w:rtl w:val="true"/>
              </w:rPr>
              <w:t>پوشش های نهی شده</w:t>
            </w:r>
            <w:r>
              <w:rPr>
                <w:rStyle w:val="IndexLink"/>
                <w:rtl w:val="true"/>
              </w:rPr>
              <w:tab/>
            </w:r>
            <w:r>
              <w:rPr>
                <w:rStyle w:val="IndexLink"/>
              </w:rPr>
              <w:t>68</w:t>
            </w:r>
          </w:hyperlink>
        </w:p>
        <w:p>
          <w:pPr>
            <w:pStyle w:val="Contents4"/>
            <w:tabs>
              <w:tab w:val="clear" w:pos="8176"/>
              <w:tab w:val="right" w:pos="9026" w:leader="dot"/>
            </w:tabs>
            <w:rPr/>
          </w:pPr>
          <w:hyperlink w:anchor="__RefHeading___Toc4302180_21167332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302182_211673320">
            <w:r>
              <w:rPr>
                <w:webHidden/>
                <w:rStyle w:val="IndexLink"/>
              </w:rPr>
              <w:t>1</w:t>
            </w:r>
            <w:r>
              <w:rPr>
                <w:rStyle w:val="IndexLink"/>
                <w:rtl w:val="true"/>
              </w:rPr>
              <w:t xml:space="preserve">- </w:t>
            </w:r>
            <w:r>
              <w:rPr>
                <w:rStyle w:val="IndexLink"/>
                <w:rtl w:val="true"/>
              </w:rPr>
              <w:t>تشبه زنان به مردان و برعکس</w:t>
            </w:r>
            <w:r>
              <w:rPr>
                <w:rStyle w:val="IndexLink"/>
                <w:rtl w:val="true"/>
              </w:rPr>
              <w:tab/>
            </w:r>
            <w:r>
              <w:rPr>
                <w:rStyle w:val="IndexLink"/>
              </w:rPr>
              <w:t>68</w:t>
            </w:r>
          </w:hyperlink>
        </w:p>
        <w:p>
          <w:pPr>
            <w:pStyle w:val="Contents4"/>
            <w:tabs>
              <w:tab w:val="clear" w:pos="8176"/>
              <w:tab w:val="right" w:pos="9026" w:leader="dot"/>
            </w:tabs>
            <w:rPr/>
          </w:pPr>
          <w:hyperlink w:anchor="__RefHeading___Toc4302184_211673320">
            <w:r>
              <w:rPr>
                <w:webHidden/>
                <w:rStyle w:val="IndexLink"/>
              </w:rPr>
              <w:t>2</w:t>
            </w:r>
            <w:r>
              <w:rPr>
                <w:rStyle w:val="IndexLink"/>
                <w:rtl w:val="true"/>
              </w:rPr>
              <w:t xml:space="preserve">- </w:t>
            </w:r>
            <w:r>
              <w:rPr>
                <w:rStyle w:val="IndexLink"/>
                <w:rtl w:val="true"/>
              </w:rPr>
              <w:t>بسنده کردن به پوشش واحد</w:t>
            </w:r>
            <w:r>
              <w:rPr>
                <w:rStyle w:val="IndexLink"/>
                <w:rtl w:val="true"/>
              </w:rPr>
              <w:tab/>
            </w:r>
            <w:r>
              <w:rPr>
                <w:rStyle w:val="IndexLink"/>
              </w:rPr>
              <w:t>70</w:t>
            </w:r>
          </w:hyperlink>
        </w:p>
        <w:p>
          <w:pPr>
            <w:pStyle w:val="Contents4"/>
            <w:tabs>
              <w:tab w:val="clear" w:pos="8176"/>
              <w:tab w:val="right" w:pos="9026" w:leader="dot"/>
            </w:tabs>
            <w:rPr/>
          </w:pPr>
          <w:hyperlink w:anchor="__RefHeading___Toc4302186_211673320">
            <w:r>
              <w:rPr>
                <w:webHidden/>
                <w:rStyle w:val="IndexLink"/>
              </w:rPr>
              <w:t>3</w:t>
            </w:r>
            <w:r>
              <w:rPr>
                <w:rStyle w:val="IndexLink"/>
                <w:rtl w:val="true"/>
              </w:rPr>
              <w:t xml:space="preserve">- </w:t>
            </w:r>
            <w:r>
              <w:rPr>
                <w:rStyle w:val="IndexLink"/>
                <w:rtl w:val="true"/>
              </w:rPr>
              <w:t>لباس دشمنان</w:t>
            </w:r>
            <w:r>
              <w:rPr>
                <w:rStyle w:val="IndexLink"/>
                <w:rtl w:val="true"/>
              </w:rPr>
              <w:tab/>
            </w:r>
            <w:r>
              <w:rPr>
                <w:rStyle w:val="IndexLink"/>
              </w:rPr>
              <w:t>70</w:t>
            </w:r>
          </w:hyperlink>
        </w:p>
        <w:p>
          <w:pPr>
            <w:pStyle w:val="Contents4"/>
            <w:tabs>
              <w:tab w:val="clear" w:pos="8176"/>
              <w:tab w:val="right" w:pos="9026" w:leader="dot"/>
            </w:tabs>
            <w:rPr/>
          </w:pPr>
          <w:hyperlink w:anchor="__RefHeading___Toc4302188_211673320">
            <w:r>
              <w:rPr>
                <w:webHidden/>
                <w:rStyle w:val="IndexLink"/>
              </w:rPr>
              <w:t>4</w:t>
            </w:r>
            <w:r>
              <w:rPr>
                <w:rStyle w:val="IndexLink"/>
                <w:rtl w:val="true"/>
              </w:rPr>
              <w:t xml:space="preserve">- </w:t>
            </w:r>
            <w:r>
              <w:rPr>
                <w:rStyle w:val="IndexLink"/>
                <w:rtl w:val="true"/>
              </w:rPr>
              <w:t>لباس شهرت</w:t>
            </w:r>
            <w:r>
              <w:rPr>
                <w:rStyle w:val="IndexLink"/>
                <w:rtl w:val="true"/>
              </w:rPr>
              <w:tab/>
            </w:r>
            <w:r>
              <w:rPr>
                <w:rStyle w:val="IndexLink"/>
              </w:rPr>
              <w:t>71</w:t>
            </w:r>
          </w:hyperlink>
        </w:p>
        <w:p>
          <w:pPr>
            <w:pStyle w:val="Contents2"/>
            <w:tabs>
              <w:tab w:val="clear" w:pos="8743"/>
              <w:tab w:val="right" w:pos="9026" w:leader="dot"/>
            </w:tabs>
            <w:rPr/>
          </w:pPr>
          <w:hyperlink w:anchor="__RefHeading___Toc4302190_211673320">
            <w:r>
              <w:rPr>
                <w:webHidden/>
                <w:rStyle w:val="IndexLink"/>
                <w:rtl w:val="true"/>
              </w:rPr>
              <w:t>فصل پنجم</w:t>
            </w:r>
            <w:r>
              <w:rPr>
                <w:rStyle w:val="IndexLink"/>
                <w:rtl w:val="true"/>
              </w:rPr>
              <w:t xml:space="preserve">: </w:t>
            </w:r>
            <w:r>
              <w:rPr>
                <w:rStyle w:val="IndexLink"/>
                <w:rtl w:val="true"/>
              </w:rPr>
              <w:t>برخورد همسران و دختران پیامبراعظم صلی الله علیه و آله با حکم پوشش </w:t>
            </w:r>
            <w:r>
              <w:rPr>
                <w:rStyle w:val="IndexLink"/>
                <w:rtl w:val="true"/>
              </w:rPr>
              <w:tab/>
            </w:r>
            <w:r>
              <w:rPr>
                <w:rStyle w:val="IndexLink"/>
              </w:rPr>
              <w:t>73</w:t>
            </w:r>
          </w:hyperlink>
        </w:p>
        <w:p>
          <w:pPr>
            <w:pStyle w:val="Contents3"/>
            <w:tabs>
              <w:tab w:val="clear" w:pos="8459"/>
              <w:tab w:val="right" w:pos="9026" w:leader="dot"/>
            </w:tabs>
            <w:rPr/>
          </w:pPr>
          <w:hyperlink w:anchor="__RefHeading___Toc4302192_21167332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4302194_211673320">
            <w:r>
              <w:rPr>
                <w:webHidden/>
                <w:rStyle w:val="IndexLink"/>
                <w:rtl w:val="true"/>
              </w:rPr>
              <w:t>تأکید بیشتر بر حجاب همسران رسول خدا صلی الله علیه و آله</w:t>
            </w:r>
            <w:r>
              <w:rPr>
                <w:rStyle w:val="IndexLink"/>
                <w:rtl w:val="true"/>
              </w:rPr>
              <w:tab/>
            </w:r>
            <w:r>
              <w:rPr>
                <w:rStyle w:val="IndexLink"/>
              </w:rPr>
              <w:t>74</w:t>
            </w:r>
          </w:hyperlink>
        </w:p>
        <w:p>
          <w:pPr>
            <w:pStyle w:val="Contents3"/>
            <w:tabs>
              <w:tab w:val="clear" w:pos="8459"/>
              <w:tab w:val="right" w:pos="9026" w:leader="dot"/>
            </w:tabs>
            <w:rPr/>
          </w:pPr>
          <w:hyperlink w:anchor="__RefHeading___Toc4302196_211673320">
            <w:r>
              <w:rPr>
                <w:webHidden/>
                <w:rStyle w:val="IndexLink"/>
                <w:rtl w:val="true"/>
              </w:rPr>
              <w:t>حجاب فاطمه زهرا سلام الله علیها</w:t>
            </w:r>
            <w:r>
              <w:rPr>
                <w:rStyle w:val="IndexLink"/>
                <w:rtl w:val="true"/>
              </w:rPr>
              <w:tab/>
            </w:r>
            <w:r>
              <w:rPr>
                <w:rStyle w:val="IndexLink"/>
              </w:rPr>
              <w:t>75</w:t>
            </w:r>
          </w:hyperlink>
        </w:p>
        <w:p>
          <w:pPr>
            <w:pStyle w:val="Contents2"/>
            <w:tabs>
              <w:tab w:val="clear" w:pos="8743"/>
              <w:tab w:val="right" w:pos="9026" w:leader="dot"/>
            </w:tabs>
            <w:rPr/>
          </w:pPr>
          <w:hyperlink w:anchor="__RefHeading___Toc4302198_211673320">
            <w:r>
              <w:rPr>
                <w:webHidden/>
                <w:rStyle w:val="IndexLink"/>
                <w:rtl w:val="true"/>
              </w:rPr>
              <w:t>فصل ششم</w:t>
            </w:r>
            <w:r>
              <w:rPr>
                <w:rStyle w:val="IndexLink"/>
                <w:rtl w:val="true"/>
              </w:rPr>
              <w:t xml:space="preserve">: </w:t>
            </w:r>
            <w:r>
              <w:rPr>
                <w:rStyle w:val="IndexLink"/>
                <w:rtl w:val="true"/>
              </w:rPr>
              <w:t>آرایش و زینت از دیدگاه رسول اعظم صلی الله علیه و آله  </w:t>
            </w:r>
            <w:r>
              <w:rPr>
                <w:rStyle w:val="IndexLink"/>
                <w:rtl w:val="true"/>
              </w:rPr>
              <w:tab/>
            </w:r>
            <w:r>
              <w:rPr>
                <w:rStyle w:val="IndexLink"/>
              </w:rPr>
              <w:t>79</w:t>
            </w:r>
          </w:hyperlink>
        </w:p>
        <w:p>
          <w:pPr>
            <w:pStyle w:val="Contents3"/>
            <w:tabs>
              <w:tab w:val="clear" w:pos="8459"/>
              <w:tab w:val="right" w:pos="9026" w:leader="dot"/>
            </w:tabs>
            <w:rPr/>
          </w:pPr>
          <w:hyperlink w:anchor="__RefHeading___Toc4302200_2116733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4302202_211673320">
            <w:r>
              <w:rPr>
                <w:webHidden/>
                <w:rStyle w:val="IndexLink"/>
                <w:rtl w:val="true"/>
              </w:rPr>
              <w:t>مفهوم آرایش و زینت</w:t>
            </w:r>
            <w:r>
              <w:rPr>
                <w:rStyle w:val="IndexLink"/>
                <w:rtl w:val="true"/>
              </w:rPr>
              <w:tab/>
            </w:r>
            <w:r>
              <w:rPr>
                <w:rStyle w:val="IndexLink"/>
              </w:rPr>
              <w:t>79</w:t>
            </w:r>
          </w:hyperlink>
        </w:p>
        <w:p>
          <w:pPr>
            <w:pStyle w:val="Contents3"/>
            <w:tabs>
              <w:tab w:val="clear" w:pos="8459"/>
              <w:tab w:val="right" w:pos="9026" w:leader="dot"/>
            </w:tabs>
            <w:rPr/>
          </w:pPr>
          <w:hyperlink w:anchor="__RefHeading___Toc4302204_211673320">
            <w:r>
              <w:rPr>
                <w:webHidden/>
                <w:rStyle w:val="IndexLink"/>
                <w:rtl w:val="true"/>
              </w:rPr>
              <w:t>جایگاه زیبایی و آرایش</w:t>
            </w:r>
            <w:r>
              <w:rPr>
                <w:rStyle w:val="IndexLink"/>
                <w:rtl w:val="true"/>
              </w:rPr>
              <w:tab/>
            </w:r>
            <w:r>
              <w:rPr>
                <w:rStyle w:val="IndexLink"/>
              </w:rPr>
              <w:t>80</w:t>
            </w:r>
          </w:hyperlink>
        </w:p>
        <w:p>
          <w:pPr>
            <w:pStyle w:val="Contents3"/>
            <w:tabs>
              <w:tab w:val="clear" w:pos="8459"/>
              <w:tab w:val="right" w:pos="9026" w:leader="dot"/>
            </w:tabs>
            <w:rPr/>
          </w:pPr>
          <w:hyperlink w:anchor="__RefHeading___Toc4302206_211673320">
            <w:r>
              <w:rPr>
                <w:webHidden/>
                <w:rStyle w:val="IndexLink"/>
                <w:rtl w:val="true"/>
              </w:rPr>
              <w:t>دستورهای اجمالی در باب زینت</w:t>
            </w:r>
            <w:r>
              <w:rPr>
                <w:rStyle w:val="IndexLink"/>
                <w:rtl w:val="true"/>
              </w:rPr>
              <w:tab/>
            </w:r>
            <w:r>
              <w:rPr>
                <w:rStyle w:val="IndexLink"/>
              </w:rPr>
              <w:t>82</w:t>
            </w:r>
          </w:hyperlink>
        </w:p>
        <w:p>
          <w:pPr>
            <w:pStyle w:val="Contents3"/>
            <w:tabs>
              <w:tab w:val="clear" w:pos="8459"/>
              <w:tab w:val="right" w:pos="9026" w:leader="dot"/>
            </w:tabs>
            <w:rPr/>
          </w:pPr>
          <w:hyperlink w:anchor="__RefHeading___Toc4302208_211673320">
            <w:r>
              <w:rPr>
                <w:webHidden/>
                <w:rStyle w:val="IndexLink"/>
                <w:rtl w:val="true"/>
              </w:rPr>
              <w:t>دستورهای سلبی پیامبر اعظم صلی الله علیه و آله درباره زینت</w:t>
            </w:r>
            <w:r>
              <w:rPr>
                <w:rStyle w:val="IndexLink"/>
                <w:rtl w:val="true"/>
              </w:rPr>
              <w:tab/>
            </w:r>
            <w:r>
              <w:rPr>
                <w:rStyle w:val="IndexLink"/>
              </w:rPr>
              <w:t>88</w:t>
            </w:r>
          </w:hyperlink>
        </w:p>
        <w:p>
          <w:pPr>
            <w:pStyle w:val="Contents4"/>
            <w:tabs>
              <w:tab w:val="clear" w:pos="8176"/>
              <w:tab w:val="right" w:pos="9026" w:leader="dot"/>
            </w:tabs>
            <w:rPr/>
          </w:pPr>
          <w:hyperlink w:anchor="__RefHeading___Toc4302210_2116733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302212_211673320">
            <w:r>
              <w:rPr>
                <w:webHidden/>
                <w:rStyle w:val="IndexLink"/>
              </w:rPr>
              <w:t>1</w:t>
            </w:r>
            <w:r>
              <w:rPr>
                <w:rStyle w:val="IndexLink"/>
                <w:rtl w:val="true"/>
              </w:rPr>
              <w:t xml:space="preserve">- </w:t>
            </w:r>
            <w:r>
              <w:rPr>
                <w:rStyle w:val="IndexLink"/>
                <w:rtl w:val="true"/>
              </w:rPr>
              <w:t>آشکار نکردن زینت</w:t>
            </w:r>
            <w:r>
              <w:rPr>
                <w:rStyle w:val="IndexLink"/>
                <w:rtl w:val="true"/>
              </w:rPr>
              <w:tab/>
            </w:r>
            <w:r>
              <w:rPr>
                <w:rStyle w:val="IndexLink"/>
              </w:rPr>
              <w:t>88</w:t>
            </w:r>
          </w:hyperlink>
        </w:p>
        <w:p>
          <w:pPr>
            <w:pStyle w:val="Contents4"/>
            <w:tabs>
              <w:tab w:val="clear" w:pos="8176"/>
              <w:tab w:val="right" w:pos="9026" w:leader="dot"/>
            </w:tabs>
            <w:rPr/>
          </w:pPr>
          <w:hyperlink w:anchor="__RefHeading___Toc4302214_211673320">
            <w:r>
              <w:rPr>
                <w:webHidden/>
                <w:rStyle w:val="IndexLink"/>
              </w:rPr>
              <w:t>2</w:t>
            </w:r>
            <w:r>
              <w:rPr>
                <w:rStyle w:val="IndexLink"/>
                <w:rtl w:val="true"/>
              </w:rPr>
              <w:t xml:space="preserve">- </w:t>
            </w:r>
            <w:r>
              <w:rPr>
                <w:rStyle w:val="IndexLink"/>
                <w:rtl w:val="true"/>
              </w:rPr>
              <w:t>تبرج بیمارگونه</w:t>
            </w:r>
            <w:r>
              <w:rPr>
                <w:rStyle w:val="IndexLink"/>
                <w:rtl w:val="true"/>
              </w:rPr>
              <w:tab/>
            </w:r>
            <w:r>
              <w:rPr>
                <w:rStyle w:val="IndexLink"/>
              </w:rPr>
              <w:t>88</w:t>
            </w:r>
          </w:hyperlink>
        </w:p>
        <w:p>
          <w:pPr>
            <w:pStyle w:val="Contents4"/>
            <w:tabs>
              <w:tab w:val="clear" w:pos="8176"/>
              <w:tab w:val="right" w:pos="9026" w:leader="dot"/>
            </w:tabs>
            <w:rPr/>
          </w:pPr>
          <w:hyperlink w:anchor="__RefHeading___Toc4302216_211673320">
            <w:r>
              <w:rPr>
                <w:webHidden/>
                <w:rStyle w:val="IndexLink"/>
              </w:rPr>
              <w:t>3</w:t>
            </w:r>
            <w:r>
              <w:rPr>
                <w:rStyle w:val="IndexLink"/>
                <w:rtl w:val="true"/>
              </w:rPr>
              <w:t xml:space="preserve">- </w:t>
            </w:r>
            <w:r>
              <w:rPr>
                <w:rStyle w:val="IndexLink"/>
                <w:rtl w:val="true"/>
              </w:rPr>
              <w:t>آرایش برای غیرشوهر</w:t>
            </w:r>
            <w:r>
              <w:rPr>
                <w:rStyle w:val="IndexLink"/>
                <w:rtl w:val="true"/>
              </w:rPr>
              <w:tab/>
            </w:r>
            <w:r>
              <w:rPr>
                <w:rStyle w:val="IndexLink"/>
              </w:rPr>
              <w:t>94</w:t>
            </w:r>
          </w:hyperlink>
        </w:p>
        <w:p>
          <w:pPr>
            <w:pStyle w:val="Contents2"/>
            <w:tabs>
              <w:tab w:val="clear" w:pos="8743"/>
              <w:tab w:val="right" w:pos="9026" w:leader="dot"/>
            </w:tabs>
            <w:rPr/>
          </w:pPr>
          <w:hyperlink w:anchor="__RefHeading___Toc4302218_211673320">
            <w:r>
              <w:rPr>
                <w:webHidden/>
                <w:rStyle w:val="IndexLink"/>
                <w:rtl w:val="true"/>
              </w:rPr>
              <w:t>فصل هفتم</w:t>
            </w:r>
            <w:r>
              <w:rPr>
                <w:rStyle w:val="IndexLink"/>
                <w:rtl w:val="true"/>
              </w:rPr>
              <w:t xml:space="preserve">: </w:t>
            </w:r>
            <w:r>
              <w:rPr>
                <w:rStyle w:val="IndexLink"/>
                <w:rtl w:val="true"/>
              </w:rPr>
              <w:t>تقابل مدرنیته با عفاف و حجاب</w:t>
            </w:r>
            <w:r>
              <w:rPr>
                <w:rStyle w:val="IndexLink"/>
                <w:rtl w:val="true"/>
              </w:rPr>
              <w:tab/>
            </w:r>
            <w:r>
              <w:rPr>
                <w:rStyle w:val="IndexLink"/>
              </w:rPr>
              <w:t>95</w:t>
            </w:r>
          </w:hyperlink>
        </w:p>
        <w:p>
          <w:pPr>
            <w:pStyle w:val="Contents3"/>
            <w:tabs>
              <w:tab w:val="clear" w:pos="8459"/>
              <w:tab w:val="right" w:pos="9026" w:leader="dot"/>
            </w:tabs>
            <w:rPr/>
          </w:pPr>
          <w:hyperlink w:anchor="__RefHeading___Toc4302220_211673320">
            <w:r>
              <w:rPr>
                <w:webHidden/>
                <w:rStyle w:val="IndexLink"/>
                <w:rtl w:val="true"/>
              </w:rPr>
              <w:t>واژه شناسی عفاف</w:t>
            </w:r>
            <w:r>
              <w:rPr>
                <w:rStyle w:val="IndexLink"/>
                <w:rtl w:val="true"/>
              </w:rPr>
              <w:tab/>
            </w:r>
            <w:r>
              <w:rPr>
                <w:rStyle w:val="IndexLink"/>
              </w:rPr>
              <w:t>95</w:t>
            </w:r>
          </w:hyperlink>
        </w:p>
        <w:p>
          <w:pPr>
            <w:pStyle w:val="Contents3"/>
            <w:tabs>
              <w:tab w:val="clear" w:pos="8459"/>
              <w:tab w:val="right" w:pos="9026" w:leader="dot"/>
            </w:tabs>
            <w:rPr/>
          </w:pPr>
          <w:hyperlink w:anchor="__RefHeading___Toc4302222_211673320">
            <w:r>
              <w:rPr>
                <w:webHidden/>
                <w:rStyle w:val="IndexLink"/>
                <w:rtl w:val="true"/>
              </w:rPr>
              <w:t>پیوند حجاب و عفاف از دیدگاه دین</w:t>
            </w:r>
            <w:r>
              <w:rPr>
                <w:rStyle w:val="IndexLink"/>
                <w:rtl w:val="true"/>
              </w:rPr>
              <w:tab/>
            </w:r>
            <w:r>
              <w:rPr>
                <w:rStyle w:val="IndexLink"/>
              </w:rPr>
              <w:t>96</w:t>
            </w:r>
          </w:hyperlink>
        </w:p>
        <w:p>
          <w:pPr>
            <w:pStyle w:val="Contents3"/>
            <w:tabs>
              <w:tab w:val="clear" w:pos="8459"/>
              <w:tab w:val="right" w:pos="9026" w:leader="dot"/>
            </w:tabs>
            <w:rPr/>
          </w:pPr>
          <w:hyperlink w:anchor="__RefHeading___Toc4302224_211673320">
            <w:r>
              <w:rPr>
                <w:webHidden/>
                <w:rStyle w:val="IndexLink"/>
                <w:rtl w:val="true"/>
              </w:rPr>
              <w:t>نابودی عفاف و حجاب</w:t>
            </w:r>
            <w:r>
              <w:rPr>
                <w:rStyle w:val="IndexLink"/>
                <w:rtl w:val="true"/>
              </w:rPr>
              <w:t xml:space="preserve">, </w:t>
            </w:r>
            <w:r>
              <w:rPr>
                <w:rStyle w:val="IndexLink"/>
                <w:rtl w:val="true"/>
              </w:rPr>
              <w:t>ارمغان مدرنیته </w:t>
            </w:r>
            <w:r>
              <w:rPr>
                <w:rStyle w:val="IndexLink"/>
                <w:rtl w:val="true"/>
              </w:rPr>
              <w:tab/>
            </w:r>
            <w:r>
              <w:rPr>
                <w:rStyle w:val="IndexLink"/>
              </w:rPr>
              <w:t>100</w:t>
            </w:r>
          </w:hyperlink>
        </w:p>
        <w:p>
          <w:pPr>
            <w:pStyle w:val="Contents4"/>
            <w:tabs>
              <w:tab w:val="clear" w:pos="8176"/>
              <w:tab w:val="right" w:pos="9026" w:leader="dot"/>
            </w:tabs>
            <w:rPr/>
          </w:pPr>
          <w:hyperlink w:anchor="__RefHeading___Toc4302226_2116733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302228_211673320">
            <w:r>
              <w:rPr>
                <w:webHidden/>
                <w:rStyle w:val="IndexLink"/>
              </w:rPr>
              <w:t>1</w:t>
            </w:r>
            <w:r>
              <w:rPr>
                <w:rStyle w:val="IndexLink"/>
                <w:rtl w:val="true"/>
              </w:rPr>
              <w:t xml:space="preserve">- </w:t>
            </w:r>
            <w:r>
              <w:rPr>
                <w:rStyle w:val="IndexLink"/>
                <w:rtl w:val="true"/>
              </w:rPr>
              <w:t>تضعیف خانواده </w:t>
            </w:r>
            <w:r>
              <w:rPr>
                <w:rStyle w:val="IndexLink"/>
                <w:rtl w:val="true"/>
              </w:rPr>
              <w:tab/>
            </w:r>
            <w:r>
              <w:rPr>
                <w:rStyle w:val="IndexLink"/>
              </w:rPr>
              <w:t>102</w:t>
            </w:r>
          </w:hyperlink>
        </w:p>
        <w:p>
          <w:pPr>
            <w:pStyle w:val="Contents4"/>
            <w:tabs>
              <w:tab w:val="clear" w:pos="8176"/>
              <w:tab w:val="right" w:pos="9026" w:leader="dot"/>
            </w:tabs>
            <w:rPr/>
          </w:pPr>
          <w:hyperlink w:anchor="__RefHeading___Toc4302230_211673320">
            <w:r>
              <w:rPr>
                <w:webHidden/>
                <w:rStyle w:val="IndexLink"/>
              </w:rPr>
              <w:t>2</w:t>
            </w:r>
            <w:r>
              <w:rPr>
                <w:rStyle w:val="IndexLink"/>
                <w:rtl w:val="true"/>
              </w:rPr>
              <w:t xml:space="preserve">- </w:t>
            </w:r>
            <w:r>
              <w:rPr>
                <w:rStyle w:val="IndexLink"/>
                <w:rtl w:val="true"/>
              </w:rPr>
              <w:t>نابودی عفاف</w:t>
            </w:r>
            <w:r>
              <w:rPr>
                <w:rStyle w:val="IndexLink"/>
                <w:rtl w:val="true"/>
              </w:rPr>
              <w:tab/>
            </w:r>
            <w:r>
              <w:rPr>
                <w:rStyle w:val="IndexLink"/>
              </w:rPr>
              <w:t>105</w:t>
            </w:r>
          </w:hyperlink>
        </w:p>
        <w:p>
          <w:pPr>
            <w:pStyle w:val="Contents3"/>
            <w:tabs>
              <w:tab w:val="clear" w:pos="8459"/>
              <w:tab w:val="right" w:pos="9026" w:leader="dot"/>
            </w:tabs>
            <w:rPr/>
          </w:pPr>
          <w:hyperlink w:anchor="__RefHeading___Toc4302232_211673320">
            <w:r>
              <w:rPr>
                <w:webHidden/>
                <w:rStyle w:val="IndexLink"/>
                <w:rtl w:val="true"/>
              </w:rPr>
              <w:t>رویکرد زنان غربی به حجاب و عفاف</w:t>
            </w:r>
            <w:r>
              <w:rPr>
                <w:rStyle w:val="IndexLink"/>
                <w:rtl w:val="true"/>
              </w:rPr>
              <w:t xml:space="preserve">, </w:t>
            </w:r>
            <w:r>
              <w:rPr>
                <w:rStyle w:val="IndexLink"/>
                <w:rtl w:val="true"/>
              </w:rPr>
              <w:t>دلیل  ناکارآمدی تفکر مدرنیته</w:t>
            </w:r>
            <w:r>
              <w:rPr>
                <w:rStyle w:val="IndexLink"/>
                <w:rtl w:val="true"/>
              </w:rPr>
              <w:tab/>
            </w:r>
            <w:r>
              <w:rPr>
                <w:rStyle w:val="IndexLink"/>
              </w:rPr>
              <w:t>106</w:t>
            </w:r>
          </w:hyperlink>
        </w:p>
        <w:p>
          <w:pPr>
            <w:pStyle w:val="Contents3"/>
            <w:tabs>
              <w:tab w:val="clear" w:pos="8459"/>
              <w:tab w:val="right" w:pos="9026" w:leader="dot"/>
            </w:tabs>
            <w:rPr/>
          </w:pPr>
          <w:hyperlink w:anchor="__RefHeading___Toc4302234_211673320">
            <w:r>
              <w:rPr>
                <w:webHidden/>
                <w:rStyle w:val="IndexLink"/>
                <w:rtl w:val="true"/>
              </w:rPr>
              <w:t>راه کارهای استعمارگران برای حجاب زدایی</w:t>
            </w:r>
            <w:r>
              <w:rPr>
                <w:rStyle w:val="IndexLink"/>
                <w:rtl w:val="true"/>
              </w:rPr>
              <w:tab/>
            </w:r>
            <w:r>
              <w:rPr>
                <w:rStyle w:val="IndexLink"/>
              </w:rPr>
              <w:t>109</w:t>
            </w:r>
          </w:hyperlink>
        </w:p>
        <w:p>
          <w:pPr>
            <w:pStyle w:val="Contents2"/>
            <w:tabs>
              <w:tab w:val="clear" w:pos="8743"/>
              <w:tab w:val="right" w:pos="9026" w:leader="dot"/>
            </w:tabs>
            <w:rPr/>
          </w:pPr>
          <w:hyperlink w:anchor="__RefHeading___Toc4302236_211673320">
            <w:r>
              <w:rPr>
                <w:webHidden/>
                <w:rStyle w:val="IndexLink"/>
                <w:rtl w:val="true"/>
              </w:rPr>
              <w:t>فصل هشتم</w:t>
            </w:r>
            <w:r>
              <w:rPr>
                <w:rStyle w:val="IndexLink"/>
                <w:rtl w:val="true"/>
              </w:rPr>
              <w:t xml:space="preserve">: </w:t>
            </w:r>
            <w:r>
              <w:rPr>
                <w:rStyle w:val="IndexLink"/>
                <w:rtl w:val="true"/>
              </w:rPr>
              <w:t>همراه با برنامه سازان</w:t>
            </w:r>
            <w:r>
              <w:rPr>
                <w:rStyle w:val="IndexLink"/>
                <w:rtl w:val="true"/>
              </w:rPr>
              <w:tab/>
            </w:r>
            <w:r>
              <w:rPr>
                <w:rStyle w:val="IndexLink"/>
              </w:rPr>
              <w:t>117</w:t>
            </w:r>
          </w:hyperlink>
        </w:p>
        <w:p>
          <w:pPr>
            <w:pStyle w:val="Contents2"/>
            <w:tabs>
              <w:tab w:val="clear" w:pos="8743"/>
              <w:tab w:val="right" w:pos="9026" w:leader="dot"/>
            </w:tabs>
            <w:rPr/>
          </w:pPr>
          <w:hyperlink w:anchor="__RefHeading___Toc4302238_211673320">
            <w:r>
              <w:rPr>
                <w:webHidden/>
                <w:rStyle w:val="IndexLink"/>
                <w:rtl w:val="true"/>
              </w:rPr>
              <w:t>کتاب نامه</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_4320"/>
      <w:bookmarkStart w:id="1" w:name="pg482_4320"/>
      <w:bookmarkEnd w:id="1"/>
    </w:p>
    <w:p>
      <w:pPr>
        <w:pStyle w:val="Heading2"/>
        <w:numPr>
          <w:ilvl w:val="1"/>
          <w:numId w:val="1"/>
        </w:numPr>
        <w:rPr/>
      </w:pPr>
      <w:bookmarkStart w:id="2" w:name="pg482_4320"/>
      <w:bookmarkStart w:id="3" w:name="__RefHeading___Toc430211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معین‌الاسلام، مریم،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آرایش از دیدگاه پیامبر اعظم صلی‌الله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معین‌الاسلام؛ تهیه کننده مرکز پژوهش‌های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حجاب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۱۲۴۵۴۳۹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211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2_4322"/>
      <w:bookmarkStart w:id="8" w:name="pg482_4322"/>
      <w:bookmarkEnd w:id="8"/>
    </w:p>
    <w:p>
      <w:pPr>
        <w:pStyle w:val="Heading2"/>
        <w:numPr>
          <w:ilvl w:val="1"/>
          <w:numId w:val="1"/>
        </w:numPr>
        <w:rPr/>
      </w:pPr>
      <w:bookmarkStart w:id="9" w:name="pg482_4322"/>
      <w:bookmarkStart w:id="10" w:name="__RefHeading___Toc4302120_21167332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پوشش و آرایش از دیدگاه پیامبر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مفاهیم اساسی، دعوت به پوشش را از مأموریت های الهی پیامبر برشمرده و به شیوه رفتار رسول اکرم صلی الله علیه و آله برای انجام این مأموریت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بررسی پوشش زنان پیش از دوران پیامبر اعظم صلی الله علیه و آله ،    از دلایل تأکید پیامبر اعظم صلی الله علیه و آله بر پوشش اسلامی زنان سخن به میان می آید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مصداق پوشش برتر از منظر رسول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دیگری از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پوشش، رنگ پوشش و پوشش هایی که از آن نهی شده و آرایش و زینت از دیدگاه رسول اعظم صلی الله علیه و آله و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فکری مدرنیته با </w:t>
      </w:r>
    </w:p>
    <w:p>
      <w:pPr>
        <w:pStyle w:val="BookText"/>
        <w:rPr/>
      </w:pPr>
      <w:r>
        <w:rPr>
          <w:rFonts w:ascii="IRNazanin" w:hAnsi="IRNazanin" w:eastAsia="IRNazanin"/>
          <w:color w:val="111111"/>
          <w:sz w:val="28"/>
          <w:sz w:val="28"/>
          <w:szCs w:val="28"/>
          <w:rtl w:val="true"/>
          <w:lang w:bidi="fa-IR"/>
        </w:rPr>
        <w:t>طرح پوشش و آرایش اسلامی و رویارویی استعمارگران با طرح نبوی نیز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فرهنگ سازی رسانه ها در زمینه پوشش برتر، توجه و با بیان آسیب شناسی وضع موجود، راه کارهایی برای نهادینه سازی فرهنگ پوشش و آرایش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نوشتار را که با نور مبارک نبوی و با تلاش فراوان پژوهشگر ارجمند، سرکار خانم مریم معین الاسلام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رسانه پییش تا به یاری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نبوی بیش از پیش در جامعه اسلامی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482_4324"/>
    </w:p>
    <w:p>
      <w:pPr>
        <w:pStyle w:val="Heading2"/>
        <w:numPr>
          <w:ilvl w:val="1"/>
          <w:numId w:val="1"/>
        </w:numPr>
        <w:rPr/>
      </w:pPr>
      <w:bookmarkStart w:id="13" w:name="__RefHeading___Toc4302122_21167332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انسان سرگردان امروز در برزخی خود ساخته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در کشاکش فطرت درونی که خواهان زیبایی است و محیط بیرون که همواره تحریک کننده امیال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طور طبیعی جاذبه های بیشتری دارد و میل به عفاف به طور فطری بیشتر به او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جهان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ابزاری کردن اوست و می خواهد تحرک انسانی او را تا سرحد تحریک جنسی تنزل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سیاست و فرهنگ را در خدمت این خواست شیطانی در می آورد و شبکه های تلویزیونی پورنو در پی ایجاد جریان ناسالم فردی، خانوادگی و اجتماعی هستند تا زن را بازیچه سودسالاری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مکاره با تمام ستم ها و پلیدی ها به سمت زن حرکت می کند و جسم او را مثل هزاران جنس دیگر وارد این معرکه می سازد؛ تجارتی که هر روز بر شمار قربانیانش افزوده می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ارزشمند و گران سنگی چون حجاب و عفاف مانند  حقایق دیگر وارونه می شوند و با القای تعبیرهای ناخوشایند از این دو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آن را به دست فراموشی می سپارند و برای نابودی حجاب و عفاف و از بین بردن این حقایق مسلّم در وجود انسان برنامه ریزی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سردمداران نظام سرمایه داری برای رسیدن به هدف های سودجویانه خود، از عنصری مظلوم به نام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ابزاری بهره می برند و مسیر سکس و فمینیسم را پیش چشم زنان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ارمغان این جنبش سودجویانه، نابودی عفاف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اهداف خود، مسائل جنسی را زود هنگام به کودکان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های بدون مرز و خارج از چارچوب های انسانی، پی آمدی جز از بین رفتن امنیت در جامعه، افزایش شمار تبه کاران و کارهای تلافی جویانه و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عمومی علیه زنان ندارد و قربانی اصلی آن نیز زنان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پس از تجربه ناکامی های عمل به نسخه های بشر آلوده به گناه، بیش از گذشته، به ضرورت توجه به نسخه های حکیمانه خالق انسان که پیامبراعظم صلی الله علیه و آله به بشر ابلاغ کرده، پی برده است و رویکرد او به مبانی دینی و ارزش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حجاب و ضرورت الگوگیری از فرهنگ ناب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ضرورت های فکری و فرهنگی در عصر حاضر است؛ زیرا حجاب از مهم ترین نمادهای دینداری و پای بندی به ارزش های الهی در جامعه دینی ما به شمار می آید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و لباس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پرچم است؛ پرچمی که انسان بر در خانه خویش نصب و به وسلیه آن اعلام می کند از کدام فرهنگ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نوع دگرگونی در ساختار فرهنگی و اجتماعی، با تغییر در پوشش مردم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استیلای فرهنگی و سلطه پذیری نیز در اولین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مردم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 صرف استحاله فرهنگ دینی زنان شده و ملاک ارزیابی موفقیت در برنامه های استراتژیک دشمن، میزان تصرف در پوشش مذهبی زنان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با بهره گیری از بی حجابی و بدحجابی می خواهد اسلام، قرآن، شخصیت و عظمت مسلمانان را در هم بکوبد و آنها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تغییر تاکتیک و روش، از جبهه نظامی به جبهه فرهنگی روی می آورد و برای استحاله و نفوذ فرهنگی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زیرساخت ها و مبانی فکری جامعه حمله می کند و با استفاده ابزاری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به عنوان مهم ترین نماد دینی، هدف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نمادهای فرهنگ نبوی و مترقی ترین و متعالی ترین طرح برای حضور اجتماعی زنان و تنها نسخه شفابخش برای زن امروز است که با توجه به اهمیت آن و تلاش دشمن برای تضعیفش، صاحبان اندیشه باید بیش از گذشته، این فرهنگ را به انسان تشنه امروز عرضه کنند</w:t>
      </w:r>
      <w:r>
        <w:rPr>
          <w:rFonts w:eastAsia="IRNazanin" w:cs="IRNazanin"/>
          <w:color w:val="111111"/>
          <w:sz w:val="28"/>
          <w:szCs w:val="28"/>
          <w:rtl w:val="true"/>
          <w:lang w:bidi="fa-IR"/>
        </w:rPr>
        <w:t xml:space="preserve">. </w:t>
      </w:r>
      <w:bookmarkStart w:id="15" w:name="pg482_4327"/>
    </w:p>
    <w:p>
      <w:pPr>
        <w:pStyle w:val="Heading2"/>
        <w:numPr>
          <w:ilvl w:val="1"/>
          <w:numId w:val="1"/>
        </w:numPr>
        <w:rPr/>
      </w:pPr>
      <w:bookmarkStart w:id="16" w:name="__RefHeading___Toc4302124_211673320"/>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4302126_211673320"/>
      <w:bookmarkStart w:id="19" w:name="_Toc6"/>
      <w:bookmarkEnd w:id="18"/>
      <w:r>
        <w:rPr>
          <w:rtl w:val="true"/>
        </w:rPr>
        <w:t>مفهوم شناسی پوشش</w:t>
      </w:r>
      <w:bookmarkEnd w:id="19"/>
    </w:p>
    <w:p>
      <w:pPr>
        <w:pStyle w:val="BookText"/>
        <w:rPr/>
      </w:pPr>
      <w:r>
        <w:rPr>
          <w:rFonts w:ascii="IRNazanin" w:hAnsi="IRNazanin" w:eastAsia="IRNazanin"/>
          <w:color w:val="111111"/>
          <w:sz w:val="28"/>
          <w:sz w:val="28"/>
          <w:szCs w:val="28"/>
          <w:rtl w:val="true"/>
          <w:lang w:bidi="fa-IR"/>
        </w:rPr>
        <w:t>حجاب به معنای پوشش و آنچه به وسلیه آن خود را می پوشانند و نیز حایل بین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حجاب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فرهنگ فارسی، حجاب به معنای پرده، نقاب و چادری است که زنان، چهره و سر تا پای خود را با آن می پوشانند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و روایات، واژه حجاب به معنای لغوی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بَیْنَهُما حِجابٌ؛ و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 إِذا قَرَأْتَ الْقُرْآنَ جَعَلْنا بَیْنَکَ وَ بَیْنَ الّذینَ لا یُؤْمِنُونَ بِاْلآخِرَةِ حِجابًا مَسْتُورًا؛ و چون قرآن بخوانی، میان تو و کسانی که به آخرت ایمان ندارند پرده ای پوشیده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این گونه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پوشانیدن تمامی اعضای بدن به جز صورت و دست ها تا مچ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ابن منظور نیز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ما احتجب به و کلّ ما حالَ بین شیئینِ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به معنای پوشانیدن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چیزی است که پوشانیدن با آن انجام می‌گیرد و هر چیزی که میان دو چیز، جدایی بیندازد،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مانع از چیز دیگر شود، او را حجاب کرده است؛ چنان که در باب میراث، اخوه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مادر شده، موجب می شوند سهم مادر از ثلث به سدس تقلیل یابد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فیروزآبادی نیز در سخنی مشابه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حَجَبَهُ حُجباً وَ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اَلحِجابَةُ و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احتَجَبَ بِهِ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حاصل گفتار این دو زبان شناس آن است که این واژه گاهی در مفهوم مصدری و در قالب اسم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در قالب اسم ذات و به معنای هرچیزی که میان دو شیء جدایی انداخته است و مانع از رسیدن آن </w:t>
      </w:r>
    </w:p>
    <w:p>
      <w:pPr>
        <w:pStyle w:val="BookText"/>
        <w:rPr/>
      </w:pPr>
      <w:r>
        <w:rPr>
          <w:rFonts w:ascii="IRNazanin" w:hAnsi="IRNazanin" w:eastAsia="IRNazanin"/>
          <w:color w:val="111111"/>
          <w:sz w:val="28"/>
          <w:sz w:val="28"/>
          <w:szCs w:val="28"/>
          <w:rtl w:val="true"/>
          <w:lang w:bidi="fa-IR"/>
        </w:rPr>
        <w:t>دو به یکدیگر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مجید درباره بهشتیان و دوزخیان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بَیْنَهُما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رحمة الله علیه درباره حجاب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حجاب هم به معنای پوشیدن است و هم به معنی پرده و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استعمالش به معنی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آن جهت مفهوم پوشش می دهد که پرده، وسیله پوشش است و شاید بتوان گفت که به حسب اهل لغت هر پوششی حجاب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پوششی حجاب نامیده می شود که از طریق پشت پرده واقع شدن، صورت می گیرد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معادل دقیق اصطلاح پوشش در زبان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فقیهان نیز از این واژه استفاده کرده 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حجاب، پوشش اسلامی است و مراد از پوشش اسلامی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احکام وجوبی اسلام این است که زن، هنگام معاشرت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بپوشاند و به جلوه گری و تبرج نپردازد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به معنای پوشش اسلامی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بُعد ایجابی و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ایجابی آن، وجوب پوشش بدن و بُعد سلبی آن، حرام بودن خودنمایی به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بُعد باید در کنار یکدیگر باشد تا حجاب </w:t>
      </w:r>
    </w:p>
    <w:p>
      <w:pPr>
        <w:pStyle w:val="BookText"/>
        <w:rPr/>
      </w:pPr>
      <w:r>
        <w:rPr>
          <w:rFonts w:ascii="IRNazanin" w:hAnsi="IRNazanin" w:eastAsia="IRNazanin"/>
          <w:color w:val="111111"/>
          <w:sz w:val="28"/>
          <w:sz w:val="28"/>
          <w:szCs w:val="28"/>
          <w:rtl w:val="true"/>
          <w:lang w:bidi="fa-IR"/>
        </w:rPr>
        <w:t>اسلامی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بُعد اول باشد، ولی بُعد دوم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 توان گفت که حجاب اسلامی محقق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آیت الله محمدمهدی شمس الدین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حجاب برای بیان پوشش زن، نوعی مسامحه در تعبیر است که در بیان حکم شرع دیده می شود؛ زیرا واژه حجاب در شرع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خاصی است که تنها در مورد زنان پیامبر اکرم صلی الله علیه و آله وجود دارد  و دیگر زنان مسلمان را دربرنمی گیرد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از سوره احزاب،</w:t>
      </w:r>
      <w:r>
        <w:rPr>
          <w:rStyle w:val="FootnoteAnchor"/>
          <w:rtl w:val="true"/>
        </w:rPr>
        <w:footnoteReference w:id="11"/>
      </w:r>
      <w:r>
        <w:rPr>
          <w:rFonts w:ascii="IRNazanin" w:hAnsi="IRNazanin" w:eastAsia="IRNazanin"/>
          <w:color w:val="111111"/>
          <w:sz w:val="28"/>
          <w:sz w:val="28"/>
          <w:szCs w:val="28"/>
          <w:rtl w:val="true"/>
          <w:lang w:bidi="fa-IR"/>
        </w:rPr>
        <w:t>به طور خاص، پیوند مسلمانان با زن های پیامبر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یاد شده، ورود مردان مسلمان، به خانه پیامبر بدون اجازه او ممنوع است و تنها هنگامی که پیامبر برای غذا خوردن به آنان اجازه می دهد، می توانند به خانه پیامبر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مردان مسلمان امر می کند 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پیامبر از پشت پوششی مانند در، دیوار یا پرده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مورد دیگر زنان مسلمان صدق نمی کند؛ چون تماس مستقیم زنان دیگر با مردان نامحرم و مردان نامحرم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های سیاسی و اجتماعی مجاز است و زنان می توانند مستقیم با مردان نامحرم گفت 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اصطلاحاً درباره زنان مسلمان گفته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پوشاندن بدن در مقابل جنس مخالف که بالغ یا ممیز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از 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دست و صورت و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استثنا کرده 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 توجه به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 که حجاب به معنای پرده، حاجب، پوشیدن و پنهان کردن و منع از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تنها به معنای پوشش ظاهری یا پوشاندن زن نیست و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پنهان کردن زن از مرد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است که پشت پرده واقع شدن تحقق یابد که این مسئله فقط درباره همسران رسول خدا صلی الله علیه و آله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به مردان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سَأَلْتُمُوهُنّ مَتاعًا فَسْئَلُوهُنّ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متاعی خواستید، از پس پرده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مصالح سیاسی و اجتماعی در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غلطی که برخی از این آیه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دستور را حمل بر پرده نشینی زن می کنند و می گویند اسلام خواسته است زنان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و پرده نشین باشند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که مفهوم پوشش را می رساند، ستر و 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معنای خانه نشینی زنان </w:t>
      </w:r>
      <w:bookmarkStart w:id="20" w:name="pg482_4332"/>
    </w:p>
    <w:p>
      <w:pPr>
        <w:pStyle w:val="BookText"/>
        <w:rPr/>
      </w:pPr>
      <w:bookmarkEnd w:id="20"/>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کیفیت حضور زن در عرصه های عمومی و اجتماعی را تبیین می کند</w:t>
      </w:r>
      <w:r>
        <w:rPr>
          <w:rFonts w:eastAsia="IRNazanin" w:cs="IRNazanin"/>
          <w:color w:val="111111"/>
          <w:sz w:val="28"/>
          <w:szCs w:val="28"/>
          <w:rtl w:val="true"/>
          <w:lang w:bidi="fa-IR"/>
        </w:rPr>
        <w:t>.</w:t>
      </w:r>
    </w:p>
    <w:p>
      <w:pPr>
        <w:pStyle w:val="Heading3"/>
        <w:numPr>
          <w:ilvl w:val="2"/>
          <w:numId w:val="1"/>
        </w:numPr>
        <w:rPr/>
      </w:pPr>
      <w:bookmarkStart w:id="21" w:name="__RefHeading___Toc4302128_211673320"/>
      <w:bookmarkStart w:id="22" w:name="_Toc7"/>
      <w:bookmarkEnd w:id="21"/>
      <w:r>
        <w:rPr>
          <w:rtl w:val="true"/>
        </w:rPr>
        <w:t>مأموریت الهی پیامبر اعظم صلی الله علیه و آله در زمینه پوشش</w:t>
      </w:r>
      <w:bookmarkEnd w:id="22"/>
    </w:p>
    <w:p>
      <w:pPr>
        <w:pStyle w:val="BookText"/>
        <w:rPr/>
      </w:pPr>
      <w:r>
        <w:rPr>
          <w:rFonts w:ascii="IRNazanin" w:hAnsi="IRNazanin" w:eastAsia="IRNazanin"/>
          <w:color w:val="111111"/>
          <w:sz w:val="28"/>
          <w:sz w:val="28"/>
          <w:szCs w:val="28"/>
          <w:rtl w:val="true"/>
          <w:lang w:bidi="fa-IR"/>
        </w:rPr>
        <w:t>نیاز فطری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خودآرایی تبرج و از یک سو و جذابیت زن برای مردان از سوی دیگر، سبب شده است که رسول اکرم صلی الله علیه و آله به عنوان پیام آور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مؤثر، پویا و فعال زنان در جامعه، پیشنهاد حضور زن در عرصه های عمومی را با رعایت حجاب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از سویی مایل است که زن در جامعه، همانند مردان حضور فعال داشته باشد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ذره ای از ارزش های انسانی وی کاسته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دین برای رسیدن به چنین مقصود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در جامعه میان زن و مرد حریمی قائل شود تا با وجود چنین حریمی، محیط های حضور زن و مرد تنها میدان فعالیت های علمی، فرهنگی و اجتماعی آنان گردد و از هرگونه بهره برداری منفی از جنس زن جلوگیری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حضور اجتماعی فاطمه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امکان پذیر بودن این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در نهایت عفاف، تقوا، عزت، وقار و حفظ حریم، به ایفای تمامی این نقش ها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عذر فساد و زمینه فحشا در جامعه، به خانه نشینی محدود و محکوم </w:t>
      </w:r>
    </w:p>
    <w:p>
      <w:pPr>
        <w:pStyle w:val="BookText"/>
        <w:rPr/>
      </w:pPr>
      <w:r>
        <w:rPr>
          <w:rFonts w:ascii="IRNazanin" w:hAnsi="IRNazanin" w:eastAsia="IRNazanin"/>
          <w:color w:val="111111"/>
          <w:sz w:val="28"/>
          <w:sz w:val="28"/>
          <w:szCs w:val="28"/>
          <w:rtl w:val="true"/>
          <w:lang w:bidi="fa-IR"/>
        </w:rPr>
        <w:t>نکرد و به بهانه شرکت در فعالیت های اقتصادی،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زن و حریم خانواده آسیب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ارائه طرح آرمانی حجاب، بهترین راه کار را برای حضور مفید زن پیشنهاد می کند که در آن به صلاح فردی و اجتماعی زن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 اللهِ اَنتُم کَالمَرضَی وَ رَبُّ العالِمین کَالطَّبیبِ فَصلاح المَرضَی فِیمَا یَعلَمُ الطَّبیبُ و یُداوِی بِهِ لا فِیمَا یَشتَهِیهِ المَریِضُ وَ یَقتِرَحُهُ اَلا فَسَلِّمُوا لِلّهِ اَمرَهُ وَ تَکُونُوا مِن الفَائِزِینَ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شما همانند انسان های بیمار و پروردگار جهان همانند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و صلاح انسان‌های بیمار در گوش دادن به علم و تدبیر طبیب است، نه پیروی از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 تسلیم دستور خدا باشید تا از رستگاران قرار گیرید</w:t>
      </w:r>
      <w:r>
        <w:rPr>
          <w:rFonts w:eastAsia="IRNazanin" w:cs="IRNazanin"/>
          <w:color w:val="111111"/>
          <w:sz w:val="28"/>
          <w:szCs w:val="28"/>
          <w:rtl w:val="true"/>
          <w:lang w:bidi="fa-IR"/>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شدن در برابر دستورهای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حفاظ و لباس تقواست که بهترین لباس و پوشش درونی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حجاب یکی از واجبات الهی و تأمین کننده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مانعی در برابر گناه است </w:t>
      </w:r>
    </w:p>
    <w:p>
      <w:pPr>
        <w:pStyle w:val="BookText"/>
        <w:rPr/>
      </w:pPr>
      <w:r>
        <w:rPr>
          <w:rFonts w:ascii="IRNazanin" w:hAnsi="IRNazanin" w:eastAsia="IRNazanin"/>
          <w:color w:val="111111"/>
          <w:sz w:val="28"/>
          <w:sz w:val="28"/>
          <w:szCs w:val="28"/>
          <w:rtl w:val="true"/>
          <w:lang w:bidi="fa-IR"/>
        </w:rPr>
        <w:t>و رسیدن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انسان و عامل رشد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رعایت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می رسد و در مسیر کمال قرار می گیرد؛ زیرا حجاب، لباس پرورش رسالت انسانی در جامعه و لباس عروج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سبب توسعه فرهنگی می شود و لباس بلوغ فکری زن مسلمان است و زن را به عنوان عنصری پویا و کارآمد در جامعه مطرح می سازد که هم رفتار خود را تنظیم می کند و هم رفتار جامعه را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طرح الهی برای حفاظت از نظام ارزش ها و پاسداری از ملکات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انسانی می دهد؛ زیرا تعامل با او در جامعه، بر اساس جنسیت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انسانیت وی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استقلال و رهایی زن از دام بهره جویی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است که برای مصلحت و سودمندی زنان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رفیع پوشش و نقش بی بدیل آن در حفظ سلامت جامعه سبب شد که در سال های پنجم و ششم هجرت که سال های تثبیت حکومت اسلامی است، به طور ویژه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لازم برای پرداختن به مسئله پوشش زنان و سفارش های دقیق و روشن درباره لباس، به عنوان بخشی از فرآیند اصلاحات </w:t>
      </w:r>
    </w:p>
    <w:p>
      <w:pPr>
        <w:pStyle w:val="BookText"/>
        <w:rPr/>
      </w:pPr>
      <w:r>
        <w:rPr>
          <w:rFonts w:ascii="IRNazanin" w:hAnsi="IRNazanin" w:eastAsia="IRNazanin"/>
          <w:color w:val="111111"/>
          <w:sz w:val="28"/>
          <w:sz w:val="28"/>
          <w:szCs w:val="28"/>
          <w:rtl w:val="true"/>
          <w:lang w:bidi="fa-IR"/>
        </w:rPr>
        <w:t>اجتماعی و فردی در جامعه نوپای اسلامی،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گردید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را مأمور کرد که این دستور الهی را نخست به همسران و دختران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مؤمن اعلام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به بررسی آیه های حجاب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نکته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ترتیب نزول این آیات نشان می دهد که حکم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تدریج و با گذشت زمان و آماده شدن زمینه لازم برای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آیه ای که درباره پوشش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بود که پیامبر را مأمور کرد که به همسران، دختران و زنان مؤمن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قُل لِأَزواجِکَ وَ بَناتِکَ وَ نِساءِ المُؤمِنینَ یُدنِینَ عَلَیهِنَّ مِن جَلَابِیبِهِنَّ ذلِکَ أََدنی أَن یُعرَفنَ فَلا یُؤذَیْنَ وَ کانَ اللهُ غَفُوراً رَحِیماً؛ ای پیامبر به زنان و دخترانت و به زنان مؤمنان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های خود را بر خود فروتر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آنکه شناخته شوند و مورد آزار قرار نگیرند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مفهوم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شأن نزول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شأن نزول آیه چنین آمده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برای گزاردن نماز پشت سر رسول خدا صلی الله علیه و آله ، از خانه خارج می شدند و شب هنگام و صبح که برای گزاردن نماز مغرب و عشا به </w:t>
      </w:r>
      <w:bookmarkStart w:id="23" w:name="pg482_4336"/>
    </w:p>
    <w:p>
      <w:pPr>
        <w:pStyle w:val="BookText"/>
        <w:rPr/>
      </w:pPr>
      <w:bookmarkEnd w:id="23"/>
      <w:r>
        <w:rPr>
          <w:rFonts w:ascii="IRNazanin" w:hAnsi="IRNazanin" w:eastAsia="IRNazanin"/>
          <w:color w:val="111111"/>
          <w:sz w:val="28"/>
          <w:sz w:val="28"/>
          <w:szCs w:val="28"/>
          <w:rtl w:val="true"/>
          <w:lang w:bidi="fa-IR"/>
        </w:rPr>
        <w:t>سوی مسجد روانه می شدند، جوانان بر سر راه آنان می نشستند و به آزارشان می پرداختند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محضر رسول خدا صلی الله علیه و آله رسیدند و از وضعیت موجود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توصیف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احساس بزرگی و شخصیت می کردیم و بسیار خوش حال بودیم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پوشیدن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 تکلیف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نشانه ای برای شناخت زنان اصیل و آزاده ای بود که می خواهند در عرصه های عمومی حاضر شوند، بدون آنکه فرصت طلبان حرمت شکنی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برای زنان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حقی به شمار می آمد و حق بودن و امتیاز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تکلیف بودن آن غلبه داشت</w:t>
      </w:r>
      <w:r>
        <w:rPr>
          <w:rFonts w:eastAsia="IRNazanin" w:cs="IRNazanin"/>
          <w:color w:val="111111"/>
          <w:sz w:val="28"/>
          <w:szCs w:val="28"/>
          <w:rtl w:val="true"/>
          <w:lang w:bidi="fa-IR"/>
        </w:rPr>
        <w:t>.</w:t>
      </w:r>
    </w:p>
    <w:p>
      <w:pPr>
        <w:pStyle w:val="Heading3"/>
        <w:numPr>
          <w:ilvl w:val="2"/>
          <w:numId w:val="1"/>
        </w:numPr>
        <w:rPr/>
      </w:pPr>
      <w:bookmarkStart w:id="24" w:name="__RefHeading___Toc4302130_211673320"/>
      <w:bookmarkStart w:id="25" w:name="_Toc8"/>
      <w:bookmarkEnd w:id="24"/>
      <w:r>
        <w:rPr>
          <w:rtl w:val="true"/>
        </w:rPr>
        <w:t>حدود پوشش از منظر قرآن</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درصدد بیان حدود پوشش زنان نبود و از زنان خواسته شد که جلباب بپوشند تا بدین وسیله این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شخصیت اصیل و آزاده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تکالیف و دستورهایی مشخص برای تبیین بهتر کیفیت پوشش زنان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أَیُّهَا الْمُؤْمِنُونَ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پاک‌دامنی ورزند و زیورهای خود را آشکار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طبعاً از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روسری خود را بر گردن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اندازند، و زیورهایشان را جز برای شوهرانشان یا پدرانشان یا پدران شوهرانشان یا پسرانشان یا پسران شوهرانشان یا برادرانشان یا پسران 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 کنیزانشان یا خدمتکاران مرد که از زن بی نیازند یا کودکانی که بر عورت های زنان وقوف حاصل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نکوبند تا آنچه از زینتشان نهفته می دارند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حدود حجاب را بیان می کند و از مهم ترین آیات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بسیاری برای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حفظ حریم عفاف و حجاب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مسئله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زنان اشاره و به وسیله خطاب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لِلمُؤمِناتِ یَغْضُضْنَ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دستور فروکاستن نگاه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مربوط به حدود حجاب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نخست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یُبدِینَ زِینتَّهُن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حکم ویژه ای برای خانم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خواسته می شود زینت های خود را آشکار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بعدی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لْیَضْرِبنَ بِخُمُرِهِنَّ عَلی جُیُوبِهِنَّ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پیش از نازل شدن این آیه، روسری ها را زیر گلو گره نمی زدند و گریبان و سینه های آنان پیدا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آشکار شدن زینت نزد برخی افراد مانعی ندارد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پسران و پسران شوهر و برادران، پسران برادران، پسران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کاران مردانی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نیازند و کودکانی که بر عورت زنان وقوف حاصل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هم به زنان تذکر داده می شود پاهای خود را به گونه ای به زمین نکوبند تا زینت های پنهان شان آشکار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کیفیت پوشش را مشخص کرده و به پیامبر مأموریت داده است تکالیف ویژه زنان درباره روش رعایت حجاب  را به آنان بگوید که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مسلمان بگو از نگاه های آلوده و حرام چشم فرو بندند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خود را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کنایه از رعایت عفاف و حیاست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بگو که زینت های خود را جز آن مقدار که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مسلمان فرمان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گریبان و سینه افکنند و آن را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راه نروند که زینت پنهان شان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خداوند پیش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درباره حفظ حریم عفاف و پاکی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می دهد و رسالت آنها را در این راستا تبیین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نهند و پاک‌دامنی ورزند که این برای آنان پاکیزه‌تر است؛ زیرا خداوند به آنچه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با زنی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آن زمان مقنعه ها را پشت گوش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نگاهی به آن زن انداخت و رفت و او </w:t>
      </w:r>
      <w:bookmarkStart w:id="26" w:name="pg482_4340"/>
    </w:p>
    <w:p>
      <w:pPr>
        <w:pStyle w:val="BookText"/>
        <w:rPr/>
      </w:pPr>
      <w:bookmarkEnd w:id="26"/>
      <w:r>
        <w:rPr>
          <w:rFonts w:ascii="IRNazanin" w:hAnsi="IRNazanin" w:eastAsia="IRNazanin"/>
          <w:color w:val="111111"/>
          <w:sz w:val="28"/>
          <w:sz w:val="28"/>
          <w:szCs w:val="28"/>
          <w:rtl w:val="true"/>
          <w:lang w:bidi="fa-IR"/>
        </w:rPr>
        <w:t>همچنان به راه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از برابر وی رد شد، باز به زن نگاه می کرد و راه خود را ادامه می داد تا داخل کوچه ای شد و همچنان که به پشت سر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تیزی که در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را 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از جلو چشمش ناپدید شد،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خون بر سر و صورتش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رسول خدا صلی الله علیه و آله می روم و او را از واقعه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 آمد و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حالت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حالتی است؟ جوان داستان را برای پیامبر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بر پیامبر نازل شد و این آیه شریفه را خواند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7" w:name="__RefHeading___Toc4302132_211673320"/>
      <w:bookmarkStart w:id="28" w:name="_Toc9"/>
      <w:bookmarkEnd w:id="27"/>
      <w:r>
        <w:rPr>
          <w:rtl w:val="true"/>
        </w:rPr>
        <w:t>تدبیرهای عملی پیامبر برای انجام مأموریت الهی</w:t>
      </w:r>
      <w:bookmarkEnd w:id="28"/>
    </w:p>
    <w:p>
      <w:pPr>
        <w:pStyle w:val="Heading4"/>
        <w:numPr>
          <w:ilvl w:val="3"/>
          <w:numId w:val="1"/>
        </w:numPr>
        <w:rPr/>
      </w:pPr>
      <w:bookmarkStart w:id="29" w:name="__RefHeading___Toc4302134_211673320"/>
      <w:bookmarkStart w:id="30" w:name="_Toc10"/>
      <w:bookmarkEnd w:id="29"/>
      <w:r>
        <w:rPr>
          <w:rtl w:val="true"/>
        </w:rPr>
        <w:t>اشاره</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نزول آیه های حجاب و دستور مؤکد خداوند مبنی بر ضرورت التزام زنان و مردان به رعایت حدود و حریم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دین، حضرت رسول اکرم صلی الله علیه و آله ، با حساسیت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روح بخش الهی را به مردم ابلاغ کرد و با تدبیرهای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عملی و نیز نهادینه کردن آن کوشید که به برخی از این شیوه ها اشاره می کنیم</w:t>
      </w:r>
      <w:r>
        <w:rPr>
          <w:rFonts w:eastAsia="IRNazanin" w:cs="IRNazanin"/>
          <w:color w:val="111111"/>
          <w:sz w:val="28"/>
          <w:szCs w:val="28"/>
          <w:rtl w:val="true"/>
          <w:lang w:bidi="fa-IR"/>
        </w:rPr>
        <w:t xml:space="preserve">: </w:t>
      </w:r>
      <w:bookmarkStart w:id="31" w:name="pg482_4341"/>
    </w:p>
    <w:p>
      <w:pPr>
        <w:pStyle w:val="Heading4"/>
        <w:numPr>
          <w:ilvl w:val="3"/>
          <w:numId w:val="1"/>
        </w:numPr>
        <w:rPr/>
      </w:pPr>
      <w:bookmarkStart w:id="32" w:name="__RefHeading___Toc4302136_211673320"/>
      <w:bookmarkStart w:id="33" w:name="_Toc11"/>
      <w:bookmarkEnd w:id="31"/>
      <w:bookmarkEnd w:id="32"/>
      <w:r>
        <w:rPr/>
        <w:t>1</w:t>
      </w:r>
      <w:r>
        <w:rPr>
          <w:rtl w:val="true"/>
        </w:rPr>
        <w:t xml:space="preserve">- </w:t>
      </w:r>
      <w:r>
        <w:rPr>
          <w:rtl w:val="true"/>
        </w:rPr>
        <w:t>بیعت با زنان در التزام به حجاب</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بیعت با زنان بر اختلاط نداشتن آنان با مردان، تأکید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النِّساءِ أن لایَحتَبِینَ وَ لایَقعُدنَ مَعَ الرِّجالِ فِی الخَلَاءِ؛ از زنان پیمان گرفته شد که هنگام نشستن زانوهای خود را در بغل نگیرند و در خلوت با مردان نشینند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4" w:name="__RefHeading___Toc4302138_211673320"/>
      <w:bookmarkStart w:id="35" w:name="_Toc12"/>
      <w:bookmarkEnd w:id="34"/>
      <w:r>
        <w:rPr/>
        <w:t>2</w:t>
      </w:r>
      <w:r>
        <w:rPr>
          <w:rtl w:val="true"/>
        </w:rPr>
        <w:t xml:space="preserve">- </w:t>
      </w:r>
      <w:r>
        <w:rPr>
          <w:rtl w:val="true"/>
        </w:rPr>
        <w:t>بیان پی آمدهای رعایت نکردن حجاب   </w:t>
      </w:r>
      <w:bookmarkEnd w:id="35"/>
    </w:p>
    <w:p>
      <w:pPr>
        <w:pStyle w:val="BookText"/>
        <w:rPr/>
      </w:pPr>
      <w:r>
        <w:rPr>
          <w:rFonts w:ascii="IRNazanin" w:hAnsi="IRNazanin" w:eastAsia="IRNazanin"/>
          <w:color w:val="111111"/>
          <w:sz w:val="28"/>
          <w:sz w:val="28"/>
          <w:szCs w:val="28"/>
          <w:rtl w:val="true"/>
          <w:lang w:bidi="fa-IR"/>
        </w:rPr>
        <w:t>حضرت رسول اکرم صلی الله علیه و آله برای تأکید بر اهمیت مسئله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انزجار خود را از افرادی که نسبت به پوشش کامل دینی پای 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صِنفَانِ مِن اَهلِ النَّارِ لَم اَرَهُما قَومٌ مَعَهُم سِیاطٌ کَأذنابِ البَقَرِ یَضرِبُونَ بِها النَّاسَ و نِساءٌ کاسِیاتٌ عارِیاتٌ، مُمِیلاتٌ مائِلات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رُؤُوسَهُنَّ کأسِنمة البخت المائلةِ لا یَدخُلنَ الجَنَّة وَ لایَجِدنَ رِیحَهَا</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گروهند که اهل آتش هستند و نمی‌خواهم که آنها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تازیانه در دست دارند و مردم را با آنها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دیگر،زن‌هایی که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برهنه‌اند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نازک بر تن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شهوت ها متمایل هستند و مردان را به سوی خود جذب می‌کنند و موهای سرشان همچون کوهان شتر برآمدگی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وارد بهشت نمی‌شوند و </w:t>
      </w:r>
    </w:p>
    <w:p>
      <w:pPr>
        <w:pStyle w:val="BookText"/>
        <w:rPr/>
      </w:pPr>
      <w:r>
        <w:rPr>
          <w:rFonts w:ascii="IRNazanin" w:hAnsi="IRNazanin" w:eastAsia="IRNazanin"/>
          <w:color w:val="111111"/>
          <w:sz w:val="28"/>
          <w:sz w:val="28"/>
          <w:szCs w:val="28"/>
          <w:rtl w:val="true"/>
          <w:lang w:bidi="fa-IR"/>
        </w:rPr>
        <w:t>با اینکه بوی بهشت از مسافت‌های دور به مشام می‌رسد، بوی آن را استشمام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جای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یک موجود بی‌حفاظ و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شیطان او را احاطه 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زن باید برای در امان ماندن از خطر شیطان و شیطان صفتان، خود را در حریم امن حجاب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بیان اهمیت رعایت پوشش اسلامی و در راستای انذار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 آمدهای خطرناک پای بند نبودن به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مشاهده های خود را در شب معراج برای آنان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شنیده های خود را از پیامبر در این باره چنین نقل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فاطمه بر رسول خدا صلی الله علیه و آله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حالی یافتیم که سخت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پدر و مادرم فدایت باد یا رسول الله صلی الله علیه و آله ، 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آسمان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از امتم را در عذابی شدید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 برای من سخت گران آمد و گریه ام از جهت عذاب سخت آنان است که به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به موهایش آویخته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سرش می جوشید و زنی را دیدم که گوشت بدن خود را می خورد و زنی را دیدم که گوشت بدن او از جلو و عقب با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قیچی های آتشین بریده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نور دیدگانم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اینان چه کرده بودند و رفتارشان چه بود که به این عقوبت گرفتار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به مویش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خود را از نامحرم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گوشت بدن خود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نامحرم زینت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که گوشت بدنش با قیچی های آتشین بریده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می داد که به او رغبت کنند</w:t>
      </w:r>
      <w:r>
        <w:rPr>
          <w:rFonts w:eastAsia="IRNazanin" w:cs="IRNazanin"/>
          <w:color w:val="111111"/>
          <w:sz w:val="28"/>
          <w:szCs w:val="28"/>
          <w:rtl w:val="true"/>
          <w:lang w:bidi="fa-IR"/>
        </w:rPr>
        <w:t>.</w:t>
      </w:r>
      <w:r>
        <w:rPr>
          <w:rStyle w:val="FootnoteAnchor"/>
          <w:rtl w:val="true"/>
        </w:rPr>
        <w:footnoteReference w:id="21"/>
      </w:r>
      <w:bookmarkStart w:id="36" w:name="pg482_4344"/>
    </w:p>
    <w:p>
      <w:pPr>
        <w:pStyle w:val="Heading2"/>
        <w:numPr>
          <w:ilvl w:val="1"/>
          <w:numId w:val="1"/>
        </w:numPr>
        <w:rPr/>
      </w:pPr>
      <w:bookmarkStart w:id="37" w:name="__RefHeading___Toc4302140_211673320"/>
      <w:bookmarkStart w:id="38" w:name="_Toc13"/>
      <w:bookmarkEnd w:id="36"/>
      <w:bookmarkEnd w:id="37"/>
      <w:r>
        <w:rPr>
          <w:rtl w:val="true"/>
        </w:rPr>
        <w:t>فصل دوم</w:t>
      </w:r>
      <w:r>
        <w:rPr>
          <w:rtl w:val="true"/>
        </w:rPr>
        <w:t xml:space="preserve">: </w:t>
      </w:r>
      <w:r>
        <w:rPr>
          <w:rtl w:val="true"/>
        </w:rPr>
        <w:t>کیفیت پوشش زنان پیش از اسلام</w:t>
      </w:r>
      <w:bookmarkEnd w:id="38"/>
    </w:p>
    <w:p>
      <w:pPr>
        <w:pStyle w:val="Heading3"/>
        <w:numPr>
          <w:ilvl w:val="2"/>
          <w:numId w:val="1"/>
        </w:numPr>
        <w:rPr/>
      </w:pPr>
      <w:bookmarkStart w:id="39" w:name="__RefHeading___Toc4302142_211673320"/>
      <w:bookmarkStart w:id="40" w:name="_Toc14"/>
      <w:bookmarkEnd w:id="39"/>
      <w:r>
        <w:rPr>
          <w:rtl w:val="true"/>
        </w:rPr>
        <w:t>پوشش زنان در ادیان پیش از اسلام</w:t>
      </w:r>
      <w:bookmarkEnd w:id="40"/>
    </w:p>
    <w:p>
      <w:pPr>
        <w:pStyle w:val="BookText"/>
        <w:rPr/>
      </w:pPr>
      <w:r>
        <w:rPr>
          <w:rFonts w:ascii="IRNazanin" w:hAnsi="IRNazanin" w:eastAsia="IRNazanin"/>
          <w:color w:val="111111"/>
          <w:sz w:val="28"/>
          <w:sz w:val="28"/>
          <w:szCs w:val="28"/>
          <w:rtl w:val="true"/>
          <w:lang w:bidi="fa-IR"/>
        </w:rPr>
        <w:t>پوشش و لباس از نیازهای انسان به شمار می آید که از آغاز آفرینش به آن احتیاج داشته و کوشیده است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افزون بر پوشش بدن، روبند هم به صورت می انداختند و این سنّت در زمان ابراهیم علیه السلام نیز رایج بود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زرتشتی، لزوم پوشش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عبادی و حرمت نگاه به زنان و همچنین طرح حدود کیفیت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پوشش زنان زرتشتی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زرتشت، پوشش صورت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پوشاندن موی سر و داشتن لباس بلند و شلوار و چادر میان همگان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آزادی در محیط بیرون خانه رفت و آمد و همراه مردان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امور با حجاب کامل و پرهیز شدید از اختلاط های فسادانگیز همراه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یهودیان، موارد بسیاری یافت می شود که به طور صریح یا ضمنی، بد حجاب و پوشش زن و مسائل مربوط به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آنها، لفظ چادر به کار رفته که نشان دهنده نوع پوشش زنان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یهودیان مبنی بر بهره مندی از چادر و بُرقع و روبند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بارها 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تفکیک و جدا بودن محل عبادت زنان از مردان در کنیسه، ناشایست شمردن اشعاری که در تمجید زیبایی زنان سروده شده، منع گفت وگوی علنی مردان و زنان حتی میان زن و شوهر، جلوگیری از رفتن به مدرسه و مسجد و ایراد خطابه زنان از پشت پرده، نه تنها نشان دهنده وجوب حجاب در شریعت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بیانگر اجرای سرسختانه و شدت عمل قوانین و سیره یهودیان درباره کیفیت حجاب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مسیحیت نه تنها احکام شریعت یهود را درباره حجاب زنان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قوانین شدید آن را استمرار بخشید و در برخی موارد، با تأکید بیشتری، حجاب را مطرح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تقدس تجّرد و برای از بین بردن زمینه تحریک و تهییج جوانان، رعایت پوشش کامل و دوری از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شدیدتری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درباره لزوم عفت و خانه نشینی، آراستگی زن به وسلیه حیا، پرهیز از آرایش با جواهرات و بافتن مو و همچنین وجوب پوشاندن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مراسم عبادی و </w:t>
      </w:r>
      <w:bookmarkStart w:id="41" w:name="pg482_4346"/>
    </w:p>
    <w:p>
      <w:pPr>
        <w:pStyle w:val="BookText"/>
        <w:rPr/>
      </w:pPr>
      <w:bookmarkEnd w:id="41"/>
      <w:r>
        <w:rPr>
          <w:rFonts w:ascii="IRNazanin" w:hAnsi="IRNazanin" w:eastAsia="IRNazanin"/>
          <w:color w:val="111111"/>
          <w:sz w:val="28"/>
          <w:sz w:val="28"/>
          <w:szCs w:val="28"/>
          <w:rtl w:val="true"/>
          <w:lang w:bidi="fa-IR"/>
        </w:rPr>
        <w:t>داشتن وقار و دوری از نگاه به نامحرم آمده که بیانگر حجاب واجب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دینی پاپ ها و کاردینال ها مبنی بر رعایت کامل حجاب یا محصور بودن در خانه، وجوب پوشش صورت و پرهیز از هرگونه جواهرات و تزیین موی سر یا رنگ کردن آن و تغییر صورت و وجوب دوری گزیدن از هر چیز تحریک آمیز و دوستان شهوت پرست، سیمای احکام فقهی کلیسا را ترسیم می کند و شدت آن را نسبت به شریعت یهود و زرتشت نشان می دهد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2" w:name="__RefHeading___Toc4302144_211673320"/>
      <w:bookmarkStart w:id="43" w:name="_Toc15"/>
      <w:bookmarkEnd w:id="42"/>
      <w:r>
        <w:rPr>
          <w:rtl w:val="true"/>
        </w:rPr>
        <w:t>پوشش زنان در اقوام و ملل دیگر</w:t>
      </w:r>
      <w:bookmarkEnd w:id="43"/>
    </w:p>
    <w:p>
      <w:pPr>
        <w:pStyle w:val="BookText"/>
        <w:rPr/>
      </w:pPr>
      <w:r>
        <w:rPr>
          <w:rFonts w:ascii="IRNazanin" w:hAnsi="IRNazanin" w:eastAsia="IRNazanin"/>
          <w:color w:val="111111"/>
          <w:sz w:val="28"/>
          <w:sz w:val="28"/>
          <w:szCs w:val="28"/>
          <w:rtl w:val="true"/>
          <w:lang w:bidi="fa-IR"/>
        </w:rPr>
        <w:t>بسیاری از تاریخ نگاران و اندیشوران، به وجود پوشش در میان زنان در ملت های گوناگون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 در دایرة المعارف قرن بیستم می 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زنان سابقه 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حجاب در میان سخنان قدیمی ترین نویسندگان یونانی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سر را می پوشاندند، ولی صورتشان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بازار می رفتند، بر آنان واجب بود صورتشان را نیز بپوشانند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حجاب یا چادر، بخشی از لباس زنان یونان باستان و روم قدیم بوده که برای زینت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برای پوشیدن چادر و حجاب، جنبه های سحری یا جادویی آن را مورد نظر قرار می دادند؛ زیرا بر سر گذاشتن چادر بیشتر در مراسم و مجالس دینی رایج بود و عده ای می پندارند که پوشیدن چادر برای زنان راهبه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چادری که عروس بر سر می نهد، برای پوشانیدن جمال خود از چشم حسودان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قرون وسطا، چادر جزئی از زینت سر بود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با مطالعه آثار و تمدن های مختلف چنین به نظر می رسد که حجاب زنان از عادات قدیمی تمدن های بشری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یونانی در دوره های گذشته صورت و اندامشان را تا روی پا می پوشاندند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هند، چیزی مانند چادر می پوشند و آن را روی خود می کشند، به گونه ای که صورتشان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مجاورت با مسلمانان نیست؛ چرا که حجاب در هندوستان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w:t>
      </w:r>
      <w:bookmarkStart w:id="44" w:name="pg482_4348"/>
    </w:p>
    <w:p>
      <w:pPr>
        <w:pStyle w:val="BookText"/>
        <w:rPr/>
      </w:pPr>
      <w:bookmarkEnd w:id="44"/>
      <w:r>
        <w:rPr>
          <w:rFonts w:ascii="IRNazanin" w:hAnsi="IRNazanin" w:eastAsia="IRNazanin"/>
          <w:color w:val="111111"/>
          <w:sz w:val="28"/>
          <w:sz w:val="28"/>
          <w:szCs w:val="28"/>
          <w:rtl w:val="true"/>
          <w:lang w:bidi="fa-IR"/>
        </w:rPr>
        <w:t>مسلمانان عناد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ملتزم به رعایت حجاب هستند که سبب حجاب آنها حیاست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گزارش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اثبات می کند که در کشورهای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حجاب زن به طور کامل رعایت می شد، بلکه در برخی موارد، از حد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سبب خانه نشینی زنان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افراط و تفریط هایی که درباره حجاب وجود داشته، رواج آن نزد بیشتر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روشن بر گرایش فطری و باطنی انسان ها به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و حوا علیهما السلام ، آن هنگام که از بهشت اخراج شدند و پوشش خود را 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خود را با برگ درختان پوشاندند که این نمونه آشکاری از فطری بودن مسئله حجاب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فَدَلاّهُما بِغُرُورٍ فَلَمّا ذاقَا الشّجَرَةَ بَدَتْ لَهُما سَوْآتُهُما وَ طَفِقا یَخْصِفانِ عَلَیْهِما مِنْ وَرَقِ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و حوا از آن درخت ممنوعه چشیدند، پوشش خود را از دست دادند و به سرعت با برگ درختان بهشتی خود را پوشاندند</w:t>
      </w:r>
      <w:r>
        <w:rPr>
          <w:rFonts w:eastAsia="IRNazanin" w:cs="IRNazanin"/>
          <w:color w:val="111111"/>
          <w:sz w:val="28"/>
          <w:szCs w:val="28"/>
          <w:rtl w:val="true"/>
          <w:lang w:bidi="fa-IR"/>
        </w:rPr>
        <w:t>.</w:t>
      </w:r>
    </w:p>
    <w:p>
      <w:pPr>
        <w:pStyle w:val="Heading3"/>
        <w:numPr>
          <w:ilvl w:val="2"/>
          <w:numId w:val="1"/>
        </w:numPr>
        <w:rPr/>
      </w:pPr>
      <w:bookmarkStart w:id="45" w:name="__RefHeading___Toc4302146_211673320"/>
      <w:bookmarkStart w:id="46" w:name="_Toc16"/>
      <w:bookmarkEnd w:id="45"/>
      <w:r>
        <w:rPr>
          <w:rtl w:val="true"/>
        </w:rPr>
        <w:t>پوشش زنان ایران</w:t>
      </w:r>
      <w:bookmarkEnd w:id="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ایرانی هم از این قاعده کلی مستثنا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زمان مادها که نخستین ساکنان ایران بودند، حجاب کاملی داشتند که شامل پیراهن </w:t>
      </w:r>
    </w:p>
    <w:p>
      <w:pPr>
        <w:pStyle w:val="BookText"/>
        <w:rPr/>
      </w:pPr>
      <w:r>
        <w:rPr>
          <w:rFonts w:ascii="IRNazanin" w:hAnsi="IRNazanin" w:eastAsia="IRNazanin"/>
          <w:color w:val="111111"/>
          <w:sz w:val="28"/>
          <w:sz w:val="28"/>
          <w:szCs w:val="28"/>
          <w:rtl w:val="true"/>
          <w:lang w:bidi="fa-IR"/>
        </w:rPr>
        <w:t>بلند چین دار، شلوار تا مچ و چادر و شنلی روی لباس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حجاب در زمان پارس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هخامنشیان، اشکانیان و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ویل‌دورانت درباره ایرانیان چنین نوشته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داریوش، مقام زن مخصوصاً در طبقه ثروتمند تنزل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فقیر چون برای کار کردن ناچار از آمد و شد میان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خود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زنان دیگر، گوشه نشینی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برایشان واجب بود، رفته رفته امتداد پیدا کرد و سراسر زندگی اجتماعی شان را فرا گرفت و این امر مبنای پرده پوشی در میان مسلمانان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طبقات بالای اجتماع جرئت آن را نداشتند که جز در تخت روان روپوش دار از خانه بیرون بیایند و هرگز به آنان اجازه داده نمی شد که آشکارا با مردان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شوهردار حق نداشتند هیچ مردی و حتی پدر یا برادرشان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هایی که از ایران باستان بر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صورت زنی دیده نمی شود و نامی از ایشان به چشم نمی خورد</w:t>
      </w:r>
      <w:r>
        <w:rPr>
          <w:rFonts w:eastAsia="IRNazanin" w:cs="IRNazanin"/>
          <w:color w:val="111111"/>
          <w:sz w:val="28"/>
          <w:szCs w:val="28"/>
          <w:rtl w:val="true"/>
          <w:lang w:bidi="fa-IR"/>
        </w:rPr>
        <w:t>.</w:t>
      </w:r>
      <w:r>
        <w:rPr>
          <w:rStyle w:val="FootnoteAnchor"/>
          <w:rtl w:val="true"/>
        </w:rPr>
        <w:footnoteReference w:id="30"/>
      </w:r>
      <w:bookmarkStart w:id="47" w:name="pg482_4350"/>
    </w:p>
    <w:p>
      <w:pPr>
        <w:pStyle w:val="BookText"/>
        <w:rPr/>
      </w:pPr>
      <w:bookmarkEnd w:id="47"/>
      <w:r>
        <w:rPr>
          <w:rFonts w:ascii="IRNazanin" w:hAnsi="IRNazanin" w:eastAsia="IRNazanin"/>
          <w:color w:val="111111"/>
          <w:sz w:val="28"/>
          <w:sz w:val="28"/>
          <w:szCs w:val="28"/>
          <w:rtl w:val="true"/>
          <w:lang w:bidi="fa-IR"/>
        </w:rPr>
        <w:t>حجاب در ایران باستان بسیار سخت و شدید بود، به گونه ای که حتی پدر یا برادر هم نامحرم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ویل دورانت، علت اصلی پیدایش حجاب در ایران باستان، مقررات شدیدی بود که بر اساس رسوم و آیین کهن درباره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شد و او را در اتاقی زندانی می کردند و همه در مدت عادت زنانگی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دوری می جستند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گوبینو در کتاب سه سال در ایران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شدید دوره ساسانی در دوره اسلام در میان مسلمانان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آنچه در ایران ساسانی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پوشیدگی زن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مخفی نگه داشتن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خودسری موبدان و شاهزادگان آن دوره به قدری بوده که اگر کسی زن زیبایی در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 کسی از وجودش آگاه شود و حتی الامکان او را پنهان می کرد؛ زیرا اگر معلوم می شد که چنین خانم زیبایی در خانه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مالک او، احیاناً مالک جان خودش هم نبود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4302148_211673320"/>
      <w:bookmarkStart w:id="49" w:name="_Toc17"/>
      <w:bookmarkEnd w:id="48"/>
      <w:r>
        <w:rPr>
          <w:rtl w:val="true"/>
        </w:rPr>
        <w:t>پوشش زنان در دوره جاهلیت</w:t>
      </w:r>
      <w:bookmarkEnd w:id="49"/>
    </w:p>
    <w:p>
      <w:pPr>
        <w:pStyle w:val="BookText"/>
        <w:rPr/>
      </w:pPr>
      <w:r>
        <w:rPr>
          <w:rFonts w:ascii="IRNazanin" w:hAnsi="IRNazanin" w:eastAsia="IRNazanin"/>
          <w:color w:val="111111"/>
          <w:sz w:val="28"/>
          <w:sz w:val="28"/>
          <w:szCs w:val="28"/>
          <w:rtl w:val="true"/>
          <w:lang w:bidi="fa-IR"/>
        </w:rPr>
        <w:t>زنان در دوران جاهلیت، به پوشش کامل مقید نبودند و با مردان هم 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مجالس عمومی شرکت می کردند و در مکان های عمومی رفت وآمد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زنانه تمام بدن را نمی پوشاند و مقداری از سر و گردن و گوش و سینه و دست و پای آنان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این زمینه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گریبان جامه زنان گشاد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گودی گردن، سینه ها و اطراف آن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روسری خود را به پشت سر می بستند و از جلو، مکشوف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زنان، گام بر زمین می کوفتند تا از صدای خلخال او دریابند که خلخال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گاه نیز برای آنکه معلوم شود دو خلخال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پاهایشان را به هم می زدند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نقل شده که خلخال زن دارای زنگوله هایی بود که هرگاه مرد غریبی بر او می گذشت، پایش را عمدی تکان می داد تا او صدای خلخال را بشنود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غرناطی در این باره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لباس هایی با گریبان فراخ می پوشیدند، به گونه ای که سینه هایشان پیدا بود و روسری خود را از پشت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گردن و سینه باز می ماند</w:t>
      </w:r>
      <w:r>
        <w:rPr>
          <w:rFonts w:eastAsia="IRNazanin" w:cs="IRNazanin"/>
          <w:color w:val="111111"/>
          <w:sz w:val="28"/>
          <w:szCs w:val="28"/>
          <w:rtl w:val="true"/>
          <w:lang w:bidi="fa-IR"/>
        </w:rPr>
        <w:t>... .</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و تا پس از هجرت نیز ادامه داشت تا آنکه آیات حجاب در سوره احزاب و نور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 شده درباره شرایط نزول آیات حجاب نیز بر این امر دلالت دارد</w:t>
      </w:r>
      <w:r>
        <w:rPr>
          <w:rFonts w:eastAsia="IRNazanin" w:cs="IRNazanin"/>
          <w:color w:val="111111"/>
          <w:sz w:val="28"/>
          <w:szCs w:val="28"/>
          <w:rtl w:val="true"/>
          <w:lang w:bidi="fa-IR"/>
        </w:rPr>
        <w:t xml:space="preserve">. </w:t>
      </w:r>
      <w:bookmarkStart w:id="50" w:name="pg482_4353"/>
    </w:p>
    <w:p>
      <w:pPr>
        <w:pStyle w:val="Heading2"/>
        <w:numPr>
          <w:ilvl w:val="1"/>
          <w:numId w:val="1"/>
        </w:numPr>
        <w:rPr/>
      </w:pPr>
      <w:bookmarkStart w:id="51" w:name="__RefHeading___Toc4302150_211673320"/>
      <w:bookmarkStart w:id="52" w:name="_Toc18"/>
      <w:bookmarkEnd w:id="50"/>
      <w:bookmarkEnd w:id="51"/>
      <w:r>
        <w:rPr>
          <w:rtl w:val="true"/>
        </w:rPr>
        <w:t>فصل سوم</w:t>
      </w:r>
      <w:r>
        <w:rPr>
          <w:rtl w:val="true"/>
        </w:rPr>
        <w:t xml:space="preserve">: </w:t>
      </w:r>
      <w:r>
        <w:rPr>
          <w:rtl w:val="true"/>
        </w:rPr>
        <w:t>دلایل تأکید اسلام بر پوشش مناسب زنان</w:t>
      </w:r>
      <w:bookmarkEnd w:id="52"/>
    </w:p>
    <w:p>
      <w:pPr>
        <w:pStyle w:val="Heading3"/>
        <w:numPr>
          <w:ilvl w:val="2"/>
          <w:numId w:val="1"/>
        </w:numPr>
        <w:rPr/>
      </w:pPr>
      <w:bookmarkStart w:id="53" w:name="__RefHeading___Toc4302152_211673320"/>
      <w:bookmarkStart w:id="54" w:name="_Toc19"/>
      <w:bookmarkEnd w:id="53"/>
      <w:r>
        <w:rPr/>
        <w:t>1</w:t>
      </w:r>
      <w:r>
        <w:rPr>
          <w:rtl w:val="true"/>
        </w:rPr>
        <w:t xml:space="preserve">- </w:t>
      </w:r>
      <w:r>
        <w:rPr>
          <w:rtl w:val="true"/>
        </w:rPr>
        <w:t>التهاب های جنسی</w:t>
      </w:r>
      <w:bookmarkEnd w:id="54"/>
    </w:p>
    <w:p>
      <w:pPr>
        <w:pStyle w:val="BookText"/>
        <w:rPr/>
      </w:pPr>
      <w:r>
        <w:rPr>
          <w:rFonts w:ascii="IRNazanin" w:hAnsi="IRNazanin" w:eastAsia="IRNazanin"/>
          <w:color w:val="111111"/>
          <w:sz w:val="28"/>
          <w:sz w:val="28"/>
          <w:szCs w:val="28"/>
          <w:rtl w:val="true"/>
          <w:lang w:bidi="fa-IR"/>
        </w:rPr>
        <w:t>در جامعه ای که پیوند میان زن و مرد، بدون ضابطه است و حریمی میان زن و مرد وجود ندارد، نیاز جنسی از حد طبیعی و متعادل خود خارج می شود و به شکلی بیمارگونه افزایش می یابد و به صورت یک خواست اشباع نشدنی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کتاب مسئله حجاب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حریم میان زن و مرد و آزادی معاشرت های بی بندوبار، هیجان ها و التهاب های جنسی را فزونی می بخشد و تقاضاهای سکس را به صورت یک عطش روحی و یک خواست اشباع نشدنی درمی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حرم سراها، غزل سرایی های ابتذال آمیز بشر، حکایات عاشقانه از عشق های جنسی، دلیلی بر سیری ناپذیری این غریزه و قدرت شگرف این غریزه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ای نیرومند، عمیق و دریاصفت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بیشتر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تر می گردد</w:t>
      </w:r>
      <w:r>
        <w:rPr>
          <w:rFonts w:eastAsia="IRNazanin" w:cs="IRNazanin"/>
          <w:color w:val="111111"/>
          <w:sz w:val="28"/>
          <w:szCs w:val="28"/>
          <w:rtl w:val="true"/>
          <w:lang w:bidi="fa-IR"/>
        </w:rPr>
        <w:t xml:space="preserve">. </w:t>
      </w:r>
      <w:bookmarkStart w:id="55" w:name="pg482_4354"/>
    </w:p>
    <w:p>
      <w:pPr>
        <w:pStyle w:val="BookText"/>
        <w:rPr/>
      </w:pPr>
      <w:bookmarkEnd w:id="55"/>
      <w:r>
        <w:rPr>
          <w:rFonts w:ascii="IRNazanin" w:hAnsi="IRNazanin" w:eastAsia="IRNazanin"/>
          <w:color w:val="111111"/>
          <w:sz w:val="28"/>
          <w:sz w:val="28"/>
          <w:szCs w:val="28"/>
          <w:rtl w:val="true"/>
          <w:lang w:bidi="fa-IR"/>
        </w:rPr>
        <w:t>همچون آتش که هرچه به آن بیشتر خوراک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ورتر می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بیشتر مردان نسبت به محرک های جنسی در مقایسه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نامناسب زنان و جاذبه ناشی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ایجاد فساد اخلاقی موجب اختلال روانی ناشی از هیجان های جنسی بیمارگونه نیز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تدبیرهای اسلام برای تعدیل و مهار کردن این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کنترل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الهی از زنان می خواهد که پوشش مناسب داشته باشند و از مردان می خواهد نگاهشان را کنترل کنند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6" w:name="__RefHeading___Toc4302154_211673320"/>
      <w:bookmarkStart w:id="57" w:name="_Toc20"/>
      <w:bookmarkEnd w:id="56"/>
      <w:r>
        <w:rPr/>
        <w:t>2</w:t>
      </w:r>
      <w:r>
        <w:rPr>
          <w:rtl w:val="true"/>
        </w:rPr>
        <w:t xml:space="preserve">- </w:t>
      </w:r>
      <w:r>
        <w:rPr>
          <w:rtl w:val="true"/>
        </w:rPr>
        <w:t>میل به تبرج و خودنمایی در زنان</w:t>
      </w:r>
      <w:bookmarkEnd w:id="57"/>
    </w:p>
    <w:p>
      <w:pPr>
        <w:pStyle w:val="BookText"/>
        <w:rPr/>
      </w:pPr>
      <w:r>
        <w:rPr>
          <w:rFonts w:ascii="IRNazanin" w:hAnsi="IRNazanin" w:eastAsia="IRNazanin"/>
          <w:color w:val="111111"/>
          <w:sz w:val="28"/>
          <w:sz w:val="28"/>
          <w:szCs w:val="28"/>
          <w:rtl w:val="true"/>
          <w:lang w:bidi="fa-IR"/>
        </w:rPr>
        <w:t>یکی دیگر از دلایل تأکید بر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خودنمایی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میل است که سبب می شود زنان به لباس های بدن نما و آرایش های تحریک کننده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میل کنترل نشود، فسادآفرین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تعدیل این میل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المیزان در تعریف تبرج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تبرج به معنای ظاهر شدن در برابر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برج قلعه برای همه هویداست</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در تفسیر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تَبَرَّجْنَ تَبَرُّجَ الْجَاهِلِیَّةِ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جاهلیت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ظاهر نشوید و اندام و وسایل زینت خود را در معرض تماشای دیگران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به معنی آشکار شدن در برابر مردم است</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نظر روانی، به خودنمایی و ظاهر شدن در برابر مردم تمایل دارند و این میل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سمت نشان دادن خود و زینت هایشان به دیگران می کشاند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کنترل این میل درونی، مسئله پوشش در عرصه های عمومی را مطرح برای پاسخ گویی مناسب به این میل، زنان را به داشتن زینت و آرایش در عرصه های خصوصی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حجاب و پوشش در آموزه های دینی، هرگز به معنای نادیده انگاشتن نیاز طبیعی و اصیل زنان به خودآرایی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روایت ها دیده ایم که بر ضرورت پرداختن زنان به زینت و آراستگی اشاره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به سه چیز نیاز دارد که یکی از آنها آراستگی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بعضی از همسرانشان که به آراستگی خود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ژولیده هستی و به دلیل سرمه نکشیدن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سفید شده و چرا خضاب نمی کنی و موهای خود را رنگ نمی کنی؟</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نیست که زن خودش را معطل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زیورآلات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آویختن گردن بندی به گردنش باشد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خوش بو کردن زن،</w:t>
      </w:r>
      <w:r>
        <w:rPr>
          <w:rStyle w:val="FootnoteAnchor"/>
          <w:rtl w:val="true"/>
        </w:rPr>
        <w:footnoteReference w:id="43"/>
      </w:r>
      <w:r>
        <w:rPr>
          <w:rFonts w:ascii="IRNazanin" w:hAnsi="IRNazanin" w:eastAsia="IRNazanin"/>
          <w:color w:val="111111"/>
          <w:sz w:val="28"/>
          <w:sz w:val="28"/>
          <w:szCs w:val="28"/>
          <w:rtl w:val="true"/>
          <w:lang w:bidi="fa-IR"/>
        </w:rPr>
        <w:t>آراستن ناخن،</w:t>
      </w:r>
      <w:r>
        <w:rPr>
          <w:rStyle w:val="FootnoteAnchor"/>
          <w:rtl w:val="true"/>
        </w:rPr>
        <w:footnoteReference w:id="44"/>
      </w:r>
      <w:r>
        <w:rPr>
          <w:rFonts w:ascii="IRNazanin" w:hAnsi="IRNazanin" w:eastAsia="IRNazanin"/>
          <w:color w:val="111111"/>
          <w:sz w:val="28"/>
          <w:sz w:val="28"/>
          <w:szCs w:val="28"/>
          <w:rtl w:val="true"/>
          <w:lang w:bidi="fa-IR"/>
        </w:rPr>
        <w:t>توجه به زیبایی چهره</w:t>
      </w:r>
      <w:r>
        <w:rPr>
          <w:rStyle w:val="FootnoteAnchor"/>
          <w:rtl w:val="true"/>
        </w:rPr>
        <w:footnoteReference w:id="45"/>
      </w:r>
      <w:r>
        <w:rPr>
          <w:rFonts w:ascii="IRNazanin" w:hAnsi="IRNazanin" w:eastAsia="IRNazanin"/>
          <w:color w:val="111111"/>
          <w:sz w:val="28"/>
          <w:sz w:val="28"/>
          <w:szCs w:val="28"/>
          <w:rtl w:val="true"/>
          <w:lang w:bidi="fa-IR"/>
        </w:rPr>
        <w:t>و رنگ موی زن</w:t>
      </w:r>
      <w:r>
        <w:rPr>
          <w:rStyle w:val="FootnoteAnchor"/>
          <w:rtl w:val="true"/>
        </w:rPr>
        <w:footnoteReference w:id="46"/>
      </w:r>
      <w:r>
        <w:rPr>
          <w:rFonts w:ascii="IRNazanin" w:hAnsi="IRNazanin" w:eastAsia="IRNazanin"/>
          <w:color w:val="111111"/>
          <w:sz w:val="28"/>
          <w:sz w:val="28"/>
          <w:szCs w:val="28"/>
          <w:rtl w:val="true"/>
          <w:lang w:bidi="fa-IR"/>
        </w:rPr>
        <w:t>از یک سو و لزوم آراستگی شوهر برای زن از سوی دیگر مورد توجه قرار گرفته است که مجموعه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اسلام به این نیاز زن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با وضع حکم شرعی حجاب برای زنان، قصد تعدیل نیاز به خودآرایی و تبرج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پوشش، به حضور در عرصه عمومی اجتماع مربوط است و به زنان اجازه داده شده است در محافل خصوصی و در مکان هایی که نامحرم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رنگین و </w:t>
      </w:r>
      <w:bookmarkStart w:id="58" w:name="pg482_4357"/>
    </w:p>
    <w:p>
      <w:pPr>
        <w:pStyle w:val="BookText"/>
        <w:rPr/>
      </w:pPr>
      <w:bookmarkEnd w:id="58"/>
      <w:r>
        <w:rPr>
          <w:rFonts w:ascii="IRNazanin" w:hAnsi="IRNazanin" w:eastAsia="IRNazanin"/>
          <w:color w:val="111111"/>
          <w:sz w:val="28"/>
          <w:sz w:val="28"/>
          <w:szCs w:val="28"/>
          <w:rtl w:val="true"/>
          <w:lang w:bidi="fa-IR"/>
        </w:rPr>
        <w:t xml:space="preserve">از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پدران و همسران سفارش شده است وسایل آرایش و آراستگی زنان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علی علیه السلام آمده است که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خود را با طلا و نقره می آراست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همین مسئله در سیره امام سجاد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9" w:name="__RefHeading___Toc4302156_211673320"/>
      <w:bookmarkStart w:id="60" w:name="_Toc21"/>
      <w:bookmarkEnd w:id="59"/>
      <w:r>
        <w:rPr/>
        <w:t>3</w:t>
      </w:r>
      <w:r>
        <w:rPr>
          <w:rtl w:val="true"/>
        </w:rPr>
        <w:t xml:space="preserve">- </w:t>
      </w:r>
      <w:r>
        <w:rPr>
          <w:rtl w:val="true"/>
        </w:rPr>
        <w:t>استفاده بهینه از سرمایه های اجتماعی</w:t>
      </w:r>
      <w:bookmarkEnd w:id="60"/>
    </w:p>
    <w:p>
      <w:pPr>
        <w:pStyle w:val="BookText"/>
        <w:rPr/>
      </w:pPr>
      <w:r>
        <w:rPr>
          <w:rFonts w:ascii="IRNazanin" w:hAnsi="IRNazanin" w:eastAsia="IRNazanin"/>
          <w:color w:val="111111"/>
          <w:sz w:val="28"/>
          <w:sz w:val="28"/>
          <w:szCs w:val="28"/>
          <w:rtl w:val="true"/>
          <w:lang w:bidi="fa-IR"/>
        </w:rPr>
        <w:t>یکی از سرمایه های ارزشمند و گران سنگ هر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های انسانی است که باید در حفظ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در هدر دادن این سرمایه، گسترش بی بندوباری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اینکه زنان را که نیمی از پیکر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زندانی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پوشش را برای زنان در عرصه عمومی مطرح کرده است رعایت پوشش سبب می شود مردان با آرامش روانی بهتر به تولید علم و سرمایه بپردازند و زنان نیز نقش اجتماعی شان را به درستی ایفا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حجاب، موجب پایین آمدن کارآیی و بهره 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دانشجویی که در محیط علمی به جای آنکه در اندیشه دانش اندوزی و </w:t>
      </w:r>
      <w:bookmarkStart w:id="61" w:name="pg482_4358"/>
    </w:p>
    <w:p>
      <w:pPr>
        <w:pStyle w:val="BookText"/>
        <w:rPr/>
      </w:pPr>
      <w:bookmarkEnd w:id="61"/>
      <w:r>
        <w:rPr>
          <w:rFonts w:ascii="IRNazanin" w:hAnsi="IRNazanin" w:eastAsia="IRNazanin"/>
          <w:color w:val="111111"/>
          <w:sz w:val="28"/>
          <w:sz w:val="28"/>
          <w:szCs w:val="28"/>
          <w:rtl w:val="true"/>
          <w:lang w:bidi="fa-IR"/>
        </w:rPr>
        <w:t>تمرکز بر مسائل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کلاسی جنس مخالفش بیندیشد ، می تواند در عرصه تولید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باشد؟ بسیاری از کشورهای غربی پس از تجربه طولانی برقراری اختلاط در مراکز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جداسازی مرد و زن افتاده و به موفقیت های خوبی نیز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تازگی شاهد جداسازی زنان و مردان در وسایل حمل و نقل عمومی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فرهیختگان و دل سوزان فرهنگی جهان غرب به این نتیجه رسیده اند که یکی از دلایل رکود علمی و اخلاقی، اختلاط در محیط های آموزشی است و به فکر جداسازی آنها افتاده اند</w:t>
      </w:r>
      <w:r>
        <w:rPr>
          <w:rFonts w:eastAsia="IRNazanin" w:cs="IRNazanin"/>
          <w:color w:val="111111"/>
          <w:sz w:val="28"/>
          <w:szCs w:val="28"/>
          <w:rtl w:val="true"/>
          <w:lang w:bidi="fa-IR"/>
        </w:rPr>
        <w:t>.</w:t>
      </w:r>
    </w:p>
    <w:p>
      <w:pPr>
        <w:pStyle w:val="Heading3"/>
        <w:numPr>
          <w:ilvl w:val="2"/>
          <w:numId w:val="1"/>
        </w:numPr>
        <w:rPr/>
      </w:pPr>
      <w:bookmarkStart w:id="62" w:name="__RefHeading___Toc4302158_211673320"/>
      <w:bookmarkStart w:id="63" w:name="_Toc22"/>
      <w:bookmarkEnd w:id="62"/>
      <w:r>
        <w:rPr/>
        <w:t>4</w:t>
      </w:r>
      <w:r>
        <w:rPr>
          <w:rtl w:val="true"/>
        </w:rPr>
        <w:t xml:space="preserve">- </w:t>
      </w:r>
      <w:r>
        <w:rPr>
          <w:rtl w:val="true"/>
        </w:rPr>
        <w:t>حفظ حرمت انسانی </w:t>
      </w:r>
      <w:bookmarkEnd w:id="63"/>
    </w:p>
    <w:p>
      <w:pPr>
        <w:pStyle w:val="BookText"/>
        <w:rPr/>
      </w:pPr>
      <w:r>
        <w:rPr>
          <w:rFonts w:ascii="IRNazanin" w:hAnsi="IRNazanin" w:eastAsia="IRNazanin"/>
          <w:color w:val="111111"/>
          <w:sz w:val="28"/>
          <w:sz w:val="28"/>
          <w:szCs w:val="28"/>
          <w:rtl w:val="true"/>
          <w:lang w:bidi="fa-IR"/>
        </w:rPr>
        <w:t>از نظر روان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عوامل رشد انسان، میزان ارزشی است که انسان برای خود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سطح حرمت خود</w:t>
      </w:r>
      <w:r>
        <w:rPr>
          <w:rStyle w:val="FootnoteAnchor"/>
          <w:rtl w:val="true"/>
        </w:rPr>
        <w:footnoteReference w:id="48"/>
      </w:r>
      <w:r>
        <w:rPr>
          <w:rFonts w:ascii="IRNazanin" w:hAnsi="IRNazanin" w:eastAsia="IRNazanin"/>
          <w:color w:val="111111"/>
          <w:sz w:val="28"/>
          <w:sz w:val="28"/>
          <w:szCs w:val="28"/>
          <w:rtl w:val="true"/>
          <w:lang w:bidi="fa-IR"/>
        </w:rPr>
        <w:t>افزایش یابد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بپذیرد، به همان میزان در افزایش ضریب موفقیت فرد أثر دارد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دهی شخصیت انسان نقش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مسئله حرمت خود، توجه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Amiri" w:hAnsi="Amiri" w:eastAsia="Amiri" w:cs="Amiri"/>
          <w:color w:val="111111"/>
          <w:sz w:val="28"/>
          <w:sz w:val="28"/>
          <w:szCs w:val="28"/>
          <w:rtl w:val="true"/>
          <w:lang w:bidi="ar-SA"/>
        </w:rPr>
        <w:t>محمدباقر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هَانَت نَفسُه فَلَا تَأمَن شَرَّهُ ؛ کسی که حرمتی برای خود قائل نیست، از شر او ایمنی نیست</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فردی که کرامت نفس ندارد و ارزش وجودی برای خود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کار ناشایستی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 پوشش اسلامی برای خود حریم ایجاد می کند، در واقع به همگان می گوید که من برای خود حرمت و ارزش والایی قائل هستم و به هیچ کس اجازه تجاوز به این حریم را نمی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صاحب باغی که با کشیدن دیوار به دور باغ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می فهماند که باغش ارزشمند است و هیچ کسی اجازه ورود به این زمین را ندارد و این زمین، رها شده و مخروبه نیست که ارزش پاسداری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زن باحجاب، بهترین راه احساس ارزشمندی آن است که گوهر وجودی خود را از دست رس سودجویان و فرصت طلبان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باحجاب، با دور نگه داشتن خود از دست دیگران، به خود ارزش و اعتبار می بخشد تا آنجا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نیازمند او می داند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آبرو و احترام به جنس زن و رغبت بسیار مردان به زنان، ناشی از رعایت حکم کرامت آفرین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پرده دری و بی حجابی که بی رغبتی و بی میلی را در مردان اروپایی ایجاد کرده است</w:t>
      </w:r>
      <w:r>
        <w:rPr>
          <w:rFonts w:eastAsia="IRNazanin" w:cs="IRNazanin"/>
          <w:color w:val="111111"/>
          <w:sz w:val="28"/>
          <w:szCs w:val="28"/>
          <w:rtl w:val="true"/>
          <w:lang w:bidi="fa-IR"/>
        </w:rPr>
        <w:t>.</w:t>
      </w:r>
      <w:r>
        <w:rPr>
          <w:rStyle w:val="FootnoteAnchor"/>
          <w:rtl w:val="true"/>
        </w:rPr>
        <w:footnoteReference w:id="51"/>
      </w:r>
      <w:bookmarkStart w:id="64" w:name="pg482_4360"/>
    </w:p>
    <w:p>
      <w:pPr>
        <w:pStyle w:val="BookText"/>
        <w:rPr/>
      </w:pPr>
      <w:bookmarkEnd w:id="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زن را به برده جنسی و کالایی قابل معامله بدل می کند و شخصیت او را تا حد عروسک تنزل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رسیدن به کمال، باید باحجاب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حجاب، هم حرمت زنان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وسیله به همگان گفته می شود که زن باحجاب، اهل بی بندوباری و روابط آزاد نیست و مردان هرزه به او طمع نمی ورزند و وی را آزار نمی دهند و مردان پاک دامن، گرفتار هوس و فساد نمی شوند</w:t>
      </w:r>
      <w:r>
        <w:rPr>
          <w:rFonts w:eastAsia="IRNazanin" w:cs="IRNazanin"/>
          <w:color w:val="111111"/>
          <w:sz w:val="28"/>
          <w:szCs w:val="28"/>
          <w:rtl w:val="true"/>
          <w:lang w:bidi="fa-IR"/>
        </w:rPr>
        <w:t>.</w:t>
      </w:r>
    </w:p>
    <w:p>
      <w:pPr>
        <w:pStyle w:val="Heading3"/>
        <w:numPr>
          <w:ilvl w:val="2"/>
          <w:numId w:val="1"/>
        </w:numPr>
        <w:rPr/>
      </w:pPr>
      <w:bookmarkStart w:id="65" w:name="__RefHeading___Toc4302160_211673320"/>
      <w:bookmarkStart w:id="66" w:name="_Toc23"/>
      <w:bookmarkEnd w:id="65"/>
      <w:r>
        <w:rPr/>
        <w:t>5</w:t>
      </w:r>
      <w:r>
        <w:rPr>
          <w:rtl w:val="true"/>
        </w:rPr>
        <w:t xml:space="preserve">- </w:t>
      </w:r>
      <w:r>
        <w:rPr>
          <w:rtl w:val="true"/>
        </w:rPr>
        <w:t>پاسخ به میل فطری</w:t>
      </w:r>
      <w:bookmarkEnd w:id="66"/>
    </w:p>
    <w:p>
      <w:pPr>
        <w:pStyle w:val="BookText"/>
        <w:rPr/>
      </w:pPr>
      <w:r>
        <w:rPr>
          <w:rFonts w:ascii="IRNazanin" w:hAnsi="IRNazanin" w:eastAsia="IRNazanin"/>
          <w:color w:val="111111"/>
          <w:sz w:val="28"/>
          <w:sz w:val="28"/>
          <w:szCs w:val="28"/>
          <w:rtl w:val="true"/>
          <w:lang w:bidi="fa-IR"/>
        </w:rPr>
        <w:t>میل به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ناشی از رعایت نشدن پوشش زنان در جامعه و میل فطری آنان به پوشش بود که سبب شد زنان خدمت رسول خدا صلی الله علیه و آله برسند و مشکلشان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حجاب برای آنان وضع شد و زنان از این دستور حکیمانه الهی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 گزارشی است که عایشه از استقبال زنان از آیات حجاب ارائه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برتر از زنان انصار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آیات سوره احزاب نازل شد یک نفر از آنان دیده نشد که مانند سابق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 جلباب های مشکی می پوشاندند، گویی کلاغ روی سرشان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آیات حجاب، </w:t>
      </w:r>
    </w:p>
    <w:p>
      <w:pPr>
        <w:pStyle w:val="BookText"/>
        <w:rPr/>
      </w:pPr>
      <w:r>
        <w:rPr>
          <w:rFonts w:ascii="IRNazanin" w:hAnsi="IRNazanin" w:eastAsia="IRNazanin"/>
          <w:color w:val="111111"/>
          <w:sz w:val="28"/>
          <w:sz w:val="28"/>
          <w:szCs w:val="28"/>
          <w:rtl w:val="true"/>
          <w:lang w:bidi="fa-IR"/>
        </w:rPr>
        <w:t>زنان مدینه احساس شخصیت می کردند و این دستور الهی را با اشتیاق پذیرفتند و بی درنگ به این واجب الهی عمل کردند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تحولی چشم گیر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سنن‌ابی‌داوود از ام سلمه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پوشیدگی را شعار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زندگی خویش، حجاب را مایه کرامت انسانی خود شمردند و بدان افتخار کردند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 w:name="pg482_4362"/>
    </w:p>
    <w:p>
      <w:pPr>
        <w:pStyle w:val="Heading2"/>
        <w:numPr>
          <w:ilvl w:val="1"/>
          <w:numId w:val="1"/>
        </w:numPr>
        <w:rPr/>
      </w:pPr>
      <w:bookmarkStart w:id="68" w:name="__RefHeading___Toc4302162_211673320"/>
      <w:bookmarkStart w:id="69" w:name="_Toc24"/>
      <w:bookmarkEnd w:id="67"/>
      <w:bookmarkEnd w:id="68"/>
      <w:r>
        <w:rPr>
          <w:rtl w:val="true"/>
        </w:rPr>
        <w:t>فصل چهارم</w:t>
      </w:r>
      <w:r>
        <w:rPr>
          <w:rtl w:val="true"/>
        </w:rPr>
        <w:t xml:space="preserve">: </w:t>
      </w:r>
      <w:r>
        <w:rPr>
          <w:rtl w:val="true"/>
        </w:rPr>
        <w:t>پوشش کامل از دیدگاه اسلام</w:t>
      </w:r>
      <w:bookmarkEnd w:id="69"/>
    </w:p>
    <w:p>
      <w:pPr>
        <w:pStyle w:val="Heading3"/>
        <w:numPr>
          <w:ilvl w:val="2"/>
          <w:numId w:val="1"/>
        </w:numPr>
        <w:rPr/>
      </w:pPr>
      <w:bookmarkStart w:id="70" w:name="__RefHeading___Toc4302164_211673320"/>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یکی از مباحث چالش برانگیز در زمینه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گویی به این  مسئله به سراغ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رویم که در آن با واژه جلباب، نوع پوشش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دریابیم که در زمان رسول خدا صلی الله علیه و آله منظور از جلباب چه بوده است و زنان چگونه به این حکم الهی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کامل ترین مصداق پوشش از منظر پیام آور وحی پی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مصداق کامل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مفهوم جلباب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هرگونه ادعایی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را از منظر واژه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مفسران بررسی می کنیم</w:t>
      </w:r>
      <w:r>
        <w:rPr>
          <w:rFonts w:eastAsia="IRNazanin" w:cs="IRNazanin"/>
          <w:color w:val="111111"/>
          <w:sz w:val="28"/>
          <w:szCs w:val="28"/>
          <w:rtl w:val="true"/>
          <w:lang w:bidi="fa-IR"/>
        </w:rPr>
        <w:t>.</w:t>
      </w:r>
    </w:p>
    <w:p>
      <w:pPr>
        <w:pStyle w:val="Heading3"/>
        <w:numPr>
          <w:ilvl w:val="2"/>
          <w:numId w:val="1"/>
        </w:numPr>
        <w:rPr/>
      </w:pPr>
      <w:bookmarkStart w:id="72" w:name="__RefHeading___Toc4302166_211673320"/>
      <w:bookmarkStart w:id="73" w:name="_Toc26"/>
      <w:bookmarkEnd w:id="72"/>
      <w:r>
        <w:rPr>
          <w:rtl w:val="true"/>
        </w:rPr>
        <w:t>واژه شناسی مفهوم جلباب</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لغوی جلباب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برخی کتاب های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معجم مقاییس اللغة دارای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به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دوم آن چیزی </w:t>
      </w:r>
    </w:p>
    <w:p>
      <w:pPr>
        <w:pStyle w:val="BookText"/>
        <w:rPr/>
      </w:pPr>
      <w:r>
        <w:rPr>
          <w:rFonts w:ascii="IRNazanin" w:hAnsi="IRNazanin" w:eastAsia="IRNazanin"/>
          <w:color w:val="111111"/>
          <w:sz w:val="28"/>
          <w:sz w:val="28"/>
          <w:szCs w:val="28"/>
          <w:rtl w:val="true"/>
          <w:lang w:bidi="fa-IR"/>
        </w:rPr>
        <w:t>است که شیء دیگر را می پوشاند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جلباب از معنای دوم مشتق شده و با کسر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مصدر فعل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مصدر اسم ذات اراده شده و نام پوشش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از اسم ذات به وسیله مصدر، سبب شده است که مبالغه در پوشاندن را بفهماند، به گونه ای که بر معنای پوشش بزرگ و کامل دلالت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راغب نیز آن را پیراهن و روسری تعریف کرده</w:t>
      </w:r>
      <w:r>
        <w:rPr>
          <w:rStyle w:val="FootnoteAnchor"/>
          <w:rtl w:val="true"/>
        </w:rPr>
        <w:footnoteReference w:id="56"/>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لباس گشاد، کوچک تر از ملحفه و یا چیزی مثل ملحفه معنا کرده است که زن به وسلیه آن تمام جامه های خویش را می پوشد یا چارقد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الجلباب، القصیص اَوِ الثوب الواسع؛ جلباب، پیراهن یا لباس گشاد 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اختلاف زبان شناسان، همه قبول دارند که جلباب به معنای پوشش گسترده و فراگیری است که ظاهر و همه بدن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برای بیان پوشش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ها و تعبیرهایی همانند ملحفه، عبا، ردا، ازار و کسا استفاده کرده اند که بیان کننده معنای پوشش سرتاسری و کامل است که </w:t>
      </w:r>
      <w:bookmarkStart w:id="74" w:name="pg482_4364"/>
    </w:p>
    <w:p>
      <w:pPr>
        <w:pStyle w:val="BookText"/>
        <w:rPr/>
      </w:pPr>
      <w:bookmarkEnd w:id="74"/>
      <w:r>
        <w:rPr>
          <w:rFonts w:ascii="IRNazanin" w:hAnsi="IRNazanin" w:eastAsia="IRNazanin"/>
          <w:color w:val="111111"/>
          <w:sz w:val="28"/>
          <w:sz w:val="28"/>
          <w:szCs w:val="28"/>
          <w:rtl w:val="true"/>
          <w:lang w:bidi="fa-IR"/>
        </w:rPr>
        <w:t>بخش های بیرونی و ظاهری بدن را می پوشاند و روی لباس های دیگر پوشانده می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برخی فرهنگ نامه هایی که به معنای واژه های قرآنی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را چادر معنا کرده اند که از آن جمله می توان به لسان‌التنزیل، فرهنگ نامه قرآنی، الدّر فی الترجمان، تفسیر مفردات قرآن نسخه کهن، نثر طوبی و قاموس قرآن اشاره کرد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75" w:name="__RefHeading___Toc4302168_211673320"/>
      <w:bookmarkStart w:id="76" w:name="_Toc27"/>
      <w:bookmarkEnd w:id="75"/>
      <w:r>
        <w:rPr>
          <w:rtl w:val="true"/>
        </w:rPr>
        <w:t>مفهوم جلباب از دید مفسران</w:t>
      </w:r>
      <w:bookmarkEnd w:id="76"/>
    </w:p>
    <w:p>
      <w:pPr>
        <w:pStyle w:val="BookText"/>
        <w:rPr/>
      </w:pPr>
      <w:r>
        <w:rPr>
          <w:rFonts w:ascii="IRNazanin" w:hAnsi="IRNazanin" w:eastAsia="IRNazanin"/>
          <w:color w:val="111111"/>
          <w:sz w:val="28"/>
          <w:sz w:val="28"/>
          <w:szCs w:val="28"/>
          <w:rtl w:val="true"/>
          <w:lang w:bidi="fa-IR"/>
        </w:rPr>
        <w:t xml:space="preserve">مفسران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بسیاری را بیان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ملحفه،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لباس گشاد و مقنعه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تفسیر 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را ثوبی واسع تر از خمار و کمتر از ردا معنا کرده 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تفسیر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را لباس مختص زنان مؤمنه می داند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رحمة الله علیه در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را جامه ای سرتاسری می داند که تمام بدن را می پوشاند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صاحب مجمع‌البیان، جلباب را ردایی </w:t>
      </w:r>
    </w:p>
    <w:p>
      <w:pPr>
        <w:pStyle w:val="BookText"/>
        <w:rPr/>
      </w:pPr>
      <w:r>
        <w:rPr>
          <w:rFonts w:ascii="IRNazanin" w:hAnsi="IRNazanin" w:eastAsia="IRNazanin"/>
          <w:color w:val="111111"/>
          <w:sz w:val="28"/>
          <w:sz w:val="28"/>
          <w:szCs w:val="28"/>
          <w:rtl w:val="true"/>
          <w:lang w:bidi="fa-IR"/>
        </w:rPr>
        <w:t>می شمارد که سر و روی زن را وقتی که برای کاری از خانه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 و از قول ابن عباس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تفاسیر برای جلباب مؤید این است که جلباب غیر از مقنعه است و  روی لباس های دیگر پوشیده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آن نیز بر حسب عرف و عادت فرق می کند و گاهی به صورت عبا و گاهی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لباسی گشاد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تنگ و 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زیبایی های اندام و لباس های زیر که معمولاً رنگ های متنوع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و زن می تواند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حفاظی مطمئن قرار دهد که نظر بیگانه را جلب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است که افزون بر استتار اعضای بدن، حجم اندام و جذابیت های لباس و زیور را بپوشاند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تفسیری قرآن که جلباب را چادر معنا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نسفی، تفسیر شریف لاهیجی، تفسیر ابوالفتوح رازی، مخزن العرفان، تفسیر اثنی‌عشری، منهج الصادقین فی الزام المخالفین و اطیب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کتاب ها، ذیل تفسیر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جلباب به معنای چادر است</w:t>
      </w:r>
      <w:r>
        <w:rPr>
          <w:rFonts w:eastAsia="IRNazanin" w:cs="IRNazanin"/>
          <w:color w:val="111111"/>
          <w:sz w:val="28"/>
          <w:szCs w:val="28"/>
          <w:rtl w:val="true"/>
          <w:lang w:bidi="fa-IR"/>
        </w:rPr>
        <w:t>.</w:t>
      </w:r>
      <w:r>
        <w:rPr>
          <w:rStyle w:val="FootnoteAnchor"/>
          <w:rtl w:val="true"/>
        </w:rPr>
        <w:footnoteReference w:id="67"/>
      </w:r>
      <w:bookmarkStart w:id="77" w:name="pg482_4366"/>
    </w:p>
    <w:p>
      <w:pPr>
        <w:pStyle w:val="BookText"/>
        <w:rPr/>
      </w:pPr>
      <w:bookmarkEnd w:id="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فرمان می دهد که بانوان با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شان را بر خود گیرند و آن را رها نکنند تا نشان دهد اهل عفاف هستند، چادر آنها جنبه تشریفاتی ندارد و به گونه ای رها و آزاد نیست که پوششی برای آنها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کشّاف و آلوسی در 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یار پیامبر اکرم صلی الله علیه و آله و شاگرد امام علی علیه السلام نقل کرده اند که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بود که از بالا تا پایین بدن را می پوشاند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تفسیر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آداب و رسوم و نوع پوشش ها بر اساس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زبان شناسان و مفسران روی این مفهوم اتفاق نظر دارند که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گسترده و فراگیر است که همه بدن را می پوشاند</w:t>
      </w:r>
      <w:r>
        <w:rPr>
          <w:rFonts w:eastAsia="IRNazanin" w:cs="IRNazanin"/>
          <w:color w:val="111111"/>
          <w:sz w:val="28"/>
          <w:szCs w:val="28"/>
          <w:rtl w:val="true"/>
          <w:lang w:bidi="fa-IR"/>
        </w:rPr>
        <w:t>.</w:t>
      </w:r>
    </w:p>
    <w:p>
      <w:pPr>
        <w:pStyle w:val="Heading3"/>
        <w:numPr>
          <w:ilvl w:val="2"/>
          <w:numId w:val="1"/>
        </w:numPr>
        <w:rPr/>
      </w:pPr>
      <w:bookmarkStart w:id="78" w:name="__RefHeading___Toc4302170_211673320"/>
      <w:bookmarkStart w:id="79" w:name="_Toc28"/>
      <w:bookmarkEnd w:id="78"/>
      <w:r>
        <w:rPr>
          <w:rtl w:val="true"/>
        </w:rPr>
        <w:t>پوشش فاطمه سلام الله علیها ، مصداق پوشش برتر</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مسائلی که می تواند ما را در دست رسی به مصداق پوشش برتر رهنمون سازد، پوشش دختر رسول خدا صلی الله علیه و آله است؛ زیرا ایشان به عنوان یکی از مخاطبان آیات حجاب، در عمل به دستورهای الهی، پیش تاز بود و به بهترین گونه به حکم الهی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حضرت زهرا سلام الله علیها را برای رسیدن به مصداق برتر پوشش بررسی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گفته شده است پیامبر در بستر آخرین بیماری که به وفات ایشان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خواست فاطمه زهرا سلام الله علیها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شیوه پوشش حضرت زهرا سلام الله علیها را این 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فَلبَسَت جِلبابَها و خَرَجَت؛ جلباب و چادر خود را پوشید و از خانه بیرون آمد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همچنین درباره پوشش حضرت فاطمه سلام الله علیها هنگام خروج از خانه و رفتن به مسجد برای دفاع از حقوق فدک چنین 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لَاثَت خِمارَها عَلَی رَأسِها و اشتَمَلَت بِجِلبابِها؛ خمار و مقنعه خویش را بر سر کرد و جلباب پوشید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شیوه پوشش حضرت فاطمه سلام الله علیها به این نکته ها پی می بریم که فاطمه زهرا سلام الله علیها از خمار و جلباب استفاده می کرد و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سراسری بوده که از سر تا نوک پای حضرت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گزارشی آمده است که پایین چادر حضرت روی زمین کشیده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حجاب حضرت زهرا سلام الله علیها تبیین شده است که بدین ترتیب می توانیم به مصداق پوشش برتر پی ببریم که استفاده از خمار و جلباب به عنوان پوششی سراسری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دریافت اندازه جلباب به گونه ای بوده که همانند چادر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 تا پایین پا را می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نکته پی می بریم که جلو چادر باز بوده و به زنان دستور داده شده است که آن را رها نکنند و دو طرف آن را به هم نزدیک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کردن در برابر دور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با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بانوان دستور داده است که جلباب را با علاقه بپوشند تا با نوعی محافظت و دقت همراه باشد، نه مانند کسی که به اجبار، لباس می پوشد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گزارش ام سلمه و عایشه آمده است که وقتی آیه جلباب نازل شد، زنان انصار درحالی که کسای خود را که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انداخته بودند، از خانه خارج شدند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جلباب، عبای سیاه بر سر کردند</w:t>
      </w:r>
      <w:r>
        <w:rPr>
          <w:rStyle w:val="FootnoteAnchor"/>
          <w:rtl w:val="true"/>
        </w:rPr>
        <w:footnoteReference w:id="73"/>
      </w:r>
      <w:r>
        <w:rPr>
          <w:rFonts w:ascii="IRNazanin" w:hAnsi="IRNazanin" w:eastAsia="IRNazanin"/>
          <w:color w:val="111111"/>
          <w:sz w:val="28"/>
          <w:sz w:val="28"/>
          <w:szCs w:val="28"/>
          <w:rtl w:val="true"/>
          <w:lang w:bidi="fa-IR"/>
        </w:rPr>
        <w:t>، پیامبراکرم صلی الله علیه و آله با تقریر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برداشت از جلباب را تأیید کرد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برداشت زنان انصار از جلباب است؛ زیرا سکوت پیامبر درباره این حکم فراگیر و اثرگذار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بر صحت عمل آنان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دلایل، احادیثی همچون حدیث نبوی صلی الله علیه و آله وجود دارد که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 برای زنان هنگام روبه رو شدن با نامحرم، از چهار پوشش نام برده و خمار و جلباب را کاملاً از هم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پوشش برتر در عصر حاضر است و در قرآن و سیره زنان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فاطمه زهرا سلام الله علیها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به عنوان یکی از وسایل نوزده گانه ضروری جهیزیه برای دخترش زهرا سلام الله علیها قرار داد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چادر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سالم ترین پوشش زن مسلمان است که بزرگواری و فروتنی زن را در برابر احکام اسلام و ارزش های اخلاقی به منصه ظهور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پوشش است؛ زیرا به جهت پوشش یکنواخت و یک پارچه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نامحرم را جلب نمی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دیانت، ملیت و استقلال فرهنگی زن مسلمان ایرانی است و زن را در برابر نگاه های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صلابت این نماد دینی سبب شده است استعمارگران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عفاف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بدانند شیطان برای رسیدن به مقاصد شوم خود، با اجرای سیاست گام به گام،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کامل را که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گیرد و با ایجاد تمایل در پوشیدن چادرهای نازک، توری، گل دار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بدحجابی و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می کشاند</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از همین روست که مِستِر هَمفِر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جاسوس </w:t>
      </w:r>
      <w:bookmarkStart w:id="80" w:name="pg482_4370"/>
    </w:p>
    <w:p>
      <w:pPr>
        <w:pStyle w:val="BookText"/>
        <w:rPr/>
      </w:pPr>
      <w:bookmarkEnd w:id="80"/>
      <w:r>
        <w:rPr>
          <w:rFonts w:ascii="IRNazanin" w:hAnsi="IRNazanin" w:eastAsia="IRNazanin"/>
          <w:color w:val="111111"/>
          <w:sz w:val="28"/>
          <w:sz w:val="28"/>
          <w:szCs w:val="28"/>
          <w:rtl w:val="true"/>
          <w:lang w:bidi="fa-IR"/>
        </w:rPr>
        <w:t>کارآزموده انگلیسی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زنان مسلمان را فریب داد و از چادر و عبا بیرون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فریب کاری و تلاش شیطان صفتان، نشان دهنده اثر این سنگر نفوذناپذیر است؛ زیرا چادر، پیام استقلال و آزادی زن مسلمان و سدّ راه ابتذال فرهنگی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عفاف حضرت فاطمه سلام الله علیها است که با گذشت چهارده قرن، ندای آزادی بخش او هنوز در گوش تاریخ طنین انداز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پوشش هایی چون مانتو و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شرایط، بخشی از حجاب اسلامی را تأمین می کنند و یک حجاب متوسط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میزان خشم و برافروختگی دشمنان اسلام از چادر و ممنوعیت آن در کشورهایش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اهمیت و ارزش آن را دریافت</w:t>
      </w:r>
      <w:r>
        <w:rPr>
          <w:rFonts w:eastAsia="IRNazanin" w:cs="IRNazanin"/>
          <w:color w:val="111111"/>
          <w:sz w:val="28"/>
          <w:szCs w:val="28"/>
          <w:rtl w:val="true"/>
          <w:lang w:bidi="fa-IR"/>
        </w:rPr>
        <w:t>.</w:t>
      </w:r>
    </w:p>
    <w:p>
      <w:pPr>
        <w:pStyle w:val="Heading3"/>
        <w:numPr>
          <w:ilvl w:val="2"/>
          <w:numId w:val="1"/>
        </w:numPr>
        <w:rPr/>
      </w:pPr>
      <w:bookmarkStart w:id="81" w:name="__RefHeading___Toc4302172_211673320"/>
      <w:bookmarkStart w:id="82" w:name="_Toc29"/>
      <w:bookmarkEnd w:id="81"/>
      <w:r>
        <w:rPr>
          <w:rtl w:val="true"/>
        </w:rPr>
        <w:t>فلسفه تأکید بر استفاده از جلباب</w:t>
      </w:r>
      <w:bookmarkEnd w:id="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جلباب یا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حداکثری و وسیله ای برای تمایز و جدایی زنان عفیف از غیرعفیف است و نشان می دهد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حرمت قائل هستند و اجازه فرصت طلبی را به فرصت جویان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حریمی است که زنان اصیل، با خود آن را به بیرون می برند و فرصت را از بیماردلان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بیان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bookmarkStart w:id="83" w:name="pg482_4371"/>
    </w:p>
    <w:p>
      <w:pPr>
        <w:pStyle w:val="BookText"/>
        <w:rPr/>
      </w:pPr>
      <w:bookmarkEnd w:id="83"/>
      <w:r>
        <w:rPr>
          <w:rFonts w:ascii="IRNazanin" w:hAnsi="IRNazanin" w:eastAsia="IRNazanin"/>
          <w:color w:val="111111"/>
          <w:sz w:val="28"/>
          <w:sz w:val="28"/>
          <w:szCs w:val="28"/>
          <w:rtl w:val="true"/>
          <w:lang w:bidi="fa-IR"/>
        </w:rPr>
        <w:t>چادر این است که این پوشش برای معرفی زن مسلمان به عنوان زنی اصیل و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دیگر پوشش هاست؛ زیرا چنین پوششی، نشانه رستگاری و پاک دامنی باطنی و عامل بازدارنده در برابر آزار مزاحمان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 های حجاب حداکثری، راندن افراد لاابالی و مزاحم است تا فکر چشم چرانی و آزار دادن را در ذهن خود نپرورانند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حجابی می تواند چنین تأثیری را داشته باشد که از تمام ویژگی های حجاب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زن همراه با آرایش و زینت ظاهر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چادر را به سر نکرده و عفیف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گونه ای از چادر استفاده کرد که از مصداق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کاسیاتٌ عاریاتٌ </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شمرده شود؛ یعنی زنانی که به ظاهر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برهنه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ریون کرکت، مسئول سابق شبکه جاسوسی سیا در ایران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 است که وجود انقلاب را در سر راه هر چهارراه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می توان این احساس را پدید آورد که انقلاب اسلامی هنوز زنده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4302174_211673320"/>
      <w:bookmarkStart w:id="85" w:name="_Toc30"/>
      <w:bookmarkEnd w:id="84"/>
      <w:r>
        <w:rPr>
          <w:rtl w:val="true"/>
        </w:rPr>
        <w:t>حدود پوشش برتر از دیدگاه رسول اعظم صلی الله علیه و آله</w:t>
      </w:r>
      <w:bookmarkEnd w:id="85"/>
    </w:p>
    <w:p>
      <w:pPr>
        <w:pStyle w:val="BookText"/>
        <w:rPr/>
      </w:pPr>
      <w:r>
        <w:rPr>
          <w:rFonts w:ascii="IRNazanin" w:hAnsi="IRNazanin" w:eastAsia="IRNazanin"/>
          <w:color w:val="111111"/>
          <w:sz w:val="28"/>
          <w:sz w:val="28"/>
          <w:szCs w:val="28"/>
          <w:rtl w:val="true"/>
          <w:lang w:bidi="fa-IR"/>
        </w:rPr>
        <w:t>در زمینه مسئله حدود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گوناگونی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دیدگاه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اختلاف برداشت درباره مواردی است که از حکم وجوب پوشش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نگرش در این راستا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همه بدن جز چهره و دو دست واجب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همه بدن حتی چهره و دو دست واجب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همه بدن جز چهره واجب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همه بدن جز چهره و دو دست و پا ها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پوشاندن همه بدن،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 که به نظر می رسد پیامبر اکرم صلی الله علیه و آله با توجه به نشانه هایی که وجود دارد، قائل به پوشش صورت برای زن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از امام باقر علیه السلام به نقل از جابر بن عبدالله انصاری بیان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قصد دیدار با فاطمه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همراه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حضرت رسیدیم، پیامبر دست خود را بر در نهاد، فشار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فاطمه سلام الله علیها اذن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 شو ای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همراهم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پوششی بر 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چادر خود را بگیر و سرت را با آن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دوباره اذن ورود با همراه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یا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همراهتان داخل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به خانه فاطمه وارد شدیم، مشاهده کردیم رخسار فاطمه ب سان شکم ملخ،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چهره ات را زرد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سخن دعا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گرسنگی را رفع و کاستی را دفع می کنی،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حضرت دیدم خون از قسمت پیشانی فاطمه به جریان افتاد و چهره او گلگون گردید و پس از آن دیگر گرسنه نشد</w:t>
      </w:r>
      <w:r>
        <w:rPr>
          <w:rFonts w:eastAsia="IRNazanin" w:cs="IRNazanin"/>
          <w:color w:val="111111"/>
          <w:sz w:val="28"/>
          <w:szCs w:val="28"/>
          <w:rtl w:val="true"/>
          <w:lang w:bidi="fa-IR"/>
        </w:rPr>
        <w:t>.</w:t>
      </w:r>
      <w:r>
        <w:rPr>
          <w:rStyle w:val="FootnoteAnchor"/>
          <w:rtl w:val="true"/>
        </w:rPr>
        <w:footnoteReference w:id="8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تاریخی بر واجب نبودن پوشانیدن چهره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در حضور پیامبر روی داد و حضرت تنها از دخترشان خواسته است سر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نیز به همراه رسول خدا صلی الله علیه و آله به دیدار حضرت فاطمه سلام الله علیها رفته و از رنگ زرد چهره فاطمه سلام الله علیها گزارش داده و بعد آثار استجابت دعا را در چهره ایشان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بر این مطلب دلالت دارد که چهره حضرت فاطمه سلام الله علیها در محضر رسول خدا صلی الله علیه و آله و جابر پیدا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پوشاندن چهره واجب بود، حضرت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w:t>
      </w:r>
    </w:p>
    <w:p>
      <w:pPr>
        <w:pStyle w:val="BookText"/>
        <w:rPr/>
      </w:pPr>
      <w:r>
        <w:rPr>
          <w:rFonts w:ascii="IRNazanin" w:hAnsi="IRNazanin" w:eastAsia="IRNazanin"/>
          <w:color w:val="111111"/>
          <w:sz w:val="28"/>
          <w:sz w:val="28"/>
          <w:szCs w:val="28"/>
          <w:rtl w:val="true"/>
          <w:lang w:bidi="fa-IR"/>
        </w:rPr>
        <w:t>و فاطمه زهرا سلام الله علیها نیز این واجب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این است که ناقل این جریان امام محمد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معصوم با این جریان مرتبط بوده و هیچ کدام کاری نکرده اند که دال بر وجوب پوشش صورت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بُعِثْتُ عَلَی شَریِعَةٍ السَمْحَةِ السَهْلَةَ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روشن است که پوشاندن صورت و دست ها برای زنان در بسیاری از عرصه های عمومی، کاری مشکل و طاقت فرساست و موجب عسر و حرج به نظر می رسد که چنین حکمی به مقتضای عسر و حرج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حکم پوشش از محدوده صورت و کف دست، با اینکه این محدوده از زیبایی های زن است، برای تسهیل ارتباط او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دشوار است و شارع مقدس این سختی را از عهده زنان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رحمة الله علیه در کتاب مسئله حجاب چنین نوشته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چهره و دو دست را واجب بداند، خودبه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فعالیت زن به اندرون خانه و اجتماعات خاص زنان محدود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 پوشش زن است و ایرادهای مخالفان پوشش در صورتی درست است که حجاب صورت و دستان را لازم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صورت و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رفع حرج و امکان دادن به فعالیت زن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از عبدالله بن عباس با این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قبیله خشعم، جهت استفتای مسئله ای، خدمت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فضل بن عباس نیز پشت سر آن حضرت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حج بر پدرم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سبب کهولت سن توانایی سفر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از سویش حج کنم، تکلیف او انجام گرفته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نگاه فضل به آن زن که زیبا بود، جلب شده بود و همین امر موجب شد که حضرت صورت فضل را به جانب دیگر چرخانید</w:t>
      </w:r>
      <w:r>
        <w:rPr>
          <w:rFonts w:eastAsia="IRNazanin" w:cs="IRNazanin"/>
          <w:color w:val="111111"/>
          <w:sz w:val="28"/>
          <w:szCs w:val="28"/>
          <w:rtl w:val="true"/>
          <w:lang w:bidi="fa-IR"/>
        </w:rPr>
        <w:t>.</w:t>
      </w:r>
      <w:r>
        <w:rPr>
          <w:rStyle w:val="FootnoteAnchor"/>
          <w:rtl w:val="true"/>
        </w:rPr>
        <w:footnoteReference w:id="8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نیز از جمله روایاتی است که برای اثبات واجب نبودن پوشش صورت برای زنان قابل استناد است؛ زیرا اگر پوشش صورت واجب بود، پیامبر به این زن تذکر می داد که صورت خود را بپوشاند، درحالی که حضرت صورت فضل را به جانب دیگر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w:t>
      </w:r>
    </w:p>
    <w:p>
      <w:pPr>
        <w:pStyle w:val="BookText"/>
        <w:rPr/>
      </w:pPr>
      <w:r>
        <w:rPr>
          <w:rFonts w:ascii="IRNazanin" w:hAnsi="IRNazanin" w:eastAsia="IRNazanin"/>
          <w:color w:val="111111"/>
          <w:sz w:val="28"/>
          <w:sz w:val="28"/>
          <w:szCs w:val="28"/>
          <w:rtl w:val="true"/>
          <w:lang w:bidi="fa-IR"/>
        </w:rPr>
        <w:t>پیامبر با فضل نشان می دهد زنان وظیفه ای برای پوشاندن صورت خود ندارند، ولی مردان نباید به زنان نگاه شهوت آلود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تأکید فراوان دین داران بر پوشاندن چهره زنان و دختران خود، از باب افضلیت این مسئله است و این پافشاری، بر وجوب آن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دلیل قابل استنادی از سیره و گفتار رسول خدا صلی الله علیه و آله بر وجوب پوشش صورت و دست ها در دست نیست، بلکه دلایل متقنی بر خلاف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جمله مرحوم فیض کاشانی در کتاب صافی</w:t>
      </w:r>
      <w:r>
        <w:rPr>
          <w:rStyle w:val="FootnoteAnchor"/>
          <w:rtl w:val="true"/>
        </w:rPr>
        <w:footnoteReference w:id="85"/>
      </w:r>
      <w:r>
        <w:rPr>
          <w:rFonts w:ascii="IRNazanin" w:hAnsi="IRNazanin" w:eastAsia="IRNazanin"/>
          <w:color w:val="111111"/>
          <w:sz w:val="28"/>
          <w:sz w:val="28"/>
          <w:szCs w:val="28"/>
          <w:rtl w:val="true"/>
          <w:lang w:bidi="fa-IR"/>
        </w:rPr>
        <w:t xml:space="preserve">با استناد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پوشش صورت حکم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آیه درباره ضرورت نزدیک کردن دو طرف چادر است و هیچ اشاره ای به پوشاندن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با روپوش هایشان بپوشانند و گریبان و سینه هایشان را برای کسانی که می بینند، آشکار نسازند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قرآن و صحابی رسول اکرم صلی الله علیه و آله در تفسیر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مو و سینه و دور گردن و زیر گلویش را بپوشاند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گذشت، روشن شد که حد پوشش از دید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تمام بدن جز صورت و دو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بهتر است این حد از پوشش را بر اساس رهنمود رسول گرامی اسلام با چهار نوع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پیراهن، مقنعه، چادر و شلوار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دارد به بدن زن که زیر پیراهن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و برادر و فرزند مجازند از روی پیراهن به بدن زن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نامحرم باید چهار لباس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مقنعه، چادر و شلوار</w:t>
      </w:r>
      <w:r>
        <w:rPr>
          <w:rFonts w:eastAsia="IRNazanin" w:cs="IRNazanin"/>
          <w:color w:val="111111"/>
          <w:sz w:val="28"/>
          <w:szCs w:val="28"/>
          <w:rtl w:val="true"/>
          <w:lang w:bidi="fa-IR"/>
        </w:rPr>
        <w:t>.</w:t>
      </w:r>
      <w:r>
        <w:rPr>
          <w:rStyle w:val="FootnoteAnchor"/>
          <w:rtl w:val="true"/>
        </w:rPr>
        <w:footnoteReference w:id="8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واژه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واژه خمار را بررسی می کنیم که پیامبر اکرم صلی الله علیه و آله آن را یکی از چهار پوشش زن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وسیله ای برای پوشش سر و گردن و سینه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حکمی ویژه درباره بانوان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لْیَضْرِبنَ بِخُمُرِهِنَّ عَلی جُیُوبِهِنَّ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روسری‌های خود را بر گریبان خود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نزول این آیه کریمه، زنان روسری های خود را پشت سر خود قرار می دادند و زیر گلو گره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و سینه های آنان نمایان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برمی آید که زنان افزون بر پوشیدن سر خود وظیفه پوشاندن گریبان و سینه را هم دارند و باید به وسلیه خمار که همان مقنعه یا روسری بزرگ است، این حد از پوشش را هم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افزون بر پوشش سراسری بدن و همچنین سر و گردن و سینه ها به وسلیه خمار باید همان گونه که رسول خدا صلی الله علیه و آله فرموده است، از شلوار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اعظم صلی الله علیه و آله چنان نسبت به شرافت زنان امت خویش اهتمام داشت که برای زنانی که در پوشش خود از شلوار استفاده می کنند، آمرزش خواست و این سخن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زنانی را که شلوار می پوشند،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هنگامی که از خانه بیرون می روند، با شلوار بپوشانید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درباره حد واجبی از پوشش است که زنان مسلمان ملزم به رعایت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نباید از این نکته غفلت کرد که مسئله </w:t>
      </w:r>
    </w:p>
    <w:p>
      <w:pPr>
        <w:pStyle w:val="BookText"/>
        <w:rPr/>
      </w:pP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دیگر احکام الهی یک حد واجب دارد و آن برای کسانی است که فقط به دنبال انجام تکالیف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می خواهند به مراتب بالاتری از تقرب الهی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مستحبی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سلام الله علیها در این زمینه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تقرب زن را از ناحیه حجاب و رعایت حریم محرم و نامحرم قرار داده است و هرچه تقید بیشتر، تقرب هم افزون تر خواهد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همان مقدار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رحمة الله علیه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حجاب را بیشتر مراعات کند، پسندیده تر است و به خاطر ارفاقی که درباره حکم صورت و دست ها و غیر آن داده شده است، این اصل کلی را نباید از یاد برد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همیشه هدف آفرینش را در نظر داشته باشد و با این نگاه به تدبیر امور زندگانی خویش بپردازد، دین را محدود به احکام فقهی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می داند نماز و رعایت حجاب، حداقل کاری است که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و غایت نماز، دوری از فحشا و منکر </w:t>
      </w:r>
      <w:bookmarkStart w:id="86" w:name="pg482_4380"/>
    </w:p>
    <w:p>
      <w:pPr>
        <w:pStyle w:val="BookText"/>
        <w:rPr/>
      </w:pPr>
      <w:bookmarkEnd w:id="86"/>
      <w:r>
        <w:rPr>
          <w:rFonts w:ascii="IRNazanin" w:hAnsi="IRNazanin" w:eastAsia="IRNazanin"/>
          <w:color w:val="111111"/>
          <w:sz w:val="28"/>
          <w:sz w:val="28"/>
          <w:szCs w:val="28"/>
          <w:rtl w:val="true"/>
          <w:lang w:bidi="fa-IR"/>
        </w:rPr>
        <w:t>نهفته است و نماز بدون این آثار، صورتی بیش نیست و تنها رافع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بدون عفاف و حیا، فقط برطرف کننده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همواره جوینده مراتب حقیقی و افزون تر کمال باشد و به حداقل ها بسنده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واجبات مانند حرکت در لبه پشت بام است که با کمی بی احتیاطی ممکن است فرد سرنگون شود و خرد حکم می کند که در وسط پشت بام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جلوگیری از هرگونه آسیب پذیری در وادی پارسایی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خود و حرام پرده‌ای از حلال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این‌گونه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دین خود را نجات داده است و کسی که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نزدیک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کنار آتش نشسته و نزدیک است در آن بیفتد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87" w:name="__RefHeading___Toc4302176_211673320"/>
      <w:bookmarkStart w:id="88" w:name="_Toc31"/>
      <w:bookmarkEnd w:id="87"/>
      <w:r>
        <w:rPr>
          <w:rtl w:val="true"/>
        </w:rPr>
        <w:t>رنگ پوشش</w:t>
      </w:r>
      <w:bookmarkEnd w:id="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این پرسش وجود داشته است که پوشش دینی باید چه رنگی داشته باشد؟ آیا رنگ خاصی مطرح است یا تنها رعایت حدود حجاب مهم است؟ چرا زنان باید از رنگ سیاه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رنگ در آموزه های دینی مکروه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ها باید بگوییم زنان صدر اسلام، نخستین مخاطبان آیه جلباب بوده اند و برداشت آنها از جلباب، رنگ سیاه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جلباب نازل شد، زن های انصار از خانه هایشان خارج شدند درحالی که پوشش های سیاه داشتند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لغوی جلباب، رنگ سیاه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جلب در بسیاری از کتاب های لغت، تیرگی و سیاهی است و درباره سیاهی شب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چادر سیاه به دلیل ریشه قرآنی آن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شناسان بر این باورند که رنگ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صامت و غیرفعال است و سبب تحریک و جلب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روان‌شناسی‌رنگ‌ها درباره رنگ سیاه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 نمایانگر مرز مطلق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برابر نامحرم و بیرون خانه از حجاب سیاه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مرز مطلق و کاملی میان خود و افراد نامحرم پدید می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در بیرون از خانه، چادر سیاه به سر می کند، می خواهد نشان دهد نامحرم حق ندارد به این حریم نزدیک شود؛ زیرا این حریم حیا و عفت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نظریه خنثی بودن انسان در برابر رنگ، نظریه ای غیرعلمی و عوامانه است و مسئله رنگ درمانی، از اثرپذیری انسان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کارکردهای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شب برای اهل دل، پناهگاهی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سبب ایجاد آرامش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تاریکی شب، از فعالیت غیرطبیعی و اضافی او می کاهد و مجال آرامش و آسایش جسمی و روحی را فراهم می آورد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رسول خدا صلی الله علیه و آله و مخالفت نکردن حضرت با پوشش چادر سیاه زنان انصار، دلیلی برای کراهت نداشتن رنگ سیاه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سیاه احساس بزرگی، هیبت و وزین بودن را ایجاد می کند 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سیاه است و سیاستمداران از </w:t>
      </w:r>
      <w:bookmarkStart w:id="89" w:name="pg482_4383"/>
    </w:p>
    <w:p>
      <w:pPr>
        <w:pStyle w:val="BookText"/>
        <w:rPr/>
      </w:pPr>
      <w:bookmarkEnd w:id="89"/>
      <w:r>
        <w:rPr>
          <w:rFonts w:ascii="IRNazanin" w:hAnsi="IRNazanin" w:eastAsia="IRNazanin"/>
          <w:color w:val="111111"/>
          <w:sz w:val="28"/>
          <w:sz w:val="28"/>
          <w:szCs w:val="28"/>
          <w:rtl w:val="true"/>
          <w:lang w:bidi="fa-IR"/>
        </w:rPr>
        <w:t>این رنگ استفاده می کنند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استفاده بانوان از رنگ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والایی و هیبت معنوی پدید می آورد که سبب می شود مردان نامحرم در برخورد با آنان حریم را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رنگ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پوشش زنان، مختص عرصه های عمومی است که برای حفظ متانت، وقار و هیبت زنان، بر پوشیدن چادر یا عبا با رنگ سیاه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خانه و محافل زنانه، اسلام به زنان سفارش کرده است از رنگ های شاد به ویژه رنگ سفید بهره ببرند</w:t>
      </w:r>
      <w:r>
        <w:rPr>
          <w:rFonts w:eastAsia="IRNazanin" w:cs="IRNazanin"/>
          <w:color w:val="111111"/>
          <w:sz w:val="28"/>
          <w:szCs w:val="28"/>
          <w:rtl w:val="true"/>
          <w:lang w:bidi="fa-IR"/>
        </w:rPr>
        <w:t>.</w:t>
      </w:r>
    </w:p>
    <w:p>
      <w:pPr>
        <w:pStyle w:val="Heading3"/>
        <w:numPr>
          <w:ilvl w:val="2"/>
          <w:numId w:val="1"/>
        </w:numPr>
        <w:rPr/>
      </w:pPr>
      <w:bookmarkStart w:id="90" w:name="__RefHeading___Toc4302178_211673320"/>
      <w:bookmarkStart w:id="91" w:name="_Toc32"/>
      <w:bookmarkEnd w:id="90"/>
      <w:r>
        <w:rPr>
          <w:rtl w:val="true"/>
        </w:rPr>
        <w:t>پوشش های نهی شده</w:t>
      </w:r>
      <w:bookmarkEnd w:id="91"/>
    </w:p>
    <w:p>
      <w:pPr>
        <w:pStyle w:val="Heading4"/>
        <w:numPr>
          <w:ilvl w:val="3"/>
          <w:numId w:val="1"/>
        </w:numPr>
        <w:rPr/>
      </w:pPr>
      <w:bookmarkStart w:id="92" w:name="__RefHeading___Toc4302180_211673320"/>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برخی لباس ها را برای مسلمانان شایسته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این گونه پوشش ها نهی می کرد که در این بخش به آن می پردازیم</w:t>
      </w:r>
      <w:r>
        <w:rPr>
          <w:rFonts w:eastAsia="IRNazanin" w:cs="IRNazanin"/>
          <w:color w:val="111111"/>
          <w:sz w:val="28"/>
          <w:szCs w:val="28"/>
          <w:rtl w:val="true"/>
          <w:lang w:bidi="fa-IR"/>
        </w:rPr>
        <w:t>.</w:t>
      </w:r>
    </w:p>
    <w:p>
      <w:pPr>
        <w:pStyle w:val="Heading4"/>
        <w:numPr>
          <w:ilvl w:val="3"/>
          <w:numId w:val="1"/>
        </w:numPr>
        <w:rPr/>
      </w:pPr>
      <w:bookmarkStart w:id="94" w:name="__RefHeading___Toc4302182_211673320"/>
      <w:bookmarkStart w:id="95" w:name="_Toc34"/>
      <w:bookmarkEnd w:id="94"/>
      <w:r>
        <w:rPr/>
        <w:t>1</w:t>
      </w:r>
      <w:r>
        <w:rPr>
          <w:rtl w:val="true"/>
        </w:rPr>
        <w:t xml:space="preserve">- </w:t>
      </w:r>
      <w:r>
        <w:rPr>
          <w:rtl w:val="true"/>
        </w:rPr>
        <w:t>تشبه زنان به مردان و برعکس</w:t>
      </w:r>
      <w:bookmarkEnd w:id="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پوشش هایی که پیامبراعظم صلی الله علیه و آله با لحن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مردانه برای زنان و پوشش زنانه برای مردان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این گونه لباس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می داند و او را لعنت می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در روایتی از قول رسول اکرم صلی الله علیه و آله می گوید که آن حضرت همانندسازی زنان با مردان و برعکس را نهی می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روزی حضرت علی علیه السلام در مسجد پیامبر با مردی روبه رو شد که دارای  حالت زنانه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رسول خدا صلی الله علیه و آله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مورد لعنت رسول خدا صلی الله علیه و 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مردانی که خود را شبیه زنان و زنانی که خود را شبیه مردان می کنند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 علیه السلام نقل می کند که با پیامبرخدا صلی الله علیه و آله در مسجد نشسته بودم که مردی با حالت زنانه بر پیامبر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اینکه به سلام او پاسخ داد، چشم به زمین دوخت و درحالی که استغفار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چنین افرادی در امت من </w:t>
      </w:r>
      <w:bookmarkStart w:id="96" w:name="pg482_4385"/>
    </w:p>
    <w:p>
      <w:pPr>
        <w:pStyle w:val="BookText"/>
        <w:rPr/>
      </w:pPr>
      <w:bookmarkEnd w:id="96"/>
      <w:r>
        <w:rPr>
          <w:rFonts w:ascii="IRNazanin" w:hAnsi="IRNazanin" w:eastAsia="IRNazanin"/>
          <w:color w:val="111111"/>
          <w:sz w:val="28"/>
          <w:sz w:val="28"/>
          <w:szCs w:val="28"/>
          <w:rtl w:val="true"/>
          <w:lang w:bidi="fa-IR"/>
        </w:rPr>
        <w:t>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هیچ امتی یافت نمی شوند، مگر اینکه آن امت پیش از آمدن قیامت، عذاب شود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97" w:name="__RefHeading___Toc4302184_211673320"/>
      <w:bookmarkStart w:id="98" w:name="_Toc35"/>
      <w:bookmarkEnd w:id="97"/>
      <w:r>
        <w:rPr/>
        <w:t>2</w:t>
      </w:r>
      <w:r>
        <w:rPr>
          <w:rtl w:val="true"/>
        </w:rPr>
        <w:t xml:space="preserve">- </w:t>
      </w:r>
      <w:r>
        <w:rPr>
          <w:rtl w:val="true"/>
        </w:rPr>
        <w:t>بسنده کردن به پوشش واحد</w:t>
      </w:r>
      <w:bookmarkEnd w:id="98"/>
    </w:p>
    <w:p>
      <w:pPr>
        <w:pStyle w:val="BookText"/>
        <w:rPr/>
      </w:pPr>
      <w:r>
        <w:rPr>
          <w:rFonts w:ascii="IRNazanin" w:hAnsi="IRNazanin" w:eastAsia="IRNazanin"/>
          <w:color w:val="111111"/>
          <w:sz w:val="28"/>
          <w:sz w:val="28"/>
          <w:szCs w:val="28"/>
          <w:rtl w:val="true"/>
          <w:lang w:bidi="fa-IR"/>
        </w:rPr>
        <w:t>یکی دیگر از انواع پوشش که نهی شده، بسنده کردن به پوشیدن لباس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موردهایی که پیامبر هنگام بیعت با زنان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زنان از پوشیدن لباس واحد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احتبا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پوشیدن لباس واحدی است که وقتی زانو را بغل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کشف می شود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99" w:name="__RefHeading___Toc4302186_211673320"/>
      <w:bookmarkStart w:id="100" w:name="_Toc36"/>
      <w:bookmarkEnd w:id="99"/>
      <w:r>
        <w:rPr/>
        <w:t>3</w:t>
      </w:r>
      <w:r>
        <w:rPr>
          <w:rtl w:val="true"/>
        </w:rPr>
        <w:t xml:space="preserve">- </w:t>
      </w:r>
      <w:r>
        <w:rPr>
          <w:rtl w:val="true"/>
        </w:rPr>
        <w:t>لباس دشمنان</w:t>
      </w:r>
      <w:bookmarkEnd w:id="100"/>
    </w:p>
    <w:p>
      <w:pPr>
        <w:pStyle w:val="BookText"/>
        <w:rPr/>
      </w:pPr>
      <w:r>
        <w:rPr>
          <w:rFonts w:ascii="IRNazanin" w:hAnsi="IRNazanin" w:eastAsia="IRNazanin"/>
          <w:color w:val="111111"/>
          <w:sz w:val="28"/>
          <w:sz w:val="28"/>
          <w:szCs w:val="28"/>
          <w:rtl w:val="true"/>
          <w:lang w:bidi="fa-IR"/>
        </w:rPr>
        <w:t>یکی دیگر از انواع پوشش که رسول خدا صلی الله علیه و آله آن را ناپسند شمرده، پوشیدن لباس دشمنان است زیرا مانند دشمنان لباس پوشیدن، هویت دینی و ملی یک امت را نابود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در گزینش لباس خویش باید اصالت دینی و ملی خود را حفظ کنند و لباس آنان شبیه پوشش دشمنان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دشمنان لباس پوشیدن، نشانه 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bookmarkStart w:id="101" w:name="pg482_4386"/>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لباس دشمنان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آنان شده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آنچه به اقتدار ملی و دینی مسلمانان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w:t>
      </w:r>
      <w:r>
        <w:rPr>
          <w:rFonts w:eastAsia="IRNazanin" w:cs="IRNazanin"/>
          <w:color w:val="111111"/>
          <w:sz w:val="28"/>
          <w:szCs w:val="28"/>
          <w:rtl w:val="true"/>
          <w:lang w:bidi="fa-IR"/>
        </w:rPr>
        <w:t>.</w:t>
      </w:r>
    </w:p>
    <w:p>
      <w:pPr>
        <w:pStyle w:val="Heading4"/>
        <w:numPr>
          <w:ilvl w:val="3"/>
          <w:numId w:val="1"/>
        </w:numPr>
        <w:rPr/>
      </w:pPr>
      <w:bookmarkStart w:id="102" w:name="__RefHeading___Toc4302188_211673320"/>
      <w:bookmarkStart w:id="103" w:name="_Toc37"/>
      <w:bookmarkEnd w:id="102"/>
      <w:r>
        <w:rPr/>
        <w:t>4</w:t>
      </w:r>
      <w:r>
        <w:rPr>
          <w:rtl w:val="true"/>
        </w:rPr>
        <w:t xml:space="preserve">- </w:t>
      </w:r>
      <w:r>
        <w:rPr>
          <w:rtl w:val="true"/>
        </w:rPr>
        <w:t>لباس شهرت</w:t>
      </w:r>
      <w:bookmarkEnd w:id="103"/>
    </w:p>
    <w:p>
      <w:pPr>
        <w:pStyle w:val="BookText"/>
        <w:rPr/>
      </w:pP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انواع پوشش هاست که نهی شده است و در بخش زینت و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های دیگری که مسلمانان از آن نهی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هایی که انسان را انگشت نما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های محرّک غریزه جنسی؛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های نازک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درباره پوشش نازک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در حالی که لباس نازک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p>
    <w:p>
      <w:pPr>
        <w:pStyle w:val="BookText"/>
        <w:rPr/>
      </w:pPr>
      <w:r>
        <w:rPr>
          <w:rFonts w:ascii="IRNazanin" w:hAnsi="IRNazanin" w:eastAsia="IRNazanin"/>
          <w:color w:val="111111"/>
          <w:sz w:val="28"/>
          <w:sz w:val="28"/>
          <w:szCs w:val="28"/>
          <w:rtl w:val="true"/>
          <w:lang w:bidi="fa-IR"/>
        </w:rPr>
        <w:t>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روی برتافت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 زن هنگامی که به بلوغ می رسد، صحیح نیست غیر از این قسمت و این قسمت از بدنش پیدا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 کفین خود اشاره کرد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درباره کیفیت پوشش به زنان چنین تذکر داده است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برای زنان که هنگام رفتن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جمع و فشرده کنند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04" w:name="pg482_4388"/>
    </w:p>
    <w:p>
      <w:pPr>
        <w:pStyle w:val="Heading2"/>
        <w:numPr>
          <w:ilvl w:val="1"/>
          <w:numId w:val="1"/>
        </w:numPr>
        <w:rPr/>
      </w:pPr>
      <w:bookmarkStart w:id="105" w:name="__RefHeading___Toc4302190_211673320"/>
      <w:bookmarkStart w:id="106" w:name="_Toc38"/>
      <w:bookmarkEnd w:id="104"/>
      <w:bookmarkEnd w:id="105"/>
      <w:r>
        <w:rPr>
          <w:rtl w:val="true"/>
        </w:rPr>
        <w:t>فصل پنجم</w:t>
      </w:r>
      <w:r>
        <w:rPr>
          <w:rtl w:val="true"/>
        </w:rPr>
        <w:t xml:space="preserve">: </w:t>
      </w:r>
      <w:r>
        <w:rPr>
          <w:rtl w:val="true"/>
        </w:rPr>
        <w:t>برخورد همسران و دختران پیامبراعظم صلی الله علیه و آله با حکم پوشش </w:t>
      </w:r>
      <w:bookmarkEnd w:id="106"/>
    </w:p>
    <w:p>
      <w:pPr>
        <w:pStyle w:val="Heading3"/>
        <w:numPr>
          <w:ilvl w:val="2"/>
          <w:numId w:val="1"/>
        </w:numPr>
        <w:rPr/>
      </w:pPr>
      <w:bookmarkStart w:id="107" w:name="__RefHeading___Toc4302192_211673320"/>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درباره چگونگی پوشش زنان رسول خدا صلی الله علیه و آله و روش برخورد مردان با آنان پیش از آنکه دستوری درباره حدود حجاب صادر شود، آیاتی در سال پنجم هجری نازل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رسول خدا صلی الله علیه و آله با همان لباس معمول و مرسوم آن زمان در جامعه حاضر می شدند و با مردم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سال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پیامبر با زینب‌بنت‌جحش، خداوند به مؤمنان دستور داد هرگاه از همسران رسول خدا صلی الله علیه و آله چیزی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سألتموهُنَّ مَتاعاً فسئلوهُنَّ من وراء حجاب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نزول این آیه، آیاتی نازل شد که همسران رسول خدا صلی الله علیه و آله را از دیگر زنان جدا کرد و به آنان فرمود</w:t>
      </w:r>
      <w:r>
        <w:rPr>
          <w:rFonts w:eastAsia="IRNazanin" w:cs="IRNazanin"/>
          <w:color w:val="111111"/>
          <w:sz w:val="28"/>
          <w:szCs w:val="28"/>
          <w:rtl w:val="true"/>
          <w:lang w:bidi="fa-IR"/>
        </w:rPr>
        <w:t xml:space="preserve">: </w:t>
      </w:r>
      <w:bookmarkStart w:id="109" w:name="pg482_4389"/>
    </w:p>
    <w:p>
      <w:pPr>
        <w:pStyle w:val="BookText"/>
        <w:rPr/>
      </w:pPr>
      <w:bookmarkEnd w:id="109"/>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هیچ‌یک از زنان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سخن نرمی نکنید که فرد بیماردل به طمع افتد و به نیکی سخن بگویید و در خانه‌هایتان آرام گیرید و همانند روزگار جاهلیت پیشین، زینت نمایی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همسران خود می خواست که حتی در برابر ابن مکتوم که نابیناست، رو بگیرند و در پس پرده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میمونه نزد رسول خدا صلی الله علیه و آله بودیم که ابن مکتوم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پس از دستور به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پس پرده حجاب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 آن، نابینایی است که ما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نیز نابینایید؟ آیا شما او را نمی بینید؟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10" w:name="__RefHeading___Toc4302194_211673320"/>
      <w:bookmarkStart w:id="111" w:name="_Toc40"/>
      <w:bookmarkEnd w:id="110"/>
      <w:r>
        <w:rPr>
          <w:rtl w:val="true"/>
        </w:rPr>
        <w:t>تأکید بیشتر بر حجاب همسران رسول خدا صلی الله علیه و آله</w:t>
      </w:r>
      <w:bookmarkEnd w:id="1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موقعیت ویژه همسران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 همسران آن حضرت با زنان دیگر متفاوت بود و شدت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آنان را به تقوا فرا خواند که شرط لازم برای ایجاد مصونیت در قبال خطرها و آسیب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دستور داد در سخن گفتن با منافقان بیماردل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نداشته باشند؛ زیرا فروتنی همسران رسول خدا صلی الله علیه و آله در برابر منافقان، موقعیت ممتاز آنان را به خطر می اندازد</w:t>
      </w:r>
      <w:r>
        <w:rPr>
          <w:rFonts w:eastAsia="IRNazanin" w:cs="IRNazanin"/>
          <w:color w:val="111111"/>
          <w:sz w:val="28"/>
          <w:szCs w:val="28"/>
          <w:rtl w:val="true"/>
          <w:lang w:bidi="fa-IR"/>
        </w:rPr>
        <w:t xml:space="preserve">. </w:t>
      </w:r>
      <w:bookmarkStart w:id="112" w:name="pg482_4390"/>
    </w:p>
    <w:p>
      <w:pPr>
        <w:pStyle w:val="BookText"/>
        <w:rPr/>
      </w:pPr>
      <w:bookmarkEnd w:id="1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دیگر خداوند به همسران رسول خدا صلی الله علیه و آله این است که در خانه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عنایت خاصی داشته است که زنان پیامبر در زمان حیات آن حضرت و چه بعد از وفات ایشان در خانه های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جهت، بیشتر منظورهای اجتماعی و سیاسی در کار بوده است</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بنابر مفاد این آیه زنان پیامبر نباید به کاری دست بزنند که مستلزم خرووج آنان از حرم پیامبر باشد نظیر کاری که عایشه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نزول این آیه، پیامبر در جنگ ها و مسافرت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همسرانش 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نبوی نشان می دهد که خداوند خواستار خانه نشینی همسران رسول خدا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بود که از حریم رسول خدا صلی الله علیه و آله خارج نشوند</w:t>
      </w:r>
      <w:r>
        <w:rPr>
          <w:rFonts w:eastAsia="IRNazanin" w:cs="IRNazanin"/>
          <w:color w:val="111111"/>
          <w:sz w:val="28"/>
          <w:szCs w:val="28"/>
          <w:rtl w:val="true"/>
          <w:lang w:bidi="fa-IR"/>
        </w:rPr>
        <w:t>.</w:t>
      </w:r>
    </w:p>
    <w:p>
      <w:pPr>
        <w:pStyle w:val="Heading3"/>
        <w:numPr>
          <w:ilvl w:val="2"/>
          <w:numId w:val="1"/>
        </w:numPr>
        <w:rPr/>
      </w:pPr>
      <w:bookmarkStart w:id="113" w:name="__RefHeading___Toc4302196_211673320"/>
      <w:bookmarkStart w:id="114" w:name="_Toc41"/>
      <w:bookmarkEnd w:id="113"/>
      <w:r>
        <w:rPr>
          <w:rtl w:val="true"/>
        </w:rPr>
        <w:t>حجاب فاطمه زهرا سلام الله علیها</w:t>
      </w:r>
      <w:bookmarkEnd w:id="1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عالی عمل به فریضه الهی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معروف حجاب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به عنوان یکی از مخاطبان مستقیم آیه، در عمل به این فریضه پیش تاز بود و به الگویی ربانی برای جامعه بشری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مظهر عفاف و حجاب گردید و با معرفی الگوی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عفاف و پوشش را تبیین و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نشان داد که زن باحجاب می تواند با حفظ سرمایه خود که عفاف و حیاست، در جامعه اثرگذار و تحول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به زنان نشان داد که باید دغدغه حفظ حریم و حجاب را داشته باشد و این دغدغه در زندگی زن مسلمان نمود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عبای سیاه و عبای سفید جزو لوازم ضروری جهیزیه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های تاریخی، هنگامی که حضرت می خواست به مسجد برود و برای سخنرانی در حضور خلیفه زمان و مردم حاضر شود، مقنعه اش را پوشید و خود را میان عبا قرار داد و سر و صورت و دیگر اعضای بدنش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به گونه ای بلند بود که 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به دامن آن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پرده ای در مقابل آن حضرت کشیده شد و نشست و سخنرانی کرد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حتی آن حضرت برای پوشاندن قامت بی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نگران بود و در وصیت خود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تابوتی تهیه کن که هنگام حمل جنازه، بدنم پیدا نباشد و ساختمانش چنین و چنان باشد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تاریخی به خوبی روشن می کند که حجاب مورد نظر اسلام فقط پوشاندن اعضای بدن غیر از صورت و دست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فراتر از آن؛ یعنی نمایان نشدن برجستگی های بدن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حضرت فاطمه زهرا سلام الله علیها و امام علی علیه السلام در آغاز زندگی مشترک خود برای تقسیم کار نزد رسول گرامی اسلام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کسب تکلیف کردند، رسول خدا صلی الله علیه و آله فاطمه سلام الله علیها را مأمور انجام کارهای داخل خانه کرد و علی علیه السلام را نیز مأمور امور خارج از خانه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از این تقسیم کار فوق العاده خوش حال شد و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کسی نمی داند که من از این تقسیم کار چه قدر خوش حال شدم؛ زیرا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از رو در رویی با مردان معاف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نشان دهنده وجود روحیه عفاف در حضرت زهرا سلام الله علیها است و اینکه ایشان به اختلاط با مردان تمایل نداشت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همچنین آن حضرت در پاسخ به پرسش پیامبر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روش و سیره ای برای زندگی بانوان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کسی است که نه آنان مردان را ببینند و نه مردان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وی را تحسین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فاطمه بَضعَةُ مِنی</w:t>
      </w:r>
      <w:r>
        <w:rPr>
          <w:rFonts w:eastAsia="IRNazanin" w:cs="IRNazanin"/>
          <w:color w:val="111111"/>
          <w:sz w:val="28"/>
          <w:szCs w:val="28"/>
          <w:rtl w:val="true"/>
          <w:lang w:bidi="fa-IR"/>
        </w:rPr>
        <w:t>».</w:t>
      </w:r>
      <w:r>
        <w:rPr>
          <w:rStyle w:val="FootnoteAnchor"/>
          <w:rtl w:val="true"/>
        </w:rPr>
        <w:footnoteReference w:id="11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گویای این حقیقت است که در قاموس فرهنگ فاطمه سلام الله علیها ، خیر برای زنان این است که تا هنگامی که ضرورتی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نامحرمان ارتباط برقرار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حضور زنان در عرصه جامعه و ارتباط ایشان با نامحرمان ضرورتی ندارد و مطلوب ترین سیره برای بانوان، حضور در خانه و رسیدگی نیکو به همسران و تربیت دینی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عادی، دیدار زنان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شرعی و قانونی ندارد و آنها می توانند با رعایت ارزش های اسلامی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های اجتماعی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بیان شده در روایت، سفارشی  اخلاقی ترجیحی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حکمی قانونی تکلیفی</w:t>
      </w:r>
      <w:r>
        <w:rPr>
          <w:rFonts w:eastAsia="IRNazanin" w:cs="IRNazanin"/>
          <w:color w:val="111111"/>
          <w:sz w:val="28"/>
          <w:szCs w:val="28"/>
          <w:rtl w:val="true"/>
          <w:lang w:bidi="fa-IR"/>
        </w:rPr>
        <w:t>.</w:t>
      </w:r>
      <w:r>
        <w:rPr>
          <w:rStyle w:val="FootnoteAnchor"/>
          <w:rtl w:val="true"/>
        </w:rPr>
        <w:footnoteReference w:id="112"/>
      </w:r>
      <w:bookmarkStart w:id="115" w:name="pg482_4394"/>
    </w:p>
    <w:p>
      <w:pPr>
        <w:pStyle w:val="Heading2"/>
        <w:numPr>
          <w:ilvl w:val="1"/>
          <w:numId w:val="1"/>
        </w:numPr>
        <w:rPr/>
      </w:pPr>
      <w:bookmarkStart w:id="116" w:name="__RefHeading___Toc4302198_211673320"/>
      <w:bookmarkStart w:id="117" w:name="_Toc42"/>
      <w:bookmarkEnd w:id="115"/>
      <w:bookmarkEnd w:id="116"/>
      <w:r>
        <w:rPr>
          <w:rtl w:val="true"/>
        </w:rPr>
        <w:t>فصل ششم</w:t>
      </w:r>
      <w:r>
        <w:rPr>
          <w:rtl w:val="true"/>
        </w:rPr>
        <w:t xml:space="preserve">: </w:t>
      </w:r>
      <w:r>
        <w:rPr>
          <w:rtl w:val="true"/>
        </w:rPr>
        <w:t>آرایش و زینت از دیدگاه رسول اعظم صلی الله علیه و آله  </w:t>
      </w:r>
      <w:bookmarkEnd w:id="117"/>
    </w:p>
    <w:p>
      <w:pPr>
        <w:pStyle w:val="Heading3"/>
        <w:numPr>
          <w:ilvl w:val="2"/>
          <w:numId w:val="1"/>
        </w:numPr>
        <w:rPr/>
      </w:pPr>
      <w:bookmarkStart w:id="118" w:name="__RefHeading___Toc4302200_211673320"/>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پیش از پرداختن به مسئله آرایش و زینت از دیدگاه رسول اعظم صلی الله علیه و آله لازم است به مفهوم آرایش و زینت نگاهی اجمالی داشته باشیم</w:t>
      </w:r>
      <w:r>
        <w:rPr>
          <w:rFonts w:eastAsia="IRNazanin" w:cs="IRNazanin"/>
          <w:color w:val="111111"/>
          <w:sz w:val="28"/>
          <w:szCs w:val="28"/>
          <w:rtl w:val="true"/>
          <w:lang w:bidi="fa-IR"/>
        </w:rPr>
        <w:t>.</w:t>
      </w:r>
    </w:p>
    <w:p>
      <w:pPr>
        <w:pStyle w:val="Heading3"/>
        <w:numPr>
          <w:ilvl w:val="2"/>
          <w:numId w:val="1"/>
        </w:numPr>
        <w:rPr/>
      </w:pPr>
      <w:bookmarkStart w:id="120" w:name="__RefHeading___Toc4302202_211673320"/>
      <w:bookmarkStart w:id="121" w:name="_Toc44"/>
      <w:bookmarkEnd w:id="120"/>
      <w:r>
        <w:rPr>
          <w:rtl w:val="true"/>
        </w:rPr>
        <w:t>مفهوم آرایش و زینت</w:t>
      </w:r>
      <w:bookmarkEnd w:id="121"/>
    </w:p>
    <w:p>
      <w:pPr>
        <w:pStyle w:val="BookText"/>
        <w:rPr/>
      </w:pPr>
      <w:r>
        <w:rPr>
          <w:rFonts w:ascii="IRNazanin" w:hAnsi="IRNazanin" w:eastAsia="IRNazanin"/>
          <w:color w:val="111111"/>
          <w:sz w:val="28"/>
          <w:sz w:val="28"/>
          <w:szCs w:val="28"/>
          <w:rtl w:val="true"/>
          <w:lang w:bidi="fa-IR"/>
        </w:rPr>
        <w:t>آرایش در لغت نامه دهخدا به معنای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مصدر 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آرایش کردن به معنای آراستن و جلوه کردن آمده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زینت را آرایش و زینت کردن را آرایش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پیراستن و بزک کردن معنی کرده اند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بر اساس این مفهوم، بدن زن زینت به شمار می آید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 امری فطری و طبیعی است و گرایش فطری زن به آرایش، آثار روانی بسیار مثبتی برای وی دارد</w:t>
      </w:r>
      <w:r>
        <w:rPr>
          <w:rFonts w:eastAsia="IRNazanin" w:cs="IRNazanin"/>
          <w:color w:val="111111"/>
          <w:sz w:val="28"/>
          <w:szCs w:val="28"/>
          <w:rtl w:val="true"/>
          <w:lang w:bidi="fa-IR"/>
        </w:rPr>
        <w:t xml:space="preserve">. </w:t>
      </w:r>
      <w:bookmarkStart w:id="122" w:name="pg482_4395"/>
    </w:p>
    <w:p>
      <w:pPr>
        <w:pStyle w:val="BookText"/>
        <w:rPr/>
      </w:pPr>
      <w:bookmarkEnd w:id="122"/>
      <w:r>
        <w:rPr>
          <w:rFonts w:ascii="IRNazanin" w:hAnsi="IRNazanin" w:eastAsia="IRNazanin"/>
          <w:color w:val="111111"/>
          <w:sz w:val="28"/>
          <w:sz w:val="28"/>
          <w:szCs w:val="28"/>
          <w:rtl w:val="true"/>
          <w:lang w:bidi="fa-IR"/>
        </w:rPr>
        <w:t>بی میلی به آراستگی و آرایش، نشانه اختلال شخصیتی و روانی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ژولیده و بی رغبت نسبت به آرایش، برای خودش ارزش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پوشیدن جامه زیبا، بهره گیری از مسواک و شانه زدن مو، خوش بو بودن، استفاده از انگشتر و آراستن خویش هنگام عبادت جزو مستحبات مؤکد است</w:t>
      </w:r>
      <w:r>
        <w:rPr>
          <w:rFonts w:eastAsia="IRNazanin" w:cs="IRNazanin"/>
          <w:color w:val="111111"/>
          <w:sz w:val="28"/>
          <w:szCs w:val="28"/>
          <w:rtl w:val="true"/>
          <w:lang w:bidi="fa-IR"/>
        </w:rPr>
        <w:t>.</w:t>
      </w:r>
    </w:p>
    <w:p>
      <w:pPr>
        <w:pStyle w:val="Heading3"/>
        <w:numPr>
          <w:ilvl w:val="2"/>
          <w:numId w:val="1"/>
        </w:numPr>
        <w:rPr/>
      </w:pPr>
      <w:bookmarkStart w:id="123" w:name="__RefHeading___Toc4302204_211673320"/>
      <w:bookmarkStart w:id="124" w:name="_Toc45"/>
      <w:bookmarkEnd w:id="123"/>
      <w:r>
        <w:rPr>
          <w:rtl w:val="true"/>
        </w:rPr>
        <w:t>جایگاه زیبایی و آرایش</w:t>
      </w:r>
      <w:bookmarkEnd w:id="12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زن محضر رسول خدا صلی الله علیه و آله شرف یاب شدند و از شوهران خود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نسبت به خودداری شوهرش از کاربرد بوی خوش گله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 درنگ درحالی که به نشانه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ردایش را به زمین می کشید، از خانه به مسجد رفت و بر منبر آمد و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 شود گروهی از یاران مرا که ترک گوشت و بوی خوش و زن کرده اند؟ همانا من هم گوشت می خورم و هم بوی خوش به کار می برم و هم از زنان بهره می گیرم 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گرداند، از من نیست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هنگامی که رسول خدا صلی الله علیه و آله نزد اصحاب می رفت، به آینه نگاه می کرد و موهای خود را شانه می زد و مرتب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وقتی بنده‌اش به نزد دوستانش می‌رود، خود را آماده و زیبا سازد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قرآن کریم نیز آفرینش وسایل تجمل را از لطف های خدا نسبت به بندگانش می داند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همچنین اسلام، زنی را که کوتاهی می کند و خود را برای شوهرش نمی آراید، سرزنش کرده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پاکیزه باشید و خودتان را شبیه یهود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یهودی که زناکار شدند، بدان جهت بود که شوهرانشان کثیف بودند</w:t>
      </w:r>
      <w:r>
        <w:rPr>
          <w:rStyle w:val="FootnoteAnchor"/>
          <w:rtl w:val="true"/>
        </w:rPr>
        <w:footnoteReference w:id="119"/>
      </w:r>
      <w:r>
        <w:rPr>
          <w:rFonts w:ascii="IRNazanin" w:hAnsi="IRNazanin" w:eastAsia="IRNazanin"/>
          <w:color w:val="111111"/>
          <w:sz w:val="28"/>
          <w:sz w:val="28"/>
          <w:szCs w:val="28"/>
          <w:rtl w:val="true"/>
          <w:lang w:bidi="fa-IR"/>
        </w:rPr>
        <w:t>و کسی به آنها رغبت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آموزه‌های دینی تأکید شده است که خودتان را پاکیزه کنید تا زنانتان به شما متمایل گردند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رسول خدا صلی الله علیه و آله به زینت و آرایش زنان، نشان دهنده وجود مصالح فردی و اجتماعی است؛ زیرا 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دستورهای دینی را بر اساس مصالح فردی و اجتماعی وضع می کند و در هر امری </w:t>
      </w:r>
      <w:bookmarkStart w:id="125" w:name="pg482_4397"/>
    </w:p>
    <w:p>
      <w:pPr>
        <w:pStyle w:val="BookText"/>
        <w:rPr/>
      </w:pPr>
      <w:bookmarkEnd w:id="125"/>
      <w:r>
        <w:rPr>
          <w:rFonts w:ascii="IRNazanin" w:hAnsi="IRNazanin" w:eastAsia="IRNazanin"/>
          <w:color w:val="111111"/>
          <w:sz w:val="28"/>
          <w:sz w:val="28"/>
          <w:szCs w:val="28"/>
          <w:rtl w:val="true"/>
          <w:lang w:bidi="fa-IR"/>
        </w:rPr>
        <w:t xml:space="preserve">که مصلحتی وجود داشته باشد، احکام متناسب را به صورت واجب یا مستحب صادر می کند </w:t>
      </w:r>
      <w:r>
        <w:rPr>
          <w:rFonts w:eastAsia="IRNazanin" w:cs="IRNazanin"/>
          <w:color w:val="111111"/>
          <w:sz w:val="28"/>
          <w:szCs w:val="28"/>
          <w:rtl w:val="true"/>
          <w:lang w:bidi="fa-IR"/>
        </w:rPr>
        <w:t>.</w:t>
      </w:r>
    </w:p>
    <w:p>
      <w:pPr>
        <w:pStyle w:val="Heading3"/>
        <w:numPr>
          <w:ilvl w:val="2"/>
          <w:numId w:val="1"/>
        </w:numPr>
        <w:rPr/>
      </w:pPr>
      <w:bookmarkStart w:id="126" w:name="__RefHeading___Toc4302206_211673320"/>
      <w:bookmarkStart w:id="127" w:name="_Toc46"/>
      <w:bookmarkEnd w:id="126"/>
      <w:r>
        <w:rPr>
          <w:rtl w:val="true"/>
        </w:rPr>
        <w:t>دستورهای اجمالی در باب زینت</w:t>
      </w:r>
      <w:bookmarkEnd w:id="127"/>
    </w:p>
    <w:p>
      <w:pPr>
        <w:pStyle w:val="BookText"/>
        <w:rPr/>
      </w:pPr>
      <w:r>
        <w:rPr>
          <w:rFonts w:ascii="IRNazanin" w:hAnsi="IRNazanin" w:eastAsia="IRNazanin"/>
          <w:color w:val="111111"/>
          <w:sz w:val="28"/>
          <w:sz w:val="28"/>
          <w:szCs w:val="28"/>
          <w:rtl w:val="true"/>
          <w:lang w:bidi="fa-IR"/>
        </w:rPr>
        <w:t>از آن جا که در امر زینت، مصالحی برای انسان به ویژه زنان نهفته است، شارع مقدس آن را مستحب دانسته و دستورهایی در این راستا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دستورها، ایجابی و سلبی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ایجابی، افراد مؤمن باید آراسته باشند و  از زینت حتی هنگام عبادت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به زنان بیش از سه روز اجازه ترک زینت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لِاِمرَأةٍ تؤمِنُ باللهِ وَ الیَومِ الآخِرٍ اَن تَحُدًَ عَلَی مَیِّتٍ فَوقَ ثَلاثِ لَیالٍ إلّا عَلَی زَوجٍ اَربَعَةَ اَشهُرٍ وَ عَشرا؛</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زنی که به خدا و روز جزا ایمان دارد، جایز نیست برای مرده‌ای بیش از سه روز آرایش را ترک کند، مگر برای زوج خود که واجب است چهار ماه و ده روز آرایش نکند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جایی دیگر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الله یحب من عبده اذا خرج الی اخوانه ان تهیاء لهم و یتجمل</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همانا خداوند دوست دارد بنده‌اش وقتی برای دیدار برادرش خارج می‌شود، خود را آماده کند و برای آنان زیبا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سخن تاریخ نگاران، حضرت نه تنها مخالف زیبایی و آرایش نبود، بلکه بر آن تأکید می ورزید و حتی رهنمودهایی نیز برای زیباسازی ارائه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گزارش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نمایانگر جایگاه آرایش و زیبایی از دیدگاه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نمونه هایی از این موارد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زنی به نام ام عطیه که آرایشگر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دختری را آرایش می کنی، صورتش را با پاره پارچه پاک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چهره را می گیرد</w:t>
      </w:r>
      <w:r>
        <w:rPr>
          <w:rFonts w:eastAsia="IRNazanin" w:cs="IRNazanin"/>
          <w:color w:val="111111"/>
          <w:sz w:val="28"/>
          <w:szCs w:val="28"/>
          <w:rtl w:val="true"/>
          <w:lang w:bidi="fa-IR"/>
        </w:rPr>
        <w:t>.</w:t>
      </w:r>
      <w:r>
        <w:rPr>
          <w:rStyle w:val="FootnoteAnchor"/>
          <w:rtl w:val="true"/>
        </w:rPr>
        <w:footnoteReference w:id="12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نشان دهنده توجه رسول خدا صلی الله علیه و آله نسبت به آرایش و زیبایی و بهداشت پوست برای حفظ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 علیه السلام چنین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آرایشگری محضر رسول گرامی اسلام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جمله سفارش هایی که به وی کرد، این بود که برای زیباتر شدن زنان، گیسو را به گیسو گره مزن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حضرت محمد صلی الله علیه و آله درباره مظاهر زینت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طعطر زنانه باید خوش رنگ و دارای بوی ملایم باشد و عطر مردانه باید کم رنگ و از بوی تندی برخوردار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پیامبراعظم صلی الله علیه و آله درباره زینت و آرایش، به تفاوت میان زن و مرد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مردان دستور می داد ناخن خود را کوتاه کنید و به زنان می گفت ناخن خود را کوتاه نکنید و برای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ناخن خود را بلند نگه دارید</w:t>
      </w:r>
      <w:r>
        <w:rPr>
          <w:rFonts w:eastAsia="IRNazanin" w:cs="IRNazanin"/>
          <w:color w:val="111111"/>
          <w:sz w:val="28"/>
          <w:szCs w:val="28"/>
          <w:rtl w:val="true"/>
          <w:lang w:bidi="fa-IR"/>
        </w:rPr>
        <w:t>.</w:t>
      </w:r>
      <w:r>
        <w:rPr>
          <w:rStyle w:val="FootnoteAnchor"/>
          <w:rtl w:val="true"/>
        </w:rPr>
        <w:footnoteReference w:id="12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درباره موی سر زنان که یکی از جلوه های زیبایی است، چنین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اَحَبَّ اَحدًکم اَن یَتَزَوَّجَ اِمرَأَةَ فَلیَنظر اِلی شِعرِها کَمَا یَنظر اِلی وَجهِها فَاِنَّ الشِّعرَ اَحَدا الجَمالَین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هنگامی که یکی از شما دوست داشت با زنی ازدواج کند، پس به موی سرش نگاه کند، همان‌گونه که به صورتش نگاه می‌کند؛ زیرا موی زن یکی از زیبایی‌هاست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زنان اجازه می داد تا موهای خود را با رنگ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زنان همسردار فرمود خود را با رنگ برای شوهرانشان آرایش دهند و زنان بی همسر را دستور داد تا دست های خود را حنا ببندند تا به دست های مردان شباهت نداشته باشند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 اساس سیره رسول خدا صلی الله علیه و آله ، زینت و تجمل در نظر 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است و از جمله مستحبات، زینت به قصد اظهار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زینت، تخلق به اخلاق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و یحب الجمال</w:t>
      </w:r>
      <w:r>
        <w:rPr>
          <w:rFonts w:eastAsia="IRNazanin" w:cs="IRNazanin"/>
          <w:color w:val="111111"/>
          <w:sz w:val="28"/>
          <w:szCs w:val="28"/>
          <w:rtl w:val="true"/>
          <w:lang w:bidi="fa-IR"/>
        </w:rPr>
        <w:t>».</w:t>
      </w:r>
      <w:r>
        <w:rPr>
          <w:rStyle w:val="FootnoteAnchor"/>
          <w:rtl w:val="true"/>
        </w:rPr>
        <w:footnoteReference w:id="12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نبوی، مسئله زینت و توجه به وضع ظاهر چنان مهم است که حضرت به کسانی که به این امر بی توجه بودند، اعتراض و با آنان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زنی نزد پیامبر آمد تا با آن حضرت بیعت کند، ولی چون خضاب نکرده بود، پیامبر با او بیعت نکرد تا آنکه خضاب 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جایی دیگر از وی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یکی از همسران خود که مویی ژولیده و ظاهری ناآراسته داشت، تذکر داد و به وضع ظاهری او اعتراض کرد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ابوریحانه به حضور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زیبایی را دوست دارم، حتی زیبایی کفش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تکبر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زیباست و زیبایی را می‌پسندد و دوست دارد که اثر نعمت خود را در بنده‌اش ببیند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دین، هزینه کردن برای زینت و آرایش جزو امور ضروری و لازم است و حتی این امر از انفاق در راه خدا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وصایای خود به امیر مؤمنان علیه السلام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دِرهَمٌ فِی الخِضابِ اَفضَلُ مِن اَلفِ دِرهَمِ فی سَبیلِ اللهِ و فیه اَربَعَ عَشَرَةً خَصلَةً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هزینه یک درهم برای خضاب ارزش‌مندتر از هزینه هزار درهم در راه خداست و در خضاب کردن چهارده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سخن پیامبر، وجود آثار مثبت خضاب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پیامبر فهرست جهیزیه دخترش را تهیه کرد، عطر جزء یکی از کالاها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دهنده اهمیت مسئله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رسول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احسنوا لباسکم و اصلحوا رحالکم حتی تکونوا کانکم شاته فی الناس</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زیبا لباس بپوشید و مرکب خوب سوار شوید تا در نگاه مردم خوب جلوه کنید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برای بهره مندی از عطر، خضاب، مسواک و داشتن لباس پاکیزه، همه بر استحباب مسئله زینت دلالت دارد</w:t>
      </w:r>
      <w:r>
        <w:rPr>
          <w:rFonts w:eastAsia="IRNazanin" w:cs="IRNazanin"/>
          <w:color w:val="111111"/>
          <w:sz w:val="28"/>
          <w:szCs w:val="28"/>
          <w:rtl w:val="true"/>
          <w:lang w:bidi="fa-IR"/>
        </w:rPr>
        <w:t xml:space="preserve">. </w:t>
      </w:r>
      <w:bookmarkStart w:id="128" w:name="pg482_4403"/>
    </w:p>
    <w:p>
      <w:pPr>
        <w:pStyle w:val="Heading3"/>
        <w:numPr>
          <w:ilvl w:val="2"/>
          <w:numId w:val="1"/>
        </w:numPr>
        <w:rPr/>
      </w:pPr>
      <w:bookmarkStart w:id="129" w:name="__RefHeading___Toc4302208_211673320"/>
      <w:bookmarkStart w:id="130" w:name="_Toc47"/>
      <w:bookmarkEnd w:id="128"/>
      <w:bookmarkEnd w:id="129"/>
      <w:r>
        <w:rPr>
          <w:rtl w:val="true"/>
        </w:rPr>
        <w:t>دستورهای سلبی پیامبر اعظم صلی الله علیه و آله درباره زینت</w:t>
      </w:r>
      <w:bookmarkEnd w:id="130"/>
    </w:p>
    <w:p>
      <w:pPr>
        <w:pStyle w:val="Heading4"/>
        <w:numPr>
          <w:ilvl w:val="3"/>
          <w:numId w:val="1"/>
        </w:numPr>
        <w:rPr/>
      </w:pPr>
      <w:bookmarkStart w:id="131" w:name="__RefHeading___Toc4302210_211673320"/>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شارع مقدس، زینت و آرایش را به عنوان امری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مطرح و در این راستا رهنمودهای لازم را ارائه کرد به موازات تأکید بر زینت و زیبایی، توجه دین داران زنان را همچنین به بخش آسیب زای زینت هم جلب کرده اند و دستورهای سلبی هم در این راستا بیان داشته است که به بخشی از آنها اشاره می کنیم</w:t>
      </w:r>
      <w:r>
        <w:rPr>
          <w:rFonts w:eastAsia="IRNazanin" w:cs="IRNazanin"/>
          <w:color w:val="111111"/>
          <w:sz w:val="28"/>
          <w:szCs w:val="28"/>
          <w:rtl w:val="true"/>
          <w:lang w:bidi="fa-IR"/>
        </w:rPr>
        <w:t>:</w:t>
      </w:r>
    </w:p>
    <w:p>
      <w:pPr>
        <w:pStyle w:val="Heading4"/>
        <w:numPr>
          <w:ilvl w:val="3"/>
          <w:numId w:val="1"/>
        </w:numPr>
        <w:rPr/>
      </w:pPr>
      <w:bookmarkStart w:id="133" w:name="__RefHeading___Toc4302212_211673320"/>
      <w:bookmarkStart w:id="134" w:name="_Toc49"/>
      <w:bookmarkEnd w:id="133"/>
      <w:r>
        <w:rPr/>
        <w:t>1</w:t>
      </w:r>
      <w:r>
        <w:rPr>
          <w:rtl w:val="true"/>
        </w:rPr>
        <w:t xml:space="preserve">- </w:t>
      </w:r>
      <w:r>
        <w:rPr>
          <w:rtl w:val="true"/>
        </w:rPr>
        <w:t>آشکار نکردن زینت</w:t>
      </w:r>
      <w:bookmarkEnd w:id="134"/>
    </w:p>
    <w:p>
      <w:pPr>
        <w:pStyle w:val="BookText"/>
        <w:rPr/>
      </w:pPr>
      <w:r>
        <w:rPr>
          <w:rFonts w:ascii="IRNazanin" w:hAnsi="IRNazanin" w:eastAsia="IRNazanin"/>
          <w:color w:val="111111"/>
          <w:sz w:val="28"/>
          <w:sz w:val="28"/>
          <w:szCs w:val="28"/>
          <w:rtl w:val="true"/>
          <w:lang w:bidi="fa-IR"/>
        </w:rPr>
        <w:t>از عنوان های مهمی که حکم استحباب زینت را به حرمت تغییر می دهد، آشکار کردن زینت است که قرآن کریم از این عمل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یُبدِینَ زِینتَهُن إِلا ما ظَهَرَ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اِمرَأَةً تَطَیَّبَت وَ خَرَجَت مِن بَیتِها فَهِی تُلعَنُ حَتی تَرجِعُ اِلی بَیتِها مَتی مَا رَجَعَت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 زنی که عطر بزند و از خانه خارج شود، لعنت بر او فرستاده می‌شود تا زمانی که به خانه بازگردد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4302214_211673320"/>
      <w:bookmarkStart w:id="136" w:name="_Toc50"/>
      <w:bookmarkEnd w:id="135"/>
      <w:r>
        <w:rPr/>
        <w:t>2</w:t>
      </w:r>
      <w:r>
        <w:rPr>
          <w:rtl w:val="true"/>
        </w:rPr>
        <w:t xml:space="preserve">- </w:t>
      </w:r>
      <w:r>
        <w:rPr>
          <w:rtl w:val="true"/>
        </w:rPr>
        <w:t>تبرج بیمارگونه</w:t>
      </w:r>
      <w:bookmarkEnd w:id="136"/>
    </w:p>
    <w:p>
      <w:pPr>
        <w:pStyle w:val="BookText"/>
        <w:rPr/>
      </w:pPr>
      <w:r>
        <w:rPr>
          <w:rFonts w:ascii="IRNazanin" w:hAnsi="IRNazanin" w:eastAsia="IRNazanin"/>
          <w:color w:val="111111"/>
          <w:sz w:val="28"/>
          <w:sz w:val="28"/>
          <w:szCs w:val="28"/>
          <w:rtl w:val="true"/>
          <w:lang w:bidi="fa-IR"/>
        </w:rPr>
        <w:t>یکی از ویژگی های مهم زنان، خودآرایی و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مبین اسلام، از این ویژگی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که با توجه به معنای لغوی این واژه، بهتر می توان به تعریف خودآرایی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زیر برای تبرج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گری و عرضه زیبایی ها؛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خودنمایی در برابر مردان؛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از ماده برج، به معنای ظهور و آشکار ساختن است و به زنی که زیبایی هایش را در برابر نامحرم ظاهر می سازد، گفته می شود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 و خودنمایی مترادف بوده و به معنای تبرج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شناختی، خودآرایی یکی از نیازهای اصیل و فطری زن به شمار می آید و باید مورد احترام و توجه مرد قرار گیرد تا به علت پاسخ نگفتن به این نیاز فطری، آسیب های روحی ـ روانی بر زن وارد نشود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زنان از نظر روانی، دارای ویژگی دیگرخواهی هستند و همین موجب خودآرایی در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عرضه زیبایی خود نزد دیگران بیش از خود زیبایی علاقه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محیط خانه کمتر به زیبایی های خود توجه دارند، ولی هنگامی که در مجالس و محافل عمومی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زیبایی و آراستگی اهتمام بیشتری می ورزند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نشان داده که اگر این حس تبرج و خودآرایی زنان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محیط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هم جنس های آنها با آزادی کافی همراه باشد، آنها خود را از خودآرایی در مناظر عمومی و محضر بیگانگان بی نیاز می یابند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مردان باید به نیاز زیباپسندانه زنان اهمیت بدهند و آن را سرکوب نکنند تا به صورت ناهنجاری روانی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برای برآوردن این نیاز فطری در محدوده خانواده آزاد باشند، خودآرایی به صورت منفی در جامعه گسترش نخواهد یافت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روان شناسی جنسی ثابت شده است که تحریک پذیری مرد در برابر محرک‌های بصری بسیار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زن در برابر محرکات لمسی </w:t>
      </w:r>
    </w:p>
    <w:p>
      <w:pPr>
        <w:pStyle w:val="BookText"/>
        <w:rPr/>
      </w:pPr>
      <w:r>
        <w:rPr>
          <w:rFonts w:ascii="IRNazanin" w:hAnsi="IRNazanin" w:eastAsia="IRNazanin"/>
          <w:color w:val="111111"/>
          <w:sz w:val="28"/>
          <w:sz w:val="28"/>
          <w:szCs w:val="28"/>
          <w:rtl w:val="true"/>
          <w:lang w:bidi="fa-IR"/>
        </w:rPr>
        <w:t>حساسیت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چرانی و خصلت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از ویژگی‌های عاطفی هر زن است و کمتر اتفاق افتاده که مردان با لباس‌های بدن‌نما خارج شوند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اکنون که به فطری بودن این ویژگی در زنان پی بردیم، لازم است که به تحدید و تعدیل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 به شکل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 است که با عشوه گری و طنازی و دل ربایی از آن یاد می شود و ناشی از فشارهای روانی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لمبروز، روان شناس معروف در کتاب روح زن چنین نوشته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زن، مرد را نسبت به خود علاقه مند دید و به‌سوی او متمایل شد، منظور اصلیِ او در عشوه گری و خودنمایی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مشاهده می‌شود زنانی که به شوهر و کودکان خود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از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عشوه گری و دلبری افراطی 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 می‌باشند و اگر زنی دیده شود که شیوه خودنمایی را پیشه کرده، فقط به این دلیل </w:t>
      </w:r>
    </w:p>
    <w:p>
      <w:pPr>
        <w:pStyle w:val="BookText"/>
        <w:rPr/>
      </w:pPr>
      <w:r>
        <w:rPr>
          <w:rFonts w:ascii="IRNazanin" w:hAnsi="IRNazanin" w:eastAsia="IRNazanin"/>
          <w:color w:val="111111"/>
          <w:sz w:val="28"/>
          <w:sz w:val="28"/>
          <w:szCs w:val="28"/>
          <w:rtl w:val="true"/>
          <w:lang w:bidi="fa-IR"/>
        </w:rPr>
        <w:t>است که پاسخ عواطف درونی خویش را نزد شوهرش نیافته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بارها در مجامع زنانه دیده شده که سرخوردگی های عاطفی و بی توجهی مردان به هنر، زیبایی و استعداد و سلیقه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خودنمایی بیمارگونه زنان شده است، ولی خودآرایی متعادل و منطقی که لازمه زندگی سعادت مندانه است، محصول فطرت و نهاد و سرشت زنان بوده و قابل احترام و تحدید و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تأکید فراوانی بر آرایش زن برای مرد شده و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برآوردن نیاز زن به خودآرایی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تعدیل و تحدید خودآرایی، گزینش پوشش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ادیان الهی بر حجاب برای زنان، به علت وجود غریزه ها و نیازهای ویژه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خصلت خودآرایی زنان که سبب عشوه گری می شود، حکم حجاب ارائه نشود، زنان با غریزه های کنترل نشده و نامتعادل و تحت تأثیر شرایط ویژه اجتماعی، بهداشت روانی را ویران می کنند، ولی با حجاب و پوشش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مشخصی برای بهره مندی از این ویژگی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 شود </w:t>
      </w:r>
    </w:p>
    <w:p>
      <w:pPr>
        <w:pStyle w:val="BookText"/>
        <w:rPr/>
      </w:pPr>
      <w:r>
        <w:rPr>
          <w:rFonts w:ascii="IRNazanin" w:hAnsi="IRNazanin" w:eastAsia="IRNazanin"/>
          <w:color w:val="111111"/>
          <w:sz w:val="28"/>
          <w:sz w:val="28"/>
          <w:szCs w:val="28"/>
          <w:rtl w:val="true"/>
          <w:lang w:bidi="fa-IR"/>
        </w:rPr>
        <w:t>که از پیدایش فساد اجتماعی و روانی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شناختی، نداشتن پوشش مناسب، جوانان را نسبت به زنان بی اعتماد می کند و رغبت و گرایش به ازدواج و تشکیل خانواده در آنها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انتقام جویی و کینه توزی مرد نسبت به مردان دیگری که بی شرمانه همسر یا خواهر او را نظاره می کنند، برانگیخته می شود و آسیب های روانی را به وجود می آورد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آسیب های روانی، اجتماعی و اقتصادی تبرج 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لاتبرُّجنَ تَبرُّج الجاهلیةِ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کسانی که پوشیدن لباس زیبا را نشانه شخصیت می دانند و با پوشیدن آن، خود را از دیگران برتر احساس می کنند و انتظار دارند همه چشم ها دنبال آنها باشد و همه حسرت لباس آنان را بخورند و آنها را خوش بخت به شمار آورند،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لَبِسَ ثَوباً یباهیَ بِهِ لِیَراهُ النَّاسُ لَم یَنظُرِ الله اَِلَیهِ حَتی یَنزَعه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هر کس لباسی بپوشد که به وسیله آن بر مردم مباهات و تفاخر کند،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نمی‌نگرد تا اینکه لباس را از تن در بیاورد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لَیسَ ثِیَابَ شُهرَةٍ فِی الدُّنیا اَلبَسَهُ الله لِباسَ الذّل یََومَ القِیامة</w:t>
      </w:r>
      <w:r>
        <w:rPr>
          <w:rFonts w:eastAsia="Amiri" w:cs="Amiri" w:ascii="Amiri" w:hAnsi="Amiri"/>
          <w:color w:val="111111"/>
          <w:sz w:val="28"/>
          <w:szCs w:val="28"/>
          <w:rtl w:val="true"/>
          <w:lang w:bidi="ar-SA"/>
        </w:rPr>
        <w:t xml:space="preserve">. </w:t>
      </w:r>
      <w:r>
        <w:rPr>
          <w:rStyle w:val="FootnoteAnchor"/>
          <w:rtl w:val="true"/>
        </w:rPr>
        <w:footnoteReference w:id="146"/>
      </w:r>
      <w:bookmarkStart w:id="137" w:name="pg482_4409"/>
    </w:p>
    <w:p>
      <w:pPr>
        <w:pStyle w:val="BookText"/>
        <w:rPr/>
      </w:pPr>
      <w:bookmarkEnd w:id="137"/>
      <w:r>
        <w:rPr>
          <w:rFonts w:ascii="IRNazanin" w:hAnsi="IRNazanin" w:eastAsia="IRNazanin"/>
          <w:color w:val="111111"/>
          <w:sz w:val="28"/>
          <w:sz w:val="28"/>
          <w:szCs w:val="28"/>
          <w:rtl w:val="true"/>
          <w:lang w:bidi="fa-IR"/>
        </w:rPr>
        <w:t>هرکس در دنیا لباس شهرت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با آن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خواری بر او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پیامبرخدا صلی الله علیه و آله نهی کرده است که لباس برای مباهات بر مردم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w:t>
      </w:r>
    </w:p>
    <w:p>
      <w:pPr>
        <w:pStyle w:val="Heading4"/>
        <w:numPr>
          <w:ilvl w:val="3"/>
          <w:numId w:val="1"/>
        </w:numPr>
        <w:rPr/>
      </w:pPr>
      <w:bookmarkStart w:id="138" w:name="__RefHeading___Toc4302216_211673320"/>
      <w:bookmarkStart w:id="139" w:name="_Toc51"/>
      <w:bookmarkEnd w:id="138"/>
      <w:r>
        <w:rPr/>
        <w:t>3</w:t>
      </w:r>
      <w:r>
        <w:rPr>
          <w:rtl w:val="true"/>
        </w:rPr>
        <w:t xml:space="preserve">- </w:t>
      </w:r>
      <w:r>
        <w:rPr>
          <w:rtl w:val="true"/>
        </w:rPr>
        <w:t>آرایش برای غیرشوهر</w:t>
      </w:r>
      <w:bookmarkEnd w:id="139"/>
    </w:p>
    <w:p>
      <w:pPr>
        <w:pStyle w:val="BookText"/>
        <w:rPr/>
      </w:pPr>
      <w:r>
        <w:rPr>
          <w:rFonts w:ascii="IRNazanin" w:hAnsi="IRNazanin" w:eastAsia="IRNazanin"/>
          <w:color w:val="111111"/>
          <w:sz w:val="28"/>
          <w:sz w:val="28"/>
          <w:szCs w:val="28"/>
          <w:rtl w:val="true"/>
          <w:lang w:bidi="fa-IR"/>
        </w:rPr>
        <w:t>همان گونه که گفته شد، در آموزه های دینی بر آرایش و زینت بسیار تأکید و به میل طبیعی زنان به خودآرایی و خودنمایی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را از اینکه برای غیرهمسر خود زینت کنند،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فرازی از روایتی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خَیرِ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اَلمُتَبَرَّجَةَ مِن زَوجِها الحصَانَ عَن غَیرِه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بهترین زنان شما، زنی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شوهرش آرایش و خودنمایی کند، ولی خود را از نامحرمان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و زینت زن، برای شوهر را از حقوق شوهر بر همسر می شمرد و می فرماید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علیها اَن تَطَیَّبَ بِاَطیَبِ طیبِهَا وَ تَلبَسَ اَحسَنَ ثیابِها وَ تَزَیَّنَ بِاَحسَنِ زیِنَتِها</w:t>
      </w:r>
      <w:r>
        <w:rPr>
          <w:rFonts w:eastAsia="Amiri" w:cs="Amiri" w:ascii="Amiri" w:hAnsi="Amiri"/>
          <w:color w:val="111111"/>
          <w:sz w:val="28"/>
          <w:szCs w:val="28"/>
          <w:rtl w:val="true"/>
          <w:lang w:bidi="ar-SA"/>
        </w:rPr>
        <w:t>.</w:t>
      </w:r>
      <w:r>
        <w:rPr>
          <w:rStyle w:val="FootnoteAnchor"/>
          <w:rtl w:val="true"/>
        </w:rPr>
        <w:footnoteReference w:id="148"/>
      </w:r>
      <w:bookmarkStart w:id="140" w:name="pg482_4410"/>
    </w:p>
    <w:p>
      <w:pPr>
        <w:pStyle w:val="BookText"/>
        <w:rPr/>
      </w:pPr>
      <w:bookmarkEnd w:id="140"/>
      <w:r>
        <w:rPr>
          <w:rFonts w:ascii="IRNazanin" w:hAnsi="IRNazanin" w:eastAsia="IRNazanin"/>
          <w:color w:val="111111"/>
          <w:sz w:val="28"/>
          <w:sz w:val="28"/>
          <w:szCs w:val="28"/>
          <w:rtl w:val="true"/>
          <w:lang w:bidi="fa-IR"/>
        </w:rPr>
        <w:t>از جمله حقوق شوهر بر همسر این است که خود را به بهترین عطرها خوش بو کند و بهترین لباس‌هایش را بپوشد و خود را به بهترین صورت تزیین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مناهی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اِن تَتَزَیَّنَ لِغَیرِ زَوجِها، فَاِن فَعَلَت کانَ حَقّاً عَلَی اللهِ عَزَّ وَ جَلَّ اَن یُحرِقَها بِالنَّارِ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پیامبر از اینکه زن برای غیرشوهرش آرایش کند،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چنین کند، بر خداوند حق است که او را با آتش بسوزاند</w:t>
      </w:r>
      <w:r>
        <w:rPr>
          <w:rFonts w:eastAsia="IRNazanin" w:cs="IRNazanin"/>
          <w:color w:val="111111"/>
          <w:sz w:val="28"/>
          <w:szCs w:val="28"/>
          <w:rtl w:val="true"/>
          <w:lang w:bidi="fa-IR"/>
        </w:rPr>
        <w:t>.   </w:t>
      </w:r>
    </w:p>
    <w:p>
      <w:pPr>
        <w:pStyle w:val="Heading2"/>
        <w:numPr>
          <w:ilvl w:val="1"/>
          <w:numId w:val="1"/>
        </w:numPr>
        <w:rPr/>
      </w:pPr>
      <w:bookmarkStart w:id="141" w:name="__RefHeading___Toc4302218_211673320"/>
      <w:bookmarkStart w:id="142" w:name="_Toc52"/>
      <w:bookmarkEnd w:id="141"/>
      <w:r>
        <w:rPr>
          <w:rtl w:val="true"/>
        </w:rPr>
        <w:t>فصل هفتم</w:t>
      </w:r>
      <w:r>
        <w:rPr>
          <w:rtl w:val="true"/>
        </w:rPr>
        <w:t xml:space="preserve">: </w:t>
      </w:r>
      <w:r>
        <w:rPr>
          <w:rtl w:val="true"/>
        </w:rPr>
        <w:t>تقابل مدرنیته با عفاف و حجاب</w:t>
      </w:r>
      <w:bookmarkEnd w:id="142"/>
    </w:p>
    <w:p>
      <w:pPr>
        <w:pStyle w:val="Heading3"/>
        <w:numPr>
          <w:ilvl w:val="2"/>
          <w:numId w:val="1"/>
        </w:numPr>
        <w:rPr/>
      </w:pPr>
      <w:bookmarkStart w:id="143" w:name="__RefHeading___Toc4302220_211673320"/>
      <w:bookmarkStart w:id="144" w:name="_Toc53"/>
      <w:bookmarkEnd w:id="143"/>
      <w:r>
        <w:rPr>
          <w:rtl w:val="true"/>
        </w:rPr>
        <w:t>واژه شناسی عفاف</w:t>
      </w:r>
      <w:bookmarkEnd w:id="144"/>
    </w:p>
    <w:p>
      <w:pPr>
        <w:pStyle w:val="BookText"/>
        <w:rPr/>
      </w:pPr>
      <w:r>
        <w:rPr>
          <w:rFonts w:ascii="IRNazanin" w:hAnsi="IRNazanin" w:eastAsia="IRNazanin"/>
          <w:color w:val="111111"/>
          <w:sz w:val="28"/>
          <w:sz w:val="28"/>
          <w:szCs w:val="28"/>
          <w:rtl w:val="true"/>
          <w:lang w:bidi="fa-IR"/>
        </w:rPr>
        <w:t>عفاف با فتح حرف اول، از ریشه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عفت را این گونه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حالتی برای نفس است که به وسلیه آن از فزون‌خواهی شهوت جلوگیری شود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در لسان العرب، عفت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 از آنچه حلال و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در لغت‌نامه دهخدا، عفاف، پارسایی و </w:t>
      </w:r>
      <w:bookmarkStart w:id="145" w:name="pg482_4411"/>
    </w:p>
    <w:p>
      <w:pPr>
        <w:pStyle w:val="BookText"/>
        <w:rPr/>
      </w:pPr>
      <w:bookmarkEnd w:id="145"/>
      <w:r>
        <w:rPr>
          <w:rFonts w:ascii="IRNazanin" w:hAnsi="IRNazanin" w:eastAsia="IRNazanin"/>
          <w:color w:val="111111"/>
          <w:sz w:val="28"/>
          <w:sz w:val="28"/>
          <w:szCs w:val="28"/>
          <w:rtl w:val="true"/>
          <w:lang w:bidi="fa-IR"/>
        </w:rPr>
        <w:t>پرهیزکاری معنا شده است</w:t>
      </w:r>
      <w:r>
        <w:rPr>
          <w:rStyle w:val="FootnoteAnchor"/>
          <w:rtl w:val="true"/>
        </w:rPr>
        <w:footnoteReference w:id="152"/>
      </w:r>
      <w:r>
        <w:rPr>
          <w:rFonts w:ascii="IRNazanin" w:hAnsi="IRNazanin" w:eastAsia="IRNazanin"/>
          <w:color w:val="111111"/>
          <w:sz w:val="28"/>
          <w:sz w:val="28"/>
          <w:szCs w:val="28"/>
          <w:rtl w:val="true"/>
          <w:lang w:bidi="fa-IR"/>
        </w:rPr>
        <w:t>و معین نیز در فرهنگ فارسی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را به همین معنا آورده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عفت، نوعی منش و رفتار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نمود عینی و رفتاری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فردی عفیف می گویند که این حالت در رفتار او آشکار باشد</w:t>
      </w:r>
      <w:r>
        <w:rPr>
          <w:rFonts w:eastAsia="IRNazanin" w:cs="IRNazanin"/>
          <w:color w:val="111111"/>
          <w:sz w:val="28"/>
          <w:szCs w:val="28"/>
          <w:rtl w:val="true"/>
          <w:lang w:bidi="fa-IR"/>
        </w:rPr>
        <w:t>.</w:t>
      </w:r>
    </w:p>
    <w:p>
      <w:pPr>
        <w:pStyle w:val="Heading3"/>
        <w:numPr>
          <w:ilvl w:val="2"/>
          <w:numId w:val="1"/>
        </w:numPr>
        <w:rPr/>
      </w:pPr>
      <w:bookmarkStart w:id="146" w:name="__RefHeading___Toc4302222_211673320"/>
      <w:bookmarkStart w:id="147" w:name="_Toc54"/>
      <w:bookmarkEnd w:id="146"/>
      <w:r>
        <w:rPr>
          <w:rtl w:val="true"/>
        </w:rPr>
        <w:t>پیوند حجاب و عفاف از دیدگاه دین</w:t>
      </w:r>
      <w:bookmarkEnd w:id="147"/>
    </w:p>
    <w:p>
      <w:pPr>
        <w:pStyle w:val="BookText"/>
        <w:rPr/>
      </w:pPr>
      <w:r>
        <w:rPr>
          <w:rFonts w:ascii="IRNazanin" w:hAnsi="IRNazanin" w:eastAsia="IRNazanin"/>
          <w:color w:val="111111"/>
          <w:sz w:val="28"/>
          <w:sz w:val="28"/>
          <w:szCs w:val="28"/>
          <w:rtl w:val="true"/>
          <w:lang w:bidi="fa-IR"/>
        </w:rPr>
        <w:t>حجاب زیرمجموعه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حجاب محقق می شود، ولی تحقق عفاف به صرف پوشش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همراه با اعمالی چون ناز و عشوه و نگاه به نامحرم، پوششی غیرعفیفانه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درونی است و حجاب به ظاهر و شکل برمی گردد؛ یعنی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حجاب و عفت، تأثیر و تأثر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حجاب و پوشش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بهتر باشد، این کار در تقویت و پرورش درونی عفت اثرگذارتر است و هرچه عفت درونی تر باشد، سبب حفظ حجاب ظاهری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میوه عفاف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حجاب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مقتضی حیا و عفت است و زمانی که حیا و عفت به درجه کمال رسید، ایجاب حجاب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بِالعَفَافِ تَزکُو الاَعمالُ؛ با عفاف اعمال پاک می‌شود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آنچه سبب تحقق کارکردهای حجاب در جامعه می شود، پوشش عفیفانه است، وگرنه پوشش بدون عفاف نمی تواند برای فرد و جامعه، آثار و برکاتی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دو با هم بودند، خیر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متولیان فرهنگی باید تدبیری بیندیشند که حریم عفاف و حیا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شود و توجه داشته باشند که جامعه عفت شکن نمی تواند در برابر هیچ خطری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در رهنمودها و نیز سیره عملی خویش، بر جلوگیری از اختلاط زن و مرد هنگام رفت و آمد تأکید داشت؛ زیرا این مسئله در شکسته شدن حریم عفاف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زنان در نماز جماعت شرکت می کردند، روزی پیامبر به یکی از درها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این در را به زنان اختصاص دهیم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امام علی علیه السلام نقل می کنند که روزی با گروهی از اصحاب نزد رسول الله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آنان درباره اینکه چه چیز برای زنان بهتر است، پرسید و کسی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علی علیه السلام به خانه فاطمه سلام الله علیها آمد و شرح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لِلنِّساءِ اَن لایَرْیَنَ الرِّجالَ و لایَراهُنَّ الرِّجالُ</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برای زنان بهتر است که مردان را نبینند و همچنین مردان آنها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نزد پیامبر برگشت و ماجرا را بیان کرد، رسول الله صلی الله علیه و آله از این پاسخ حضرت زهرا سلام الله علیها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روش گذشتن زنان از خیابان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لِلنِّساءِ مِن سروات الطَّریقِ شَیءٌٌ و لَکِنَّهاَ تَمشِی مِن جَانِبِ الحایِطِ وَ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از وسط کوچه و خیابان نگذرند، بلکه از کنار و حاشیه بگذرند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پیامبراکرم صلی الله علیه و آله در ماجرای بیعت با زنان از آنها بیعت گرفت که  با مردان بیگانه خلوت نکنند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خلوت با مردان، حریم شکن است و به دژ مستحکم حیا و عفاف آسیب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از زنان درباره این موضوع بیعت گرفت که از اهمیت حفظ حریم عفاف حکایت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در هم تنیده است که تفکیک آنها امکان پذیر نیست و یکی از نشانه های عفاف، پوشش است و عفاف بدون پوشش قابل تصور نیست و نمی شود به مرد یا زنی که عریان یا نیمه عریان در جامعه ظاهر می شود،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پوشش نشانه عفاف است و اساسی ترین فلسفه معنوی پوشش در میان اقوام و ملل، حفظ این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القا می کنند بین عفاف و حجاب می توان تفکیک قائل شد، القایی شیطانی است؛ زیرا فاصله انداختن میان ارزش ها با نمودهای عینی آن، به معنای ذبح ارزش ها به گونه ای زیرکانه و مزورانه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حجاب از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روی مسئله عفت بدون حجاب تأکید شود، معنای آن چیزی جز گرفتن عفت از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می توان گفت که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عفاف است و به بیان دیگر، فردی که از ملکه عفاف برخوردار باشد، از درون خویش، پیام پوشش عفیفانه و حجاب را می گیرد</w:t>
      </w:r>
      <w:r>
        <w:rPr>
          <w:rFonts w:eastAsia="IRNazanin" w:cs="IRNazanin"/>
          <w:color w:val="111111"/>
          <w:sz w:val="28"/>
          <w:szCs w:val="28"/>
          <w:rtl w:val="true"/>
          <w:lang w:bidi="fa-IR"/>
        </w:rPr>
        <w:t xml:space="preserve">. </w:t>
      </w:r>
      <w:bookmarkStart w:id="148" w:name="pg482_4415"/>
    </w:p>
    <w:p>
      <w:pPr>
        <w:pStyle w:val="Heading3"/>
        <w:numPr>
          <w:ilvl w:val="2"/>
          <w:numId w:val="1"/>
        </w:numPr>
        <w:rPr/>
      </w:pPr>
      <w:bookmarkStart w:id="149" w:name="__RefHeading___Toc4302224_211673320"/>
      <w:bookmarkStart w:id="150" w:name="_Toc55"/>
      <w:bookmarkEnd w:id="148"/>
      <w:bookmarkEnd w:id="149"/>
      <w:r>
        <w:rPr>
          <w:rtl w:val="true"/>
        </w:rPr>
        <w:t>نابودی عفاف و حجاب</w:t>
      </w:r>
      <w:r>
        <w:rPr>
          <w:rtl w:val="true"/>
        </w:rPr>
        <w:t xml:space="preserve">, </w:t>
      </w:r>
      <w:r>
        <w:rPr>
          <w:rtl w:val="true"/>
        </w:rPr>
        <w:t>ارمغان مدرنیته </w:t>
      </w:r>
      <w:bookmarkEnd w:id="150"/>
    </w:p>
    <w:p>
      <w:pPr>
        <w:pStyle w:val="Heading4"/>
        <w:numPr>
          <w:ilvl w:val="3"/>
          <w:numId w:val="1"/>
        </w:numPr>
        <w:rPr/>
      </w:pPr>
      <w:bookmarkStart w:id="151" w:name="__RefHeading___Toc4302226_211673320"/>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در برابر طرح نبوی، برای حضور اجتماعی زنان که همانا پاسداشت حجاب و عفاف بود، طرح دیگری شکل گرفت که ره آورد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عفاف و حجاب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های اساسی این طرح مبتنی بر نفی تمام تفاوت های میان زنان و مردان و تأکید بر این تفکر است که دختران در جامعه باید آموزش هایی ببینند که بر اساس آن بتوانند نقش هایی را که جامعه ویژه مردان می داند، برعهده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اساسی ترین نهاد جامعه، مورد تهاجم جدی قرار گرفت و نقش مادری و همسری که از زیباترین نقش های عالم هستی است، به عنوان نقش سنتی و عاملی برای به بند کشیدن و محدود کردن آزادی زنان مطرح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دیدگاه زنان فرهیخته ای که 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گونه اندیشه ها را تجربه کرده اند، دستاوردهای این تفکر را بررسی می کنیم و داوری درباره آن را به خوانندگان محترم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سوزان فالودی درباره اینکه مجموعه این تلاش ها جز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دیگری برای زن هویت باخته امریکایی نداشته است، می 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این سرور و بزرگداشت پیروزی زنان در امریکا و در ورای اخباری که همواره و بی‌وقفه تکرار می‌شود که </w:t>
      </w:r>
    </w:p>
    <w:p>
      <w:pPr>
        <w:pStyle w:val="BookText"/>
        <w:rPr/>
      </w:pPr>
      <w:r>
        <w:rPr>
          <w:rFonts w:ascii="IRNazanin" w:hAnsi="IRNazanin" w:eastAsia="IRNazanin"/>
          <w:color w:val="111111"/>
          <w:sz w:val="28"/>
          <w:sz w:val="28"/>
          <w:szCs w:val="28"/>
          <w:rtl w:val="true"/>
          <w:lang w:bidi="fa-IR"/>
        </w:rPr>
        <w:t>مبارزه برای حقوق زن به ثمر نشست، پیام دیگری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به زنان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آزاد و برابر هستید، ولی هیچ وقت بدبخت‌تر از این نبوده‌اید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خانم بتی فریدان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تنهایی زنان مستقل، سلامتی روانی آنها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زنان به یک بحران جدید هویت مبتلا شده‌اند که اسم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ممکن است زنانی که در چنین مشکلات و بحران‌های بغرنج و خطرآفرینی به سر می‌برند، خوش بخت نامیده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افسرده و غمگین هستند؛ چون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اسیر و برده آزادی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نهضت زنان برای کسب آزادی و برابری که بارها در گوش ما زمزمه می‌شد، دشمن سرسخت خود زنان شده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پس از تجربه ناکامی ها و احساس تلخ بدبختی، اندوه، افسردگی و بی هویتی، به تکاپو افتاده است تا علل افول شخصیت انسانی خویش را در این جامعه مدرن و آزاد جست 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bookmarkStart w:id="153" w:name="pg482_4417"/>
    </w:p>
    <w:p>
      <w:pPr>
        <w:pStyle w:val="BookText"/>
        <w:rPr/>
      </w:pPr>
      <w:bookmarkEnd w:id="153"/>
      <w:r>
        <w:rPr>
          <w:rFonts w:ascii="IRNazanin" w:hAnsi="IRNazanin" w:eastAsia="IRNazanin"/>
          <w:color w:val="111111"/>
          <w:sz w:val="28"/>
          <w:sz w:val="28"/>
          <w:szCs w:val="28"/>
          <w:rtl w:val="true"/>
          <w:lang w:bidi="fa-IR"/>
        </w:rPr>
        <w:t>در غرب، کسانی برخاسته اند که نمی توانند چشم خویش را بر این حقایق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جنبشی به راه انداخته اند تا به جنگ اندیشه های مخالف طبیعت و سرشت انسانی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برخی اندیشمندان این جنبش، علل ناکامی های تفکر مدرنیته را در به وجود آوردن احساس رضایت و سعادت در زن غربی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54" w:name="__RefHeading___Toc4302228_211673320"/>
      <w:bookmarkStart w:id="155" w:name="_Toc57"/>
      <w:bookmarkEnd w:id="154"/>
      <w:r>
        <w:rPr/>
        <w:t>1</w:t>
      </w:r>
      <w:r>
        <w:rPr>
          <w:rtl w:val="true"/>
        </w:rPr>
        <w:t xml:space="preserve">- </w:t>
      </w:r>
      <w:r>
        <w:rPr>
          <w:rtl w:val="true"/>
        </w:rPr>
        <w:t>تضعیف خانواده </w:t>
      </w:r>
      <w:bookmarkEnd w:id="155"/>
    </w:p>
    <w:p>
      <w:pPr>
        <w:pStyle w:val="BookText"/>
        <w:rPr/>
      </w:pPr>
      <w:r>
        <w:rPr>
          <w:rFonts w:ascii="IRNazanin" w:hAnsi="IRNazanin" w:eastAsia="IRNazanin"/>
          <w:color w:val="111111"/>
          <w:sz w:val="28"/>
          <w:sz w:val="28"/>
          <w:szCs w:val="28"/>
          <w:rtl w:val="true"/>
          <w:lang w:bidi="fa-IR"/>
        </w:rPr>
        <w:t>از بدترین آثار اندیشه های فمینیستی و انسان محور که به تعبیر بتی فریدان، زنان را با بحران جدی تنهایی روبه رو کرده است، مسئله تضعیف جایگاه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پردازان این تفکر، با شعار ستیز زنان با ازدواج، خانواده و مردان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اینکه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گاه اصلی میل به سلطه طلبی و استیلای مردان بر زنان است، به جنگ این نهاد طبیعی و همیشه در جریان بشری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آلیسون جاگر، استاد دانشگاه سینسینانی و رئیس انجمن مقام زن در فلسفه می 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جامعه ای بنا شود که مردان بتوانند بچه شیر دهند و تخمک های بارور شده را بتوان به بدن زنان یا مردان منتقل کرد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آنان معتقدند زمانی که زن برای پرورش فرزندان صرف می کند و 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تمام وقت زن برای استحکام پایه های زندگی زناشویی، تلاشی بی ارزش است و باید وقت و انرژی زنان صرف تولید بازار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یکی از آفت هایی که بنیان خانواده را متزلزل می کند و از نتایج اندیشه فمینیستی و مدرن است، خودنمایی و حضور تحریک آمیز زنان و دختران در صحنه های اجتماعی است؛ زیرا غریزه تنوع طلبی و زیباخواهی مردان متأهل با دیدن زنان بی حجاب و آرایش کرده، تمایلات جنسی آنان را شدت می بخشد و زیاده خواهی آنان سبب گرایش به سمت زنان زیباروتر می شود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علاقه به همسر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خانواده و همسر، یگانه راه تعدیل غریزه جنسی نخواهد بود و بخشی از نیازهای جنسی از طریق نامشروع ارضا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کج خلقی ها، بی میلی در همراهی با همسر و روابط نامهربانانه زناشویی، از ره آوردهای بدحجابی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آفت های تهدیدکننده نهاد خانواده که به واسطه اباحی گری غرب، روی مردان مجرد اثر بسزایی گذاشته، گسترش تبرج و پوشش نامناسب در کنار تحریک و تشویق زنان به حضور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و جامعه بی بندوبار، مردان از وجود زنان بی حجاب و متبرج، به صورت کاذب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کمتر جوانی حاضر می شود </w:t>
      </w:r>
    </w:p>
    <w:p>
      <w:pPr>
        <w:pStyle w:val="BookText"/>
        <w:rPr/>
      </w:pPr>
      <w:r>
        <w:rPr>
          <w:rFonts w:ascii="IRNazanin" w:hAnsi="IRNazanin" w:eastAsia="IRNazanin"/>
          <w:color w:val="111111"/>
          <w:sz w:val="28"/>
          <w:sz w:val="28"/>
          <w:szCs w:val="28"/>
          <w:rtl w:val="true"/>
          <w:lang w:bidi="fa-IR"/>
        </w:rPr>
        <w:t>زیر بار هزینه سنگین تشکیل خانواده برود و دختران با اثر مستقیم آن روبه رو می شوند و از وجود همسر محروم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سرمایه داری که به سود و سرمایه بیشتر اصالت می دهد، از انواع مختلف ابزارهای تحریک کننده همچون پوشش های تنگ و چسبان، مدل های محرک غریزه جنسی، لوازم آرایشی خاص و مانند آن استفاده می کند تا ضمن آنکه نیمی از نیروهای انسانی را به عرصه های کار و می کشاند، تمایل آنان به تشکیل خانواده و تعهدات محدودکننده ناشی از آن را کاهش دهد و به وسلیه زندگی تک زیستی و هم خانگی، نیازهای جنسی را در شرایط آزاد و بدون تعهد پاسخ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مرکز آموزش است و کودک، اولین و مهم ترین آگاهی های خود را از طریق آموزش های رسمی و غیررسمی خانواده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امور تربیت نیروی انسانی از جمله سازمان دهی، تنظیم، کنترل، هدایت رفتاری و برنامه ریزی رشد، در خانواده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دین مبین اسلام، برای حفظ قداست محیط خانواده و به وجود آمدن شرایط مناسب تربیت فرزند، تحریک های جنسی در برابر فرزندان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مبارکه سوره نور تأکید می کند که زنان باید نسبت به میزان و ردیف محرمیت خود با مردان، پوشش مناسبی داشته باشند و افزون بر نامحرمان، نسبت به محارم خود از </w:t>
      </w:r>
      <w:bookmarkStart w:id="156" w:name="pg482_4420"/>
    </w:p>
    <w:p>
      <w:pPr>
        <w:pStyle w:val="BookText"/>
        <w:rPr/>
      </w:pPr>
      <w:bookmarkEnd w:id="156"/>
      <w:r>
        <w:rPr>
          <w:rFonts w:ascii="IRNazanin" w:hAnsi="IRNazanin" w:eastAsia="IRNazanin"/>
          <w:color w:val="111111"/>
          <w:sz w:val="28"/>
          <w:sz w:val="28"/>
          <w:szCs w:val="28"/>
          <w:rtl w:val="true"/>
          <w:lang w:bidi="fa-IR"/>
        </w:rPr>
        <w:t>جمله فرزندان، عفاف را رعایت کنند تا فضای خانواده از هرگونه جلوه گری جنسی در امان باشد</w:t>
      </w:r>
      <w:r>
        <w:rPr>
          <w:rFonts w:eastAsia="IRNazanin" w:cs="IRNazanin"/>
          <w:color w:val="111111"/>
          <w:sz w:val="28"/>
          <w:szCs w:val="28"/>
          <w:rtl w:val="true"/>
          <w:lang w:bidi="fa-IR"/>
        </w:rPr>
        <w:t>.</w:t>
      </w:r>
    </w:p>
    <w:p>
      <w:pPr>
        <w:pStyle w:val="Heading4"/>
        <w:numPr>
          <w:ilvl w:val="3"/>
          <w:numId w:val="1"/>
        </w:numPr>
        <w:rPr/>
      </w:pPr>
      <w:bookmarkStart w:id="157" w:name="__RefHeading___Toc4302230_211673320"/>
      <w:bookmarkStart w:id="158" w:name="_Toc58"/>
      <w:bookmarkEnd w:id="157"/>
      <w:r>
        <w:rPr/>
        <w:t>2</w:t>
      </w:r>
      <w:r>
        <w:rPr>
          <w:rtl w:val="true"/>
        </w:rPr>
        <w:t xml:space="preserve">- </w:t>
      </w:r>
      <w:r>
        <w:rPr>
          <w:rtl w:val="true"/>
        </w:rPr>
        <w:t>نابودی عفاف</w:t>
      </w:r>
      <w:bookmarkEnd w:id="158"/>
    </w:p>
    <w:p>
      <w:pPr>
        <w:pStyle w:val="BookText"/>
        <w:rPr/>
      </w:pPr>
      <w:r>
        <w:rPr>
          <w:rFonts w:ascii="IRNazanin" w:hAnsi="IRNazanin" w:eastAsia="IRNazanin"/>
          <w:color w:val="111111"/>
          <w:sz w:val="28"/>
          <w:sz w:val="28"/>
          <w:szCs w:val="28"/>
          <w:rtl w:val="true"/>
          <w:lang w:bidi="fa-IR"/>
        </w:rPr>
        <w:t>تشویق دختران غربی به آزادی در روابط جنسی سبب شده است آنان از اینکه این روابط آزاد را نداشته باشند، شرمنده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تأمین احساس رضایت و جلوگیری از سرشکستگی در برابر دوستان، برای روابط جنسی به رقابت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شلیت به وارونگی ارزش ها در این نظام فکری اشاره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گذشته‌ای نه چندان دور، دانشگاه‌ها از کسانی که مشتاق درس خواندن بودند، حمایت می‌کردند و آنها را در مبارزه با فشارهای جنسی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مجبور بودند مخفیانه روابط جنسی برقرار کنند،  ولی اکنون تو هستی که باید از بی‌بندوبار نبودنت شرمنده باشی، تو هستی که باید تمایلت را به عفت جنسی آن‌قدر محتاطانه نشان‌دهی که انگار هرزگی می‌کنی</w:t>
      </w:r>
      <w:r>
        <w:rPr>
          <w:rFonts w:eastAsia="IRNazanin" w:cs="IRNazanin"/>
          <w:color w:val="111111"/>
          <w:sz w:val="28"/>
          <w:szCs w:val="28"/>
          <w:rtl w:val="true"/>
          <w:lang w:bidi="fa-IR"/>
        </w:rPr>
        <w:t>.</w:t>
      </w:r>
      <w:r>
        <w:rPr>
          <w:rStyle w:val="FootnoteAnchor"/>
          <w:rtl w:val="true"/>
        </w:rPr>
        <w:footnoteReference w:id="16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مبارزه با عفت، پیش از ظهور فمینیست ها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نظریه پردازی اشخاصی چون هیوم و روسو، نگاه </w:t>
      </w:r>
      <w:bookmarkStart w:id="159" w:name="pg482_4421"/>
    </w:p>
    <w:p>
      <w:pPr>
        <w:pStyle w:val="BookText"/>
        <w:rPr/>
      </w:pPr>
      <w:bookmarkEnd w:id="159"/>
      <w:r>
        <w:rPr>
          <w:rFonts w:ascii="IRNazanin" w:hAnsi="IRNazanin" w:eastAsia="IRNazanin"/>
          <w:color w:val="111111"/>
          <w:sz w:val="28"/>
          <w:sz w:val="28"/>
          <w:szCs w:val="28"/>
          <w:rtl w:val="true"/>
          <w:lang w:bidi="fa-IR"/>
        </w:rPr>
        <w:t>سودانگارانه به عفت، آسیب های شدیدی به این ارزش انسانی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القای اینکه عفت بی فایده است و هر آنچه برای انسان سود ندارد، باید کنار گذاشته شود، در بینش لذت محور و منفعت گرای خود، هیچ ارزشی برای این ویژگی طبیعی آدمی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روسو در سال </w:t>
      </w:r>
      <w:r>
        <w:rPr>
          <w:rFonts w:eastAsia="IRNazanin" w:cs="IRNazanin"/>
          <w:color w:val="111111"/>
          <w:sz w:val="28"/>
          <w:szCs w:val="28"/>
          <w:lang w:bidi="fa-IR"/>
        </w:rPr>
        <w:t>1758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فقط اختراع قوانین اجتماعی است برای حفاظت از حقوق پدران و شوهران و برای حفظ مقداری نظم در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به خاطر نیازهای طبیعی‌مان شرمنده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برخلاف باور هیوم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برای منفعت جامعه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باور است که عفت ساخته مردان بوده و با هدف بندگی و مطیع کردن زنان جعل شده است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60" w:name="__RefHeading___Toc4302232_211673320"/>
      <w:bookmarkStart w:id="161" w:name="_Toc59"/>
      <w:bookmarkEnd w:id="160"/>
      <w:r>
        <w:rPr>
          <w:rtl w:val="true"/>
        </w:rPr>
        <w:t>رویکرد زنان غربی به حجاب و عفاف</w:t>
      </w:r>
      <w:r>
        <w:rPr>
          <w:rtl w:val="true"/>
        </w:rPr>
        <w:t xml:space="preserve">, </w:t>
      </w:r>
      <w:r>
        <w:rPr>
          <w:rtl w:val="true"/>
        </w:rPr>
        <w:t>دلیل  ناکارآمدی تفکر مدرنیته</w:t>
      </w:r>
      <w:bookmarkEnd w:id="1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ناکامی های انسان در عصر حاضر، تجربه قرن ها روی گردانی از دین، اخلاق و فطرت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مدرنیته در ادعای بی نیازی از مذهب الهی و هلاکت های ناشی از اندیشه های ضددینی و اخلاقی </w:t>
      </w:r>
    </w:p>
    <w:p>
      <w:pPr>
        <w:pStyle w:val="BookText"/>
        <w:rPr/>
      </w:pPr>
      <w:r>
        <w:rPr>
          <w:rFonts w:ascii="IRNazanin" w:hAnsi="IRNazanin" w:eastAsia="IRNazanin"/>
          <w:color w:val="111111"/>
          <w:sz w:val="28"/>
          <w:sz w:val="28"/>
          <w:szCs w:val="28"/>
          <w:rtl w:val="true"/>
          <w:lang w:bidi="fa-IR"/>
        </w:rPr>
        <w:t>موجب شده است که حریصانه دنبال راهی برای نجات از این همه سردرگمی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گم شده خود را در بازگشت به سرشت خویش و مذهب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نابودی عفاف، ارمغان فمینیسم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روآوردن بسیاری از افراد به مذهب، یافتن زندگی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گره خوردن به امور قدسی را امری مهم می داند و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قدسی باید خود را پوشاند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این نویسنده در جایی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در بازگشت به پوشش های عفیفانه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مقاله ای در مجله تایم، به تاریخ جولای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عظیم حرکت به سوی عفت و محافظه کاری سخن به میان آمده و بر اساس گزارش این روزنامه، تقاضا برای لباس های پوشیده، سال به سال افزایش می یابد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خانم دایان پاسنو، نویسنده کتاب فمینیسم، راز زندگی یا اشتباه و مدیر مؤسسه مطالعات خانواده می 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کنار گذاشتن خداوند، در جهت حذف آرا و قوانین اخلاقی از جامعه، کاری بیهوده و </w:t>
      </w:r>
    </w:p>
    <w:p>
      <w:pPr>
        <w:pStyle w:val="BookText"/>
        <w:rPr/>
      </w:pPr>
      <w:r>
        <w:rPr>
          <w:rFonts w:ascii="IRNazanin" w:hAnsi="IRNazanin" w:eastAsia="IRNazanin"/>
          <w:color w:val="111111"/>
          <w:sz w:val="28"/>
          <w:sz w:val="28"/>
          <w:szCs w:val="28"/>
          <w:rtl w:val="true"/>
          <w:lang w:bidi="fa-IR"/>
        </w:rPr>
        <w:t>بی‌معنی است و نتایج اسف‌باری چون افزایش تعداد مادران مجرد، پدران غایب، ایدز، ادبیات و فرهنگ شهوانی و سقط جنین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زنان بگوییم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را که ارج نهادن به کرامت انسانی است، در شما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کسب ارزش و شأن به نهضت فمینیسم متوسل شوید، جز ناامیدی بهره‌ای نخواهیم برد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فمینیست‌ها ارائه می‌دهند، اعتراض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شادمانی حقیقی انسان جز از طریق ارتباط با خداوند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نبرد زنان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نبرید که نبرد حقیقی را خداوند رهبری می‌کند و شما در سپاه او سرباز کوچکی هستید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مجال برای پرداختن به این گونه باورها و رویکردهای اندیشمندان غرب نیست، ولی همین مقدار کافی است تا بدانیم رویکرد زنان اروپا به حجاب، رویکردی دینی و اخلاقی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دختر باحجاب فرانسوی، به هیچ قیمتی حاضر نیست حجاب خویش را کنار گذارد، به این دلیل است که دریافته ارزش ها و </w:t>
      </w:r>
      <w:bookmarkStart w:id="162" w:name="pg482_4424"/>
    </w:p>
    <w:p>
      <w:pPr>
        <w:pStyle w:val="BookText"/>
        <w:rPr/>
      </w:pPr>
      <w:bookmarkEnd w:id="162"/>
      <w:r>
        <w:rPr>
          <w:rFonts w:ascii="IRNazanin" w:hAnsi="IRNazanin" w:eastAsia="IRNazanin"/>
          <w:color w:val="111111"/>
          <w:sz w:val="28"/>
          <w:sz w:val="28"/>
          <w:szCs w:val="28"/>
          <w:rtl w:val="true"/>
          <w:lang w:bidi="fa-IR"/>
        </w:rPr>
        <w:t>هنجارهای دینی، یگانه راه سعادت و هدایت اوست و برای فرار از سرگشتگی و سرشکستگی، یگانه عنصر هویت بخش و عزت آفرین، آموزه های دینی و در رأس آن عفاف است</w:t>
      </w:r>
      <w:r>
        <w:rPr>
          <w:rFonts w:eastAsia="IRNazanin" w:cs="IRNazanin"/>
          <w:color w:val="111111"/>
          <w:sz w:val="28"/>
          <w:szCs w:val="28"/>
          <w:rtl w:val="true"/>
          <w:lang w:bidi="fa-IR"/>
        </w:rPr>
        <w:t>. </w:t>
      </w:r>
    </w:p>
    <w:p>
      <w:pPr>
        <w:pStyle w:val="Heading3"/>
        <w:numPr>
          <w:ilvl w:val="2"/>
          <w:numId w:val="1"/>
        </w:numPr>
        <w:rPr/>
      </w:pPr>
      <w:bookmarkStart w:id="163" w:name="__RefHeading___Toc4302234_211673320"/>
      <w:bookmarkStart w:id="164" w:name="_Toc60"/>
      <w:bookmarkEnd w:id="163"/>
      <w:r>
        <w:rPr>
          <w:rtl w:val="true"/>
        </w:rPr>
        <w:t>راه کارهای استعمارگران برای حجاب زدایی</w:t>
      </w:r>
      <w:bookmarkEnd w:id="164"/>
    </w:p>
    <w:p>
      <w:pPr>
        <w:pStyle w:val="BookText"/>
        <w:rPr/>
      </w:pPr>
      <w:r>
        <w:rPr>
          <w:rFonts w:ascii="IRNazanin" w:hAnsi="IRNazanin" w:eastAsia="IRNazanin"/>
          <w:color w:val="111111"/>
          <w:sz w:val="28"/>
          <w:sz w:val="28"/>
          <w:szCs w:val="28"/>
          <w:rtl w:val="true"/>
          <w:lang w:bidi="fa-IR"/>
        </w:rPr>
        <w:t>اگر بخواهیم تاریخچه حجاب زدایی در دوران اسلام را بررسی کنیم، باید ریشه این مسئله را در زمان نزول آیه حجاب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ها با تفسیر به رأی آیات حجاب آغاز شد و با این بیان که آیه حجاب فقط مربوط به زنان آزاده است و زنان برده، ملزم به رعایت این حکم الهی نیستند، حجاب زدایی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برخی تاریخ نگاران و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برداشتن حجاب از سر دختران رسول خدا صلی الله علیه و آله و اهل بیت علیهم السلام ، برنامه ای طرح کردند که این نقشه با دفاع آگاهانه و عالمانه امام سجاد علیه السلام و حضرت زینب سلام الله علیها خنثی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در طول تاریخ به صورت های گوناگون کوشیدند تا با فرهنگ حجاب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انگلیس و فرانسه برای حجاب زدایی، در حافظه تاریخ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تلاش محمد آرکون، صهیونیست مسلمان نما از یاد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اخراج دانش آموزان باحجاب را به ژاک شیراک، رئیس جمهور فرانسه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زلمی خلیل زاد نماینده دایم ایالات متحده امریکا در سازمان ملل متحد ، </w:t>
      </w:r>
    </w:p>
    <w:p>
      <w:pPr>
        <w:pStyle w:val="BookText"/>
        <w:rPr/>
      </w:pPr>
      <w:r>
        <w:rPr>
          <w:rFonts w:ascii="IRNazanin" w:hAnsi="IRNazanin" w:eastAsia="IRNazanin"/>
          <w:color w:val="111111"/>
          <w:sz w:val="28"/>
          <w:sz w:val="28"/>
          <w:szCs w:val="28"/>
          <w:rtl w:val="true"/>
          <w:lang w:bidi="fa-IR"/>
        </w:rPr>
        <w:t>که افغانی تبار و از مشاوران جرج دبلیوبوش است، پیشنهاد جعل احادیث مربوط به حجاب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جایزه یک میلیون دلاری به فردی که روسری را از سر زن مسلمان بر می دارد و جایزه های چند میلیون دلاری به کسانی که در خط مقدم ساختارشکنی قرار دارند، از دیگر برنامه های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 برای حذف دین با استفاده ابزاری از زن و اینکه او کالایی جذاب است، جزو نقشه های مهاجمان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پایین آوردن ارزش زنان در حد یک حیوان و به کارگیری آنها در آگهی های تلویزیونی، به گونه ای که در هزار شبکه، در لابه لای برنامه ها، زنان روسپی را معرفی و قیمت و شماره تماس آنها را مطرح می کنند، نمونه ای از بردگی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در این میان، تنها روسری زن و دختر مسلمان فرانسوی به شمار می رود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قرار دادن اعلامیه جهانی حقوق بشر به جای قرآن و روایات یا تهیه کتاب زمینی هیومن</w:t>
      </w:r>
      <w:r>
        <w:rPr>
          <w:rStyle w:val="FootnoteAnchor"/>
          <w:rtl w:val="true"/>
        </w:rPr>
        <w:footnoteReference w:id="169"/>
      </w:r>
      <w:r>
        <w:rPr>
          <w:rFonts w:ascii="IRNazanin" w:hAnsi="IRNazanin" w:eastAsia="IRNazanin"/>
          <w:color w:val="111111"/>
          <w:sz w:val="28"/>
          <w:sz w:val="28"/>
          <w:szCs w:val="28"/>
          <w:rtl w:val="true"/>
          <w:lang w:bidi="fa-IR"/>
        </w:rPr>
        <w:t xml:space="preserve">در برابر سه کتاب آسمانی تورات، </w:t>
      </w:r>
    </w:p>
    <w:p>
      <w:pPr>
        <w:pStyle w:val="BookText"/>
        <w:rPr/>
      </w:pPr>
      <w:r>
        <w:rPr>
          <w:rFonts w:ascii="IRNazanin" w:hAnsi="IRNazanin" w:eastAsia="IRNazanin"/>
          <w:color w:val="111111"/>
          <w:sz w:val="28"/>
          <w:sz w:val="28"/>
          <w:szCs w:val="28"/>
          <w:rtl w:val="true"/>
          <w:lang w:bidi="fa-IR"/>
        </w:rPr>
        <w:t>انجیل و قرآن، تلاش های منسجم و هماهنگی است که در یک راستا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می کوشد از زیبایی های ظاهری زن، برای زراندوزی استفاده کند و با نشان دادن زیبایی زن، سود بیشتری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حجاب زن را مانع زراندوزی می دانند و می کوشند آن را حذف کنند؛ زیرا 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درآمد نظام سرمایه داری است و از این راه می توانند به ثروت بسیاری برسند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استکبار جهانی برای دست یابی به ذخایر انسانی و اقتصادی کشورهای اسلامی، سد استواری را در برابر خود می بیند که همانا ارزش های معنوی و بنیان های عقیدتی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عالی ترین نماد دین داری و پای بندی به ارزش ها، حجاب است که بیش از ارزش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آن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از سال ها پیش مبارزه با حجاب را به عنوان هدفی استراتژیک به صورت هم زمان در ترکیه، افغانستان و ایران پی افکندند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امان‌الله‌خان در افغانستان، رضاخان در ایران و آتاتورک در ترکیه، برای مبارزه با فرهنگ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اعدام عالمان، ممنوعیت آموزش های دینی، </w:t>
      </w:r>
    </w:p>
    <w:p>
      <w:pPr>
        <w:pStyle w:val="BookText"/>
        <w:rPr/>
      </w:pPr>
      <w:r>
        <w:rPr>
          <w:rFonts w:ascii="IRNazanin" w:hAnsi="IRNazanin" w:eastAsia="IRNazanin"/>
          <w:color w:val="111111"/>
          <w:sz w:val="28"/>
          <w:sz w:val="28"/>
          <w:szCs w:val="28"/>
          <w:rtl w:val="true"/>
          <w:lang w:bidi="fa-IR"/>
        </w:rPr>
        <w:t>تعطیلی مراکز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معاشرت دختر و پسر و کشف حجاب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سیاست مذهب زدایی و کشف حجاب، با مقاومت شدید مردم روبه رو بوده است که این مقاومت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زیبای آن نیز رفتار فرشته لودین، دختر مسلمان افغانی است که دوره تربیت معلم را در آلمان با موفقیت پشت سر گذاشت و هنگامی که برای اشتغال به تدریس مراجعه کرد، به خاطر داشتن 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منفی مسئولان مدارس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آنان را برای برداشتن حجاب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نمایندگان احزاب گوناگون در برابر این اقدام مجلس آلمان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خواه راست گرای افراطی، با ندادن مجوز کار به زنان باحجاب، موافق است و بر این باورند که معلمی که روسری به سر داشته باشد، جایش در کلاس درس آلمانی ها نیست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اوریش مائر، رئیس حزب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Style w:val="FootnoteAnchor"/>
          <w:rtl w:val="true"/>
        </w:rPr>
        <w:footnoteReference w:id="172"/>
      </w:r>
      <w:r>
        <w:rPr>
          <w:rFonts w:ascii="IRNazanin" w:hAnsi="IRNazanin" w:eastAsia="IRNazanin"/>
          <w:color w:val="111111"/>
          <w:sz w:val="28"/>
          <w:sz w:val="28"/>
          <w:szCs w:val="28"/>
          <w:rtl w:val="true"/>
          <w:lang w:bidi="fa-IR"/>
        </w:rPr>
        <w:t>که سوسیال دموکرات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خانم لودین نبایستی اجازه داده شود که روسری سر کند؛ </w:t>
      </w:r>
    </w:p>
    <w:p>
      <w:pPr>
        <w:pStyle w:val="BookText"/>
        <w:rPr/>
      </w:pPr>
      <w:r>
        <w:rPr>
          <w:rFonts w:ascii="IRNazanin" w:hAnsi="IRNazanin" w:eastAsia="IRNazanin"/>
          <w:color w:val="111111"/>
          <w:sz w:val="28"/>
          <w:sz w:val="28"/>
          <w:szCs w:val="28"/>
          <w:rtl w:val="true"/>
          <w:lang w:bidi="fa-IR"/>
        </w:rPr>
        <w:t>زیرا در قرآن نوشته نشده که بایستی روسری به سر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پیام زن، ش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آنته شاوان،</w:t>
      </w:r>
      <w:r>
        <w:rPr>
          <w:rStyle w:val="FootnoteAnchor"/>
          <w:rtl w:val="true"/>
        </w:rPr>
        <w:footnoteReference w:id="173"/>
      </w:r>
      <w:r>
        <w:rPr>
          <w:rFonts w:ascii="IRNazanin" w:hAnsi="IRNazanin" w:eastAsia="IRNazanin"/>
          <w:color w:val="111111"/>
          <w:sz w:val="28"/>
          <w:sz w:val="28"/>
          <w:szCs w:val="28"/>
          <w:rtl w:val="true"/>
          <w:lang w:bidi="fa-IR"/>
        </w:rPr>
        <w:t>وزیر فرهنگ ایالت بادِن ورتمبرگ</w:t>
      </w:r>
      <w:r>
        <w:rPr>
          <w:rStyle w:val="FootnoteAnchor"/>
          <w:rtl w:val="true"/>
        </w:rPr>
        <w:footnoteReference w:id="174"/>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فرشته برای برداشتن روسری اش بیانگر این مطلب است که ایشان نمی خواهد قدمی در راه تساهل و تسامح بردارد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گروهی از اصحاب مطبوعات آلمان، روسری را نمادی سیاسی پنداشتند و پیشنهاد کردند که دولت آلمان باید همانند دولت لاییک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ممنوع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کلاس های دینی را تهدیدی برای مغرب زمین می دانند که میراث غرب را به مخاطره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به مسلمانان امکانات نمی دهند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دومین دین آلمان به شمار می آید، ولی مسلمانان هنوز برای گرفتن کوچک ترین حقوق اسلامی خود دچار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مختلفی است که برای توجیه ممنوعیت استفاده از روسری، از سوی نمایندگان مجلس و وزیر فرهنگ ایالت مربوطه ارائه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ارائه دلایلی چون روسری امری واجب در اسلام نیست و زنان مسلمان دیگری هستند که روسری به سر نمی کنند یا اینکه یک خانم معلم با سر کردن روسری، وسعت دیدش محدود خواهد شد و نمی تواند ببیند سر کلاس او چه می گذرد، با این نماد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مقابله با این فرهنگ، تشکیل کلاس های منطبق با مبانی خود را پیشنهاد می دهند که با هدف تحریف آموزه های اسلامی و اروپایی کردن اسلام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کوشند مسلمانان را به تساهل و تسامح بکشانند تا به آسانی از انجام وظایف دینی خود دست بردارند و اسلام را به گونه ای بپذیرند که غرب برای آنها تصویر می کند؛ زیرا هرگونه اصرار بر انجام وظایف دینی به منزله مشارکت نداشتن برای گسترش تساهل و تسامح بین دو فرهنگ غرب و اسلام تلقی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تبلیغات و جنگ فرهنگی خود را در سطحی بسیار گسترده انجام می دهند تا شاید بتوانند مسلمانان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گواهی می دهد که علمای اسلام و مردم به پیروی از آنان هرگز در برابر خواسته های استعمارگران سر تعظیم فرود نیاورده اند و از آنچه استعمارگران نسبت به آن حساسیت نشان می دهند، محافظت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بزرگانی چون حضرت امام خمینی رحمة الله علیه ، سید حسن مدرس و دیگر علما در مقابل اقدام شوم رضاخان برای کشف حجاب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علمای غیرت مندی چون حاج شیخ محمد بافقی که با دیکتاتوری رضاخان درافتاد و با نامه هایی تند و صریح، او را از کشف حجاب برحذر داشت، سبب شد که نقشه های شوم نظام سلطه نقش بر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مردم از جمله مردم شریف قم و ایستادگی آنان، اقدام رهبران دینی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تاریخی غیرت مندی مردم مربوط به زمانی است که تاج الملوک، همسر رضاخان، شمس و اشرف پهلوی و نیز چند تن از اعضای برجسته دربار پهلوی به قم آمده و در غرفه بالای ایوان آیینه حرم حضرت معصومه سلام الله علیها بدون حجاب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اعتراض مردم و شیعیانی که در حال زیارت حرم مطهر بودند، بلند شد و یکی از روحانیان به نام سیدعبدالله ناظم، مردم را به امربه معروف و نهی از منکر فرا خواند و از مردم خواست تا جلو این رفتار زشت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حاج شیخ محمدتقی بافقی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خانواده رضاخان اخطار داد و از آنان خواست که حجابشان را رعایت کنند یا از این مکان بروند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به رضا شاه می‌رسد و شخصاً به قم می‌آید و با چکمه وارد صحن مطهر می‌شود و مرحوم بافقی را دستگیر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شدید مردم، مجبور به آزادی وی می‌شود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5" w:name="pg482_4432"/>
    </w:p>
    <w:p>
      <w:pPr>
        <w:pStyle w:val="Heading2"/>
        <w:numPr>
          <w:ilvl w:val="1"/>
          <w:numId w:val="1"/>
        </w:numPr>
        <w:rPr/>
      </w:pPr>
      <w:bookmarkStart w:id="166" w:name="__RefHeading___Toc4302236_211673320"/>
      <w:bookmarkStart w:id="167" w:name="_Toc61"/>
      <w:bookmarkEnd w:id="165"/>
      <w:bookmarkEnd w:id="166"/>
      <w:r>
        <w:rPr>
          <w:rtl w:val="true"/>
        </w:rPr>
        <w:t>فصل هشتم</w:t>
      </w:r>
      <w:r>
        <w:rPr>
          <w:rtl w:val="true"/>
        </w:rPr>
        <w:t xml:space="preserve">: </w:t>
      </w:r>
      <w:r>
        <w:rPr>
          <w:rtl w:val="true"/>
        </w:rPr>
        <w:t>همراه با برنامه سازان</w:t>
      </w:r>
      <w:bookmarkEnd w:id="167"/>
    </w:p>
    <w:p>
      <w:pPr>
        <w:pStyle w:val="BookText"/>
        <w:rPr/>
      </w:pPr>
      <w:r>
        <w:rPr>
          <w:rFonts w:ascii="IRNazanin" w:hAnsi="IRNazanin" w:eastAsia="IRNazanin"/>
          <w:color w:val="111111"/>
          <w:sz w:val="28"/>
          <w:sz w:val="28"/>
          <w:szCs w:val="28"/>
          <w:rtl w:val="true"/>
          <w:lang w:bidi="fa-IR"/>
        </w:rPr>
        <w:t>رادیو و تلویزیون، رسانه ای فراگیر و فرهنگ ساز است که می تواند در خدمت اصلاح و تعالی یا نابودی فرهنگ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مسئله گسترش پوشش و آرایش غیراسلامی، به معضل اجتماعی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نظر بیشتر صاحب نظران و متولیان امور فرهنگی و تربیتی را به خود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فراگیر نمی توانند در برابر این مسئله مهم اجتماعی که فرهنگ جامعه را تحت تأثیر قرار داده است، بی توجه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مسئولان محترم صدا و سیما باید نقش این رسانه را در جلوگیری از هنجارشکنی به ویژه مسئله بدحجابی و آرایش نامناسب تقویت کنند ؛ زیرا بسیاری از برنامه ها و نوع پوشش زنان در این رسانه، عامل مؤثری در گسترش فرهنگ بدحجابی 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خود را از جمله دستگاه های دست اندرکار در عرصه حجاب در جامعه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رسانه ملی پیش از </w:t>
      </w:r>
    </w:p>
    <w:p>
      <w:pPr>
        <w:pStyle w:val="BookText"/>
        <w:rPr/>
      </w:pPr>
      <w:r>
        <w:rPr>
          <w:rFonts w:ascii="IRNazanin" w:hAnsi="IRNazanin" w:eastAsia="IRNazanin"/>
          <w:color w:val="111111"/>
          <w:sz w:val="28"/>
          <w:sz w:val="28"/>
          <w:szCs w:val="28"/>
          <w:rtl w:val="true"/>
          <w:lang w:bidi="fa-IR"/>
        </w:rPr>
        <w:t>هرگونه برنامه ریزی برای اثرگذاری در این حوزه، باید موردی و جزئی، میزان نقش خود را در اصلاح یا تخریب فرهنگ حجاب بررسی کند و با بهره گیری از تخصص های مرتبط، در قالب گروهی از کارشناسان، کاملاً مشخص کند که چند درصد از برنامه های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پوشش یا تخریب این فرهنگ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بررسی دقیق عوامل پدیدآورنده معضل های کنونی، آنها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رسانه ملی باید در گام اول به آسیب شناسی بپردازد تا پی ببرد چرا در نهادینه سازی این ارزش دینی توفیق زیادی نداشته و در برخی مواقع، بر ضد فرهنگ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ساخته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صدا و سیما در احیای سنت نبوی حجاب نقش بی نظیری دارد و می تواند دیگر عوامل فرهنگ ساز جامعه مانند والدین و آموزگاران را نسبت به این مسئله حساس کند و با ارائه اطلاعات و آگاهی های لازم به عوامل فرهنگ ساز، آنان را با سازوکارهای فرهنگ سازی آشنا و به آنها کمک کند تا بتوانند نقش خود را به خوبی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روابط خویش را با دیگر نهادهای فرهنگ ساز و مراکز حکومتی،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زمانی تحقق می یابد که تمام نهادها و مراکز فرهنگی جامعه، در یک نظام و </w:t>
      </w:r>
    </w:p>
    <w:p>
      <w:pPr>
        <w:pStyle w:val="BookText"/>
        <w:rPr/>
      </w:pPr>
      <w:r>
        <w:rPr>
          <w:rFonts w:ascii="IRNazanin" w:hAnsi="IRNazanin" w:eastAsia="IRNazanin"/>
          <w:color w:val="111111"/>
          <w:sz w:val="28"/>
          <w:sz w:val="28"/>
          <w:szCs w:val="28"/>
          <w:rtl w:val="true"/>
          <w:lang w:bidi="fa-IR"/>
        </w:rPr>
        <w:t>ارتباط هدف مند به صورت جامع به تقسیم وظایف بپردازند و نهاد متولی عرصه فرهنگ در جامعه، بر آنان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اولین گام صدا و سیما باید بررسی میزان اثرگذاری برنامه ها در دهه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تخریب یا اصلاح مسئله پوشش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برنامه ریزی برای آینده است و گام سوم، تشکیل گروهی کارشناس، شامل روان شناس، جامعه شناس و روحانی  برای تعیین اهداف و تبیین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چهارم آن است که برای رسیدن به اهداف یاد شده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نهایی نیز تقسیم کار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موج های رادیویی و کانال های تلویزیونی می تواند متناسب با نوع مخاطبی که برای آن تعریف شده است، عهده دار انجام بخشی از اهداف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شبکه قرآن سیما، نیازهای معنوی دین داران جامعه را برطرف کرده و در شبکه جوان صدا، مفاهیم معنوی و معارف دینی به نسل سوم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بخش های صدا و سیما در راستای هدف کلی عمل می کنند، ولی هر کدام مخاطبانی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بیشتر نخبگان و فرهیختگان جامعه مخاطب شبکه چهار سیما هستند، باید با ایجاد حساسیت ذهنی، آنان را وادارد که درباره فرهنگ حجاب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فراخوانی نیز می تواند از </w:t>
      </w:r>
    </w:p>
    <w:p>
      <w:pPr>
        <w:pStyle w:val="BookText"/>
        <w:rPr/>
      </w:pPr>
      <w:r>
        <w:rPr>
          <w:rFonts w:ascii="IRNazanin" w:hAnsi="IRNazanin" w:eastAsia="IRNazanin"/>
          <w:color w:val="111111"/>
          <w:sz w:val="28"/>
          <w:sz w:val="28"/>
          <w:szCs w:val="28"/>
          <w:rtl w:val="true"/>
          <w:lang w:bidi="fa-IR"/>
        </w:rPr>
        <w:t>آنان برای غنی سازی برنامه ها بهره جوید و در نهایت، این گروه را وارد عرصه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با اهتمام جدی نسبت به برنامه ریزی کارشناسانه و اصولی و افزایش نظارت بر چگونگی پوشش زنان در برنامه های گوناگون صدا و سیما و ایجاد حساسیت عمومی در جامعه نسبت به ضرورت برخورداری از پوشش مناسب و القای فرهنگ درست پوشش می تواند در نهادینه سازی فرهنگ پوشش دینی، نقشی بی همتا داشته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رسانه از جمله نیازمندی آن به حجم فراوان برنامه ها و به تبع آن، پرهزینه بودن آن سبب می شود که انتظار دینی شدن آن در شرایط کاملاً مطلوب و ایده آل، کمی دور از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صدا و سیما، سلیقه ها و باورهای متفاوتی دارند و نمی توان در یک سطح معرفتی، به همه نیازهای دینی آنان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توجهی دین داران به عرصه رسانه موجب شده است هنرمندان و عوامل اجرایی متعهد و آشنا به آموزه های دینی، با این رسانه پیوند برقرار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صدا و سیما با تعیین معیارهای رفتاری برگرفته از سنت نبوی، اساس برنامه های خود را بر احیای سنت های نبوی از جمله حجاب و آرایش مناسب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این باور باشیم که یکی از راه کارهای استراتژیک برای حل معضل بدحجابی، عمل به دستورهای رسول اعظم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غفلت همگانی از این مسئله و برخورد شخصی و سلیقه ای با آن سبب پیدایش وضعیت آشفته و نابهنجاری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بختانه درباره پوشش و حجاب، اهمیت و حدود آن و فرهنگ سازی برای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بسیاری در آموزه های رسول اکرم صلی الله علیه و آله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مزایا و معایب رعایت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حدود نبوی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زیان های بی توجهی به دستورهای پیامبر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تهدیدات فردی، اجتماعی،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حساسیت ملی برای رویارویی با اقدامات ضد شریعت نبوی،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هایی که نشانه مخالفت استعمارگران در طول تاریخ با سنت حجاب است، تدوین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کارکنان، بازیگران و مجریان پوشش و آرایش اسلامی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هایی با رویکرد زنان و دختران اروپایی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زمینه حجاب تهیه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موقعیت ممتاز زنانی که به سنت نبوی پای بند بوده اند، بررسی تطبیقی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تولیدی صدا و سیما درباره پوشش و آرایش از دیدگاه رسول اکرم صلی الله علیه و آله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های کوتاه و نماآهنگ هایی بر اساس رهنمودهای رسول اعظم صلی الله علیه و آله درباره پوشش و آرایش زنان تولید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پوشش و آرایش بر اساس دیدگاه پیامبر، متناسب با ادبیات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تبیین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سمینارها و میزگردهای تخصصی برای شناسایی موانع عمل به دستورهای پیامبر اعظم صلی الله علیه و آله و یافتن راه کارهای رفع موانع در عصر حاضر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های زنان فرهیخته غرب به ویژه امریکا درباره آثار منفی برهنگی و بی عفتی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شرکت زنان طرفدار بدحجابی و نیز زنان باحجاب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هایی، برگزار و نقش حجاب در زندگی فردی و اجتماعی آنان بررسی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همکاری جوانان در بیان دیدگاه های موافق و مخالف و بحث در این باره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و هم سویی تمام شبکه ها در سیاست گذاری های مربوط به پوشش و آرایش در برنامه های تولیدی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و گزارش های تحلیلی مکرر از رویکرد زنان غرب به حجاب و پوشش های مناسب پخش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متنوعی از آثار منفی بدحجابی در زندگی دختران نوجوان پخش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 مناسبی در فیلم ها و مجموعه های تلویزیونی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حجاب به عنوان یک امتیاز و حق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های کارشناسانه برای ارتقای سطح بینش و مهارت های خانواده برای موفقیت در حفظ ارزش های دینی کودکان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بدحجابی به متولیان امور تربیتی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با همکاری آنان برای رفع آن چاره اندیشی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تشویق جامعه برای توسعه امر حجاب در برنامه ریزی ها توجه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اساسی درباره تصحیح رفتار اشاره کرد که رفتار انسان در اعتقادهای وی ریشه دارد و برای تصحیح آن باید ریشه و اساس آن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مسئله حجاب هم باید باورهای دینی فرد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مسئله اتفاق نیفتد، فرهنگ حجاب نهادینه سازی نخواهد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صدا و سیما باید در این راستا باورهای دینی را تقویت کند و با تهیه فیلم ها و سریال های مناسبتی، مخاطبان را با اخلاق اسلامی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با برگزاری نشست های علمی با محوریت مسائل اعتقادی، در این زمینه فعالیت کند</w:t>
      </w:r>
      <w:r>
        <w:rPr>
          <w:rFonts w:eastAsia="IRNazanin" w:cs="IRNazanin"/>
          <w:color w:val="111111"/>
          <w:sz w:val="28"/>
          <w:szCs w:val="28"/>
          <w:rtl w:val="true"/>
          <w:lang w:bidi="fa-IR"/>
        </w:rPr>
        <w:t xml:space="preserve">. </w:t>
      </w:r>
      <w:bookmarkStart w:id="168" w:name="pg482_4440"/>
    </w:p>
    <w:p>
      <w:pPr>
        <w:pStyle w:val="Heading2"/>
        <w:numPr>
          <w:ilvl w:val="1"/>
          <w:numId w:val="1"/>
        </w:numPr>
        <w:rPr/>
      </w:pPr>
      <w:bookmarkStart w:id="169" w:name="__RefHeading___Toc4302238_211673320"/>
      <w:bookmarkStart w:id="170" w:name="_Toc62"/>
      <w:bookmarkEnd w:id="168"/>
      <w:bookmarkEnd w:id="169"/>
      <w:r>
        <w:rPr>
          <w:rtl w:val="true"/>
        </w:rPr>
        <w:t>کتاب نامه</w:t>
      </w:r>
      <w:bookmarkEnd w:id="17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المصری، ابی الفضل جمال الدین، لسان العرب، بیروت، بی نا،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الحسن ورّام بن ابی فراس، تنبیه الخواطر، بیروت، دارالتعارف،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بخش، صادق، آثارالصادقین، قم، دارالعلم،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فارس بن زکریا، معجم المقاییس، بی جا، الدار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غلام حسین، فلسفه الحجاب فی وجوب،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محمدرضا، تحلیل نو و عملی از حجاب در عصر حاضر، اصفهان، پیام عترت،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بدران، عبدالقادر، تهذیب تاریخ دمشق، بیروت، دارالمیسره،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بیروت، دار احیاء التراث العربی، 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محمدبن الحسن، وسائل الشیعه، بی جا، مکتبة الاسلامیه، چاپ هفتم،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 الله، حریم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نشر و چاپ سازمان تبلیغات اسلامی،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عدنانی، الملابس و الزینة فی الاسلام، الانتشار العربی،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دبیرخانه همایش سراسری، فمینیسم امریکایی تا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بی جا، دفتر نشر معارف،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بی جا، المکتبة المرتضوی،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تفسیر کشاف، بیروت، دار احیاء التراث العربی،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زواره ای، گلی، هجوم استعمارگران علیه حجاب، مجله پیام زن،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سعیدیان، عبدالحسین، دایرة المعارف،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محمدعلی علمی،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عبدالرحمان، الدرالمنثور، بیروت، دارالفکر،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شیخ محمد مهدی، حدود پوشش و نگاه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عابدی،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بین المللی الهدی،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احمد بن محمد، مسند احمد،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الدرویش، بیروت، دارالفکر،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الحسین بن بابویه، الخصال، بیروت، 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قم، مکتبه الطباطبایی بالمدرسة الفیضیة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صفاوردی، سوسن، مجله پیام زن،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سیدمحمدحسین،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همدانی، کانون انتشارات محمدی،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فضل ابن حسن، ترجمه تفسیر جوامع الجامع،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روحانی و علی عبدالحمید،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دار المعرفت،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عابدینی، احمد، سیری در مطبوعات، نشریه فقه،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حسن، حجاب در چرخ توسعه، مجله زن شرقی، ویژه نامه حجاب،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الحویزی، عبدبن علی بن جمعه، تفسیر نورالثقلین، قم، مطبعه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تهران، امیرکبیر،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عوامی، شیخ فیصل، قیم الزینة و الجمال، مؤسسه ام القری للتحقیق و النشر، چاپ اول،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فرماوی، عبدالحی، زینة المرأة ، دار البشیر،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فلسفی، محمدتقی، جوان از نظر عقل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محمدبن یعقوب، قاموس المحیط، بیروت، دارالفکر،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محمدمحسن، تفسیر صافی، انتشارات دارالمرتضی،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بن هاشم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قمی،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الطیب الموسوی الجزایری، مطبعة 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ملافتح الله، منهج الصادقین، چاپ خانه محمدحسن علمی،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کرمی فریدنی، علی، پرتوی از پیام پیامبر، انتشارات حلم،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کلانتری، علی اکبر، فقه و پوشش بانوان،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بن اسحاق، اصول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لمبروزو، جینا، روح زن،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حسام شهرئیس، انتشارات تهران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لوشر، ماکس، روان شناسی رنگ‌ها،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مهرادپی، انتشارات حسام،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الاحیاء التراث العربی،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آشنانی، علی، حجاب در ادیان الهی،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یاقوت،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دارالحدیث،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مرتضوی، سیدضیاء، ادب پوشش، مجله پیام زن،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الحجاج، صحیح مسلم،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جامی از زلال کوثر،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آموزشی ـ پژوهشی امام خمینی رحمة الله علیه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مسئله حجاب، تهران، انتشارات صدرا، چاپ چهل و هشتم،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 الاسلام، مریم، زنان و برنامه تربیتی اسلام، انتشارات بیت الاحزان،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الاسلام و مریم و ناهید،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زن در نهج البلاغه، انتشارات عطر سعادت،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امیرکبیر، چاپ هفتم،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قدر ولایت، حکایت کشف حجاب، تهران، ناشر فرهنگی قدر ولایت،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زاده، حسین، حجاب شناسی، چالش‌ها و کاوش‌های جدید، قم، مرکز مدیریت حوزه علمیه قم،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زاده، حسین، هم‌گونی جلباب قرآنی و چادر مشکی، مجله پیام زن، شماره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حجاب، تهران، مؤسسه فرهنگی دانش و اندیشه معاصر،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نرمان وینسنت بیل، معجزه اراده،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وجیهه آذرمی،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بهشت بینش،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پویا،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رکاوندی، مجتبی، مقدمه‌ای بر روان‌شناسی زن، قم، انتشارات شفق،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خواه، ستار، زیور و عفاف، خراسان، معاونت پرورشی اداره کل آموزش و پرورش،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هوارد و دروتی سان، زندگی با رنگ، روانشناسی و درمان با رنگ‌ها،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صفاریان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حکایت،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عبدالله، التذکرة الخواص،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النینوا الحدیثیه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 بیروت،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 تهران، امیرکبیر،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بیروت، دارالاحیاء التراث،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فیروزآبادی، القاموس المحیط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دارالفکر،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مسئله حجاب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صدرا،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کلانتری، فقه و پوشش بانوان ، قم، بوستان کتاب،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 زاده، حجاب شناسی ، قم، مرکز مدیریت حوزه علمیه،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لاتَدخلوا بُیُوتَ النَّبیِّ إلا أَن یُؤذَنُ لکم الی طعام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شمس الدین، حدود پوشش و نگاه در اسلام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عابدی، انتشارات بین المللی الهدی،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النوری،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فلسفی،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جوان از نظر عقل و احساسات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فرهنگ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علی بن ابراهیم 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نجف اشرف،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عابدینی،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آیات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نشریه فقه،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عبدبن علی بن جمعه العروسی الحویزی، تفسیر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المطبعه العلمیه،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تهران، دارالکتب الاسلامیه،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انتشارات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از دیدگاه اسلام و ادیان آسمانی،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حجاب ، تهران، مؤسسه فرهنگی دانش و اندیشه معاصر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محمدی آشنانی، حجاب در ادیان الهی ، قم، انتشارات یاقوت،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ادیان الهی ، صص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وجدی،  دایرة المعارف القرن العشرین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سعیدیان، دایرة المعارف ، تهران، سازمان چاپ و انتشار محمدعلی علمی،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ادیان الهی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اصفهانی حائری، فلسفه الحجاب فی وجوب النقاب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طهرانی،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 مترجمان احمد آرام و پاشایی،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تهران، سازمان انتشارات و آموزش انقلاب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زمخشری، الکشاف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دارالاحیاء التراث العربی،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سیوطی،  الدّرالمنثور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بیروت، انتشارات دارالفکر،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غرناطی، التسهیل العلوم التنزیل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تفسیر المیزان ، ترجمه سیدمحمدباقر موسوی همدانی،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کانون انتشارات محمدی،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مکارم شیرازی،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لتطیب المراة المسلمة عن وجهها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للنساء اترکن فانه ازین لکنّ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حسن حرعاملی، وسایل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مکتبه الاسلامیه،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معین الاسلام، زنان و برنامه تربیتی اسلام ، قم، انتشارات بیت الاحزان،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ESTEEM  SELF</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نرمان وینسنت بیل، معجزه اراده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وجیهه آذرمی،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 شناختی خوش بختی با نگرش دینی ، ناهید طیبی، مریم معین الاسلام، انتشارات عطر سعادت،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بن علی حرانی، تحف العقول ، قم، مؤسسه نشر اسلامی،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خراسانی، احسن الحکایات فی حجاب السافرات ، صص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ادیان الهی ،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ادیان الهی،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معجم مقاییس اللغه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الدار الاسلامیه،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بنگاه ترجمه و نشر کتاب،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معجم مفردات الفاظ القرآن، المکتبه المرتضوی،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شهید مطهری، مجموعه آثار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محمدفواد البرازی، حجاب المراة المسلمة بین انتحال المبطلین و تأویل الجاهلین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 زاده،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گونی جلباب قرآنی و چادر مشکی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پیام زن ، ش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بغدادی، تفسیر روح المعانی ، بیروت، دارالاحیاء التراث العربی،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ملافتح الله کاشانی، منهج الصادقین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خانه محمدحسن علمی، آذر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احمد الحسینی شاه عبدالعظیمی، تفسیر اثنی عشری،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الاسلام طبرسی، تفسیر مجمع البیان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بیروت، دارالمعرفت،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 هدایت خواه، زیور عفاف ، معاونت اداره کل آموزش و پرورش خراسان،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 زاده، هم گونی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قرآنی و چادر مشکی ، مجله پیام زن، ش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ابی طالب طبرسی، الاحتجاج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انتشارات اسوه،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حریم عفاف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انتشارات سازمان تبلیغات اسلامی، دی ماه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تفسیر مجمع البیان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حریم عفاف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نگاه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مهدی زاده، حجاب شناسی چالش ها و کاوش های جدید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کشف حجاب ، تهران، مؤسسه قدر ولایت، ناشر فرهنگی قدر ولایت،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اکبری، تحلیل نو و عملی از حجاب در عصر حاضر ، اصفهان، انتشارات پیام عترت،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حجاب به روش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 نامه فیضیه، بهمن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 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مسئله حجاب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 شیبانی، مسند احمد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دارالفکر،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محمدمحسن فیض کاشانی، تفسیر صافی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دارالمرتضی،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الفضل بن الحسن طبرسی، تفسیر مجمع البیان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کتاب فروشی اسلامیه،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الحسن و رام بن فراس، تنبیه الخواطر ، بیروت، انتشارات دارالتعارف،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ص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داوود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حجاب شناسی چالش ها و کاوش های جدید ،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دنیای رنگ ها تا دنیای انسان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زن شرقی ،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هوارد و دوروتی سان، زندگی با رنگ ، روان شناسی و درمان با رنگ 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صفاریان پور، انتشارات حکایت،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التجاره، ابواب ما یکتسب به،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احکام الملابس ،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النهی عن الاحتباء فی ثوب واحد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کرمی فریدنی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پیام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برگردانی تازه از نهج الفصاحه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انتشارات 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 دار احیاء السنة النبویة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فیما تبدی المرأة من زینتها،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 لنکاح ، باب الستر،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کتاب النکاح ،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از دیدگاه قرآن و سنت،ٌ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چشمه ای از زلال کوثر ،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تحقیق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حیدری، انتشارات مؤسسه آموزشی و پژوهشی امام خمینی،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باب الزی و التجمل،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پیام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الدمشفیه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الطلاق ، التراث العربی،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تهذیب ، عبدالقادر بدران،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بیروت، دارالمیسره،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آداب الحمام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العدنانی، الملابس و الزینه فی الاسلام ، مؤسسه الانتشار الاسلامی،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آداب الحمام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پوشش و نگاه در اسلام،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باب الزی و التجمل،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 بخش، آثار الصادقین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دارالعلم،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المقری القیومی، مصباح المنیر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احمدزادی، ترتیب القاموس المحیط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معین الاسلام و ناهید طیبی، روان شناسی زن در نهج البلاغه ، قم، عطر سعادت،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ای بر روان شناسی زن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رکاوندی، روان‌شناسی زن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جینا لمبروز، روح 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 حسام شهرئیس، تهران، انتشارات دانش،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روان شناسی زن در نهج البلاغه ،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المفردات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معین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تهران، انتشارات امیرکبیر،</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به نقل از مسئله حجاب،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همایش سراسری، فمینیسم در امریکا تا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نشر معارف،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پویا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در امریکا تا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عباسی،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در چرخه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زن شرقی،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Humen</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عباسی،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در چرخه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زن شرقی ،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سوسن صفاوردی، مجله پیام زن ،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SPD</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ANETE  SCHAVAN</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Wrttemberg  Baden</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سوسن صفاوردی، مجله پیام زن ،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گلی زواره‌ای، هجوم استعمارگران علیه حجاب، مجله پیام زن،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24471</Words>
  <Characters>93167</Characters>
  <CharactersWithSpaces>117453</CharactersWithSpaces>
  <Paragraphs>1093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2026-08-16T05:27:30Z</dcterms:created>
  <dc:creator>ghaemiyeh.com</dc:creator>
  <dc:description/>
  <dc:language>en-US</dc:language>
  <cp:lastModifiedBy/>
  <dcterms:modified xsi:type="dcterms:W3CDTF">2026-08-16T08:57:34Z</dcterms:modified>
  <cp:revision>1</cp:revision>
  <dc:subject/>
  <dc:title>پوشش و آرایش از دیدگاه پیامبر اعظم صلی الله علیه و آله</dc:title>
</cp:coreProperties>
</file>

<file path=docProps/custom.xml><?xml version="1.0" encoding="utf-8"?>
<Properties xmlns="http://schemas.openxmlformats.org/officeDocument/2006/custom-properties" xmlns:vt="http://schemas.openxmlformats.org/officeDocument/2006/docPropsVTypes"/>
</file>