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انتظار از دیدگاه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4974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24976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24978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224980_211673320">
            <w:r>
              <w:rPr>
                <w:webHidden/>
                <w:rStyle w:val="IndexLink"/>
                <w:rtl w:val="true"/>
              </w:rPr>
              <w:t>تقدیم‌</w:t>
            </w:r>
            <w:r>
              <w:rPr>
                <w:rStyle w:val="IndexLink"/>
                <w:rtl w:val="true"/>
              </w:rPr>
              <w:tab/>
            </w:r>
            <w:r>
              <w:rPr>
                <w:rStyle w:val="IndexLink"/>
              </w:rPr>
              <w:t>13</w:t>
            </w:r>
          </w:hyperlink>
        </w:p>
        <w:p>
          <w:pPr>
            <w:pStyle w:val="Contents2"/>
            <w:tabs>
              <w:tab w:val="clear" w:pos="8743"/>
              <w:tab w:val="right" w:pos="9026" w:leader="dot"/>
            </w:tabs>
            <w:rPr/>
          </w:pPr>
          <w:hyperlink w:anchor="__RefHeading___Toc2224982_211673320">
            <w:r>
              <w:rPr>
                <w:webHidden/>
                <w:rStyle w:val="IndexLink"/>
                <w:rtl w:val="true"/>
              </w:rPr>
              <w:t>تقدیر و تشکر</w:t>
            </w:r>
            <w:r>
              <w:rPr>
                <w:rStyle w:val="IndexLink"/>
                <w:rtl w:val="true"/>
              </w:rPr>
              <w:tab/>
            </w:r>
            <w:r>
              <w:rPr>
                <w:rStyle w:val="IndexLink"/>
              </w:rPr>
              <w:t>14</w:t>
            </w:r>
          </w:hyperlink>
        </w:p>
        <w:p>
          <w:pPr>
            <w:pStyle w:val="Contents2"/>
            <w:tabs>
              <w:tab w:val="clear" w:pos="8743"/>
              <w:tab w:val="right" w:pos="9026" w:leader="dot"/>
            </w:tabs>
            <w:rPr/>
          </w:pPr>
          <w:hyperlink w:anchor="__RefHeading___Toc2224984_2116733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224986_211673320">
            <w:r>
              <w:rPr>
                <w:webHidden/>
                <w:rStyle w:val="IndexLink"/>
                <w:rtl w:val="true"/>
              </w:rPr>
              <w:t>ضرورت و اهمیّت آن‌</w:t>
            </w:r>
            <w:r>
              <w:rPr>
                <w:rStyle w:val="IndexLink"/>
                <w:rtl w:val="true"/>
              </w:rPr>
              <w:tab/>
            </w:r>
            <w:r>
              <w:rPr>
                <w:rStyle w:val="IndexLink"/>
              </w:rPr>
              <w:t>17</w:t>
            </w:r>
          </w:hyperlink>
        </w:p>
        <w:p>
          <w:pPr>
            <w:pStyle w:val="Contents2"/>
            <w:tabs>
              <w:tab w:val="clear" w:pos="8743"/>
              <w:tab w:val="right" w:pos="9026" w:leader="dot"/>
            </w:tabs>
            <w:rPr/>
          </w:pPr>
          <w:hyperlink w:anchor="__RefHeading___Toc2224988_211673320">
            <w:r>
              <w:rPr>
                <w:webHidden/>
                <w:rStyle w:val="IndexLink"/>
                <w:rtl w:val="true"/>
              </w:rPr>
              <w:t>پیشینه‌</w:t>
            </w:r>
            <w:r>
              <w:rPr>
                <w:rStyle w:val="IndexLink"/>
                <w:rtl w:val="true"/>
              </w:rPr>
              <w:tab/>
            </w:r>
            <w:r>
              <w:rPr>
                <w:rStyle w:val="IndexLink"/>
              </w:rPr>
              <w:t>19</w:t>
            </w:r>
          </w:hyperlink>
        </w:p>
        <w:p>
          <w:pPr>
            <w:pStyle w:val="Contents2"/>
            <w:tabs>
              <w:tab w:val="clear" w:pos="8743"/>
              <w:tab w:val="right" w:pos="9026" w:leader="dot"/>
            </w:tabs>
            <w:rPr/>
          </w:pPr>
          <w:hyperlink w:anchor="__RefHeading___Toc2224990_211673320">
            <w:r>
              <w:rPr>
                <w:webHidden/>
                <w:rStyle w:val="IndexLink"/>
                <w:rtl w:val="true"/>
              </w:rPr>
              <w:t>فصل اوّل مفهوم انتظار</w:t>
            </w:r>
            <w:r>
              <w:rPr>
                <w:rStyle w:val="IndexLink"/>
                <w:rtl w:val="true"/>
              </w:rPr>
              <w:tab/>
            </w:r>
            <w:r>
              <w:rPr>
                <w:rStyle w:val="IndexLink"/>
              </w:rPr>
              <w:t>21</w:t>
            </w:r>
          </w:hyperlink>
        </w:p>
        <w:p>
          <w:pPr>
            <w:pStyle w:val="Contents3"/>
            <w:tabs>
              <w:tab w:val="clear" w:pos="8459"/>
              <w:tab w:val="right" w:pos="9026" w:leader="dot"/>
            </w:tabs>
            <w:rPr/>
          </w:pPr>
          <w:hyperlink w:anchor="__RefHeading___Toc2224992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224994_211673320">
            <w:r>
              <w:rPr>
                <w:webHidden/>
                <w:rStyle w:val="IndexLink"/>
                <w:rtl w:val="true"/>
              </w:rPr>
              <w:t>مفهوم انتظار</w:t>
            </w:r>
            <w:r>
              <w:rPr>
                <w:rStyle w:val="IndexLink"/>
                <w:rtl w:val="true"/>
              </w:rPr>
              <w:tab/>
            </w:r>
            <w:r>
              <w:rPr>
                <w:rStyle w:val="IndexLink"/>
              </w:rPr>
              <w:t>22</w:t>
            </w:r>
          </w:hyperlink>
        </w:p>
        <w:p>
          <w:pPr>
            <w:pStyle w:val="Contents3"/>
            <w:tabs>
              <w:tab w:val="clear" w:pos="8459"/>
              <w:tab w:val="right" w:pos="9026" w:leader="dot"/>
            </w:tabs>
            <w:rPr/>
          </w:pPr>
          <w:hyperlink w:anchor="__RefHeading___Toc2224996_211673320">
            <w:r>
              <w:rPr>
                <w:webHidden/>
                <w:rStyle w:val="IndexLink"/>
                <w:rtl w:val="true"/>
              </w:rPr>
              <w:t>مفهوم لغوی و اصطلاحی انتظار</w:t>
            </w:r>
            <w:r>
              <w:rPr>
                <w:rStyle w:val="IndexLink"/>
                <w:rtl w:val="true"/>
              </w:rPr>
              <w:tab/>
            </w:r>
            <w:r>
              <w:rPr>
                <w:rStyle w:val="IndexLink"/>
              </w:rPr>
              <w:t>23</w:t>
            </w:r>
          </w:hyperlink>
        </w:p>
        <w:p>
          <w:pPr>
            <w:pStyle w:val="Contents3"/>
            <w:tabs>
              <w:tab w:val="clear" w:pos="8459"/>
              <w:tab w:val="right" w:pos="9026" w:leader="dot"/>
            </w:tabs>
            <w:rPr/>
          </w:pPr>
          <w:hyperlink w:anchor="__RefHeading___Toc2224998_211673320">
            <w:r>
              <w:rPr>
                <w:webHidden/>
                <w:rStyle w:val="IndexLink"/>
                <w:rtl w:val="true"/>
              </w:rPr>
              <w:t>انتظار فرج در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2225000_211673320">
            <w:r>
              <w:rPr>
                <w:webHidden/>
                <w:rStyle w:val="IndexLink"/>
                <w:rtl w:val="true"/>
              </w:rPr>
              <w:t>منتظِر کیست؟</w:t>
            </w:r>
            <w:r>
              <w:rPr>
                <w:rStyle w:val="IndexLink"/>
                <w:rtl w:val="true"/>
              </w:rPr>
              <w:tab/>
            </w:r>
            <w:r>
              <w:rPr>
                <w:rStyle w:val="IndexLink"/>
              </w:rPr>
              <w:t>25</w:t>
            </w:r>
          </w:hyperlink>
        </w:p>
        <w:p>
          <w:pPr>
            <w:pStyle w:val="Contents3"/>
            <w:tabs>
              <w:tab w:val="clear" w:pos="8459"/>
              <w:tab w:val="right" w:pos="9026" w:leader="dot"/>
            </w:tabs>
            <w:rPr/>
          </w:pPr>
          <w:hyperlink w:anchor="__RefHeading___Toc2225002_211673320">
            <w:r>
              <w:rPr>
                <w:webHidden/>
                <w:rStyle w:val="IndexLink"/>
                <w:rtl w:val="true"/>
              </w:rPr>
              <w:t>منتظَر کیست؟</w:t>
            </w:r>
            <w:r>
              <w:rPr>
                <w:rStyle w:val="IndexLink"/>
                <w:rtl w:val="true"/>
              </w:rPr>
              <w:tab/>
            </w:r>
            <w:r>
              <w:rPr>
                <w:rStyle w:val="IndexLink"/>
              </w:rPr>
              <w:t>26</w:t>
            </w:r>
          </w:hyperlink>
        </w:p>
        <w:p>
          <w:pPr>
            <w:pStyle w:val="Contents3"/>
            <w:tabs>
              <w:tab w:val="clear" w:pos="8459"/>
              <w:tab w:val="right" w:pos="9026" w:leader="dot"/>
            </w:tabs>
            <w:rPr/>
          </w:pPr>
          <w:hyperlink w:anchor="__RefHeading___Toc2225004_211673320">
            <w:r>
              <w:rPr>
                <w:webHidden/>
                <w:rStyle w:val="IndexLink"/>
                <w:rtl w:val="true"/>
              </w:rPr>
              <w:t>انواع برداشت‌ها از انتظار</w:t>
            </w:r>
            <w:r>
              <w:rPr>
                <w:rStyle w:val="IndexLink"/>
                <w:rtl w:val="true"/>
              </w:rPr>
              <w:tab/>
            </w:r>
            <w:r>
              <w:rPr>
                <w:rStyle w:val="IndexLink"/>
              </w:rPr>
              <w:t>29</w:t>
            </w:r>
          </w:hyperlink>
        </w:p>
        <w:p>
          <w:pPr>
            <w:pStyle w:val="Contents3"/>
            <w:tabs>
              <w:tab w:val="clear" w:pos="8459"/>
              <w:tab w:val="right" w:pos="9026" w:leader="dot"/>
            </w:tabs>
            <w:rPr/>
          </w:pPr>
          <w:hyperlink w:anchor="__RefHeading___Toc2225006_211673320">
            <w:r>
              <w:rPr>
                <w:webHidden/>
                <w:rStyle w:val="IndexLink"/>
                <w:rtl w:val="true"/>
              </w:rPr>
              <w:t>انتظار ویرانگر</w:t>
            </w:r>
            <w:r>
              <w:rPr>
                <w:rStyle w:val="IndexLink"/>
                <w:rtl w:val="true"/>
              </w:rPr>
              <w:tab/>
            </w:r>
            <w:r>
              <w:rPr>
                <w:rStyle w:val="IndexLink"/>
              </w:rPr>
              <w:t>31</w:t>
            </w:r>
          </w:hyperlink>
        </w:p>
        <w:p>
          <w:pPr>
            <w:pStyle w:val="Contents3"/>
            <w:tabs>
              <w:tab w:val="clear" w:pos="8459"/>
              <w:tab w:val="right" w:pos="9026" w:leader="dot"/>
            </w:tabs>
            <w:rPr/>
          </w:pPr>
          <w:hyperlink w:anchor="__RefHeading___Toc2225008_211673320">
            <w:r>
              <w:rPr>
                <w:webHidden/>
                <w:rStyle w:val="IndexLink"/>
                <w:rtl w:val="true"/>
              </w:rPr>
              <w:t>دیدگاه امام خمینی‌قدس سره و شهید مطهری‌قدس سره</w:t>
            </w:r>
            <w:r>
              <w:rPr>
                <w:rStyle w:val="IndexLink"/>
                <w:rtl w:val="true"/>
              </w:rPr>
              <w:tab/>
            </w:r>
            <w:r>
              <w:rPr>
                <w:rStyle w:val="IndexLink"/>
              </w:rPr>
              <w:t>31</w:t>
            </w:r>
          </w:hyperlink>
        </w:p>
        <w:p>
          <w:pPr>
            <w:pStyle w:val="Contents3"/>
            <w:tabs>
              <w:tab w:val="clear" w:pos="8459"/>
              <w:tab w:val="right" w:pos="9026" w:leader="dot"/>
            </w:tabs>
            <w:rPr/>
          </w:pPr>
          <w:hyperlink w:anchor="__RefHeading___Toc2225010_211673320">
            <w:r>
              <w:rPr>
                <w:webHidden/>
                <w:rStyle w:val="IndexLink"/>
                <w:rtl w:val="true"/>
              </w:rPr>
              <w:t>ریشه‌یابی انتظار ویرانگر</w:t>
            </w:r>
            <w:r>
              <w:rPr>
                <w:rStyle w:val="IndexLink"/>
                <w:rtl w:val="true"/>
              </w:rPr>
              <w:tab/>
            </w:r>
            <w:r>
              <w:rPr>
                <w:rStyle w:val="IndexLink"/>
              </w:rPr>
              <w:t>34</w:t>
            </w:r>
          </w:hyperlink>
        </w:p>
        <w:p>
          <w:pPr>
            <w:pStyle w:val="Contents3"/>
            <w:tabs>
              <w:tab w:val="clear" w:pos="8459"/>
              <w:tab w:val="right" w:pos="9026" w:leader="dot"/>
            </w:tabs>
            <w:rPr/>
          </w:pPr>
          <w:hyperlink w:anchor="__RefHeading___Toc2225012_211673320">
            <w:r>
              <w:rPr>
                <w:webHidden/>
                <w:rStyle w:val="IndexLink"/>
                <w:rtl w:val="true"/>
              </w:rPr>
              <w:t>انتظار سازنده‌</w:t>
            </w:r>
            <w:r>
              <w:rPr>
                <w:rStyle w:val="IndexLink"/>
                <w:rtl w:val="true"/>
              </w:rPr>
              <w:tab/>
            </w:r>
            <w:r>
              <w:rPr>
                <w:rStyle w:val="IndexLink"/>
              </w:rPr>
              <w:t>43</w:t>
            </w:r>
          </w:hyperlink>
        </w:p>
        <w:p>
          <w:pPr>
            <w:pStyle w:val="Contents3"/>
            <w:tabs>
              <w:tab w:val="clear" w:pos="8459"/>
              <w:tab w:val="right" w:pos="9026" w:leader="dot"/>
            </w:tabs>
            <w:rPr/>
          </w:pPr>
          <w:hyperlink w:anchor="__RefHeading___Toc2225014_211673320">
            <w:r>
              <w:rPr>
                <w:webHidden/>
                <w:rStyle w:val="IndexLink"/>
                <w:rtl w:val="true"/>
              </w:rPr>
              <w:t>سازندگی انتظار سازنده‌</w:t>
            </w:r>
            <w:r>
              <w:rPr>
                <w:rStyle w:val="IndexLink"/>
                <w:rtl w:val="true"/>
              </w:rPr>
              <w:tab/>
            </w:r>
            <w:r>
              <w:rPr>
                <w:rStyle w:val="IndexLink"/>
              </w:rPr>
              <w:t>45</w:t>
            </w:r>
          </w:hyperlink>
        </w:p>
        <w:p>
          <w:pPr>
            <w:pStyle w:val="Contents3"/>
            <w:tabs>
              <w:tab w:val="clear" w:pos="8459"/>
              <w:tab w:val="right" w:pos="9026" w:leader="dot"/>
            </w:tabs>
            <w:rPr/>
          </w:pPr>
          <w:hyperlink w:anchor="__RefHeading___Toc2225016_211673320">
            <w:r>
              <w:rPr>
                <w:webHidden/>
                <w:rStyle w:val="IndexLink"/>
                <w:rtl w:val="true"/>
              </w:rPr>
              <w:t>انتظار سازنده در کلام وحی‌</w:t>
            </w:r>
            <w:r>
              <w:rPr>
                <w:rStyle w:val="IndexLink"/>
                <w:rtl w:val="true"/>
              </w:rPr>
              <w:tab/>
            </w:r>
            <w:r>
              <w:rPr>
                <w:rStyle w:val="IndexLink"/>
              </w:rPr>
              <w:t>46</w:t>
            </w:r>
          </w:hyperlink>
        </w:p>
        <w:p>
          <w:pPr>
            <w:pStyle w:val="Contents3"/>
            <w:tabs>
              <w:tab w:val="clear" w:pos="8459"/>
              <w:tab w:val="right" w:pos="9026" w:leader="dot"/>
            </w:tabs>
            <w:rPr/>
          </w:pPr>
          <w:hyperlink w:anchor="__RefHeading___Toc2225018_211673320">
            <w:r>
              <w:rPr>
                <w:webHidden/>
                <w:rStyle w:val="IndexLink"/>
                <w:rtl w:val="true"/>
              </w:rPr>
              <w:t>انتظار در روایات‌</w:t>
            </w:r>
            <w:r>
              <w:rPr>
                <w:rStyle w:val="IndexLink"/>
                <w:rtl w:val="true"/>
              </w:rPr>
              <w:tab/>
            </w:r>
            <w:r>
              <w:rPr>
                <w:rStyle w:val="IndexLink"/>
              </w:rPr>
              <w:t>47</w:t>
            </w:r>
          </w:hyperlink>
        </w:p>
        <w:p>
          <w:pPr>
            <w:pStyle w:val="Contents4"/>
            <w:tabs>
              <w:tab w:val="clear" w:pos="8176"/>
              <w:tab w:val="right" w:pos="9026" w:leader="dot"/>
            </w:tabs>
            <w:rPr/>
          </w:pPr>
          <w:hyperlink w:anchor="__RefHeading___Toc2225020_211673320">
            <w:r>
              <w:rPr>
                <w:webHidden/>
                <w:rStyle w:val="IndexLink"/>
                <w:rtl w:val="true"/>
              </w:rPr>
              <w:t>مقدمه‌</w:t>
            </w:r>
            <w:r>
              <w:rPr>
                <w:rStyle w:val="IndexLink"/>
                <w:rtl w:val="true"/>
              </w:rPr>
              <w:tab/>
            </w:r>
            <w:r>
              <w:rPr>
                <w:rStyle w:val="IndexLink"/>
              </w:rPr>
              <w:t>47</w:t>
            </w:r>
          </w:hyperlink>
        </w:p>
        <w:p>
          <w:pPr>
            <w:pStyle w:val="Contents4"/>
            <w:tabs>
              <w:tab w:val="clear" w:pos="8176"/>
              <w:tab w:val="right" w:pos="9026" w:leader="dot"/>
            </w:tabs>
            <w:rPr/>
          </w:pPr>
          <w:hyperlink w:anchor="__RefHeading___Toc2225022_211673320">
            <w:r>
              <w:rPr>
                <w:webHidden/>
                <w:rStyle w:val="IndexLink"/>
                <w:rtl w:val="true"/>
              </w:rPr>
              <w:t xml:space="preserve">الف </w:t>
            </w:r>
            <w:r>
              <w:rPr>
                <w:rStyle w:val="IndexLink"/>
                <w:rtl w:val="true"/>
              </w:rPr>
              <w:t xml:space="preserve">- </w:t>
            </w:r>
            <w:r>
              <w:rPr>
                <w:rStyle w:val="IndexLink"/>
                <w:rtl w:val="true"/>
              </w:rPr>
              <w:t>انتظار فرج</w:t>
            </w:r>
            <w:r>
              <w:rPr>
                <w:rStyle w:val="IndexLink"/>
                <w:rtl w:val="true"/>
              </w:rPr>
              <w:t xml:space="preserve">: </w:t>
            </w:r>
            <w:r>
              <w:rPr>
                <w:rStyle w:val="IndexLink"/>
                <w:rtl w:val="true"/>
              </w:rPr>
              <w:t>برترین عمل‌</w:t>
            </w:r>
            <w:r>
              <w:rPr>
                <w:rStyle w:val="IndexLink"/>
                <w:rtl w:val="true"/>
              </w:rPr>
              <w:tab/>
            </w:r>
            <w:r>
              <w:rPr>
                <w:rStyle w:val="IndexLink"/>
              </w:rPr>
              <w:t>49</w:t>
            </w:r>
          </w:hyperlink>
        </w:p>
        <w:p>
          <w:pPr>
            <w:pStyle w:val="Contents4"/>
            <w:tabs>
              <w:tab w:val="clear" w:pos="8176"/>
              <w:tab w:val="right" w:pos="9026" w:leader="dot"/>
            </w:tabs>
            <w:rPr/>
          </w:pPr>
          <w:hyperlink w:anchor="__RefHeading___Toc2225024_211673320">
            <w:r>
              <w:rPr>
                <w:webHidden/>
                <w:rStyle w:val="IndexLink"/>
                <w:rtl w:val="true"/>
              </w:rPr>
              <w:t xml:space="preserve">ب </w:t>
            </w:r>
            <w:r>
              <w:rPr>
                <w:rStyle w:val="IndexLink"/>
                <w:rtl w:val="true"/>
              </w:rPr>
              <w:t xml:space="preserve">- </w:t>
            </w:r>
            <w:r>
              <w:rPr>
                <w:rStyle w:val="IndexLink"/>
                <w:rtl w:val="true"/>
              </w:rPr>
              <w:t>دین بر پایه انتظار</w:t>
            </w:r>
            <w:r>
              <w:rPr>
                <w:rStyle w:val="IndexLink"/>
                <w:rtl w:val="true"/>
              </w:rPr>
              <w:tab/>
            </w:r>
            <w:r>
              <w:rPr>
                <w:rStyle w:val="IndexLink"/>
              </w:rPr>
              <w:t>52</w:t>
            </w:r>
          </w:hyperlink>
        </w:p>
        <w:p>
          <w:pPr>
            <w:pStyle w:val="Contents4"/>
            <w:tabs>
              <w:tab w:val="clear" w:pos="8176"/>
              <w:tab w:val="right" w:pos="9026" w:leader="dot"/>
            </w:tabs>
            <w:rPr/>
          </w:pPr>
          <w:hyperlink w:anchor="__RefHeading___Toc2225026_211673320">
            <w:r>
              <w:rPr>
                <w:webHidden/>
                <w:rStyle w:val="IndexLink"/>
                <w:rtl w:val="true"/>
              </w:rPr>
              <w:t xml:space="preserve">ج </w:t>
            </w:r>
            <w:r>
              <w:rPr>
                <w:rStyle w:val="IndexLink"/>
                <w:rtl w:val="true"/>
              </w:rPr>
              <w:t xml:space="preserve">- </w:t>
            </w:r>
            <w:r>
              <w:rPr>
                <w:rStyle w:val="IndexLink"/>
                <w:rtl w:val="true"/>
              </w:rPr>
              <w:t>انتظار فرج؛ محبوب‌ترین عمل‌</w:t>
            </w:r>
            <w:r>
              <w:rPr>
                <w:rStyle w:val="IndexLink"/>
                <w:rtl w:val="true"/>
              </w:rPr>
              <w:tab/>
            </w:r>
            <w:r>
              <w:rPr>
                <w:rStyle w:val="IndexLink"/>
              </w:rPr>
              <w:t>55</w:t>
            </w:r>
          </w:hyperlink>
        </w:p>
        <w:p>
          <w:pPr>
            <w:pStyle w:val="Contents4"/>
            <w:tabs>
              <w:tab w:val="clear" w:pos="8176"/>
              <w:tab w:val="right" w:pos="9026" w:leader="dot"/>
            </w:tabs>
            <w:rPr/>
          </w:pPr>
          <w:hyperlink w:anchor="__RefHeading___Toc2225028_211673320">
            <w:r>
              <w:rPr>
                <w:webHidden/>
                <w:rStyle w:val="IndexLink"/>
                <w:rtl w:val="true"/>
              </w:rPr>
              <w:t xml:space="preserve">د </w:t>
            </w:r>
            <w:r>
              <w:rPr>
                <w:rStyle w:val="IndexLink"/>
                <w:rtl w:val="true"/>
              </w:rPr>
              <w:t xml:space="preserve">- </w:t>
            </w:r>
            <w:r>
              <w:rPr>
                <w:rStyle w:val="IndexLink"/>
                <w:rtl w:val="true"/>
              </w:rPr>
              <w:t>انتظار فرج؛ عملی عبادی‌</w:t>
            </w:r>
            <w:r>
              <w:rPr>
                <w:rStyle w:val="IndexLink"/>
                <w:rtl w:val="true"/>
              </w:rPr>
              <w:tab/>
            </w:r>
            <w:r>
              <w:rPr>
                <w:rStyle w:val="IndexLink"/>
              </w:rPr>
              <w:t>57</w:t>
            </w:r>
          </w:hyperlink>
        </w:p>
        <w:p>
          <w:pPr>
            <w:pStyle w:val="Contents4"/>
            <w:tabs>
              <w:tab w:val="clear" w:pos="8176"/>
              <w:tab w:val="right" w:pos="9026" w:leader="dot"/>
            </w:tabs>
            <w:rPr/>
          </w:pPr>
          <w:hyperlink w:anchor="__RefHeading___Toc2225030_211673320">
            <w:r>
              <w:rPr>
                <w:webHidden/>
                <w:rStyle w:val="IndexLink"/>
                <w:rtl w:val="true"/>
              </w:rPr>
              <w:t xml:space="preserve">ه </w:t>
            </w:r>
            <w:r>
              <w:rPr>
                <w:rStyle w:val="IndexLink"/>
                <w:rtl w:val="true"/>
              </w:rPr>
              <w:t xml:space="preserve">- </w:t>
            </w:r>
            <w:r>
              <w:rPr>
                <w:rStyle w:val="IndexLink"/>
                <w:rtl w:val="true"/>
              </w:rPr>
              <w:t>انتظار فرج؛ بالاترین عبادت مؤمن‌</w:t>
            </w:r>
            <w:r>
              <w:rPr>
                <w:rStyle w:val="IndexLink"/>
                <w:rtl w:val="true"/>
              </w:rPr>
              <w:tab/>
            </w:r>
            <w:r>
              <w:rPr>
                <w:rStyle w:val="IndexLink"/>
              </w:rPr>
              <w:t>58</w:t>
            </w:r>
          </w:hyperlink>
        </w:p>
        <w:p>
          <w:pPr>
            <w:pStyle w:val="Contents4"/>
            <w:tabs>
              <w:tab w:val="clear" w:pos="8176"/>
              <w:tab w:val="right" w:pos="9026" w:leader="dot"/>
            </w:tabs>
            <w:rPr/>
          </w:pPr>
          <w:hyperlink w:anchor="__RefHeading___Toc2225032_211673320">
            <w:r>
              <w:rPr>
                <w:webHidden/>
                <w:rStyle w:val="IndexLink"/>
                <w:rtl w:val="true"/>
              </w:rPr>
              <w:t xml:space="preserve">و </w:t>
            </w:r>
            <w:r>
              <w:rPr>
                <w:rStyle w:val="IndexLink"/>
                <w:rtl w:val="true"/>
              </w:rPr>
              <w:t xml:space="preserve">- </w:t>
            </w:r>
            <w:r>
              <w:rPr>
                <w:rStyle w:val="IndexLink"/>
                <w:rtl w:val="true"/>
              </w:rPr>
              <w:t>انتظار فرج؛ بالاترین جهاد امّت پیامبر</w:t>
            </w:r>
            <w:r>
              <w:rPr>
                <w:rStyle w:val="IndexLink"/>
                <w:rtl w:val="true"/>
              </w:rPr>
              <w:tab/>
            </w:r>
            <w:r>
              <w:rPr>
                <w:rStyle w:val="IndexLink"/>
              </w:rPr>
              <w:t>62</w:t>
            </w:r>
          </w:hyperlink>
        </w:p>
        <w:p>
          <w:pPr>
            <w:pStyle w:val="Contents4"/>
            <w:tabs>
              <w:tab w:val="clear" w:pos="8176"/>
              <w:tab w:val="right" w:pos="9026" w:leader="dot"/>
            </w:tabs>
            <w:rPr/>
          </w:pPr>
          <w:hyperlink w:anchor="__RefHeading___Toc2225034_211673320">
            <w:r>
              <w:rPr>
                <w:webHidden/>
                <w:rStyle w:val="IndexLink"/>
                <w:rtl w:val="true"/>
              </w:rPr>
              <w:t xml:space="preserve">ز </w:t>
            </w:r>
            <w:r>
              <w:rPr>
                <w:rStyle w:val="IndexLink"/>
                <w:rtl w:val="true"/>
              </w:rPr>
              <w:t xml:space="preserve">- </w:t>
            </w:r>
            <w:r>
              <w:rPr>
                <w:rStyle w:val="IndexLink"/>
                <w:rtl w:val="true"/>
              </w:rPr>
              <w:t>انتظار و شهادت‌</w:t>
            </w:r>
            <w:r>
              <w:rPr>
                <w:rStyle w:val="IndexLink"/>
                <w:rtl w:val="true"/>
              </w:rPr>
              <w:tab/>
            </w:r>
            <w:r>
              <w:rPr>
                <w:rStyle w:val="IndexLink"/>
              </w:rPr>
              <w:t>65</w:t>
            </w:r>
          </w:hyperlink>
        </w:p>
        <w:p>
          <w:pPr>
            <w:pStyle w:val="Contents4"/>
            <w:tabs>
              <w:tab w:val="clear" w:pos="8176"/>
              <w:tab w:val="right" w:pos="9026" w:leader="dot"/>
            </w:tabs>
            <w:rPr/>
          </w:pPr>
          <w:hyperlink w:anchor="__RefHeading___Toc2225036_211673320">
            <w:r>
              <w:rPr>
                <w:webHidden/>
                <w:rStyle w:val="IndexLink"/>
                <w:rtl w:val="true"/>
              </w:rPr>
              <w:t xml:space="preserve">ح </w:t>
            </w:r>
            <w:r>
              <w:rPr>
                <w:rStyle w:val="IndexLink"/>
                <w:rtl w:val="true"/>
              </w:rPr>
              <w:t xml:space="preserve">- </w:t>
            </w:r>
            <w:r>
              <w:rPr>
                <w:rStyle w:val="IndexLink"/>
                <w:rtl w:val="true"/>
              </w:rPr>
              <w:t>انتظار فرج، بزرگ‌ترین فرج‌ها</w:t>
            </w:r>
            <w:r>
              <w:rPr>
                <w:rStyle w:val="IndexLink"/>
                <w:rtl w:val="true"/>
              </w:rPr>
              <w:tab/>
            </w:r>
            <w:r>
              <w:rPr>
                <w:rStyle w:val="IndexLink"/>
              </w:rPr>
              <w:t>67</w:t>
            </w:r>
          </w:hyperlink>
        </w:p>
        <w:p>
          <w:pPr>
            <w:pStyle w:val="Contents3"/>
            <w:tabs>
              <w:tab w:val="clear" w:pos="8459"/>
              <w:tab w:val="right" w:pos="9026" w:leader="dot"/>
            </w:tabs>
            <w:rPr/>
          </w:pPr>
          <w:hyperlink w:anchor="__RefHeading___Toc2225038_211673320">
            <w:r>
              <w:rPr>
                <w:webHidden/>
                <w:rStyle w:val="IndexLink"/>
                <w:rtl w:val="true"/>
              </w:rPr>
              <w:t>پاسخ به یک پرسش در مورد فضیلت انتظار</w:t>
            </w:r>
            <w:r>
              <w:rPr>
                <w:rStyle w:val="IndexLink"/>
                <w:rtl w:val="true"/>
              </w:rPr>
              <w:tab/>
            </w:r>
            <w:r>
              <w:rPr>
                <w:rStyle w:val="IndexLink"/>
              </w:rPr>
              <w:t>68</w:t>
            </w:r>
          </w:hyperlink>
        </w:p>
        <w:p>
          <w:pPr>
            <w:pStyle w:val="Contents2"/>
            <w:tabs>
              <w:tab w:val="clear" w:pos="8743"/>
              <w:tab w:val="right" w:pos="9026" w:leader="dot"/>
            </w:tabs>
            <w:rPr/>
          </w:pPr>
          <w:hyperlink w:anchor="__RefHeading___Toc2225040_211673320">
            <w:r>
              <w:rPr>
                <w:webHidden/>
                <w:rStyle w:val="IndexLink"/>
                <w:rtl w:val="true"/>
              </w:rPr>
              <w:t>فصل دوّم خاستگاه و قلمرو انتظار</w:t>
            </w:r>
            <w:r>
              <w:rPr>
                <w:rStyle w:val="IndexLink"/>
                <w:rtl w:val="true"/>
              </w:rPr>
              <w:tab/>
            </w:r>
            <w:r>
              <w:rPr>
                <w:rStyle w:val="IndexLink"/>
              </w:rPr>
              <w:t>72</w:t>
            </w:r>
          </w:hyperlink>
        </w:p>
        <w:p>
          <w:pPr>
            <w:pStyle w:val="Contents3"/>
            <w:tabs>
              <w:tab w:val="clear" w:pos="8459"/>
              <w:tab w:val="right" w:pos="9026" w:leader="dot"/>
            </w:tabs>
            <w:rPr/>
          </w:pPr>
          <w:hyperlink w:anchor="__RefHeading___Toc2225042_2116733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225044_21167332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225046_211673320">
            <w:r>
              <w:rPr>
                <w:webHidden/>
                <w:rStyle w:val="IndexLink"/>
                <w:rtl w:val="true"/>
              </w:rPr>
              <w:t>پیشینه انتظار</w:t>
            </w:r>
            <w:r>
              <w:rPr>
                <w:rStyle w:val="IndexLink"/>
                <w:rtl w:val="true"/>
              </w:rPr>
              <w:tab/>
            </w:r>
            <w:r>
              <w:rPr>
                <w:rStyle w:val="IndexLink"/>
              </w:rPr>
              <w:t>74</w:t>
            </w:r>
          </w:hyperlink>
        </w:p>
        <w:p>
          <w:pPr>
            <w:pStyle w:val="Contents3"/>
            <w:tabs>
              <w:tab w:val="clear" w:pos="8459"/>
              <w:tab w:val="right" w:pos="9026" w:leader="dot"/>
            </w:tabs>
            <w:rPr/>
          </w:pPr>
          <w:hyperlink w:anchor="__RefHeading___Toc2225048_211673320">
            <w:r>
              <w:rPr>
                <w:webHidden/>
                <w:rStyle w:val="IndexLink"/>
                <w:rtl w:val="true"/>
              </w:rPr>
              <w:t>انتظار در نزد اقوام و ملل‌</w:t>
            </w:r>
            <w:r>
              <w:rPr>
                <w:rStyle w:val="IndexLink"/>
                <w:rtl w:val="true"/>
              </w:rPr>
              <w:tab/>
            </w:r>
            <w:r>
              <w:rPr>
                <w:rStyle w:val="IndexLink"/>
              </w:rPr>
              <w:t>76</w:t>
            </w:r>
          </w:hyperlink>
        </w:p>
        <w:p>
          <w:pPr>
            <w:pStyle w:val="Contents3"/>
            <w:tabs>
              <w:tab w:val="clear" w:pos="8459"/>
              <w:tab w:val="right" w:pos="9026" w:leader="dot"/>
            </w:tabs>
            <w:rPr/>
          </w:pPr>
          <w:hyperlink w:anchor="__RefHeading___Toc2225050_211673320">
            <w:r>
              <w:rPr>
                <w:webHidden/>
                <w:rStyle w:val="IndexLink"/>
                <w:rtl w:val="true"/>
              </w:rPr>
              <w:t>انتظار در ادیان‌</w:t>
            </w:r>
            <w:r>
              <w:rPr>
                <w:rStyle w:val="IndexLink"/>
                <w:rtl w:val="true"/>
              </w:rPr>
              <w:tab/>
            </w:r>
            <w:r>
              <w:rPr>
                <w:rStyle w:val="IndexLink"/>
              </w:rPr>
              <w:t>77</w:t>
            </w:r>
          </w:hyperlink>
        </w:p>
        <w:p>
          <w:pPr>
            <w:pStyle w:val="Contents3"/>
            <w:tabs>
              <w:tab w:val="clear" w:pos="8459"/>
              <w:tab w:val="right" w:pos="9026" w:leader="dot"/>
            </w:tabs>
            <w:rPr/>
          </w:pPr>
          <w:hyperlink w:anchor="__RefHeading___Toc2225052_211673320">
            <w:r>
              <w:rPr>
                <w:webHidden/>
                <w:rStyle w:val="IndexLink"/>
                <w:rtl w:val="true"/>
              </w:rPr>
              <w:t>آیات انتظار</w:t>
            </w:r>
            <w:r>
              <w:rPr>
                <w:rStyle w:val="IndexLink"/>
                <w:rtl w:val="true"/>
              </w:rPr>
              <w:tab/>
            </w:r>
            <w:r>
              <w:rPr>
                <w:rStyle w:val="IndexLink"/>
              </w:rPr>
              <w:t>81</w:t>
            </w:r>
          </w:hyperlink>
        </w:p>
        <w:p>
          <w:pPr>
            <w:pStyle w:val="Contents3"/>
            <w:tabs>
              <w:tab w:val="clear" w:pos="8459"/>
              <w:tab w:val="right" w:pos="9026" w:leader="dot"/>
            </w:tabs>
            <w:rPr/>
          </w:pPr>
          <w:hyperlink w:anchor="__RefHeading___Toc2225054_211673320">
            <w:r>
              <w:rPr>
                <w:webHidden/>
                <w:rStyle w:val="IndexLink"/>
                <w:rtl w:val="true"/>
              </w:rPr>
              <w:t>انتظار ظهور مهدی‌علیه السلام‌در روایات پیامبراکرم و اهل بیت‌علیهم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2225056_211673320">
            <w:r>
              <w:rPr>
                <w:webHidden/>
                <w:rStyle w:val="IndexLink"/>
                <w:rtl w:val="true"/>
              </w:rPr>
              <w:t>انتظار از دیدگاه تشیّع‌</w:t>
            </w:r>
            <w:r>
              <w:rPr>
                <w:rStyle w:val="IndexLink"/>
                <w:rtl w:val="true"/>
              </w:rPr>
              <w:tab/>
            </w:r>
            <w:r>
              <w:rPr>
                <w:rStyle w:val="IndexLink"/>
              </w:rPr>
              <w:t>93</w:t>
            </w:r>
          </w:hyperlink>
        </w:p>
        <w:p>
          <w:pPr>
            <w:pStyle w:val="Contents3"/>
            <w:tabs>
              <w:tab w:val="clear" w:pos="8459"/>
              <w:tab w:val="right" w:pos="9026" w:leader="dot"/>
            </w:tabs>
            <w:rPr/>
          </w:pPr>
          <w:hyperlink w:anchor="__RefHeading___Toc2225058_211673320">
            <w:r>
              <w:rPr>
                <w:webHidden/>
                <w:rStyle w:val="IndexLink"/>
                <w:rtl w:val="true"/>
              </w:rPr>
              <w:t>انتظار از دیدگاه اهل سنّت‌</w:t>
            </w:r>
            <w:r>
              <w:rPr>
                <w:rStyle w:val="IndexLink"/>
                <w:rtl w:val="true"/>
              </w:rPr>
              <w:tab/>
            </w:r>
            <w:r>
              <w:rPr>
                <w:rStyle w:val="IndexLink"/>
              </w:rPr>
              <w:t>94</w:t>
            </w:r>
          </w:hyperlink>
        </w:p>
        <w:p>
          <w:pPr>
            <w:pStyle w:val="Contents4"/>
            <w:tabs>
              <w:tab w:val="clear" w:pos="8176"/>
              <w:tab w:val="right" w:pos="9026" w:leader="dot"/>
            </w:tabs>
            <w:rPr/>
          </w:pPr>
          <w:hyperlink w:anchor="__RefHeading___Toc2225060_211673320">
            <w:r>
              <w:rPr>
                <w:webHidden/>
                <w:rStyle w:val="IndexLink"/>
                <w:rtl w:val="true"/>
              </w:rPr>
              <w:t>مقدمه</w:t>
            </w:r>
            <w:r>
              <w:rPr>
                <w:rStyle w:val="IndexLink"/>
                <w:rtl w:val="true"/>
              </w:rPr>
              <w:tab/>
            </w:r>
            <w:r>
              <w:rPr>
                <w:rStyle w:val="IndexLink"/>
              </w:rPr>
              <w:t>94</w:t>
            </w:r>
          </w:hyperlink>
        </w:p>
        <w:p>
          <w:pPr>
            <w:pStyle w:val="Contents4"/>
            <w:tabs>
              <w:tab w:val="clear" w:pos="8176"/>
              <w:tab w:val="right" w:pos="9026" w:leader="dot"/>
            </w:tabs>
            <w:rPr/>
          </w:pPr>
          <w:hyperlink w:anchor="__RefHeading___Toc2225062_211673320">
            <w:r>
              <w:rPr>
                <w:webHidden/>
                <w:rStyle w:val="IndexLink"/>
              </w:rPr>
              <w:t>1</w:t>
            </w:r>
            <w:r>
              <w:rPr>
                <w:rStyle w:val="IndexLink"/>
                <w:rtl w:val="true"/>
              </w:rPr>
              <w:t xml:space="preserve"> - </w:t>
            </w:r>
            <w:r>
              <w:rPr>
                <w:rStyle w:val="IndexLink"/>
                <w:rtl w:val="true"/>
              </w:rPr>
              <w:t>پیامبر و انتظار ظهور</w:t>
            </w:r>
            <w:r>
              <w:rPr>
                <w:rStyle w:val="IndexLink"/>
                <w:rtl w:val="true"/>
              </w:rPr>
              <w:tab/>
            </w:r>
            <w:r>
              <w:rPr>
                <w:rStyle w:val="IndexLink"/>
              </w:rPr>
              <w:t>94</w:t>
            </w:r>
          </w:hyperlink>
        </w:p>
        <w:p>
          <w:pPr>
            <w:pStyle w:val="Contents4"/>
            <w:tabs>
              <w:tab w:val="clear" w:pos="8176"/>
              <w:tab w:val="right" w:pos="9026" w:leader="dot"/>
            </w:tabs>
            <w:rPr/>
          </w:pPr>
          <w:hyperlink w:anchor="__RefHeading___Toc2225064_211673320">
            <w:r>
              <w:rPr>
                <w:webHidden/>
                <w:rStyle w:val="IndexLink"/>
              </w:rPr>
              <w:t>2</w:t>
            </w:r>
            <w:r>
              <w:rPr>
                <w:rStyle w:val="IndexLink"/>
                <w:rtl w:val="true"/>
              </w:rPr>
              <w:t xml:space="preserve"> - </w:t>
            </w:r>
            <w:r>
              <w:rPr>
                <w:rStyle w:val="IndexLink"/>
                <w:rtl w:val="true"/>
              </w:rPr>
              <w:t>امام علی‌علیه السلام و انتظار ظهور</w:t>
            </w:r>
            <w:r>
              <w:rPr>
                <w:rStyle w:val="IndexLink"/>
                <w:rtl w:val="true"/>
              </w:rPr>
              <w:tab/>
            </w:r>
            <w:r>
              <w:rPr>
                <w:rStyle w:val="IndexLink"/>
              </w:rPr>
              <w:t>97</w:t>
            </w:r>
          </w:hyperlink>
        </w:p>
        <w:p>
          <w:pPr>
            <w:pStyle w:val="Contents4"/>
            <w:tabs>
              <w:tab w:val="clear" w:pos="8176"/>
              <w:tab w:val="right" w:pos="9026" w:leader="dot"/>
            </w:tabs>
            <w:rPr/>
          </w:pPr>
          <w:hyperlink w:anchor="__RefHeading___Toc2225066_211673320">
            <w:r>
              <w:rPr>
                <w:webHidden/>
                <w:rStyle w:val="IndexLink"/>
              </w:rPr>
              <w:t>3</w:t>
            </w:r>
            <w:r>
              <w:rPr>
                <w:rStyle w:val="IndexLink"/>
                <w:rtl w:val="true"/>
              </w:rPr>
              <w:t xml:space="preserve"> - </w:t>
            </w:r>
            <w:r>
              <w:rPr>
                <w:rStyle w:val="IndexLink"/>
                <w:rtl w:val="true"/>
              </w:rPr>
              <w:t>امام حسین‌علیه السلام و انتظار ظهور</w:t>
            </w:r>
            <w:r>
              <w:rPr>
                <w:rStyle w:val="IndexLink"/>
                <w:rtl w:val="true"/>
              </w:rPr>
              <w:tab/>
            </w:r>
            <w:r>
              <w:rPr>
                <w:rStyle w:val="IndexLink"/>
              </w:rPr>
              <w:t>97</w:t>
            </w:r>
          </w:hyperlink>
        </w:p>
        <w:p>
          <w:pPr>
            <w:pStyle w:val="Contents4"/>
            <w:tabs>
              <w:tab w:val="clear" w:pos="8176"/>
              <w:tab w:val="right" w:pos="9026" w:leader="dot"/>
            </w:tabs>
            <w:rPr/>
          </w:pPr>
          <w:hyperlink w:anchor="__RefHeading___Toc2225068_211673320">
            <w:r>
              <w:rPr>
                <w:webHidden/>
                <w:rStyle w:val="IndexLink"/>
              </w:rPr>
              <w:t>4</w:t>
            </w:r>
            <w:r>
              <w:rPr>
                <w:rStyle w:val="IndexLink"/>
                <w:rtl w:val="true"/>
              </w:rPr>
              <w:t xml:space="preserve"> - </w:t>
            </w:r>
            <w:r>
              <w:rPr>
                <w:rStyle w:val="IndexLink"/>
                <w:rtl w:val="true"/>
              </w:rPr>
              <w:t>امام سجادعلیه السلام و انتظار ظهور</w:t>
            </w:r>
            <w:r>
              <w:rPr>
                <w:rStyle w:val="IndexLink"/>
                <w:rtl w:val="true"/>
              </w:rPr>
              <w:tab/>
            </w:r>
            <w:r>
              <w:rPr>
                <w:rStyle w:val="IndexLink"/>
              </w:rPr>
              <w:t>98</w:t>
            </w:r>
          </w:hyperlink>
        </w:p>
        <w:p>
          <w:pPr>
            <w:pStyle w:val="Contents4"/>
            <w:tabs>
              <w:tab w:val="clear" w:pos="8176"/>
              <w:tab w:val="right" w:pos="9026" w:leader="dot"/>
            </w:tabs>
            <w:rPr/>
          </w:pPr>
          <w:hyperlink w:anchor="__RefHeading___Toc2225070_211673320">
            <w:r>
              <w:rPr>
                <w:webHidden/>
                <w:rStyle w:val="IndexLink"/>
              </w:rPr>
              <w:t>5</w:t>
            </w:r>
            <w:r>
              <w:rPr>
                <w:rStyle w:val="IndexLink"/>
                <w:rtl w:val="true"/>
              </w:rPr>
              <w:t xml:space="preserve"> - </w:t>
            </w:r>
            <w:r>
              <w:rPr>
                <w:rStyle w:val="IndexLink"/>
                <w:rtl w:val="true"/>
              </w:rPr>
              <w:t>امام باقرعلیه السلام و انتظار ظهور</w:t>
            </w:r>
            <w:r>
              <w:rPr>
                <w:rStyle w:val="IndexLink"/>
                <w:rtl w:val="true"/>
              </w:rPr>
              <w:tab/>
            </w:r>
            <w:r>
              <w:rPr>
                <w:rStyle w:val="IndexLink"/>
              </w:rPr>
              <w:t>99</w:t>
            </w:r>
          </w:hyperlink>
        </w:p>
        <w:p>
          <w:pPr>
            <w:pStyle w:val="Contents4"/>
            <w:tabs>
              <w:tab w:val="clear" w:pos="8176"/>
              <w:tab w:val="right" w:pos="9026" w:leader="dot"/>
            </w:tabs>
            <w:rPr/>
          </w:pPr>
          <w:hyperlink w:anchor="__RefHeading___Toc2225072_211673320">
            <w:r>
              <w:rPr>
                <w:webHidden/>
                <w:rStyle w:val="IndexLink"/>
              </w:rPr>
              <w:t>6</w:t>
            </w:r>
            <w:r>
              <w:rPr>
                <w:rStyle w:val="IndexLink"/>
                <w:rtl w:val="true"/>
              </w:rPr>
              <w:t xml:space="preserve"> - </w:t>
            </w:r>
            <w:r>
              <w:rPr>
                <w:rStyle w:val="IndexLink"/>
                <w:rtl w:val="true"/>
              </w:rPr>
              <w:t>امام صادق‌علیه السلام و انتظار ظهور</w:t>
            </w:r>
            <w:r>
              <w:rPr>
                <w:rStyle w:val="IndexLink"/>
                <w:rtl w:val="true"/>
              </w:rPr>
              <w:tab/>
            </w:r>
            <w:r>
              <w:rPr>
                <w:rStyle w:val="IndexLink"/>
              </w:rPr>
              <w:t>100</w:t>
            </w:r>
          </w:hyperlink>
        </w:p>
        <w:p>
          <w:pPr>
            <w:pStyle w:val="Contents4"/>
            <w:tabs>
              <w:tab w:val="clear" w:pos="8176"/>
              <w:tab w:val="right" w:pos="9026" w:leader="dot"/>
            </w:tabs>
            <w:rPr/>
          </w:pPr>
          <w:hyperlink w:anchor="__RefHeading___Toc2225074_211673320">
            <w:r>
              <w:rPr>
                <w:webHidden/>
                <w:rStyle w:val="IndexLink"/>
              </w:rPr>
              <w:t>7</w:t>
            </w:r>
            <w:r>
              <w:rPr>
                <w:rStyle w:val="IndexLink"/>
                <w:rtl w:val="true"/>
              </w:rPr>
              <w:t xml:space="preserve"> - </w:t>
            </w:r>
            <w:r>
              <w:rPr>
                <w:rStyle w:val="IndexLink"/>
                <w:rtl w:val="true"/>
              </w:rPr>
              <w:t>امام کاظم‌علیه السلام و انتظار ظهور</w:t>
            </w:r>
            <w:r>
              <w:rPr>
                <w:rStyle w:val="IndexLink"/>
                <w:rtl w:val="true"/>
              </w:rPr>
              <w:tab/>
            </w:r>
            <w:r>
              <w:rPr>
                <w:rStyle w:val="IndexLink"/>
              </w:rPr>
              <w:t>101</w:t>
            </w:r>
          </w:hyperlink>
        </w:p>
        <w:p>
          <w:pPr>
            <w:pStyle w:val="Contents4"/>
            <w:tabs>
              <w:tab w:val="clear" w:pos="8176"/>
              <w:tab w:val="right" w:pos="9026" w:leader="dot"/>
            </w:tabs>
            <w:rPr/>
          </w:pPr>
          <w:hyperlink w:anchor="__RefHeading___Toc2225076_211673320">
            <w:r>
              <w:rPr>
                <w:webHidden/>
                <w:rStyle w:val="IndexLink"/>
              </w:rPr>
              <w:t>8</w:t>
            </w:r>
            <w:r>
              <w:rPr>
                <w:rStyle w:val="IndexLink"/>
                <w:rtl w:val="true"/>
              </w:rPr>
              <w:t xml:space="preserve"> - </w:t>
            </w:r>
            <w:r>
              <w:rPr>
                <w:rStyle w:val="IndexLink"/>
                <w:rtl w:val="true"/>
              </w:rPr>
              <w:t>امام رضاعلیه السلام و انتظار ظهور</w:t>
            </w:r>
            <w:r>
              <w:rPr>
                <w:rStyle w:val="IndexLink"/>
                <w:rtl w:val="true"/>
              </w:rPr>
              <w:tab/>
            </w:r>
            <w:r>
              <w:rPr>
                <w:rStyle w:val="IndexLink"/>
              </w:rPr>
              <w:t>102</w:t>
            </w:r>
          </w:hyperlink>
        </w:p>
        <w:p>
          <w:pPr>
            <w:pStyle w:val="Contents4"/>
            <w:tabs>
              <w:tab w:val="clear" w:pos="8176"/>
              <w:tab w:val="right" w:pos="9026" w:leader="dot"/>
            </w:tabs>
            <w:rPr/>
          </w:pPr>
          <w:hyperlink w:anchor="__RefHeading___Toc2225078_211673320">
            <w:r>
              <w:rPr>
                <w:webHidden/>
                <w:rStyle w:val="IndexLink"/>
              </w:rPr>
              <w:t>9</w:t>
            </w:r>
            <w:r>
              <w:rPr>
                <w:rStyle w:val="IndexLink"/>
                <w:rtl w:val="true"/>
              </w:rPr>
              <w:t xml:space="preserve"> - </w:t>
            </w:r>
            <w:r>
              <w:rPr>
                <w:rStyle w:val="IndexLink"/>
                <w:rtl w:val="true"/>
              </w:rPr>
              <w:t>امام جوادعلیه السلام و انتظار ظهور</w:t>
            </w:r>
            <w:r>
              <w:rPr>
                <w:rStyle w:val="IndexLink"/>
                <w:rtl w:val="true"/>
              </w:rPr>
              <w:tab/>
            </w:r>
            <w:r>
              <w:rPr>
                <w:rStyle w:val="IndexLink"/>
              </w:rPr>
              <w:t>103</w:t>
            </w:r>
          </w:hyperlink>
        </w:p>
        <w:p>
          <w:pPr>
            <w:pStyle w:val="Contents4"/>
            <w:tabs>
              <w:tab w:val="clear" w:pos="8176"/>
              <w:tab w:val="right" w:pos="9026" w:leader="dot"/>
            </w:tabs>
            <w:rPr/>
          </w:pPr>
          <w:hyperlink w:anchor="__RefHeading___Toc2225080_211673320">
            <w:r>
              <w:rPr>
                <w:webHidden/>
                <w:rStyle w:val="IndexLink"/>
              </w:rPr>
              <w:t>10</w:t>
            </w:r>
            <w:r>
              <w:rPr>
                <w:rStyle w:val="IndexLink"/>
                <w:rtl w:val="true"/>
              </w:rPr>
              <w:t xml:space="preserve"> - </w:t>
            </w:r>
            <w:r>
              <w:rPr>
                <w:rStyle w:val="IndexLink"/>
                <w:rtl w:val="true"/>
              </w:rPr>
              <w:t>امام هادی‌علیه السلام و انتظار ظهور</w:t>
            </w:r>
            <w:r>
              <w:rPr>
                <w:rStyle w:val="IndexLink"/>
                <w:rtl w:val="true"/>
              </w:rPr>
              <w:tab/>
            </w:r>
            <w:r>
              <w:rPr>
                <w:rStyle w:val="IndexLink"/>
              </w:rPr>
              <w:t>104</w:t>
            </w:r>
          </w:hyperlink>
        </w:p>
        <w:p>
          <w:pPr>
            <w:pStyle w:val="Contents4"/>
            <w:tabs>
              <w:tab w:val="clear" w:pos="8176"/>
              <w:tab w:val="right" w:pos="9026" w:leader="dot"/>
            </w:tabs>
            <w:rPr/>
          </w:pPr>
          <w:hyperlink w:anchor="__RefHeading___Toc2225082_211673320">
            <w:r>
              <w:rPr>
                <w:webHidden/>
                <w:rStyle w:val="IndexLink"/>
              </w:rPr>
              <w:t>11</w:t>
            </w:r>
            <w:r>
              <w:rPr>
                <w:rStyle w:val="IndexLink"/>
                <w:rtl w:val="true"/>
              </w:rPr>
              <w:t xml:space="preserve"> - </w:t>
            </w:r>
            <w:r>
              <w:rPr>
                <w:rStyle w:val="IndexLink"/>
                <w:rtl w:val="true"/>
              </w:rPr>
              <w:t>امام حسن عسکری‌علیه السلام و انتظار ظهور</w:t>
            </w:r>
            <w:r>
              <w:rPr>
                <w:rStyle w:val="IndexLink"/>
                <w:rtl w:val="true"/>
              </w:rPr>
              <w:tab/>
            </w:r>
            <w:r>
              <w:rPr>
                <w:rStyle w:val="IndexLink"/>
              </w:rPr>
              <w:t>104</w:t>
            </w:r>
          </w:hyperlink>
        </w:p>
        <w:p>
          <w:pPr>
            <w:pStyle w:val="Contents4"/>
            <w:tabs>
              <w:tab w:val="clear" w:pos="8176"/>
              <w:tab w:val="right" w:pos="9026" w:leader="dot"/>
            </w:tabs>
            <w:rPr/>
          </w:pPr>
          <w:hyperlink w:anchor="__RefHeading___Toc2225084_211673320">
            <w:r>
              <w:rPr>
                <w:webHidden/>
                <w:rStyle w:val="IndexLink"/>
              </w:rPr>
              <w:t>12</w:t>
            </w:r>
            <w:r>
              <w:rPr>
                <w:rStyle w:val="IndexLink"/>
                <w:rtl w:val="true"/>
              </w:rPr>
              <w:t xml:space="preserve"> - </w:t>
            </w:r>
            <w:r>
              <w:rPr>
                <w:rStyle w:val="IndexLink"/>
                <w:rtl w:val="true"/>
              </w:rPr>
              <w:t>امام مهدی‌علیه السلام و انتظار ظهور</w:t>
            </w:r>
            <w:r>
              <w:rPr>
                <w:rStyle w:val="IndexLink"/>
                <w:rtl w:val="true"/>
              </w:rPr>
              <w:tab/>
            </w:r>
            <w:r>
              <w:rPr>
                <w:rStyle w:val="IndexLink"/>
              </w:rPr>
              <w:t>104</w:t>
            </w:r>
          </w:hyperlink>
        </w:p>
        <w:p>
          <w:pPr>
            <w:pStyle w:val="Contents2"/>
            <w:tabs>
              <w:tab w:val="clear" w:pos="8743"/>
              <w:tab w:val="right" w:pos="9026" w:leader="dot"/>
            </w:tabs>
            <w:rPr/>
          </w:pPr>
          <w:hyperlink w:anchor="__RefHeading___Toc2225086_211673320">
            <w:r>
              <w:rPr>
                <w:webHidden/>
                <w:rStyle w:val="IndexLink"/>
                <w:rtl w:val="true"/>
              </w:rPr>
              <w:t>فصل سوم تکالیف منتظران‌</w:t>
            </w:r>
            <w:r>
              <w:rPr>
                <w:rStyle w:val="IndexLink"/>
                <w:rtl w:val="true"/>
              </w:rPr>
              <w:tab/>
            </w:r>
            <w:r>
              <w:rPr>
                <w:rStyle w:val="IndexLink"/>
              </w:rPr>
              <w:t>106</w:t>
            </w:r>
          </w:hyperlink>
        </w:p>
        <w:p>
          <w:pPr>
            <w:pStyle w:val="Contents3"/>
            <w:tabs>
              <w:tab w:val="clear" w:pos="8459"/>
              <w:tab w:val="right" w:pos="9026" w:leader="dot"/>
            </w:tabs>
            <w:rPr/>
          </w:pPr>
          <w:hyperlink w:anchor="__RefHeading___Toc2225088_2116733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225090_211673320">
            <w:r>
              <w:rPr>
                <w:webHidden/>
                <w:rStyle w:val="IndexLink"/>
                <w:rtl w:val="true"/>
              </w:rPr>
              <w:t>تکالیف منتظران‌</w:t>
            </w:r>
            <w:r>
              <w:rPr>
                <w:rStyle w:val="IndexLink"/>
                <w:rtl w:val="true"/>
              </w:rPr>
              <w:tab/>
            </w:r>
            <w:r>
              <w:rPr>
                <w:rStyle w:val="IndexLink"/>
              </w:rPr>
              <w:t>107</w:t>
            </w:r>
          </w:hyperlink>
        </w:p>
        <w:p>
          <w:pPr>
            <w:pStyle w:val="Contents3"/>
            <w:tabs>
              <w:tab w:val="clear" w:pos="8459"/>
              <w:tab w:val="right" w:pos="9026" w:leader="dot"/>
            </w:tabs>
            <w:rPr/>
          </w:pPr>
          <w:hyperlink w:anchor="__RefHeading___Toc2225092_211673320">
            <w:r>
              <w:rPr>
                <w:webHidden/>
                <w:rStyle w:val="IndexLink"/>
                <w:rtl w:val="true"/>
              </w:rPr>
              <w:t>شناختن حجّت خدا، امام عصرعلیه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2225094_211673320">
            <w:r>
              <w:rPr>
                <w:webHidden/>
                <w:rStyle w:val="IndexLink"/>
                <w:rtl w:val="true"/>
              </w:rPr>
              <w:t>ذکر اهمیّت معرفت امام‌</w:t>
            </w:r>
            <w:r>
              <w:rPr>
                <w:rStyle w:val="IndexLink"/>
                <w:rtl w:val="true"/>
              </w:rPr>
              <w:tab/>
            </w:r>
            <w:r>
              <w:rPr>
                <w:rStyle w:val="IndexLink"/>
              </w:rPr>
              <w:t>110</w:t>
            </w:r>
          </w:hyperlink>
        </w:p>
        <w:p>
          <w:pPr>
            <w:pStyle w:val="Contents3"/>
            <w:tabs>
              <w:tab w:val="clear" w:pos="8459"/>
              <w:tab w:val="right" w:pos="9026" w:leader="dot"/>
            </w:tabs>
            <w:rPr/>
          </w:pPr>
          <w:hyperlink w:anchor="__RefHeading___Toc2225096_211673320">
            <w:r>
              <w:rPr>
                <w:webHidden/>
                <w:rStyle w:val="IndexLink"/>
                <w:rtl w:val="true"/>
              </w:rPr>
              <w:t>مقصود از شناخت امام‌</w:t>
            </w:r>
            <w:r>
              <w:rPr>
                <w:rStyle w:val="IndexLink"/>
                <w:rtl w:val="true"/>
              </w:rPr>
              <w:tab/>
            </w:r>
            <w:r>
              <w:rPr>
                <w:rStyle w:val="IndexLink"/>
              </w:rPr>
              <w:t>113</w:t>
            </w:r>
          </w:hyperlink>
        </w:p>
        <w:p>
          <w:pPr>
            <w:pStyle w:val="Contents3"/>
            <w:tabs>
              <w:tab w:val="clear" w:pos="8459"/>
              <w:tab w:val="right" w:pos="9026" w:leader="dot"/>
            </w:tabs>
            <w:rPr/>
          </w:pPr>
          <w:hyperlink w:anchor="__RefHeading___Toc2225098_211673320">
            <w:r>
              <w:rPr>
                <w:webHidden/>
                <w:rStyle w:val="IndexLink"/>
                <w:rtl w:val="true"/>
              </w:rPr>
              <w:t>راه‌های کسب معرفت‌</w:t>
            </w:r>
            <w:r>
              <w:rPr>
                <w:rStyle w:val="IndexLink"/>
                <w:rtl w:val="true"/>
              </w:rPr>
              <w:tab/>
            </w:r>
            <w:r>
              <w:rPr>
                <w:rStyle w:val="IndexLink"/>
              </w:rPr>
              <w:t>114</w:t>
            </w:r>
          </w:hyperlink>
        </w:p>
        <w:p>
          <w:pPr>
            <w:pStyle w:val="Contents3"/>
            <w:tabs>
              <w:tab w:val="clear" w:pos="8459"/>
              <w:tab w:val="right" w:pos="9026" w:leader="dot"/>
            </w:tabs>
            <w:rPr/>
          </w:pPr>
          <w:hyperlink w:anchor="__RefHeading___Toc2225100_211673320">
            <w:r>
              <w:rPr>
                <w:webHidden/>
                <w:rStyle w:val="IndexLink"/>
                <w:rtl w:val="true"/>
              </w:rPr>
              <w:t>دعای ندبه؛ درس شوق‌</w:t>
            </w:r>
            <w:r>
              <w:rPr>
                <w:rStyle w:val="IndexLink"/>
                <w:rtl w:val="true"/>
              </w:rPr>
              <w:tab/>
            </w:r>
            <w:r>
              <w:rPr>
                <w:rStyle w:val="IndexLink"/>
              </w:rPr>
              <w:t>116</w:t>
            </w:r>
          </w:hyperlink>
        </w:p>
        <w:p>
          <w:pPr>
            <w:pStyle w:val="Contents3"/>
            <w:tabs>
              <w:tab w:val="clear" w:pos="8459"/>
              <w:tab w:val="right" w:pos="9026" w:leader="dot"/>
            </w:tabs>
            <w:rPr/>
          </w:pPr>
          <w:hyperlink w:anchor="__RefHeading___Toc2225102_211673320">
            <w:r>
              <w:rPr>
                <w:webHidden/>
                <w:rStyle w:val="IndexLink"/>
                <w:rtl w:val="true"/>
              </w:rPr>
              <w:t>ذکر داستانی در مورد انتظار</w:t>
            </w:r>
            <w:r>
              <w:rPr>
                <w:rStyle w:val="IndexLink"/>
                <w:rtl w:val="true"/>
              </w:rPr>
              <w:tab/>
            </w:r>
            <w:r>
              <w:rPr>
                <w:rStyle w:val="IndexLink"/>
              </w:rPr>
              <w:t>117</w:t>
            </w:r>
          </w:hyperlink>
        </w:p>
        <w:p>
          <w:pPr>
            <w:pStyle w:val="Contents3"/>
            <w:tabs>
              <w:tab w:val="clear" w:pos="8459"/>
              <w:tab w:val="right" w:pos="9026" w:leader="dot"/>
            </w:tabs>
            <w:rPr/>
          </w:pPr>
          <w:hyperlink w:anchor="__RefHeading___Toc2225104_211673320">
            <w:r>
              <w:rPr>
                <w:webHidden/>
                <w:rStyle w:val="IndexLink"/>
                <w:rtl w:val="true"/>
              </w:rPr>
              <w:t>ابعاد عاطفی انتظار منتظِر</w:t>
            </w:r>
            <w:r>
              <w:rPr>
                <w:rStyle w:val="IndexLink"/>
                <w:rtl w:val="true"/>
              </w:rPr>
              <w:tab/>
            </w:r>
            <w:r>
              <w:rPr>
                <w:rStyle w:val="IndexLink"/>
              </w:rPr>
              <w:t>118</w:t>
            </w:r>
          </w:hyperlink>
        </w:p>
        <w:p>
          <w:pPr>
            <w:pStyle w:val="Contents3"/>
            <w:tabs>
              <w:tab w:val="clear" w:pos="8459"/>
              <w:tab w:val="right" w:pos="9026" w:leader="dot"/>
            </w:tabs>
            <w:rPr/>
          </w:pPr>
          <w:hyperlink w:anchor="__RefHeading___Toc2225106_211673320">
            <w:r>
              <w:rPr>
                <w:webHidden/>
                <w:rStyle w:val="IndexLink"/>
                <w:rtl w:val="true"/>
              </w:rPr>
              <w:t>آراستگی به خوبی‌ها و پیراستگی از بدی‌ها</w:t>
            </w:r>
            <w:r>
              <w:rPr>
                <w:rStyle w:val="IndexLink"/>
                <w:rtl w:val="true"/>
              </w:rPr>
              <w:tab/>
            </w:r>
            <w:r>
              <w:rPr>
                <w:rStyle w:val="IndexLink"/>
              </w:rPr>
              <w:t>120</w:t>
            </w:r>
          </w:hyperlink>
        </w:p>
        <w:p>
          <w:pPr>
            <w:pStyle w:val="Contents3"/>
            <w:tabs>
              <w:tab w:val="clear" w:pos="8459"/>
              <w:tab w:val="right" w:pos="9026" w:leader="dot"/>
            </w:tabs>
            <w:rPr/>
          </w:pPr>
          <w:hyperlink w:anchor="__RefHeading___Toc2225108_211673320">
            <w:r>
              <w:rPr>
                <w:webHidden/>
                <w:rStyle w:val="IndexLink"/>
                <w:rtl w:val="true"/>
              </w:rPr>
              <w:t>اهمّیت تهذیب نفس در فرمایش امام زمان‌علیه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2225110_211673320">
            <w:r>
              <w:rPr>
                <w:webHidden/>
                <w:rStyle w:val="IndexLink"/>
                <w:rtl w:val="true"/>
              </w:rPr>
              <w:t>وظیفه حوزه‌های دینی در نگهبانی از ایمان‌</w:t>
            </w:r>
            <w:r>
              <w:rPr>
                <w:rStyle w:val="IndexLink"/>
                <w:rtl w:val="true"/>
              </w:rPr>
              <w:tab/>
            </w:r>
            <w:r>
              <w:rPr>
                <w:rStyle w:val="IndexLink"/>
              </w:rPr>
              <w:t>129</w:t>
            </w:r>
          </w:hyperlink>
        </w:p>
        <w:p>
          <w:pPr>
            <w:pStyle w:val="Contents3"/>
            <w:tabs>
              <w:tab w:val="clear" w:pos="8459"/>
              <w:tab w:val="right" w:pos="9026" w:leader="dot"/>
            </w:tabs>
            <w:rPr/>
          </w:pPr>
          <w:hyperlink w:anchor="__RefHeading___Toc2225112_211673320">
            <w:r>
              <w:rPr>
                <w:webHidden/>
                <w:rStyle w:val="IndexLink"/>
                <w:rtl w:val="true"/>
              </w:rPr>
              <w:t>پیوند یا تجدید عهد با مقام ولایت‌</w:t>
            </w:r>
            <w:r>
              <w:rPr>
                <w:rStyle w:val="IndexLink"/>
                <w:rtl w:val="true"/>
              </w:rPr>
              <w:tab/>
            </w:r>
            <w:r>
              <w:rPr>
                <w:rStyle w:val="IndexLink"/>
              </w:rPr>
              <w:t>130</w:t>
            </w:r>
          </w:hyperlink>
        </w:p>
        <w:p>
          <w:pPr>
            <w:pStyle w:val="Contents3"/>
            <w:tabs>
              <w:tab w:val="clear" w:pos="8459"/>
              <w:tab w:val="right" w:pos="9026" w:leader="dot"/>
            </w:tabs>
            <w:rPr/>
          </w:pPr>
          <w:hyperlink w:anchor="__RefHeading___Toc2225114_211673320">
            <w:r>
              <w:rPr>
                <w:webHidden/>
                <w:rStyle w:val="IndexLink"/>
                <w:rtl w:val="true"/>
              </w:rPr>
              <w:t>بصیرت و فهم دینی‌</w:t>
            </w:r>
            <w:r>
              <w:rPr>
                <w:rStyle w:val="IndexLink"/>
                <w:rtl w:val="true"/>
              </w:rPr>
              <w:tab/>
            </w:r>
            <w:r>
              <w:rPr>
                <w:rStyle w:val="IndexLink"/>
              </w:rPr>
              <w:t>134</w:t>
            </w:r>
          </w:hyperlink>
        </w:p>
        <w:p>
          <w:pPr>
            <w:pStyle w:val="Contents3"/>
            <w:tabs>
              <w:tab w:val="clear" w:pos="8459"/>
              <w:tab w:val="right" w:pos="9026" w:leader="dot"/>
            </w:tabs>
            <w:rPr/>
          </w:pPr>
          <w:hyperlink w:anchor="__RefHeading___Toc2225116_211673320">
            <w:r>
              <w:rPr>
                <w:webHidden/>
                <w:rStyle w:val="IndexLink"/>
                <w:rtl w:val="true"/>
              </w:rPr>
              <w:t>اصلاح‌طلبی یا امر به معروف و نهی از منکر</w:t>
            </w:r>
            <w:r>
              <w:rPr>
                <w:rStyle w:val="IndexLink"/>
                <w:rtl w:val="true"/>
              </w:rPr>
              <w:tab/>
            </w:r>
            <w:r>
              <w:rPr>
                <w:rStyle w:val="IndexLink"/>
              </w:rPr>
              <w:t>137</w:t>
            </w:r>
          </w:hyperlink>
        </w:p>
        <w:p>
          <w:pPr>
            <w:pStyle w:val="Contents3"/>
            <w:tabs>
              <w:tab w:val="clear" w:pos="8459"/>
              <w:tab w:val="right" w:pos="9026" w:leader="dot"/>
            </w:tabs>
            <w:rPr/>
          </w:pPr>
          <w:hyperlink w:anchor="__RefHeading___Toc2225118_211673320">
            <w:r>
              <w:rPr>
                <w:webHidden/>
                <w:rStyle w:val="IndexLink"/>
                <w:rtl w:val="true"/>
              </w:rPr>
              <w:t>آماده باشِ کامل‌</w:t>
            </w:r>
            <w:r>
              <w:rPr>
                <w:rStyle w:val="IndexLink"/>
                <w:rtl w:val="true"/>
              </w:rPr>
              <w:tab/>
            </w:r>
            <w:r>
              <w:rPr>
                <w:rStyle w:val="IndexLink"/>
              </w:rPr>
              <w:t>140</w:t>
            </w:r>
          </w:hyperlink>
        </w:p>
        <w:p>
          <w:pPr>
            <w:pStyle w:val="Contents3"/>
            <w:tabs>
              <w:tab w:val="clear" w:pos="8459"/>
              <w:tab w:val="right" w:pos="9026" w:leader="dot"/>
            </w:tabs>
            <w:rPr/>
          </w:pPr>
          <w:hyperlink w:anchor="__RefHeading___Toc2225120_211673320">
            <w:r>
              <w:rPr>
                <w:webHidden/>
                <w:rStyle w:val="IndexLink"/>
                <w:rtl w:val="true"/>
              </w:rPr>
              <w:t>معنای مرابطه‌</w:t>
            </w:r>
            <w:r>
              <w:rPr>
                <w:rStyle w:val="IndexLink"/>
                <w:rtl w:val="true"/>
              </w:rPr>
              <w:tab/>
            </w:r>
            <w:r>
              <w:rPr>
                <w:rStyle w:val="IndexLink"/>
              </w:rPr>
              <w:t>144</w:t>
            </w:r>
          </w:hyperlink>
        </w:p>
        <w:p>
          <w:pPr>
            <w:pStyle w:val="Contents3"/>
            <w:tabs>
              <w:tab w:val="clear" w:pos="8459"/>
              <w:tab w:val="right" w:pos="9026" w:leader="dot"/>
            </w:tabs>
            <w:rPr/>
          </w:pPr>
          <w:hyperlink w:anchor="__RefHeading___Toc2225122_211673320">
            <w:r>
              <w:rPr>
                <w:webHidden/>
                <w:rStyle w:val="IndexLink"/>
                <w:rtl w:val="true"/>
              </w:rPr>
              <w:t>فضیلت مقام مرابطه کننده‌</w:t>
            </w:r>
            <w:r>
              <w:rPr>
                <w:rStyle w:val="IndexLink"/>
                <w:rtl w:val="true"/>
              </w:rPr>
              <w:tab/>
            </w:r>
            <w:r>
              <w:rPr>
                <w:rStyle w:val="IndexLink"/>
              </w:rPr>
              <w:t>145</w:t>
            </w:r>
          </w:hyperlink>
        </w:p>
        <w:p>
          <w:pPr>
            <w:pStyle w:val="Contents3"/>
            <w:tabs>
              <w:tab w:val="clear" w:pos="8459"/>
              <w:tab w:val="right" w:pos="9026" w:leader="dot"/>
            </w:tabs>
            <w:rPr/>
          </w:pPr>
          <w:hyperlink w:anchor="__RefHeading___Toc2225124_211673320">
            <w:r>
              <w:rPr>
                <w:webHidden/>
                <w:rStyle w:val="IndexLink"/>
                <w:rtl w:val="true"/>
              </w:rPr>
              <w:t xml:space="preserve">نظر علمای شیعه پیرامون </w:t>
            </w:r>
            <w:r>
              <w:rPr>
                <w:rStyle w:val="IndexLink"/>
                <w:rtl w:val="true"/>
              </w:rPr>
              <w:t>«</w:t>
            </w:r>
            <w:r>
              <w:rPr>
                <w:rStyle w:val="IndexLink"/>
                <w:rtl w:val="true"/>
              </w:rPr>
              <w:t>مرابطه</w:t>
            </w:r>
            <w:r>
              <w:rPr>
                <w:rStyle w:val="IndexLink"/>
                <w:rtl w:val="true"/>
              </w:rPr>
              <w:t>»</w:t>
              <w:tab/>
            </w:r>
            <w:r>
              <w:rPr>
                <w:rStyle w:val="IndexLink"/>
              </w:rPr>
              <w:t>145</w:t>
            </w:r>
          </w:hyperlink>
        </w:p>
        <w:p>
          <w:pPr>
            <w:pStyle w:val="Contents3"/>
            <w:tabs>
              <w:tab w:val="clear" w:pos="8459"/>
              <w:tab w:val="right" w:pos="9026" w:leader="dot"/>
            </w:tabs>
            <w:rPr/>
          </w:pPr>
          <w:hyperlink w:anchor="__RefHeading___Toc2225126_211673320">
            <w:r>
              <w:rPr>
                <w:webHidden/>
                <w:rStyle w:val="IndexLink"/>
                <w:rtl w:val="true"/>
              </w:rPr>
              <w:t>ارتباط با مراجع تقلید و فقها</w:t>
            </w:r>
            <w:r>
              <w:rPr>
                <w:rStyle w:val="IndexLink"/>
                <w:rtl w:val="true"/>
              </w:rPr>
              <w:tab/>
            </w:r>
            <w:r>
              <w:rPr>
                <w:rStyle w:val="IndexLink"/>
              </w:rPr>
              <w:t>147</w:t>
            </w:r>
          </w:hyperlink>
        </w:p>
        <w:p>
          <w:pPr>
            <w:pStyle w:val="Contents3"/>
            <w:tabs>
              <w:tab w:val="clear" w:pos="8459"/>
              <w:tab w:val="right" w:pos="9026" w:leader="dot"/>
            </w:tabs>
            <w:rPr/>
          </w:pPr>
          <w:hyperlink w:anchor="__RefHeading___Toc2225128_211673320">
            <w:r>
              <w:rPr>
                <w:webHidden/>
                <w:rStyle w:val="IndexLink"/>
                <w:rtl w:val="true"/>
              </w:rPr>
              <w:t>نکوداشت یاد و نام امام عصرعلیه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2225130_211673320">
            <w:r>
              <w:rPr>
                <w:webHidden/>
                <w:rStyle w:val="IndexLink"/>
                <w:rtl w:val="true"/>
              </w:rPr>
              <w:t>دعا برای سلامت و تعجیل در فرج امام عصرعلیه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2225132_211673320">
            <w:r>
              <w:rPr>
                <w:webHidden/>
                <w:rStyle w:val="IndexLink"/>
                <w:rtl w:val="true"/>
              </w:rPr>
              <w:t>دعا برای تعجیل در فرج‌</w:t>
            </w:r>
            <w:r>
              <w:rPr>
                <w:rStyle w:val="IndexLink"/>
                <w:rtl w:val="true"/>
              </w:rPr>
              <w:tab/>
            </w:r>
            <w:r>
              <w:rPr>
                <w:rStyle w:val="IndexLink"/>
              </w:rPr>
              <w:t>153</w:t>
            </w:r>
          </w:hyperlink>
        </w:p>
        <w:p>
          <w:pPr>
            <w:pStyle w:val="Contents3"/>
            <w:tabs>
              <w:tab w:val="clear" w:pos="8459"/>
              <w:tab w:val="right" w:pos="9026" w:leader="dot"/>
            </w:tabs>
            <w:rPr/>
          </w:pPr>
          <w:hyperlink w:anchor="__RefHeading___Toc2225134_211673320">
            <w:r>
              <w:rPr>
                <w:webHidden/>
                <w:rStyle w:val="IndexLink"/>
                <w:rtl w:val="true"/>
              </w:rPr>
              <w:t>شرایط دعا</w:t>
            </w:r>
            <w:r>
              <w:rPr>
                <w:rStyle w:val="IndexLink"/>
                <w:rtl w:val="true"/>
              </w:rPr>
              <w:tab/>
            </w:r>
            <w:r>
              <w:rPr>
                <w:rStyle w:val="IndexLink"/>
              </w:rPr>
              <w:t>155</w:t>
            </w:r>
          </w:hyperlink>
        </w:p>
        <w:p>
          <w:pPr>
            <w:pStyle w:val="Contents3"/>
            <w:tabs>
              <w:tab w:val="clear" w:pos="8459"/>
              <w:tab w:val="right" w:pos="9026" w:leader="dot"/>
            </w:tabs>
            <w:rPr/>
          </w:pPr>
          <w:hyperlink w:anchor="__RefHeading___Toc2225136_211673320">
            <w:r>
              <w:rPr>
                <w:webHidden/>
                <w:rStyle w:val="IndexLink"/>
                <w:rtl w:val="true"/>
              </w:rPr>
              <w:t>شرایط تسریع در تأثیر دعای فرج‌</w:t>
            </w:r>
            <w:r>
              <w:rPr>
                <w:rStyle w:val="IndexLink"/>
                <w:rtl w:val="true"/>
              </w:rPr>
              <w:tab/>
            </w:r>
            <w:r>
              <w:rPr>
                <w:rStyle w:val="IndexLink"/>
              </w:rPr>
              <w:t>158</w:t>
            </w:r>
          </w:hyperlink>
        </w:p>
        <w:p>
          <w:pPr>
            <w:pStyle w:val="Contents3"/>
            <w:tabs>
              <w:tab w:val="clear" w:pos="8459"/>
              <w:tab w:val="right" w:pos="9026" w:leader="dot"/>
            </w:tabs>
            <w:rPr/>
          </w:pPr>
          <w:hyperlink w:anchor="__RefHeading___Toc2225138_211673320">
            <w:r>
              <w:rPr>
                <w:webHidden/>
                <w:rStyle w:val="IndexLink"/>
                <w:rtl w:val="true"/>
              </w:rPr>
              <w:t>کیفیت دعا برای تعجیل فرج‌</w:t>
            </w:r>
            <w:r>
              <w:rPr>
                <w:rStyle w:val="IndexLink"/>
                <w:rtl w:val="true"/>
              </w:rPr>
              <w:tab/>
            </w:r>
            <w:r>
              <w:rPr>
                <w:rStyle w:val="IndexLink"/>
              </w:rPr>
              <w:t>159</w:t>
            </w:r>
          </w:hyperlink>
        </w:p>
        <w:p>
          <w:pPr>
            <w:pStyle w:val="Contents4"/>
            <w:tabs>
              <w:tab w:val="clear" w:pos="8176"/>
              <w:tab w:val="right" w:pos="9026" w:leader="dot"/>
            </w:tabs>
            <w:rPr/>
          </w:pPr>
          <w:hyperlink w:anchor="__RefHeading___Toc2225140_211673320">
            <w:r>
              <w:rPr>
                <w:webHidden/>
                <w:rStyle w:val="IndexLink"/>
                <w:rtl w:val="true"/>
              </w:rPr>
              <w:t>قسمت اول</w:t>
            </w:r>
            <w:r>
              <w:rPr>
                <w:rStyle w:val="IndexLink"/>
                <w:rtl w:val="true"/>
              </w:rPr>
              <w:tab/>
            </w:r>
            <w:r>
              <w:rPr>
                <w:rStyle w:val="IndexLink"/>
              </w:rPr>
              <w:t>159</w:t>
            </w:r>
          </w:hyperlink>
        </w:p>
        <w:p>
          <w:pPr>
            <w:pStyle w:val="Contents4"/>
            <w:tabs>
              <w:tab w:val="clear" w:pos="8176"/>
              <w:tab w:val="right" w:pos="9026" w:leader="dot"/>
            </w:tabs>
            <w:rPr/>
          </w:pPr>
          <w:hyperlink w:anchor="__RefHeading___Toc2225142_211673320">
            <w:r>
              <w:rPr>
                <w:webHidden/>
                <w:rStyle w:val="IndexLink"/>
                <w:rtl w:val="true"/>
              </w:rPr>
              <w:t>قسمت دوم</w:t>
            </w:r>
            <w:r>
              <w:rPr>
                <w:rStyle w:val="IndexLink"/>
                <w:rtl w:val="true"/>
              </w:rPr>
              <w:tab/>
            </w:r>
            <w:r>
              <w:rPr>
                <w:rStyle w:val="IndexLink"/>
              </w:rPr>
              <w:t>167</w:t>
            </w:r>
          </w:hyperlink>
        </w:p>
        <w:p>
          <w:pPr>
            <w:pStyle w:val="Contents3"/>
            <w:tabs>
              <w:tab w:val="clear" w:pos="8459"/>
              <w:tab w:val="right" w:pos="9026" w:leader="dot"/>
            </w:tabs>
            <w:rPr/>
          </w:pPr>
          <w:hyperlink w:anchor="__RefHeading___Toc2225144_211673320">
            <w:r>
              <w:rPr>
                <w:webHidden/>
                <w:rStyle w:val="IndexLink"/>
                <w:rtl w:val="true"/>
              </w:rPr>
              <w:t>نتایج دعا برای تعجیل فرج‌</w:t>
            </w:r>
            <w:r>
              <w:rPr>
                <w:rStyle w:val="IndexLink"/>
                <w:rtl w:val="true"/>
              </w:rPr>
              <w:tab/>
            </w:r>
            <w:r>
              <w:rPr>
                <w:rStyle w:val="IndexLink"/>
              </w:rPr>
              <w:t>176</w:t>
            </w:r>
          </w:hyperlink>
        </w:p>
        <w:p>
          <w:pPr>
            <w:pStyle w:val="Contents3"/>
            <w:tabs>
              <w:tab w:val="clear" w:pos="8459"/>
              <w:tab w:val="right" w:pos="9026" w:leader="dot"/>
            </w:tabs>
            <w:rPr/>
          </w:pPr>
          <w:hyperlink w:anchor="__RefHeading___Toc2225146_211673320">
            <w:r>
              <w:rPr>
                <w:webHidden/>
                <w:rStyle w:val="IndexLink"/>
                <w:rtl w:val="true"/>
              </w:rPr>
              <w:t>معنای حاصل شدن فرج برای دعا کننده‌</w:t>
            </w:r>
            <w:r>
              <w:rPr>
                <w:rStyle w:val="IndexLink"/>
                <w:rtl w:val="true"/>
              </w:rPr>
              <w:tab/>
            </w:r>
            <w:r>
              <w:rPr>
                <w:rStyle w:val="IndexLink"/>
              </w:rPr>
              <w:t>178</w:t>
            </w:r>
          </w:hyperlink>
        </w:p>
        <w:p>
          <w:pPr>
            <w:pStyle w:val="Contents3"/>
            <w:tabs>
              <w:tab w:val="clear" w:pos="8459"/>
              <w:tab w:val="right" w:pos="9026" w:leader="dot"/>
            </w:tabs>
            <w:rPr/>
          </w:pPr>
          <w:hyperlink w:anchor="__RefHeading___Toc2225148_211673320">
            <w:r>
              <w:rPr>
                <w:webHidden/>
                <w:rStyle w:val="IndexLink"/>
                <w:rtl w:val="true"/>
              </w:rPr>
              <w:t>تعجیل در امر فرج صاحب الزمان‌علیه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2225150_211673320">
            <w:r>
              <w:rPr>
                <w:webHidden/>
                <w:rStyle w:val="IndexLink"/>
                <w:rtl w:val="true"/>
              </w:rPr>
              <w:t>ظهور، قابل تقدیم و تأخیر است‌</w:t>
            </w:r>
            <w:r>
              <w:rPr>
                <w:rStyle w:val="IndexLink"/>
                <w:rtl w:val="true"/>
              </w:rPr>
              <w:tab/>
            </w:r>
            <w:r>
              <w:rPr>
                <w:rStyle w:val="IndexLink"/>
              </w:rPr>
              <w:t>179</w:t>
            </w:r>
          </w:hyperlink>
        </w:p>
        <w:p>
          <w:pPr>
            <w:pStyle w:val="Contents3"/>
            <w:tabs>
              <w:tab w:val="clear" w:pos="8459"/>
              <w:tab w:val="right" w:pos="9026" w:leader="dot"/>
            </w:tabs>
            <w:rPr/>
          </w:pPr>
          <w:hyperlink w:anchor="__RefHeading___Toc2225152_211673320">
            <w:r>
              <w:rPr>
                <w:webHidden/>
                <w:rStyle w:val="IndexLink"/>
                <w:rtl w:val="true"/>
              </w:rPr>
              <w:t>ثواب شهادت در رکاب رسول خدا و یا زیر پرچم حضرت قائم‌علیه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2225154_211673320">
            <w:r>
              <w:rPr>
                <w:webHidden/>
                <w:rStyle w:val="IndexLink"/>
                <w:rtl w:val="true"/>
              </w:rPr>
              <w:t>حسن ختام‌</w:t>
            </w:r>
            <w:r>
              <w:rPr>
                <w:rStyle w:val="IndexLink"/>
                <w:rtl w:val="true"/>
              </w:rPr>
              <w:tab/>
            </w:r>
            <w:r>
              <w:rPr>
                <w:rStyle w:val="IndexLink"/>
              </w:rPr>
              <w:t>182</w:t>
            </w:r>
          </w:hyperlink>
        </w:p>
        <w:p>
          <w:pPr>
            <w:pStyle w:val="Contents3"/>
            <w:tabs>
              <w:tab w:val="clear" w:pos="8459"/>
              <w:tab w:val="right" w:pos="9026" w:leader="dot"/>
            </w:tabs>
            <w:rPr/>
          </w:pPr>
          <w:hyperlink w:anchor="__RefHeading___Toc2225156_211673320">
            <w:r>
              <w:rPr>
                <w:webHidden/>
                <w:rStyle w:val="IndexLink"/>
                <w:rtl w:val="true"/>
              </w:rPr>
              <w:t>سرانجام انتظار</w:t>
            </w:r>
            <w:r>
              <w:rPr>
                <w:rStyle w:val="IndexLink"/>
                <w:rtl w:val="true"/>
              </w:rPr>
              <w:tab/>
            </w:r>
            <w:r>
              <w:rPr>
                <w:rStyle w:val="IndexLink"/>
              </w:rPr>
              <w:t>182</w:t>
            </w:r>
          </w:hyperlink>
        </w:p>
        <w:p>
          <w:pPr>
            <w:pStyle w:val="Contents3"/>
            <w:tabs>
              <w:tab w:val="clear" w:pos="8459"/>
              <w:tab w:val="right" w:pos="9026" w:leader="dot"/>
            </w:tabs>
            <w:rPr/>
          </w:pPr>
          <w:hyperlink w:anchor="__RefHeading___Toc2225158_211673320">
            <w:r>
              <w:rPr>
                <w:webHidden/>
                <w:rStyle w:val="IndexLink"/>
                <w:rtl w:val="true"/>
              </w:rPr>
              <w:t>پیروزی حتمی سپیدی بر سیاهی‌</w:t>
            </w:r>
            <w:r>
              <w:rPr>
                <w:rStyle w:val="IndexLink"/>
                <w:rtl w:val="true"/>
              </w:rPr>
              <w:tab/>
            </w:r>
            <w:r>
              <w:rPr>
                <w:rStyle w:val="IndexLink"/>
              </w:rPr>
              <w:t>182</w:t>
            </w:r>
          </w:hyperlink>
        </w:p>
        <w:p>
          <w:pPr>
            <w:pStyle w:val="Contents2"/>
            <w:tabs>
              <w:tab w:val="clear" w:pos="8743"/>
              <w:tab w:val="right" w:pos="9026" w:leader="dot"/>
            </w:tabs>
            <w:rPr/>
          </w:pPr>
          <w:hyperlink w:anchor="__RefHeading___Toc2225160_211673320">
            <w:r>
              <w:rPr>
                <w:webHidden/>
                <w:rStyle w:val="IndexLink"/>
                <w:rtl w:val="true"/>
              </w:rPr>
              <w:t>نتیجه‌</w:t>
            </w:r>
            <w:r>
              <w:rPr>
                <w:rStyle w:val="IndexLink"/>
                <w:rtl w:val="true"/>
              </w:rPr>
              <w:tab/>
            </w:r>
            <w:r>
              <w:rPr>
                <w:rStyle w:val="IndexLink"/>
              </w:rPr>
              <w:t>184</w:t>
            </w:r>
          </w:hyperlink>
        </w:p>
        <w:p>
          <w:pPr>
            <w:pStyle w:val="Contents3"/>
            <w:tabs>
              <w:tab w:val="clear" w:pos="8459"/>
              <w:tab w:val="right" w:pos="9026" w:leader="dot"/>
            </w:tabs>
            <w:rPr/>
          </w:pPr>
          <w:hyperlink w:anchor="__RefHeading___Toc2225162_211673320">
            <w:r>
              <w:rPr>
                <w:webHidden/>
                <w:rStyle w:val="IndexLink"/>
                <w:rtl w:val="true"/>
              </w:rPr>
              <w:t>راهکارها و پیشنهادها</w:t>
            </w:r>
            <w:r>
              <w:rPr>
                <w:rStyle w:val="IndexLink"/>
                <w:rtl w:val="true"/>
              </w:rPr>
              <w:tab/>
            </w:r>
            <w:r>
              <w:rPr>
                <w:rStyle w:val="IndexLink"/>
              </w:rPr>
              <w:t>184</w:t>
            </w:r>
          </w:hyperlink>
        </w:p>
        <w:p>
          <w:pPr>
            <w:pStyle w:val="Contents3"/>
            <w:tabs>
              <w:tab w:val="clear" w:pos="8459"/>
              <w:tab w:val="right" w:pos="9026" w:leader="dot"/>
            </w:tabs>
            <w:rPr/>
          </w:pPr>
          <w:hyperlink w:anchor="__RefHeading___Toc2225164_211673320">
            <w:r>
              <w:rPr>
                <w:webHidden/>
                <w:rStyle w:val="IndexLink"/>
                <w:rtl w:val="true"/>
              </w:rPr>
              <w:t>عرصه‌های پژوهش‌</w:t>
            </w:r>
            <w:r>
              <w:rPr>
                <w:rStyle w:val="IndexLink"/>
                <w:rtl w:val="true"/>
              </w:rPr>
              <w:tab/>
            </w:r>
            <w:r>
              <w:rPr>
                <w:rStyle w:val="IndexLink"/>
              </w:rPr>
              <w:t>187</w:t>
            </w:r>
          </w:hyperlink>
        </w:p>
        <w:p>
          <w:pPr>
            <w:pStyle w:val="Contents4"/>
            <w:tabs>
              <w:tab w:val="clear" w:pos="8176"/>
              <w:tab w:val="right" w:pos="9026" w:leader="dot"/>
            </w:tabs>
            <w:rPr/>
          </w:pPr>
          <w:hyperlink w:anchor="__RefHeading___Toc2225166_211673320">
            <w:r>
              <w:rPr>
                <w:webHidden/>
                <w:rStyle w:val="IndexLink"/>
                <w:rtl w:val="true"/>
              </w:rPr>
              <w:t>الف</w:t>
            </w:r>
            <w:r>
              <w:rPr>
                <w:rStyle w:val="IndexLink"/>
                <w:rtl w:val="true"/>
              </w:rPr>
              <w:t xml:space="preserve">) </w:t>
            </w:r>
            <w:r>
              <w:rPr>
                <w:rStyle w:val="IndexLink"/>
                <w:rtl w:val="true"/>
              </w:rPr>
              <w:t xml:space="preserve">کلامی </w:t>
            </w:r>
            <w:r>
              <w:rPr>
                <w:rStyle w:val="IndexLink"/>
                <w:rtl w:val="true"/>
              </w:rPr>
              <w:t xml:space="preserve">- </w:t>
            </w:r>
            <w:r>
              <w:rPr>
                <w:rStyle w:val="IndexLink"/>
                <w:rtl w:val="true"/>
              </w:rPr>
              <w:t>اعتقادی‌</w:t>
            </w:r>
            <w:r>
              <w:rPr>
                <w:rStyle w:val="IndexLink"/>
                <w:rtl w:val="true"/>
              </w:rPr>
              <w:tab/>
            </w:r>
            <w:r>
              <w:rPr>
                <w:rStyle w:val="IndexLink"/>
              </w:rPr>
              <w:t>187</w:t>
            </w:r>
          </w:hyperlink>
        </w:p>
        <w:p>
          <w:pPr>
            <w:pStyle w:val="Contents4"/>
            <w:tabs>
              <w:tab w:val="clear" w:pos="8176"/>
              <w:tab w:val="right" w:pos="9026" w:leader="dot"/>
            </w:tabs>
            <w:rPr/>
          </w:pPr>
          <w:hyperlink w:anchor="__RefHeading___Toc2225168_211673320">
            <w:r>
              <w:rPr>
                <w:webHidden/>
                <w:rStyle w:val="IndexLink"/>
                <w:rtl w:val="true"/>
              </w:rPr>
              <w:t>ب</w:t>
            </w:r>
            <w:r>
              <w:rPr>
                <w:rStyle w:val="IndexLink"/>
                <w:rtl w:val="true"/>
              </w:rPr>
              <w:t xml:space="preserve">) </w:t>
            </w:r>
            <w:r>
              <w:rPr>
                <w:rStyle w:val="IndexLink"/>
                <w:rtl w:val="true"/>
              </w:rPr>
              <w:t xml:space="preserve">تاریخی </w:t>
            </w:r>
            <w:r>
              <w:rPr>
                <w:rStyle w:val="IndexLink"/>
                <w:rtl w:val="true"/>
              </w:rPr>
              <w:t>(</w:t>
            </w:r>
            <w:r>
              <w:rPr>
                <w:rStyle w:val="IndexLink"/>
                <w:rtl w:val="true"/>
              </w:rPr>
              <w:t>تحلیلی، نقلی</w:t>
            </w:r>
            <w:r>
              <w:rPr>
                <w:rStyle w:val="IndexLink"/>
                <w:rtl w:val="true"/>
              </w:rPr>
              <w:t>)</w:t>
              <w:tab/>
            </w:r>
            <w:r>
              <w:rPr>
                <w:rStyle w:val="IndexLink"/>
              </w:rPr>
              <w:t>188</w:t>
            </w:r>
          </w:hyperlink>
        </w:p>
        <w:p>
          <w:pPr>
            <w:pStyle w:val="Contents4"/>
            <w:tabs>
              <w:tab w:val="clear" w:pos="8176"/>
              <w:tab w:val="right" w:pos="9026" w:leader="dot"/>
            </w:tabs>
            <w:rPr/>
          </w:pPr>
          <w:hyperlink w:anchor="__RefHeading___Toc2225170_211673320">
            <w:r>
              <w:rPr>
                <w:webHidden/>
                <w:rStyle w:val="IndexLink"/>
                <w:rtl w:val="true"/>
              </w:rPr>
              <w:t>ج</w:t>
            </w:r>
            <w:r>
              <w:rPr>
                <w:rStyle w:val="IndexLink"/>
                <w:rtl w:val="true"/>
              </w:rPr>
              <w:t xml:space="preserve">) </w:t>
            </w:r>
            <w:r>
              <w:rPr>
                <w:rStyle w:val="IndexLink"/>
                <w:rtl w:val="true"/>
              </w:rPr>
              <w:t>روان شناختی، تربیتی و اخلاقی اعتقاد به مهدی‌علیه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2225172_211673320">
            <w:r>
              <w:rPr>
                <w:webHidden/>
                <w:rStyle w:val="IndexLink"/>
                <w:rtl w:val="true"/>
              </w:rPr>
              <w:t>د</w:t>
            </w:r>
            <w:r>
              <w:rPr>
                <w:rStyle w:val="IndexLink"/>
                <w:rtl w:val="true"/>
              </w:rPr>
              <w:t xml:space="preserve">) </w:t>
            </w:r>
            <w:r>
              <w:rPr>
                <w:rStyle w:val="IndexLink"/>
                <w:rtl w:val="true"/>
              </w:rPr>
              <w:t>سیاسی، اجتماعی‌</w:t>
            </w:r>
            <w:r>
              <w:rPr>
                <w:rStyle w:val="IndexLink"/>
                <w:rtl w:val="true"/>
              </w:rPr>
              <w:tab/>
            </w:r>
            <w:r>
              <w:rPr>
                <w:rStyle w:val="IndexLink"/>
              </w:rPr>
              <w:t>189</w:t>
            </w:r>
          </w:hyperlink>
        </w:p>
        <w:p>
          <w:pPr>
            <w:pStyle w:val="Contents4"/>
            <w:tabs>
              <w:tab w:val="clear" w:pos="8176"/>
              <w:tab w:val="right" w:pos="9026" w:leader="dot"/>
            </w:tabs>
            <w:rPr/>
          </w:pPr>
          <w:hyperlink w:anchor="__RefHeading___Toc2225174_211673320">
            <w:r>
              <w:rPr>
                <w:webHidden/>
                <w:rStyle w:val="IndexLink"/>
                <w:rtl w:val="true"/>
              </w:rPr>
              <w:t>ه</w:t>
            </w:r>
            <w:r>
              <w:rPr>
                <w:rStyle w:val="IndexLink"/>
                <w:rtl w:val="true"/>
              </w:rPr>
              <w:t xml:space="preserve">) </w:t>
            </w:r>
            <w:r>
              <w:rPr>
                <w:rStyle w:val="IndexLink"/>
                <w:rtl w:val="true"/>
              </w:rPr>
              <w:t>اقتصادی‌</w:t>
            </w:r>
            <w:r>
              <w:rPr>
                <w:rStyle w:val="IndexLink"/>
                <w:rtl w:val="true"/>
              </w:rPr>
              <w:tab/>
            </w:r>
            <w:r>
              <w:rPr>
                <w:rStyle w:val="IndexLink"/>
              </w:rPr>
              <w:t>192</w:t>
            </w:r>
          </w:hyperlink>
        </w:p>
        <w:p>
          <w:pPr>
            <w:pStyle w:val="Contents4"/>
            <w:tabs>
              <w:tab w:val="clear" w:pos="8176"/>
              <w:tab w:val="right" w:pos="9026" w:leader="dot"/>
            </w:tabs>
            <w:rPr/>
          </w:pPr>
          <w:hyperlink w:anchor="__RefHeading___Toc2225176_211673320">
            <w:r>
              <w:rPr>
                <w:webHidden/>
                <w:rStyle w:val="IndexLink"/>
                <w:rtl w:val="true"/>
              </w:rPr>
              <w:t>ر</w:t>
            </w:r>
            <w:r>
              <w:rPr>
                <w:rStyle w:val="IndexLink"/>
                <w:rtl w:val="true"/>
              </w:rPr>
              <w:t xml:space="preserve">) </w:t>
            </w:r>
            <w:r>
              <w:rPr>
                <w:rStyle w:val="IndexLink"/>
                <w:rtl w:val="true"/>
              </w:rPr>
              <w:t xml:space="preserve">ادبی </w:t>
            </w:r>
            <w:r>
              <w:rPr>
                <w:rStyle w:val="IndexLink"/>
                <w:rtl w:val="true"/>
              </w:rPr>
              <w:t xml:space="preserve">- </w:t>
            </w:r>
            <w:r>
              <w:rPr>
                <w:rStyle w:val="IndexLink"/>
                <w:rtl w:val="true"/>
              </w:rPr>
              <w:t>هنری‌</w:t>
            </w:r>
            <w:r>
              <w:rPr>
                <w:rStyle w:val="IndexLink"/>
                <w:rtl w:val="true"/>
              </w:rPr>
              <w:tab/>
            </w:r>
            <w:r>
              <w:rPr>
                <w:rStyle w:val="IndexLink"/>
              </w:rPr>
              <w:t>192</w:t>
            </w:r>
          </w:hyperlink>
        </w:p>
        <w:p>
          <w:pPr>
            <w:pStyle w:val="Contents4"/>
            <w:tabs>
              <w:tab w:val="clear" w:pos="8176"/>
              <w:tab w:val="right" w:pos="9026" w:leader="dot"/>
            </w:tabs>
            <w:rPr/>
          </w:pPr>
          <w:hyperlink w:anchor="__RefHeading___Toc2225178_211673320">
            <w:r>
              <w:rPr>
                <w:webHidden/>
                <w:rStyle w:val="IndexLink"/>
                <w:rtl w:val="true"/>
              </w:rPr>
              <w:t>ز</w:t>
            </w:r>
            <w:r>
              <w:rPr>
                <w:rStyle w:val="IndexLink"/>
                <w:rtl w:val="true"/>
              </w:rPr>
              <w:t xml:space="preserve">) </w:t>
            </w:r>
            <w:r>
              <w:rPr>
                <w:rStyle w:val="IndexLink"/>
                <w:rtl w:val="true"/>
              </w:rPr>
              <w:t>سؤالات و شبهات‌</w:t>
            </w:r>
            <w:r>
              <w:rPr>
                <w:rStyle w:val="IndexLink"/>
                <w:rtl w:val="true"/>
              </w:rPr>
              <w:tab/>
            </w:r>
            <w:r>
              <w:rPr>
                <w:rStyle w:val="IndexLink"/>
              </w:rPr>
              <w:t>193</w:t>
            </w:r>
          </w:hyperlink>
        </w:p>
        <w:p>
          <w:pPr>
            <w:pStyle w:val="Contents4"/>
            <w:tabs>
              <w:tab w:val="clear" w:pos="8176"/>
              <w:tab w:val="right" w:pos="9026" w:leader="dot"/>
            </w:tabs>
            <w:rPr/>
          </w:pPr>
          <w:hyperlink w:anchor="__RefHeading___Toc2225180_211673320">
            <w:r>
              <w:rPr>
                <w:webHidden/>
                <w:rStyle w:val="IndexLink"/>
                <w:rtl w:val="true"/>
              </w:rPr>
              <w:t>ح</w:t>
            </w:r>
            <w:r>
              <w:rPr>
                <w:rStyle w:val="IndexLink"/>
                <w:rtl w:val="true"/>
              </w:rPr>
              <w:t xml:space="preserve">) </w:t>
            </w:r>
            <w:r>
              <w:rPr>
                <w:rStyle w:val="IndexLink"/>
                <w:rtl w:val="true"/>
              </w:rPr>
              <w:t>فرقه‌های انحرافی‌</w:t>
            </w:r>
            <w:r>
              <w:rPr>
                <w:rStyle w:val="IndexLink"/>
                <w:rtl w:val="true"/>
              </w:rPr>
              <w:tab/>
            </w:r>
            <w:r>
              <w:rPr>
                <w:rStyle w:val="IndexLink"/>
              </w:rPr>
              <w:t>194</w:t>
            </w:r>
          </w:hyperlink>
        </w:p>
        <w:p>
          <w:pPr>
            <w:pStyle w:val="Contents4"/>
            <w:tabs>
              <w:tab w:val="clear" w:pos="8176"/>
              <w:tab w:val="right" w:pos="9026" w:leader="dot"/>
            </w:tabs>
            <w:rPr/>
          </w:pPr>
          <w:hyperlink w:anchor="__RefHeading___Toc2225182_211673320">
            <w:r>
              <w:rPr>
                <w:webHidden/>
                <w:rStyle w:val="IndexLink"/>
                <w:rtl w:val="true"/>
              </w:rPr>
              <w:t>ط</w:t>
            </w:r>
            <w:r>
              <w:rPr>
                <w:rStyle w:val="IndexLink"/>
                <w:rtl w:val="true"/>
              </w:rPr>
              <w:t xml:space="preserve">) </w:t>
            </w:r>
            <w:r>
              <w:rPr>
                <w:rStyle w:val="IndexLink"/>
                <w:rtl w:val="true"/>
              </w:rPr>
              <w:t>احادیث، ادعیه، زیارات‌</w:t>
            </w:r>
            <w:r>
              <w:rPr>
                <w:rStyle w:val="IndexLink"/>
                <w:rtl w:val="true"/>
              </w:rPr>
              <w:tab/>
            </w:r>
            <w:r>
              <w:rPr>
                <w:rStyle w:val="IndexLink"/>
              </w:rPr>
              <w:t>194</w:t>
            </w:r>
          </w:hyperlink>
        </w:p>
        <w:p>
          <w:pPr>
            <w:pStyle w:val="Contents4"/>
            <w:tabs>
              <w:tab w:val="clear" w:pos="8176"/>
              <w:tab w:val="right" w:pos="9026" w:leader="dot"/>
            </w:tabs>
            <w:rPr/>
          </w:pPr>
          <w:hyperlink w:anchor="__RefHeading___Toc2225184_211673320">
            <w:r>
              <w:rPr>
                <w:webHidden/>
                <w:rStyle w:val="IndexLink"/>
                <w:rtl w:val="true"/>
              </w:rPr>
              <w:t>ی</w:t>
            </w:r>
            <w:r>
              <w:rPr>
                <w:rStyle w:val="IndexLink"/>
                <w:rtl w:val="true"/>
              </w:rPr>
              <w:t xml:space="preserve">) </w:t>
            </w:r>
            <w:r>
              <w:rPr>
                <w:rStyle w:val="IndexLink"/>
                <w:rtl w:val="true"/>
              </w:rPr>
              <w:t>منابع</w:t>
            </w:r>
            <w:r>
              <w:rPr>
                <w:rStyle w:val="IndexLink"/>
                <w:rtl w:val="true"/>
              </w:rPr>
              <w:tab/>
            </w:r>
            <w:r>
              <w:rPr>
                <w:rStyle w:val="IndexLink"/>
              </w:rPr>
              <w:t>194</w:t>
            </w:r>
          </w:hyperlink>
        </w:p>
        <w:p>
          <w:pPr>
            <w:pStyle w:val="Contents4"/>
            <w:tabs>
              <w:tab w:val="clear" w:pos="8176"/>
              <w:tab w:val="right" w:pos="9026" w:leader="dot"/>
            </w:tabs>
            <w:rPr/>
          </w:pPr>
          <w:hyperlink w:anchor="__RefHeading___Toc2225186_211673320">
            <w:r>
              <w:rPr>
                <w:webHidden/>
                <w:rStyle w:val="IndexLink"/>
                <w:rtl w:val="true"/>
              </w:rPr>
              <w:t>ک</w:t>
            </w:r>
            <w:r>
              <w:rPr>
                <w:rStyle w:val="IndexLink"/>
                <w:rtl w:val="true"/>
              </w:rPr>
              <w:t xml:space="preserve">) </w:t>
            </w:r>
            <w:r>
              <w:rPr>
                <w:rStyle w:val="IndexLink"/>
                <w:rtl w:val="true"/>
              </w:rPr>
              <w:t>کتاب‌شناسی</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8_586"/>
      <w:bookmarkStart w:id="1" w:name="pg248_586"/>
      <w:bookmarkEnd w:id="1"/>
    </w:p>
    <w:p>
      <w:pPr>
        <w:pStyle w:val="Heading2"/>
        <w:numPr>
          <w:ilvl w:val="1"/>
          <w:numId w:val="1"/>
        </w:numPr>
        <w:rPr/>
      </w:pPr>
      <w:bookmarkStart w:id="2" w:name="pg248_586"/>
      <w:bookmarkStart w:id="3" w:name="__RefHeading___Toc222497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طاووسی، سکینه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دیدگاه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طاووسی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1509272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4976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انتظار از دیدگاه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طاووسی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طاووسی، سکینه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دیدگاه اهل 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طاووسی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1509272</w:t>
      </w:r>
      <w:bookmarkStart w:id="7" w:name="pg248_590"/>
    </w:p>
    <w:p>
      <w:pPr>
        <w:pStyle w:val="Heading2"/>
        <w:numPr>
          <w:ilvl w:val="1"/>
          <w:numId w:val="1"/>
        </w:numPr>
        <w:rPr/>
      </w:pPr>
      <w:bookmarkStart w:id="8" w:name="__RefHeading___Toc2224978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9" o:detectmouseclick="t"/>
                <v:stroke color="#3465a4" joinstyle="round" endcap="flat"/>
                <w10:wrap type="none"/>
              </v:shape>
            </w:pict>
          </mc:Fallback>
        </mc:AlternateContent>
      </w:r>
      <w:bookmarkStart w:id="10" w:name="pg248_594"/>
    </w:p>
    <w:p>
      <w:pPr>
        <w:pStyle w:val="Heading2"/>
        <w:numPr>
          <w:ilvl w:val="1"/>
          <w:numId w:val="1"/>
        </w:numPr>
        <w:rPr/>
      </w:pPr>
      <w:bookmarkStart w:id="11" w:name="__RefHeading___Toc2224980_211673320"/>
      <w:bookmarkStart w:id="12" w:name="_Toc4"/>
      <w:bookmarkEnd w:id="10"/>
      <w:bookmarkEnd w:id="11"/>
      <w:r>
        <w:rPr>
          <w:rtl w:val="true"/>
        </w:rPr>
        <w:t>تقدیم‌</w:t>
      </w:r>
      <w:bookmarkEnd w:id="12"/>
    </w:p>
    <w:p>
      <w:pPr>
        <w:pStyle w:val="BookText"/>
        <w:rPr/>
      </w:pPr>
      <w:r>
        <w:rPr>
          <w:rFonts w:ascii="IRNazanin" w:hAnsi="IRNazanin" w:eastAsia="IRNazanin"/>
          <w:color w:val="111111"/>
          <w:sz w:val="28"/>
          <w:sz w:val="28"/>
          <w:szCs w:val="28"/>
          <w:rtl w:val="true"/>
          <w:lang w:bidi="fa-IR"/>
        </w:rPr>
        <w:t xml:space="preserve">این ره توشه و سرمایه ناچیز را تقدیم می‌کنم به ساحت مقدّس سیّد و نبیّ‌مان محمّد مصطفی‌صلی الله علیه وآله خاتم پیامبران و مولای موحّدان، امیرالمؤمنین علی‌علیه السلام و پاره تن رسول‌اللَّه، سیّده زنان عالم‌علیها السلام وسیّد جوانان اهل بهشت، امام حسن و امام حسین‌علیهما السلام و به صاحب لوای کربلا، حضرت ابوالفضل، و ائمه بزرگوار از نسل امام حسین‌علیهم السلام به خصوص به درگه ولایتمدار ولی خدا، ذخیره الهی بر روی زمین آن نور خدا که هدایت کننده اهل هدایت است، منتظری که اصلاح کننده ناراستی‌هاست و آن جایگاه امیدی که بر هم کوبنده اساس ظلم است، به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عشق، پناه و تمام انگیزه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حجت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ارواح العالمین لتراب مقدمهم الفداء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العزیز مسّنا و أهلنا الضرّ و جئنا ببضعة مزجاة فأوفِ لنا الکیل و تصدق علینا أنّ اللَّه یجزی المتصدّقین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خاطر نازنین تو ای ولی خیرخواه و ای صاحب من، قلم را به پستی و بلندی‌های صحیفه انتظار دواندم تا با قدمی هر چند ناچیز، به آستان با صفای تو تقرّب جویم اگر چه یقین به خلوص خویش ندارم، امّا تو کَرَم نما و قبول فرما که چون ران ملخی است بهر سلیمان</w:t>
      </w:r>
      <w:r>
        <w:rPr>
          <w:rFonts w:eastAsia="IRNazanin" w:cs="IRNazanin"/>
          <w:color w:val="111111"/>
          <w:sz w:val="28"/>
          <w:szCs w:val="28"/>
          <w:rtl w:val="true"/>
          <w:lang w:bidi="fa-IR"/>
        </w:rPr>
        <w:t>.</w:t>
      </w:r>
      <w:bookmarkStart w:id="13" w:name="pg248_595"/>
    </w:p>
    <w:p>
      <w:pPr>
        <w:pStyle w:val="Heading2"/>
        <w:numPr>
          <w:ilvl w:val="1"/>
          <w:numId w:val="1"/>
        </w:numPr>
        <w:rPr/>
      </w:pPr>
      <w:bookmarkStart w:id="14" w:name="__RefHeading___Toc2224982_211673320"/>
      <w:bookmarkStart w:id="15" w:name="_Toc5"/>
      <w:bookmarkEnd w:id="13"/>
      <w:bookmarkEnd w:id="14"/>
      <w:r>
        <w:rPr>
          <w:rtl w:val="true"/>
        </w:rPr>
        <w:t>تقدیر و تشکر</w:t>
      </w:r>
      <w:bookmarkEnd w:id="15"/>
    </w:p>
    <w:p>
      <w:pPr>
        <w:pStyle w:val="BookText"/>
        <w:rPr/>
      </w:pPr>
      <w:r>
        <w:rPr>
          <w:rFonts w:ascii="IRNazanin" w:hAnsi="IRNazanin" w:eastAsia="IRNazanin"/>
          <w:color w:val="111111"/>
          <w:sz w:val="28"/>
          <w:sz w:val="28"/>
          <w:szCs w:val="28"/>
          <w:rtl w:val="true"/>
          <w:lang w:bidi="fa-IR"/>
        </w:rPr>
        <w:t xml:space="preserve">حمد و سپاس خدای را که قلب مرا به انوار هدایت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منوّر فرموده و با عنایات خاصّ خویش بر من منّت نهاد تا بتوانم در عنفوان سنّ جوانی، چند صباحی را با نام و یاد مولایم حضرت صاحب العصر و الزمان‌علیه السلام سپری کنم و سلام به محضر مولایم اباصالح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ذرّه‌ای از اقیانوس بیکران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سوز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چشانده و دریچه فهم به سمت و سوی معارف مهدوی را به روی من گشود و إن‌شاءاللَّه مرا در مقام عمل قرار دهد تا نعمت بر من تمام شده و بیش از پیش شرمنده و شاکر الطاف وجود مقدّسش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تقدیر فراوان از زحمات بسیار مشفقانه مادر و پدر با تقوا و دلسوزم که با پاکی درون خویش و ارادت قلبی خود به ساحت مقدّس حضرات چهارده معصوم‌علیهم السلام محبّت به محضر اهل بیت‌علیهم السلام را در دل و جان من پروراندند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از تلاش و همکاری تمامی افرادی که در به نتیجه رسیدن این اثر، مرا همراهی کردند</w:t>
      </w:r>
      <w:r>
        <w:rPr>
          <w:rFonts w:eastAsia="IRNazanin" w:cs="IRNazanin"/>
          <w:color w:val="111111"/>
          <w:sz w:val="28"/>
          <w:szCs w:val="28"/>
          <w:rtl w:val="true"/>
          <w:lang w:bidi="fa-IR"/>
        </w:rPr>
        <w:t>.</w:t>
      </w:r>
      <w:bookmarkStart w:id="16" w:name="pg248_596"/>
    </w:p>
    <w:p>
      <w:pPr>
        <w:pStyle w:val="Heading2"/>
        <w:numPr>
          <w:ilvl w:val="1"/>
          <w:numId w:val="1"/>
        </w:numPr>
        <w:rPr/>
      </w:pPr>
      <w:bookmarkStart w:id="17" w:name="__RefHeading___Toc2224984_211673320"/>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مهدویّت؛ وعده الهی و ادامه راه کربلا و نگاه سرخ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حقیقت سترگی است که جهان با وجود او بر مدار عشق می‌چرخد و خورشید به یُمن درخشش او، زمین و آسمان را نورباران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امید و حیات، زیبایی و عشق، شور و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دیده به راه دوختن است، لحظه شماری کردن برای دیدار کسی یا انجام واقعه‌ای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امید کسی یا چیزی ماندن است، نگران شخص عزیزی یا امر مهمّی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امیدواری، چشم به راهی، آمادگی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ایمان به غیب،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باور داشت حقّ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عصاره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و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چشم به راه همه کمالات بودن و التزام به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تلاش برای یافتن، مقاومت برای رسیدن و جهاد برای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حضور در خیمه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اقتدای به او، بیعت با او، سرسپاری به فرمان او و سرّ استقامت و جانبازی</w:t>
      </w:r>
    </w:p>
    <w:p>
      <w:pPr>
        <w:pStyle w:val="BookText"/>
        <w:rPr/>
      </w:pPr>
      <w:r>
        <w:rPr>
          <w:rFonts w:ascii="IRNazanin" w:hAnsi="IRNazanin" w:eastAsia="IRNazanin"/>
          <w:color w:val="111111"/>
          <w:sz w:val="28"/>
          <w:sz w:val="28"/>
          <w:szCs w:val="28"/>
          <w:rtl w:val="true"/>
          <w:lang w:bidi="fa-IR"/>
        </w:rPr>
        <w:t>در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انتظار روز ظهور است و انتظار روز ظهور او، انتظار غلبه اسلام و قرآن است و انتظار غلبه اسلام و قرآن، انتظار تحقق وعده‌های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مجموعه اصول و معارف دین و تجلی ولایت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سهم دیدگانی است که رو به آفتاب زیسته‌اند، سهم دل‌هایی است که شبانگاهان و چه بسا هر لحظه در وسعت نیایش، جانب آسمان ریشه دوانیده‌اند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کلمه‌ای ژرف و معنایی ژرف‌تر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دقیق و واقعی الفاظ و اصطلاحات اسلامی و درک صحیح آنها بر هر شیعه‌ای که بخواهد به روح والای تعالیم اسلام، حقیقت مکتب و برنامه‌های مادّی و معنوی آن آشنا شود، بسیار ضروری است؛ چرا که کمال انسان در گرو فهم صحیح و دریافت درست تمام جنبه‌های دین و مفاهیم آن می‌باشد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تعمّق و تبیین کارساز تعالیم متعالی اسلام، باعث واژگونه معرفی شدن حقایق شده و در نهایت به رکود، انحطاط و وقوف منجر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معرفی ارشادهای واقعی دین در هر رشته و ارتباط آن با تحرّک، فعالیّت، اخلاق و کمال، اهمیّت فوق العاده‌ای دارد، به خصوص امروزه که بیگانگان با تهاجمات فرهنگی خود و نیز تبلیغات غرض‌آلودشان در پی گمراه نمودن مردم و نسل جوان از شعائر الهی و انسانی هستند، پس بر اهل قلم واجب است که با ارائه آگاهی‌های لازم، نسبت به مفاهیم و مبانی دین، جوانان تشنه و جویای حقیقت را هر چه بیشتر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انحراف از درک آنها و غفلت از معرفی درست مفاهیم دین، باعث ضلالت این قشر و سایر افراد شود</w:t>
      </w:r>
      <w:r>
        <w:rPr>
          <w:rFonts w:eastAsia="IRNazanin" w:cs="IRNazanin"/>
          <w:color w:val="111111"/>
          <w:sz w:val="28"/>
          <w:szCs w:val="28"/>
          <w:rtl w:val="true"/>
          <w:lang w:bidi="fa-IR"/>
        </w:rPr>
        <w:t>.</w:t>
      </w:r>
      <w:bookmarkStart w:id="19" w:name="pg248_598"/>
    </w:p>
    <w:p>
      <w:pPr>
        <w:pStyle w:val="BookText"/>
        <w:rPr/>
      </w:pPr>
      <w:bookmarkEnd w:id="19"/>
      <w:r>
        <w:rPr>
          <w:rFonts w:ascii="IRNazanin" w:hAnsi="IRNazanin" w:eastAsia="IRNazanin"/>
          <w:color w:val="111111"/>
          <w:sz w:val="28"/>
          <w:sz w:val="28"/>
          <w:szCs w:val="28"/>
          <w:rtl w:val="true"/>
          <w:lang w:bidi="fa-IR"/>
        </w:rPr>
        <w:t>از جمله مفاهیمی که درک معنای صحیح و دقیق آن به اعتقادات انسان مربوط می‌شود و در تبیین آنها باید توجّه فراوانی مبذول داشت؛ انتظار ظهور یا همان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وادی مقدّس، سعی شده است علاوه بر اشاره به آیات نورانی کلام وحی و بهره‌گیری از آنها، به مهم‌ترین منبع تحقیق در باب مهدویّت و انتظار، یعنی همان احادیث رسیده از عترت طاهره‌علیهم السلام رجوع کرده تا از آنها بهره فراوان ببریم؛ زیرا که احادیث انتظار، پرتوهای پر نوری است که بر جان و زندگی شیفتگان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تابیده و شعله‌های امیدی است که در قلب پاسداران عدالت افروخته و مسئولیت بزرگ منتظران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مجموعه قصد داریم علاوه بر بهره‌گیری فوق، برداشت‌های ناقص و نادرستی را که در برخی از اذهان، درباره مسأله انتظار وجود دارد را با مطالعه گفتار معصومین‌علیهم السلام و منابع معتبر اسلامی، اصلاح و رفع کرده و به تبیین چیستی انتظار بپردازیم</w:t>
      </w:r>
      <w:r>
        <w:rPr>
          <w:rFonts w:eastAsia="IRNazanin" w:cs="IRNazanin"/>
          <w:color w:val="111111"/>
          <w:sz w:val="28"/>
          <w:szCs w:val="28"/>
          <w:rtl w:val="true"/>
          <w:lang w:bidi="fa-IR"/>
        </w:rPr>
        <w:t>.</w:t>
      </w:r>
    </w:p>
    <w:p>
      <w:pPr>
        <w:pStyle w:val="Heading2"/>
        <w:numPr>
          <w:ilvl w:val="1"/>
          <w:numId w:val="1"/>
        </w:numPr>
        <w:rPr/>
      </w:pPr>
      <w:bookmarkStart w:id="20" w:name="__RefHeading___Toc2224986_211673320"/>
      <w:bookmarkStart w:id="21" w:name="_Toc7"/>
      <w:bookmarkEnd w:id="20"/>
      <w:r>
        <w:rPr>
          <w:rtl w:val="true"/>
        </w:rPr>
        <w:t>ضرورت و اهمیّت آن‌</w:t>
      </w:r>
      <w:bookmarkEnd w:id="21"/>
    </w:p>
    <w:p>
      <w:pPr>
        <w:pStyle w:val="BookText"/>
        <w:rPr/>
      </w:pPr>
      <w:r>
        <w:rPr>
          <w:rFonts w:ascii="IRNazanin" w:hAnsi="IRNazanin" w:eastAsia="IRNazanin"/>
          <w:color w:val="111111"/>
          <w:sz w:val="28"/>
          <w:sz w:val="28"/>
          <w:szCs w:val="28"/>
          <w:rtl w:val="true"/>
          <w:lang w:bidi="fa-IR"/>
        </w:rPr>
        <w:t xml:space="preserve">عقیده به ظهور مصلح جهانی و ایجاد آمادگی در کل عالم و در یک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حیاتی و لازمی است که پیشوایان دینی آن را راهبردی مهم در دوران غیبت دانسته و علاوه بر امر نمودن نسبت به آن، به وجوب انتظار هم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امام جوادعلیه السلام وارد شده است ایشان می‌فرمایند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هُوَ المهدی الَّذی یَجِبُ انْ یُنْتَظَرَ فی غیبته، قائم ما حضرت</w:t>
      </w:r>
    </w:p>
    <w:p>
      <w:pPr>
        <w:pStyle w:val="BookText"/>
        <w:rPr/>
      </w:pPr>
      <w:r>
        <w:rPr>
          <w:rFonts w:ascii="IRNazanin" w:hAnsi="IRNazanin" w:eastAsia="IRNazanin"/>
          <w:color w:val="111111"/>
          <w:sz w:val="28"/>
          <w:sz w:val="28"/>
          <w:szCs w:val="28"/>
          <w:rtl w:val="true"/>
          <w:lang w:bidi="fa-IR"/>
        </w:rPr>
        <w:t>مهدی است که واجب است در دوران غیبت او، انتظارش را بکشند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سؤال اساسی و مهمّی که درباره انتظار، پیش می‌آید این است که سخن از آینده بشریّت چه سودی برای ما دارد؟ یا چرا این قدر درباره انتظار، سفارش شده است؟ به عبارت دیگر فلسفه یا ضرورت طرح این مبحث و عقیده داشتن به آن چیست؟</w:t>
      </w:r>
    </w:p>
    <w:p>
      <w:pPr>
        <w:pStyle w:val="BookText"/>
        <w:rPr/>
      </w:pPr>
      <w:r>
        <w:rPr>
          <w:rFonts w:ascii="IRNazanin" w:hAnsi="IRNazanin" w:eastAsia="IRNazanin"/>
          <w:color w:val="111111"/>
          <w:sz w:val="28"/>
          <w:sz w:val="28"/>
          <w:szCs w:val="28"/>
          <w:rtl w:val="true"/>
          <w:lang w:bidi="fa-IR"/>
        </w:rPr>
        <w:t>بعضی از افراد کج‌اندیش، معتقدند که ما امروزه با هزاران مشکل دست به گریبانیم و فکر و ذهنمان، فقط باید معطوف به پیروزی و غلبه بر این مشکلات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این افراد، نظاره‌گر آینده بودن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اثر سازنده‌ای در زندگی امروز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گفته‌های افرادی سطحی‌نگر است که به خاطر عدم دوراندیشی‌شان، امروز و فردا را از هم جدا می‌دانند و ریشه‌های حوادث امروز را در گذشته ندانسته و حوادث آینده را ریشه در امروز نمی‌دانند، امّا آنان که بینشی عمیق نسبت به حوادث و واقعیت‌های اطراف خود دارند بهتر دریافته‌اند که آینده را از امروز باید ساخت و توجّه به آینده درخشان و یا تاریک، انعکاس فوری در زندگی امروز و حتی در موضع‌گیری‌های افراد در برابر حوادث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باور دارند که برای داشتن امروزی بهتر، باید گذشته و آینده را مورد بررسی قرار داد تا بتوان به وجوب انتظار و دلیل تأکید آن در لابلای سخنان بزرگواران دین پی برد و به زودی متوجه خواهیم شد که این انتظار بزرگ چه مقدار سازنده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سازنده بودن انتظار را در این امر می‌توان دانست که این مفهوم به امید گره</w:t>
      </w:r>
      <w:bookmarkStart w:id="22" w:name="pg248_600"/>
    </w:p>
    <w:p>
      <w:pPr>
        <w:pStyle w:val="BookText"/>
        <w:rPr/>
      </w:pPr>
      <w:bookmarkEnd w:id="22"/>
      <w:r>
        <w:rPr>
          <w:rFonts w:ascii="IRNazanin" w:hAnsi="IRNazanin" w:eastAsia="IRNazanin"/>
          <w:color w:val="111111"/>
          <w:sz w:val="28"/>
          <w:sz w:val="28"/>
          <w:szCs w:val="28"/>
          <w:rtl w:val="true"/>
          <w:lang w:bidi="fa-IR"/>
        </w:rPr>
        <w:t xml:space="preserve">خورده است، از این‌رو شور و نشاط زندگی فردی و اجتماعی انسان، مرهون نعمت انتظار بوده و اگر زندگی انسان تهی از امید به آینده‌ای درخشان و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خدای ناکرده در آن روح یأس و افسردگی حاکم باشد، زندگی‌ای بی هدف شده و در نهایت، انسان دلیلی بر تحرّک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می‌توان ذکر کرد این است که شناخت و ارزش انسان و حیات او به میزان انتظار او بر می‌گردد؛ هرچه، امر مورد انتظارش مقدس‌تر و عالی‌تر باشد، به تبع انتظارش نیز ارزشمندتر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ارزش فرد منتظر، والاتر می‌باشد؛ زیرا که شخصیت و شاکله وجودی هر فرد از امیدها، آرزوها و انتظاراتش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هنرمند، ورزشکار و یا نخبه علمی، منتظر کسب مدال افتخار است و یک محقق، منتظر است تا با نیروی خِرَد و اندیشه خویش، گره از مسایل علمی بگشاید و خدمتی به جامعه بشریّت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شیفتگان دوران ظهور حضرت مهدی، عاشقانه منتظر قدوم پربرکت امام عصر خویش و اتمام دوران غیبت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امید و انتظار، که عاملی جهت تأثیر و تأثّر و فعل و انفعالات است از بشر گرفته شود، دیگر ادامه حیات، معنا ندارد؛ زیرا که لذّت‌بخشی زندگی منوط به داشتن امید است و آنچه گفته شد، رمزی از ضروریات مبحث انتظار است</w:t>
      </w:r>
      <w:r>
        <w:rPr>
          <w:rFonts w:eastAsia="IRNazanin" w:cs="IRNazanin"/>
          <w:color w:val="111111"/>
          <w:sz w:val="28"/>
          <w:szCs w:val="28"/>
          <w:rtl w:val="true"/>
          <w:lang w:bidi="fa-IR"/>
        </w:rPr>
        <w:t>.</w:t>
      </w:r>
    </w:p>
    <w:p>
      <w:pPr>
        <w:pStyle w:val="Heading2"/>
        <w:numPr>
          <w:ilvl w:val="1"/>
          <w:numId w:val="1"/>
        </w:numPr>
        <w:rPr/>
      </w:pPr>
      <w:bookmarkStart w:id="23" w:name="__RefHeading___Toc2224988_211673320"/>
      <w:bookmarkStart w:id="24" w:name="_Toc8"/>
      <w:bookmarkEnd w:id="23"/>
      <w:r>
        <w:rPr>
          <w:rtl w:val="true"/>
        </w:rPr>
        <w:t>پیشینه‌</w:t>
      </w:r>
      <w:bookmarkEnd w:id="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یکی از پرزاویه‌ترین موضوعات است و پرداختن به</w:t>
      </w:r>
    </w:p>
    <w:p>
      <w:pPr>
        <w:pStyle w:val="BookText"/>
        <w:rPr/>
      </w:pPr>
      <w:r>
        <w:rPr>
          <w:rFonts w:ascii="IRNazanin" w:hAnsi="IRNazanin" w:eastAsia="IRNazanin"/>
          <w:color w:val="111111"/>
          <w:sz w:val="28"/>
          <w:sz w:val="28"/>
          <w:szCs w:val="28"/>
          <w:rtl w:val="true"/>
          <w:lang w:bidi="fa-IR"/>
        </w:rPr>
        <w:t>همه جوانب آن در گنجایش یک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می‌توان گفت از بین مباحث مربوط به فرهنگ مهدویّت، مبحث انتظار، واژه‌ای است که در مورد مفهوم آن برداشت‌های متفاوتی شده است و صاحب‌نظران، پیرامون آن بحث‌های فراوانی کرده‌اند؛ از جمله می‌شود به نظرات، گفته‌ها و نوشته‌های بزرگوارانی همچون امام خمینی‌قدس سره شهید مطهری‌رحمه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روایات اهل‌بیت‌علیهم السلام بهترین منبع و معرّف برای این مفهوم است هر چند نظر این بزرگواران نیز برگرفته از همین احادیث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کتب حدیثی در این رابطه می‌توان به کتاب‌هایی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جلدهای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کثرت و گستردگی منابع، تا آنجا که مقدور بود به منابع رجوع کرده و چه بسا در مواردی به مکتوبات دیگر مراجعه، ولی به دلیل عدم تناسب لازم و یا تکراری بودن مطالب از بیان آنها، صرف‌نظر شده است</w:t>
      </w:r>
      <w:r>
        <w:rPr>
          <w:rFonts w:eastAsia="IRNazanin" w:cs="IRNazanin"/>
          <w:color w:val="111111"/>
          <w:sz w:val="28"/>
          <w:szCs w:val="28"/>
          <w:rtl w:val="true"/>
          <w:lang w:bidi="fa-IR"/>
        </w:rPr>
        <w:t>.</w:t>
      </w:r>
      <w:bookmarkStart w:id="25" w:name="pg248_602"/>
    </w:p>
    <w:p>
      <w:pPr>
        <w:pStyle w:val="Heading2"/>
        <w:numPr>
          <w:ilvl w:val="1"/>
          <w:numId w:val="1"/>
        </w:numPr>
        <w:rPr/>
      </w:pPr>
      <w:bookmarkStart w:id="26" w:name="__RefHeading___Toc2224990_211673320"/>
      <w:bookmarkStart w:id="27" w:name="_Toc9"/>
      <w:bookmarkEnd w:id="25"/>
      <w:bookmarkEnd w:id="26"/>
      <w:r>
        <w:rPr>
          <w:rtl w:val="true"/>
        </w:rPr>
        <w:t>فصل اوّل مفهوم انتظار</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2224992_211673320"/>
      <w:bookmarkStart w:id="29" w:name="_Toc10"/>
      <w:bookmarkEnd w:id="28"/>
      <w:r>
        <w:rPr>
          <w:rtl w:val="true"/>
        </w:rPr>
        <w:t>اشاره</w:t>
      </w:r>
      <w:bookmarkStart w:id="30" w:name="pg248_604"/>
      <w:bookmarkEnd w:id="29"/>
    </w:p>
    <w:p>
      <w:pPr>
        <w:pStyle w:val="Heading3"/>
        <w:numPr>
          <w:ilvl w:val="2"/>
          <w:numId w:val="1"/>
        </w:numPr>
        <w:rPr/>
      </w:pPr>
      <w:bookmarkStart w:id="31" w:name="__RefHeading___Toc2224994_211673320"/>
      <w:bookmarkStart w:id="32" w:name="_Toc11"/>
      <w:bookmarkEnd w:id="30"/>
      <w:bookmarkEnd w:id="31"/>
      <w:r>
        <w:rPr>
          <w:rtl w:val="true"/>
        </w:rPr>
        <w:t>مفهوم انتظار</w:t>
      </w:r>
      <w:bookmarkEnd w:id="32"/>
    </w:p>
    <w:p>
      <w:pPr>
        <w:pStyle w:val="BookText"/>
        <w:rPr/>
      </w:pPr>
      <w:r>
        <w:rPr>
          <w:rFonts w:ascii="IRNazanin" w:hAnsi="IRNazanin" w:eastAsia="IRNazanin"/>
          <w:color w:val="111111"/>
          <w:sz w:val="28"/>
          <w:sz w:val="28"/>
          <w:szCs w:val="28"/>
          <w:rtl w:val="true"/>
          <w:lang w:bidi="fa-IR"/>
        </w:rPr>
        <w:t xml:space="preserve">با مطالعه فرهنگ لغت‌های مختلف، معنای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سه حرف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این‌گونه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چشم به راه بودن،</w:t>
      </w:r>
      <w:r>
        <w:rPr>
          <w:rStyle w:val="FootnoteAnchor"/>
          <w:rtl w:val="true"/>
        </w:rPr>
        <w:footnoteReference w:id="3"/>
      </w:r>
      <w:r>
        <w:rPr>
          <w:rFonts w:ascii="IRNazanin" w:hAnsi="IRNazanin" w:eastAsia="IRNazanin"/>
          <w:color w:val="111111"/>
          <w:sz w:val="28"/>
          <w:sz w:val="28"/>
          <w:szCs w:val="28"/>
          <w:rtl w:val="true"/>
          <w:lang w:bidi="fa-IR"/>
        </w:rPr>
        <w:t>چشم داشت و توقع داشتن،</w:t>
      </w:r>
      <w:r>
        <w:rPr>
          <w:rStyle w:val="FootnoteAnchor"/>
          <w:rtl w:val="true"/>
        </w:rPr>
        <w:footnoteReference w:id="4"/>
      </w:r>
      <w:r>
        <w:rPr>
          <w:rFonts w:ascii="IRNazanin" w:hAnsi="IRNazanin" w:eastAsia="IRNazanin"/>
          <w:color w:val="111111"/>
          <w:sz w:val="28"/>
          <w:sz w:val="28"/>
          <w:szCs w:val="28"/>
          <w:rtl w:val="true"/>
          <w:lang w:bidi="fa-IR"/>
        </w:rPr>
        <w:t>نگهبانی و نوعی امید به آینده داشتن و درنگ در امور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لازم به ذکر است که از این واژه به صورت مختلف، چهارده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شاهد قرآنی در این زمینه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منتظر باشید که من هم با شما از جمله منتظرانم</w:t>
      </w:r>
      <w:r>
        <w:rPr>
          <w:rFonts w:eastAsia="IRNazanin" w:cs="IRNazanin"/>
          <w:color w:val="111111"/>
          <w:sz w:val="28"/>
          <w:szCs w:val="28"/>
          <w:rtl w:val="true"/>
          <w:lang w:bidi="fa-IR"/>
        </w:rPr>
        <w:t>.</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گفته شد معنی و حقیقت انتظار، بر حسب مفهوم لفظی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امید کردن از امری به واسطه یقین به عدم وجود یا عدم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انتظار داشتن امری؛ این است که فرد یقین به وقوع آن داشته و همچنان چشم به راه و امیدوار به زمان وقوعش باشد</w:t>
      </w:r>
      <w:r>
        <w:rPr>
          <w:rFonts w:eastAsia="IRNazanin" w:cs="IRNazanin"/>
          <w:color w:val="111111"/>
          <w:sz w:val="28"/>
          <w:szCs w:val="28"/>
          <w:rtl w:val="true"/>
          <w:lang w:bidi="fa-IR"/>
        </w:rPr>
        <w:t>.</w:t>
      </w:r>
      <w:r>
        <w:rPr>
          <w:rStyle w:val="FootnoteAnchor"/>
          <w:rtl w:val="true"/>
        </w:rPr>
        <w:footnoteReference w:id="7"/>
      </w:r>
      <w:bookmarkStart w:id="33" w:name="pg248_605"/>
    </w:p>
    <w:p>
      <w:pPr>
        <w:pStyle w:val="Heading3"/>
        <w:numPr>
          <w:ilvl w:val="2"/>
          <w:numId w:val="1"/>
        </w:numPr>
        <w:rPr/>
      </w:pPr>
      <w:bookmarkStart w:id="34" w:name="__RefHeading___Toc2224996_211673320"/>
      <w:bookmarkStart w:id="35" w:name="_Toc12"/>
      <w:bookmarkEnd w:id="33"/>
      <w:bookmarkEnd w:id="34"/>
      <w:r>
        <w:rPr>
          <w:rtl w:val="true"/>
        </w:rPr>
        <w:t>مفهوم لغوی و اصطلاحی انتظار</w:t>
      </w:r>
      <w:bookmarkEnd w:id="35"/>
    </w:p>
    <w:p>
      <w:pPr>
        <w:pStyle w:val="BookText"/>
        <w:rPr/>
      </w:pPr>
      <w:r>
        <w:rPr>
          <w:rFonts w:ascii="IRNazanin" w:hAnsi="IRNazanin" w:eastAsia="IRNazanin"/>
          <w:color w:val="111111"/>
          <w:sz w:val="28"/>
          <w:sz w:val="28"/>
          <w:szCs w:val="28"/>
          <w:rtl w:val="true"/>
          <w:lang w:bidi="fa-IR"/>
        </w:rPr>
        <w:t>انتظار، حقیقتی است که از ترکیب ایمان و اعتقاد به خدا و مبانی دین و نیز اشتیاق به ظهور موعود الهی شکل گرفته تا به کمک امدادهای الهی، حکومت قسط و عدل را در جهان گسترش داده و همه را تحت فرمان آیین یکتاپرستی درآورد؛ پس انتظار، به معنای امید به آینده‌ای سعادت آفرین است که همگان در آن، از مفاسد و ناحقّی‌ها نجات یابند و نیز به معنای چشم به راه بودن برای تحقق عدل و برقراری نظام عدل الهی است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6" w:name="__RefHeading___Toc2224998_211673320"/>
      <w:bookmarkStart w:id="37" w:name="_Toc13"/>
      <w:bookmarkEnd w:id="36"/>
      <w:r>
        <w:rPr>
          <w:rtl w:val="true"/>
        </w:rPr>
        <w:t>انتظار فرج در اسلام‌</w:t>
      </w:r>
      <w:bookmarkEnd w:id="37"/>
    </w:p>
    <w:p>
      <w:pPr>
        <w:pStyle w:val="BookText"/>
        <w:rPr/>
      </w:pPr>
      <w:r>
        <w:rPr>
          <w:rFonts w:ascii="IRNazanin" w:hAnsi="IRNazanin" w:eastAsia="IRNazanin"/>
          <w:color w:val="111111"/>
          <w:sz w:val="28"/>
          <w:sz w:val="28"/>
          <w:szCs w:val="28"/>
          <w:rtl w:val="true"/>
          <w:lang w:bidi="fa-IR"/>
        </w:rPr>
        <w:t xml:space="preserve">انتظار فرج در اسلام به ویژه مذهب حقّه تشیّع، در برگیرنده ایمانی استوار به امامت و ولایت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ظهور آن آخرین ذخیره و حجّت الهی و اتمام دوران ظلم ظالمان و آغاز پیروزی نهایی صالحان است که همه اعتقادات بنیادین اسلام؛ اعّم از توحید، نبوّت، امامت و تحقق وعده تخلف‌ناپذیر الهی را در خود به همراه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به بیانی دقیق‌تر؛ نوعی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پاک شدن و پاک ماندن، آمادگی برای حرکتی مستمر با تلاش پی‌گیر به همراه خودسازی، دگرسازی و زمینه سازی به منظور شرکت در نهضت عظیم حضرت مهدی‌علیه السلام که آغاز آن ظهور مبارک حضرت ولی عصرعلیه السلام و برپایی حکومت عدل الهی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 انتظار را چنین تعریف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انتظار؛ عبارت است از یک حالت قلبی و روحی که از آن، آماده شدن برای چیزی که در انتظارش هستی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انتظار شدیدتر باشد آماده شدن هم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وقتی که مسافری داشته و منتظر آمدنش هستی هر چه زمان آمدنش نزدیک‌تر شود، آمادگی تو برای این امر بیشتر می‌شود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بیان یاد شده، انتظار یک حالت قلبی نفسانی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درباره حقیقت آن شرحی داده نشده امّا یکی از مهم‌ترین لوازم آن، آمادگی برای پذیرایی منتظَر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آماده شدن یک حالت قلبی است امّا آثار خارجی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سفر کرده خود است، هم خود و هم منزلش را برای آمدنش مرتّب و مهیّا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 که منتظر ظهور امام عصرعلیه السلام است خود را آماده می‌کند و آماده شدن به این معنی است که انسان همه ابعاد زندگانی خود را طبق میل و خواست امام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انتظار، آمادگی است که دو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انتظار روحی و خوشدل بودن برای تحقّق این امید در آینده، یعنی آمادگی قبول دعوت برای رسیدن کسی که انتظار آمدنش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انتظار عملی که اضافه بر انتظار روحی است، مثل آمادگی برای آمدن میهمان و پذیرایی از او که غذا باید آماده بوده و متناسب با مقام و شخصیت مهمان باشد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امید و انتظار ظهور است پس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ناامیدی، نقطه مقابل انتظار است و چون انتظار در بسیاری از مواقع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امدادهای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38" w:name="pg248_607"/>
    </w:p>
    <w:p>
      <w:pPr>
        <w:pStyle w:val="BookText"/>
        <w:rPr/>
      </w:pPr>
      <w:bookmarkEnd w:id="38"/>
      <w:r>
        <w:rPr>
          <w:rFonts w:ascii="IRNazanin" w:hAnsi="IRNazanin" w:eastAsia="IRNazanin"/>
          <w:color w:val="111111"/>
          <w:sz w:val="28"/>
          <w:sz w:val="28"/>
          <w:szCs w:val="28"/>
          <w:rtl w:val="true"/>
          <w:lang w:bidi="fa-IR"/>
        </w:rPr>
        <w:t>امیدوار بودن به دستگیری خدا در گرفتاری‌های مادّی، معنوی و حل مشکلات از طریق راه‌هایی فوق تصوّر آدمی، به قوی بودن اعتقاد توحیدی انسان بر می‌گردد؛ هر چه این امید به مدد غیبی الهی، افزون‌تر باشد، ناامیدی از رحمت الهی کمتر خواهد بود و انتظار فرج هم دقیقاً به این معناست که انسان در گرفتاری‌هایش هر قدر هم که سخت و شدید باشد نباید از رحمت الهی مأیوس باشد و همین انتظار است که بالاترین عبادت خداوند محسوب می‌شود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9" w:name="__RefHeading___Toc2225000_211673320"/>
      <w:bookmarkStart w:id="40" w:name="_Toc14"/>
      <w:bookmarkEnd w:id="39"/>
      <w:r>
        <w:rPr>
          <w:rtl w:val="true"/>
        </w:rPr>
        <w:t>منتظِر کیست؟</w:t>
      </w:r>
      <w:bookmarkEnd w:id="40"/>
    </w:p>
    <w:p>
      <w:pPr>
        <w:pStyle w:val="BookText"/>
        <w:rPr/>
      </w:pPr>
      <w:r>
        <w:rPr>
          <w:rFonts w:ascii="IRNazanin" w:hAnsi="IRNazanin" w:eastAsia="IRNazanin"/>
          <w:color w:val="111111"/>
          <w:sz w:val="28"/>
          <w:sz w:val="28"/>
          <w:szCs w:val="28"/>
          <w:rtl w:val="true"/>
          <w:lang w:bidi="fa-IR"/>
        </w:rPr>
        <w:t>کسی که امیدوار به رحمت الهی و ناراحت و مأیوس از وضع موجود است، به ظهور امام عصرعلیه السلام یقین داشته و چشم به راه و آماده یاری اوست، چنین فردی منتظِر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حالت انتظار در انسان و منتظر نامیده شدن او، مستلزم تحقّق مقدّماتی است که با فراهم شدن آنها انتظار حاصل شدنی است و فرد به عنوان منتظر حقیقی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مقدّمات چهار عامل ذیل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علم و یقین شخص به ظهور امام‌علیه السلام عمیق‌تر باشد، انتظارش نسبت به آن بیشتر است و با وجود شک در اصل وقوع و یا سست بودن عقیده نسبت به ظهور، انتظار هم به صفر نزدیک‌تر می‌شود؛ زیرا یقین قوی و محکم در مورد این مسأله ارتباطی مستقیم با اعتقاد فرد به وعده‌های قرآن و سنّت داشته و وجود عقیده راسخ بر شدّت انتظار می‌افزاید</w:t>
      </w:r>
      <w:bookmarkStart w:id="41" w:name="pg248_608"/>
    </w:p>
    <w:p>
      <w:pPr>
        <w:pStyle w:val="BookText"/>
        <w:rPr/>
      </w:pPr>
      <w:bookmarkEnd w:id="41"/>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دانستن امر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داشتن انسان به اصل ظهور کافی نیست؛ بلکه اگر وقوع آن را در آینده‌ای نزدیک ببیند، انتظار بیشتر شده و تا در احادیث اهل بیت‌علیهم السلام آمده امر ظهور را دور نپندارید، تا انتظار شدیدتر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صادق‌علیه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ناباوران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را دور می‌بینند ولی ما آن را نزدیک می‌بینیم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برای تشدید حالت انتظار در مؤمنان است هر چند که زودتر دانستن امر ظهور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مذموم شمرده شده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ظهور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معتقد به ظهور امام، هر مقدار ظهور موعود را دوست داشته باشد، بر شدّت انتظارش افزوده شده و برای ظهور لحظه شماری می‌کند؛ زیرا که تصویر روشنی از زمان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مهدی موعودعلیه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علاقه، محبّت و دلبستگی فراوان درون فرد معتقد نسبت به امام، انتظارش نسبت به ظهور آن‌حضرت شدیدتر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یاد شده باعث ایجاد حالت انتظار در فرد بوده و نبود و یا کمبود این عوامل در ضعف انتظار مؤثر است و فرد مقیّد به انجام وظیفه انتظار، با تقویت این مقدّمات به عنوان یک منتظر واقعی محسوب می‌شود</w:t>
      </w:r>
      <w:r>
        <w:rPr>
          <w:rFonts w:eastAsia="IRNazanin" w:cs="IRNazanin"/>
          <w:color w:val="111111"/>
          <w:sz w:val="28"/>
          <w:szCs w:val="28"/>
          <w:rtl w:val="true"/>
          <w:lang w:bidi="fa-IR"/>
        </w:rPr>
        <w:t>.</w:t>
      </w:r>
    </w:p>
    <w:p>
      <w:pPr>
        <w:pStyle w:val="Heading3"/>
        <w:numPr>
          <w:ilvl w:val="2"/>
          <w:numId w:val="1"/>
        </w:numPr>
        <w:rPr/>
      </w:pPr>
      <w:bookmarkStart w:id="42" w:name="__RefHeading___Toc2225002_211673320"/>
      <w:bookmarkStart w:id="43" w:name="_Toc15"/>
      <w:bookmarkEnd w:id="42"/>
      <w:r>
        <w:rPr>
          <w:rtl w:val="true"/>
        </w:rPr>
        <w:t>منتظَر کیست؟</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منتظَر به فتح ظاء، اسم مفعول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انتظار کشیده شده است که دیگران در انتظار او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کسی که مورد انتظار شخص منتظِر است و انتظار لحظه ظهور ورودش کشیده می‌شود، منتظَر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امام معصوم‌علیه السلام آن کسی که باید در انتظار آمدنش بود، چنین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حسنی روایت می‌کند که بر مولای خود، امام محمّد تقی‌علیه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قائم‌علیه السلام سؤال کنم که آیا او همان مهدی است یا کسی غیر از اوست؟ که امام‌علیه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هو المهدی الَّذی یَجِبُ أن یُنتَظَر فی غَیْبَته و یُطاعَ فی ظهوره و هو الثالث من وُلدی وَالَّذی بَعَثَ محمّداً بالنبوة و خَصَّنا بالإمامَةِ إنه لَو لَمْ یبقَ من الدنیا إلایوم واحدٌ لَطَوَّلَ اللَّهُ ذلک الیومَ حتی یخرُجَ فیه فیملا الارض قِسْطاً و عدلا کما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 ما همان مهدی است، کسی که واجب است در غیبتش انتظار او را بکشند و در ظهورش او را اطاعت کنند و او سوّمین از فرزندان من است و سوگند به کسی که محمّد را به نبوّت مبعوث فرمود و ما را به امامت مخصوص گردانید، اگر از عمر دنیا جز یک روز باقی نمانده باشد، خداوند آن روز را به قدری طولانی گرداند تا در آن روز قیام کند و زمین را همچنان که آکنده از ظلم و جور شده باشد، پر از عدل و داد نماید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 بر حدیث یاد شده، در عصر کنونی و دوران پر تکلیف غیبت، آن که باید مورد انتظار همگان بوده و انتظار او کشیده شود،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مطرح می‌شود که چرا حضرت مهدی‌علیه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صقربن ابی دلف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جوادعلیه السلام پرسیدم که پس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p>
    <w:p>
      <w:pPr>
        <w:pStyle w:val="BookText"/>
        <w:rPr/>
      </w:pPr>
      <w:r>
        <w:rPr>
          <w:rFonts w:ascii="IRNazanin" w:hAnsi="IRNazanin" w:eastAsia="IRNazanin"/>
          <w:color w:val="111111"/>
          <w:sz w:val="28"/>
          <w:sz w:val="28"/>
          <w:szCs w:val="28"/>
          <w:rtl w:val="true"/>
          <w:lang w:bidi="fa-IR"/>
        </w:rPr>
        <w:t xml:space="preserve">عسکری‌علیه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امام است؟ ایشان 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بعدِالحسن إبنهُ القائمُ بالحَقِ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یابن رسول اللَّه لم سُمِّیَ القائم؟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یقومُ بعدَ موت ذکره و ارتداد اکثر القائلین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ولم سمی المنتظر؟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غیبة یکثرُ أیامها و یطولُ أمدها فینتظرُ خروجهُ المخلصون و ینکره المرتابون و یستهزی بذکره الجاحدون و ینجوا فیها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 از حسن، فرزندش قائم، به حقّ امام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می‌گویند؟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پس از آنکه یادش از بین مردم برود و اکثر معتقدین به امامتش مرتد شوند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منتظَر گویند؟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ایّام غیبتش زیاد شود و مدّتش طولانی گردد، مخلصان، در انتظار قیامش باشند و شکّاکان، انکارش کنند و منکران، یادش را استهزاء نمایند و تسلیم شوندگان در آن، نجات یابند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رمز اینکه امام مهدی‌علیه السلام منتظر نامیده شده در کلام پاک امام معصوم‌علیه السلام به خوبی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افرادی مخلصانه در انتظار قیام او و اتمام دوران غیبت طولانی‌اش هستند و هرگز دست از این عقیده پاک خود نسبت به امامت ایشان برنداشته و همچنان منتظر فرا رسیدن لحظه ظهورش بوده و نیز تسلیم شدگان امر اویند</w:t>
      </w:r>
      <w:r>
        <w:rPr>
          <w:rFonts w:eastAsia="IRNazanin" w:cs="IRNazanin"/>
          <w:color w:val="111111"/>
          <w:sz w:val="28"/>
          <w:szCs w:val="28"/>
          <w:rtl w:val="true"/>
          <w:lang w:bidi="fa-IR"/>
        </w:rPr>
        <w:t>.</w:t>
      </w:r>
      <w:bookmarkStart w:id="44" w:name="pg248_611"/>
    </w:p>
    <w:p>
      <w:pPr>
        <w:pStyle w:val="Heading3"/>
        <w:numPr>
          <w:ilvl w:val="2"/>
          <w:numId w:val="1"/>
        </w:numPr>
        <w:rPr/>
      </w:pPr>
      <w:bookmarkStart w:id="45" w:name="__RefHeading___Toc2225004_211673320"/>
      <w:bookmarkStart w:id="46" w:name="_Toc16"/>
      <w:bookmarkEnd w:id="44"/>
      <w:bookmarkEnd w:id="45"/>
      <w:r>
        <w:rPr>
          <w:rtl w:val="true"/>
        </w:rPr>
        <w:t>انواع برداشت‌ها از انتظار</w:t>
      </w:r>
      <w:bookmarkEnd w:id="46"/>
    </w:p>
    <w:p>
      <w:pPr>
        <w:pStyle w:val="BookText"/>
        <w:rPr/>
      </w:pPr>
      <w:r>
        <w:rPr>
          <w:rFonts w:ascii="IRNazanin" w:hAnsi="IRNazanin" w:eastAsia="IRNazanin"/>
          <w:color w:val="111111"/>
          <w:sz w:val="28"/>
          <w:sz w:val="28"/>
          <w:szCs w:val="28"/>
          <w:rtl w:val="true"/>
          <w:lang w:bidi="fa-IR"/>
        </w:rPr>
        <w:t>اینکه در معنای انتظار، حالت قلبی و یا چشم به راهی، گفته شده است، بسی جای تأمّل و درنگ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معنا دو نوع برداشت متفاوت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دو نوع دیدگاه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انتظار، انسان منتظر را به عُزلت و انزوا کشانده و باعث می‌شود تا دست روی دست گذاشته و وضعیت موجود را تحمّل کند و به امید آینده‌ای روشن، بدون کوچکترین تلاش و تحرّکی برای آماده نمودن زمینه آینده روشن، فقط انتظار بکشد که این نوع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 ویرانگر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این نوع برداشت از انتظار، برداشتی انحرافی است که از نگرش و دیدگاه‌های افرادی نشأت می‌گیرد که چند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انتظار فرج را در دعا کردن برای فرج و امر به معروف‌ها و نهی از منکرهای جزئی منحصر دانسته و بیش از این، وظیفه‌ای برای خود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حتی امر به معروف و نهی از منکرهایی را که جزء وظایف شرعی انسان است قبول نداشته و معتقدند در دوران غیبت، کاری از آنها بر نمی‌آید و تکلیفی بر عهده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نظرشان این است که امام زمان‌علیه السلام وقتی ظهور کنند خودشان کارها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بر این باورند که جامعه باید به حال خود رها شده و به فساد، کاری نداشته باشیم تا زمینه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پر 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 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انتظار را چنین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نباید</w:t>
      </w:r>
    </w:p>
    <w:p>
      <w:pPr>
        <w:pStyle w:val="BookText"/>
        <w:rPr/>
      </w:pPr>
      <w:r>
        <w:rPr>
          <w:rFonts w:ascii="IRNazanin" w:hAnsi="IRNazanin" w:eastAsia="IRNazanin"/>
          <w:color w:val="111111"/>
          <w:sz w:val="28"/>
          <w:sz w:val="28"/>
          <w:szCs w:val="28"/>
          <w:rtl w:val="true"/>
          <w:lang w:bidi="fa-IR"/>
        </w:rPr>
        <w:t>جلوی مفاسد و گناهان را گرفت بلکه باید به گناهان هم دامن زد تا زمینه ظهور حضرت حجت‌علیه السلام هر چه بیشتر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با تفسیر غلط روایات، هر حکومت اسلامی را که به هر شکل در زمان غیبت تشکیل شود، باطل و بر خلاف اسلام دانسته و آن را خلاف شرع می‌دانند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انتظار و چشم به راهی، سبب آمادگی و پویایی و حرکت وسیع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حیات حاضر و کنونی، ظرف تلاش و حرکت به سوی فردا و فرداهاست و از طرفی دیگر، این چنین پویایی، بدون عنصر انتظار ممکن نیست؛ زیرا احتمال معقول، بقا و پایداری و امید به تداوم حیات است که معنابخش زندگی کنونی و تأمین کننده نیروی لازم برای ادامه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نوع برداشت، انتظار، محرّک انسان بوده و گرایش دهنده او به جهت مناسب و سازگار با اصل حیات و اهداف او می‌باشد و این نوع انتظار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دو برداشت یاد شده، انتظار به دو نوع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منفی یا ویرانگر و انتظاری مثبت و سازنده که برای تبیین هر کدام شرح جداگانه‌ای لازم است</w:t>
      </w:r>
      <w:r>
        <w:rPr>
          <w:rFonts w:eastAsia="IRNazanin" w:cs="IRNazanin"/>
          <w:color w:val="111111"/>
          <w:sz w:val="28"/>
          <w:szCs w:val="28"/>
          <w:rtl w:val="true"/>
          <w:lang w:bidi="fa-IR"/>
        </w:rPr>
        <w:t>.</w:t>
      </w:r>
      <w:bookmarkStart w:id="47" w:name="pg248_613"/>
    </w:p>
    <w:p>
      <w:pPr>
        <w:pStyle w:val="Heading3"/>
        <w:numPr>
          <w:ilvl w:val="2"/>
          <w:numId w:val="1"/>
        </w:numPr>
        <w:rPr/>
      </w:pPr>
      <w:bookmarkStart w:id="48" w:name="__RefHeading___Toc2225006_211673320"/>
      <w:bookmarkStart w:id="49" w:name="_Toc17"/>
      <w:bookmarkEnd w:id="47"/>
      <w:bookmarkEnd w:id="48"/>
      <w:r>
        <w:rPr>
          <w:rtl w:val="true"/>
        </w:rPr>
        <w:t>انتظار ویرانگر</w:t>
      </w:r>
      <w:bookmarkEnd w:id="49"/>
    </w:p>
    <w:p>
      <w:pPr>
        <w:pStyle w:val="BookText"/>
        <w:rPr/>
      </w:pPr>
      <w:r>
        <w:rPr>
          <w:rFonts w:ascii="IRNazanin" w:hAnsi="IRNazanin" w:eastAsia="IRNazanin"/>
          <w:color w:val="111111"/>
          <w:sz w:val="28"/>
          <w:sz w:val="28"/>
          <w:szCs w:val="28"/>
          <w:rtl w:val="true"/>
          <w:lang w:bidi="fa-IR"/>
        </w:rPr>
        <w:t>برخی از مردم، خود را مدّعی انتظار مهدی موعودعلیه السلام می‌دانند امّا نابخردانه و بدون برپا داشتن عَلَم در برابر ظلم‌ها و فسادهای زمانه خود، از هرگونه مقاومتی سرباز زده و همواره سکون و سکوت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افراد با این شیوه نامناسب و نادرست خود، هم در گفتار و هم در عملِ خود، از جمله حامیان دشمن‌اند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طبیعی و مسلّم است که دشمن هم برای دستیابی به اهداف خود از چنین روشی بهره گرفته تا انتظار، با از دست دادن معنای واقعی و حقیقی خود به طور غیر مستقیم تحریف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برداشت مفهومی ارتجاعی و بسته از انتظار که باعث سکون است نه تنها سبب انحراف تمام اعمال انسان می‌گردد بلکه به ایجاد زمینه برای استثمارگری و تسلّط دشمنان دین بر توده مسلمانان کمک می‌کند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0" w:name="__RefHeading___Toc2225008_211673320"/>
      <w:bookmarkStart w:id="51" w:name="_Toc18"/>
      <w:bookmarkEnd w:id="50"/>
      <w:r>
        <w:rPr>
          <w:rtl w:val="true"/>
        </w:rPr>
        <w:t>دیدگاه امام خمینی‌قدس سره و شهید مطهری‌قدس سره</w:t>
      </w:r>
      <w:bookmarkEnd w:id="51"/>
    </w:p>
    <w:p>
      <w:pPr>
        <w:pStyle w:val="BookText"/>
        <w:rPr/>
      </w:pPr>
      <w:r>
        <w:rPr>
          <w:rFonts w:ascii="IRNazanin" w:hAnsi="IRNazanin" w:eastAsia="IRNazanin"/>
          <w:color w:val="111111"/>
          <w:sz w:val="28"/>
          <w:sz w:val="28"/>
          <w:szCs w:val="28"/>
          <w:rtl w:val="true"/>
          <w:lang w:bidi="fa-IR"/>
        </w:rPr>
        <w:t xml:space="preserve">بنیانگذار انقلاب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هدف دشمنان اسلام را برای قشر مسلمانان، به وضوح مشخص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اوّل در ذهن شما مطالبی وارد کردند تا شما را از امور مملکتی منصرف کنند و آنها مشغول کار خودشان باشند و شما هم مشغول دعاگویی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هر کاری که دلشان می‌خواهد، هر گونه هرزگی که می‌خواهند بکنند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علاّمه شهید مرتضی مطهری‌رحمه الله نیز در معرّفی و تبیین انتظار ویرانگر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قشری از مردم، از مهدویّت و قیام و انقلاب مهدی موعودعلیه السلام این است که این موضوع، صرفاً ماهیت انفجاری دارد؛ فقط و فقط از گسترش و اشاعه و رواج ظلم‌ها، تبعیض‌ها، اختناق‌ها، حق‌کشی‌ها و تباهی‌ها ناشی می‌شود، نوعی سامان یافتن است که معلول پریشان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صلاح به نقطه صفر برسد، حق و حقیقت هیچ طرفداری نداشته باشد، باطل یکّه تاز میدان گردد، جز نیروی باطل نیرویی حکومت نکند و فرد صالحی در جهان یافت نشود، این انفجار رخ می‌دهد و دست غیب برای نجات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اهل حقیقت؛ زیرا حقیقت طرفداری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آستین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هر صلاحی محکوم است؛ زیرا هر صلاح، یک نقطه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صحنه اجتماع نقطه روشنی هست دست غیبی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هرگناه و فساد و هر ظلم و تبعیض و هرحق‌کشی و پلیدی‌ای به حکم اینکه مقدمه صلاح کلی است و انفجار را قریب الوقوع می‌کند رواست،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 تبررالمبادی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هدف‌ها وسیله‌های نامشروع را مشروع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کمک به تسریع در ظهور و بهترین شکل انتظار، ترویج و اشاعه فساد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برداشت منفی و غلط از مفهوم اصیل انتظار فرج و ظهور حضرت مهدی موعودعلیه السلام در واقع، عاملی مؤثّر برای تعطیلی و کنار گذاشتن احکام و قوانین ناب اسلامی است و به تعبیر استاد مطهری‌رحمه الله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w:t>
      </w:r>
    </w:p>
    <w:p>
      <w:pPr>
        <w:pStyle w:val="BookText"/>
        <w:rPr/>
      </w:pPr>
      <w:r>
        <w:rPr>
          <w:rFonts w:ascii="IRNazanin" w:hAnsi="IRNazanin" w:eastAsia="IRNazanin"/>
          <w:color w:val="111111"/>
          <w:sz w:val="28"/>
          <w:sz w:val="28"/>
          <w:szCs w:val="28"/>
          <w:rtl w:val="true"/>
          <w:lang w:bidi="fa-IR"/>
        </w:rPr>
        <w:t>می‌شود</w:t>
      </w:r>
      <w:r>
        <w:rPr>
          <w:rStyle w:val="FootnoteAnchor"/>
          <w:rtl w:val="true"/>
        </w:rPr>
        <w:footnoteReference w:id="20"/>
      </w:r>
      <w:r>
        <w:rPr>
          <w:rFonts w:ascii="IRNazanin" w:hAnsi="IRNazanin" w:eastAsia="IRNazanin"/>
          <w:color w:val="111111"/>
          <w:sz w:val="28"/>
          <w:sz w:val="28"/>
          <w:szCs w:val="28"/>
          <w:rtl w:val="true"/>
          <w:lang w:bidi="fa-IR"/>
        </w:rPr>
        <w:t>و هرگز طبق موازین قرآنی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این زمینه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یرضی أحدکم أن یکونَ فی بیته ینفِقُ علی عیاله ینتظر أمرنا فإن أدرکه کانَ کمَن شهد مع رسول اللَّه بدراً و ان لم یَدْرکْهُ کان کمن کان مع قائمنا فی فسطاطه هکذا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بین سبابتیه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ما رضایت نمی‌دهد که در خانه خود بنشیند و دارایی خود را برای اهل و عیال خود خرج کند و منتظر فرمان ما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شیعه ما زنده بماند و حکومت ما را درک کند، همطراز کسانی است که در رکاب رسول اللَّه‌صلی الله علیه وآله به جنگ بدر، رفته‌اند و اگر در حال انتظار بمیرد، همطراز کسانی است که با قائم آل محمّدعلیهم السلام قیام می‌کنند و در سراپرده او مانند این دو انگشت شهادت، در کنار هم می‌نشینند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ویرانگر که معلول و محصول بینشی نادرست درباره تحولات و انقلابات تاریخی است؛ در واقع اسارت بخش و فلج کننده نیروهای مقاوم جامعه است و اگر دیدگاه فردی در مورد این اصل مقدّس بر این اساس شکل گرفته باشد که ظلم را در عالم فراگیر کنیم تا مقدّمات ظهور فراهم گردد و به سکوت در برابر ستم که نوعی همراهی در قیام است، بپردازیم، اینجاست که به هشدار امام رضاعلیه السلام در مورد اینکه خطر مدّعیان دروغین انتظار به مراتب از فتنه دجّال زیان‌بارتر و آسیب پذیرتر است،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معرفی این گونه افراد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مِمِّن یَتَّخِذُ مودَّتنا اهل البیت لَمَن هُو أشَدُّ فتنةً علی شیعتنا من الدجّال</w:t>
      </w:r>
      <w:r>
        <w:rPr>
          <w:rFonts w:eastAsia="IRNazanin" w:cs="IRNazanin"/>
          <w:color w:val="111111"/>
          <w:sz w:val="28"/>
          <w:szCs w:val="28"/>
          <w:rtl w:val="true"/>
          <w:lang w:bidi="fa-IR"/>
        </w:rPr>
        <w:t>».</w:t>
      </w:r>
      <w:bookmarkStart w:id="52" w:name="pg248_616"/>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کسانی که مودّت و دوستی ما اهل بیت را دستاویز ساخته‌اند، زیان و فتنه انگیزیشان بر شیعیان ما از دجّال بیشتر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فتنه‌شان از دجّال بیشتر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با دشمنان ما مهر و مودّت می‌ورزند و نسبت به دوستان ما دشمنی و عدوات می‌نمایند، هرگاه چنین شد حق و باطل به هم می‌آمیزند و حقیقت مورد اشتباه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آن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با ایمان از شخص دو چهره باز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دجّال، مبحثی دامنه‌دار و گسترده است، امّا همین قدر باید دانست که دجّال شخصی فریبکار است که در آخرالزمان به منظور انحراف مردم از اصل توحید و حق و عدالت، به فعالیت‌ها و اقدامات مختلف دست زده، و امام مهدی‌علیه السلام توطئه‌های آنها را خنثی می‌نماید و سرانجام، مسلمانان را بر دجّال پیروز می‌گرداند و این آخرین مرحله جنگ اسلام و کفر است؛ زیرا رسول اکرم‌صلی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والجِهاد ماض مذ بَعَثنی اللَّه أنْ یقاتِل آخِرُ امّتی الدجّال، آخرین جهاد امّت من، جهاد با فتنه دجّال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3" w:name="__RefHeading___Toc2225010_211673320"/>
      <w:bookmarkStart w:id="54" w:name="_Toc19"/>
      <w:bookmarkEnd w:id="53"/>
      <w:r>
        <w:rPr>
          <w:rtl w:val="true"/>
        </w:rPr>
        <w:t>ریشه‌یابی انتظار ویرانگر</w:t>
      </w:r>
      <w:bookmarkEnd w:id="54"/>
    </w:p>
    <w:p>
      <w:pPr>
        <w:pStyle w:val="BookText"/>
        <w:rPr/>
      </w:pPr>
      <w:r>
        <w:rPr>
          <w:rFonts w:ascii="IRNazanin" w:hAnsi="IRNazanin" w:eastAsia="IRNazanin"/>
          <w:color w:val="111111"/>
          <w:sz w:val="28"/>
          <w:sz w:val="28"/>
          <w:szCs w:val="28"/>
          <w:rtl w:val="true"/>
          <w:lang w:bidi="fa-IR"/>
        </w:rPr>
        <w:t xml:space="preserve">برداشت غلط از مفهوم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اشتباهی است که منشأ این اشتباه و انحرافِ برداشت، ریشه در عواملی نهفته دارد که این عوامل و راهکارهای رفع آن، بدین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کوته فکری و عدم بصیرت به دین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آنهایی که در دین و احکام آن به تعمّق و تفقّه نپرداخته‌اند، ناآگاه از فلسفه وضع این قوانین و بی‌توجّه به هدف</w:t>
      </w:r>
    </w:p>
    <w:p>
      <w:pPr>
        <w:pStyle w:val="BookText"/>
        <w:rPr/>
      </w:pPr>
      <w:r>
        <w:rPr>
          <w:rFonts w:ascii="IRNazanin" w:hAnsi="IRNazanin" w:eastAsia="IRNazanin"/>
          <w:color w:val="111111"/>
          <w:sz w:val="28"/>
          <w:sz w:val="28"/>
          <w:szCs w:val="28"/>
          <w:rtl w:val="true"/>
          <w:lang w:bidi="fa-IR"/>
        </w:rPr>
        <w:t>والای شارع مقدّس از اجرای این احکام، وظایف خود را در چند بُعد جزئی از دین منحصر دانسته و معتقدند که وظیفه ما، فقط دعا کردن است و اگر پا را از آن فراتر نهند، فقط در حدّ امر به معروف‌ها و نهی از منکرهای جزئی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اسلام شناس والامقام و آگاه عصر ما که متدّینی راستین و نیز حقیقت‌جوی مکتب غنی اسلام بودند، در یکی از سخنرانی‌هایشان این‌گونه مسلمانان را به انجام وظیفه شان آگاه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دارد که انسان در مقابل ظلم بایستد و مشتش را گره کند و توی دهنش بزند و نگذارد که این قدر ظلم زیاد شود، این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حالا که ما منتظر ظهور امام زمان هستیم پس دیگر بنشینیم در خانه‌هایمان، تسبیح در دست بگیریم و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علی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 شما باید تعجیل بشود، شما باید زمینه را فراهم کنید برای آمدن او و مسلمین را با هم مجتمع کنید همه با هم شوید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واقع امام خمینی‌قدس سره با پیشنهاد این راه حل، نه تنها سدی بزرگ در برابر کج اندیشی‌های افراد ایجاد کرده‌اند بلکه از انتشار این اندیشه غلط در بین مسلمین جلوگیری نموده‌اند و حتی خود ایشان به عنوان بنیانگذار جمهوری اسلامی ایران مسئولیت رهبری مردم را به منظور تحقق هدف والای تحول و انقلاب اسلامی در شالوده نظام مملکت بر عهده داشته‌اند تا بدین صورت گامی چند در ایجاد زمینه برای ظهور و نیز اصلاح اجتماع برداشته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انحرافات اخلاقی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در دریافت و تلقی نادرست مفهوم انتظار مؤثر است، انحرافات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معتقدند؛ حتّی امر به معروف</w:t>
      </w:r>
    </w:p>
    <w:p>
      <w:pPr>
        <w:pStyle w:val="BookText"/>
        <w:rPr/>
      </w:pPr>
      <w:r>
        <w:rPr>
          <w:rFonts w:ascii="IRNazanin" w:hAnsi="IRNazanin" w:eastAsia="IRNazanin"/>
          <w:color w:val="111111"/>
          <w:sz w:val="28"/>
          <w:sz w:val="28"/>
          <w:szCs w:val="28"/>
          <w:rtl w:val="true"/>
          <w:lang w:bidi="fa-IR"/>
        </w:rPr>
        <w:t>و نهی از منکر نباید کرد و تکلیفی بر عهده‌شان نیست و امام خود هنگام ظهور کارها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حضرت آیت‌اللَّه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یکی از سخنرانی‌هایشان به افشاء سوء استفاده نمودن استعمار از معنی انتظار پرداخته و با هشدارهای آگاهانه و کوبنده خود خطاب به مردم ایران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سوء استفاده‌هایی از قضیه انتظار شده است، برداشت منفی همان چیزی است که استکبار و استعمار در طول سال‌های متمادی کوشش می‌کردند تا به مردم تزریق کنند، برداشت منفی این است که به مردم بگویید به ما چه که در مقابل ظلم و فساد و کفر و شرارت بایستیم، ما منتظر خواهیم ماند تا امام زمان خودش بیاید و مشکل را حل کند، این برداشت منفی است؛ یعنی سلب مسئولیت نسبت به همه شرارت‌ها و بدی‌های موجود در جامعه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وظیفه مهمّی که بر عهده علاقه‌مندان واقعی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اصلاح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 در راه اصلاح دیگران و مبارزه با کجروی ها و فسادها و اهتمام به امر به معروف و نهی از منکر به منظور اصلاح اجتماع است، از این رو باید برای رفع سوء استفاده از مفهوم والای انتظار، به تمامی افراد جامعه هشدار داد که از وظیفه خطیر امر به معروف و نهی از منکر، هرگز غافل نشوند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احساس مسئولیت همگانی، باید در برابر فسادها و ناهنجاری‌ها ایستاد و سکوت را شکست و حتی در موقعیّت مناسب، پرخاش ک</w:t>
      </w:r>
    </w:p>
    <w:p>
      <w:pPr>
        <w:pStyle w:val="BookText"/>
        <w:rPr/>
      </w:pPr>
      <w:r>
        <w:rPr>
          <w:rFonts w:ascii="IRNazanin" w:hAnsi="IRNazanin" w:eastAsia="IRNazanin"/>
          <w:color w:val="111111"/>
          <w:sz w:val="28"/>
          <w:sz w:val="28"/>
          <w:szCs w:val="28"/>
          <w:rtl w:val="true"/>
          <w:lang w:bidi="fa-IR"/>
        </w:rPr>
        <w:t>رد و از سرزنش دیگران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از صحنه اجتماع کنار کشیده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خیر و شر دیگران کار نداریم و تنها به این بسنده می‌کنند، که خود را دوستدار حضرت ولی عصرعلیه السلام می‌دانند، به وظایف خود در زمان غیبت عمل نکرده‌اند و جزو منتظران واقعی آن حضرت به حساب نمی‌آیند،</w:t>
      </w:r>
      <w:r>
        <w:rPr>
          <w:rStyle w:val="FootnoteAnchor"/>
          <w:rtl w:val="true"/>
        </w:rPr>
        <w:footnoteReference w:id="26"/>
      </w:r>
      <w:r>
        <w:rPr>
          <w:rFonts w:ascii="IRNazanin" w:hAnsi="IRNazanin" w:eastAsia="IRNazanin"/>
          <w:color w:val="111111"/>
          <w:sz w:val="28"/>
          <w:sz w:val="28"/>
          <w:szCs w:val="28"/>
          <w:rtl w:val="true"/>
          <w:lang w:bidi="fa-IR"/>
        </w:rPr>
        <w:t>هر چند روزی صدها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هدف تمام انبیاء و اولیاء و ائمه معصومین‌علیهم السلام اصلاح جامعه و مبارزه با فساد و ترک گناه بوده است، آیا می‌توان تصوّر کرد که انسانی خود را مسلمان و عاشق حضرت مهدی‌علیه السلام بداند و برای اصلاح جامعه تلاش نکند؟ برای هیچ مسلمانی پذیرفتنی نیست که گناه و انحراف و مخالفت با امام را ببیند و مهر خاموشی بر لب زده و گوشه عزلت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انحرافات سیاسی</w:t>
      </w:r>
    </w:p>
    <w:p>
      <w:pPr>
        <w:pStyle w:val="BookText"/>
        <w:rPr/>
      </w:pPr>
      <w:r>
        <w:rPr>
          <w:rFonts w:ascii="IRNazanin" w:hAnsi="IRNazanin" w:eastAsia="IRNazanin"/>
          <w:color w:val="111111"/>
          <w:sz w:val="28"/>
          <w:sz w:val="28"/>
          <w:szCs w:val="28"/>
          <w:rtl w:val="true"/>
          <w:lang w:bidi="fa-IR"/>
        </w:rPr>
        <w:t>یکی دیگر از عوامل اثر گذار در کج فهمی نسبت به مفهوم انتظار انحرافات سیاسی است؛ این نوع انحراف بیشتر مربوط به افرادی است که وجود دنیایی پر از ظلم و فساد را مقدمه ظهور و جزء جدا نشدنی زمینه قیام امام می‌دانند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چنین نظریّه‌ای، جهان پر از ستم را به عنوان مقدمه فرج قبل از ظهور دانسته و معتقدند با آن نمی‌توان مبارزه کرد و علّت آن به توجیه نادرست روایاتی که از ظهور امام خبر می‌دهد،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دیگری که می‌توان برای آن ذکر کرد این است که آنها به روایاتی که شیعیان را به صبر و شکیبایی وا می‌دارد و از قیام</w:t>
      </w:r>
    </w:p>
    <w:p>
      <w:pPr>
        <w:pStyle w:val="BookText"/>
        <w:rPr/>
      </w:pPr>
      <w:r>
        <w:rPr>
          <w:rFonts w:ascii="IRNazanin" w:hAnsi="IRNazanin" w:eastAsia="IRNazanin"/>
          <w:color w:val="111111"/>
          <w:sz w:val="28"/>
          <w:sz w:val="28"/>
          <w:szCs w:val="28"/>
          <w:rtl w:val="true"/>
          <w:lang w:bidi="fa-IR"/>
        </w:rPr>
        <w:t>مسلحانه قبل از ظهور امام عصر، نهی کرده استدلال نموده‌اند بر این مبنا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تشکیل حکومت اسلامی قبل از ظهور موعود امری بی ثمر و ناموفق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خمینی‌قدس سره، اندیشمند فهیم و قهرمان مبارزه با کج اندیشی‌ها، در ضمن بیانات آگاه کننده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روایتی بگوید که نباید نهی از منکر کرد، این را باید به دیوار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روایت قابل عمل نیست و این نفهم‌ها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توجیه کنندگان نادرست از مسئله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 چه می‌گویند، این از مصیبت‌هایی است که به مسلمانان وارد شده است و سیاست‌های خارجی دامن به آن زده، برای چاپیدن اینها و برای از بین بردن عزت مسلمین و باورشان هم آمده است، خیلی‌ها شاید الان هم باور کنند حکومت نباید باشد و زمان حضرت صاحب باید بیاید، حکومت و هر حکومتی در غیر زمان حضرت باطل است؛ یعنی هرج و مرج بشود، عالم به هم بخورد تا حضرت بیاید، درستش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درستش می‌کنیم تا حضرت بیاید، ان شاء اللَّه خداوند اصلاح کند اینها را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اگر تنها راه چاره برای مقابله با انحرافات اخلاقی که به برداشت سوء انتظار منجر می‌شود، تقوا در مقابل هوا و هوس است، بهترین و کارسازترین راه برای مقابله با انحرافات سیاسی، داشتن علم و بصیرت در حوزه سیاست و اجتماع، برای تشخیص دوستان و دشمنان و روشن شدن عملکرد سیاست بازان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نیاز به زمینه سازی ظهور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عواملی که در فهم غلط</w:t>
      </w:r>
    </w:p>
    <w:p>
      <w:pPr>
        <w:pStyle w:val="BookText"/>
        <w:rPr/>
      </w:pPr>
      <w:r>
        <w:rPr>
          <w:rFonts w:ascii="IRNazanin" w:hAnsi="IRNazanin" w:eastAsia="IRNazanin"/>
          <w:color w:val="111111"/>
          <w:sz w:val="28"/>
          <w:sz w:val="28"/>
          <w:szCs w:val="28"/>
          <w:rtl w:val="true"/>
          <w:lang w:bidi="fa-IR"/>
        </w:rPr>
        <w:t>مفهوم انتظار، دخیل است، عبارت است از توهّم اینکه امام زمان‌علیه السلام کارها را به وسیله اکراه یا اجبار یا فقط از طریق معجزه انجام داده، پس نیاز به مقدمات و ایجاد زمینه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انحرافی، نتیجه غافل شدن از این امر است که برنامه قیام امام مهدی‌علیه السلام مثل برنامه قیام همه انبیای الهی از راه بهره‌گیری از اسباب طبیعی انجام شده و هیچ‌گاه اعجاز، تشکیل دهنده اساس آن نیست، معجزات در روند برنامه اصلاحی و رهبران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استثنایی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مکارم شیرازی در کتاب خود چنین آورده‌اند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 استثنایی است منطقی در نظام جاری طبیعت؛ برای اثبات حقّانیت یک آیین آسمانی نه برای اداره همیشگی نظام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تنها باید بر محور قوانین طبیعت صورت گیرد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به طور کلّی، ایجاد نظام جهانی بر مبنای عدل، باید آن چنان وسیع، گسترده و همگانی باشد که قسمت عمده برنامه‌های اصلاحی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اجرا کند و زنده کردن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در سطح جهان، نیازمند نیرومندترین مراکز فرهنگی و وسایل ارتباط 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کدام از اینها بدون پیشرفته‌ترین وسایل صنعتی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قرار است همه کارها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پذیرد وجود چنین نظامی بدون وسایل پیشرفته صنعتی قابل تصور بوده ولی مگر اداره زندگی مردم جهان با معجزه ممکن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نیاز به اصلاح جامعه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اینکه چون غیر از امام معصوم‌علیه السلام هیچ</w:t>
      </w:r>
    </w:p>
    <w:p>
      <w:pPr>
        <w:pStyle w:val="BookText"/>
        <w:rPr/>
      </w:pPr>
      <w:r>
        <w:rPr>
          <w:rFonts w:ascii="IRNazanin" w:hAnsi="IRNazanin" w:eastAsia="IRNazanin"/>
          <w:color w:val="111111"/>
          <w:sz w:val="28"/>
          <w:sz w:val="28"/>
          <w:szCs w:val="28"/>
          <w:rtl w:val="true"/>
          <w:lang w:bidi="fa-IR"/>
        </w:rPr>
        <w:t>کس نمی‌تواند همه تباهی‌ها را به صورت کامل رفع نماید و تمامی صلاح‌ها را در همه ابعاد و زمینه‌ها حاکم سازد پس نباید دست به اصلاح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طبیعی این توهم، کوتاهی نمودن در یاری امام زمان‌علیه السلام و حتّی کمک به مقاصد دشمنان می‌باشد و چنین عاملی ریشه در ناآگاهی از وظایف دینی افراد در عصر غیبت و نیز درک نادرست مفاهیم عمیق مذهبی دارد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اصلاح، به طور کامل مقدور و میسّر نیست، اصلاح آن مقداری که در حد توان است از تکلیف انسان ساقط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و اشاعه فساد در جامعه</w:t>
      </w:r>
    </w:p>
    <w:p>
      <w:pPr>
        <w:pStyle w:val="BookText"/>
        <w:rPr/>
      </w:pPr>
      <w:r>
        <w:rPr>
          <w:rFonts w:ascii="IRNazanin" w:hAnsi="IRNazanin" w:eastAsia="IRNazanin"/>
          <w:color w:val="111111"/>
          <w:sz w:val="28"/>
          <w:sz w:val="28"/>
          <w:szCs w:val="28"/>
          <w:rtl w:val="true"/>
          <w:lang w:bidi="fa-IR"/>
        </w:rPr>
        <w:t xml:space="preserve">عدّه‌ای با برداشت سوء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کمک به تسریع در ظهور و بهترین شکل انتظار را ترویج و اشاعه فساد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چنین افرادی با این نوع نگرش چنین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از نظر دین، اشتباه است؛ همان طور که حکومت حضرت مهدی‌علیه السلام ریشه کن کننده ظلم و جور و بر پا کننده عدل و نهی از قلدری و قساوت است، راه پیدایش این مقصود نیز باید چنین باشد، از ظلم و جور دور و از قساوت، قلدری، دروغگویی و ریاکاری بر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مجوز گناه نیست؛ گناه جز به گناه نمی‌افزاید و با ستم نمی‌شود عدل را به پا کرد و با این عقیده نمی‌توان دادگری نمود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فهم صحیح روایات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عدم فهم صحیح از روایاتی که ظلم و جور آخرالزمان را طرح و این برداشت اشتباه را می‌کنند این است</w:t>
      </w:r>
    </w:p>
    <w:p>
      <w:pPr>
        <w:pStyle w:val="BookText"/>
        <w:rPr/>
      </w:pPr>
      <w:r>
        <w:rPr>
          <w:rFonts w:ascii="IRNazanin" w:hAnsi="IRNazanin" w:eastAsia="IRNazanin"/>
          <w:color w:val="111111"/>
          <w:sz w:val="28"/>
          <w:sz w:val="28"/>
          <w:szCs w:val="28"/>
          <w:rtl w:val="true"/>
          <w:lang w:bidi="fa-IR"/>
        </w:rPr>
        <w:t>که به فساد و تباهی کاری نباید داشت و می‌بایست موضع بی طرفی رادر قبال آن برگزید و یا حتی دیگران را به گناه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رفع شبهه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ظلم فراگیر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ضروری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همگان ظالم یا فاسد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و گذرا به جهان نشان می‌دهد که ظلم عالم را فرا گرفته است؛ عدّه‌ای ظالمند و بسیاری از افراد هم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هیچ منافاتی ندارد که در کنار این ظلم و جور، دوستان و چشم به راهان آن حضرت، با زمینه سازی مثبت و آینده ساز، در اندیشه مقدمه چینی برای انقلاب جهانی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هم ظلم و فساد به صورت نسبی در جهان شیوع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صدوق‌رحمه الله حدیثی از امام صادق‌علیه السلام نقل کرده‌اند که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الأمرواللَّه لایأتیکم حتی یشقی من شقی و یسعد من سعد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در نیاید تا آنکه شقی، بدبخت و سعید نیکبخت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به نهایت کار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گروه شقاوتمندان و سعادتمندان، هر کدام به نهایت کار خود برسند نه اینکه سعادتمندی در کار نباشد و فقط اشقیاء به منتها درجه شقاوت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بدیهی است که آیات و روایات، ما را به مبارزه با ظلم و ستم فرا خوانده‌اند، پیامبر گرامی اسلام‌صلی الله علیه وآله فرموده‌اند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فی آخرالزمان قوم یعملون المعاصی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قدَّرها علیهم الرّادّ علیهم کشاهِرِ سیفه فی سبیل اللَّه، در آخرالزمان،</w:t>
      </w:r>
    </w:p>
    <w:p>
      <w:pPr>
        <w:pStyle w:val="BookText"/>
        <w:rPr/>
      </w:pPr>
      <w:r>
        <w:rPr>
          <w:rFonts w:ascii="IRNazanin" w:hAnsi="IRNazanin" w:eastAsia="IRNazanin"/>
          <w:color w:val="111111"/>
          <w:sz w:val="28"/>
          <w:sz w:val="28"/>
          <w:szCs w:val="28"/>
          <w:rtl w:val="true"/>
          <w:lang w:bidi="fa-IR"/>
        </w:rPr>
        <w:t>گروهی معصیت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سبب آن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اینها را رد کند مثل کسی است که در راه خدا شمشیر کشیده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عامل دیگری که در دستیابی به مفهوم سکون و سکوت از اصل مقدّس انتظار، نقش دارد؛ جدایی دین از مسایل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بازان که به دنبال سکون و رکود جوامع اسلامی هستند، با عدم فهم صحیح و وارونه معنا کردن روایاتی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هر عَلَمی قبل از ظهور</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زمینه سازان دیدگاهی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اقدامی به منظور تشکیل حکومت در عصر غیبت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عامل خطرناک و به منظور ارائه پاسخ به تمامی کسانی که طرفدار چنین نظریه‌ای هستند و نیز در مورد بطلان هر عَلَمی قبل از ظهور، گفتنی است که این روایات از روش برخورد فقها با سایر روایات مستثنا نیستند، پس باید آنها را بر قرآن، روایات و عقل عرضه کرد تا درستی یا نادرستی آنها معلوم گردد؛ حتی در روایات آمده اگر روایتی مخالف صریح آیات قرآن بود، باید کنار نهاده شود؛زیرا که جعلی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آیات، روایات و عقل به آن رهنمون می‌شوند، بطلان همه قیامها، فعالیت‌ها و جریان‌های قبل از ظهور نیست؛ بلکه منظور، قیام عَلَمی است که به نام حضرت مهدی‌علیه السلام می‌باشد بدین معنا که؛ هر کس عَلَم بلند کند به نام</w:t>
      </w:r>
      <w:bookmarkStart w:id="55" w:name="pg248_625"/>
    </w:p>
    <w:p>
      <w:pPr>
        <w:pStyle w:val="BookText"/>
        <w:rPr/>
      </w:pPr>
      <w:bookmarkEnd w:id="55"/>
      <w:r>
        <w:rPr>
          <w:rFonts w:ascii="IRNazanin" w:hAnsi="IRNazanin" w:eastAsia="IRNazanin"/>
          <w:color w:val="111111"/>
          <w:sz w:val="28"/>
          <w:sz w:val="28"/>
          <w:szCs w:val="28"/>
          <w:rtl w:val="true"/>
          <w:lang w:bidi="fa-IR"/>
        </w:rPr>
        <w:t>مهدی‌علیه السلام و به عنوان مهدویت،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نه هر قیامی، چنان که قیام زید و امثال آن در تاریخ اسلام و روایات اهل بیت‌علیهم السلام به طور کامل مورد تأیید واقع شده‌اند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به عنوان نمونه در روایتی امام محمّدباقرعلیه السلام کشتگان مبارز قبل از ظهور را شهید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 منکم میت قبل أن یخرج قائمنا کان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از شما قبل از اینکه قائم ظهور کند، بمیرد شهید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علاوه بر ارائه پاسخهایی به منظور رفع شبهه‌ها در مورد انتظار، راهکارهای دیگری نیز برای رفع این سوء تفاهم‌ها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علماء راستین که مصداق نوّاب عام امام زمان هستند، به حاشیه راندن تفکرات متحجّر و جمودگرا و همچنین تلاش و روشنگری علماء و اندیشمندان در حوزه دینی و سیاسی و اجتماعی</w:t>
      </w:r>
      <w:r>
        <w:rPr>
          <w:rFonts w:eastAsia="IRNazanin" w:cs="IRNazanin"/>
          <w:color w:val="111111"/>
          <w:sz w:val="28"/>
          <w:szCs w:val="28"/>
          <w:rtl w:val="true"/>
          <w:lang w:bidi="fa-IR"/>
        </w:rPr>
        <w:t>.</w:t>
      </w:r>
    </w:p>
    <w:p>
      <w:pPr>
        <w:pStyle w:val="Heading3"/>
        <w:numPr>
          <w:ilvl w:val="2"/>
          <w:numId w:val="1"/>
        </w:numPr>
        <w:rPr/>
      </w:pPr>
      <w:bookmarkStart w:id="56" w:name="__RefHeading___Toc2225012_211673320"/>
      <w:bookmarkStart w:id="57" w:name="_Toc20"/>
      <w:bookmarkEnd w:id="56"/>
      <w:r>
        <w:rPr>
          <w:rtl w:val="true"/>
        </w:rPr>
        <w:t>انتظار سازنده‌</w:t>
      </w:r>
      <w:bookmarkEnd w:id="57"/>
    </w:p>
    <w:p>
      <w:pPr>
        <w:pStyle w:val="BookText"/>
        <w:rPr/>
      </w:pPr>
      <w:r>
        <w:rPr>
          <w:rFonts w:ascii="IRNazanin" w:hAnsi="IRNazanin" w:eastAsia="IRNazanin"/>
          <w:color w:val="111111"/>
          <w:sz w:val="28"/>
          <w:sz w:val="28"/>
          <w:szCs w:val="28"/>
          <w:rtl w:val="true"/>
          <w:lang w:bidi="fa-IR"/>
        </w:rPr>
        <w:t>نوع دیگری از انتظار که در واقع نگرش صحیح نسبت به امر مقدّس انتظار است؛ انتظار سازنده یا همان انتظار مثبت است که تعهدآور، مسئولیت آفرین، نیرو بخش و به حرکت در آورنده می‌باشد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کمی دقت در می‌یابیم که مفهوم راستین و واقعی انتظار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تلاش سازش ناپذیر در جهت مبارزه با ظلم و ظالم به منظور زمینه سازی حکومت جهانی اسلام و ظهور حضرت مهدی‌علیه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 راستین دارای سه معنای تدریجی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و گشایش که همچون نقطه روشنی است که انسان با انتظار به آن سو حرکت می‌کند، پس حرکت باید به سوی نقطه معینی باشد؛ یعنی به آن سویی که از طرف خدا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فرج، روشنی بخش دل‌ها با نور امید است؛ امید به رفع ظلم و تلاش در جهت ریشه کن نمودن آن، نه سکون و سکوت در برابر ستمگری‌های موجود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انتظار فرج، درمان کننده مشکل یأس است و شیعیان همیشه مخالف ستم بوده و ذکر همیشگی شان در هنگام مقاومت‌ها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حجة بن الحسن و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نمونه؛ زمانی که رژیم صهیونیستی برای ماندن در جنوب لبنان آمده بود تا به اشاعه فساد و تجاوز به ناموس‌ها بپردازد، شیعیان به امام مهدی‌علیه السلام روی آورده و اسلحه‌ها را به سوی متجاوزان نشانه گرفته و سرانجام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علّتی که وادار کننده همیشگی شیعه برای ستیز با دشمنان است، انتظار فرج می‌باشد و اگر شیعه انتظار فرج را به طور کامل درک کند هیچ گاه، مظلومی باقی نمی‌ماند؛ زیرا شیعیان در این صورت، ظلم را نپذیرفته و خداوند آنها را پیروز می‌گرداند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مفهوم دوّم انتظار فرج سازنده، توجّه ما به سوی مرکز فرماندهی و ولایت الهی؛ یعنی امام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رهبری معنوی؛ یعنی مرجعیت بازتاب یافته و اینکه رهبر مذهبی مسلمانان به ویژه شیعیان باید از بین پارساترین</w:t>
      </w:r>
      <w:bookmarkStart w:id="58" w:name="pg248_627"/>
    </w:p>
    <w:p>
      <w:pPr>
        <w:pStyle w:val="BookText"/>
        <w:rPr/>
      </w:pPr>
      <w:bookmarkEnd w:id="58"/>
      <w:r>
        <w:rPr>
          <w:rFonts w:ascii="IRNazanin" w:hAnsi="IRNazanin" w:eastAsia="IRNazanin"/>
          <w:color w:val="111111"/>
          <w:sz w:val="28"/>
          <w:sz w:val="28"/>
          <w:szCs w:val="28"/>
          <w:rtl w:val="true"/>
          <w:lang w:bidi="fa-IR"/>
        </w:rPr>
        <w:t>و نزدیکترین افراد به ارزش‌های الهی انتخاب شود به این دلیل است که افرادی مثل علاّمه انصاری، سید طباطبایی، آیةاللَّه سیدابوالحسن اصفهانی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رهبران شیعه، رو به سوی قله والاتری داشته‌اند که آن قله امام مهدی‌علیه السلام است و ما این قله بلند و متکامل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انتظار فرج به معنای واقعی و اصیل خود، ما را وادار به حرکت به سمت قله‌های روشن و اُفق‌های دور دست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عمیق‌تر انتظار فرج این است که ما چون دوستدار امامیم باید آن طور که مورد پسند امام است زندگی کنیم و با یافتن الگویی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جستجوی الگوی مطلوب از جمله اصیل‌ترین صفات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نفس خود را به نمونه کوچکی از آن الگوی برتر، دگرگون ساخته و این الگوی مناسب که ارزش‌های والا در او تجسم یافته،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در انتظار ظهور او بوده و سعی می‌کنیم، با تهذیب نفس و سایر آمادگی‌ها، اعمال خود را مورد رضایت امام قرار دهیم و این معنای والا و حقیقی انتظار فرج است</w:t>
      </w:r>
      <w:r>
        <w:rPr>
          <w:rFonts w:eastAsia="IRNazanin" w:cs="IRNazanin"/>
          <w:color w:val="111111"/>
          <w:sz w:val="28"/>
          <w:szCs w:val="28"/>
          <w:rtl w:val="true"/>
          <w:lang w:bidi="fa-IR"/>
        </w:rPr>
        <w:t>.</w:t>
      </w:r>
    </w:p>
    <w:p>
      <w:pPr>
        <w:pStyle w:val="Heading3"/>
        <w:numPr>
          <w:ilvl w:val="2"/>
          <w:numId w:val="1"/>
        </w:numPr>
        <w:rPr/>
      </w:pPr>
      <w:bookmarkStart w:id="59" w:name="__RefHeading___Toc2225014_211673320"/>
      <w:bookmarkStart w:id="60" w:name="_Toc21"/>
      <w:bookmarkEnd w:id="59"/>
      <w:r>
        <w:rPr>
          <w:rtl w:val="true"/>
        </w:rPr>
        <w:t>سازندگی انتظار سازنده‌</w:t>
      </w:r>
      <w:bookmarkEnd w:id="60"/>
    </w:p>
    <w:p>
      <w:pPr>
        <w:pStyle w:val="BookText"/>
        <w:rPr/>
      </w:pPr>
      <w:r>
        <w:rPr>
          <w:rFonts w:ascii="IRNazanin" w:hAnsi="IRNazanin" w:eastAsia="IRNazanin"/>
          <w:color w:val="111111"/>
          <w:sz w:val="28"/>
          <w:sz w:val="28"/>
          <w:szCs w:val="28"/>
          <w:rtl w:val="true"/>
          <w:lang w:bidi="fa-IR"/>
        </w:rPr>
        <w:t>پس برداشت واقعی انتظار، فراهم آوردن زمینه‌های ظهور از طریق ظلم ستیزی به مقدار توان و نیز آمادگی برای ظهور حکومت است که نشانگر سازندگی انتظار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فرد باید عالم را برای آمدن حضرت مهیّا کند نه تنها به انجام فریضه امر به معروف و نهی از منکر بپردازد بلکه به دنبال تشکیل حکومت صالح و حفظ و حراست از کیان اسلامی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این زمینه می‌فرمایند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پر کردن دنیا از عدالت، این را ما نمی‌توانیم بکنیم، اگر می‌توانستیم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بتوانیم جلوی ظلم را بگیریم تکلیفمان است ضرورت اسلام</w:t>
      </w:r>
      <w:bookmarkStart w:id="61" w:name="pg248_628"/>
    </w:p>
    <w:p>
      <w:pPr>
        <w:pStyle w:val="BookText"/>
        <w:rPr/>
      </w:pPr>
      <w:bookmarkEnd w:id="61"/>
      <w:r>
        <w:rPr>
          <w:rFonts w:ascii="IRNazanin" w:hAnsi="IRNazanin" w:eastAsia="IRNazanin"/>
          <w:color w:val="111111"/>
          <w:sz w:val="28"/>
          <w:sz w:val="28"/>
          <w:szCs w:val="28"/>
          <w:rtl w:val="true"/>
          <w:lang w:bidi="fa-IR"/>
        </w:rPr>
        <w:t>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کنیم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اسباب این است که کار را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عالم مهیا شود برای آمدن حضرت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مفهوم مکتبی نهضت انتظار که شیعه تا زمان ظهور باید همچنان مردمانی انقلابی، اهل نهضت و مقاومت و دفاع در برابر زورگویان باشند و همه اینها مربوط به درک مفهوم صحیح انتظار است</w:t>
      </w:r>
      <w:r>
        <w:rPr>
          <w:rFonts w:eastAsia="IRNazanin" w:cs="IRNazanin"/>
          <w:color w:val="111111"/>
          <w:sz w:val="28"/>
          <w:szCs w:val="28"/>
          <w:rtl w:val="true"/>
          <w:lang w:bidi="fa-IR"/>
        </w:rPr>
        <w:t>.</w:t>
      </w:r>
    </w:p>
    <w:p>
      <w:pPr>
        <w:pStyle w:val="Heading3"/>
        <w:numPr>
          <w:ilvl w:val="2"/>
          <w:numId w:val="1"/>
        </w:numPr>
        <w:rPr/>
      </w:pPr>
      <w:bookmarkStart w:id="62" w:name="__RefHeading___Toc2225016_211673320"/>
      <w:bookmarkStart w:id="63" w:name="_Toc22"/>
      <w:bookmarkEnd w:id="62"/>
      <w:r>
        <w:rPr>
          <w:rtl w:val="true"/>
        </w:rPr>
        <w:t>انتظار سازنده در کلام وحی‌</w:t>
      </w:r>
      <w:bookmarkEnd w:id="63"/>
    </w:p>
    <w:p>
      <w:pPr>
        <w:pStyle w:val="BookText"/>
        <w:rPr/>
      </w:pPr>
      <w:r>
        <w:rPr>
          <w:rFonts w:ascii="IRNazanin" w:hAnsi="IRNazanin" w:eastAsia="IRNazanin"/>
          <w:color w:val="111111"/>
          <w:sz w:val="28"/>
          <w:sz w:val="28"/>
          <w:szCs w:val="28"/>
          <w:rtl w:val="true"/>
          <w:lang w:bidi="fa-IR"/>
        </w:rPr>
        <w:t>آن عدّه از آیات قرآن که ریشه این اندیشه است در مقابل برداشت منفی انتظار می‌باشد؛ بدین معنا که ظهور حضرت مهدی‌علیه السلام حلقه‌ای از حلقه‌های مبارزه اهل حق و اهل باطل است که منجر به پیروزی نهایی اهل 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سهیم بودن فرد در این سعادت و نیز طی کردن عصر غیبت و دوران انتظار، طبق رضایت الهی، وابسته به این است که فرد به طور عملی در گروه اهل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آیاتی که به این موضوع اشاره دارد،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کسانی را که پیش از آنان بودند، جانشین خود قرار داده و آن دینی را که برایشان پسندیده است، به</w:t>
      </w:r>
      <w:bookmarkStart w:id="64" w:name="pg248_629"/>
    </w:p>
    <w:p>
      <w:pPr>
        <w:pStyle w:val="BookText"/>
        <w:rPr/>
      </w:pPr>
      <w:bookmarkEnd w:id="64"/>
      <w:r>
        <w:rPr>
          <w:rFonts w:ascii="IRNazanin" w:hAnsi="IRNazanin" w:eastAsia="IRNazanin"/>
          <w:color w:val="111111"/>
          <w:sz w:val="28"/>
          <w:sz w:val="28"/>
          <w:szCs w:val="28"/>
          <w:rtl w:val="true"/>
          <w:lang w:bidi="fa-IR"/>
        </w:rPr>
        <w:t>سودشان مستقر کند و بیم‌شان را به ایمنی مبدّل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عبادت کنند و چیزی را با من شریک نگردانند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آنچه از ارتباط این آیه با انتظار فهمیده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مظهر نویدی است که به اهل ایمان و عمل صالح داده شده است، نه فقط مظهر پیروزی نهایی اهل ایمان، که در کنار آن، اهل عمل صالح یا شایسته کاران آمده است</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انتظار از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نوید قرآن به‌مؤمنان اهل‌عمل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جدا نیست</w:t>
      </w:r>
      <w:r>
        <w:rPr>
          <w:rFonts w:eastAsia="IRNazanin" w:cs="IRNazanin"/>
          <w:color w:val="111111"/>
          <w:sz w:val="28"/>
          <w:szCs w:val="28"/>
          <w:rtl w:val="true"/>
          <w:lang w:bidi="fa-IR"/>
        </w:rPr>
        <w:t>.</w:t>
      </w:r>
    </w:p>
    <w:p>
      <w:pPr>
        <w:pStyle w:val="Heading3"/>
        <w:numPr>
          <w:ilvl w:val="2"/>
          <w:numId w:val="1"/>
        </w:numPr>
        <w:rPr/>
      </w:pPr>
      <w:bookmarkStart w:id="65" w:name="__RefHeading___Toc2225018_211673320"/>
      <w:bookmarkStart w:id="66" w:name="_Toc23"/>
      <w:bookmarkEnd w:id="65"/>
      <w:r>
        <w:rPr>
          <w:rtl w:val="true"/>
        </w:rPr>
        <w:t>انتظار در روایات‌</w:t>
      </w:r>
      <w:bookmarkEnd w:id="66"/>
    </w:p>
    <w:p>
      <w:pPr>
        <w:pStyle w:val="Heading4"/>
        <w:numPr>
          <w:ilvl w:val="3"/>
          <w:numId w:val="1"/>
        </w:numPr>
        <w:rPr/>
      </w:pPr>
      <w:bookmarkStart w:id="67" w:name="__RefHeading___Toc2225020_211673320"/>
      <w:bookmarkStart w:id="68" w:name="_Toc24"/>
      <w:bookmarkEnd w:id="67"/>
      <w:r>
        <w:rPr>
          <w:rtl w:val="true"/>
        </w:rPr>
        <w:t>مقدمه‌</w:t>
      </w:r>
      <w:bookmarkEnd w:id="68"/>
    </w:p>
    <w:p>
      <w:pPr>
        <w:pStyle w:val="BookText"/>
        <w:rPr/>
      </w:pPr>
      <w:r>
        <w:rPr>
          <w:rFonts w:ascii="IRNazanin" w:hAnsi="IRNazanin" w:eastAsia="IRNazanin"/>
          <w:color w:val="111111"/>
          <w:sz w:val="28"/>
          <w:sz w:val="28"/>
          <w:szCs w:val="28"/>
          <w:rtl w:val="true"/>
          <w:lang w:bidi="fa-IR"/>
        </w:rPr>
        <w:t>انتظار در فرهنگ متعالی اسلام، به ویژه در مکتب گرانسنگ تشیّع از جایگاه ویژه‌ای برخوردار است و در مباحث مهدویّت، درخشندگی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روایاتی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به دو دسته کلی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به انتظار فرج و گشایش، به صورت عام و کلی اشاره کرده است، گر چه مصداق کامل و تام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 با ظهور حضرت مهدی‌علیه السلام نیز هست ولی هر گشایشی را شامل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خصوص فرج قائم آل محمّدعلیه السلام و ظهور آخرین مصلح جهانی و موعود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روایات دسته اوّل، از انتظار با تعبیرات متفاوتی یاد شده است و روایات دسته دوّم، بیشتر به وظایف انسان منتظر،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آنچه در این مبحث مد نظر ماست، پرداختن به مفهوم واقعی انتظار و معرفی شدن آن از دیدگاه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دو نوع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مورد مقصود پیشوایان دینی است؟</w:t>
      </w:r>
    </w:p>
    <w:p>
      <w:pPr>
        <w:pStyle w:val="BookText"/>
        <w:rPr/>
      </w:pPr>
      <w:r>
        <w:rPr>
          <w:rFonts w:ascii="IRNazanin" w:hAnsi="IRNazanin" w:eastAsia="IRNazanin"/>
          <w:color w:val="111111"/>
          <w:sz w:val="28"/>
          <w:sz w:val="28"/>
          <w:szCs w:val="28"/>
          <w:rtl w:val="true"/>
          <w:lang w:bidi="fa-IR"/>
        </w:rPr>
        <w:t xml:space="preserve">اگر به متون روایی، نگاهی اجمالی داشته باشیم، در می‌یابیم که خیلی صریح و واضح با ارائه تصویری مناسب از انتظار، خط بطلان روی برداشت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ویرانگر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حتی برای اینکه هرگز معنای غلط آن در اذهان مخاطبان خطور نکند، انتظار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نه حالت و این یک قاعده منطقی است که فردی که توانایی تحمل وضعیت فعلی و موجود را ندارد منتظر گشایش بوده و با عمل، خود را برای آن آماده می‌کند و بیکار نمی‌نشیند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برداشت‌های ناقص و نادرستی که درباره مسأله انتظار در برخی از اذهان وجود دارد تنها با مطالعه گفتار معصومین‌علیهم السلام و منابع معتبر اسلامی اصلاح می‌شود و آن وقت بر این گونه افراد که پنداشته‌اند، انتظار به معنای خاموشی، گوشه نشینی و سکوت است معلوم خواهد گشت که چنین نمی‌باشد زیرا کسی که منتظر است بی تفاوت و بی خیال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منتظر حضرت یوسف بود امّا بیکار ننشست و به فرزندانش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بروید، از یوسف و برادرش جستجو کنید و از رحمت خدا نومید مباشید</w:t>
      </w:r>
      <w:r>
        <w:rPr>
          <w:rFonts w:eastAsia="IRNazanin" w:cs="IRNazanin"/>
          <w:color w:val="111111"/>
          <w:sz w:val="28"/>
          <w:szCs w:val="28"/>
          <w:rtl w:val="true"/>
          <w:lang w:bidi="fa-IR"/>
        </w:rPr>
        <w:t>.»</w:t>
      </w:r>
      <w:r>
        <w:rPr>
          <w:rStyle w:val="FootnoteAnchor"/>
          <w:rtl w:val="true"/>
        </w:rPr>
        <w:footnoteReference w:id="42"/>
      </w:r>
      <w:bookmarkStart w:id="69" w:name="pg248_631"/>
    </w:p>
    <w:p>
      <w:pPr>
        <w:pStyle w:val="BookText"/>
        <w:rPr/>
      </w:pPr>
      <w:bookmarkEnd w:id="69"/>
      <w:r>
        <w:rPr>
          <w:rFonts w:ascii="IRNazanin" w:hAnsi="IRNazanin" w:eastAsia="IRNazanin"/>
          <w:color w:val="111111"/>
          <w:sz w:val="28"/>
          <w:sz w:val="28"/>
          <w:szCs w:val="28"/>
          <w:rtl w:val="true"/>
          <w:lang w:bidi="fa-IR"/>
        </w:rPr>
        <w:t>پس انتظار، نه احتراز و گوشه‌نشینی و نه نفی اعتراض به طاغوت‌هاست؛ زیرا اینها حالت روحی و روانی محض هستند بلکه انتظار، عمل و اقدام، حرکت و تکاپوست که در روایات هم بدان اشاره شده است</w:t>
      </w:r>
      <w:r>
        <w:rPr>
          <w:rFonts w:eastAsia="IRNazanin" w:cs="IRNazanin"/>
          <w:color w:val="111111"/>
          <w:sz w:val="28"/>
          <w:szCs w:val="28"/>
          <w:rtl w:val="true"/>
          <w:lang w:bidi="fa-IR"/>
        </w:rPr>
        <w:t>.</w:t>
      </w:r>
    </w:p>
    <w:p>
      <w:pPr>
        <w:pStyle w:val="Heading4"/>
        <w:numPr>
          <w:ilvl w:val="3"/>
          <w:numId w:val="1"/>
        </w:numPr>
        <w:rPr/>
      </w:pPr>
      <w:bookmarkStart w:id="70" w:name="__RefHeading___Toc2225022_211673320"/>
      <w:bookmarkStart w:id="71" w:name="_Toc25"/>
      <w:bookmarkEnd w:id="70"/>
      <w:r>
        <w:rPr>
          <w:rtl w:val="true"/>
        </w:rPr>
        <w:t xml:space="preserve">الف </w:t>
      </w:r>
      <w:r>
        <w:rPr>
          <w:rtl w:val="true"/>
        </w:rPr>
        <w:t xml:space="preserve">- </w:t>
      </w:r>
      <w:r>
        <w:rPr>
          <w:rtl w:val="true"/>
        </w:rPr>
        <w:t>انتظار فرج</w:t>
      </w:r>
      <w:r>
        <w:rPr>
          <w:rtl w:val="true"/>
        </w:rPr>
        <w:t xml:space="preserve">: </w:t>
      </w:r>
      <w:r>
        <w:rPr>
          <w:rtl w:val="true"/>
        </w:rPr>
        <w:t>برترین عمل‌</w:t>
      </w:r>
      <w:bookmarkEnd w:id="71"/>
    </w:p>
    <w:p>
      <w:pPr>
        <w:pStyle w:val="BookText"/>
        <w:rPr/>
      </w:pPr>
      <w:r>
        <w:rPr>
          <w:rFonts w:ascii="IRNazanin" w:hAnsi="IRNazanin" w:eastAsia="IRNazanin"/>
          <w:color w:val="111111"/>
          <w:sz w:val="28"/>
          <w:sz w:val="28"/>
          <w:szCs w:val="28"/>
          <w:rtl w:val="true"/>
          <w:lang w:bidi="fa-IR"/>
        </w:rPr>
        <w:t>آنچه از گفته‌ها و توصیه‌های رهبران اسلام یعنی امامان معصوم‌علیهم السلام در زمینه انتظار وجود دارد، نشان دهنده بعد عملی و گشودن دست عمل به دنبال جنبه ذهنی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که انتظار، جنبه عملی به خود بگیرد و انسان منتظر علاوه بر حالت درونی انتظار و چشم به راهی لحظه به لحظه، از عمل و اقدام غافل نماند و حتی در روایتی که از رسول اکرم صلی الله علیه وآله نقل شده، انتظار به عنوان عمل و حتی برترین عمل معرفی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اعمال أمتی انتظار الفرج من اللَّه عزّو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امّت من، انتظار فرج از جانب خدای بلند مرتبه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روایت معروف دیگری که از پیامبر عظیم‌الشان اسلام نقل شده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سخت‌ترین آنهاست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نتیجه‌ای که از این دو حدیث به دست می‌آید آن است که انتظار تنها انگیزه و حالت درونی نیست بلکه عمل محسوب شده و حتی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در مورد آن به کار رفته و ارتباط تنگاتنگ آن با حدیث دوّم نشان می‌دهد که انتظار از جمله دشوارترین تکالیف شرعی بوده و برتری آن در سخت بودن انجام آن و بُعد</w:t>
      </w:r>
    </w:p>
    <w:p>
      <w:pPr>
        <w:pStyle w:val="BookText"/>
        <w:rPr/>
      </w:pPr>
      <w:r>
        <w:rPr>
          <w:rFonts w:ascii="IRNazanin" w:hAnsi="IRNazanin" w:eastAsia="IRNazanin"/>
          <w:color w:val="111111"/>
          <w:sz w:val="28"/>
          <w:sz w:val="28"/>
          <w:szCs w:val="28"/>
          <w:rtl w:val="true"/>
          <w:lang w:bidi="fa-IR"/>
        </w:rPr>
        <w:t>عملی یعنی وظایف منتظران نهفته است و به همین دلیل به عنوان، برترین عمل مؤمن هم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ارزشمند دیگری که در کلام معصومین‌علیهم السلام در مورد انتظار به کار رفته، برترین عمل مؤمن است که از بیان امام علی‌علیه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عملِ المؤمن انتظارُ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 مؤمن انتظار فرج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برای درک صحیح مفهوم این عمل پر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دانستن خاستگاه این عمل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ذکر حدیثی از رسول گرامی اسلام، استناد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نیَّةُ المؤمن خیرٌ من عمله، نیّت مؤمن از عمل او بهتر است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حدیث مذکور، نیّت، برتر از عمل شمرده شده و قصد ذهنی مقبول است که دو شرط اساسی را داشته باشد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کسب رضایت الهی باشد و دیگری که شرط برتر و مهم‌تری است آن است که قصد ذهنی صرف نباشد بلکه منجر به عمل شود که اخلاص و رضایت الهی و قصد تقرّب در آن موج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نیّت انسان همّت او را ساخته و هم توفیقات و امدادهای الهی را به اندازه همّتش شامل حال او می‌کند چنانچه در حدیثی آمده که امیرالمؤمنین علی‌علیه السلام فرموده‌اند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النیّةِ تکونُ مِنَ اللَّه العَطَیِة عطایای الهی به اندازه نیّت شامل حال فرد می‌شود</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یعنی هر که نیتّش عالی‌تر باشد، عطایای الهی در حق او بیشتر و هر قدر نیّت فرد پست باشد، توفیق الهی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شخصیّت هر فرد متناسب با نیّت‌ها و همّت‌هایش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درک رابطه آرزوها و همّت فرد، می‌توان به شاکله افراد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شاکله هر انسانی با آرزوهای او اثر متقابلی در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اساس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منظور از شاکله، همان شخصیت روحی فرد و نیّت انسان است که اعمال انسان برخاسته از آن می‌باشد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پس شکل‌گیری شخصیت هر انسانی، متناسب با نیت‌های اوست و چون آرزوهای افراد بر اساس شاکله و شخصیت روحی آنها است و از طرفی آرزوها در نیّت و نیّت در همّت مؤثر است بنابراین شاکله هر فرد متناسب با نیّات و همّت‌های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مقدمات و عبارات گفته شده در می‌یابیم که رابطه متقابلی بین شخص منتظر و آرزوهایی که به جهت انتظار امام عصرعلیه السلام مطرح است وجود داشته و این‌گونه می‌توان پی به عظمت انتظار ببریم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مؤمنی که برای ظهور مولایش لحظه شماری می‌کند و انتظار می‌کشد، بزرگترین آرزویش پرسیده شود، به طور قطع و مسلّم، اوّلین چیزی که مطرح می‌کند، این است که خدا توفیق درک ظهور را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سوز انتظار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تحت تأثیر قرار داده، آرزوی او مربوط به خود یا نزدیکانش نیست زیرا او محبوبی از امام نزدیکتر ندارد و از این رو بزرگترین آرزویش مربوط به برترین معشوقش است</w:t>
      </w:r>
      <w:r>
        <w:rPr>
          <w:rFonts w:eastAsia="IRNazanin" w:cs="IRNazanin"/>
          <w:color w:val="111111"/>
          <w:sz w:val="28"/>
          <w:szCs w:val="28"/>
          <w:rtl w:val="true"/>
          <w:lang w:bidi="fa-IR"/>
        </w:rPr>
        <w:t>.</w:t>
      </w:r>
      <w:bookmarkStart w:id="72" w:name="pg248_634"/>
    </w:p>
    <w:p>
      <w:pPr>
        <w:pStyle w:val="BookText"/>
        <w:rPr/>
      </w:pPr>
      <w:bookmarkEnd w:id="72"/>
      <w:r>
        <w:rPr>
          <w:rFonts w:ascii="IRNazanin" w:hAnsi="IRNazanin" w:eastAsia="IRNazanin"/>
          <w:color w:val="111111"/>
          <w:sz w:val="28"/>
          <w:sz w:val="28"/>
          <w:szCs w:val="28"/>
          <w:rtl w:val="true"/>
          <w:lang w:bidi="fa-IR"/>
        </w:rPr>
        <w:t>هر چه قدر انتظار بیشتر باشد این حالت در او شدّت بیشتری یافته تا آنجا که آرزوی یاری امام و پیوستن به ایشان همچون روحی در کالبد اعمالش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انتظار فرج پر فضیلت‌ترین عمل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تمام آرزوهای فرد را در بر گرفته و همین حالت روحی و آمادگی از بالاترین کمالات مؤمن در عصر غیبت است؛ زیرا که با یاد و عشق امامش زنده است و همه اعمالش به این سو و جهت هدایت می‌یابد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73" w:name="__RefHeading___Toc2225024_211673320"/>
      <w:bookmarkStart w:id="74" w:name="_Toc26"/>
      <w:bookmarkEnd w:id="73"/>
      <w:r>
        <w:rPr>
          <w:rtl w:val="true"/>
        </w:rPr>
        <w:t xml:space="preserve">ب </w:t>
      </w:r>
      <w:r>
        <w:rPr>
          <w:rtl w:val="true"/>
        </w:rPr>
        <w:t xml:space="preserve">- </w:t>
      </w:r>
      <w:r>
        <w:rPr>
          <w:rtl w:val="true"/>
        </w:rPr>
        <w:t>دین بر پایه انتظار</w:t>
      </w:r>
      <w:bookmarkEnd w:id="74"/>
    </w:p>
    <w:p>
      <w:pPr>
        <w:pStyle w:val="BookText"/>
        <w:rPr/>
      </w:pPr>
      <w:r>
        <w:rPr>
          <w:rFonts w:ascii="IRNazanin" w:hAnsi="IRNazanin" w:eastAsia="IRNazanin"/>
          <w:color w:val="111111"/>
          <w:sz w:val="28"/>
          <w:sz w:val="28"/>
          <w:szCs w:val="28"/>
          <w:rtl w:val="true"/>
          <w:lang w:bidi="fa-IR"/>
        </w:rPr>
        <w:t>برای درک هر چه بیشتر عظمت انتظار، ذکر این مطلب ضروری به نظر می‌رسد که انتظار در برخی روایات نه در ردیف فروع دین بلکه در شمار اصول و قواعد اساسی دین قرار گرفته است و همین امر بیانگر عظمت انتظار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ابوبصیر از حضرت صادق‌علیه السلام نقل می‌کند که ایشان روزی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بما لایقبل اللَّه عزّو جّل من العباد عملاً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ندهم به آنچه خدای عزّو جّل هیچ عملی را از بندگان جز به سبب آن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چنین توضیح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أن لا إله إلا اللَّهُ و أنَّ محمّداً عبدُهُ و رسولُهُ وَ الاِقرار بِما أمراللَّه وَالولایَةُ لَنا والبَراءَةُ من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الائمة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والتسلیم لهم والورع والاجتهادُ والطّمَأنینة وَالانتظارُ للقائم‌علیه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دادن به توحید پروردگار و اینکه حضرت محمّدصلی الله علیه وآله بنده و فرستاده اوست و اقرار به آنچه خداوند دستور فرموده و ولایت ما و بیزاری جستن از دشمنان</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شدن نسبت به ایشان و ورع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عمل به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طمأنینه و در انتظار حضرت قائم بودن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 عمل دینی برای آنکه عبادتی مقبول در پیشگاه خدای متعال تلقی شود، باید شرایطی داشته باشد که بخش عمده آن به شخص عمل کننده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همان اموری است که به عنوان دین صحیح و مطابق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انجام هر عملی باید دینی که شرط پذیرفته شدن همه اعمال است بشناسیم و انتظار، یکی از این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در کنار شهادت 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آنچه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دستورات الهی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وَالوِلایه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نشانه اساسی بودن اصل انتظار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بدون انتظار قائم‌علیه السلام ناقص مانده چنانچه اگر ولایت امام علی نمی‌بود ناقص مانده بود، پس همان طور که اعلام ولایت امیرالمؤمنین علی‌علیه السلام باعث تکمیل دین و اتمام نعمت الهی و رضایت خدا نسبت به اسلام است؛ انتظار حضرت مهدی، نیز موجب کمال دین است زیرا که خدا دین بی ولایت را نمی‌پذیرد، چنان‌که ولایت بی انتظار، را نمی‌پذیرد و این خود به این معناست که خدا دین بی انتظار را نمی‌پذیرد و به همین دلیل امام صادق‌علیه السلام همه آن اصول را تحت قبولی اعمال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نیز از مضمونی شبیه به آنچه ذکر شده عنوان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الذی یقبلُ اللَّهُ فیه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بندگانش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اصول آن را چنین برشمرده‌اند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اله الا اللَّه وحدهُ لاشریک له و أنَّ محمّداً عبده و رسوله و تُقرُّبها جاء من عنداللَّه والولایة لنا اهل البیت والبراءةُ من عَدُوّنا والتسلیم لِأمرِنا والورعِ والتواضع وَإنتظار قائمنا فإن لنا دولة إن شاءاللَّه جاء بها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مجموع می‌توان چند نکته در خور تأمل در حدیثی که انتظار هم‌ردیف اصول دین آمده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یکی از پایه‌های اساسی دین مورد قبول خداوند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گرفتن انتظار حضرت مهدی‌علیه السلام در کنار شهادت به توحید و نبوّت و ولایت، حاکی از شدّت اهمیّت و اعتبار آن در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 اساس مجموعه اصول مذکور است که اعمال بندگان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نقصی از ناحیه هر یک از اصول پیش آید مقتضی برای قبولی اعمال حاصل نخواهد گشت و بر اساس همین نکته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را از بنده غیر منتظر نمی‌پذیرد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آمدن دو اصل پرهیزکاری و سخت 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ردیف با انتظار قائم‌علیه السلام علاوه بر تصریح به جدایی‌ناپذیر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bookmarkStart w:id="75" w:name="pg248_637"/>
    </w:p>
    <w:p>
      <w:pPr>
        <w:pStyle w:val="BookText"/>
        <w:rPr/>
      </w:pPr>
      <w:bookmarkEnd w:id="75"/>
      <w:r>
        <w:rPr>
          <w:rFonts w:ascii="IRNazanin" w:hAnsi="IRNazanin" w:eastAsia="IRNazanin"/>
          <w:color w:val="111111"/>
          <w:sz w:val="28"/>
          <w:sz w:val="28"/>
          <w:szCs w:val="28"/>
          <w:rtl w:val="true"/>
          <w:lang w:bidi="fa-IR"/>
        </w:rPr>
        <w:t>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کامل نبودن دین بدون آن دو نیز دلالت دارد، همان طور که به عدم قبول انتظار بدون آن دو اشاره می‌کند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اینکه در نهایت حکومت روی زمین به دست امام زمان‌علیه السلام خواهد رسید حاکی از حکمت انتظار، است که دولت پایدار جهانی اهل بیت‌علیه السلام به دست امام عصرعلیه السلام و به اراده خدا عملی خواهد گشت و در آن همه اهداف پیامبران تعالیم قرآن و اهل بیت تحقق خواهد یافت و همه اینها نشان از عظمت انتظار فرج دارد که شایسته است مسلمان موحد چشم انتظار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انتظار از اصول اساسی دینش به شمار می‌آید</w:t>
      </w:r>
      <w:r>
        <w:rPr>
          <w:rFonts w:eastAsia="IRNazanin" w:cs="IRNazanin"/>
          <w:color w:val="111111"/>
          <w:sz w:val="28"/>
          <w:szCs w:val="28"/>
          <w:rtl w:val="true"/>
          <w:lang w:bidi="fa-IR"/>
        </w:rPr>
        <w:t>.</w:t>
      </w:r>
    </w:p>
    <w:p>
      <w:pPr>
        <w:pStyle w:val="Heading4"/>
        <w:numPr>
          <w:ilvl w:val="3"/>
          <w:numId w:val="1"/>
        </w:numPr>
        <w:rPr/>
      </w:pPr>
      <w:bookmarkStart w:id="76" w:name="__RefHeading___Toc2225026_211673320"/>
      <w:bookmarkStart w:id="77" w:name="_Toc27"/>
      <w:bookmarkEnd w:id="76"/>
      <w:r>
        <w:rPr>
          <w:rtl w:val="true"/>
        </w:rPr>
        <w:t xml:space="preserve">ج </w:t>
      </w:r>
      <w:r>
        <w:rPr>
          <w:rtl w:val="true"/>
        </w:rPr>
        <w:t xml:space="preserve">- </w:t>
      </w:r>
      <w:r>
        <w:rPr>
          <w:rtl w:val="true"/>
        </w:rPr>
        <w:t>انتظار فرج؛ محبوب‌ترین عمل‌</w:t>
      </w:r>
      <w:bookmarkEnd w:id="77"/>
    </w:p>
    <w:p>
      <w:pPr>
        <w:pStyle w:val="BookText"/>
        <w:rPr/>
      </w:pPr>
      <w:r>
        <w:rPr>
          <w:rFonts w:ascii="IRNazanin" w:hAnsi="IRNazanin" w:eastAsia="IRNazanin"/>
          <w:color w:val="111111"/>
          <w:sz w:val="28"/>
          <w:sz w:val="28"/>
          <w:szCs w:val="28"/>
          <w:rtl w:val="true"/>
          <w:lang w:bidi="fa-IR"/>
        </w:rPr>
        <w:t>در روایات امامان معصوم‌علیهم السلام انتظار نه تنها عمل و حتی برترین عمل بلکه به عنوان محبوب‌ترین عمل نیز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به همین موضوع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علی‌علیه السلام رجل أیُّ الأعمال أحَبّ إلی اللَّه عزّوجلّ قالَ علی‌علیه السلام انتظار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علی‌علیه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عمل نزد خدای بلند مرتبه کدام است؟ امام 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Style w:val="FootnoteAnchor"/>
          <w:rtl w:val="true"/>
        </w:rPr>
        <w:footnoteReference w:id="5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یاد شده محبوب‌ترین عمل تعبیر فخیم دیگری است که در مورد انتظار امام زمان‌علیه السلام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به ظاهر در ترجمه این حدیث شریف، فرقی بین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در هر صورت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 امّا بعید نیست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و به جهت و به اطراف استعمال می‌شود، در اینجا نیز حاکی از عنایتی خاص</w:t>
      </w:r>
    </w:p>
    <w:p>
      <w:pPr>
        <w:pStyle w:val="BookText"/>
        <w:rPr/>
      </w:pPr>
      <w:r>
        <w:rPr>
          <w:rFonts w:ascii="IRNazanin" w:hAnsi="IRNazanin" w:eastAsia="IRNazanin"/>
          <w:color w:val="111111"/>
          <w:sz w:val="28"/>
          <w:sz w:val="28"/>
          <w:szCs w:val="28"/>
          <w:rtl w:val="true"/>
          <w:lang w:bidi="fa-IR"/>
        </w:rPr>
        <w:t>است که با حکمت و دقتی که در فرمایش معصومین‌علیهم السلام نهفته است می‌تواند نشان دهنده حرکتی با سمت و سویی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نه تنها از کلام امام علی‌علیه السلام نقل شده بلکه از پیامبر گرامی اسلام‌صلی الله علیه وآله نیز منقول است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الاعمال إلی اللَّه عزّوجلّ انتظار الفرج؛ محبوب‌ترین عمل نزد خدای بلند مرتبه انتظار فرج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به عبارت دیگر وقتی پیامبر خدا که زبان صدق خداوندی است و امیرالمؤمنین علی‌علیه السلام که امیر بیان است هر دوی این بزرگوار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الاعمال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الاعمال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انتظار به کار می‌گیرند، گویا به حرکت آفرینی انتظار،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معرفی نمودن انتظار به عنوان عامل پویایی و رشد الی اللَّه و پشتوانه حرکت به سوی خدا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تلاش است و با بی هدفی و سکون و تن آسایی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انتظار چون حرکت و عملی در راستای اراده خدا و در جهت عملی شدن وعده‌های او صورت می‌گیرد عملی عبادی و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دیگری که برای محبوبیت آن می‌توان یافت این است که چون انتظار در تحقق احکام الهی و آرمان‌های توحیدی نقش تعیین کننده‌تری از سایر اعمال دارد، بیشتر از آنها مورد بحث خداوند قرار می‌گیرد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نقش انتظار فرج در تحقق آرمان‌های توحیدی لازم است این نکته اساسی مدّ نظر قرار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به معنی رفع گرفتاری است و انتظار فرج یعنی امید</w:t>
      </w:r>
      <w:bookmarkStart w:id="78" w:name="pg248_639"/>
    </w:p>
    <w:p>
      <w:pPr>
        <w:pStyle w:val="BookText"/>
        <w:rPr/>
      </w:pPr>
      <w:bookmarkEnd w:id="78"/>
      <w:r>
        <w:rPr>
          <w:rFonts w:ascii="IRNazanin" w:hAnsi="IRNazanin" w:eastAsia="IRNazanin"/>
          <w:color w:val="111111"/>
          <w:sz w:val="28"/>
          <w:sz w:val="28"/>
          <w:szCs w:val="28"/>
          <w:rtl w:val="true"/>
          <w:lang w:bidi="fa-IR"/>
        </w:rPr>
        <w:t>به رحمت خداوند در گرفتاری‌ها و هر قدر اعتقاد به توحید در انسان قوی‌تر باشد، انتظار فرج در او بیشتر و شدیدتر می‌شود به همان اندازه که یأس از رحمت خداوند مبغوض ذات مقدّسش است، انتظار فرج محبوب اوست؛ زیرا یأس به شرک منتهی شده که مبغوض‌ترین عمل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ضد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عمل نزد او به شمار می‌آید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این همان رمز محبوبیت انتظار است</w:t>
      </w:r>
      <w:r>
        <w:rPr>
          <w:rFonts w:eastAsia="IRNazanin" w:cs="IRNazanin"/>
          <w:color w:val="111111"/>
          <w:sz w:val="28"/>
          <w:szCs w:val="28"/>
          <w:rtl w:val="true"/>
          <w:lang w:bidi="fa-IR"/>
        </w:rPr>
        <w:t>.</w:t>
      </w:r>
    </w:p>
    <w:p>
      <w:pPr>
        <w:pStyle w:val="Heading4"/>
        <w:numPr>
          <w:ilvl w:val="3"/>
          <w:numId w:val="1"/>
        </w:numPr>
        <w:rPr/>
      </w:pPr>
      <w:bookmarkStart w:id="79" w:name="__RefHeading___Toc2225028_211673320"/>
      <w:bookmarkStart w:id="80" w:name="_Toc28"/>
      <w:bookmarkEnd w:id="79"/>
      <w:r>
        <w:rPr>
          <w:rtl w:val="true"/>
        </w:rPr>
        <w:t xml:space="preserve">د </w:t>
      </w:r>
      <w:r>
        <w:rPr>
          <w:rtl w:val="true"/>
        </w:rPr>
        <w:t xml:space="preserve">- </w:t>
      </w:r>
      <w:r>
        <w:rPr>
          <w:rtl w:val="true"/>
        </w:rPr>
        <w:t>انتظار فرج؛ عملی عبادی‌</w:t>
      </w:r>
      <w:bookmarkEnd w:id="80"/>
    </w:p>
    <w:p>
      <w:pPr>
        <w:pStyle w:val="BookText"/>
        <w:rPr/>
      </w:pPr>
      <w:r>
        <w:rPr>
          <w:rFonts w:ascii="IRNazanin" w:hAnsi="IRNazanin" w:eastAsia="IRNazanin"/>
          <w:color w:val="111111"/>
          <w:sz w:val="28"/>
          <w:sz w:val="28"/>
          <w:szCs w:val="28"/>
          <w:rtl w:val="true"/>
          <w:lang w:bidi="fa-IR"/>
        </w:rPr>
        <w:t xml:space="preserve">انتظار فرج در دین مبین اسلام، نه تنها به عنوان برترین و محبوبترین عمل شمرده شده است بلکه از آن با عنوان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آنجا که رسول اکرم‌صلی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عبادة؛ انتظار فرج عبادت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میان همه خلایق امّتی والاتر از امّت حضرت محمّدصلی الله علیه وآله نمی‌توان یافت و از این رو است اعمال امّت پیامبر والاتر از اعمال همه امّت‌هاست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چنین اعمال والایی از امّت پیامبر والاتر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یافت،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قدرت اسلام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وحی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اجرای حدود الهی و احکام قرآنی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سو، انتظار فرج عمل است کار و تلاش و تکاپو است و عملی مقدّس‌تر و با فضیلت‌تر و پسندیده‌تر از مقدمه سازی برای قدرتمند شدن اسلام و به حاکمیت رسیدن توحید و وحی و ولایت و اجرای احکام و حدود الهی و قرآنی وجود ندارد</w:t>
      </w:r>
      <w:r>
        <w:rPr>
          <w:rFonts w:eastAsia="IRNazanin" w:cs="IRNazanin"/>
          <w:color w:val="111111"/>
          <w:sz w:val="28"/>
          <w:szCs w:val="28"/>
          <w:rtl w:val="true"/>
          <w:lang w:bidi="fa-IR"/>
        </w:rPr>
        <w:t>.</w:t>
      </w:r>
      <w:bookmarkStart w:id="81" w:name="pg248_640"/>
    </w:p>
    <w:p>
      <w:pPr>
        <w:pStyle w:val="BookText"/>
        <w:rPr/>
      </w:pPr>
      <w:bookmarkEnd w:id="81"/>
      <w:r>
        <w:rPr>
          <w:rFonts w:ascii="IRNazanin" w:hAnsi="IRNazanin" w:eastAsia="IRNazanin"/>
          <w:color w:val="111111"/>
          <w:sz w:val="28"/>
          <w:sz w:val="28"/>
          <w:szCs w:val="28"/>
          <w:rtl w:val="true"/>
          <w:lang w:bidi="fa-IR"/>
        </w:rPr>
        <w:t xml:space="preserve">در کلام نورانی پیامبرصلی الله علیه وآله به همین بسنده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عمل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بالاترین درجه از با ارزش‌ترین عمل مومنین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نمایش خالصانه اطاعت و بندگی خداست به آن اختصاص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زیرا جلوه‌ای زیبا از گردنگذاری به فرمان الهی و مقاومت و گردن فرازی در برابر طاغوتیان است و قصد قربت می‌طلبد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از طرف دیگر انتظار فرج به این دلیل عبادت است که بسان دیگر عبادت‌ها از کیفیّت و ابعاد عملی برخوردار است که پیشوایان الهی ما در آثار خود آن را مورد توجه قرار داده و رعایت دقیق آن را وظیفه و تکلیف مردمان در عصر غیبت دانسته‌اند و بر همه منتظران لازم است که از وظایف شرعی خود غافل نشوند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82" w:name="__RefHeading___Toc2225030_211673320"/>
      <w:bookmarkStart w:id="83" w:name="_Toc29"/>
      <w:bookmarkEnd w:id="82"/>
      <w:r>
        <w:rPr>
          <w:rtl w:val="true"/>
        </w:rPr>
        <w:t xml:space="preserve">ه </w:t>
      </w:r>
      <w:r>
        <w:rPr>
          <w:rtl w:val="true"/>
        </w:rPr>
        <w:t xml:space="preserve">- </w:t>
      </w:r>
      <w:r>
        <w:rPr>
          <w:rtl w:val="true"/>
        </w:rPr>
        <w:t>انتظار فرج؛ بالاترین عبادت مؤمن‌</w:t>
      </w:r>
      <w:bookmarkEnd w:id="83"/>
    </w:p>
    <w:p>
      <w:pPr>
        <w:pStyle w:val="BookText"/>
        <w:rPr/>
      </w:pPr>
      <w:r>
        <w:rPr>
          <w:rFonts w:ascii="IRNazanin" w:hAnsi="IRNazanin" w:eastAsia="IRNazanin"/>
          <w:color w:val="111111"/>
          <w:sz w:val="28"/>
          <w:sz w:val="28"/>
          <w:szCs w:val="28"/>
          <w:rtl w:val="true"/>
          <w:lang w:bidi="fa-IR"/>
        </w:rPr>
        <w:t>به منظور بیشتر معرفی نمودن گلواژه انتظار، تعبیر دیگری در لابلای کلام نورانی معصومین‌علیهم السلام به چشم می‌خورد و آن اینکه، انتظار، بالاترین عبادت مؤمن،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هم در کلام خدا و هم در بیان امیرالمؤمنان علی‌علیه السلام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اکرم‌صلی الله علیه وآله در این باره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انتظار الفرج؛ والاترین عبادت انتظار فرج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بالاترین عبادت مؤمن دانسته‌اند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عبادة المؤمن انتظار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مؤمن انتظار فرج از جانب خداست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عبادت مؤمن انتظار فرج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یک عمل قلبی است که ارزش آن از همه عبادات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کارهای زیادی انجام دهد امّا روح و اساس تمام عبادات، توحید و اعتقاد قوی به خداست که در گرفتاری‌ها و سختی‌ها عمق آن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اعتقاد انسان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تنها نقطه امید و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گرفتاریها، بیشتر مشخص شده در حالی که خود فرد هم نمی‌داند و از قوّت اعتقادش در هنگام گرفتاری‌های سخت مطلع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گرفتاری‌های سخت زندگی هرگز صبر خود را از دست نمی‌دهد و رضایت قلبی خود را نسبت به قضای الهی حفظ کند آنگاه مؤمن واقعی است وقتی شخصی از امام صادق‌علیه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یعلم المؤمن بأنَّه مؤمن، به چه چیزی معلوم می‌شود که شخص مؤمن است؟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بالتسلیم للَّه والرضا فیما ورد علیه من سرورٍ او 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تسلیم خدا بودن و راضی بودن به آنچه برایش پیش می‌آید چه از شادی و ناراحتی</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رضایت از قضای الهی در هنگام خوشی‌ها کار سختی نیست بلکه مهم‌تر از آن حفظ رضا در مواقع ناراحتی انسان است که این کار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عبادت الهی در مذهب اهل بیت‌علیهم السلام صبر و رضا نسبت به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امام صادق‌علیه 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طاعة اللَّه الصبر والرضا عن اللَّه فیما أحب العبد أوْ 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اساس اطاعت خداوند صبر و خشنودی از خداست در آنچه بنده دوست می‌دارد یا ناپسند می‌شمارد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حیات معنوی و زندگی واقعی انسان به ایمان و بندگی کردن او در پیشگاه خداوند بستگی دارد هدف از خلقت، بندگی خداست و روح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حیات معنوی انسان به وجود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صبر در گرفتاری‌ها و رضایت نسبت به خدا می‌باشد به خصوص در اموری که برای انسان مکروه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موحّد با همه وجودش معتقد به وجود گرفتاری در دست خدا و اراده اوست و او خود، بنده‌اش را به گرفتاری‌ها مبتلا کرده تا میزان بندگی او را بیازماید و معلوم شود چه قدر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نشانه بنده خدا بودن این است که انسان در هر حالی فقط و فقط متکی به خدا و به او امیدوار باشد و نه خوشی‌ها او را از مسیر بندگی خدا خارج کند و نه ناخوشی‌ها، صبر و رضایت را از کف او بِرُباید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بهترین راه بندگی خدا به این است که انتظار فرج را در گرفتاری‌ها از دست ندهیم بلکه با شدت گرفتاری‌ها انتظار فرج در ما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بندگی و طاعات همین عبادت قلبی است که ریشه در اعتقاد عمیق و قوی به توحید پروردگار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تصدیق کرد که برترین و بالاترین عبادت مؤمن، انتظار فرجی</w:t>
      </w:r>
    </w:p>
    <w:p>
      <w:pPr>
        <w:pStyle w:val="BookText"/>
        <w:rPr/>
      </w:pPr>
      <w:r>
        <w:rPr>
          <w:rFonts w:ascii="IRNazanin" w:hAnsi="IRNazanin" w:eastAsia="IRNazanin"/>
          <w:color w:val="111111"/>
          <w:sz w:val="28"/>
          <w:sz w:val="28"/>
          <w:szCs w:val="28"/>
          <w:rtl w:val="true"/>
          <w:lang w:bidi="fa-IR"/>
        </w:rPr>
        <w:t>است که در گرفتاری‌ها از خدای متعال دارد و این عبادت قلبی روح همه عبادات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برای معرفی کردن انتظار به عنوان بالاترین عبادت مؤمن وجود دارد این است که رنج‌ها و گرفتاری‌های امام زمان‌علیه السلام در زمان غیب به خاطر خروج از تنگناها و خلاصی خود و شیعیانش از غم و غصه‌ها، بیشتر از هر کس دیگری است و چون ایشان دارای مقام و منزلت والایی نزد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انتظار فرج ایشان را به خاطر خود ایشان داشته باشد بالاترین درجه عبادت را انجام داده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کسی که امامش را از خودش بیشتر دوست می‌دارد، بیش از آنکه انتظار فرج خود را داشته باشد، چشم انتظار فرج ایشان است و در گرفتاری‌های خودش از اینکه امامش به خاطر او ناراحت می‌شود بیشتر از اینکه خود به سختی افتاده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دوستدار واقعی و عاشق صادق امام عصرعلیه السلام در گرفتاری‌های شخصییش هم بیشتر به خاطر مولای محبوبش ناراحت می‌شود تا برای خودش و یا سایر مؤمنانی که دارای مصیبت شده‌اند و از این جهت انتظار فرج و گشایش امامش از انتظار فرج دیگران برایش مهم‌تر است و همّ و غم خود را مصروف به این مطلب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فرج ایشان در حقیقت فرج همه عالمیان است ولی نیّت انتظار فرجش بالاترین و خالص‌ترین نیّت‌هاست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نیتی در انتظار فرج از نظر قصد قربت الهی، بالاترین نیت‌هاست زیرا که برخاسته از محبّت و عشق خالص نسبت به امام عصرعلیه السلام می‌باشد که آن هم برای خدا و جلب رضایت اوست</w:t>
      </w:r>
      <w:r>
        <w:rPr>
          <w:rFonts w:eastAsia="IRNazanin" w:cs="IRNazanin"/>
          <w:color w:val="111111"/>
          <w:sz w:val="28"/>
          <w:szCs w:val="28"/>
          <w:rtl w:val="true"/>
          <w:lang w:bidi="fa-IR"/>
        </w:rPr>
        <w:t>.</w:t>
      </w:r>
      <w:bookmarkStart w:id="84" w:name="pg248_644"/>
    </w:p>
    <w:p>
      <w:pPr>
        <w:pStyle w:val="BookText"/>
        <w:rPr/>
      </w:pPr>
      <w:bookmarkEnd w:id="84"/>
      <w:r>
        <w:rPr>
          <w:rFonts w:ascii="IRNazanin" w:hAnsi="IRNazanin" w:eastAsia="IRNazanin"/>
          <w:color w:val="111111"/>
          <w:sz w:val="28"/>
          <w:sz w:val="28"/>
          <w:szCs w:val="28"/>
          <w:rtl w:val="true"/>
          <w:lang w:bidi="fa-IR"/>
        </w:rPr>
        <w:t>محبّت به امام‌علیه السلام از محبّت به خداوند جدا نیست بلکه لازمه قطعی و ضروری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محبّت به خدا خالص‌تر و بیشتر، محبّت به حجّت خدا و امام حیّ او هم خالص‌تر و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بالاترین رتبه انتظار فرج امام‌علیه السلام از آن کسی است که بیشترین و خالص‌ترین محبّت‌ها را به ایشان داشته و این خود نشانه بالاترین درجات ایمان و بندگی خداست و عنایت خاص خدا و امام، بر زندگی فردی، اجتماعی آن شخص حکمفرما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منتظران آن عزیز، توفیق درک این رتبه عالی و وصل به امام را در عبادت و بندگی عطا فرماید</w:t>
      </w:r>
      <w:r>
        <w:rPr>
          <w:rFonts w:eastAsia="IRNazanin" w:cs="IRNazanin"/>
          <w:color w:val="111111"/>
          <w:sz w:val="28"/>
          <w:szCs w:val="28"/>
          <w:rtl w:val="true"/>
          <w:lang w:bidi="fa-IR"/>
        </w:rPr>
        <w:t>.</w:t>
      </w:r>
    </w:p>
    <w:p>
      <w:pPr>
        <w:pStyle w:val="Heading4"/>
        <w:numPr>
          <w:ilvl w:val="3"/>
          <w:numId w:val="1"/>
        </w:numPr>
        <w:rPr/>
      </w:pPr>
      <w:bookmarkStart w:id="85" w:name="__RefHeading___Toc2225032_211673320"/>
      <w:bookmarkStart w:id="86" w:name="_Toc30"/>
      <w:bookmarkEnd w:id="85"/>
      <w:r>
        <w:rPr>
          <w:rtl w:val="true"/>
        </w:rPr>
        <w:t xml:space="preserve">و </w:t>
      </w:r>
      <w:r>
        <w:rPr>
          <w:rtl w:val="true"/>
        </w:rPr>
        <w:t xml:space="preserve">- </w:t>
      </w:r>
      <w:r>
        <w:rPr>
          <w:rtl w:val="true"/>
        </w:rPr>
        <w:t>انتظار فرج؛ بالاترین جهاد امّت پیامبر</w:t>
      </w:r>
      <w:bookmarkEnd w:id="86"/>
    </w:p>
    <w:p>
      <w:pPr>
        <w:pStyle w:val="BookText"/>
        <w:rPr/>
      </w:pPr>
      <w:r>
        <w:rPr>
          <w:rFonts w:ascii="IRNazanin" w:hAnsi="IRNazanin" w:eastAsia="IRNazanin"/>
          <w:color w:val="111111"/>
          <w:sz w:val="28"/>
          <w:sz w:val="28"/>
          <w:szCs w:val="28"/>
          <w:rtl w:val="true"/>
          <w:lang w:bidi="fa-IR"/>
        </w:rPr>
        <w:t xml:space="preserve">در لابلای فرمایشات گوهربار معصومین‌علیهم السلام تعبیر ارزشمند دیگری که در مورد گلواژه انتظار یافت می‌شود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جهاد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نهفته شدن شکوهی شگرف در عمق این واژه گشته و منزلتی شگفت و حماسه و شور و شعور دیگری به آن بخشیده است که نبی مکرّم اسلام‌صلی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جهاد أمتی،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جهاد امّت من انتظار فرج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قبل به این موضوع اشاره شد که بنده برگزیده خدا، رسول خدا است که لقب مصطفی برازنده او و در شأن و مقامش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امّت نزد پروردگار، امّت او و والاترین اعمال، اعمال همین امّت است و انتظار فرج</w:t>
      </w:r>
    </w:p>
    <w:p>
      <w:pPr>
        <w:pStyle w:val="BookText"/>
        <w:rPr/>
      </w:pPr>
      <w:r>
        <w:rPr>
          <w:rFonts w:ascii="IRNazanin" w:hAnsi="IRNazanin" w:eastAsia="IRNazanin"/>
          <w:color w:val="111111"/>
          <w:sz w:val="28"/>
          <w:sz w:val="28"/>
          <w:szCs w:val="28"/>
          <w:rtl w:val="true"/>
          <w:lang w:bidi="fa-IR"/>
        </w:rPr>
        <w:t>هم گلچینی از میان تمام اعمال آنهاست؛ زیرا در آن انتظار حاکمیت دین حق و توحید الهی و در یک کلام انتظار قدرت اسلام با تمام اصول و فروعش،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انتظار نه فقط برترین، محبوب‌ترین عمل یا بالاترین عبادت بلکه برترین جهاد امّت پیامبر آن هم از کلام خود رسول که به تعبیر قرآن از روی هوا و هوس سخن نمی‌گوید</w:t>
      </w:r>
      <w:r>
        <w:rPr>
          <w:rStyle w:val="FootnoteAnchor"/>
          <w:rtl w:val="true"/>
        </w:rPr>
        <w:footnoteReference w:id="68"/>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سختی، طاقت، مشقت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جنگیدن با دشمنان در راه خدا، جنگ کردن در راه حق، جنگ دینی</w:t>
      </w:r>
      <w:r>
        <w:rPr>
          <w:rStyle w:val="FootnoteAnchor"/>
          <w:rtl w:val="true"/>
        </w:rPr>
        <w:footnoteReference w:id="6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اگر این دشمن خارجی باشد جهاد اصغر و اگر داخلی باشد جهاد اکبر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جهاد یکی از واجبات مسلّم است و هدف از آن جلب رضایت خداوند متعال می‌باشد و انجام جهاد به این دلیل است که ریشه فتنه و تباهی از زمین برچیده و دین حق جهانی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الهی بر این است که خیر به تمام مردم عالم برسد و اگر کسانی مانع وصول آن هستند در واقع به جنگ برخواسته‌اند که سرانجام جز ذلت و خواری و هلاکت نخواهند داشت و جهاد میدان عملی است برای باز شناختن مؤمنان حقیقی از کسانی که ایمان در عمق جان و دلشان راه نیافته و اینجاست که صف ایمان آورندگان از صف تسلیم شدگان بی عمل جدا خواهد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دین مبین اسلام، گسترش عدل و داد و فتح تمام جهان زیر سلطه و برافراشتن پرچم اسلام است و رسیدن به این ایده و هدف متعالی با سکون و آرامش و تسلیم و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ناب، همان اسلام نجات بخش بشریّت در حال سقوط، برای تحقق این هدف خواستار پیروان و منتظرانی است که لحظه‌ای توقّف و بی حرکتی را برنگزیده و با ایمان در دل و جان بر کف تا تحقق وعده الهی و پیروزی نهایی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دوراندیش و منتظر فهیم، هرگز ساکت ننشسته تا دشمن به وی حمله کند بلکه برای حفظ جان و دین خود سپر دفاعش را بیرون آورده و هر لحظه و هر کجا برای یورش به قلب دشمن و هر آنچه اهداف والا و ناب اسلامی‌اش را به چالش فرا می‌خواند، آماده است</w:t>
      </w:r>
      <w:r>
        <w:rPr>
          <w:rStyle w:val="FootnoteAnchor"/>
          <w:rtl w:val="true"/>
        </w:rPr>
        <w:footnoteReference w:id="70"/>
      </w:r>
      <w:r>
        <w:rPr>
          <w:rFonts w:ascii="IRNazanin" w:hAnsi="IRNazanin" w:eastAsia="IRNazanin"/>
          <w:color w:val="111111"/>
          <w:sz w:val="28"/>
          <w:sz w:val="28"/>
          <w:szCs w:val="28"/>
          <w:rtl w:val="true"/>
          <w:lang w:bidi="fa-IR"/>
        </w:rPr>
        <w:t>و این رمز برترین جهاد شمرده شدنِ انتظار فرج است؛ زیرا که جهاد بودن آن در دریافت، مفهوم صحیح،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نشدن و مقاومت کردن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در عصر دردناک غیبت، شیعه روح پرخروش جهادگرش را به دست فراموشی بسپارد و یا روح جهاد گر خود را با روح دفاع عوض کند، در منتظر بودن او باید شک نمود در حالی که منتظر واقعی و یک مسلمان آگاه هرگز نمی‌تواند فساد و تباهی را دیده و در یک نقطه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این فراز را با آیه‌ای امید بخش و تلاش آفرین به پایان می‌رسانیم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وَالَّذِینَ هَاجَرُوا وَجَاهَدُوا فِی سَبِیلِ اللَّهِ أُوْلَئِکَ یَرْجُونَ رَحْمَةَ اللَّهِ 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راستی آنان که ایمان آورده و کسانی که هجرت کرده و در راه خدا جهاد نموده‌اند، آنان به رحمت خدا امیدوارند و خداوند آمرزنده مهربان است</w:t>
      </w:r>
      <w:r>
        <w:rPr>
          <w:rFonts w:eastAsia="Amiri" w:cs="Amiri" w:ascii="Amiri" w:hAnsi="Amiri"/>
          <w:color w:val="111111"/>
          <w:sz w:val="28"/>
          <w:szCs w:val="28"/>
          <w:rtl w:val="true"/>
          <w:lang w:bidi="ar-SA"/>
        </w:rPr>
        <w:t>.</w:t>
      </w:r>
      <w:r>
        <w:rPr>
          <w:rStyle w:val="FootnoteAnchor"/>
          <w:rtl w:val="true"/>
        </w:rPr>
        <w:footnoteReference w:id="71"/>
      </w:r>
      <w:bookmarkStart w:id="87" w:name="pg248_647"/>
    </w:p>
    <w:p>
      <w:pPr>
        <w:pStyle w:val="BookText"/>
        <w:rPr/>
      </w:pPr>
      <w:bookmarkEnd w:id="87"/>
      <w:r>
        <w:rPr>
          <w:rFonts w:ascii="IRNazanin" w:hAnsi="IRNazanin" w:eastAsia="IRNazanin"/>
          <w:color w:val="111111"/>
          <w:sz w:val="28"/>
          <w:sz w:val="28"/>
          <w:szCs w:val="28"/>
          <w:rtl w:val="true"/>
          <w:lang w:bidi="fa-IR"/>
        </w:rPr>
        <w:t>آری امید و انتظار پیوسته، هجرت از همه پلیدی‌ها و جهاد است نه زمینه رخوت و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زنده به آنیم که آرام نگیریم</w:t>
      </w:r>
    </w:p>
    <w:p>
      <w:pPr>
        <w:pStyle w:val="BookText"/>
        <w:rPr/>
      </w:pPr>
      <w:r>
        <w:rPr>
          <w:rFonts w:ascii="IRNazanin" w:hAnsi="IRNazanin" w:eastAsia="IRNazanin"/>
          <w:color w:val="111111"/>
          <w:sz w:val="28"/>
          <w:sz w:val="28"/>
          <w:szCs w:val="28"/>
          <w:rtl w:val="true"/>
          <w:lang w:bidi="fa-IR"/>
        </w:rPr>
        <w:t xml:space="preserve">موجیم که آسودگی ما عدم ماست </w:t>
      </w:r>
      <w:r>
        <w:rPr>
          <w:rStyle w:val="FootnoteAnchor"/>
          <w:rtl w:val="true"/>
        </w:rPr>
        <w:footnoteReference w:id="72"/>
      </w:r>
    </w:p>
    <w:p>
      <w:pPr>
        <w:pStyle w:val="Heading4"/>
        <w:numPr>
          <w:ilvl w:val="3"/>
          <w:numId w:val="1"/>
        </w:numPr>
        <w:rPr/>
      </w:pPr>
      <w:bookmarkStart w:id="88" w:name="__RefHeading___Toc2225034_211673320"/>
      <w:bookmarkStart w:id="89" w:name="_Toc31"/>
      <w:bookmarkEnd w:id="88"/>
      <w:r>
        <w:rPr>
          <w:rtl w:val="true"/>
        </w:rPr>
        <w:t xml:space="preserve">ز </w:t>
      </w:r>
      <w:r>
        <w:rPr>
          <w:rtl w:val="true"/>
        </w:rPr>
        <w:t xml:space="preserve">- </w:t>
      </w:r>
      <w:r>
        <w:rPr>
          <w:rtl w:val="true"/>
        </w:rPr>
        <w:t>انتظار و شهادت‌</w:t>
      </w:r>
      <w:bookmarkEnd w:id="89"/>
    </w:p>
    <w:p>
      <w:pPr>
        <w:pStyle w:val="BookText"/>
        <w:rPr/>
      </w:pPr>
      <w:r>
        <w:rPr>
          <w:rFonts w:ascii="IRNazanin" w:hAnsi="IRNazanin" w:eastAsia="IRNazanin"/>
          <w:color w:val="111111"/>
          <w:sz w:val="28"/>
          <w:sz w:val="28"/>
          <w:szCs w:val="28"/>
          <w:rtl w:val="true"/>
          <w:lang w:bidi="fa-IR"/>
        </w:rPr>
        <w:t>از بین روایات معصومین‌علیهم السلام حدیث ارزشمند دیگری به چشم می‌خورد که در آن، فرد منتظر، همچون سردار به خون تپیده در راه خداست و انتظار همچون شهادت معرفی شده، در این زمینه حضرت علی‌علیه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امر ما بسان سردار به خون تپیده راه خداست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تشبیه در هر زبانی از یک نوع قاعده منطقی عام پیروی می‌کند که تکیه گاه آن منطق و استدلال است و تابع ذوقیاتِ محض و هنر مطلق نیست بلکه نوعی تصرف ذوقی بوده امّا با قانون مندی عقلی، نوعی کاربردی هنری است که دارای شیوه‌ای خردپذیر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دلاوران را به کوه و فریاد بلندشان را به رعد، همانند می‌کنند، اوْلی از نظر صلابت و یا پایمردی و دیگری از حیث مهابت و خروشندگی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اگر منتظران به خون تپیدگان راه خدا تشبیه شده‌اند، وجود نوعی یکسانی و همانندی است و امّا اینکه از چه جهتی؟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نورانی، تنها وجه شباهت بین منتظر و سردار به خون تپیده راه خدا را نمی‌توان فقط اجر و پاداش در قیامت دانست؛ زیرا که این سخن اکتفا کردن</w:t>
      </w:r>
    </w:p>
    <w:p>
      <w:pPr>
        <w:pStyle w:val="BookText"/>
        <w:rPr/>
      </w:pPr>
      <w:r>
        <w:rPr>
          <w:rFonts w:ascii="IRNazanin" w:hAnsi="IRNazanin" w:eastAsia="IRNazanin"/>
          <w:color w:val="111111"/>
          <w:sz w:val="28"/>
          <w:sz w:val="28"/>
          <w:szCs w:val="28"/>
          <w:rtl w:val="true"/>
          <w:lang w:bidi="fa-IR"/>
        </w:rPr>
        <w:t>به تحلیل‌های ساده اندیشانه عوام‌پرور و دریافت مضامین خنثی و غیر مسئولیت‌آور بخشی از تعالیم حیاتی اسلام است و نتیجه آن تخریب مفاهیم والای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در این حدیث حماسه ساز، تنها به اجر و ارزش منتظران اشاره شده و نسبت به فهم انتظار، سخنی به میان نیامده باشد، در حقیقت راه تحریفی دیگر بر منحرفین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آنان که انتظار را، دست روی دست گذاشتن و دیده به در دوختن شمرده‌اند و آنان که انتظار را تسلیم به وضعیت انحراف آلود جامعه و امید به وضعیت ایده‌آل و آن چنانی در آینده می‌دانند، چه مانعی دارند که اجر شهید به خون تپیده راه خدا را، برای منتظرانی از این قبیل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کلیه احکام اسلامی مجموعه‌ای هماهنگ را تشکیل می‌دهد و در هر زمینه‌ای نوعی قانون مندی واحد بر آن حکومت دارد، نشان می‌دهد که عظمت اجر و پاداش جز به تناسب میزان دشواری عمل و کثرت رنج در راه خدا نیست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قابل قبول نیست کسی که به همه تعلّقاتش پشت کرده از همه لذت‌ها و خوشی‌ها دست شسته و جانبازی و مجاهدت‌های شبانه روزی داشته، با آن کسی که هر طور خواسته زندگی کرده و طبق میلش به لذّت و کامرانی پرداخته اجری برابر داشته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پر ارزش امام معصوم‌علیه السلام بیش از آنکه در صدد بیان عظمت اجر و پاداش منتظران در روز قیامت باشد به کیفیت انتظار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را نوعی مبارزه شمرده و سختی‌های راه پر نشیب و فراز انتظار را یادآور می‌سازد</w:t>
      </w:r>
      <w:r>
        <w:rPr>
          <w:rFonts w:eastAsia="IRNazanin" w:cs="IRNazanin"/>
          <w:color w:val="111111"/>
          <w:sz w:val="28"/>
          <w:szCs w:val="28"/>
          <w:rtl w:val="true"/>
          <w:lang w:bidi="fa-IR"/>
        </w:rPr>
        <w:t>.</w:t>
      </w:r>
      <w:bookmarkStart w:id="90" w:name="pg248_649"/>
    </w:p>
    <w:p>
      <w:pPr>
        <w:pStyle w:val="BookText"/>
        <w:rPr/>
      </w:pPr>
      <w:bookmarkEnd w:id="90"/>
      <w:r>
        <w:rPr>
          <w:rFonts w:ascii="IRNazanin" w:hAnsi="IRNazanin" w:eastAsia="IRNazanin"/>
          <w:color w:val="111111"/>
          <w:sz w:val="28"/>
          <w:sz w:val="28"/>
          <w:szCs w:val="28"/>
          <w:rtl w:val="true"/>
          <w:lang w:bidi="fa-IR"/>
        </w:rPr>
        <w:t>منتظر را تلاشگری نستوه دانسته که در برابر هر انحرافی ایستاده و با الهام از شیوه و آیین مقتدای مورد انتظار خود در راه اصلاح خویشتن و جامعه‌اش به جهاد و مقاومت پرداخته و با کوشش خود شایستگی همانندی با مجاهدان در راه خدا را یافته و در این مسیر به چنان اوجی رسیده که نظیر شهیدان به خون خفته راه خدا می‌شود و این همان مفهوم واقعی انتظار است</w:t>
      </w:r>
      <w:r>
        <w:rPr>
          <w:rFonts w:eastAsia="IRNazanin" w:cs="IRNazanin"/>
          <w:color w:val="111111"/>
          <w:sz w:val="28"/>
          <w:szCs w:val="28"/>
          <w:rtl w:val="true"/>
          <w:lang w:bidi="fa-IR"/>
        </w:rPr>
        <w:t>.</w:t>
      </w:r>
    </w:p>
    <w:p>
      <w:pPr>
        <w:pStyle w:val="Heading4"/>
        <w:numPr>
          <w:ilvl w:val="3"/>
          <w:numId w:val="1"/>
        </w:numPr>
        <w:rPr/>
      </w:pPr>
      <w:bookmarkStart w:id="91" w:name="__RefHeading___Toc2225036_211673320"/>
      <w:bookmarkStart w:id="92" w:name="_Toc32"/>
      <w:bookmarkEnd w:id="91"/>
      <w:r>
        <w:rPr>
          <w:rtl w:val="true"/>
        </w:rPr>
        <w:t xml:space="preserve">ح </w:t>
      </w:r>
      <w:r>
        <w:rPr>
          <w:rtl w:val="true"/>
        </w:rPr>
        <w:t xml:space="preserve">- </w:t>
      </w:r>
      <w:r>
        <w:rPr>
          <w:rtl w:val="true"/>
        </w:rPr>
        <w:t>انتظار فرج، بزرگ‌ترین فرج‌ها</w:t>
      </w:r>
      <w:bookmarkEnd w:id="92"/>
    </w:p>
    <w:p>
      <w:pPr>
        <w:pStyle w:val="BookText"/>
        <w:rPr/>
      </w:pPr>
      <w:r>
        <w:rPr>
          <w:rFonts w:ascii="IRNazanin" w:hAnsi="IRNazanin" w:eastAsia="IRNazanin"/>
          <w:color w:val="111111"/>
          <w:sz w:val="28"/>
          <w:sz w:val="28"/>
          <w:szCs w:val="28"/>
          <w:rtl w:val="true"/>
          <w:lang w:bidi="fa-IR"/>
        </w:rPr>
        <w:t>همه تعابیری که درباره مفهوم والای انتظار بیان شده در یک حدیث شریف که از حضرت امام زین‌العابدین‌علیه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بزرگترین فرج‌هاست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همین بیان از امام صادق‌علیه السلام نیز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 هذا الاَمر فَقَدْ فرِّجِ عَنهُ بِانتِظارِه؛کسی که این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و ظهور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بشناسد، به سبب انتظار کشیدن آن، برایش فرج حاصل می‌شود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احادیث اهل بیت‌علیهم السلام امر امامت و ظهور آن موعود است که با فرج امام عصرعلیه السلام تجلی کامل می‌یابد در حدیث اوّل تعبیر انتظار فرج و در حدیث دوّم، انتظار امر، هر دو دارای یک مصداق‌اند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طبق فرمایش امامان معصوم ما غیر از فرج امام زمان، که فرج نهایی همه اولیاء و انبیاء الهی و مؤمنان است هر شخص منتظری، همین انتظارش برای او</w:t>
      </w:r>
      <w:bookmarkStart w:id="93" w:name="pg248_650"/>
    </w:p>
    <w:p>
      <w:pPr>
        <w:pStyle w:val="BookText"/>
        <w:rPr/>
      </w:pPr>
      <w:bookmarkEnd w:id="93"/>
      <w:r>
        <w:rPr>
          <w:rFonts w:ascii="IRNazanin" w:hAnsi="IRNazanin" w:eastAsia="IRNazanin"/>
          <w:color w:val="111111"/>
          <w:sz w:val="28"/>
          <w:sz w:val="28"/>
          <w:szCs w:val="28"/>
          <w:rtl w:val="true"/>
          <w:lang w:bidi="fa-IR"/>
        </w:rPr>
        <w:t>فرج می‌باشد که می‌توان گفت پس از فرج امام عصر که بزرگترین فرج، برای همه مؤمنان است بالاترین فرج جزئی برای شخص منتظر همین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مقصود خود رسید و او را زیارت نموده و کلام جان بخش او را شنید و در سایه حکومتش، حاکمیت عدل و توحید و انسانیّت را تجربه کرد کامیاب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انتظار کشید و به مقصود و معشوقش نرسید و او را ندیده از دنیا رفت و نیز طعم عدالت موعود را نچشیده وعده حق را اجابت کرد باز هم کامیاب است زیرا که طبق همان فرمایش امام، انتظار فرج خود از بالاترین مصادیق فرج و گشایش است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94" w:name="__RefHeading___Toc2225038_211673320"/>
      <w:bookmarkStart w:id="95" w:name="_Toc33"/>
      <w:bookmarkEnd w:id="94"/>
      <w:r>
        <w:rPr>
          <w:rtl w:val="true"/>
        </w:rPr>
        <w:t>پاسخ به یک پرسش در مورد فضیلت انتظار</w:t>
      </w:r>
      <w:bookmarkEnd w:id="95"/>
    </w:p>
    <w:p>
      <w:pPr>
        <w:pStyle w:val="BookText"/>
        <w:rPr/>
      </w:pPr>
      <w:r>
        <w:rPr>
          <w:rFonts w:ascii="IRNazanin" w:hAnsi="IRNazanin" w:eastAsia="IRNazanin"/>
          <w:color w:val="111111"/>
          <w:sz w:val="28"/>
          <w:sz w:val="28"/>
          <w:szCs w:val="28"/>
          <w:rtl w:val="true"/>
          <w:lang w:bidi="fa-IR"/>
        </w:rPr>
        <w:t>با مشاهده روایات وارد شده ممکن است این سؤال مطرح شود که چرا انتظار، از این همه فضیلت برخوردار است؟ در جواب موارد زیر را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حلقه اتّصال شیعه با امام معصوم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و امامت رکن اساسی مکتب تشیّع است و اعتقاد به ضرورت وجود حجّت الهی و امام معصوم در هر عصر و زمان، از مهم‌ترین نقاط تمایز این مکتب از سایر مکاتب است از دیدگاه شیعه، پذیرش ولایت معصومین‌علیهم السلام به طور کلی تسلیم در برابر امام و حجّت عصر، سرآمد همه فضیلت‌ها و شرط اساسی قبولی طاعات و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 در می‌یابیم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در زمان غیبت و در عصر عدم حضور ظاهری امام در جامعه به نوعی پذیرش ولایت امامت آخرین امام از سلسله امامان شیعه است و همین انتظار باعث می‌شود که ارتباط شیعیان با امام خود حتی به صورت ارتباط قلبی و معنوی حفظ شود و آنها در همه اعصار از فیض وجود امامشان برخوردار باشند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بنابراین اگر انتظار را از مسلمانان و یا از مکتب شیعه بگیریم، تفاوت چندانی میان این مکتب و دیگر مکتب‌ها باقی نخواهد ماند؛ البته انتظار به مفهوم درست آن، یعنی اعتقاد و ایمان داشتن به ظهور و قیام عدالت‌گستر دوازدهمین امام معصوم‌علیهم السلام و زمینه‌سازی کردن برای ظهور منتظَر بزرگ در این صورت است که این همه ارزش و فضیلت بر مفهوم انتظار مترتب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معیار ارزش انسان‌ها</w:t>
      </w:r>
    </w:p>
    <w:p>
      <w:pPr>
        <w:pStyle w:val="BookText"/>
        <w:rPr/>
      </w:pPr>
      <w:r>
        <w:rPr>
          <w:rFonts w:ascii="IRNazanin" w:hAnsi="IRNazanin" w:eastAsia="IRNazanin"/>
          <w:color w:val="111111"/>
          <w:sz w:val="28"/>
          <w:sz w:val="28"/>
          <w:szCs w:val="28"/>
          <w:rtl w:val="true"/>
          <w:lang w:bidi="fa-IR"/>
        </w:rPr>
        <w:t>آرزوها و آمال انسان‌ها معیار خوبی برای سنجش میزان رشد و کمال و تعالی آنهاست آنجا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آرزویی داری تا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آرزوهای بلند و متعالی و ارزشمند، حکایت از کمال روح و رشد شخصیت انسان‌ها و بلندای همت آنها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آرزوهای خُرد و حقیر نشان از بی همّتی و رشد نیافتگی افراد دارد؛ زیرا که آرزوها انسان را به حرکت وا می‌دارد و به طور طبیعی هر چه همت بلندتر و آرزو ارزشمندتر باشد حرکت و تلاش انسان نیز از ارزشمندی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 همین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 عَلی قَدْرِ همّته؛ ارزش مرد به اندازه همّت اوست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پس از این مقدمه‌ها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انسان منتظر، برترین و ارزشمندترین آمال و آرزوهای ممکن را دارد و نیز آرزویش مربوط به ظهور حضرت مهدی‌علیه السلام که عزیزترین و محبوب‌ترین خلق نزد باری تعالی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از بهترین و والاترین ارزش‌ها نیز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آرزوهای نهانی انسان منتظر حاکمیت نهایی دین خدا و مذهب اهل بیت‌علیهم السلام بر سراسر جهان، استقرار حکومت صالحان و مستضعفان در سراسر گیتی، کوتاه شدن دست ظالمان و مستکبران از گوشه گوشه جهان، برقراری نظام قسط و عدالت بر پهنه زمین و گسترش امنیت و رفاه در جای جای این کره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آرزوهایی که از ابتدای تاریخ تاکنون و در زمان هیچ پیامبری محقّق نشده است به طور قطع چنین آرزوی بلندی از ارزش و فضیلتی وصف‌ناپذیر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آنکه منتظر به تناسب آرزوی بلند خود از تلاش و کوشش و اقدامات لازم برای تحقق هر چه زودتر این آرزو کوتاهی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عامل سازندگی و پویایی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نقش مهمّی در اصلاح و سازندگی فرد و جامعه در زمان غیبت دارد اگر انسان منتظر به وظایفش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الگوی مطلوب انسان دیندار دست می‌یابد و از جایگاه و مرتبه والایی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می‌توان گفت که برنامه اصلاح سازی، فقط یک برنامه فردی نیست بلکه یک برنامه عظیم و سنگینی است</w:t>
      </w:r>
    </w:p>
    <w:p>
      <w:pPr>
        <w:pStyle w:val="BookText"/>
        <w:rPr/>
      </w:pPr>
      <w:r>
        <w:rPr>
          <w:rFonts w:ascii="IRNazanin" w:hAnsi="IRNazanin" w:eastAsia="IRNazanin"/>
          <w:color w:val="111111"/>
          <w:sz w:val="28"/>
          <w:sz w:val="28"/>
          <w:szCs w:val="28"/>
          <w:rtl w:val="true"/>
          <w:lang w:bidi="fa-IR"/>
        </w:rPr>
        <w:t>که عناصر تحوّل در آن نقش دارند و مستلزم به کار بستن فعالیت‌های همگانی و هماهنگ است و در یک میدان وسیع مبارزه دسته جمعی، افراد موظّفند از حال همدیگر جویا شده و هر موضع آسیب‌پذیری را ترمیم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انجام وظایف همگانی از قبیل امر به معروف و نهی از منکر و دعوت به خیر و نیکی‌ها، خیر خواهی در جامعه رشد کرده و این همان راهی است که انبیاء الهی در راه آن کوشیده‌اند به امید روزی که حق و عدل پیروز و لشکر شیاطین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اینها منوط به سازندگی انتظار است که این همه فضیلت و علوّ مرتبه را برای انسان منتظر در خود به همراه دارد</w:t>
      </w:r>
      <w:r>
        <w:rPr>
          <w:rFonts w:eastAsia="IRNazanin" w:cs="IRNazanin"/>
          <w:color w:val="111111"/>
          <w:sz w:val="28"/>
          <w:szCs w:val="28"/>
          <w:rtl w:val="true"/>
          <w:lang w:bidi="fa-IR"/>
        </w:rPr>
        <w:t>.</w:t>
      </w:r>
      <w:bookmarkStart w:id="96" w:name="pg248_654"/>
    </w:p>
    <w:p>
      <w:pPr>
        <w:pStyle w:val="Heading2"/>
        <w:numPr>
          <w:ilvl w:val="1"/>
          <w:numId w:val="1"/>
        </w:numPr>
        <w:rPr/>
      </w:pPr>
      <w:bookmarkStart w:id="97" w:name="__RefHeading___Toc2225040_211673320"/>
      <w:bookmarkStart w:id="98" w:name="_Toc34"/>
      <w:bookmarkEnd w:id="96"/>
      <w:bookmarkEnd w:id="97"/>
      <w:r>
        <w:rPr>
          <w:rtl w:val="true"/>
        </w:rPr>
        <w:t>فصل دوّم خاستگاه و قلمرو انتظار</w:t>
      </w:r>
      <w:bookmarkEnd w:id="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2225042_211673320"/>
      <w:bookmarkStart w:id="100" w:name="_Toc35"/>
      <w:bookmarkEnd w:id="99"/>
      <w:r>
        <w:rPr>
          <w:rtl w:val="true"/>
        </w:rPr>
        <w:t>اشاره</w:t>
      </w:r>
      <w:bookmarkStart w:id="101" w:name="pg248_656"/>
      <w:bookmarkEnd w:id="100"/>
    </w:p>
    <w:p>
      <w:pPr>
        <w:pStyle w:val="Heading3"/>
        <w:numPr>
          <w:ilvl w:val="2"/>
          <w:numId w:val="1"/>
        </w:numPr>
        <w:rPr/>
      </w:pPr>
      <w:bookmarkStart w:id="102" w:name="__RefHeading___Toc2225044_211673320"/>
      <w:bookmarkStart w:id="103" w:name="_Toc36"/>
      <w:bookmarkEnd w:id="101"/>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انتظار و امید به آینده‌ای درخشان، مسأله‌ای جدید مربوط به قرن و هزاره ما نیست که با ظهور اسلام و تشیّع، رخ نموده باشد، بلکه سابقه‌ای دراز به قدمت تاریخ آفرینش انسان دارد و آن را در نزد همه اقوام، فرهنگ‌ها، مذهب‌ها، ادیان آسمانی و غیر آسمانی می‌توان به عیان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بدانیم سابقه اولیه انتظار به چه بر می‌گردد؟ به عبارت دیگر خاستگاه انتظار کجاست؟</w:t>
      </w:r>
    </w:p>
    <w:p>
      <w:pPr>
        <w:pStyle w:val="BookText"/>
        <w:rPr/>
      </w:pPr>
      <w:r>
        <w:rPr>
          <w:rFonts w:ascii="IRNazanin" w:hAnsi="IRNazanin" w:eastAsia="IRNazanin"/>
          <w:color w:val="111111"/>
          <w:sz w:val="28"/>
          <w:sz w:val="28"/>
          <w:szCs w:val="28"/>
          <w:rtl w:val="true"/>
          <w:lang w:bidi="fa-IR"/>
        </w:rPr>
        <w:t>بذر اصلی انتظار و عشق به این موضوع به اعماق فطرت انسان بر می‌گردد؛ یعنی انسان از دو راه عاطفه و خِرَد در برابر این مسأله قرار می‌گیرد و ندای ظهور این امر را از طریق دل و روان و نیز عقل و خردش می‌شنود به بیان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امری فطری است و مرکز معرفت فطری در وجود انسان؛ عقل و خِرَد و نیز دل و روان است که فطرت در قلمرو دل و روان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احساس و گرایشی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فطرت در قلمرو عقل و خرد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ادراکی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گرایشات فطری دارای چند خصوصیت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و ادراک درونی است که نیاز به دلیل ندارد و همه انسان‌ها بدون برهان 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همه افراد بشر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 همه اقوام، محیطها و جوامع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همه ادوار تاریخ وجود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نفی و سلب کلی از انسان نیست</w:t>
      </w:r>
      <w:r>
        <w:rPr>
          <w:rFonts w:eastAsia="IRNazanin" w:cs="IRNazanin"/>
          <w:color w:val="111111"/>
          <w:sz w:val="28"/>
          <w:szCs w:val="28"/>
          <w:rtl w:val="true"/>
          <w:lang w:bidi="fa-IR"/>
        </w:rPr>
        <w:t>.</w:t>
      </w:r>
      <w:bookmarkStart w:id="104" w:name="pg248_657"/>
    </w:p>
    <w:p>
      <w:pPr>
        <w:pStyle w:val="BookText"/>
        <w:rPr/>
      </w:pPr>
      <w:bookmarkEnd w:id="10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خارجی در اصل وجود و عدم آن تأثیر ندارند ولی در فعلیت و عدم فعلیّت و شدّت و ضعف آن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مقوله‌ای است که خدا در نهان و درون انسان قرار داده و از قدمت و فراگیر بودن آن در همه اقوام و ملل و دائمی بودن آن در وجود انسان، پی به فطری بودن آن می‌بریم</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05" w:name="__RefHeading___Toc2225046_211673320"/>
      <w:bookmarkStart w:id="106" w:name="_Toc37"/>
      <w:bookmarkEnd w:id="105"/>
      <w:r>
        <w:rPr>
          <w:rtl w:val="true"/>
        </w:rPr>
        <w:t>پیشینه انتظار</w:t>
      </w:r>
      <w:bookmarkEnd w:id="106"/>
    </w:p>
    <w:p>
      <w:pPr>
        <w:pStyle w:val="BookText"/>
        <w:rPr/>
      </w:pPr>
      <w:r>
        <w:rPr>
          <w:rFonts w:ascii="IRNazanin" w:hAnsi="IRNazanin" w:eastAsia="IRNazanin"/>
          <w:color w:val="111111"/>
          <w:sz w:val="28"/>
          <w:sz w:val="28"/>
          <w:szCs w:val="28"/>
          <w:rtl w:val="true"/>
          <w:lang w:bidi="fa-IR"/>
        </w:rPr>
        <w:t>تا آنجا که در حافظه تاریخ به یاد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از اندیشه و رؤیای بهتر زیستن فارغ نبوده و همیشه نگاه او برای رسیدن به آینده‌ای بهتر و سامان یافته‌تر در انتظار به 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دانشمندان فراوانی به طراحی مدل شهرها و جوامع آرمانی و ایده‌آل پرداختند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که این امر و دلیل آن را در توجه به دو نکته مهم و ضروری، می‌توان جستجو کرد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آدمی که ابعاد چهارگانه‌ای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آگاهی، عشق به نیکی، عشق به زیبایی و عشق به تکامل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همه ابعاد مذکور در اعماق سرشت انسان منوط به عوامل خاصی نیست بلکه این انگیزه‌ها و علایق، جزء ابعاد اصلی روح انسان و بافت و روان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اصیل و ریشه دار می‌باشد و چون فطرت انسان جاودانی، همیشگی</w:t>
      </w:r>
    </w:p>
    <w:p>
      <w:pPr>
        <w:pStyle w:val="BookText"/>
        <w:rPr/>
      </w:pPr>
      <w:r>
        <w:rPr>
          <w:rFonts w:ascii="IRNazanin" w:hAnsi="IRNazanin" w:eastAsia="IRNazanin"/>
          <w:color w:val="111111"/>
          <w:sz w:val="28"/>
          <w:sz w:val="28"/>
          <w:szCs w:val="28"/>
          <w:rtl w:val="true"/>
          <w:lang w:bidi="fa-IR"/>
        </w:rPr>
        <w:t>و متصل به خدای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خاص یا افراد ویژه‌ای نبوده و همه افراد بشر نیز از آن بهره‌مندند و نکته اصلی اینجاست که آخرین نقطه اوج این علاقه ظهور یک مصلح جهانی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دیگر اینکه خصایص جسمی، روحی انسان یکپارچه و واحد با تمام هستی در پیشرفت انسان به سمت اهداف والای او مؤثرند؛ همان طور که خشم و ترس، سپری برای انسان به منظور حفظ او در برابر عوامل پیروزی است، پس عشق به تکامل و عدالت، وسیله‌ای بسیار مؤثر جهت رسیدن به هدف والای انسان و مددرسان او برای دستیابی به جهانی سرشار از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هم پیوستگی و هماهنگی احساسات درون انسان با عالم بیرون، ما را به این نتیجه اساسی و مهم رهنمون می‌سازد که وجود هر عشق و علاقه اصیل در وجود انسان دال بر وجود معشوق یا هدف آن در جهان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تشنگی و عشق به آب در درون انسان حاکی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خارج است که دستگاه آفرینش نیاز به آن را در وجودمان نهاده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اگر عشق به زیبایی و دانایی در وجود انسان، نهفته است، نشانه وجود زیبایی ها و دانایی‌ها در عالم هستی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موارد یاد شده در می‌یابیم که اگر انسان منتظر مصلح بزرگ است که جهان را سرشار از عدالت و نیکی کند، نشانه وجود نقطه اوجی در تکامل جامعه انسانی و عملی بودن این عشق و انتظار در درون جان هر انسانی است</w:t>
      </w:r>
      <w:r>
        <w:rPr>
          <w:rFonts w:eastAsia="IRNazanin" w:cs="IRNazanin"/>
          <w:color w:val="111111"/>
          <w:sz w:val="28"/>
          <w:szCs w:val="28"/>
          <w:rtl w:val="true"/>
          <w:lang w:bidi="fa-IR"/>
        </w:rPr>
        <w:t>.</w:t>
      </w:r>
      <w:bookmarkStart w:id="107" w:name="pg248_659"/>
    </w:p>
    <w:p>
      <w:pPr>
        <w:pStyle w:val="BookText"/>
        <w:rPr/>
      </w:pPr>
      <w:bookmarkEnd w:id="107"/>
      <w:r>
        <w:rPr>
          <w:rFonts w:ascii="IRNazanin" w:hAnsi="IRNazanin" w:eastAsia="IRNazanin"/>
          <w:color w:val="111111"/>
          <w:sz w:val="28"/>
          <w:sz w:val="28"/>
          <w:szCs w:val="28"/>
          <w:rtl w:val="true"/>
          <w:lang w:bidi="fa-IR"/>
        </w:rPr>
        <w:t>بنابراین، عمومیت این اعتقاد در نزد همه اقوام و مذاهب، نشانه فطری، اصیل و واقعی بودن انتظار است؛ زیرا ویژگی خاص مسایل فطری، عمومیت آن بوده و همه اینها نشانه آن است که عواطف و سرشت آدمی، ظهور مصلح عدالت‌گستر را نوید داده است و این رمز وجود انتظار در نزد همه اقوام، ادیان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08" w:name="__RefHeading___Toc2225048_211673320"/>
      <w:bookmarkStart w:id="109" w:name="_Toc38"/>
      <w:bookmarkEnd w:id="108"/>
      <w:r>
        <w:rPr>
          <w:rtl w:val="true"/>
        </w:rPr>
        <w:t>انتظار در نزد اقوام و ملل‌</w:t>
      </w:r>
      <w:bookmarkEnd w:id="109"/>
    </w:p>
    <w:p>
      <w:pPr>
        <w:pStyle w:val="BookText"/>
        <w:rPr/>
      </w:pPr>
      <w:r>
        <w:rPr>
          <w:rFonts w:ascii="IRNazanin" w:hAnsi="IRNazanin" w:eastAsia="IRNazanin"/>
          <w:color w:val="111111"/>
          <w:sz w:val="28"/>
          <w:sz w:val="28"/>
          <w:szCs w:val="28"/>
          <w:rtl w:val="true"/>
          <w:lang w:bidi="fa-IR"/>
        </w:rPr>
        <w:t>مسأله عقیده به ظهور آمدن مصلحی جهانی در آخرالزمان، امری عمومی و همگانی است و اختصاص به هیچ قوم و ملّتی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اعتقاد علاوه بر اشتیاق درونی و فطری که هر کسی خواهان عدل و برقراری نظام صلح در سرتاسر جهان است، نویدهای الهی در طول تاریخ بشریت به انسان‌های آزادیخواه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کوتاه در افکار و عقاید ملل مختلف جهان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باستان، هند، چین، یونان، ایرانیان باستان، اهالی صربستان، برهماییان، اقوام آمریکای مرکزی، اروپای مرکزی، اسکاندیناوی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 همه اقوام مختلف جهان با آن همه اختلاف عقاید و اندیشه‌های متضادی که با هم دارند، در انتظار مصلح جهانی‌اند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افکار و عقاید با مضمون‌های مختلف از آینده درخشان و ظهور مصلحی خبر می‌دهد که در واقع ریشه در فطرت انسان‌ها داشته ولی در مناطق دور دستی که تابش شعاع حقیقت در آن کمتر بوده و در اثر گذر زمان از فروغ آن کاسته شده، فقط کلیاتی از نویدهای مصلح جهانی در میان ملّت‌ها به جای مانده است و نشانگر عمومی بودن عقیده به ظهور مصلح جهانی است</w:t>
      </w:r>
      <w:r>
        <w:rPr>
          <w:rFonts w:eastAsia="IRNazanin" w:cs="IRNazanin"/>
          <w:color w:val="111111"/>
          <w:sz w:val="28"/>
          <w:szCs w:val="28"/>
          <w:rtl w:val="true"/>
          <w:lang w:bidi="fa-IR"/>
        </w:rPr>
        <w:t>.</w:t>
      </w:r>
      <w:r>
        <w:rPr>
          <w:rStyle w:val="FootnoteAnchor"/>
          <w:rtl w:val="true"/>
        </w:rPr>
        <w:footnoteReference w:id="84"/>
      </w:r>
      <w:bookmarkStart w:id="110" w:name="pg248_660"/>
    </w:p>
    <w:p>
      <w:pPr>
        <w:pStyle w:val="Heading3"/>
        <w:numPr>
          <w:ilvl w:val="2"/>
          <w:numId w:val="1"/>
        </w:numPr>
        <w:rPr/>
      </w:pPr>
      <w:bookmarkStart w:id="111" w:name="__RefHeading___Toc2225050_211673320"/>
      <w:bookmarkStart w:id="112" w:name="_Toc39"/>
      <w:bookmarkEnd w:id="110"/>
      <w:bookmarkEnd w:id="111"/>
      <w:r>
        <w:rPr>
          <w:rtl w:val="true"/>
        </w:rPr>
        <w:t>انتظار در ادیان‌</w:t>
      </w:r>
      <w:bookmarkEnd w:id="112"/>
    </w:p>
    <w:p>
      <w:pPr>
        <w:pStyle w:val="BookText"/>
        <w:rPr/>
      </w:pPr>
      <w:r>
        <w:rPr>
          <w:rFonts w:ascii="IRNazanin" w:hAnsi="IRNazanin" w:eastAsia="IRNazanin"/>
          <w:color w:val="111111"/>
          <w:sz w:val="28"/>
          <w:sz w:val="28"/>
          <w:szCs w:val="28"/>
          <w:rtl w:val="true"/>
          <w:lang w:bidi="fa-IR"/>
        </w:rPr>
        <w:t>در مذاهب و ادیان و حتی در شبه مذاهب از مسأله انتظار بحث بسیاری شده است و مژده‌ها و بشارت‌های فراوانی در مورد ظهور مصلح در آخر الزمان،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مذهبی که از این موضوع یاد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زبور، انجیل، تورات و اوستا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ادیان آن چنان مورد بحث قرار گرفته که به نظر می‌رسد نقطه مشترک همه ادیان و مذاهب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مذهب یهود، مسیحی، زردشتی و اسلام، مسأله انتظار و ظهور حضرت مهدی‌علیه السلام را تقریباً به یک گونه مورد بررسی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اعتقاد به دوره آخرالزمان و انتظار ظهور منجی، عقیده‌ای است که در آیین‌های آسمانی یهودیت و زردشتی، مسیحیت و مدّعیان نبوّت و به خصوص دین مقدّس اسلام، به عنوان یک اصل مسلّم قبول شده است که اکنون به شرح و بسط هر کدام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در آیین یهود</w:t>
      </w:r>
    </w:p>
    <w:p>
      <w:pPr>
        <w:pStyle w:val="BookText"/>
        <w:rPr/>
      </w:pPr>
      <w:r>
        <w:rPr>
          <w:rFonts w:ascii="IRNazanin" w:hAnsi="IRNazanin" w:eastAsia="IRNazanin"/>
          <w:color w:val="111111"/>
          <w:sz w:val="28"/>
          <w:sz w:val="28"/>
          <w:szCs w:val="28"/>
          <w:rtl w:val="true"/>
          <w:lang w:bidi="fa-IR"/>
        </w:rPr>
        <w:t>یهودیان که خود را پیرو حضرت موسای کلیم‌علیه السلام می‌دانند، منتظر مصلح موعودند و در آثار دینی خود، همواره به موعود اشاره کرده و از ظهور پیامبر اکرم‌صلی الله علیه وآله و حوادث مربوط به مبعث، علائم آخرالزمان، رجعت و نیز اشاراتی در مورد شخصیت آخرالزمان بیان نموده‌اند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چون یهودیان به حضرت مسیح‌علیه السلام ایمان نیاوردند، به طبع، موعود آنان هنوز ظهور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آثار مقدّس یهود، چهره سه موعود در آنها ترسیم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مسیح‌علیه السلام، حضرت محمّدصلی الله علیه وآله و حضرت 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اشارات، قوم یهود به حضرت مسیح و حضرت محمّدصلی الله علیه وآله نگرویدند، از این‌رو باید نسبت به مسأله انتظار موعود حسّاس و نگران باشند و به دور از سادگی و غفلت، به انتظار و آمادگی بیشتر از همگان اهمیّت داده و از ظلم و تجاوز و انسان‌کُشی دست بکشند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گر چه بشارت‌های مذکور، همگی درست است امّا آنها حق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زبان حضرت محمّدصلی الله علیه وآله و نه از زبان حضرت مسیح‌علیه السلام، حتی با وجود اینکه بشارت آمدن این دو پیامبر در کتب خود یهودیان آمده امّا آنها با قبول نکردنشان در نهایت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چه بپذیرد و چه نپذیرد؛ پس از حضرت موسی‌علیه السلام، حضرت عیسی‌علیه السلام آمد و به نسخ دین موسی که سرشار از تحریف‌ها شده بود پرداخت و پس از حضرت عیسی‌علیه السلام، حضرت محمّدصلی الله علیه وآله ظهور کرد، هر چند که بشارت آن را حضرت عیسی داده بود و از آن زمان تاکنون، تنها دینی که مبتنی بر وحی و پیامبری است؛ دین مقدّس اسلام و کتاب قرآن بود که در میان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انبیاء الهی در مورد مهدی موعودعلیه السلام صادق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در آیین مسیحیّت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مقدّس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بشارات فراوان و بیشتری در مورد موعود</w:t>
      </w:r>
    </w:p>
    <w:p>
      <w:pPr>
        <w:pStyle w:val="BookText"/>
        <w:rPr/>
      </w:pPr>
      <w:r>
        <w:rPr>
          <w:rFonts w:ascii="IRNazanin" w:hAnsi="IRNazanin" w:eastAsia="IRNazanin"/>
          <w:color w:val="111111"/>
          <w:sz w:val="28"/>
          <w:sz w:val="28"/>
          <w:szCs w:val="28"/>
          <w:rtl w:val="true"/>
          <w:lang w:bidi="fa-IR"/>
        </w:rPr>
        <w:t>آخرالزمان آمده است و علت آن یکی قرب زمان است؛ زیرا با ظهور حضرت مسیح‌علیه السلام زمان در مقیاس کلی، به ظهور حضرت مهدی‌علیه السلام نزدیک‌تر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تحریف کمتری است که در این آثار پدید آمده است، این امر نیز از جهتی به زمان مربوط می‌شود؛ زیرا از دوره نزول و صدور آثار مقدّس یهود، زمان بیشتری می‌گذرد تا دوره نزول و صدور آثار مقدّس مسیحیت به همین دلیل میزان تحریف‌ها در این دین کمتر است و بشارت در مورد ظهور مصلح در کتاب آنها بسیار می‌باشد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هشدار حضرت مسیح‌علیه السلام در این زمینه بدین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 زیرا نمی‌دانید که صاحب خانه چه زمانی می‌آید، در شام یا بانگ خروس یا صبح، مبادا ناگهان آمده و شما را خفته یابد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در آیین زرتشتی</w:t>
      </w:r>
    </w:p>
    <w:p>
      <w:pPr>
        <w:pStyle w:val="BookText"/>
        <w:rPr/>
      </w:pPr>
      <w:r>
        <w:rPr>
          <w:rFonts w:ascii="IRNazanin" w:hAnsi="IRNazanin" w:eastAsia="IRNazanin"/>
          <w:color w:val="111111"/>
          <w:sz w:val="28"/>
          <w:sz w:val="28"/>
          <w:szCs w:val="28"/>
          <w:rtl w:val="true"/>
          <w:lang w:bidi="fa-IR"/>
        </w:rPr>
        <w:t xml:space="preserve">انتظار از جمله اصول مسلّم زرتشتیان است که در کتاب اوستا، از موعود سخن گفته‌اند در این دین، موعودهایی معرفی شده‌اند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موعودها سه تن بوده که مهم‌ترین آنها، آخرین شان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 پیروزگر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این سوشیانت، همان موعود اصلی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زرتشتیان تاریخ جهان را به چهار دوره تقسیم می‌کنند و برای هر دوره مدت سه هزار سال قائل گردیده‌اند و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دوره آخرین ظهور فرمود، پس از او سه نجات دهنده دیگر پیاپی به فواصل هزار سال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ایشان، کسی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درست هزار سال پس از زرتشت پدیدار گشته و دین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اوشتار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دو هزار سال پس از زرتشت به جهان آمد و سرانجام آخرین موعود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ایشان که سوشیانت نام دارد، در رأس هزاره سوّم که آخرالزمان است، در می‌رسد و روزگار با او پایان می‌پذیرد و چون سوشیانت یا مسیح موعود ظهور کند، آخرالزمان آغاز می‌شود و آن روز، نشو مردگان است و مردگان بر می‌خیزند و زمین و آسمان از موجودات خود 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انجمن عظیم برای داوری و حساب کردار بندگان فراهم می‌آید و درباره هر یک از ارواح گذشته فرمان یزدانی صادر خواهد 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در اسلام</w:t>
      </w:r>
    </w:p>
    <w:p>
      <w:pPr>
        <w:pStyle w:val="BookText"/>
        <w:rPr/>
      </w:pPr>
      <w:r>
        <w:rPr>
          <w:rFonts w:ascii="IRNazanin" w:hAnsi="IRNazanin" w:eastAsia="IRNazanin"/>
          <w:color w:val="111111"/>
          <w:sz w:val="28"/>
          <w:sz w:val="28"/>
          <w:szCs w:val="28"/>
          <w:rtl w:val="true"/>
          <w:lang w:bidi="fa-IR"/>
        </w:rPr>
        <w:t>اسلام که آخرین و کامل‌ترین دین آسمانی است به مسأله انتظار مهدی موعودعلیه السلام اهمّیت خاصی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بیشتر از سایر ادیان تشریح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مهدی‌علیه السلام در سرتاسر آفاق زمانی و مکانی اسلام، تاریخ، فرهنگ و مبانی اعتقادی آن به خصوص در قرآن کریم و تفسیرهای مربوط به این کتاب الهی و نیز در اخبار و روایات همه فرق اسلام به عنوان اصلی اساسی و قطعی، مطرح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موعود که از روزگاران قدیم در کتاب‌های پیامبران پیشین مطرح شده در مواردی پیامبر بعدی بود که بشارت ظهورش توسط پیامبران پیشین داده شده</w:t>
      </w:r>
      <w:bookmarkStart w:id="113" w:name="pg248_664"/>
    </w:p>
    <w:p>
      <w:pPr>
        <w:pStyle w:val="BookText"/>
        <w:rPr/>
      </w:pPr>
      <w:bookmarkEnd w:id="113"/>
      <w:r>
        <w:rPr>
          <w:rFonts w:ascii="IRNazanin" w:hAnsi="IRNazanin" w:eastAsia="IRNazanin"/>
          <w:color w:val="111111"/>
          <w:sz w:val="28"/>
          <w:sz w:val="28"/>
          <w:szCs w:val="28"/>
          <w:rtl w:val="true"/>
          <w:lang w:bidi="fa-IR"/>
        </w:rPr>
        <w:t xml:space="preserve">و پیامبر اسلام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دهنده و شفیع و یا خاتم پیامبران، موعود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اینها مربوط به ظهور اسلام و طلعت اقدس محمّدی است امّا در سرتاسر این بشارت‌های رسیده از پیامبران، همواره زمزمه‌ها و سخنانی درباره موعود آخرین و یا موعود آخرالزمان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بشارت‌ها ناظر به قیام و حرکت جهانی مصلح و عدالت گستری است که در امتداد جریان دین مبین اسلام ظهور خواهد کرد و منظور از این موعود، همان موعود نهایی و منتظر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مسأله مهدویت و اندیشه ظهور حضرت مهدی‌علیه السلام و انتظار او در آخرالزمان یکی از مسایل حیاتی اسلام و اعتقادات قطعی عموم مسلمانان است که شیعه و سنّی در طی قرون و اعصار پیاپی همه بر این عقیده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ابتدا، نظری به آیات قرآن و سپس این موضوع را طبق احادیث دنبال می‌کنیم</w:t>
      </w:r>
      <w:r>
        <w:rPr>
          <w:rFonts w:eastAsia="IRNazanin" w:cs="IRNazanin"/>
          <w:color w:val="111111"/>
          <w:sz w:val="28"/>
          <w:szCs w:val="28"/>
          <w:rtl w:val="true"/>
          <w:lang w:bidi="fa-IR"/>
        </w:rPr>
        <w:t>.</w:t>
      </w:r>
    </w:p>
    <w:p>
      <w:pPr>
        <w:pStyle w:val="Heading3"/>
        <w:numPr>
          <w:ilvl w:val="2"/>
          <w:numId w:val="1"/>
        </w:numPr>
        <w:rPr/>
      </w:pPr>
      <w:bookmarkStart w:id="114" w:name="__RefHeading___Toc2225052_211673320"/>
      <w:bookmarkStart w:id="115" w:name="_Toc40"/>
      <w:bookmarkEnd w:id="114"/>
      <w:r>
        <w:rPr>
          <w:rtl w:val="true"/>
        </w:rPr>
        <w:t>آیات انتظار</w:t>
      </w:r>
      <w:bookmarkEnd w:id="115"/>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مسلمانان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حوادث آخرالزمان و تسلّط خوبان و صالحان بر کل عالم هستی، گاه به تصریح و گاه با اشاره سخن به میان آمده است که این امر نشانه ریشه دار بودن این مسأله در آیات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سیصد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آیات نورانی کلام وحی، به شرح و تفسیر چند آیه که ارتباط بیشتر و نزدیک‌تری با مسأله مهدویت و انتظار دارند می‌پردازیم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کُلٌّ مُتَرَبِّصٌ فَتَرَبَّصُوا فَسَتَعْلَمُونَ مَنْ أَصْحَابُ الصِّرَاطِ السَّوِیِّ وَمَنْ</w:t>
      </w:r>
    </w:p>
    <w:p>
      <w:pPr>
        <w:pStyle w:val="BookText"/>
        <w:rPr/>
      </w:pPr>
      <w:r>
        <w:rPr>
          <w:rFonts w:ascii="IRNazanin" w:hAnsi="IRNazanin" w:eastAsia="IRNazanin"/>
          <w:color w:val="111111"/>
          <w:sz w:val="28"/>
          <w:sz w:val="28"/>
          <w:szCs w:val="28"/>
          <w:rtl w:val="true"/>
          <w:lang w:bidi="fa-IR"/>
        </w:rPr>
        <w:t>اهْتَدَی؛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انتظارند پس در انتظار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بدانید یاران راه راست کیانند و چه کسی راه یافته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شرح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مستقیم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بگو، هر یک از ما و شما منتظریم، ما منتظریم تا وعده‌ای که خدا درباره شما به ما داده که دین خود را بر کفر شما جلو می‌اندازد و نور خود را تمام می‌کند، فرا رسد، شما هم منتظرید تا بلاها بر سر ما هجوم آورد و شما بتوانید دعوت حقّ ما را باطل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و شما راه خود را به سوی هدف خود پیش گرفته،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منتظر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تهدید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فهمید که کدام یکی از ما و شما راه درست را پیموده و آن صراط مستقیمی که انسان را به هدفش می‌رساند طی کرده و کدام یک به مطلوب خود راه یافته که این جمله از اخبار غیبی است که فتح و پیروزی مسلمانان را پیشگویی می‌کند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ارتباط آیه با موعود منتظر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از امام موسی بن جعفرعلیه السلام مربوط به تفسیر این آیه مبارکه آمده است ارتباط آیه مذکور با حضرت مهدی‌علیه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الحسن موسی بن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ابی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مَنْ أَصْحَابُ الصِّرَاطِ السَّوِیِّ وَمَنِ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هوالقائم والهدی من اهتدی إلی طاعته و مثلها فی کتاب اللَّه عزّوجّل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ولایتنا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موسی بن جعفرعلیه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شریفه از پدرم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قائم‌علیه السلام است و هدایت مربوط به کسی است که به طاعت او راه یافته باشد و مانند همین است در کتاب خدای عزّوجلّ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بر کسی که توبه کند و ایمان آورد و عمل صالح انجام دهد سپس هدایت شود، بسیار آمرزنده‌ام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یعنی به سوی ولایت ما هدایت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علی بن ابراهیم قمی در کتاب خویش، حدیثی ذیل همین آیه شریفه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مُتَرَبِّصٌ فَتَرَبَّصُوا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انتظروا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الصِّرَاطِالسَّوِیِّ وَمَنِ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سبیل الذی أمراللَّه بأِتبّاعه و نحن واللَّه الصراط المستقیم و نحن واللَّه الذین أمراللَّه العباد بطاعتهم فمن شاءَ فلیأخذ من هنا و من شاء فلیأخذ من هناک لایجدون واللَّه عنا محیصاً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مُتَرَبِّصٌ فَتَرَبَّصُوا؛ منتظر امری باشید،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همان راهی هستیم که خداوند به پیروی از آن امر فرموده، به خدا قسم ما همان راه مستقیم هستیم، به خدا قسم کسانی هستیم که خداوند بندگانش را به اطاعت</w:t>
      </w:r>
    </w:p>
    <w:p>
      <w:pPr>
        <w:pStyle w:val="BookText"/>
        <w:rPr/>
      </w:pPr>
      <w:r>
        <w:rPr>
          <w:rFonts w:ascii="IRNazanin" w:hAnsi="IRNazanin" w:eastAsia="IRNazanin"/>
          <w:color w:val="111111"/>
          <w:sz w:val="28"/>
          <w:sz w:val="28"/>
          <w:szCs w:val="28"/>
          <w:rtl w:val="true"/>
          <w:lang w:bidi="fa-IR"/>
        </w:rPr>
        <w:t xml:space="preserve">از آنان امر کرده پس هرکس بخواهد، از این‌جا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بخواهد از جای دیگر بگیرد،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هیچ بهره‌ای از ما نخواهد برد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دیگری که در آن از انتظار سخن گفته شده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لَوْلَا أُنْزِلَ عَلَیْهِ آیَةٌ مِنْ رَبِّهِ فَقُلْ إِنَّمَا الْغَیْبُ للَّهِ‌ِ فَانْتَظِرُوا إِنِّی مَعَکُمْ مِنْ الْمُنْتَظِرِینَ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معجزه‌ای از جانب پروردگارش بر او نازل نمی‌شود، بگو غیب فقط به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منتظر باشید من هم با شما از منتظرانم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این آیه قرآن به ذکر بهانه جویی‌های مشرکان، به هنگام سرباز زدن از ایمان و اسلام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معجزه‌ای از ناحیه خدا بر پیامبر نازل نشده است البته با توجه به قراینی منظور آنها، هر گونه معجزه‌ای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 قطع پیامبر علاوه بر قرآن، معجزات دیگری نیز داشته است و تاریخ اسلام گواه بر این حقیقت است، بلکه منظور آنها، این بوده که با پیشنهاد معجزه‌ای به میل خود هر چه زودتر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چنین می‌پنداشتند که اعجاز امری اختیاری است که هر وقت و هر گونه اراده کند، می‌تواند انجام دهد و علاوه بر این موظف است از این نیروی خود در برابر هر مدّعی لجوج و بهانه جو استفاده کند و طبق میل او عمل نماید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بلافاصله به پیامبر چنین دستور می‌دهد که به آنها بگو معجزه</w:t>
      </w:r>
    </w:p>
    <w:p>
      <w:pPr>
        <w:pStyle w:val="BookText"/>
        <w:rPr/>
      </w:pPr>
      <w:r>
        <w:rPr>
          <w:rFonts w:ascii="IRNazanin" w:hAnsi="IRNazanin" w:eastAsia="IRNazanin"/>
          <w:color w:val="111111"/>
          <w:sz w:val="28"/>
          <w:sz w:val="28"/>
          <w:szCs w:val="28"/>
          <w:rtl w:val="true"/>
          <w:lang w:bidi="fa-IR"/>
        </w:rPr>
        <w:t>مخصوص خداوند مربوط به جهان غیب و ماوراء طبیعت است پس چیزی نیست که در اختیار من باشد و من بر طبق هوس‌های شما هر روز معجزه تازه‌ای انجام دهم و بعد هم با معذرت خواهی، از ایمان آوردن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با بیانی تهدیدآمیز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شما از لجاجت دست بر نمی‌دارید، در انتظار باشید و من هم با شما در انتظارم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انتظار مجازات الهی باشید و من هم در انتظار پیروزی خود و یا اینکه شما در انتظار چنین معجزاتی باشید و من هم در انتظار مجازات شما افراد لجوج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غیب،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الغیب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معجزه امری مربوط به عالم غیب و خارج از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این مطلب است که مصالح امور و این که در چه موردی حکمت ایجاب نزول معجزه را می‌کند جزء اسرار غیب بوده و خداوند هر مورد را که صلاح بداند و طالب معجزه را جویای حقیقت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غیب و اسرار نهان مخصوص ذات پاک اوست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ارتباط آیه با مهدی منتظَر</w:t>
      </w:r>
    </w:p>
    <w:p>
      <w:pPr>
        <w:pStyle w:val="BookText"/>
        <w:rPr/>
      </w:pPr>
      <w:r>
        <w:rPr>
          <w:rFonts w:ascii="IRNazanin" w:hAnsi="IRNazanin" w:eastAsia="IRNazanin"/>
          <w:color w:val="111111"/>
          <w:sz w:val="28"/>
          <w:sz w:val="28"/>
          <w:szCs w:val="28"/>
          <w:rtl w:val="true"/>
          <w:lang w:bidi="fa-IR"/>
        </w:rPr>
        <w:t xml:space="preserve">به منظور دریافت مفهوم واقعی آیه و درک ارتباط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حدیثی از بیان صادقانه رئیس مذهب شیعه امام جعفر صادق‌علیه السلام که در تفسیر این آیه شریفه فرموده شده اشاره می‌کنیم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یحیی بن‌القاسم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الصادق‌علیه السلام من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p>
    <w:p>
      <w:pPr>
        <w:pStyle w:val="BookText"/>
        <w:rPr/>
      </w:pPr>
      <w:r>
        <w:rPr>
          <w:rFonts w:ascii="Amiri" w:hAnsi="Amiri" w:eastAsia="Amiri" w:cs="Amiri"/>
          <w:color w:val="111111"/>
          <w:sz w:val="28"/>
          <w:sz w:val="28"/>
          <w:szCs w:val="28"/>
          <w:rtl w:val="true"/>
          <w:lang w:bidi="ar-SA"/>
        </w:rPr>
        <w:t xml:space="preserve">ذَ لِکَ الْکِتَبُ لَا رَیْبَ فِیهِ هُدًی لِّلْمُتَّقِینَ الَّذِینَ یُؤْمِنُونَ بِالْغَیْبِ وَیُقِیمُونَ الصَّلَوةَ وَ مِمَّا رَزَقْنَهُمْ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شیعة علی والغیب هوالحجة القائم الغائب و شاهد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لَوْلَا أُنْزِلَ عَلَیْهِ آیَةٌ مِنْ رَبِّهِ فَقُلْ إِنَّمَا الْغَیْبُ للَّهِ‌ِ فَانْتَظِرُوا إِنِّی مَعَکُمْ مِنْ الْمُنْتَظِرِینَ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فرموده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این است کتابی که در حقانیت آن هیچ تردیدی نیست و مایه هدایت تقوا پیشگان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پرسیدم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 در این آیه، شیعیان علی هستند و غیب همان حجّت قائم است و شاهد بر این مدّعا فرموده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آیت و نشانه‌ای از پروردگارش بر او نازل نمی‌شود،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غیب مخصوص خداست پس منتظر باشید که من نیز از منتظرانم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آنچه بیان شد، معلوم می‌شود که اشاراتی به طور غیر مستقیم در قرآن کریم در مورد حضرت مهدی‌علیه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دیگری که به مهدی منتظَر و انسان منتظِر اشاره می‌کند و طبق حدیث امام معصوم‌علیه السلام رازهایی در این زمینه به انسان‌های آگاه تعلیم داده شده است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آیات و نشانه‌های پروردگارت تحقق پذیرد، کسی که قبلاً ایمان</w:t>
      </w:r>
    </w:p>
    <w:p>
      <w:pPr>
        <w:pStyle w:val="BookText"/>
        <w:rPr/>
      </w:pPr>
      <w:r>
        <w:rPr>
          <w:rFonts w:ascii="IRNazanin" w:hAnsi="IRNazanin" w:eastAsia="IRNazanin"/>
          <w:color w:val="111111"/>
          <w:sz w:val="28"/>
          <w:sz w:val="28"/>
          <w:szCs w:val="28"/>
          <w:rtl w:val="true"/>
          <w:lang w:bidi="fa-IR"/>
        </w:rPr>
        <w:t>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باشید که ما هم منتظریم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اتمام حجّت بر مشرکان و فرستاده شدن کتاب آسمانی یعنی قرآن، باعث شده، هیچ گونه بهانه‌ای برای توجیه مخالفت‌های آنها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به سر سختی افراد لجوج تا آن حد که مانع از اثر پذیری آنان در قبال برنامه روشن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بیان می‌دارد که گویا آنها در انتظار نابودی خویش یا از میان رفتن آخرین فرصت و یا امر محالی هستند و انتظار ندارند که فرشتگان مرگ، سراغشان بیایند یا اینکه پروردگارت به سراغ آنها بیاید 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در انتظار امر محالی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بعضی از آیات الهی که در آستانه رستاخیز واقع می‌شود و به دنبال آن درهای توبه بسته شود،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ایمان آوردن افراد بی ایمان پذیرفته نخواهد شد؛ زیرا توبه و ایمان صورت اجباری و اضطراری به خود می‌گیرد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پایان آیه با لحنی تهدیدآمیز به افراد لجوج گفته شده که اکنون که شما چنین انتظاری را دارید، در انتظار خویش بمانید و ما هم در انتظار کیفر دردناک شما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ارتباطی که بین آیه مذکور و انتظار منتظران وجود دارد را از حدیثی که ابوبصیر از امام جعفر صادق‌علیه السلام نقل کرده است، درمی‌یابیم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جعفربن محمّدالصادق‌علیه 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لایَنْفَعُ نفساً ایمانُها لمْ تَکُنْ آمَنتْ من قَبْل أوْ کَسَبَتْ فی ایمانِها</w:t>
      </w:r>
    </w:p>
    <w:p>
      <w:p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خروجُ القائم المنتظر مِنا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لِشیعَةِ قائمنا المنتظرین لِظُهوره فی غَیبَتهِ والمُطیعینَ لَه فی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اولئک اولیاء اللَّه الذین لاخوفٌ عَلَیهِم ولاهم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صادق‌علیه السلام درباره همین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روز در این آیه شریفه، روز خروج قائم‌علیه السلام آن انتظار کشیده شده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که در زمان غیبت او منتظر ظهورش باشند و در زمان ظهورش از او اطاعت نمایند که ایشان اولیای خدایند که هیچ ترسی برایشان نیست و حزن و اندوهی نخواهند داشت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در روایتی از امام جعفر صادق‌علیه السلام در تفسیر این آیه آمده است که ایشان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الایاتُ هُم الأئمه والایة المنتظرة القائم‌علیه السلام فیؤمئذٍ لاینفع نفساً ایمانها لَمْ تکُنْ آمَنَتْ من قبل قیامه بِالسّیف وَ إن آمَنَتْ بِمَنْ تَقَدَّمه مِنْ آبائه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در این آیه، ائمه‌علیهم السلام هستند و آن آیت مورد انتظار، قائم‌علیه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قائم‌علیه السلام با شمشیر قیام کند، ایمان آوردن آن کسان که از پیش به او ایمان نداشته‌اند، آنان را سودی نخواهد داشت، گر چه آنان به امامان پیش از او، ایمان داشته باشند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دیگری که با منتظر موعود مرتبط است آیه مشهور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باقیمانده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باقی مانده است و مراد از آن سودی است که به فروشنده</w:t>
      </w:r>
    </w:p>
    <w:p>
      <w:pPr>
        <w:pStyle w:val="BookText"/>
        <w:rPr/>
      </w:pPr>
      <w:r>
        <w:rPr>
          <w:rFonts w:ascii="IRNazanin" w:hAnsi="IRNazanin" w:eastAsia="IRNazanin"/>
          <w:color w:val="111111"/>
          <w:sz w:val="28"/>
          <w:sz w:val="28"/>
          <w:szCs w:val="28"/>
          <w:rtl w:val="true"/>
          <w:lang w:bidi="fa-IR"/>
        </w:rPr>
        <w:t>می‌رسد، یعنی آنچه پس از پایان معامله برای انسان باقی ماند و آن را در راه حوائج خود خرج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آیه این است که منظور سود و ثروتی است که از راه ظلم و استثمار دیگران به دست می‌آید باعث بی نیازی شما نیست، بلکه سرمایه حلالی که برای شما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کم و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دستورش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آن است که سود حلال و اندک چون به فرمان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اینکه تحصیل حلال باعث دوام نعمت‌های الهی و بقای برکات می‌شود و اشاره به پاداش‌های معنوی است که تا ابد باقی می‌ماند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روایات متعددی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وجود مهدی موعود شده است که به چند نمونه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امام جعفر صادق‌علیه السلام درباره قائم پرسید که آیا او را می‌توان هنگام سلام دادن، امیرالمؤمنین خطاب کرد؟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اسمی است که خدا به امیرالمومنین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هنگام سلام دادن به او چه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Style w:val="FootnoteAnchor"/>
          <w:rtl w:val="true"/>
        </w:rPr>
        <w:footnoteReference w:id="10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حدیثی در این زمینه از مولی الموحدین حضرت امیرالمؤمنین‌علیه السلام نقل شده</w:t>
      </w:r>
    </w:p>
    <w:p>
      <w:pPr>
        <w:pStyle w:val="BookText"/>
        <w:rPr/>
      </w:pPr>
      <w:r>
        <w:rPr>
          <w:rFonts w:ascii="IRNazanin" w:hAnsi="IRNazanin" w:eastAsia="IRNazanin"/>
          <w:color w:val="111111"/>
          <w:sz w:val="28"/>
          <w:sz w:val="28"/>
          <w:szCs w:val="28"/>
          <w:rtl w:val="true"/>
          <w:lang w:bidi="fa-IR"/>
        </w:rPr>
        <w:t>امام علی‌علیه السلام در کلام خویش منظور از بقیةاللَّه را به خوبی روشن نموده‌اند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بقیةاللَّه یعنی المهدی الذی یأتی عند انقضاء هذه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فیملاءُ ألارض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بقیةاللَّه یعنی مهدی که پس از گذشتن این دوره خواهد آمد و زمین را از قسط و عدل پر خواهد کرد، همان گونه که از ظلم و جور پر شده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محمّدباقرعلیه السلام در حدیثی سخن از قائم‌علیه السلام به میان آورده‌اند،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ماینطق به القائم‌علیه السلام حین خرج،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خیرلکم ان کنتم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أنا بقیةاللَّه و حجته و خلیفته علیکم فلاسلّم علیه یسلّم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بقیةاللَّه فی أرضه ،هنگامی که قائم خروج کند، پس نخستین سخنی که می‌گوید،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خیرلکم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باقی مانده خدا و حجّت اویم و خلیفه خدا هستم 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مسلمانی که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احادیث آمده است که حضرت امام محمّد باقرعلیه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بکتاب اللَّه عزّوجلّ و سنّة نبیّه لینبتُ فی قلبِ مهدینا کَما ینبتُ الزَّرع عَلی أحسنِ نَباتِهِ، فَمَنْ بَقِیَ منکم حتّی یَراه فَلْیَقُل حین یراه السلام علیکم یا أهل بیت الرّحمةِ و النُّبُوه و معدن العلم و موضع الرسالة السلام علیک یا بقیة اللَّه فی ارضه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کتاب خدا و سنت پیامبر در قلب مهدی ما می‌روید چنان که بهترین و شاداب‌ترین گیاهان می‌رویند هر کس از شما باقی ماند و مهدی را ملاقات کند به</w:t>
      </w:r>
    </w:p>
    <w:p>
      <w:pPr>
        <w:pStyle w:val="BookText"/>
        <w:rPr/>
      </w:pPr>
      <w:r>
        <w:rPr>
          <w:rFonts w:ascii="IRNazanin" w:hAnsi="IRNazanin" w:eastAsia="IRNazanin"/>
          <w:color w:val="111111"/>
          <w:sz w:val="28"/>
          <w:sz w:val="28"/>
          <w:szCs w:val="28"/>
          <w:rtl w:val="true"/>
          <w:lang w:bidi="fa-IR"/>
        </w:rPr>
        <w:t xml:space="preserve">او این گونه سلام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ای خاندان رحمت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ذخیره گاه‌های علم و ای پایگاه‌های رسالت، درود بر تو ای ذخیره الهی ای بقیة اللَّه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آیه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الصَّلِحُونَ به تحقیق در زبور، از پس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نوشته‌ایم که سرانجام زمین را بندگان شایسته ما به ارث خواهند برد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آیه یاد شده درباره استیلای خوبی و خوبان بر جهان و حکومت یافتن صالحان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از امام باقرعلیه السلام خوبان چنین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اصحاب المهدی فی آخرالزمان، این بندگان شایسته که وارثان زمین هستند، اصحاب مهدی در آخرالزمان می‌باشند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حدیثی که شیعه و سنی از پیامبرصلی الله علیه وآله نقل کرده‌اند که بر فرمایش امام محمّدباقرعلیه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یبق من الدنیا إلا یوم واحدُ لطَوَّل اللَّه ذلک الیوم حتی یبعث رجلاً صالحاً مِنْ أهل بیتی یملأالارض عدلاً و قسطاً کَما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عمر دنیا باقی نماند مگر یک روز خداوند همان یک روز را آن قدر دراز کند تا مردی صالح از اهل بیت من، برانگیزد و او جهان را همان گونه که از جور و ستم لبریز شده باشد، از داد و دادگری لبریز سازد</w:t>
      </w:r>
      <w:r>
        <w:rPr>
          <w:rFonts w:eastAsia="IRNazanin" w:cs="IRNazanin"/>
          <w:color w:val="111111"/>
          <w:sz w:val="28"/>
          <w:szCs w:val="28"/>
          <w:rtl w:val="true"/>
          <w:lang w:bidi="fa-IR"/>
        </w:rPr>
        <w:t>.»</w:t>
      </w:r>
      <w:r>
        <w:rPr>
          <w:rStyle w:val="FootnoteAnchor"/>
          <w:rtl w:val="true"/>
        </w:rPr>
        <w:footnoteReference w:id="11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کتاب خویش در مورد این آیه چنین می‌نویسند</w:t>
      </w:r>
      <w:r>
        <w:rPr>
          <w:rFonts w:eastAsia="IRNazanin" w:cs="IRNazanin"/>
          <w:color w:val="111111"/>
          <w:sz w:val="28"/>
          <w:szCs w:val="28"/>
          <w:rtl w:val="true"/>
          <w:lang w:bidi="fa-IR"/>
        </w:rPr>
        <w:t>:</w:t>
      </w:r>
      <w:bookmarkStart w:id="116" w:name="pg248_675"/>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همه کتاب‌های آسمانی ذکر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الارض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و اصحاب او</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17" w:name="__RefHeading___Toc2225054_211673320"/>
      <w:bookmarkStart w:id="118" w:name="_Toc41"/>
      <w:bookmarkEnd w:id="117"/>
      <w:r>
        <w:rPr>
          <w:rtl w:val="true"/>
        </w:rPr>
        <w:t>انتظار ظهور مهدی‌علیه السلام‌در روایات پیامبراکرم و اهل بیت‌علیهم السلام‌</w:t>
      </w:r>
      <w:bookmarkEnd w:id="118"/>
    </w:p>
    <w:p>
      <w:pPr>
        <w:pStyle w:val="BookText"/>
        <w:rPr/>
      </w:pPr>
      <w:r>
        <w:rPr>
          <w:rFonts w:ascii="IRNazanin" w:hAnsi="IRNazanin" w:eastAsia="IRNazanin"/>
          <w:color w:val="111111"/>
          <w:sz w:val="28"/>
          <w:sz w:val="28"/>
          <w:szCs w:val="28"/>
          <w:rtl w:val="true"/>
          <w:lang w:bidi="fa-IR"/>
        </w:rPr>
        <w:t>حضرت مهدی‌علیه السلام موعود همه ادیان آسمانی و محبوب همه انبیاء و اولیاء الهی است ظهور ظفر آفرین و پر سرورش را همگان بشارت داده و چشم انتظار قدوم مبارکش می‌باشند که این موضوع را از روایات و احادیث متواتری</w:t>
      </w:r>
      <w:r>
        <w:rPr>
          <w:rStyle w:val="FootnoteAnchor"/>
          <w:rtl w:val="true"/>
        </w:rPr>
        <w:footnoteReference w:id="114"/>
      </w:r>
      <w:r>
        <w:rPr>
          <w:rFonts w:ascii="IRNazanin" w:hAnsi="IRNazanin" w:eastAsia="IRNazanin"/>
          <w:color w:val="111111"/>
          <w:sz w:val="28"/>
          <w:sz w:val="28"/>
          <w:szCs w:val="28"/>
          <w:rtl w:val="true"/>
          <w:lang w:bidi="fa-IR"/>
        </w:rPr>
        <w:t>که در این زمینه از پیامبر اکرم‌صلی الله علیه وآله و امامان معصوم‌علیهم السلام به دست رسیده، می‌توان دریافت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کثرت احادیث و روایات درباره حضرت مهدی‌علیه السلام، در کتاب ها و اسناد عالمان مذاهب اسلامی، به حدّی است که کمتر به آن اندازه درباره</w:t>
      </w:r>
      <w:bookmarkStart w:id="119" w:name="pg248_676"/>
    </w:p>
    <w:p>
      <w:pPr>
        <w:pStyle w:val="BookText"/>
        <w:rPr/>
      </w:pPr>
      <w:bookmarkEnd w:id="119"/>
      <w:r>
        <w:rPr>
          <w:rFonts w:ascii="IRNazanin" w:hAnsi="IRNazanin" w:eastAsia="IRNazanin"/>
          <w:color w:val="111111"/>
          <w:sz w:val="28"/>
          <w:sz w:val="28"/>
          <w:szCs w:val="28"/>
          <w:rtl w:val="true"/>
          <w:lang w:bidi="fa-IR"/>
        </w:rPr>
        <w:t>موضوعی دیگر، حدیث رسیده است و فراوانی و گوناگونی راویان آن در طُرق روایی اهل شیعه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چشمگیر بوده تا آن حدّ که دانشمندان اهل حدیث به متواتر بودن احادیث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حضرت مهدی‌علیه السلام و انتظار ظهور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w:t>
      </w:r>
    </w:p>
    <w:p>
      <w:pPr>
        <w:pStyle w:val="Heading3"/>
        <w:numPr>
          <w:ilvl w:val="2"/>
          <w:numId w:val="1"/>
        </w:numPr>
        <w:rPr/>
      </w:pPr>
      <w:bookmarkStart w:id="120" w:name="__RefHeading___Toc2225056_211673320"/>
      <w:bookmarkStart w:id="121" w:name="_Toc42"/>
      <w:bookmarkEnd w:id="120"/>
      <w:r>
        <w:rPr>
          <w:rtl w:val="true"/>
        </w:rPr>
        <w:t>انتظار از دیدگاه تشیّع‌</w:t>
      </w:r>
      <w:bookmarkEnd w:id="121"/>
    </w:p>
    <w:p>
      <w:pPr>
        <w:pStyle w:val="BookText"/>
        <w:rPr/>
      </w:pPr>
      <w:r>
        <w:rPr>
          <w:rFonts w:ascii="IRNazanin" w:hAnsi="IRNazanin" w:eastAsia="IRNazanin"/>
          <w:color w:val="111111"/>
          <w:sz w:val="28"/>
          <w:sz w:val="28"/>
          <w:szCs w:val="28"/>
          <w:rtl w:val="true"/>
          <w:lang w:bidi="fa-IR"/>
        </w:rPr>
        <w:t>وجود عقیده به مصلح جهانی حضرت مهدی‌علیه السلام به خصوص در میان شیعیان از جمله اعتقادات بنیادی محسوب شده و در میان همه مذاهب اسلامی، شیعیان بیش از همه با این عقیده شناخته شده‌اند حتی برخی از افراد ناآگاه و معاند کوشیده‌اند تا این عقیده را از مذهب شیعه محصور کنند ولی، عقیده به ظهور حضرت مهدی‌علیه السلام هرگز مختص شیعه نبوده و نیست و اغلب فرق اسلامی در این عقیده با هم هماهنگ‌اند و مدافع آن نیز می‌باشند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از اعتقادات بنیادی و تردید ناپذیر شیعه است؛ زیرا مهدی‌علیه السلام، فاطمی است؛ یعنی از فرزندان حضرت زهراعلیها السلام و فرزند یازدهمین امام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و دوازدهمین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روایات اسلامی چه در احادیث نبوی و چه در سخنان گرانبهای امامان معصوم‌علیهم السلام در مورد ظهور او و نیز وصف شخصیتش با اوصاف قُرَشی، هاشمی، فاطمی، علوی، حسنی، حسینی، سخن گفته شده و نوید ظهور مبارک آن حضرت، سال‌ها پیش از ولادت با سعادت او از زبان پاک آنان برای امّت اسلامی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تشیّع، مسأله پر اهمیّت اعتقاد به ظهور حضرت مهدی و انتظار او در ردیف وقوع قیامت و تکذیب</w:t>
      </w:r>
      <w:bookmarkStart w:id="122" w:name="pg248_677"/>
    </w:p>
    <w:p>
      <w:pPr>
        <w:pStyle w:val="BookText"/>
        <w:rPr/>
      </w:pPr>
      <w:bookmarkEnd w:id="122"/>
      <w:r>
        <w:rPr>
          <w:rFonts w:ascii="IRNazanin" w:hAnsi="IRNazanin" w:eastAsia="IRNazanin"/>
          <w:color w:val="111111"/>
          <w:sz w:val="28"/>
          <w:sz w:val="28"/>
          <w:szCs w:val="28"/>
          <w:rtl w:val="true"/>
          <w:lang w:bidi="fa-IR"/>
        </w:rPr>
        <w:t>و تصدیقش در ردیف تکذیب و تصدیق رسول اکرم‌صلی الله علیه وآله است که در احادیث نقل شده از رسول خدا،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شیعیان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اسرار حق و رازی از رازهای نهفته خدا و آخرین برگزیده الهی است که پس از طی شدن دوران غیبت و عصر انتظار، ظهور می‌نماید و او حجة اللَّه، خلیفة اللَّه و بقیةاللَّه است</w:t>
      </w:r>
      <w:r>
        <w:rPr>
          <w:rFonts w:eastAsia="IRNazanin" w:cs="IRNazanin"/>
          <w:color w:val="111111"/>
          <w:sz w:val="28"/>
          <w:szCs w:val="28"/>
          <w:rtl w:val="true"/>
          <w:lang w:bidi="fa-IR"/>
        </w:rPr>
        <w:t>.</w:t>
      </w:r>
    </w:p>
    <w:p>
      <w:pPr>
        <w:pStyle w:val="Heading3"/>
        <w:numPr>
          <w:ilvl w:val="2"/>
          <w:numId w:val="1"/>
        </w:numPr>
        <w:rPr/>
      </w:pPr>
      <w:bookmarkStart w:id="123" w:name="__RefHeading___Toc2225058_211673320"/>
      <w:bookmarkStart w:id="124" w:name="_Toc43"/>
      <w:bookmarkEnd w:id="123"/>
      <w:r>
        <w:rPr>
          <w:rtl w:val="true"/>
        </w:rPr>
        <w:t>انتظار از دیدگاه اهل سنّت‌</w:t>
      </w:r>
      <w:bookmarkEnd w:id="124"/>
    </w:p>
    <w:p>
      <w:pPr>
        <w:pStyle w:val="Heading4"/>
        <w:numPr>
          <w:ilvl w:val="3"/>
          <w:numId w:val="1"/>
        </w:numPr>
        <w:rPr/>
      </w:pPr>
      <w:bookmarkStart w:id="125" w:name="__RefHeading___Toc2225060_211673320"/>
      <w:bookmarkStart w:id="126" w:name="_Toc44"/>
      <w:bookmarkEnd w:id="125"/>
      <w:r>
        <w:rPr>
          <w:rtl w:val="true"/>
        </w:rPr>
        <w:t>مقدمه</w:t>
      </w:r>
      <w:bookmarkEnd w:id="126"/>
    </w:p>
    <w:p>
      <w:pPr>
        <w:pStyle w:val="BookText"/>
        <w:rPr/>
      </w:pPr>
      <w:r>
        <w:rPr>
          <w:rFonts w:ascii="IRNazanin" w:hAnsi="IRNazanin" w:eastAsia="IRNazanin"/>
          <w:color w:val="111111"/>
          <w:sz w:val="28"/>
          <w:sz w:val="28"/>
          <w:szCs w:val="28"/>
          <w:rtl w:val="true"/>
          <w:lang w:bidi="fa-IR"/>
        </w:rPr>
        <w:t>عقیده به ظهور مبارک حضرت مهدی‌علیه السلام به قدری ریشه دار و با اهمّیت است که از دیدگاه اهل سنّت نیز مانند شیعه از جمله ضروریّات دین مبین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ما علاوه بر نقل حدیث از منابع شیعی، احادیثی نیز طبق منابع اهل سنّت نقل می‌کنیم</w:t>
      </w:r>
      <w:r>
        <w:rPr>
          <w:rFonts w:eastAsia="IRNazanin" w:cs="IRNazanin"/>
          <w:color w:val="111111"/>
          <w:sz w:val="28"/>
          <w:szCs w:val="28"/>
          <w:rtl w:val="true"/>
          <w:lang w:bidi="fa-IR"/>
        </w:rPr>
        <w:t>.</w:t>
      </w:r>
    </w:p>
    <w:p>
      <w:pPr>
        <w:pStyle w:val="Heading4"/>
        <w:numPr>
          <w:ilvl w:val="3"/>
          <w:numId w:val="1"/>
        </w:numPr>
        <w:rPr/>
      </w:pPr>
      <w:bookmarkStart w:id="127" w:name="__RefHeading___Toc2225062_211673320"/>
      <w:bookmarkStart w:id="128" w:name="_Toc45"/>
      <w:bookmarkEnd w:id="127"/>
      <w:r>
        <w:rPr/>
        <w:t>1</w:t>
      </w:r>
      <w:r>
        <w:rPr>
          <w:rtl w:val="true"/>
        </w:rPr>
        <w:t xml:space="preserve"> - </w:t>
      </w:r>
      <w:r>
        <w:rPr>
          <w:rtl w:val="true"/>
        </w:rPr>
        <w:t>پیامبر و انتظار ظهور</w:t>
      </w:r>
      <w:bookmarkEnd w:id="128"/>
    </w:p>
    <w:p>
      <w:pPr>
        <w:pStyle w:val="BookText"/>
        <w:rPr/>
      </w:pPr>
      <w:r>
        <w:rPr>
          <w:rFonts w:ascii="IRNazanin" w:hAnsi="IRNazanin" w:eastAsia="IRNazanin"/>
          <w:color w:val="111111"/>
          <w:sz w:val="28"/>
          <w:sz w:val="28"/>
          <w:szCs w:val="28"/>
          <w:rtl w:val="true"/>
          <w:lang w:bidi="fa-IR"/>
        </w:rPr>
        <w:t xml:space="preserve">تجلّی و کاربرد گلواژه پر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رسول خدا، حکایت از عظمت این امر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اللَّه من فضله فإنّ اللَّه یُحِبُّ أن یُسْئَل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العبادة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الهی را درخواست کنید زیرا که خداوند دوست می‌دارد که از او مسئلت کنند و بالاترین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فضیلت‌ترین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انتظار فرج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در حدیثی دیگر از نبی مکرّم اسلام‌صلی الله علیه وآله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p>
    <w:p>
      <w:pPr>
        <w:pStyle w:val="BookText"/>
        <w:rPr/>
      </w:pPr>
      <w:r>
        <w:rPr>
          <w:rFonts w:ascii="IRNazanin" w:hAnsi="IRNazanin" w:eastAsia="IRNazanin"/>
          <w:color w:val="111111"/>
          <w:sz w:val="28"/>
          <w:sz w:val="28"/>
          <w:szCs w:val="28"/>
          <w:rtl w:val="true"/>
          <w:lang w:bidi="fa-IR"/>
        </w:rPr>
        <w:t>أعمال أمتی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عمل امّت من، انتظار فرج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 انتظار فرج،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نیز به کار رفته است 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مراد از انتظار هرگز سکوت در برابر ظالمان و حاکمان ستم پیشه نیست بلکه به معنای آمادگی و تهیه مقدمات ظهور به منظور ظلم ستیزی است و با عمل و اقدامات لازم است که انتظار فرج، انتظار قدرت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احادیث یاد شده، قبلاً متذکّر شده‌ایم که از نظر تشیّع، عقیده به ظهور حضرت مهدی‌علیه السلام و انتظار ایشان در ردیف تصدیق رسول خدا و انکار او، انکار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حدیث از رسول خدا در این زمینه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أنکر القائم مِنْ وُلدی، فَقَدْ أنکَرَنی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که قائم از فرزندان مرا انکار کند، به راستی که مرا انکار کرده است</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در این باره علمای اهل سنّت، از پیامبر گرامی اسلام‌صلی الله علیه وآله روایت کرده‌اند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بالمَهدی،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مهدی را انکار کند، به راستی کافر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منظور بیان اهمیّت مسأله ظهور حضرت مهدی‌علیه السلام در بین کتب روایی اهل سنت، به یک حدیث دیگر اشاره می‌کنیم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پیامبر اکرم‌صلی الله علیه وآله نقل می‌کند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أبشرکم بالمهدی یبعث فی أمَّتی عَلَی اختِلاف من الناس و زلازل فَیَملاُ الأرض قسطاً و عدلاً کَما ملئت جوراً و ظلماً یرضی عنه ساکن السماء و ساکن الأرض یقسم المال صحاحاً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ماصحاحاً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 بین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یملأ اللَّه قلوب أمَّة محمّد غِنیً و یَسَعهم عدله حتی یأمُرَ منادیاً فَینادی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فی مالٍ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یقوم من الناس إلا واحد رجل فیقول انا، فیقول انت السدان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المهدی یأمرک أنْ تعطیَنی مالاً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 حتّی إذا جَعَله فی حجره و أبرزهُ ندم فیقول کنت اجشع أمّة محمّد نفساً أو عجز غنی ما وسعهم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فَیُرَدَّه فلایقبل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ناخذ شیئاً أعطَیْناه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ظهور مهدی‌علیه السلام بشارت می‌دهم، او در میان امّت من برانگیخته می‌شود، ظهور او پس از اختلاف زیاد و تزلزل و عدم امنیّت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زمین را پر از عدل و داد می‌کند، همان گونه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و آسمان از او راضی می‌شوند و او اموال را به طور صحیح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پرسید،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دل‌های پیروان محمّد را پر از بی نیازی می‌کند و عدالت مهدی، همه جا را فرا می‌گیرد تا آنجا که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 صدای بلند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نیاز مالی دارد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اظهار نیاز نمی‌کند جز یک نفر، امام دستور می‌دهد نزد خزینه‌دار برود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تو فرمان می‌دهد که مالی</w:t>
      </w:r>
      <w:bookmarkStart w:id="129" w:name="pg248_680"/>
    </w:p>
    <w:p>
      <w:pPr>
        <w:pStyle w:val="BookText"/>
        <w:rPr/>
      </w:pPr>
      <w:bookmarkEnd w:id="129"/>
      <w:r>
        <w:rPr>
          <w:rFonts w:ascii="IRNazanin" w:hAnsi="IRNazanin" w:eastAsia="IRNazanin"/>
          <w:color w:val="111111"/>
          <w:sz w:val="28"/>
          <w:sz w:val="28"/>
          <w:szCs w:val="28"/>
          <w:rtl w:val="true"/>
          <w:lang w:bidi="fa-IR"/>
        </w:rPr>
        <w:t>در اختیار 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خزینه‌دار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دامن او را پر از پول می‌کند، چون مال در اختیار او قرار می‌گیرد پشیمان می‌شود که چرا آزمند و حریص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 را بر می‌گرداند ولی خزینه‌دار نمی‌پذیرد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بخشیدیم، پس نمی‌گیریم</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30" w:name="__RefHeading___Toc2225064_211673320"/>
      <w:bookmarkStart w:id="131" w:name="_Toc46"/>
      <w:bookmarkEnd w:id="130"/>
      <w:r>
        <w:rPr/>
        <w:t>2</w:t>
      </w:r>
      <w:r>
        <w:rPr>
          <w:rtl w:val="true"/>
        </w:rPr>
        <w:t xml:space="preserve"> - </w:t>
      </w:r>
      <w:r>
        <w:rPr>
          <w:rtl w:val="true"/>
        </w:rPr>
        <w:t>امام علی‌علیه السلام و انتظار ظهور</w:t>
      </w:r>
      <w:bookmarkEnd w:id="131"/>
    </w:p>
    <w:p>
      <w:pPr>
        <w:pStyle w:val="BookText"/>
        <w:rPr/>
      </w:pPr>
      <w:r>
        <w:rPr>
          <w:rFonts w:ascii="IRNazanin" w:hAnsi="IRNazanin" w:eastAsia="IRNazanin"/>
          <w:color w:val="111111"/>
          <w:sz w:val="28"/>
          <w:sz w:val="28"/>
          <w:szCs w:val="28"/>
          <w:rtl w:val="true"/>
          <w:lang w:bidi="fa-IR"/>
        </w:rPr>
        <w:t>در کلام مولی الموحدین حضرت علی‌علیه السلام از انتظار، چنین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إنتَظِروا الفَرَج ولاتَیأسوا مِن روح اللَّه فإنّ أحَبَّ الأعمالِ الی اللَّه عزّوجلّ انتظار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داشته باشید و از لطف و رحمت خدا ناامید نباشید که محبوب‌ترین اعمال نزد پروردگار انتظار فرج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این حدیث مبارک، انتظار نه تنها عمل بلکه دوست داشتنی‌ترین عمل نزد پروردگار شمرده شده است و این بیان نورانی تحلیل درست از انتظار ظهور یعنی عملی بودن آن را نشان می‌دهد نه اینکه فقط به داشتن حالت قلبی انتظار،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چنین اجر والایی برای انسان منتظر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 مرتبت را در حدیثی دیگر از امام علی‌علیه السلام می‌توان دریافت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امر ما، همچون سردار به خون تپیده در راه خداست</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132" w:name="__RefHeading___Toc2225066_211673320"/>
      <w:bookmarkStart w:id="133" w:name="_Toc47"/>
      <w:bookmarkEnd w:id="132"/>
      <w:r>
        <w:rPr/>
        <w:t>3</w:t>
      </w:r>
      <w:r>
        <w:rPr>
          <w:rtl w:val="true"/>
        </w:rPr>
        <w:t xml:space="preserve"> - </w:t>
      </w:r>
      <w:r>
        <w:rPr>
          <w:rtl w:val="true"/>
        </w:rPr>
        <w:t>امام حسین‌علیه السلام و انتظار ظهور</w:t>
      </w:r>
      <w:bookmarkEnd w:id="13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حسین‌بن علی‌علیه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غیبَةٌ یَرْتَدُّ فیها قومٌ و یُثَبِّتُ عَلَی الدّین آخَرون</w:t>
      </w:r>
      <w:r>
        <w:rPr>
          <w:rFonts w:eastAsia="Amiri" w:cs="Amiri" w:ascii="Amiri" w:hAnsi="Amiri"/>
          <w:color w:val="111111"/>
          <w:sz w:val="28"/>
          <w:szCs w:val="28"/>
          <w:rtl w:val="true"/>
          <w:lang w:bidi="ar-SA"/>
        </w:rPr>
        <w:t>.</w:t>
      </w:r>
      <w:bookmarkStart w:id="134" w:name="pg248_681"/>
    </w:p>
    <w:p>
      <w:pPr>
        <w:pStyle w:val="BookText"/>
        <w:rPr/>
      </w:pPr>
      <w:bookmarkEnd w:id="134"/>
      <w:r>
        <w:rPr>
          <w:rFonts w:ascii="Amiri" w:hAnsi="Amiri" w:eastAsia="Amiri" w:cs="Amiri"/>
          <w:color w:val="111111"/>
          <w:sz w:val="28"/>
          <w:sz w:val="28"/>
          <w:szCs w:val="28"/>
          <w:rtl w:val="true"/>
          <w:lang w:bidi="ar-SA"/>
        </w:rPr>
        <w:t>فَیُؤْذَنُ و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هَذْا لوَعْد إنْ کُنْتُم صادقین؟ أما إنّ الصّابِرَ فی غَیبته علی الاذی و التکذیب بِمَنْزِلَةِ المُجاهِد بَیْنَ یَدَی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حسین‌بن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عصر غیبت و منتظران دوران انتظار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غیبتی است که گروهی از دین بر می‌گردند و گروهی ثابت قدم می‌مانند به ثابت قدمان گفته می‌شود اگر راست می‌گویید چه زمانی این وعده تحقق می‌پذیرد؟ آگاه باشید که بردباران در عصر غیبت در مقابل آزار و تکذیب همانند مجاهدان و جنگجویانی هستند که در حضور رسول خدا شمشیر زده‌اند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طبق حدیث مذکور، ویژگی اصلی منتظران عصر غیبت، ثبات قدم است و اجر بردباران عصر غیبت در قبال ظلم‌های زمانه، برابر با مجاهدان عصر رسول اللَّه مطرح شده و این تعبیر، نشانه علوّ مقام افرادی است که در انتظار قدوم امام منتظَر خویش می‌باشند</w:t>
      </w:r>
      <w:r>
        <w:rPr>
          <w:rFonts w:eastAsia="IRNazanin" w:cs="IRNazanin"/>
          <w:color w:val="111111"/>
          <w:sz w:val="28"/>
          <w:szCs w:val="28"/>
          <w:rtl w:val="true"/>
          <w:lang w:bidi="fa-IR"/>
        </w:rPr>
        <w:t>.</w:t>
      </w:r>
    </w:p>
    <w:p>
      <w:pPr>
        <w:pStyle w:val="Heading4"/>
        <w:numPr>
          <w:ilvl w:val="3"/>
          <w:numId w:val="1"/>
        </w:numPr>
        <w:rPr/>
      </w:pPr>
      <w:bookmarkStart w:id="135" w:name="__RefHeading___Toc2225068_211673320"/>
      <w:bookmarkStart w:id="136" w:name="_Toc48"/>
      <w:bookmarkEnd w:id="135"/>
      <w:r>
        <w:rPr/>
        <w:t>4</w:t>
      </w:r>
      <w:r>
        <w:rPr>
          <w:rtl w:val="true"/>
        </w:rPr>
        <w:t xml:space="preserve"> - </w:t>
      </w:r>
      <w:r>
        <w:rPr>
          <w:rtl w:val="true"/>
        </w:rPr>
        <w:t>امام سجادعلیه السلام و انتظار ظهور</w:t>
      </w:r>
      <w:bookmarkEnd w:id="1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چهارمین امام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علی‌بن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زمانِ غَیبَتهِ القائلینَ بِإمامَتِه، المُنتظرین لِظُهورِهِ أفضلُ مِنْ أهل کُلِّ زمانٍ لإنّ اللَّه تبارک و تعالی أعطاهُم مِنَ العُقولِ والأفهام وَالمعرفة، صارَت بِه الغَیبَةُ عِنْدَهُم بِمَنزِلَة المُشاهَدَةِ و جَعَلَهُم فی ذلک الزَّمانِ بِمَنزِلَةِ المُجاهِدینَ بَیْنَ یَدیِ رسول اللَّه بالسّیف اولئک المُخْلصونَ حَقاً و شیعتُنا والدُّعاةِ إلَی اللَّه سرّاً و جَهْراً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bookmarkStart w:id="137" w:name="pg248_682"/>
    </w:p>
    <w:p>
      <w:pPr>
        <w:pStyle w:val="BookText"/>
        <w:rPr/>
      </w:pPr>
      <w:bookmarkEnd w:id="137"/>
      <w:r>
        <w:rPr>
          <w:rFonts w:ascii="IRNazanin" w:hAnsi="IRNazanin" w:eastAsia="IRNazanin"/>
          <w:color w:val="111111"/>
          <w:sz w:val="28"/>
          <w:sz w:val="28"/>
          <w:szCs w:val="28"/>
          <w:rtl w:val="true"/>
          <w:lang w:bidi="fa-IR"/>
        </w:rPr>
        <w:t>امام سجادعلیه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عصر غیبت زندگی می‌کنند و عقیده به امامت حضرت مهدی دارند و در انتظار ظهور آن حضرت به سر می‌برند از مردم هر عصر و روزگاری برتر و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به آنها عقل و درک و معرفت به اندازه‌ای عطا فرموده که عصر غیبت برای آنان مانند عصر حضور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در آن زمان مانند مجاهدان صدر اسلام که با شمشیر در رکاب حضرت رسول می‌جگیدند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حقیقت برگزیدگان مخلص و شیعیان راستین ما و دعوت کنندگان مردم به سوی خدا در نهان و آشکار هستند و نیز فرمودند انتظار فرج از جمله بزرگترین فرج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علوّ مقام منتظران عصر غیبت و بهره‌مندی آنان از عقل تا حدّی است که دوران غیبت، همچون عصر حضور ولی زمان است و اجر مجاهدان صدر اسلام را دارد و کلام امام معصوم‌علیه السلام بهترین مدّعاست</w:t>
      </w:r>
      <w:r>
        <w:rPr>
          <w:rFonts w:eastAsia="IRNazanin" w:cs="IRNazanin"/>
          <w:color w:val="111111"/>
          <w:sz w:val="28"/>
          <w:szCs w:val="28"/>
          <w:rtl w:val="true"/>
          <w:lang w:bidi="fa-IR"/>
        </w:rPr>
        <w:t>.</w:t>
      </w:r>
    </w:p>
    <w:p>
      <w:pPr>
        <w:pStyle w:val="Heading4"/>
        <w:numPr>
          <w:ilvl w:val="3"/>
          <w:numId w:val="1"/>
        </w:numPr>
        <w:rPr/>
      </w:pPr>
      <w:bookmarkStart w:id="138" w:name="__RefHeading___Toc2225070_211673320"/>
      <w:bookmarkStart w:id="139" w:name="_Toc49"/>
      <w:bookmarkEnd w:id="138"/>
      <w:r>
        <w:rPr/>
        <w:t>5</w:t>
      </w:r>
      <w:r>
        <w:rPr>
          <w:rtl w:val="true"/>
        </w:rPr>
        <w:t xml:space="preserve"> - </w:t>
      </w:r>
      <w:r>
        <w:rPr>
          <w:rtl w:val="true"/>
        </w:rPr>
        <w:t>امام باقرعلیه السلام و انتظار ظهور</w:t>
      </w:r>
      <w:bookmarkEnd w:id="139"/>
    </w:p>
    <w:p>
      <w:pPr>
        <w:pStyle w:val="BookText"/>
        <w:rPr/>
      </w:pPr>
      <w:r>
        <w:rPr>
          <w:rFonts w:ascii="Amiri" w:hAnsi="Amiri" w:eastAsia="Amiri" w:cs="Amiri"/>
          <w:color w:val="111111"/>
          <w:sz w:val="28"/>
          <w:sz w:val="28"/>
          <w:szCs w:val="28"/>
          <w:rtl w:val="true"/>
          <w:lang w:bidi="ar-SA"/>
        </w:rPr>
        <w:t>عن الباقرعلیه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 مَنْ ماتَ منتظراً لأمْرِنا ألّا یموتَ فی وَسط فسطاط المهدی و عسکره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حال انتظار فرج بمیرد و در میان خیمه حضرت مهدی و جمع لشکریان آن حضرت از دنیا نرود ضرری نکرده است</w:t>
      </w:r>
      <w:r>
        <w:rPr>
          <w:rFonts w:eastAsia="IRNazanin" w:cs="IRNazanin"/>
          <w:color w:val="111111"/>
          <w:sz w:val="28"/>
          <w:szCs w:val="28"/>
          <w:rtl w:val="true"/>
          <w:lang w:bidi="fa-IR"/>
        </w:rPr>
        <w:t>.»</w:t>
      </w:r>
      <w:r>
        <w:rPr>
          <w:rStyle w:val="FootnoteAnchor"/>
          <w:rtl w:val="true"/>
        </w:rPr>
        <w:footnoteReference w:id="125"/>
      </w:r>
      <w:bookmarkStart w:id="140" w:name="pg248_683"/>
    </w:p>
    <w:p>
      <w:pPr>
        <w:pStyle w:val="BookText"/>
        <w:rPr/>
      </w:pPr>
      <w:bookmarkEnd w:id="140"/>
      <w:r>
        <w:rPr>
          <w:rFonts w:ascii="IRNazanin" w:hAnsi="IRNazanin" w:eastAsia="IRNazanin"/>
          <w:color w:val="111111"/>
          <w:sz w:val="28"/>
          <w:sz w:val="28"/>
          <w:szCs w:val="28"/>
          <w:rtl w:val="true"/>
          <w:lang w:bidi="fa-IR"/>
        </w:rPr>
        <w:t>افتخار حضور در خیمه امام مهدی‌علیه السلام عنایتی است که فقط شامل حال منتظران واقعی امام می‌شود؛ امّا اگر قبل از این‌که به این افتخار دست یابد از دنیا برود ضرر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باقرعلیه السلام پاداش آنان که دارای سوز انتظارند، این 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أنَّ المنتظِرَ لِهذا الأمْرِ لَهُ مثلُ أجْرِ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منتظر ظهور حضرت مهدی پاداشی دارد همانند پاداش کسی که روزها،روزه دار و شبها متهجّد و شب زنده‌دار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تساوی اجر انسان منتظر با روزه‌دار و شب زنده‌دار، حکایت از اجر فراوان فرد دلباخته امام عصرعلیه السلام دارد</w:t>
      </w:r>
      <w:r>
        <w:rPr>
          <w:rFonts w:eastAsia="IRNazanin" w:cs="IRNazanin"/>
          <w:color w:val="111111"/>
          <w:sz w:val="28"/>
          <w:szCs w:val="28"/>
          <w:rtl w:val="true"/>
          <w:lang w:bidi="fa-IR"/>
        </w:rPr>
        <w:t>.</w:t>
      </w:r>
    </w:p>
    <w:p>
      <w:pPr>
        <w:pStyle w:val="Heading4"/>
        <w:numPr>
          <w:ilvl w:val="3"/>
          <w:numId w:val="1"/>
        </w:numPr>
        <w:rPr/>
      </w:pPr>
      <w:bookmarkStart w:id="141" w:name="__RefHeading___Toc2225072_211673320"/>
      <w:bookmarkStart w:id="142" w:name="_Toc50"/>
      <w:bookmarkEnd w:id="141"/>
      <w:r>
        <w:rPr/>
        <w:t>6</w:t>
      </w:r>
      <w:r>
        <w:rPr>
          <w:rtl w:val="true"/>
        </w:rPr>
        <w:t xml:space="preserve"> - </w:t>
      </w:r>
      <w:r>
        <w:rPr>
          <w:rtl w:val="true"/>
        </w:rPr>
        <w:t>امام صادق‌علیه السلام و انتظار ظهور</w:t>
      </w:r>
      <w:bookmarkEnd w:id="142"/>
    </w:p>
    <w:p>
      <w:pPr>
        <w:pStyle w:val="BookText"/>
        <w:rPr/>
      </w:pPr>
      <w:r>
        <w:rPr>
          <w:rFonts w:ascii="IRNazanin" w:hAnsi="IRNazanin" w:eastAsia="IRNazanin"/>
          <w:color w:val="111111"/>
          <w:sz w:val="28"/>
          <w:sz w:val="28"/>
          <w:szCs w:val="28"/>
          <w:rtl w:val="true"/>
          <w:lang w:bidi="fa-IR"/>
        </w:rPr>
        <w:t>تشبیه منتظران امام، به افرادی خاص، در کلام صادقانه امام صادق‌علیه السلام نشان مرتبت والای این افراد وارسته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مِنکم وَ هُوَ مُنتَظِرٌ لِهذا الأمرِ کَمَنْ هُوَ مع القائمِ فی فسْطاطِهِ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مکَث هنیئةً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کَمَنْ قارَعَ مَعَهُ بِسَیْفهِ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لاواللَّه إلا کَمَنِ اسْتُشْهِدَ مَعَ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انتظار حکومت قائم‌علیه السلام از دنیا بروند، مانند کسانی‌اند که در خیمه آن حضرت می‌باشند پس از لختی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کسانی هستند که در رکاب آن حضرت شمشیر زده باشند و پس از مکثی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بلکه مثل کسانی هستند که در حضور پیامبر به شهادت رسیده‌اند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حدیثی دیگر از امام‌علیه السلام چنین 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انتَظَر أمْرَنا وَ صَبَرَ عَلی مایَری مِنَ الأذی وَالخَوْف هُوَ غَداً فی</w:t>
      </w:r>
      <w:bookmarkStart w:id="143" w:name="pg248_684"/>
    </w:p>
    <w:p>
      <w:pPr>
        <w:pStyle w:val="BookText"/>
        <w:rPr/>
      </w:pPr>
      <w:bookmarkEnd w:id="143"/>
      <w:r>
        <w:rPr>
          <w:rFonts w:ascii="IRNazanin" w:hAnsi="IRNazanin" w:eastAsia="IRNazanin"/>
          <w:color w:val="111111"/>
          <w:sz w:val="28"/>
          <w:sz w:val="28"/>
          <w:szCs w:val="28"/>
          <w:rtl w:val="true"/>
          <w:lang w:bidi="fa-IR"/>
        </w:rPr>
        <w:t>زُمْرَتِنا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منتظر باشد و در این راه بر مصائب و آزارها صبر نماید فردای قیامت در صف ما خواهد بود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طبق فرمایش امام صادق، هم ردیف بودن با امامان معصوم، مستلزم صبور بودن در برابر سختی‌های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منتظران، اولیاء الهی معرفی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لشیعة قائمنا المنتظرین لظهوره فی غیبته والمطیعینَ لَهُ فِی ظُهُورِه اولئک اولیاء اللَّه الذین لاخُوْفٌ عَلَیهم وَلاهُمْ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قائم‌علیه السلام که منتظر ظهور او در حال غیبت هستند و در هنگام ظهور از او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اینان‌اند اولیاء خدا که خوف و حزنی ندارند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144" w:name="__RefHeading___Toc2225074_211673320"/>
      <w:bookmarkStart w:id="145" w:name="_Toc51"/>
      <w:bookmarkEnd w:id="144"/>
      <w:r>
        <w:rPr/>
        <w:t>7</w:t>
      </w:r>
      <w:r>
        <w:rPr>
          <w:rtl w:val="true"/>
        </w:rPr>
        <w:t xml:space="preserve"> - </w:t>
      </w:r>
      <w:r>
        <w:rPr>
          <w:rtl w:val="true"/>
        </w:rPr>
        <w:t>امام کاظم‌علیه السلام و انتظار ظهور</w:t>
      </w:r>
      <w:bookmarkEnd w:id="145"/>
    </w:p>
    <w:p>
      <w:pPr>
        <w:pStyle w:val="BookText"/>
        <w:rPr/>
      </w:pPr>
      <w:r>
        <w:rPr>
          <w:rFonts w:ascii="Amiri" w:hAnsi="Amiri" w:eastAsia="Amiri" w:cs="Amiri"/>
          <w:color w:val="111111"/>
          <w:sz w:val="28"/>
          <w:sz w:val="28"/>
          <w:szCs w:val="28"/>
          <w:rtl w:val="true"/>
          <w:lang w:bidi="ar-SA"/>
        </w:rPr>
        <w:t>عن الکاظم‌علیه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لِشْیَعتِنا المُتَمَسِّکینَ بِحَبلنا فی غیبة قائمنا الثابتین علی موالاتنا والبرائةِ من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منّا و نحن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رضوا بنا أئمةً و رضینا بهم شیعة و طوبی لهم، هم واللَّهِ مَعَنا فی دَرَجتِنا یومَ القیامة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شیعیان ما که در عصر غیبت قائم ما، به ریسمان دوستی ما چنگ می‌زنند و از دشمنان ما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مایند و ما از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به عنوان امامان خویش راضی هستند و ما نیز از آنان به عنوان شیعیان خود راضی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خوشا به حال آنان، به خدا سوگند آنان هم درجه ما در رستاخیز هستند</w:t>
      </w:r>
      <w:r>
        <w:rPr>
          <w:rFonts w:eastAsia="IRNazanin" w:cs="IRNazanin"/>
          <w:color w:val="111111"/>
          <w:sz w:val="28"/>
          <w:szCs w:val="28"/>
          <w:rtl w:val="true"/>
          <w:lang w:bidi="fa-IR"/>
        </w:rPr>
        <w:t>.»</w:t>
      </w:r>
      <w:r>
        <w:rPr>
          <w:rStyle w:val="FootnoteAnchor"/>
          <w:rtl w:val="true"/>
        </w:rPr>
        <w:footnoteReference w:id="130"/>
      </w:r>
      <w:bookmarkStart w:id="146" w:name="pg248_685"/>
    </w:p>
    <w:p>
      <w:pPr>
        <w:pStyle w:val="BookText"/>
        <w:rPr/>
      </w:pPr>
      <w:bookmarkEnd w:id="146"/>
      <w:r>
        <w:rPr>
          <w:rFonts w:ascii="IRNazanin" w:hAnsi="IRNazanin" w:eastAsia="IRNazanin"/>
          <w:color w:val="111111"/>
          <w:sz w:val="28"/>
          <w:sz w:val="28"/>
          <w:szCs w:val="28"/>
          <w:rtl w:val="true"/>
          <w:lang w:bidi="fa-IR"/>
        </w:rPr>
        <w:t>راضی بودن امامان معصوم از شیعیانی که دوستدار واقعی ائمه‌علیهم السلام و اهل دشمنی ورزیدن با دشمنان آل پیامبرند و نیز رضایت متقابل آنان از امامت چهارده معصوم، باعث رسیدن به چنین درجه‌ای شده است</w:t>
      </w:r>
      <w:r>
        <w:rPr>
          <w:rFonts w:eastAsia="IRNazanin" w:cs="IRNazanin"/>
          <w:color w:val="111111"/>
          <w:sz w:val="28"/>
          <w:szCs w:val="28"/>
          <w:rtl w:val="true"/>
          <w:lang w:bidi="fa-IR"/>
        </w:rPr>
        <w:t>.</w:t>
      </w:r>
    </w:p>
    <w:p>
      <w:pPr>
        <w:pStyle w:val="Heading4"/>
        <w:numPr>
          <w:ilvl w:val="3"/>
          <w:numId w:val="1"/>
        </w:numPr>
        <w:rPr/>
      </w:pPr>
      <w:bookmarkStart w:id="147" w:name="__RefHeading___Toc2225076_211673320"/>
      <w:bookmarkStart w:id="148" w:name="_Toc52"/>
      <w:bookmarkEnd w:id="147"/>
      <w:r>
        <w:rPr/>
        <w:t>8</w:t>
      </w:r>
      <w:r>
        <w:rPr>
          <w:rtl w:val="true"/>
        </w:rPr>
        <w:t xml:space="preserve"> - </w:t>
      </w:r>
      <w:r>
        <w:rPr>
          <w:rtl w:val="true"/>
        </w:rPr>
        <w:t>امام رضاعلیه السلام و انتظار ظهور</w:t>
      </w:r>
      <w:bookmarkEnd w:id="148"/>
    </w:p>
    <w:p>
      <w:pPr>
        <w:pStyle w:val="BookText"/>
        <w:rPr/>
      </w:pPr>
      <w:r>
        <w:rPr>
          <w:rFonts w:ascii="Amiri" w:hAnsi="Amiri" w:eastAsia="Amiri" w:cs="Amiri"/>
          <w:color w:val="111111"/>
          <w:sz w:val="28"/>
          <w:sz w:val="28"/>
          <w:szCs w:val="28"/>
          <w:rtl w:val="true"/>
          <w:lang w:bidi="ar-SA"/>
        </w:rPr>
        <w:t>عن الرضاعلیه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وَارْتَقِبوا إنّی مَعَکُم 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إنّی مَعَکم من المنتظرین، فَعَلْیکُمْ بِالصَّبر فَإنّه یَجی‌ءُ الفَرَجُ بَعْدَ الیأس فقد کان الّذین قبلکم أصْبَرَ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زیباست صبر و انتظار فرج، مگر سخن خدای تعالی را نشنیدید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وارْتَقَبُوا إنّی مَعَکُم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فَانْتَظِروا إنّی معکم من المنتظرین، پس صبر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پس از ناامیدی خواهد آمد و گذشتگان شما صبورتر از شما بودند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حدیث یاد شده به همراهی صبر با انتظار فرج و نیز متّصف شدن انسان منتظر به صفت برجسته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رأس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به امید اینکه روزی گشایش نهایی حاصل شود؛ از این‌رو حتّی در روایت دیگری از امام رضاعلیه السلام انتظار فرج، جزئی از فرج و گشایش اصلی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ابالحسن عن شی‌ء من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اَوَلسْتَ تعلم أنّ انتظار الفرج من الفرج؟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لاادری إلّا أنْ تعلِّمَنی؟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انتظار الفرج من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درباره فرج</w:t>
      </w:r>
      <w:bookmarkStart w:id="149" w:name="pg248_686"/>
    </w:p>
    <w:p>
      <w:pPr>
        <w:pStyle w:val="BookText"/>
        <w:rPr/>
      </w:pPr>
      <w:bookmarkEnd w:id="149"/>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انتظار فرج، جزئی از فرج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مگر اینکه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جزئی از فرج است</w:t>
      </w:r>
      <w:r>
        <w:rPr>
          <w:rFonts w:eastAsia="IRNazanin" w:cs="IRNazanin"/>
          <w:color w:val="111111"/>
          <w:sz w:val="28"/>
          <w:szCs w:val="28"/>
          <w:rtl w:val="true"/>
          <w:lang w:bidi="fa-IR"/>
        </w:rPr>
        <w:t>».</w:t>
      </w:r>
    </w:p>
    <w:p>
      <w:pPr>
        <w:pStyle w:val="Heading4"/>
        <w:numPr>
          <w:ilvl w:val="3"/>
          <w:numId w:val="1"/>
        </w:numPr>
        <w:rPr/>
      </w:pPr>
      <w:bookmarkStart w:id="150" w:name="__RefHeading___Toc2225078_211673320"/>
      <w:bookmarkStart w:id="151" w:name="_Toc53"/>
      <w:bookmarkEnd w:id="150"/>
      <w:r>
        <w:rPr/>
        <w:t>9</w:t>
      </w:r>
      <w:r>
        <w:rPr>
          <w:rtl w:val="true"/>
        </w:rPr>
        <w:t xml:space="preserve"> - </w:t>
      </w:r>
      <w:r>
        <w:rPr>
          <w:rtl w:val="true"/>
        </w:rPr>
        <w:t>امام جوادعلیه السلام و انتظار ظهور</w:t>
      </w:r>
      <w:bookmarkEnd w:id="151"/>
    </w:p>
    <w:p>
      <w:pPr>
        <w:pStyle w:val="BookText"/>
        <w:rPr/>
      </w:pPr>
      <w:r>
        <w:rPr>
          <w:rFonts w:ascii="IRNazanin" w:hAnsi="IRNazanin" w:eastAsia="IRNazanin"/>
          <w:color w:val="111111"/>
          <w:sz w:val="28"/>
          <w:sz w:val="28"/>
          <w:szCs w:val="28"/>
          <w:rtl w:val="true"/>
          <w:lang w:bidi="fa-IR"/>
        </w:rPr>
        <w:t>در کلام حضرت جواد الائمه‌علیه السلام، نیز از انتظار، منتظِر و منتظَر موعود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مِنّا هُو المهدی الّذی یَجِبُ أنْ یُنتظَرَ فی غیبته و یُطاعَ فی ظهوره و هُوَ الثالثُ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مهدی است که باید در زمان غیبت، انتظار او را داشت و در زمان حضور و ظهور از او اطاعت نمود، او سومین از فرزند من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جوادعلیه السلام در این سخن گرانبهای خود، به ضرورت انتظار کشیدن برای امام غایب و وجوب آن،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شیعه واقعی که به امامت چنین امام غایبی معتقد است باید برای تسریع در ظهور آن حضرت، لحظه شماری کرده و خود را در حالت آماده‌باش کامل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حدیث از امام جوادعلیه السلام به مفهوم واقعی انتظار؛ یعنی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و آن‌را با عنوان برترین اعمال فرد پیرو ائمه نام برده و نتیجه نهایی آن را متذکّر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شیعتِنا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هذا الامر فقد فُرِج عنه بانتظاره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عمل شیعیان ما، انتظار فرج است هر کس که این مطلب را بداند با همین انتظاری که دارد برای او فرج حاصل می‌شود</w:t>
      </w:r>
      <w:r>
        <w:rPr>
          <w:rFonts w:eastAsia="IRNazanin" w:cs="IRNazanin"/>
          <w:color w:val="111111"/>
          <w:sz w:val="28"/>
          <w:szCs w:val="28"/>
          <w:rtl w:val="true"/>
          <w:lang w:bidi="fa-IR"/>
        </w:rPr>
        <w:t>.»</w:t>
      </w:r>
      <w:r>
        <w:rPr>
          <w:rStyle w:val="FootnoteAnchor"/>
          <w:rtl w:val="true"/>
        </w:rPr>
        <w:footnoteReference w:id="134"/>
      </w:r>
      <w:bookmarkStart w:id="152" w:name="pg248_687"/>
    </w:p>
    <w:p>
      <w:pPr>
        <w:pStyle w:val="Heading4"/>
        <w:numPr>
          <w:ilvl w:val="3"/>
          <w:numId w:val="1"/>
        </w:numPr>
        <w:rPr/>
      </w:pPr>
      <w:bookmarkStart w:id="153" w:name="__RefHeading___Toc2225080_211673320"/>
      <w:bookmarkStart w:id="154" w:name="_Toc54"/>
      <w:bookmarkEnd w:id="152"/>
      <w:bookmarkEnd w:id="153"/>
      <w:r>
        <w:rPr/>
        <w:t>10</w:t>
      </w:r>
      <w:r>
        <w:rPr>
          <w:rtl w:val="true"/>
        </w:rPr>
        <w:t xml:space="preserve"> - </w:t>
      </w:r>
      <w:r>
        <w:rPr>
          <w:rtl w:val="true"/>
        </w:rPr>
        <w:t>امام هادی‌علیه السلام و انتظار ظهور</w:t>
      </w:r>
      <w:bookmarkEnd w:id="154"/>
    </w:p>
    <w:p>
      <w:pPr>
        <w:pStyle w:val="BookText"/>
        <w:rPr/>
      </w:pPr>
      <w:r>
        <w:rPr>
          <w:rFonts w:ascii="IRNazanin" w:hAnsi="IRNazanin" w:eastAsia="IRNazanin"/>
          <w:color w:val="111111"/>
          <w:sz w:val="28"/>
          <w:sz w:val="28"/>
          <w:szCs w:val="28"/>
          <w:rtl w:val="true"/>
          <w:lang w:bidi="fa-IR"/>
        </w:rPr>
        <w:t>در زمینه انتظار فرج، تعلیم سازنده امام هادی‌علیه السلام، راهگشای همه منتظران است که به ذکر دو حدیث در این مورد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صاحبکم عن دار الظالمین فَتَوقَّعوا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صاحب شما از سرای ستمکاران غیبت کرد، در انتظار فرج باشید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فرمایش دیگری از همین امام معصوم‌علیه السلام، سفارش به انتظار کشیدن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رُفِعَ علمِکم مِنْ بین أظهُرِکُم فتوقعوا الفرج مِنْ تحتِ أقدامکم، چون امام شما از میان شما برداشته شد، از پیش پاهای خود منتظر فرج باشید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55" w:name="__RefHeading___Toc2225082_211673320"/>
      <w:bookmarkStart w:id="156" w:name="_Toc55"/>
      <w:bookmarkEnd w:id="155"/>
      <w:r>
        <w:rPr/>
        <w:t>11</w:t>
      </w:r>
      <w:r>
        <w:rPr>
          <w:rtl w:val="true"/>
        </w:rPr>
        <w:t xml:space="preserve"> - </w:t>
      </w:r>
      <w:r>
        <w:rPr>
          <w:rtl w:val="true"/>
        </w:rPr>
        <w:t>امام حسن عسکری‌علیه السلام و انتظار ظهور</w:t>
      </w:r>
      <w:bookmarkEnd w:id="156"/>
    </w:p>
    <w:p>
      <w:pPr>
        <w:pStyle w:val="BookText"/>
        <w:rPr/>
      </w:pPr>
      <w:r>
        <w:rPr>
          <w:rFonts w:ascii="IRNazanin" w:hAnsi="IRNazanin" w:eastAsia="IRNazanin"/>
          <w:color w:val="111111"/>
          <w:sz w:val="28"/>
          <w:sz w:val="28"/>
          <w:szCs w:val="28"/>
          <w:rtl w:val="true"/>
          <w:lang w:bidi="fa-IR"/>
        </w:rPr>
        <w:t>واژه پر امید انتظار را می‌توان در کلام پدر بزرگوار مهدی منتظرعلیه السلام حضرت امام حسن عسکری‌علیه السلام یافت حضرتش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بالصَّبرِ وانتظار الفرج، فإنّ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اُمّتی انتظار الفرج، بر تو باد به صبر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حضرت رسول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157" w:name="__RefHeading___Toc2225084_211673320"/>
      <w:bookmarkStart w:id="158" w:name="_Toc56"/>
      <w:bookmarkEnd w:id="157"/>
      <w:r>
        <w:rPr/>
        <w:t>12</w:t>
      </w:r>
      <w:r>
        <w:rPr>
          <w:rtl w:val="true"/>
        </w:rPr>
        <w:t xml:space="preserve"> - </w:t>
      </w:r>
      <w:r>
        <w:rPr>
          <w:rtl w:val="true"/>
        </w:rPr>
        <w:t>امام مهدی‌علیه السلام و انتظار ظهور</w:t>
      </w:r>
      <w:bookmarkEnd w:id="15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تبرّک به حدیثی از حضرت مهدی‌علیه السلام که بی‌ارتباط هم با عصر غیبت و دوران انتظار نیست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یحیطُ</w:t>
      </w:r>
    </w:p>
    <w:p>
      <w:pPr>
        <w:pStyle w:val="BookText"/>
        <w:rPr/>
      </w:pPr>
      <w:r>
        <w:rPr>
          <w:rFonts w:ascii="IRNazanin" w:hAnsi="IRNazanin" w:eastAsia="IRNazanin"/>
          <w:color w:val="111111"/>
          <w:sz w:val="28"/>
          <w:sz w:val="28"/>
          <w:szCs w:val="28"/>
          <w:rtl w:val="true"/>
          <w:lang w:bidi="fa-IR"/>
        </w:rPr>
        <w:t>عِلمُنا بِاَنْبائکم ولایَعزُبُ عنّا شی‌ءٌ مِنْ أخبارکم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اخبار و اوضاع شما کاملاً آگاهیم و هیچ یک از آنها بر ما پوشیده نیست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حدیث مذکور، نشان از واقف بودن علم امام به احوال مسلمانان و منتظران است و لازم به ذکر است که پیروان امام در عصر غیبت در هیچ حالی از احوالات آنها و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عبادات و یا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که از حضرت صاحب الامرعلیه السلام، در قالب توقیع و امر ایشان، به دست رسیده است، فرمایش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وَاکثروا الدُّعاءَ بِتَعْجیلِ الفرج فَإنَّ ذلک فَرَجُکُم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در فرج بسیار دعا کنید، همانا در آن گشایش کار شما هست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حدیث و سفارش مذکور، می‌توان تکلیف منتظر را علاوه بر تکالیف دیگر او، دعا کردن در عصر غیبت دانست</w:t>
      </w:r>
      <w:r>
        <w:rPr>
          <w:rFonts w:eastAsia="IRNazanin" w:cs="IRNazanin"/>
          <w:color w:val="111111"/>
          <w:sz w:val="28"/>
          <w:szCs w:val="28"/>
          <w:rtl w:val="true"/>
          <w:lang w:bidi="fa-IR"/>
        </w:rPr>
        <w:t>.</w:t>
      </w:r>
      <w:bookmarkStart w:id="159" w:name="pg248_690"/>
    </w:p>
    <w:p>
      <w:pPr>
        <w:pStyle w:val="Heading2"/>
        <w:numPr>
          <w:ilvl w:val="1"/>
          <w:numId w:val="1"/>
        </w:numPr>
        <w:rPr/>
      </w:pPr>
      <w:bookmarkStart w:id="160" w:name="__RefHeading___Toc2225086_211673320"/>
      <w:bookmarkStart w:id="161" w:name="_Toc57"/>
      <w:bookmarkEnd w:id="159"/>
      <w:bookmarkEnd w:id="160"/>
      <w:r>
        <w:rPr>
          <w:rtl w:val="true"/>
        </w:rPr>
        <w:t>فصل سوم تکالیف منتظران‌</w:t>
      </w:r>
      <w:bookmarkEnd w:id="1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2225088_211673320"/>
      <w:bookmarkStart w:id="163" w:name="_Toc58"/>
      <w:bookmarkEnd w:id="162"/>
      <w:r>
        <w:rPr>
          <w:rtl w:val="true"/>
        </w:rPr>
        <w:t>اشاره</w:t>
      </w:r>
      <w:bookmarkStart w:id="164" w:name="pg248_692"/>
      <w:bookmarkEnd w:id="163"/>
    </w:p>
    <w:p>
      <w:pPr>
        <w:pStyle w:val="Heading3"/>
        <w:numPr>
          <w:ilvl w:val="2"/>
          <w:numId w:val="1"/>
        </w:numPr>
        <w:rPr/>
      </w:pPr>
      <w:bookmarkStart w:id="165" w:name="__RefHeading___Toc2225090_211673320"/>
      <w:bookmarkStart w:id="166" w:name="_Toc59"/>
      <w:bookmarkEnd w:id="164"/>
      <w:bookmarkEnd w:id="165"/>
      <w:r>
        <w:rPr>
          <w:rtl w:val="true"/>
        </w:rPr>
        <w:t>تکالیف منتظران‌</w:t>
      </w:r>
      <w:bookmarkEnd w:id="166"/>
    </w:p>
    <w:p>
      <w:pPr>
        <w:pStyle w:val="BookText"/>
        <w:rPr/>
      </w:pPr>
      <w:r>
        <w:rPr>
          <w:rFonts w:ascii="IRNazanin" w:hAnsi="IRNazanin" w:eastAsia="IRNazanin"/>
          <w:color w:val="111111"/>
          <w:sz w:val="28"/>
          <w:sz w:val="28"/>
          <w:szCs w:val="28"/>
          <w:rtl w:val="true"/>
          <w:lang w:bidi="fa-IR"/>
        </w:rPr>
        <w:t>همان طور که می‌دانیم انتظار، تجلّی کامل تربیت‌های مکتب اسلام است که هم شاخص منوّر ابعاد عقاید حقّه از قبیل توحید، عدل، نبوّت، امامت و معاد است و هم تربیت‌های مکتب در آن متبلور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جریانی در دوران عمیق غیبت است، این دوران همچون مدّتی است که معلم از کلاس خارج شده تا بنگرد که شاگردان، در غیاب او چه می‌کنند و نسبت به تکالیف سپرده شده چه عکس العملی دارند؟ حال شاگرد مکتب انبیاء الهی،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در کلاس دین الهی است و باید پیوسته مراقب خود باشد تا دست از پا خطا نکند و بداند که هم اکنون موقع خروج معلّم از کلاس است که ورودش از جمله احتمالات بوده و امکان دارد، او را در آن حال ببیند، پس منتظر، باید در هر موقعیتی، رضایت خاطر معلم یعنی همان منتظَر را فراهم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پس از بیان این تمثیل لازم است که به آداب عصر غیبت و ذکر مقدمه‌ای در این زمینه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تعالیم و تکالیف دین، با بینشی عمیق، صحیح و آگاهانه، غور و تفکّر می‌کنیم، به این نتیجه می‌رسیم که روزگار انتظار، روزگار رهایی، بی مسئولیّتی یا به عبارتی دیگر دوران بی تفاوتی نیست، بلکه دوران حسّاس تکلیف است، هم تکالیف فردی و هم تکالیف اجتماعی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مسلمانان و منتظران واقعی، باید پاسبان دین حقّه الهی و تعالیم</w:t>
      </w:r>
    </w:p>
    <w:p>
      <w:pPr>
        <w:pStyle w:val="BookText"/>
        <w:rPr/>
      </w:pPr>
      <w:r>
        <w:rPr>
          <w:rFonts w:ascii="IRNazanin" w:hAnsi="IRNazanin" w:eastAsia="IRNazanin"/>
          <w:color w:val="111111"/>
          <w:sz w:val="28"/>
          <w:sz w:val="28"/>
          <w:szCs w:val="28"/>
          <w:rtl w:val="true"/>
          <w:lang w:bidi="fa-IR"/>
        </w:rPr>
        <w:t>و احکام والای آن باشند و اگر عصر بی تکلیفی بود، باید تکلیف از افراد ساقط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گونه نیست، بلکه عصر تمسّک جستن به احکام الهی، باید به قوّت خود پا برجا باشد، به عبارتی دیگر این چنگ زدن، نباید منفک از عمل به دستورات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حضور همه افراد چه در بُعد فردی و چه در بعد اجتماعی لازمه آن است همچنین همه جوانب دین به ویژه در بُعد فعال آن باید مورد آموزش همگان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عصر انتظار، عصر وظیفه و تکلیف است که طبق احادیث معصومین‌علیهم السلام انتظار در کنار منتظر آورده شده، از این رو، درمی‌یابیم که منتظران برای اثبات انتظار خود تکالیفی دارند که در این فصل به شرح چند تکلیف از وظایف خطیر و دشوار این منتظران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آن است که نوشته‌ای در دسترس محبان و مشتاقان آن حضرت و همه طالبان هدایت قرار گیرد که بتوانند به راحتی با وظایف خود در قبال حضرت حجت‌علیه السلام و حقوقی که آن حضرت بر آنها دارد، آشنا شده و دست یابند و آنها را سرمشق خود قرار دهند 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 که دشمنان دین بیش از گذشته و با حربه‌های گوناگون خود به جنگ با دین و دینداری آمده‌اند، می‌بایست با تحقیق بیشتر در مباحث مربوط به امام زمان‌علیه السلام که خورشید معنویت و اصل همه معنویات است، خود را آماده مقابله با مکر آنان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امیدواریم این فصل از کتاب بتواند به علّت پرداختن به مباحث مربوط به حضرت حجت‌علیه السلام آن هم یکی از مباحث خاص و عملی که همان بحث تکالیف مؤمنان در قبال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نفس و تحوّل انسان</w:t>
      </w:r>
      <w:bookmarkStart w:id="167" w:name="pg248_694"/>
    </w:p>
    <w:p>
      <w:pPr>
        <w:pStyle w:val="BookText"/>
        <w:rPr/>
      </w:pPr>
      <w:bookmarkEnd w:id="167"/>
      <w:r>
        <w:rPr>
          <w:rFonts w:ascii="IRNazanin" w:hAnsi="IRNazanin" w:eastAsia="IRNazanin"/>
          <w:color w:val="111111"/>
          <w:sz w:val="28"/>
          <w:sz w:val="28"/>
          <w:szCs w:val="28"/>
          <w:rtl w:val="true"/>
          <w:lang w:bidi="fa-IR"/>
        </w:rPr>
        <w:t xml:space="preserve">و قُرب او به ذات اقدس الهی و نیز تقرُّب به محضر والای حضرت ولی عصرعلیه السلام بیشترین نقش و اثر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رسیدن به این مقصود مثمر ثمر بوده و نقش ارزنده و مطلوبی داشته باشد و موجبات خرسندی آن والا مقام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تکالیف ده گانه‌ای که در این فصل آورده شده است، همراه با روایات منقول از چهارده معصوم‌علیهم السلام ذکر شده که همگی مستند به کتب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برای آشنایی بیشتر از سایر تکالیف کلی و جزئی که به علت پرهیز از طولانی شدن مباحث به آن نپرداخته‌ایم، به کتب نگاشته شده در این زمینه مراجعه کنند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ان شاءاللَّه که خداوند متعال ما را در ادای حقوق آن عزیز بزرگوار موفق گرداند و ما بتوانیم تکالیف خود را در قبال آن حضرت به درستی و کامل به جا آوریم و مورد توجه و مهر بیش از پیش آن حضرت قرار گیریم</w:t>
      </w:r>
      <w:r>
        <w:rPr>
          <w:rFonts w:eastAsia="IRNazanin" w:cs="IRNazanin"/>
          <w:color w:val="111111"/>
          <w:sz w:val="28"/>
          <w:szCs w:val="28"/>
          <w:rtl w:val="true"/>
          <w:lang w:bidi="fa-IR"/>
        </w:rPr>
        <w:t>.</w:t>
      </w:r>
    </w:p>
    <w:p>
      <w:pPr>
        <w:pStyle w:val="Heading3"/>
        <w:numPr>
          <w:ilvl w:val="2"/>
          <w:numId w:val="1"/>
        </w:numPr>
        <w:rPr/>
      </w:pPr>
      <w:bookmarkStart w:id="168" w:name="__RefHeading___Toc2225092_211673320"/>
      <w:bookmarkStart w:id="169" w:name="_Toc60"/>
      <w:bookmarkEnd w:id="168"/>
      <w:r>
        <w:rPr>
          <w:rtl w:val="true"/>
        </w:rPr>
        <w:t>شناختن حجّت خدا، امام عصرعلیه السلام‌</w:t>
      </w:r>
      <w:bookmarkEnd w:id="169"/>
    </w:p>
    <w:p>
      <w:pPr>
        <w:pStyle w:val="BookText"/>
        <w:rPr/>
      </w:pPr>
      <w:r>
        <w:rPr>
          <w:rFonts w:ascii="IRNazanin" w:hAnsi="IRNazanin" w:eastAsia="IRNazanin"/>
          <w:color w:val="111111"/>
          <w:sz w:val="28"/>
          <w:sz w:val="28"/>
          <w:szCs w:val="28"/>
          <w:rtl w:val="true"/>
          <w:lang w:bidi="fa-IR"/>
        </w:rPr>
        <w:t>مهم‌ترین و واجب‌ترین وظیفه هر شیعه منتظر، کسب معرفت نسبت به مقام و وجود مقدّس امام زمان‌علیه السلام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بن الحسن العسکری‌علیه السلام ذریّه رسول خدا، چهاردهمین معصوم، دوازدهمین امام، ولی حیّ امّت، واسطه فیض الهی، امان زمین و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رفیع و موقعیت ممتاز که دارای برکات وجودی بی شمار است، حقوقی را برای آن حضرت اثبات می‌کند که پیروان صدیق و مخلص برای تنظیم دقیق رابطه خود با مولا و رهبرشان بر اساس ادب دینی باید آن حقوق را شناخته</w:t>
      </w:r>
      <w:bookmarkStart w:id="170" w:name="pg248_695"/>
    </w:p>
    <w:p>
      <w:pPr>
        <w:pStyle w:val="BookText"/>
        <w:rPr/>
      </w:pPr>
      <w:bookmarkEnd w:id="170"/>
      <w:r>
        <w:rPr>
          <w:rFonts w:ascii="IRNazanin" w:hAnsi="IRNazanin" w:eastAsia="IRNazanin"/>
          <w:color w:val="111111"/>
          <w:sz w:val="28"/>
          <w:sz w:val="28"/>
          <w:szCs w:val="28"/>
          <w:rtl w:val="true"/>
          <w:lang w:bidi="fa-IR"/>
        </w:rPr>
        <w:t>و در پی آن وظایفی را که متوجه آنان می‌شود، به شایستگی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مورد از این حقوق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قرابت رسول اللَّه، حق منعم بر متنعّم، حق پدری بر امّت، حقّ معلّم بر متعلّم، حق سیادت بر بنده، حق رهبری و زعامت بر مردم و</w:t>
      </w:r>
      <w:r>
        <w:rPr>
          <w:rFonts w:eastAsia="IRNazanin" w:cs="IRNazanin"/>
          <w:color w:val="111111"/>
          <w:sz w:val="28"/>
          <w:szCs w:val="28"/>
          <w:rtl w:val="true"/>
          <w:lang w:bidi="fa-IR"/>
        </w:rPr>
        <w:t>.....</w:t>
      </w:r>
    </w:p>
    <w:p>
      <w:pPr>
        <w:pStyle w:val="Heading3"/>
        <w:numPr>
          <w:ilvl w:val="2"/>
          <w:numId w:val="1"/>
        </w:numPr>
        <w:rPr/>
      </w:pPr>
      <w:bookmarkStart w:id="171" w:name="__RefHeading___Toc2225094_211673320"/>
      <w:bookmarkStart w:id="172" w:name="_Toc61"/>
      <w:bookmarkEnd w:id="171"/>
      <w:r>
        <w:rPr>
          <w:rtl w:val="true"/>
        </w:rPr>
        <w:t>ذکر اهمیّت معرفت امام‌</w:t>
      </w:r>
      <w:bookmarkEnd w:id="172"/>
    </w:p>
    <w:p>
      <w:pPr>
        <w:pStyle w:val="BookText"/>
        <w:rPr/>
      </w:pPr>
      <w:r>
        <w:rPr>
          <w:rFonts w:ascii="IRNazanin" w:hAnsi="IRNazanin" w:eastAsia="IRNazanin"/>
          <w:color w:val="111111"/>
          <w:sz w:val="28"/>
          <w:sz w:val="28"/>
          <w:szCs w:val="28"/>
          <w:rtl w:val="true"/>
          <w:lang w:bidi="fa-IR"/>
        </w:rPr>
        <w:t>از بین حقوق یاد شده، حق شناختن حجّت الهی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آن قدر اهمّیت دارد که از امام حسن عسکری‌علیه السلام 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 ماتَ میتةً جاهَلیّه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بمیرد و امام زمان خویش را نشناسد به مرگ جاهلیت در گذشته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حدیث، با تعابیر مختلفی که همگی به یک معنایند، در کتب اصلی حدیث شیعه و سنی با توافق کامل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متواتر بودن آن نشانه این است که دلالت صریح بر ضرورت شناخت امام واقعی توسط هر زن و مرد مسلمان دارد و به عاقبت تأسف بار مسلمانانی که از شناخت امام محروم بوده‌اند اشاره کرده که این سرانجام به هیچ عنوان قابل توجیه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امام، همان امام معصوم به عنوان فرد کامل انسانیّت است که اگر بر روی زمین نباشد خداوند شناخته نمی‌شود و رابطه بین عالم معنا و ماده، قطع می‌گردد زیرا برکات عالم غیب ابتدا باید بر قلب پاک امام بتابد و سپس به وسیله او به دل انسان‌های مستعد برسد؛ زیرا او واسطه فیض و نزول برکات الهی است و به یُمن</w:t>
      </w:r>
    </w:p>
    <w:p>
      <w:pPr>
        <w:pStyle w:val="BookText"/>
        <w:rPr/>
      </w:pPr>
      <w:r>
        <w:rPr>
          <w:rFonts w:ascii="IRNazanin" w:hAnsi="IRNazanin" w:eastAsia="IRNazanin"/>
          <w:color w:val="111111"/>
          <w:sz w:val="28"/>
          <w:sz w:val="28"/>
          <w:szCs w:val="28"/>
          <w:rtl w:val="true"/>
          <w:lang w:bidi="fa-IR"/>
        </w:rPr>
        <w:t>وجود مبارک او عذاب الهی از مردم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صاحب الامرعلیه السلام در پاسخ اسحاق بن یعقوب که به وسیله محمّدبن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دوّم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کرده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أمانٌ لِأهلِ الأرضَ کَما أنَّ النُجومَ أمانٌ لِأهل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مایه امنیّت اهل زمین هستم، همان طور که ستارگان مایه امنیّت اهل آسمانند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اهمّیت معرفت به امام معصوم که واسطه فیض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مفادّ دعاهایی که خواندن آنها در عصر غیبت بسیار تأکید شده است، مطالبی بیان شده که این امر ما را متوجه اهمّیت معرفت حجّت الهی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ادعیه، دعای معروف و معتبری است که شیخ صدوق‌رحمه الله آن را از امام صادق‌علیه السلام نقل کرده‌اند که ایشان خطاب به زراره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دریافتی به این دعا مداومت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رسولَک 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به من نشناسانی پیغمبرت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پیغمبرت را به من بشناسان که اگر پیغمبرت را نشناسانی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که اگر حجّت خود</w:t>
      </w:r>
    </w:p>
    <w:p>
      <w:pPr>
        <w:pStyle w:val="BookText"/>
        <w:rPr/>
      </w:pPr>
      <w:r>
        <w:rPr>
          <w:rFonts w:ascii="IRNazanin" w:hAnsi="IRNazanin" w:eastAsia="IRNazanin"/>
          <w:color w:val="111111"/>
          <w:sz w:val="28"/>
          <w:sz w:val="28"/>
          <w:szCs w:val="28"/>
          <w:rtl w:val="true"/>
          <w:lang w:bidi="fa-IR"/>
        </w:rPr>
        <w:t>را به من نشناسانی از دین خود گمراه می‌شوم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همان طور که از متن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معلوم می‌گردد که در شناخت حجّت الهی البته نه شناخت سطحی بلکه شناخت عمیق و حقیقی که مبنای آن شناخت امام به عنوان مظهر شناخت حق تعالی است، چند مورد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شناخت حضرت حجت‌علیه السلام معرفت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رسول خداصلی الله علیه وآله است، هر چه شناخت ما قرآنی‌تر؛ یعنی طبق باب معرفت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بیشتر متوجه تطابق صفات حضرت حجت‌علیه السلام با صفات حضرت حق خواهیم شد؛ زیرا که اسماء الهی در او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فرازی از زیارت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توقیعی وارده از ناحیه مقدسه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به محضر امام ابراز ارادت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داعی اللَّه و ربّانی آیاته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دعوت کننده خلق به سوی خدا و مظهر آیات الهی</w:t>
      </w:r>
      <w:r>
        <w:rPr>
          <w:rFonts w:eastAsia="IRNazanin" w:cs="IRNazanin"/>
          <w:color w:val="111111"/>
          <w:sz w:val="28"/>
          <w:szCs w:val="28"/>
          <w:rtl w:val="true"/>
          <w:lang w:bidi="fa-IR"/>
        </w:rPr>
        <w:t>».</w:t>
      </w:r>
      <w:r>
        <w:rPr>
          <w:rStyle w:val="FootnoteAnchor"/>
          <w:rtl w:val="true"/>
        </w:rPr>
        <w:footnoteReference w:id="14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مقام حضرت حجّت باعث نجات از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شفافیت بحث لازم است بیان شود که شناخت امام درک اضطرار به او و آگاهی به حق ولایت اوست، امام از خود ما به ما آگاهتر است و آگاهی او شهودی و وجودی و محبّتش نیز رُبُوبی و محیط است نه غریزی و محدود که او آزاد از همه کشش‌های نفسانی بوده و از راه‌های آسمان نسبت به راه‌های زمین آگاه‌تر است</w:t>
      </w:r>
      <w:r>
        <w:rPr>
          <w:rFonts w:eastAsia="IRNazanin" w:cs="IRNazanin"/>
          <w:color w:val="111111"/>
          <w:sz w:val="28"/>
          <w:szCs w:val="28"/>
          <w:rtl w:val="true"/>
          <w:lang w:bidi="fa-IR"/>
        </w:rPr>
        <w:t>.</w:t>
      </w:r>
      <w:bookmarkStart w:id="173" w:name="pg248_698"/>
    </w:p>
    <w:p>
      <w:pPr>
        <w:pStyle w:val="BookText"/>
        <w:rPr/>
      </w:pPr>
      <w:bookmarkEnd w:id="173"/>
      <w:r>
        <w:rPr>
          <w:rFonts w:ascii="IRNazanin" w:hAnsi="IRNazanin" w:eastAsia="IRNazanin"/>
          <w:color w:val="111111"/>
          <w:sz w:val="28"/>
          <w:sz w:val="28"/>
          <w:szCs w:val="28"/>
          <w:rtl w:val="true"/>
          <w:lang w:bidi="fa-IR"/>
        </w:rPr>
        <w:t>تلفیق این آگاهی و آزادی، عصمت شده و همین امر باعث پذیرش عشق، ولایت، سرپرستی و تسلیم در برابر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محمّدباقرعلیه السلام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کُلِّفَ الناس ثلاثه، معرفة الأئمه والتسلیم لهم فیهما والرّدّ إلیهم فیما اختلفوا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سه تکلیف مکلفند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امامان، تسلیم در برابر ایشان و واگذاری امور به آنها در مسائلی که اختلاف پیش می‌آید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ناآگاهی از حقّ معرفت و ولایت امام و جهل در تشخیص و مصداق چنین امامی؛ یعنی حاکم عادل، آثار زیان باری همچون چشم پوشی از همه دستاوردهای وحی ،مرگ جاهلیت و در نهایت، هلاکت و گمراهی است؛ زیرا که شناخت امام، عین دین و دیانت است و عدم شناخت او عین جاهلیت، یعنی زمانی که اسلام ظهور نکرده است می‌باشد</w:t>
      </w:r>
      <w:r>
        <w:rPr>
          <w:rFonts w:eastAsia="IRNazanin" w:cs="IRNazanin"/>
          <w:color w:val="111111"/>
          <w:sz w:val="28"/>
          <w:szCs w:val="28"/>
          <w:rtl w:val="true"/>
          <w:lang w:bidi="fa-IR"/>
        </w:rPr>
        <w:t>.</w:t>
      </w:r>
    </w:p>
    <w:p>
      <w:pPr>
        <w:pStyle w:val="Heading3"/>
        <w:numPr>
          <w:ilvl w:val="2"/>
          <w:numId w:val="1"/>
        </w:numPr>
        <w:rPr/>
      </w:pPr>
      <w:bookmarkStart w:id="174" w:name="__RefHeading___Toc2225096_211673320"/>
      <w:bookmarkStart w:id="175" w:name="_Toc62"/>
      <w:bookmarkEnd w:id="174"/>
      <w:r>
        <w:rPr>
          <w:rtl w:val="true"/>
        </w:rPr>
        <w:t>مقصود از شناخت امام‌</w:t>
      </w:r>
      <w:bookmarkEnd w:id="175"/>
    </w:p>
    <w:p>
      <w:pPr>
        <w:pStyle w:val="BookText"/>
        <w:rPr/>
      </w:pPr>
      <w:r>
        <w:rPr>
          <w:rFonts w:ascii="IRNazanin" w:hAnsi="IRNazanin" w:eastAsia="IRNazanin"/>
          <w:color w:val="111111"/>
          <w:sz w:val="28"/>
          <w:sz w:val="28"/>
          <w:szCs w:val="28"/>
          <w:rtl w:val="true"/>
          <w:lang w:bidi="fa-IR"/>
        </w:rPr>
        <w:t>حال بنگریم، منظور از معرفت مدّ نظر ائمه‌علیهم السلام چیست؟ در این باره مؤلف گرانقدر عالم فقید سید محمّدتقی موسوی اصفهانی، مراد از معرفت امام که مورد تأکید است را چنین توضیح می‌دهند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مقصود از شناختی که امامان ما که درودها و سلام‌های خدا بر ایشان باد، تحصیل آن را نسبت به امام زمانمان، امر فرموده‌اند، مقصود شناختن حضرت</w:t>
      </w:r>
      <w:bookmarkStart w:id="176" w:name="pg248_699"/>
    </w:p>
    <w:p>
      <w:pPr>
        <w:pStyle w:val="BookText"/>
        <w:rPr/>
      </w:pPr>
      <w:bookmarkEnd w:id="176"/>
      <w:r>
        <w:rPr>
          <w:rFonts w:ascii="IRNazanin" w:hAnsi="IRNazanin" w:eastAsia="IRNazanin"/>
          <w:color w:val="111111"/>
          <w:sz w:val="28"/>
          <w:sz w:val="28"/>
          <w:szCs w:val="28"/>
          <w:rtl w:val="true"/>
          <w:lang w:bidi="fa-IR"/>
        </w:rPr>
        <w:t>است چنان که هست به گونه‌ای که سبب سالم ماندن از شبهه‌های ملحدین و مایه نجاتمان از گمراه ساختن مفتریان گمراه کننده شود و چنین شناختی جز به دو امر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شناختن شخص امام‌علیه السلام به نام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و ویژگی‌های او، و آوردن این دو از اهمّ واجبات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امر دومی که در کلام فقید یاد شد در عصر غیبت، با اهمیت‌تر است، در واقع این نوع شناخت است که منشأ تحوّل و اثر در زندگی انسان منتظِر است؛ زیرا اگر فردی به حقیقت جایگاه امام در عالم بشریت و شدّت افتقار و اضطرار خود نسبت به او آگاه گردد، هرگز از یاد او غافل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 مهدی‌علیه السلام از معرفت دیگر ائمه هدی‌علیهم السلام جدا نیست و هر کس عارف به مقام و مرتبت ائمّه معصوم است و خود را در قبال آنها مسئول می‌داند به طور قطع، در مورد امام معصوم به عرفان و شناختی شایسته دست می‌یابد</w:t>
      </w:r>
      <w:r>
        <w:rPr>
          <w:rFonts w:eastAsia="IRNazanin" w:cs="IRNazanin"/>
          <w:color w:val="111111"/>
          <w:sz w:val="28"/>
          <w:szCs w:val="28"/>
          <w:rtl w:val="true"/>
          <w:lang w:bidi="fa-IR"/>
        </w:rPr>
        <w:t>.</w:t>
      </w:r>
    </w:p>
    <w:p>
      <w:pPr>
        <w:pStyle w:val="Heading3"/>
        <w:numPr>
          <w:ilvl w:val="2"/>
          <w:numId w:val="1"/>
        </w:numPr>
        <w:rPr/>
      </w:pPr>
      <w:bookmarkStart w:id="177" w:name="__RefHeading___Toc2225098_211673320"/>
      <w:bookmarkStart w:id="178" w:name="_Toc63"/>
      <w:bookmarkEnd w:id="177"/>
      <w:r>
        <w:rPr>
          <w:rtl w:val="true"/>
        </w:rPr>
        <w:t>راه‌های کسب معرفت‌</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پیرامون حضرت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کسب معرفت، مطالعه و تأمّل در کتب پیرامون حضرت است، و از آن جمله مطالعه در ادعیه و زیارات وارده است به ویژه خواندن زیارت جامعه کبیره؛ زیرا تدّبر در اوصاف ائمه معصومین‌علیهم السلام که در این دعای پر محتوا وارد شده است بر افزایش شناخت ما کمک می‌کند، همچنین می‌توانیم با دعاهای خود از خدا</w:t>
      </w:r>
    </w:p>
    <w:p>
      <w:pPr>
        <w:pStyle w:val="BookText"/>
        <w:rPr/>
      </w:pPr>
      <w:r>
        <w:rPr>
          <w:rFonts w:ascii="IRNazanin" w:hAnsi="IRNazanin" w:eastAsia="IRNazanin"/>
          <w:color w:val="111111"/>
          <w:sz w:val="28"/>
          <w:sz w:val="28"/>
          <w:szCs w:val="28"/>
          <w:rtl w:val="true"/>
          <w:lang w:bidi="fa-IR"/>
        </w:rPr>
        <w:t>طلب معرفت کنیم؛ زیرا این نعمت عظیم الهی، تنها از طریق مطالعه به دست نمی‌آید، بلکه از عنایات خاصّه الهی هم هست که شامل حال هر کسی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منتظر واجب است که نسبت به امام خود معرفت کسب کرده و با استحکام مایه‌های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خود، علاوه بر شناخت در مورد شخصیت وجودی امام در مورد علایم ظهور هم شناسایی داشته باشد تا فریب مدّعیان دروغین مهدویت را نخورد؛ زیرا او منتظر مهدی موعود است نه مهدی موهوم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کشیدن</w:t>
      </w:r>
    </w:p>
    <w:p>
      <w:pPr>
        <w:pStyle w:val="BookText"/>
        <w:rPr/>
      </w:pPr>
      <w:r>
        <w:rPr>
          <w:rFonts w:ascii="IRNazanin" w:hAnsi="IRNazanin" w:eastAsia="IRNazanin"/>
          <w:color w:val="111111"/>
          <w:sz w:val="28"/>
          <w:sz w:val="28"/>
          <w:szCs w:val="28"/>
          <w:rtl w:val="true"/>
          <w:lang w:bidi="fa-IR"/>
        </w:rPr>
        <w:t>یکی دیگر از وظایف منتظران، انتظار کشیدن و یا به عبارتی دیگر، شوق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حالت و عمل قلبی درونی است که دارای اثرات بیرونی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امام بی قرار و لحظه شمار ورود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درون و باطن خود پیوسته به یاد او و همواره منتظر فرا رسیدن زمان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اشتیاقی که از طریق معرفت به وجود می‌آید در انسان پدیدار شود او به خیلی از معارف الهی دست یافته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انسان، مدّعی محبّ امام بوده امّا مشتاق دیدارش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منتظر و جوش و خروش او نشانگر کمال اشتیاق و انتظار امر فرج و نیز شوق وافر در اثر کثرت محبّت است و هر چه شدت عشق بیشتر، به طور مسلّم مفارقت او مشکل‌تر خواهد بود و با طولانی شدن زمان فراق، مبدّل به جزع و فزع خواهد شد که دعای ندبه، در برگیرنده مضامین بلندی نسبت به همین موضوع است</w:t>
      </w:r>
      <w:r>
        <w:rPr>
          <w:rFonts w:eastAsia="IRNazanin" w:cs="IRNazanin"/>
          <w:color w:val="111111"/>
          <w:sz w:val="28"/>
          <w:szCs w:val="28"/>
          <w:rtl w:val="true"/>
          <w:lang w:bidi="fa-IR"/>
        </w:rPr>
        <w:t>.</w:t>
      </w:r>
      <w:bookmarkStart w:id="179" w:name="pg248_701"/>
    </w:p>
    <w:p>
      <w:pPr>
        <w:pStyle w:val="Heading3"/>
        <w:numPr>
          <w:ilvl w:val="2"/>
          <w:numId w:val="1"/>
        </w:numPr>
        <w:rPr/>
      </w:pPr>
      <w:bookmarkStart w:id="180" w:name="__RefHeading___Toc2225100_211673320"/>
      <w:bookmarkStart w:id="181" w:name="_Toc64"/>
      <w:bookmarkEnd w:id="179"/>
      <w:bookmarkEnd w:id="180"/>
      <w:r>
        <w:rPr>
          <w:rtl w:val="true"/>
        </w:rPr>
        <w:t>دعای ندبه؛ درس شوق‌</w:t>
      </w:r>
      <w:bookmarkEnd w:id="181"/>
    </w:p>
    <w:p>
      <w:pPr>
        <w:pStyle w:val="BookText"/>
        <w:rPr/>
      </w:pPr>
      <w:r>
        <w:rPr>
          <w:rFonts w:ascii="IRNazanin" w:hAnsi="IRNazanin" w:eastAsia="IRNazanin"/>
          <w:color w:val="111111"/>
          <w:sz w:val="28"/>
          <w:sz w:val="28"/>
          <w:szCs w:val="28"/>
          <w:rtl w:val="true"/>
          <w:lang w:bidi="fa-IR"/>
        </w:rPr>
        <w:t>دعای شریف ندبه معارف والایی مربوط به شوق مهدویت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 که گریه‌ای همراه با فریاد خواهی و استغاثه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به مطلقِ گریه و ریزش اشک در اثر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امّا به گریه بلند، همراه با استغاثه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دعای ندبه درس گریه، عشق، بی قراری و شیدایی و در یک کلام دوره معارف کامل الهی است درس آن حدیث امام صادق‌علیه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مشتاق نه به خوراکی میل دارد و نه از نوشیدنی‌ای لذّت می‌برد و میل به خواب و استراحت از او بر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دوست و مصاحب اُنس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آبادی‌ای وطن می‌گزیند و نه در آسایشگاه و آرامگاهی می‌آرامد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را به 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عاشق نه صرف گفتن لفظ، بلکه با سوز و گداز درونی خود، دادخواهی و استغاثه می‌کند و این چنین از دوری و فراق مولا ناله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 شعری أین استَقَرتْ بِکَ النَّوی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کجا و چه وقت دل‌ها به ظهور تو آرام خواهد یافت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 أنْ أرَی الخَلْقَ وَلا تُری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 بر من سخت است که همه خلق را ببینم امّا تو را نبینم</w:t>
      </w:r>
      <w:r>
        <w:rPr>
          <w:rFonts w:eastAsia="IRNazanin" w:cs="IRNazanin"/>
          <w:color w:val="111111"/>
          <w:sz w:val="28"/>
          <w:szCs w:val="28"/>
          <w:rtl w:val="true"/>
          <w:lang w:bidi="fa-IR"/>
        </w:rPr>
        <w:t>.»</w:t>
      </w:r>
      <w:r>
        <w:rPr>
          <w:rStyle w:val="FootnoteAnchor"/>
          <w:rtl w:val="true"/>
        </w:rPr>
        <w:footnoteReference w:id="150"/>
      </w:r>
      <w:bookmarkStart w:id="182" w:name="pg248_702"/>
    </w:p>
    <w:p>
      <w:pPr>
        <w:pStyle w:val="BookText"/>
        <w:rPr/>
      </w:pPr>
      <w:bookmarkEnd w:id="182"/>
      <w:r>
        <w:rPr>
          <w:rFonts w:ascii="IRNazanin" w:hAnsi="IRNazanin" w:eastAsia="IRNazanin"/>
          <w:color w:val="111111"/>
          <w:sz w:val="28"/>
          <w:sz w:val="28"/>
          <w:szCs w:val="28"/>
          <w:rtl w:val="true"/>
          <w:lang w:bidi="fa-IR"/>
        </w:rPr>
        <w:t>این خود درسی است که امام صادق‌علیه السلام به ما می‌آموزد، یعنی اینکه نسبت به امام مهدی‌علیه السلام این گونه عاشق باشید؛ زیرا که این دعا از کلام آن معصوم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امام در فرازی دیگر، از دعای ندبه این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مِن مُعین فأطیلَ مَعَهُ العویل والبکاء، هل من جزع فاساعد جزعه إذا خلا، هل قَذَیت عینٌ فساعَدَتها عینی عَلی القَذی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ناله کننده‌ای هست تا به همراه او گریه و ناله را طول دهم؟ آیا جزع کننده‌ای هست هنگامی که تنهاست با او مساعدت کنم، آیا چشمی را خاری افتاده که چشم من در اشک با او همراهی 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همه اینها نشان از به یاد محبوب بودن و ناراحتی از دوری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و منتظران باید در فراق از امام خود محزون بوده و همّ و غمی برای دیدار داشته باشند که همه اینها دلیل بر اشتیاق و حقیقت انتظار فرد برای ظهور و فرج مولای خود است، از این رو خود را برای ظهور مهیّا می‌کند</w:t>
      </w:r>
      <w:r>
        <w:rPr>
          <w:rFonts w:eastAsia="IRNazanin" w:cs="IRNazanin"/>
          <w:color w:val="111111"/>
          <w:sz w:val="28"/>
          <w:szCs w:val="28"/>
          <w:rtl w:val="true"/>
          <w:lang w:bidi="fa-IR"/>
        </w:rPr>
        <w:t>.</w:t>
      </w:r>
    </w:p>
    <w:p>
      <w:pPr>
        <w:pStyle w:val="Heading3"/>
        <w:numPr>
          <w:ilvl w:val="2"/>
          <w:numId w:val="1"/>
        </w:numPr>
        <w:rPr/>
      </w:pPr>
      <w:bookmarkStart w:id="183" w:name="__RefHeading___Toc2225102_211673320"/>
      <w:bookmarkStart w:id="184" w:name="_Toc65"/>
      <w:bookmarkEnd w:id="183"/>
      <w:r>
        <w:rPr>
          <w:rtl w:val="true"/>
        </w:rPr>
        <w:t>ذکر داستانی در مورد انتظار</w:t>
      </w:r>
      <w:bookmarkEnd w:id="184"/>
    </w:p>
    <w:p>
      <w:pPr>
        <w:pStyle w:val="BookText"/>
        <w:rPr/>
      </w:pPr>
      <w:r>
        <w:rPr>
          <w:rFonts w:ascii="IRNazanin" w:hAnsi="IRNazanin" w:eastAsia="IRNazanin"/>
          <w:color w:val="111111"/>
          <w:sz w:val="28"/>
          <w:sz w:val="28"/>
          <w:szCs w:val="28"/>
          <w:rtl w:val="true"/>
          <w:lang w:bidi="fa-IR"/>
        </w:rPr>
        <w:t>فردی خدمت رسول‌اکرم‌صلی الله علیه وآله آمده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زمانی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سؤال را در هنگام نماز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اکرم‌صلی الله علیه وآله ابتدا تشریف برده و نماز خواندند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شخصی که این سؤال را پرسید، کجاست؟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کننده آمد امّا پیامبر اکرم، این گونه جواب ندادند که علمش نزد خداست یا در چه زمانی، 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قیامت چه آماده کرده‌ای؟</w:t>
      </w:r>
      <w:r>
        <w:rPr>
          <w:rFonts w:eastAsia="IRNazanin" w:cs="IRNazanin"/>
          <w:color w:val="111111"/>
          <w:sz w:val="28"/>
          <w:szCs w:val="28"/>
          <w:rtl w:val="true"/>
          <w:lang w:bidi="fa-IR"/>
        </w:rPr>
        <w:t>»</w:t>
      </w:r>
      <w:r>
        <w:rPr>
          <w:rStyle w:val="FootnoteAnchor"/>
          <w:rtl w:val="true"/>
        </w:rPr>
        <w:footnoteReference w:id="152"/>
      </w:r>
      <w:bookmarkStart w:id="185" w:name="pg248_703"/>
    </w:p>
    <w:p>
      <w:pPr>
        <w:pStyle w:val="BookText"/>
        <w:rPr/>
      </w:pPr>
      <w:bookmarkEnd w:id="185"/>
      <w:r>
        <w:rPr>
          <w:rFonts w:ascii="IRNazanin" w:hAnsi="IRNazanin" w:eastAsia="IRNazanin"/>
          <w:color w:val="111111"/>
          <w:sz w:val="28"/>
          <w:sz w:val="28"/>
          <w:szCs w:val="28"/>
          <w:rtl w:val="true"/>
          <w:lang w:bidi="fa-IR"/>
        </w:rPr>
        <w:t>مشابه همین، شخصی نزد امام جعفر صادق‌علیه السلام آمد و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گشایش و فرج شما اهل بیت‌علیهم السلام چه زمانی است،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فرج چه کار؟ در حالی که از کسانی هستی که دنیا را می‌خواهی؟</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منظور آن است که دنیاطلبی با فرج سنخیّت ندارد، کسی می‌پرسد فرج چه زمانی است که خود را برای آن مهیّا کرده باشد در حالی که فردی که فرج را برای آبادی دنیایش و رفع مشکلات اقتصادی می‌خواهد، منتظر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مطلب در این موضوع خلاصه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ولی تمنایی دارند در واقع او را نردبان و وسیله خواسته‌ها و هوسهایشان کرده و واسطه رسیدن به آرزوهایشان نموده‌اند در حالی که سوختگان عشق امام و منتظران واقعی از معشوق خود به غیر از خود او تمنّایی ندارند</w:t>
      </w:r>
      <w:r>
        <w:rPr>
          <w:rFonts w:eastAsia="IRNazanin" w:cs="IRNazanin"/>
          <w:color w:val="111111"/>
          <w:sz w:val="28"/>
          <w:szCs w:val="28"/>
          <w:rtl w:val="true"/>
          <w:lang w:bidi="fa-IR"/>
        </w:rPr>
        <w:t>.</w:t>
      </w:r>
    </w:p>
    <w:p>
      <w:pPr>
        <w:pStyle w:val="Heading3"/>
        <w:numPr>
          <w:ilvl w:val="2"/>
          <w:numId w:val="1"/>
        </w:numPr>
        <w:rPr/>
      </w:pPr>
      <w:bookmarkStart w:id="186" w:name="__RefHeading___Toc2225104_211673320"/>
      <w:bookmarkStart w:id="187" w:name="_Toc66"/>
      <w:bookmarkEnd w:id="186"/>
      <w:r>
        <w:rPr>
          <w:rtl w:val="true"/>
        </w:rPr>
        <w:t>ابعاد عاطفی انتظار منتظِر</w:t>
      </w:r>
      <w:bookmarkEnd w:id="187"/>
    </w:p>
    <w:p>
      <w:pPr>
        <w:pStyle w:val="BookText"/>
        <w:rPr/>
      </w:pPr>
      <w:r>
        <w:rPr>
          <w:rFonts w:ascii="IRNazanin" w:hAnsi="IRNazanin" w:eastAsia="IRNazanin"/>
          <w:color w:val="111111"/>
          <w:sz w:val="28"/>
          <w:sz w:val="28"/>
          <w:szCs w:val="28"/>
          <w:rtl w:val="true"/>
          <w:lang w:bidi="fa-IR"/>
        </w:rPr>
        <w:t>گواه صادق بر انتظار، شوق و اشتیاق است که از یک سو در غم فراق و از دیگر سو در شوق وصال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عاطفی انتظار، که در حقیقت نقطه اوج انتظار و گرمی و حرارت آن می‌باشد، اشتیاق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عواطف و احساسات در ابعاد زیر تجلی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محبّت به امام که در حقیقت، سر ریز محبّت و شفقت امام به شیعیان</w:t>
      </w:r>
    </w:p>
    <w:p>
      <w:pPr>
        <w:pStyle w:val="BookText"/>
        <w:rPr/>
      </w:pPr>
      <w:r>
        <w:rPr>
          <w:rFonts w:ascii="IRNazanin" w:hAnsi="IRNazanin" w:eastAsia="IRNazanin"/>
          <w:color w:val="111111"/>
          <w:sz w:val="28"/>
          <w:sz w:val="28"/>
          <w:szCs w:val="28"/>
          <w:rtl w:val="true"/>
          <w:lang w:bidi="fa-IR"/>
        </w:rPr>
        <w:t>است که در دعای ندبه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أنت من مُغیَّبٍ لم یَخْلُ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آن امام غایبی باشد که جایش در میان ما خالی نیست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 طلب</w:t>
      </w:r>
    </w:p>
    <w:p>
      <w:pPr>
        <w:pStyle w:val="BookText"/>
        <w:rPr/>
      </w:pPr>
      <w:r>
        <w:rPr>
          <w:rFonts w:ascii="IRNazanin" w:hAnsi="IRNazanin" w:eastAsia="IRNazanin"/>
          <w:color w:val="111111"/>
          <w:sz w:val="28"/>
          <w:sz w:val="28"/>
          <w:szCs w:val="28"/>
          <w:rtl w:val="true"/>
          <w:lang w:bidi="fa-IR"/>
        </w:rPr>
        <w:t>پس از ازدیاد محبّت، منتظر کسی است که به دنبال یار می‌گردد، نه آنکه گوشه‌ای بنشیند و صبر پیشه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شوق همه جا را در طلب او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گمشده‌ای دارد و مدّعی عشق و محبّت است، آیا از او پذیرفته است که هیچ گاه در طلب گمشده‌اش بر نیامده باشد و زمینه را برای ظهورش فراهم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به راه</w:t>
      </w:r>
    </w:p>
    <w:p>
      <w:pPr>
        <w:pStyle w:val="BookText"/>
        <w:rPr/>
      </w:pPr>
      <w:r>
        <w:rPr>
          <w:rFonts w:ascii="IRNazanin" w:hAnsi="IRNazanin" w:eastAsia="IRNazanin"/>
          <w:color w:val="111111"/>
          <w:sz w:val="28"/>
          <w:sz w:val="28"/>
          <w:szCs w:val="28"/>
          <w:rtl w:val="true"/>
          <w:lang w:bidi="fa-IR"/>
        </w:rPr>
        <w:t>منتظر واقعی کسی است که برای رسیدن یار، لحظه شماری می‌کند یعنی واقعاً چشم به راه است، به او عشق می‌ورزد، با او سخن می‌گوید، او را طلب می‌کند و با چشم‌های نگران و رمق دیده به دور دست می‌نگرد، شاید او را ببیند و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در ابعاد عاطفی آن یعنی اشتیاق، محبّت، شور طلب و چشم به راه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مقدمات و آمادگی برای عصر ظهور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مستلزم نوعی توسل و رابطه قلبی با حضرت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انتظار کشیدن یکی از خصال بسیار مهم در نیک شهر منتظران است که از مفهوم روان به مقوله عمل و اهل تلاش سوق یافته و طبق معنای واقعی آن انسان را در هر سه محور یاد شده پرورش می‌دهد</w:t>
      </w:r>
      <w:r>
        <w:rPr>
          <w:rFonts w:eastAsia="IRNazanin" w:cs="IRNazanin"/>
          <w:color w:val="111111"/>
          <w:sz w:val="28"/>
          <w:szCs w:val="28"/>
          <w:rtl w:val="true"/>
          <w:lang w:bidi="fa-IR"/>
        </w:rPr>
        <w:t>.</w:t>
      </w:r>
      <w:bookmarkStart w:id="188" w:name="pg248_705"/>
    </w:p>
    <w:p>
      <w:pPr>
        <w:pStyle w:val="Heading3"/>
        <w:numPr>
          <w:ilvl w:val="2"/>
          <w:numId w:val="1"/>
        </w:numPr>
        <w:rPr/>
      </w:pPr>
      <w:bookmarkStart w:id="189" w:name="__RefHeading___Toc2225106_211673320"/>
      <w:bookmarkStart w:id="190" w:name="_Toc67"/>
      <w:bookmarkEnd w:id="188"/>
      <w:bookmarkEnd w:id="189"/>
      <w:r>
        <w:rPr>
          <w:rtl w:val="true"/>
        </w:rPr>
        <w:t>آراستگی به خوبی‌ها و پیراستگی از بدی‌ها</w:t>
      </w:r>
      <w:bookmarkEnd w:id="190"/>
    </w:p>
    <w:p>
      <w:pPr>
        <w:pStyle w:val="BookText"/>
        <w:rPr/>
      </w:pPr>
      <w:r>
        <w:rPr>
          <w:rFonts w:ascii="IRNazanin" w:hAnsi="IRNazanin" w:eastAsia="IRNazanin"/>
          <w:color w:val="111111"/>
          <w:sz w:val="28"/>
          <w:sz w:val="28"/>
          <w:szCs w:val="28"/>
          <w:rtl w:val="true"/>
          <w:lang w:bidi="fa-IR"/>
        </w:rPr>
        <w:t>تکلیف دیگری که بر عهده یک منتظر راستین است، پیرایش و تهذیب نفس از خصایص ناپسند و زینت بخشیدن آن به اخلاق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که از امام جعفر صادق‌علیه السلام نقل شده آمده که ایشان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یکونَ مِن أصحاب القائم فَلْیَنتظِر وَلْیَعمَلْ بِالْورع و محاسن الاخلاق و هُوَ منتظر فَإن ماتَ و قامَ القائم بَعدَهُ کَانَ لَهُ من الأجر مثل أجر من أدرَکَهُ فَجِّدوا وَانْتَظِروا هَنیئاً لَکم أیّتها العصابة المرحومه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اینکه جزء یاران قائم‌علیه السلام باشد شاد و خوشحال می‌شود، باید منتظر باشد و با حال انتظار به پرهیزکاری و اخلاق نیکو رفتار کند،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و حضرت قائم‌علیه السلام پس از او ظهور فرمایند، پاداشی همچون پاداش کسانی که ایشان را درک کرده‌اند خواهد داشت، پس بکوشید و در انتظار باشید، گوارایتان باد ای گروه مورد رحمت قرار گرفته</w:t>
      </w:r>
      <w:r>
        <w:rPr>
          <w:rFonts w:eastAsia="IRNazanin" w:cs="IRNazanin"/>
          <w:color w:val="111111"/>
          <w:sz w:val="28"/>
          <w:szCs w:val="28"/>
          <w:rtl w:val="true"/>
          <w:lang w:bidi="fa-IR"/>
        </w:rPr>
        <w:t>.»</w:t>
      </w:r>
      <w:r>
        <w:rPr>
          <w:rStyle w:val="FootnoteAnchor"/>
          <w:rtl w:val="true"/>
        </w:rPr>
        <w:footnoteReference w:id="15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به حریم زمین زراعی و کاشته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به چندین متر دورتر از مرز آن زمین که مراقبت کرده تا گوسفندی وارد آن نشود برای اینکه مبادا کم کم وارد اصل زمین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که گوسفندان را در مرز می‌چراند باید ملتفت باشد که گوسفندان وارد زمین دیگران نشوند از این رو مراقب است، تا مانع ورود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مسلّم می‌داند که به محض تکان دادن سر و کمی بی‌توجّهی، آنها وارد زمین دیگری شده، پس بهتر است که حیواناتش را در فاصله پنجاه</w:t>
      </w:r>
    </w:p>
    <w:p>
      <w:pPr>
        <w:pStyle w:val="BookText"/>
        <w:rPr/>
      </w:pPr>
      <w:r>
        <w:rPr>
          <w:rFonts w:ascii="IRNazanin" w:hAnsi="IRNazanin" w:eastAsia="IRNazanin"/>
          <w:color w:val="111111"/>
          <w:sz w:val="28"/>
          <w:sz w:val="28"/>
          <w:szCs w:val="28"/>
          <w:rtl w:val="true"/>
          <w:lang w:bidi="fa-IR"/>
        </w:rPr>
        <w:t>متری از زمین مردم که به آن قُرُق گاه گویند، نگه داشته تا با یک اشاره آنها را بر گرداند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پس از بیان این تمثیل به این نتیجه می‌رسیم که در دین مبین اسلام یک منطقه ممنوعه داریم و یک منطقه قُرُق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منطقه قُرُق شده مکروهات و شبهات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 تقوا و دوری از مکروهات و شبهات را ورع گویند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برای حفظ خودمان باید به رعایت مستحبات که بازوی واجبات است، پرداخته و به ترک مکروهات، که به دوری از گناه و حرام کمک می‌کند، بپردازیم پس هر کس می‌خواهد از یاران امام مهدی‌علیه السلام باشد علاوه بر ترک گناه می‌بایست از شبهات هم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شبهات عقلی،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برخاسته از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انسان و امام زمان‌علیه السلام سنخیت و تشابه ایجاد می‌کند، البته مقامات حضرت بی نهایت است و این امر یک درجه از آن است، امام دریای وَرَع و تقواست و ما باید خود را همچون قطره به دریا پیوند دهیم؛ زیرا با این کار رفتار و مکتب امام را الگوی عملی خود قرار داده‌ایم و با امام خود، هم سنخی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حدیث یافت می‌شود آن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وَلْیَعمَلْ بِالوَرَع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اهل ورع، اهل عمل، حرکت و تلاش‌اند نه اهل در خانه نشستن و با جامعه کاری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ورع را در همه اعمال خود حتی در محل کارشان هم به همراه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 انسان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محاسن اخلاق است؛ یعنی داشتن اخلاق کریمانه‌ای که فطرت بر خوبی آن، شهادت می‌دهد و مورد تمجید</w:t>
      </w:r>
    </w:p>
    <w:p>
      <w:pPr>
        <w:pStyle w:val="BookText"/>
        <w:rPr/>
      </w:pPr>
      <w:r>
        <w:rPr>
          <w:rFonts w:ascii="IRNazanin" w:hAnsi="IRNazanin" w:eastAsia="IRNazanin"/>
          <w:color w:val="111111"/>
          <w:sz w:val="28"/>
          <w:sz w:val="28"/>
          <w:szCs w:val="28"/>
          <w:rtl w:val="true"/>
          <w:lang w:bidi="fa-IR"/>
        </w:rPr>
        <w:t>ائمّه معصوم‌علیهم السلام بوده است و همه اینها باید در منتظر امام زمان‌علیه السلام نمودار باشد؛ مثل سه صفتی که در این روایت شریف آمده است که امام جعفر صادق‌علیه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الأعمال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مواساتِک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ذکراللَّه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خُلق‌های نیکو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انصاف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مواسات با برادران دینی و همواره به یاد خدا بودن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اوّلین سید اعمال، انصاف در همه موارد است، چه در گفتار، رفتار، معاملات، رو به رو شدن با مردم حتی در نگاه کردن در بین افراد اهل انصاف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عمل؛ مواسات با برادران دینی است یعنی؛ رفع گرفتاری‌های آنان، کمک رساندن به آنها در همه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عمل برجسته، یاد خدا در خلوت و جلوت است؛ یاد باطنی و قلبی خدا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خُلق بزرگ را در خود به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امام مرتبط شده و نام ما در زمره یاران و منتظران او ثبت خواهد گشت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در همدوشی و همراهی انتظار و ورع، خوش‌خلقی نیز به عنوان عاملی تعیین کننده در کسب افتخار یاوری قائم‌علیه السلام به شمار می‌آید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نیز با توجه به ناگهانی بودن امر ظهور، همه شیعیان را به انجام اعمال پسندیده و دوری از اعمال ناپسند در عصر غیبت فرا می‌خواند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کلُّ امْرِئٍ مْنکم بما یقرب بِه من محبّتنا وَلِیَتَجَنَّبُ مایدنیه من کِراهَتِنا و سخطنا فانَّ أمْرنا بغَتةً فُجاءه حین لاتنفعه توبة و لایُنجیه من عقابنا ندم علی حوبه</w:t>
      </w:r>
      <w:r>
        <w:rPr>
          <w:rFonts w:eastAsia="IRNazanin" w:cs="IRNazanin"/>
          <w:color w:val="111111"/>
          <w:sz w:val="28"/>
          <w:szCs w:val="28"/>
          <w:rtl w:val="true"/>
          <w:lang w:bidi="fa-IR"/>
        </w:rPr>
        <w:t>».</w:t>
      </w:r>
      <w:bookmarkStart w:id="191" w:name="pg248_708"/>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یک از شما باید آنچه را که موجب دوستی ما می‌شود پیشه خود سازد و از هر آنچه موجب خشم و ناخشنودی ما می‌گردد دوری گزیند؛ زیرا فرمان ما به یکباره و ناگهانی فرا می‌رسد و در آن زمان، توبه و بازگشت سودی ندارد و پشیمانی از گناه، کسی را از کیفر نجات نمی‌بخشد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انسان منتظر که نظر خود را از غیر منتظَر برداشته و عشق و مودّت امام را در قلب خود جایگزین نموده، همواره در پی کسب رضایت خاطر او و دوری نمودن از حالات و رفتارهایی است که باعث مکدّر و آزرده خاطر نمودن او می‌شود، و باید محبّت قلبیش را در عمل و رفتار خود جلوه داده تا مصداق یار واقعی امام و منتظر حقیقی او باشد</w:t>
      </w:r>
      <w:r>
        <w:rPr>
          <w:rFonts w:eastAsia="IRNazanin" w:cs="IRNazanin"/>
          <w:color w:val="111111"/>
          <w:sz w:val="28"/>
          <w:szCs w:val="28"/>
          <w:rtl w:val="true"/>
          <w:lang w:bidi="fa-IR"/>
        </w:rPr>
        <w:t>.</w:t>
      </w:r>
    </w:p>
    <w:p>
      <w:pPr>
        <w:pStyle w:val="Heading3"/>
        <w:numPr>
          <w:ilvl w:val="2"/>
          <w:numId w:val="1"/>
        </w:numPr>
        <w:rPr/>
      </w:pPr>
      <w:bookmarkStart w:id="192" w:name="__RefHeading___Toc2225108_211673320"/>
      <w:bookmarkStart w:id="193" w:name="_Toc68"/>
      <w:bookmarkEnd w:id="192"/>
      <w:r>
        <w:rPr>
          <w:rtl w:val="true"/>
        </w:rPr>
        <w:t>اهمّیت تهذیب نفس در فرمایش امام زمان‌علیه السلام‌</w:t>
      </w:r>
      <w:bookmarkEnd w:id="19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تهذیب نفس و دوری از گناهان، به عنوان یکی از وظایف منتظران، آن‌قدر مهم است که در توقیع</w:t>
      </w:r>
      <w:r>
        <w:rPr>
          <w:rStyle w:val="FootnoteAnchor"/>
          <w:rtl w:val="true"/>
        </w:rPr>
        <w:footnoteReference w:id="161"/>
      </w:r>
      <w:r>
        <w:rPr>
          <w:rFonts w:ascii="IRNazanin" w:hAnsi="IRNazanin" w:eastAsia="IRNazanin"/>
          <w:color w:val="111111"/>
          <w:sz w:val="28"/>
          <w:sz w:val="28"/>
          <w:szCs w:val="28"/>
          <w:rtl w:val="true"/>
          <w:lang w:bidi="fa-IR"/>
        </w:rPr>
        <w:t>شریفی که از ناحیه مقدسه امام مهدی‌علیه السلام به مرحوم شیخ مفیدرحمه الله صادر شده بی توجّهی به این امر را، از جمله اسباب یا تنها سبب</w:t>
      </w:r>
    </w:p>
    <w:p>
      <w:pPr>
        <w:pStyle w:val="BookText"/>
        <w:rPr/>
      </w:pPr>
      <w:r>
        <w:rPr>
          <w:rFonts w:ascii="IRNazanin" w:hAnsi="IRNazanin" w:eastAsia="IRNazanin"/>
          <w:color w:val="111111"/>
          <w:sz w:val="28"/>
          <w:sz w:val="28"/>
          <w:szCs w:val="28"/>
          <w:rtl w:val="true"/>
          <w:lang w:bidi="fa-IR"/>
        </w:rPr>
        <w:t>طولانی شدن غیبت بر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یَحبِسنا عنهم إلا ما یَتِّصِلُ بنا ممّا نکرهُهُ ولا نؤثره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عاملی که ما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می‌دارد همانا اعمال ناخوشایندی است که از ایشان به ما می‌رسد و از آنان انتظار نمی‌رود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پس فردی که منتظر امام عدالت گستر است باید خود عادل باشد، عدل مقابل ظلم است و از آنجا که ارتکاب معصیت ظلم به نفس است فرد گناهکار برای هر گونه ظلم اجتماعی مستعد و دارای آمادگی روانی است؛ زیرا معمولاً کسی که به حقوق خود احترام نمی‌گذارد، حقوق افراد دیگر هم برایش محترم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 صیانت نفس، جلودار خوی تجاوزگری انسان نباشد، اهرم‌های کنترل تعدّی‌طلبی نسبت به دیگران کارساز نخواهد بود و چون عدالت فردی و عدالت اجتماعی با هم رابطه تنگاتنگ دارند و نیز عدل فردی مقدمه عدل اجتماعی است پس فردی که در میان قوای نفسانی خود ارکان حیات اخلاق را به وجود آورده آن‌گاه در عصر ظهور؛ یعنی عصر عدل ناب مطلق خود را با شرایط نوین فرهنگ توحیدی مهدوی هماهنگ می‌کند امّا در غیر این صورت نمی‌تواند فرهنگ عدالت محورِ دولت کریمه امام را تحمّل کند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بنابراین، آنکه می‌خواهد در شمار منتظران واقعی باشد، باید عادل، پارسا و متخلّق به مکارم اخلاق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به دیانت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باید متدیّن بوده و در عصر غیبت با مراقبت‌های بیشتری به این امر اهتمام</w:t>
      </w:r>
    </w:p>
    <w:p>
      <w:pPr>
        <w:pStyle w:val="BookText"/>
        <w:rPr/>
      </w:pPr>
      <w:r>
        <w:rPr>
          <w:rFonts w:ascii="IRNazanin" w:hAnsi="IRNazanin" w:eastAsia="IRNazanin"/>
          <w:color w:val="111111"/>
          <w:sz w:val="28"/>
          <w:sz w:val="28"/>
          <w:szCs w:val="28"/>
          <w:rtl w:val="true"/>
          <w:lang w:bidi="fa-IR"/>
        </w:rPr>
        <w:t>ورزد و با دوری از انحرافات و لغزش‌ها خود را در خطّ صحیح تدیّن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این زمینه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غیبة فَلْیتّق‌اللَّه عَبدُ وَلْیتمسک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برای صاحب امر غیبتی طولانی است که در این دوران هر کس باید تقوا پیشه سازد و چنگ در دین خود زند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عصر غیبت، علاوه بر رعایت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منفک از عمل به احکام دین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باید مدّ نظر منتظر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روایت شده است که ایشان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لِشیعَتِنا المتمسکینَ بَحَبْلِنا فی غیبَةِ قاِئمنا، الثابتین عَلی مُوالاتِنا وَالْبَراءَةِ مِنْ أعدائِنا اولئک منّا وَ نَحنُ منهم قَدْ رَضوا بِنا ائمةً وَ رَضینا بِهِم شیعَةً وَ طوبی لَهُم هُمْ واللَّه مَعَنا فی دَرَجاتِنا یوم القِیامه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شیعیان ما که در زمان غیبت قائم مان به ریسمان ما چنگ می‌زنند و بر دوستی ما و دشمنی دشمنان ما ثابت می‌مانند، ایشان از ما و ما از ایشان هستیم آنان به امامت ما خشنود و ما به پیروی کردن آنان از ما خرسندیم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احوالشان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در روز قیامت در مرتبه ما و با ما خواهند بود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جایگاه رفیع و مقام بی بدیل که حتی فرشتگان هم به آن غبطه می‌خورند مربوط به منتظران واقعی است که چنگ در دین خدا و ولایت ائمّه معصوم‌علیهم السلام زده و در عصر غیبت بر صراط مستقیم ثابت قدم‌اند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بیان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دوستِ دوست، دوست است و دشمن دوست، دشمن و یا</w:t>
      </w:r>
    </w:p>
    <w:p>
      <w:pPr>
        <w:pStyle w:val="BookText"/>
        <w:rPr/>
      </w:pPr>
      <w:r>
        <w:rPr>
          <w:rFonts w:ascii="IRNazanin" w:hAnsi="IRNazanin" w:eastAsia="IRNazanin"/>
          <w:color w:val="111111"/>
          <w:sz w:val="28"/>
          <w:sz w:val="28"/>
          <w:szCs w:val="28"/>
          <w:rtl w:val="true"/>
          <w:lang w:bidi="fa-IR"/>
        </w:rPr>
        <w:t>دوست دشمن، دشمن است و دشمنِ دشمن، دوست انسان محسوب می‌شود، ولایت و دوستی با دوستان و موالیان امام زمان و عداوت و دشمنی نسبت به دشمنان و مخالفان او یک تکلیف است و یک شیعه منتظر باید دوست مولایش را دوست دارد اگر چه دوست خودش به حساب نیاید و باید از دشمن امامش بیزاری جوید گر چه دشمن خودش محسوب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منتظر حقیقی باید، با بیگانه‌ترین اشخاص، احساس دوستی کند، آنجا که او را در خط امام خود سر نهاده به فرمان او می‌بیند و باید از آشناترین کسان خود، دوری جوید و احساس تنفر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آنها با امام خود در ستیزند؛ که اگر فردی این اصل مهم را رعایت کرد، افتخار رفاقت با پیامبر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آن بزرگوار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أدْرکَ قائم اهل بیتی و هو یأتِمُّ به فی غَیبَتِهِ قبل قیامه و یتولّی اولیائه و یُعادی أعدائه ذاک من رفقائی و ذوی مَوَدَّتی و أکرَمُ أمّتی عَلیَّ یوم القیامة، خوشا به حال آن کس که قائم اهل بیت‌علیه السلام را درک نماید در حالی که قبل از قیام او در زمان غیبتش پیرو او بوده و دوستانش را دوست داشته و با دشمنانش به دشمنی برخاسته باشد چنین شخصی از رفیقان و همراهان من و مورد محبّت و مودّت من است و روز قیامت در زمره گرامی‌ترین افراد من محشور می‌شود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در حدیث آمده می‌توان فهمید که رعایت اصل ولایت و برائت در اصل دینداری نهفته است و به آراستگی هر چه بیشتر نیکی‌ها در وجود انسان منتظِر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به بردباری و پایداری</w:t>
      </w:r>
    </w:p>
    <w:p>
      <w:pPr>
        <w:pStyle w:val="BookText"/>
        <w:rPr/>
      </w:pPr>
      <w:r>
        <w:rPr>
          <w:rFonts w:ascii="IRNazanin" w:hAnsi="IRNazanin" w:eastAsia="IRNazanin"/>
          <w:color w:val="111111"/>
          <w:sz w:val="28"/>
          <w:sz w:val="28"/>
          <w:szCs w:val="28"/>
          <w:rtl w:val="true"/>
          <w:lang w:bidi="fa-IR"/>
        </w:rPr>
        <w:t>انسان منتظر باید صبور، حلیم و با استقامت باشد؛ زیرا شبهه‌های تردید آفرین، مشکلات فراوان و فشارهای گوناگونی که از سوی مخالفین ولایت بر شیعیان چشم انتظار وارد می‌آید باعث می‌شود حیرت و بی پناهی آنها چنان طاقت فرسا و شکننده شود که در این حال برای منحرف نشدن، ناامید نگشتن و از انتظار دست برنداشتن، استقامتی همچون کوه و صبری همچون صبر ایّوب در وجود منتظر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لغزیدن و از راه منحرف گشتن، مأیوس شدن و از صف منتظران بیرون رفتن، از مبارزه دست کشیدن و به خیل بی‌تفاوتان پیوستن، بر ظهور دیده فرو بستن، سرنوشت محتوم غیر صابرین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بی‌جهت نیست که رسول خداصلی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للصّابرین فی غیبته طوبی للمقیمین علی محبّتهم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صبر کنندگان در دوران غیبت مهدی خوشا به حال پا بر جایان در مقام محبّت او</w:t>
      </w:r>
      <w:r>
        <w:rPr>
          <w:rFonts w:eastAsia="IRNazanin" w:cs="IRNazanin"/>
          <w:color w:val="111111"/>
          <w:sz w:val="28"/>
          <w:szCs w:val="28"/>
          <w:rtl w:val="true"/>
          <w:lang w:bidi="fa-IR"/>
        </w:rPr>
        <w:t>.»</w:t>
      </w:r>
      <w:r>
        <w:rPr>
          <w:rStyle w:val="FootnoteAnchor"/>
          <w:rtl w:val="true"/>
        </w:rPr>
        <w:footnoteReference w:id="16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در جای دیگر، دست به دعا برداشته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أخوانی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برادرانم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که در جمع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أخوانُک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برادران شما نیستیم،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إنکُم أصحابی و اخوانی قومُ فی آخِر الزمان آمنوا و لَمْ 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شما اصحاب من هستید و برادران من قومی در آخرالزمان هستند که به من ندیده،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این همه تکریم و تعلیم را در استقامت و صبر منتظران بیان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لاَحدهم اشدّ بقیة علی دینه من خرط القتاد فی اللَّیلة الظُّلَماء أو کالْقَابض علی جمر الغضا اولئک مصابیح الدّجی ینجیهم اللَّه من کل فتنة غبراء مظلمه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استقامت هر یک از آنان بر دین خود، بیشتر از سختی کسی است که در شبی ظلمانی بخواهد خاری را با دست خود از جا بکَند، یا کسی که بخواهد آتش سوزان چوب درخت را در کف دست نگه دارد، به راستی که آنان چراغ‌های هدایت در شب‌های ظلمانی‌اند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دینداری در عصر غیبت همچون نگهداشتن آتش در کف دست است و این امر مستلزم داشتن استقامتی است که کوچکترین لغزشی در آن راه ندارد و چه زیبا حضرت رسول‌صلی الله علیه وآله، اجر چنین مردمانی را برشمرده آن گاه که خطاب به اصحابش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قوم من بَعْدِکم الرجل الواحد منهم له أجر خمسین معکم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نحن کنّا معک بِبَدْرٍ و احد و حنین و نزل فینا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انکم لَوْ تحمّلوا لِما حمّلوا لَمْ تَصْبِروا صَبرَهُم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کسانی می‌آیند که به هر یک از آنان اجر پنجاه نفر از شما را خواهند داد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غزوات بدر، احد، حنین با هم بودیم و درباره ما آیاتی از قرآن کریم نازل شده است، پس چرا به آنان، پنجاه برابر ما ثواب داده می‌شود؟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شرایطی بس دشوار خواهند بود که اگر شما</w:t>
      </w:r>
      <w:bookmarkStart w:id="194" w:name="pg248_714"/>
    </w:p>
    <w:p>
      <w:pPr>
        <w:pStyle w:val="BookText"/>
        <w:rPr/>
      </w:pPr>
      <w:bookmarkEnd w:id="194"/>
      <w:r>
        <w:rPr>
          <w:rFonts w:ascii="IRNazanin" w:hAnsi="IRNazanin" w:eastAsia="IRNazanin"/>
          <w:color w:val="111111"/>
          <w:sz w:val="28"/>
          <w:sz w:val="28"/>
          <w:szCs w:val="28"/>
          <w:rtl w:val="true"/>
          <w:lang w:bidi="fa-IR"/>
        </w:rPr>
        <w:t>در آن شرایط به سر برید تحمل و استقامت آنان را نخواهید داشت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طبق احادیث یاد شده، حفظ ایمان چه ایمان اعتقادی و چه ایمان عملی در روزگار غیبت و آخرالزمان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عصر غیبت و افزون بر آن فراوانی فتنه‌های آخرالزمان ممکن است شبهه‌هایی در ذهن برخی ایجاد کند و یا شیاطین آشکار و پنهان به سست کردن پایه‌های اعتقادی افراد برخیزند، پس باید در برابر این شبهات مقاوم بود</w:t>
      </w:r>
      <w:r>
        <w:rPr>
          <w:rFonts w:eastAsia="IRNazanin" w:cs="IRNazanin"/>
          <w:color w:val="111111"/>
          <w:sz w:val="28"/>
          <w:szCs w:val="28"/>
          <w:rtl w:val="true"/>
          <w:lang w:bidi="fa-IR"/>
        </w:rPr>
        <w:t>.</w:t>
      </w:r>
    </w:p>
    <w:p>
      <w:pPr>
        <w:pStyle w:val="Heading3"/>
        <w:numPr>
          <w:ilvl w:val="2"/>
          <w:numId w:val="1"/>
        </w:numPr>
        <w:rPr/>
      </w:pPr>
      <w:bookmarkStart w:id="195" w:name="__RefHeading___Toc2225110_211673320"/>
      <w:bookmarkStart w:id="196" w:name="_Toc69"/>
      <w:bookmarkEnd w:id="195"/>
      <w:r>
        <w:rPr>
          <w:rtl w:val="true"/>
        </w:rPr>
        <w:t>وظیفه حوزه‌های دینی در نگهبانی از ایمان‌</w:t>
      </w:r>
      <w:bookmarkEnd w:id="196"/>
    </w:p>
    <w:p>
      <w:pPr>
        <w:pStyle w:val="BookText"/>
        <w:rPr/>
      </w:pPr>
      <w:r>
        <w:rPr>
          <w:rFonts w:ascii="IRNazanin" w:hAnsi="IRNazanin" w:eastAsia="IRNazanin"/>
          <w:color w:val="111111"/>
          <w:sz w:val="28"/>
          <w:sz w:val="28"/>
          <w:szCs w:val="28"/>
          <w:rtl w:val="true"/>
          <w:lang w:bidi="fa-IR"/>
        </w:rPr>
        <w:t>حوزه‌ها و مراکز دینی و علمی، همه باید در برابر تهاجمات و گرفتاری‌های عصر غیبت، پایداری کرده و به رفع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 که در احادیث در مورد حفظ ایتام آل محمّدصلی الله علیه وآله وارد شده قسمتی از آن، ناظر به بُعد اعتقادی معنوی و تربیتی‌اند و حفظ آنها، حفظ اعتقاد و تربیت دینی است که بر عهده پاسداران مرزهای دین؛ یعنی عالمان و حافظ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نگهبانی از ایمان به نحو احسن انجام خواهد شد؛ زیرا حفظ و گسترش عقاید دینی و بینش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تشخیص حق و باطل از هم است، در روزگار نزدیک به ظهور، لازم‌تر بوده و آنان که دارای عقیده خالص و عمل صالح هستند، در لابلای حوادث پیش از ظهور گم نشده، ذرّه‌ای تردید و غفلت به خود راه نداده تا اینکه در عصر ظهور همین معتقدان ثابت قدم، جزء یاران امام خواهند بود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منتظر باید این گونه به حفظ دین و ایمان خود بپردازد تا ستایش امام</w:t>
      </w:r>
      <w:bookmarkStart w:id="197" w:name="pg248_715"/>
    </w:p>
    <w:p>
      <w:pPr>
        <w:pStyle w:val="BookText"/>
        <w:rPr/>
      </w:pPr>
      <w:bookmarkEnd w:id="197"/>
      <w:r>
        <w:rPr>
          <w:rFonts w:ascii="IRNazanin" w:hAnsi="IRNazanin" w:eastAsia="IRNazanin"/>
          <w:color w:val="111111"/>
          <w:sz w:val="28"/>
          <w:sz w:val="28"/>
          <w:szCs w:val="28"/>
          <w:rtl w:val="true"/>
          <w:lang w:bidi="fa-IR"/>
        </w:rPr>
        <w:t>صادق‌علیه السلام در زمینه اعتقاد، اخلاص و خردمندی یاران امام مهدی‌صلی الله علیه وآله در مورد او نیز صادق باشد آنجا که در کلام صادقانه این امام معصوم‌علیه السلام دل مؤمن منتظر این گونه وصف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کأنَّ قلوبهم زُبُرَ الحدید، لایشوبها شکٌّ فی‌ذاتِ اللَّه أشَدُّ مِن الحَجَرِ لَو حَمَلوا علی الجبالِ لأَزَالوها لایقصِدون بِرایاتِهِم بَلْدَةً إلا خَرَّبوها کأنَّ عَلی خیولهم العقبان یتمسّحون بِسَرْجِ الامام یطلبون بذَلک البرکة و یَحفّونَ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مهدی، مردانی‌اند پولاد دل و همه وجودشان یقین به خدا است، سخت‌تر از صخره‌ها که اگر به کوه‌ها روی آورند، آنها را از جای بر کنند، درفش پیروزگر آنها به هر شهر و پایتختی روی نهد آنجا را به سقوط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مردان، عقابان تیز چنگال‌اند که بر مرکبها، سوار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مردان پیروز و عقابان تیز چنگ برای تبرّک و فرخندگی دست خویش به زین اسب امام می‌کشند و بدین سان، تبرّک می‌طلبند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بنابراین، استقامت، مقاومت، اعتقاد قوی و راسخ، وجود یقین، از جمله صفات و وظایف انسان منتظر است که زینت بخش جان و روح والای اوست</w:t>
      </w:r>
      <w:r>
        <w:rPr>
          <w:rFonts w:eastAsia="IRNazanin" w:cs="IRNazanin"/>
          <w:color w:val="111111"/>
          <w:sz w:val="28"/>
          <w:szCs w:val="28"/>
          <w:rtl w:val="true"/>
          <w:lang w:bidi="fa-IR"/>
        </w:rPr>
        <w:t>.</w:t>
      </w:r>
    </w:p>
    <w:p>
      <w:pPr>
        <w:pStyle w:val="Heading3"/>
        <w:numPr>
          <w:ilvl w:val="2"/>
          <w:numId w:val="1"/>
        </w:numPr>
        <w:rPr/>
      </w:pPr>
      <w:bookmarkStart w:id="198" w:name="__RefHeading___Toc2225112_211673320"/>
      <w:bookmarkStart w:id="199" w:name="_Toc70"/>
      <w:bookmarkEnd w:id="198"/>
      <w:r>
        <w:rPr>
          <w:rtl w:val="true"/>
        </w:rPr>
        <w:t>پیوند یا تجدید عهد با مقام ولایت‌</w:t>
      </w:r>
      <w:bookmarkEnd w:id="199"/>
    </w:p>
    <w:p>
      <w:pPr>
        <w:pStyle w:val="BookText"/>
        <w:rPr/>
      </w:pPr>
      <w:r>
        <w:rPr>
          <w:rFonts w:ascii="IRNazanin" w:hAnsi="IRNazanin" w:eastAsia="IRNazanin"/>
          <w:color w:val="111111"/>
          <w:sz w:val="28"/>
          <w:sz w:val="28"/>
          <w:szCs w:val="28"/>
          <w:rtl w:val="true"/>
          <w:lang w:bidi="fa-IR"/>
        </w:rPr>
        <w:t>یکی از وظایف مهمّی که هر شیعه منتظر بر عهده دارد، حفظ، تقویت و تعمیق پیوند عاطفی و تجدید عهد و پیمان خود با امام عصرعلیه السلام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تجدید بیعت با آن حضرت پس از هر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 پنج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روز یا در هر جمعه به تقویت رابطه قلبی انسان منتظر با امام زمان‌علیه السلام کمک می‌کند، گاهی</w:t>
      </w:r>
    </w:p>
    <w:p>
      <w:pPr>
        <w:pStyle w:val="BookText"/>
        <w:rPr/>
      </w:pPr>
      <w:r>
        <w:rPr>
          <w:rFonts w:ascii="IRNazanin" w:hAnsi="IRNazanin" w:eastAsia="IRNazanin"/>
          <w:color w:val="111111"/>
          <w:sz w:val="28"/>
          <w:sz w:val="28"/>
          <w:szCs w:val="28"/>
          <w:rtl w:val="true"/>
          <w:lang w:bidi="fa-IR"/>
        </w:rPr>
        <w:t>اوقات بیعت به معنی هم عهدی و عقد بستن با یکدیگر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کننده ملتزم شده که عهد محکمی با امام بسته او را با جان و مال خود یاری نموده و از یاری و نصرت او دریغ نکند و جان و مال خود را در راه او نثار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از طریق دو راه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قلبی محکم بر اطاعت امر امام‌علیه السلام و یاری نمودن او با نثار جان و مال؛ یعنی بدون هیچ تعللی، آنچه را که بدان دل بسته،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کردن آنچه قصد نموده و دل بر آن نهاده به وسیله زبان است؛ زیرا بیعت و معاهده این گونه انجام می‌شود و اصل ایمان، التزام با دل و زبان به اطاعت فرمان پیغمبر و امام و تسلیم بودن در برابر آنها و یاری نمودنشان می‌باشد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فرد منتظر باید در این دوران تکلیف خود را نسبت به امام بداند و بیش از پیش متوجه مسئولیت خود شود این موضوع در بسیاری از روایات مورد تأکید است که به ذکر یک نمونه از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امام صادق‌علیه السلام نقل شده آن حضرت در تفسیر کلام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صبر کنید و ایستادگی ورزید و مرزها را نگهبانی کنید و از خدا پروا نمایید، امید است که رستگار شوید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علی اداء الفرائض و صابروا عدوکم و رابطو إمامکم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واجبات صبر کنید و با دشمنان خود پایداری نمایید و پیوند خود را با امام منتظرتان مستحکم نمایید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پس هر انسان منتظری باید با منتظَر خود، رابطه‌ای پایدار داشته و در عین حال از انجام تکالیف شرعی خود، باز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ایجاد ارتباط دائمی شیعه با مقام عظمای ولایت آن است که هر روز به منظور تجدید عهد و میثاق دعای عهد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امام صادق‌علیه السلام در این زمینه نقل شده است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إلی اللَّه أربعین صباحاً بِهذاالعَهد کان مِنْ أنصار قائمنا وَإن ماتَ قَبله أخرجه اللَّه تعالی مِنْ قبره و أعطاهُ بِکُلِّ ألفِ حسنة وَمَحا عنه ألف 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چهل بامداد خدا را با این عهد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یاوران قائم ماعلیه السلام خواهد بود پس اگر پیش از ظهور او از دنیا برود، خدای تعالی او را از قبرش خارج ساخته تا قائم را یاری دهد و خواه به شماره هر کلمه از آن هزار حسنه به او عطا کند و هزار بدی را از او برطرف می‌کند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بخشی از این دعا که به عهد با امام مربوط می‌شود عبارت است از</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أُجَدد لَهُ فی صبیحةِ یومی هذا و ما عِشتُ مِنْ أیامی عهداً و عقداً و بَیعةً لهُ فی عُنقی لاأحولُ عنها ولا أزولُ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أنصاره و أعوانه والذّابّین عنه وَالمُسارعین فی قضاء حوائجه و الممتثلین لِأ واَمره والمُحامین عنه والسّابقین إلی إرادته وَالْمُستَشهَدینَ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در بامداد این روز و تمام زندگیم، عهد و عقد و بیعتی را که از آن حضرت بر گردن من است با او تجدید می‌کنم که هرگز از آن عهد و بیعت برنگردم</w:t>
      </w:r>
    </w:p>
    <w:p>
      <w:pPr>
        <w:pStyle w:val="BookText"/>
        <w:rPr/>
      </w:pPr>
      <w:r>
        <w:rPr>
          <w:rFonts w:ascii="IRNazanin" w:hAnsi="IRNazanin" w:eastAsia="IRNazanin"/>
          <w:color w:val="111111"/>
          <w:sz w:val="28"/>
          <w:sz w:val="28"/>
          <w:szCs w:val="28"/>
          <w:rtl w:val="true"/>
          <w:lang w:bidi="fa-IR"/>
        </w:rPr>
        <w:t>و بر آن پایدار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یاران آن حضرت و مدافعان حریم مقدّس او و شتاب کنندگان به سوی او و اطاعت کنندگان از دستورات و نواهی او و از حمایت کنندگان از او و پیشی گیران در انجام اراده او و از شهیدان در رکاب او قرار ده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فراز از دعا نشانگر پیوند ناگسستنی با امام است و اینکه تا پای جان، انسان منتظر مخلصانه به اوامر و نواهی او عمل می‌کند و هرگز تن به معصیت و ذلت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در جامعه با همدلی و همراهی دست یاری به سوی امام و مولای خود دراز کنند و بر عهد و پیمان خود با ولی خدا ثابت قدم بمانند دیری نخواهد پایید که فرج مولایشان را درک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تشریعی که از امام به دست رسیده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اشیاعنا و فَّقَهم اللَّه لطاعته علی اجتماع من القلوب فی الوفاء بالعهد علیهم لما تأخَّر عنهم الیُمن بلقائنا و لَتَعَجلَتْ لهم السعادة بمشاهدتنا علی حق المعرفه و صدقها منهم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که خدا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اطاعت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دهد، در وفای پیمانی که از ایشان گرفته یکدل و مصمّم باشند، نعمت لقای ما از آنان به تأخیر نمی‌افتاد و سعادت و دیدار ما برای آنها با معرفت کامل و راستین نسبت به ما ،شامل حال آنان خواهد شد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انتظاران و منتظران حقیقی حضرت صاحب الزمان‌علیه السلام علاوه بر دعای عهد، می‌توانند از راه‌های دیگر با امام ارتباطی قلبی معنوی داشته و بیشتر با آن حضرت مأنوس باشند از آن جمله دعای ندبه، دعای فرج، اهدای قرائت قرآن به</w:t>
      </w:r>
      <w:bookmarkStart w:id="200" w:name="pg248_719"/>
    </w:p>
    <w:p>
      <w:pPr>
        <w:pStyle w:val="BookText"/>
        <w:rPr/>
      </w:pPr>
      <w:bookmarkEnd w:id="200"/>
      <w:r>
        <w:rPr>
          <w:rFonts w:ascii="IRNazanin" w:hAnsi="IRNazanin" w:eastAsia="IRNazanin"/>
          <w:color w:val="111111"/>
          <w:sz w:val="28"/>
          <w:sz w:val="28"/>
          <w:szCs w:val="28"/>
          <w:rtl w:val="true"/>
          <w:lang w:bidi="fa-IR"/>
        </w:rPr>
        <w:t>آن حضرت، زیارت آل یس، نماز امام زمان، زیارت روز جمعه، هدیه ثواب نماز به آن حضرت، استغاثه به آن امام، توسل و طلب شفاعت از خدا به وسیله آن حضرت، حضور در مسجد جمکران، مسجد سهله و</w:t>
      </w:r>
      <w:r>
        <w:rPr>
          <w:rFonts w:eastAsia="IRNazanin" w:cs="IRNazanin"/>
          <w:color w:val="111111"/>
          <w:sz w:val="28"/>
          <w:szCs w:val="28"/>
          <w:rtl w:val="true"/>
          <w:lang w:bidi="fa-IR"/>
        </w:rPr>
        <w:t>... .</w:t>
      </w:r>
    </w:p>
    <w:p>
      <w:pPr>
        <w:pStyle w:val="Heading3"/>
        <w:numPr>
          <w:ilvl w:val="2"/>
          <w:numId w:val="1"/>
        </w:numPr>
        <w:rPr/>
      </w:pPr>
      <w:bookmarkStart w:id="201" w:name="__RefHeading___Toc2225114_211673320"/>
      <w:bookmarkStart w:id="202" w:name="_Toc71"/>
      <w:bookmarkEnd w:id="201"/>
      <w:r>
        <w:rPr>
          <w:rtl w:val="true"/>
        </w:rPr>
        <w:t>بصیرت و فهم دینی‌</w:t>
      </w:r>
      <w:bookmarkEnd w:id="202"/>
    </w:p>
    <w:p>
      <w:pPr>
        <w:pStyle w:val="BookText"/>
        <w:rPr/>
      </w:pPr>
      <w:r>
        <w:rPr>
          <w:rFonts w:ascii="IRNazanin" w:hAnsi="IRNazanin" w:eastAsia="IRNazanin"/>
          <w:color w:val="111111"/>
          <w:sz w:val="28"/>
          <w:sz w:val="28"/>
          <w:szCs w:val="28"/>
          <w:rtl w:val="true"/>
          <w:lang w:bidi="fa-IR"/>
        </w:rPr>
        <w:t>منتظر باید تلقّی صحیحی از دین اسلام داشته باشد؛ زیرا که دین‌شناسی در عصر غیبت، بیشتر معنا یافته و انسان به علت کثرت نظریات در مورد دین پژوهی و افزایش روند برداشت‌های ناصواب از دین، باید اسلام ناب را از سر چشمه‌ها و منابع اصلی‌اش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 تاریخ ادیان گذشته نشان می‌دهد که پس از گذشت مدتی این ادیان از خلوص نخستین خود فاصله گرفته و دچار تأویل، تفسیر، حذف و اضافه، تحریف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هرگز تحریف لفظی در مورد قرآن وارد نشده است امّا تحریف معنوی همچون کج اندیشی‌ها، تفسیر به رأی‌ها، جعل حدیث، نفوذ فرهنگ‌های بیگانه، تک بعدی دیدن دین، مهجور شدن وحی از زندگی‌ها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باعث تهدید خلوص اسلام‌اند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مهدی‌علیه السلام نه تنها یک رهبر عدالت گستر است بلکه یک مصلح بزرگ دینی است که بساط همه بدعت گذاران و دین فروشان را بر هم خواهد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رسول خداصلی الله علیه وآله که در آغاز بعثت، مردم با بت‌های سنگی خود رو به روی رسول اللَّه‌صلی الله علیه وآله ایستادند، در زمان ظهور امام‌علیه السلام هم عدّه‌ای با تمسک به آیات الهی، با حضرت مقابله می‌کنند حضرت نیز آنها را درهم خواهد کوبید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علت اینکه این مقدّس نمایان در برابر حضرت می‌ایستند به هوا پرستی و عدم تربیت و معرفت اسلامی آنها بر می‌گردد که در عصر امام علی‌علیه السلام با عنوان گروه مارقین، ناکثین، قاسطین و خوارج مطرح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افراد، در زمان حاکمیت امام زمان‌علیه السلام، بر حضرت تیغ می‌کشند؛ زیرا که نه فهم جامع و ژرفی از دین داشته و نه ادب دینی بر خورد با حجّت الهی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دو جبهه داخلی و خارجی وارد جنگ می‌شود در جبهه داخلی با منتظرانی که می‌پنداشته‌اند، امام موعود آن کسی است که آرزوهایشان را برآورده می‌کند و یا دین پذیرفته شده توسط خودشان را اجرا می‌کند و در جبهه خارجی با نظام استکبار جهانی مبارزه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منتظران واقعی، لازم است که با شناخت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خود به وظیفه خود عمل کنند؛ زیرا که شناخت صحیح عقاید و افکار، موضع‌گیری‌ها و اعمال در عصر غیبت از کوشش در عبادات افضل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دختر رشید هجری، شیعه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چه بسیار در عبادت خدا رنج می‌بری و کوشش می‌کنی؟ در پاسخ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پس از ما مردمی می‌آیند که بصیرت و شناخت آنها از دین از این رنج‌ها افضل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بنابراین بصیرت و شناخت باعث استقامت و پایداری بیشتر و نیز پیروی همه جانبه از خط ممتد رهبری امام شده و این گونه انسان در حوزه ولایت خدا و امام وارد خواهد شد؛ زیرا که ائمّه معصوم‌علیهم السلام تأکید کرده‌اند که در روزگار غیبت به آداب و احکام مکتب دینی اسلام عمل کرده تا سرانجام پیشوای نهان گشته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صادق‌علیه السلام در این زمینه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فتمسّکوا بالامر الاول حتی یتبن لکم الاخر اذا اصبحت و أمسَیْت یوما لاتری فیه اماماً من آل محمّد فأحبّ من کنت تحب و أبغض من کنت تبغض ووال من کنت توالی وانتظروا الفرج صباحاً و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زمان غیبت فرا رسید به دستورات امامان پیشین چنگ زنید تا امام آخرین شما ظهور کند هرگاه روزی رسید که امامی از آل محمّدصلی الله علیه وآله در میان خود نداشتید همین امامانی را که دوست می‌داشتید دوست بدارید و همان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می‌داشتید، دشمن بدارید، همواره در خط رهبری و ولایت حقه جای داشته باشید و صبح و شام در حالت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برید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منتظر راستینی که با اعتقاد، تقیّد و فهم صحیح از احکام و تعالیم دینی، لحظه به لحظه منتظر ظهور مصلح است شایسته ستایش و وصف زیبای امام زین العابدین‌علیه السلام خواهد بود، آنجا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اهل زمان غیبته، والقائلون بامامته، والمنتظرون لظهوره أفضل من أهل کل زمان لأنّ اللَّه تعالی ذکره أعطا هم من العقول والافهام والمعرفة ما صارت به الغیبة عندهم بمنزلة المشاهده و جعلهم فی ذلک الزمان بمنزلة المجاهدین بین یدی رسول اللَّه بالسّیف اولئک المخلصون حقاً و شیعتنا صدقاً والدّعاة الی دین‌اللَّه سرّاً و جهراً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مردمانی که در روزگار غیبت به سر می‌برند و معتقدند و منتظر امام هستند از مردمان همه زمان‌ها افضل‌اند؛ زیرا که خدای متعال به آنان خرد، فهم و معرفتی داده است که غیبت امام برای آنان مانند حضور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اینکه در عصر غیبت به سر می‌برند و امام را نمی‌بینند، از نظر ایمان، تقوی و پایداری، گویی در زمان ظهور به سر می‌برند و امام خود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مردم را مانند سربازان</w:t>
      </w:r>
      <w:bookmarkStart w:id="203" w:name="pg248_722"/>
    </w:p>
    <w:p>
      <w:pPr>
        <w:pStyle w:val="BookText"/>
        <w:rPr/>
      </w:pPr>
      <w:bookmarkEnd w:id="203"/>
      <w:r>
        <w:rPr>
          <w:rFonts w:ascii="IRNazanin" w:hAnsi="IRNazanin" w:eastAsia="IRNazanin"/>
          <w:color w:val="111111"/>
          <w:sz w:val="28"/>
          <w:sz w:val="28"/>
          <w:szCs w:val="28"/>
          <w:rtl w:val="true"/>
          <w:lang w:bidi="fa-IR"/>
        </w:rPr>
        <w:t>پیکارگر اسلام قرار داده است، همانا که در رکاب پیامبر شمشیر می‌زدند و پیکار می‌کردند آنانند اخلاص پیشگان حقیقی و شیعیان واقعی که در نهان و عیان مردم را به دین خدا دعوت می‌کنند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204" w:name="__RefHeading___Toc2225116_211673320"/>
      <w:bookmarkStart w:id="205" w:name="_Toc72"/>
      <w:bookmarkEnd w:id="204"/>
      <w:r>
        <w:rPr>
          <w:rtl w:val="true"/>
        </w:rPr>
        <w:t>اصلاح‌طلبی یا امر به معروف و نهی از منکر</w:t>
      </w:r>
      <w:bookmarkEnd w:id="205"/>
    </w:p>
    <w:p>
      <w:pPr>
        <w:pStyle w:val="BookText"/>
        <w:rPr/>
      </w:pPr>
      <w:r>
        <w:rPr>
          <w:rFonts w:ascii="IRNazanin" w:hAnsi="IRNazanin" w:eastAsia="IRNazanin"/>
          <w:color w:val="111111"/>
          <w:sz w:val="28"/>
          <w:sz w:val="28"/>
          <w:szCs w:val="28"/>
          <w:rtl w:val="true"/>
          <w:lang w:bidi="fa-IR"/>
        </w:rPr>
        <w:t>یکی دیگر از تکالیف فرد منتظِر گام برداشتن در جهت امر به معروف و نهی از منکر و نیز اصلاح جامعه است؛ زیرا که او منتظِر مصلح جهانی است پس باید مصلح باشد یعنی اهل مبارزه با هر گونه فساد سیاسی، اجتماعی،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در قالب قانون امر به معروف و نهی از منکر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مستقیم انجام این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و اجرا کننده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آن قدر، امر به معروف و نهی از منکر که جزء فروع دین یک مسلمان است اهمّیت دارد که در آیات قرآن و احادیث ائمه معصومین‌علیه السلام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وَتَنْهَوْنَ عَنْ الْمُنکَرِ وَتُؤْمِنُونَ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امتی هستید که برای مردم پدیدار شده‌اید، به کار نیکو فرمان می‌دهید و از کار ناپسند باز می‌دارید و به خدا ایمان دارید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الامر بالمعروف والنهی من المنکر سبیل الانبیاء و منهاجُ الصلحاء فریضة عظیمه بها تقام الفرائض و تأمن المذاهب و تَحِلُّ المکاسب و تردّ المظالم و تعمر الارض و ینتصف من الاعداء و یستقیم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امر به معروف و نهی از منکر راه انبیاء و طریقه صالحان</w:t>
      </w:r>
    </w:p>
    <w:p>
      <w:pPr>
        <w:pStyle w:val="BookText"/>
        <w:rPr/>
      </w:pPr>
      <w:r>
        <w:rPr>
          <w:rFonts w:ascii="IRNazanin" w:hAnsi="IRNazanin" w:eastAsia="IRNazanin"/>
          <w:color w:val="111111"/>
          <w:sz w:val="28"/>
          <w:sz w:val="28"/>
          <w:szCs w:val="28"/>
          <w:rtl w:val="true"/>
          <w:lang w:bidi="fa-IR"/>
        </w:rPr>
        <w:t>است امر به معروف و نهی از منکر وظیفه خطیری است که سایر واجبات دینی به واسطه آن انجام می‌پذیرد، راه‌ها به وسیله آن امنیت می‌یابد و درآمدها بوسیله آن حلال و مشروع می‌گردند و مظالم دفع می‌گردد و زمین آباد می‌شود و از دشمنان انتقام گرفته می‌شود و امور سامان می‌یابد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امر به معروف و نهی از منکر مانع از نزول عذاب الهی شده و از تسلط اشرار بر جامعه جلوگیری می‌کند، این اصل مهم در روزگار غیبت دارای دو خصوصیت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سطح فردی</w:t>
      </w:r>
    </w:p>
    <w:p>
      <w:pPr>
        <w:pStyle w:val="BookText"/>
        <w:rPr/>
      </w:pPr>
      <w:r>
        <w:rPr>
          <w:rFonts w:ascii="IRNazanin" w:hAnsi="IRNazanin" w:eastAsia="IRNazanin"/>
          <w:color w:val="111111"/>
          <w:sz w:val="28"/>
          <w:sz w:val="28"/>
          <w:szCs w:val="28"/>
          <w:rtl w:val="true"/>
          <w:lang w:bidi="fa-IR"/>
        </w:rPr>
        <w:t>هر انقلابی پس از پیروزی به وجود نیروهای متخصص و قابل اعتماد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باید در دوران انتظار عملیات بنیادین کادرسازی که تشکل‌های سیاسی هم این کار را می‌کنند را به منظور استفاده از نیروی عظیم انسانی، برای انقلاب جهانی در درون خود ایجاد کنند که مؤلّفه اصلی افراد این کادر پارسایی و آراستگی به مکارم اخلاق است و آنها داعیان به سوی خیر و مانعان ایجاد شرّ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سطح حکومتی</w:t>
      </w:r>
    </w:p>
    <w:p>
      <w:pPr>
        <w:pStyle w:val="BookText"/>
        <w:rPr/>
      </w:pPr>
      <w:r>
        <w:rPr>
          <w:rFonts w:ascii="IRNazanin" w:hAnsi="IRNazanin" w:eastAsia="IRNazanin"/>
          <w:color w:val="111111"/>
          <w:sz w:val="28"/>
          <w:sz w:val="28"/>
          <w:szCs w:val="28"/>
          <w:rtl w:val="true"/>
          <w:lang w:bidi="fa-IR"/>
        </w:rPr>
        <w:t>منتظران موظفند با منکرات کلان حکومتی، برخوردی جدّی داشته باشند زیرا که اثرات منکرات دستگاه‌های رسمی به مراتب مخرّب‌تر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اساسی‌ترین رسالت‌های منجی موعودعلیه السلام برچیدن بساط ظلم و حق‌کشی، و هرگونه حاکمیّت غیر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خواستن مستضعفان در رکاب امام و مواجهه شدن با دشمنان اسلام نیازمند پیش زمینه روانی مساعد است که اگر آنان عمری را در پذیرش سلطه جابران و حزب شیطان سپری کرده باشند، این ضعف</w:t>
      </w:r>
    </w:p>
    <w:p>
      <w:pPr>
        <w:pStyle w:val="BookText"/>
        <w:rPr/>
      </w:pPr>
      <w:r>
        <w:rPr>
          <w:rFonts w:ascii="IRNazanin" w:hAnsi="IRNazanin" w:eastAsia="IRNazanin"/>
          <w:color w:val="111111"/>
          <w:sz w:val="28"/>
          <w:sz w:val="28"/>
          <w:szCs w:val="28"/>
          <w:rtl w:val="true"/>
          <w:lang w:bidi="fa-IR"/>
        </w:rPr>
        <w:t>روحی در برابر امواج خطرناک آنها را سست می‌کند از این رو، امر و نهی حاکمان و سردمداران دولت‌ها یکی از با ارزش‌ترین عمل فرد مسلمان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در این باره پیامبر اکرم‌صلی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الجِهادِ کلمة عدل عند امام جائر؛ برترین جهاد، سخن عادلانه‌ای است که در برابر حاکم ستمگری بر زبان جاری شود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نظر می‌رسد سخن عادلانه؛ یعنی گفتاری که بوی امر به معروف و نهی از منکر بدهد، به عنوان برترین جهاد، شمرده شده است که جزء تکالیف منتظر حقیقی که آرزومند ظهور مصلح عدالت گستر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نیز در فرمایشی اجر آمران به معروف و ناهیان از منکر را چنین برشمرده‌اند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إلی سلطانٍ جائر فأمره بتقوی‌اللَّه و وعظه و خَوَّفَهُ کانَ له مثل أجْر الثقلین مِنَ الجن والإنس و مثل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حاکم ستمگری رود و او را به تقوای الهی امر نموده و موعظه‌اش کند و بترساند خدا مانند اجر جن و انس و عبادات ایشان را به وی عطا کند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بنابراین، منتظران واقعی که زمینه سازان ظهور مصلح بزرگ‌اند، با اقتدا به امامشان که حضر</w:t>
      </w:r>
      <w:r>
        <w:rPr>
          <w:rFonts w:eastAsia="IRNazanin" w:cs="IRNazanin"/>
          <w:color w:val="111111"/>
          <w:sz w:val="28"/>
          <w:szCs w:val="28"/>
          <w:lang w:bidi="fa-IR"/>
        </w:rPr>
        <w:t>ʠ</w:t>
      </w:r>
      <w:r>
        <w:rPr>
          <w:rFonts w:ascii="IRNazanin" w:hAnsi="IRNazanin" w:eastAsia="IRNazanin"/>
          <w:color w:val="111111"/>
          <w:sz w:val="28"/>
          <w:sz w:val="28"/>
          <w:szCs w:val="28"/>
          <w:rtl w:val="true"/>
          <w:lang w:bidi="fa-IR"/>
        </w:rPr>
        <w:t>مهدی‌علیه السلام می‌باشد؛ یعنی کسی که صلحایی در اختیار دارد و بزرگترین مصلح به شمار می‌رود اقتدا کرده و مشی مبارزاتی او را علیه جبّاران پیشه خود ساخته‌اند، چرا که آنان مصداق حدیث پیامبرند که می‌فرمایند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أدرک قائم اهل بیتی و هُوَ مقتد به قبل 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w:t>
      </w:r>
      <w:bookmarkStart w:id="206" w:name="pg248_725"/>
    </w:p>
    <w:p>
      <w:pPr>
        <w:pStyle w:val="BookText"/>
        <w:rPr/>
      </w:pPr>
      <w:bookmarkEnd w:id="206"/>
      <w:r>
        <w:rPr>
          <w:rFonts w:ascii="IRNazanin" w:hAnsi="IRNazanin" w:eastAsia="IRNazanin"/>
          <w:color w:val="111111"/>
          <w:sz w:val="28"/>
          <w:sz w:val="28"/>
          <w:szCs w:val="28"/>
          <w:rtl w:val="true"/>
          <w:lang w:bidi="fa-IR"/>
        </w:rPr>
        <w:t>کس که قیام کننده اهل بیت من را درک کند و قبل از قیامش به او اقتدا نماید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شاخص مهم این اقتدا همین امر به معروف و نهی از منکر کردن و تلاش برای اقامه احکام الهی است</w:t>
      </w:r>
      <w:r>
        <w:rPr>
          <w:rFonts w:eastAsia="IRNazanin" w:cs="IRNazanin"/>
          <w:color w:val="111111"/>
          <w:sz w:val="28"/>
          <w:szCs w:val="28"/>
          <w:rtl w:val="true"/>
          <w:lang w:bidi="fa-IR"/>
        </w:rPr>
        <w:t>.</w:t>
      </w:r>
    </w:p>
    <w:p>
      <w:pPr>
        <w:pStyle w:val="Heading3"/>
        <w:numPr>
          <w:ilvl w:val="2"/>
          <w:numId w:val="1"/>
        </w:numPr>
        <w:rPr/>
      </w:pPr>
      <w:bookmarkStart w:id="207" w:name="__RefHeading___Toc2225118_211673320"/>
      <w:bookmarkStart w:id="208" w:name="_Toc73"/>
      <w:bookmarkEnd w:id="207"/>
      <w:r>
        <w:rPr>
          <w:rtl w:val="true"/>
        </w:rPr>
        <w:t>آماده باشِ کامل‌</w:t>
      </w:r>
      <w:bookmarkEnd w:id="208"/>
    </w:p>
    <w:p>
      <w:pPr>
        <w:pStyle w:val="BookText"/>
        <w:rPr/>
      </w:pPr>
      <w:r>
        <w:rPr>
          <w:rFonts w:ascii="IRNazanin" w:hAnsi="IRNazanin" w:eastAsia="IRNazanin"/>
          <w:color w:val="111111"/>
          <w:sz w:val="28"/>
          <w:sz w:val="28"/>
          <w:szCs w:val="28"/>
          <w:rtl w:val="true"/>
          <w:lang w:bidi="fa-IR"/>
        </w:rPr>
        <w:t>یکی دیگر از تکالیف واجب بر دوش انسان منتظر، کسب آمادگی است که به بیانی زیباتر می‌توان گفت؛ این امری طبیعی است که اگر انسان منتظر مهمان عزیزی است سعی می‌کند، فضا و مکان و استقبال کنندگان را در حدّ امکان با مقام فرد منتظر، کاملاً همانند و هماهنگ کند و از این رو به منظور زمینه سازی، برای حکومت مصلح جهانی چند نوع آمادگی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فکری</w:t>
      </w:r>
    </w:p>
    <w:p>
      <w:pPr>
        <w:pStyle w:val="BookText"/>
        <w:rPr/>
      </w:pPr>
      <w:r>
        <w:rPr>
          <w:rFonts w:ascii="IRNazanin" w:hAnsi="IRNazanin" w:eastAsia="IRNazanin"/>
          <w:color w:val="111111"/>
          <w:sz w:val="28"/>
          <w:sz w:val="28"/>
          <w:szCs w:val="28"/>
          <w:rtl w:val="true"/>
          <w:lang w:bidi="fa-IR"/>
        </w:rPr>
        <w:t>یعنی سطح افکار مردم جهان، آن چنان بالا رود که بدانند مسأله نژاد یا مناطق مختلف جغرافیایی، مسأله قابل توجهی در زندگی بشر نیست و تفاوت رنگها، زبانها، سرزمینها، نمی‌تواند بشر را از هم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اجتماعی</w:t>
      </w:r>
    </w:p>
    <w:p>
      <w:pPr>
        <w:pStyle w:val="BookText"/>
        <w:rPr/>
      </w:pPr>
      <w:r>
        <w:rPr>
          <w:rFonts w:ascii="IRNazanin" w:hAnsi="IRNazanin" w:eastAsia="IRNazanin"/>
          <w:color w:val="111111"/>
          <w:sz w:val="28"/>
          <w:sz w:val="28"/>
          <w:szCs w:val="28"/>
          <w:rtl w:val="true"/>
          <w:lang w:bidi="fa-IR"/>
        </w:rPr>
        <w:t>مردم جهان باید از ظلم و ستم نظامات موجود، خسته شده و تلخی این زندگی مادّی و تک بعدی را احساس کنند و حتی از اینکه ادامه این راه تک‌بعدی مشکلات افزون‌تری را ایجاد نماید مأیوس شده و همه هماهنگ با هم در رفع نابسامانی‌ها تلاش نموده تا آمادگی برای یک انقلاب همه جانبه بر اساس ارزش‌های واقعی، به وجود آید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علمی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آنچه بعضی می‌پندارند که رسیدن به مرحله</w:t>
      </w:r>
    </w:p>
    <w:p>
      <w:pPr>
        <w:pStyle w:val="BookText"/>
        <w:rPr/>
      </w:pPr>
      <w:r>
        <w:rPr>
          <w:rFonts w:ascii="IRNazanin" w:hAnsi="IRNazanin" w:eastAsia="IRNazanin"/>
          <w:color w:val="111111"/>
          <w:sz w:val="28"/>
          <w:sz w:val="28"/>
          <w:szCs w:val="28"/>
          <w:rtl w:val="true"/>
          <w:lang w:bidi="fa-IR"/>
        </w:rPr>
        <w:t>تکامل اجتماعی و رسیدن به جهانی آکنده از صلح و عدالت تنها با نابودی تکنولوژی جدید امکان‌پذیر است و باید گفت، وجود این صنایع پیشرفته نه تنها مزاحم یک حکومت عادلانه جهانی نیست، بلکه شاید بدون آن وصول به چنین هدفی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و کنترل یک نظام جهانی، یک سلسله وسایل مافوق مدرن لازم است نه اینکه باید معجزه‌ای بشود، معجزه استثنایی است منطقی، برای اثبات حقانیت یک آیین آسمانی نه برای اداره همیشگی نظام جامعه، بلکه این کار بر محور قوانین طبیعی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فردی</w:t>
      </w:r>
    </w:p>
    <w:p>
      <w:pPr>
        <w:pStyle w:val="BookText"/>
        <w:rPr/>
      </w:pPr>
      <w:r>
        <w:rPr>
          <w:rFonts w:ascii="IRNazanin" w:hAnsi="IRNazanin" w:eastAsia="IRNazanin"/>
          <w:color w:val="111111"/>
          <w:sz w:val="28"/>
          <w:sz w:val="28"/>
          <w:szCs w:val="28"/>
          <w:rtl w:val="true"/>
          <w:lang w:bidi="fa-IR"/>
        </w:rPr>
        <w:t>حکومت جهانی قبل از هر چیز نیازمند عناصر و افراد آماده و ارزشمند است تا بتواند، بار سنگین اصلاحات وسیع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درجه اوّل به بالاترین سطح آگاهی و آمادگی روحی، فکری افراد برای اجرای برنامه عظیم،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هرگز درباره چنین برنامه مهمّی نقش تماشاگر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یک سو، آمادگی شرط حضور و ظهور باشد و از طرفی دیگر این آمادگی به دست خود انسان صورت گیرد، طبیعی است که انسان می‌تواند در تعجیل فرج و ظهور نقش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نظامی</w:t>
      </w:r>
    </w:p>
    <w:p>
      <w:pPr>
        <w:pStyle w:val="BookText"/>
        <w:rPr/>
      </w:pPr>
      <w:r>
        <w:rPr>
          <w:rFonts w:ascii="IRNazanin" w:hAnsi="IRNazanin" w:eastAsia="IRNazanin"/>
          <w:color w:val="111111"/>
          <w:sz w:val="28"/>
          <w:sz w:val="28"/>
          <w:szCs w:val="28"/>
          <w:rtl w:val="true"/>
          <w:lang w:bidi="fa-IR"/>
        </w:rPr>
        <w:t>یکی دیگر از آمادگی‌های بسیار مهم، آمادگی نظامی است؛ زیرا که منتظر قیام و انقلاب عظیم جهانی، بدون هیچ گونه آمادگی نظامی نمی‌تواند به کمک این انقلاب بشتابد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برای حضور فعال در صف پیکارگران حضرت مهدی‌علیه السلام و قرار گرفتن در بین یاران رکابی امام عصرعلیه السلام لازم است دارای آمادگی نظامی و نیروی</w:t>
      </w:r>
    </w:p>
    <w:p>
      <w:pPr>
        <w:pStyle w:val="BookText"/>
        <w:rPr/>
      </w:pPr>
      <w:r>
        <w:rPr>
          <w:rFonts w:ascii="IRNazanin" w:hAnsi="IRNazanin" w:eastAsia="IRNazanin"/>
          <w:color w:val="111111"/>
          <w:sz w:val="28"/>
          <w:sz w:val="28"/>
          <w:szCs w:val="28"/>
          <w:rtl w:val="true"/>
          <w:lang w:bidi="fa-IR"/>
        </w:rPr>
        <w:t>سلحشوری باشد، تا به نصرت فرمانده‌اش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دستوری تابنده از امام صادق‌علیه السلام در این زمینه برای افرادی که طالب حضور در رکاب حضرت مهدی‌علیه السلام هستند وارد شده که تکلیفی دیگر برای منتظران محسوب می‌شود امام جعفر صادق‌علیه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لیعدن أحدُکم لخروج القائم ولو سهماً فإن اللَّه تعالی إذا علم ذلک من نیته رجوت لان ینسی‌ء فی عمره حتی یدرکه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أعوانه و أنصاره ؛ هر یک از شما، می‌بایست برای خروج امام قائم‌علیه السلام، اسلحه تهیه کند اگرچه یک نیزه، چون وقتی خدا ببیند کسی به نیّت یاری مهدی‌علیه السلام اسلحه تهیه کرده است امید است عمرش را طولانی کند تا ظهور او را درک نماید و از یاران مهدی‌علیه السلام باشد یا برای این آمادگی به ثواب درک حضور برسد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شیعیان متوجّه این امر بوده و بدین وسیله آماده ظهور عدالت‌گستر و خوار سازنده مستکبران باشند و در هیچ زمانی این امر نباید مورد غفلت واقع شود و آن گونه که از حدیث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 و پیروان صدّیق آن حضرت به تهیّه اسلحه، امر شده‌اند و این سفارش آن قدر مهم است که از بین سلاح‌های مافوق مدرن اگر در دسترس فرد نبود، از تهیه یک نیزه کوچک هم به منظور یاری امام دریغ نکنند؛ چون قصد یاری امام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همیاری به آنها داده خواهد شد یا اینکه برای این آمادگی، به پاداش درک حضور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مرحوم کلینی‌رحمه الله از امام موسی کاظم‌علیه السلام نقل کرده،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ارتبط دابّة متوقّعاً به أمرنا و یغیظ به عدونا و هو منسوب إلینا أدرّاللَّه</w:t>
      </w:r>
    </w:p>
    <w:p>
      <w:pPr>
        <w:pStyle w:val="BookText"/>
        <w:rPr/>
      </w:pPr>
      <w:r>
        <w:rPr>
          <w:rFonts w:ascii="IRNazanin" w:hAnsi="IRNazanin" w:eastAsia="IRNazanin"/>
          <w:color w:val="111111"/>
          <w:sz w:val="28"/>
          <w:sz w:val="28"/>
          <w:szCs w:val="28"/>
          <w:rtl w:val="true"/>
          <w:lang w:bidi="fa-IR"/>
        </w:rPr>
        <w:t>رزقه و شرح صدره و بلّغه امله و کان عونا علی حوائجه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اسبی را به انتظار امر ما، نگه دارد و به سبب آن دشمنان ما را خشمگین سازد، در حالی که او منسوب به ماست، خدا روزیش را فراخ گرداند و به او شرح صدر عطا کند و او را به آرزویش برساند و در رسیدن به خواسته‌هایش یاری کند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حدیث فوق از نگه داشتن اسب به منظور یاری امام و برائت و دشمنی با دشمنان دین و به عنوان نمادی از تمهیدات نظامی یاد شده و چون قصد و اراده فرد در جهت خیر و مورد رضای ائمّه‌علیهم السلام است، در قبال آن پاداش الهی شامل حال او شده و خدا او را در دستیابی به خواسته‌ها یاری می‌کند و اینکه سخن از خواسته‌ها گفته شده، منظور همان خواسته‌های به حقّ فرد منتظر است که با این قصد و نیّت نیکو در نصرت دین الهی گام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کلینی‌رحمه الله از ابوعبداللَّه جعفی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الرّباط عندکم؟ قلت، اربعون،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رباطنا، رباط الدّهر و مَنِ ارتبط فینا دابّة کان لَه وزن‌ها و وزن وزن‌ها ماکانت عنده و من ارتبط فینا سلاحاً کان لَه وزنه ما کان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زمان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چند روز است؟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مرابطه ما، مرابطه‌ای است که همیشه هست و هر کس درباره ما اسبی را مهیّا کند به مقدار دو وزن آن تا مادامی که آن را نگه داشته، برایش ثواب خواهد بود و هر کس سلاحی را برای یاری ما نزد خود مهیّا سازد، مادامی که نزد او هست به مقدار وزن آن برایش ثواب خواهد بود</w:t>
      </w:r>
      <w:r>
        <w:rPr>
          <w:rFonts w:eastAsia="IRNazanin" w:cs="IRNazanin"/>
          <w:color w:val="111111"/>
          <w:sz w:val="28"/>
          <w:szCs w:val="28"/>
          <w:rtl w:val="true"/>
          <w:lang w:bidi="fa-IR"/>
        </w:rPr>
        <w:t>.»</w:t>
      </w:r>
      <w:r>
        <w:rPr>
          <w:rStyle w:val="FootnoteAnchor"/>
          <w:rtl w:val="true"/>
        </w:rPr>
        <w:footnoteReference w:id="194"/>
      </w:r>
      <w:bookmarkStart w:id="209" w:name="pg248_729"/>
    </w:p>
    <w:p>
      <w:pPr>
        <w:pStyle w:val="BookText"/>
        <w:rPr/>
      </w:pPr>
      <w:bookmarkEnd w:id="209"/>
      <w:r>
        <w:rPr>
          <w:rFonts w:ascii="IRNazanin" w:hAnsi="IRNazanin" w:eastAsia="IRNazanin"/>
          <w:color w:val="111111"/>
          <w:sz w:val="28"/>
          <w:sz w:val="28"/>
          <w:szCs w:val="28"/>
          <w:rtl w:val="true"/>
          <w:lang w:bidi="fa-IR"/>
        </w:rPr>
        <w:t xml:space="preserve">مرحوم مجلسی‌رحمه الله در شرح کلام امام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 ما مرابطه‌ای است که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الشیعة أن یربطوا أنفسهم علی طاعة الامام الحق و انتظار فرجه و تهیؤرا دائماً لِنُصرَته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شیعیان واجب است که خود را بر اطاعت امام بر حق و انتظار فرج اوآماده کرده و دائماً برای یاری نمودن او مهیّا باشند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در شرح فرمایش امام‌علیه السلام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مقدار دو وزن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ثواب صدقه دادن، دو برابر وزن آن، طلا و نقره، هر روز برایش خواهد بود و احتمال دارد که از باب تشبیه معقول به محسوس باشد یعنی؛ برای او دو چندان وزن آن اسب، ثواب خواهد بود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در قرآن کریم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 وَصَابِرُوا وَرَابِطُوا وَاتَّقُوا اللَّهَ 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ایستادگی ورزید و مرزها را نگهبانی کنید و از خدا پروا کنید امید است که رستگار شوید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10" w:name="__RefHeading___Toc2225120_211673320"/>
      <w:bookmarkStart w:id="211" w:name="_Toc74"/>
      <w:bookmarkEnd w:id="210"/>
      <w:r>
        <w:rPr>
          <w:rtl w:val="true"/>
        </w:rPr>
        <w:t>معنای مرابطه‌</w:t>
      </w:r>
      <w:bookmarkEnd w:id="211"/>
    </w:p>
    <w:p>
      <w:pPr>
        <w:pStyle w:val="BookText"/>
        <w:rPr/>
      </w:pPr>
      <w:r>
        <w:rPr>
          <w:rFonts w:ascii="IRNazanin" w:hAnsi="IRNazanin" w:eastAsia="IRNazanin"/>
          <w:color w:val="111111"/>
          <w:sz w:val="28"/>
          <w:sz w:val="28"/>
          <w:szCs w:val="28"/>
          <w:rtl w:val="true"/>
          <w:lang w:bidi="fa-IR"/>
        </w:rPr>
        <w:t>از طریق آشنایی با معنای مرابطه و فضیلت آن، می‌توان هر چه بهتر به شناسایی معارف مربوط به مباحث مهدویّت و تکالیف عصر انتظار،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بدین قرار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اصطلاح فقهی یعنی اینکه؛ شخص</w:t>
      </w:r>
      <w:bookmarkStart w:id="212" w:name="pg248_730"/>
    </w:p>
    <w:p>
      <w:pPr>
        <w:pStyle w:val="BookText"/>
        <w:rPr/>
      </w:pPr>
      <w:bookmarkEnd w:id="212"/>
      <w:r>
        <w:rPr>
          <w:rFonts w:ascii="IRNazanin" w:hAnsi="IRNazanin" w:eastAsia="IRNazanin"/>
          <w:color w:val="111111"/>
          <w:sz w:val="28"/>
          <w:sz w:val="28"/>
          <w:szCs w:val="28"/>
          <w:rtl w:val="true"/>
          <w:lang w:bidi="fa-IR"/>
        </w:rPr>
        <w:t xml:space="preserve">مؤمن در یکی از مراکز نفوذ دشمن،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نگه داشته، برای حفظ بلاد اسلام و جلوگیری از یورش کفّار، که اگر بر مسلمین هجوم کنند، آنها را دفع نماید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13" w:name="__RefHeading___Toc2225122_211673320"/>
      <w:bookmarkStart w:id="214" w:name="_Toc75"/>
      <w:bookmarkEnd w:id="213"/>
      <w:r>
        <w:rPr>
          <w:rtl w:val="true"/>
        </w:rPr>
        <w:t>فضیلت مقام مرابطه کننده‌</w:t>
      </w:r>
      <w:bookmarkEnd w:id="214"/>
    </w:p>
    <w:p>
      <w:pPr>
        <w:pStyle w:val="BookText"/>
        <w:rPr/>
      </w:pPr>
      <w:r>
        <w:rPr>
          <w:rFonts w:ascii="IRNazanin" w:hAnsi="IRNazanin" w:eastAsia="IRNazanin"/>
          <w:color w:val="111111"/>
          <w:sz w:val="28"/>
          <w:sz w:val="28"/>
          <w:szCs w:val="28"/>
          <w:rtl w:val="true"/>
          <w:lang w:bidi="fa-IR"/>
        </w:rPr>
        <w:t>در فضیلت مقام و مرتبت مرابطه کننده در حدیثی از امام صادق‌علیه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 لیلةٍ فی سبیل اللَّه خیر من صیام شهر و قیامه و إن مات جری علیه عملهُ الَّذی کان یعمَلُهُ و أجری علیه 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شب مرابطه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مهیّا داشتن در راه خدا، از اینکه شخص یک ماه، روزها روزه باشد و شب‌ها به عبادت قیام کند، ثوابش بیشتر است، پس هرگاه بمیرد عملی که انجام می‌داده، بر او جریان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روزیش بر او جاری، خواهد شد</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عالم برزخ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می‌یابیم که یکی از وظایف حتمی منتظران، علاوه بر آمادگی‌قلبی، آماده باش نظامی است که در احادیث گوهر بار ائمّه معصومین‌علیهم السلام به این امر تصریح شده و علمای شیعه، فقیهان و محدّثان در ذیل احادیث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بیاناتی مبذول داشته‌اند که به نظریات چند نفر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گنجایش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3"/>
        <w:numPr>
          <w:ilvl w:val="2"/>
          <w:numId w:val="1"/>
        </w:numPr>
        <w:rPr/>
      </w:pPr>
      <w:bookmarkStart w:id="215" w:name="__RefHeading___Toc2225124_211673320"/>
      <w:bookmarkStart w:id="216" w:name="_Toc76"/>
      <w:bookmarkEnd w:id="215"/>
      <w:r>
        <w:rPr>
          <w:rtl w:val="true"/>
        </w:rPr>
        <w:t xml:space="preserve">نظر علمای شیعه پیرامون </w:t>
      </w:r>
      <w:r>
        <w:rPr>
          <w:rtl w:val="true"/>
        </w:rPr>
        <w:t>«</w:t>
      </w:r>
      <w:r>
        <w:rPr>
          <w:rtl w:val="true"/>
        </w:rPr>
        <w:t>مرابطه</w:t>
      </w:r>
      <w:r>
        <w:rPr>
          <w:rtl w:val="true"/>
        </w:rPr>
        <w:t>»</w:t>
      </w:r>
      <w:bookmarkEnd w:id="21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حسن نجفی، در شرح روایت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نظر</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معنای اراده انتظار فرج در تمام ساعات شبانه روز است همچنان که در بعضی از روایات نیز به این معنا، اشاره شده است نه مرابطه مصطلح در فقه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شاید بتوان گفت که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همان کلام علاّمه مجلسی بر می‌گردد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مرابطه در روایت مزبور به معنای آمادگی و مهیّا بودن برای یاری امام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اینکه شیعه باید، هر لحظه آماده یاری امام خود باشد این است که زمان ظهور برای ما مشخص نیست و هر وقت که اراده خدا تعلّق گیرد، ممکن است ظهور واقع 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پس بر هر شیعه منتظر، واجب است که هر لحظه مهیّای ظهور باشد و نکته جالبی که باید مدّ نظر باشد، اینکه نحوه آمادگی برای ظهور بستگی به شرایط زمان و مکان دارد و اگر در بعضی از روایات سخن از اسب، نیزه، شمشیر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نیست که اینها موضوعیّت دارند بلکه ذکر اینها به عنوان تمثیل و لزوم آمادگی رزمی برای یاری امام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تکلیف هر شیعه است که با فرا گرفتن فنون نظامی و رزمی و مسلّح نمودن خود به تسلیحات روز، آمادگی خود را برای مقابله با دشمنان آل محمّدصلی الله علیه وآله ابراز کند</w:t>
      </w:r>
      <w:r>
        <w:rPr>
          <w:rFonts w:eastAsia="IRNazanin" w:cs="IRNazanin"/>
          <w:color w:val="111111"/>
          <w:sz w:val="28"/>
          <w:szCs w:val="28"/>
          <w:rtl w:val="true"/>
          <w:lang w:bidi="fa-IR"/>
        </w:rPr>
        <w:t>.</w:t>
      </w:r>
      <w:bookmarkStart w:id="217" w:name="pg248_732"/>
    </w:p>
    <w:p>
      <w:pPr>
        <w:pStyle w:val="BookText"/>
        <w:rPr/>
      </w:pPr>
      <w:bookmarkEnd w:id="217"/>
      <w:r>
        <w:rPr>
          <w:rFonts w:ascii="IRNazanin" w:hAnsi="IRNazanin" w:eastAsia="IRNazanin"/>
          <w:color w:val="111111"/>
          <w:sz w:val="28"/>
          <w:sz w:val="28"/>
          <w:szCs w:val="28"/>
          <w:rtl w:val="true"/>
          <w:lang w:bidi="fa-IR"/>
        </w:rPr>
        <w:t>الحمدللَّه در کشور ما به خاطر وجود حاکمیت ولی فقیه جامع الشرایط و داشتن دولت و ملّتی شیعی، این وظیفه خطیر در درجه اوّل به عهده حکومت اسلامی است، که قوای مسلّح کشور آن چنان مجهّز و مهیّا باشد که هر آن با فرا رسیدن امام‌علیه السلام جزء لشکریان صاحب الزمان قرار گیرند</w:t>
      </w:r>
      <w:r>
        <w:rPr>
          <w:rFonts w:eastAsia="IRNazanin" w:cs="IRNazanin"/>
          <w:color w:val="111111"/>
          <w:sz w:val="28"/>
          <w:szCs w:val="28"/>
          <w:rtl w:val="true"/>
          <w:lang w:bidi="fa-IR"/>
        </w:rPr>
        <w:t>.</w:t>
      </w:r>
    </w:p>
    <w:p>
      <w:pPr>
        <w:pStyle w:val="Heading3"/>
        <w:numPr>
          <w:ilvl w:val="2"/>
          <w:numId w:val="1"/>
        </w:numPr>
        <w:rPr/>
      </w:pPr>
      <w:bookmarkStart w:id="218" w:name="__RefHeading___Toc2225126_211673320"/>
      <w:bookmarkStart w:id="219" w:name="_Toc77"/>
      <w:bookmarkEnd w:id="218"/>
      <w:r>
        <w:rPr>
          <w:rtl w:val="true"/>
        </w:rPr>
        <w:t>ارتباط با مراجع تقلید و فقها</w:t>
      </w:r>
      <w:bookmarkEnd w:id="219"/>
    </w:p>
    <w:p>
      <w:pPr>
        <w:pStyle w:val="BookText"/>
        <w:rPr/>
      </w:pPr>
      <w:r>
        <w:rPr>
          <w:rFonts w:ascii="IRNazanin" w:hAnsi="IRNazanin" w:eastAsia="IRNazanin"/>
          <w:color w:val="111111"/>
          <w:sz w:val="28"/>
          <w:sz w:val="28"/>
          <w:szCs w:val="28"/>
          <w:rtl w:val="true"/>
          <w:lang w:bidi="fa-IR"/>
        </w:rPr>
        <w:t>همه ما در عصر غیبت موظفیم که به احکام اسلام، عمل کنیم امّا باید بدانیم در زمان خاصّ خودمان، برای فرا گرفتن مستقیم احکام دین و دسترسی نداشتن به امام معصوم تکلیف ما چیست؟ آیا بی مسئولیت و بی تفاوت باشیم یا اینکه با احتیاط عمل کنیم؟</w:t>
      </w:r>
    </w:p>
    <w:p>
      <w:pPr>
        <w:pStyle w:val="BookText"/>
        <w:rPr/>
      </w:pPr>
      <w:r>
        <w:rPr>
          <w:rFonts w:ascii="IRNazanin" w:hAnsi="IRNazanin" w:eastAsia="IRNazanin"/>
          <w:color w:val="111111"/>
          <w:sz w:val="28"/>
          <w:sz w:val="28"/>
          <w:szCs w:val="28"/>
          <w:rtl w:val="true"/>
          <w:lang w:bidi="fa-IR"/>
        </w:rPr>
        <w:t>پاسخ به این پرسش مطرح شده، نشانگر وظیفه هر مسلمان به ویژه مشخص شدن تکلیف منتظران است که طبق فرمایش ائمّه معصوم‌علیهم السلام باید به فقیهان جامع الشرایط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عسکری‌علیه السلام به نقل از امام صادق‌علیه السلام، وظیفه منتظران را در عصر غیبت، این چنین ترسیم کرده‌اند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یک از فقها که نفس خود را بازدارند و دین خود را نگهدارند و هوای نفس خود را پس زنند و اوامر مولای خود را اطاعت کنند، بر مردم لازم است که از او پیروی کنند و تنها بعضی از فقهای شیعه‌اند که دارای این صفات‌اند نه همه آنها</w:t>
      </w:r>
      <w:r>
        <w:rPr>
          <w:rFonts w:eastAsia="IRNazanin" w:cs="IRNazanin"/>
          <w:color w:val="111111"/>
          <w:sz w:val="28"/>
          <w:szCs w:val="28"/>
          <w:rtl w:val="true"/>
          <w:lang w:bidi="fa-IR"/>
        </w:rPr>
        <w:t>.»</w:t>
      </w:r>
      <w:r>
        <w:rPr>
          <w:rStyle w:val="FootnoteAnchor"/>
          <w:rtl w:val="true"/>
        </w:rPr>
        <w:footnoteReference w:id="202"/>
      </w:r>
      <w:bookmarkStart w:id="220" w:name="pg248_733"/>
    </w:p>
    <w:p>
      <w:pPr>
        <w:pStyle w:val="BookText"/>
        <w:rPr/>
      </w:pPr>
      <w:bookmarkEnd w:id="220"/>
      <w:r>
        <w:rPr>
          <w:rFonts w:ascii="IRNazanin" w:hAnsi="IRNazanin" w:eastAsia="IRNazanin"/>
          <w:color w:val="111111"/>
          <w:sz w:val="28"/>
          <w:sz w:val="28"/>
          <w:szCs w:val="28"/>
          <w:rtl w:val="true"/>
          <w:lang w:bidi="fa-IR"/>
        </w:rPr>
        <w:t>دین مبین اسلام آن‌قدر احکام خود را ظریفانه، دقیق و با منطق وضع کرده است که شیعیان را در روزگار غیبت امام معصوم هم رها ننموده، زیرا که با مشخص کردن راه کمال و تداوم آن، اطاعت از هر عالمی را جایز نمی‌داند بلکه آن عالم عاملی که به تربیت و تهذیب نفس خود پرداخته و در یک کلام عادل است را شایسته تبعیت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حدیث مذکور، وجود مقدّس امام عصرعلیه السلام، در یکی از توقیعات شریف خود در پاسخ به اسحاق بن یعقوب این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 و أنا حجة اللَّه علیهم، و امّا در رویدادهایی که در آینده پیش می‌آید به راویان حدیث مارجوع کنید زیرا آنها، حجّت بر شما هستند و من حجّت خدایم بر ایشان</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البتّه اینکه ما باید به راویان احادیث اهل‌بیت‌علیهم السلام رجوع کنیم، منظور همان فقهای جامع الشرایط زمان غیبت هستند و بر هر شیعه منتظر، تکلیف است در این دوران که از دسترسی به امام معصوم، محروم است، مراجع عظام تقلید یعنی مجتهدان جامع الشرایط دینی و در رأس آنها ولی مطلقه فقیه را اطاعت کند</w:t>
      </w:r>
      <w:r>
        <w:rPr>
          <w:rFonts w:eastAsia="IRNazanin" w:cs="IRNazanin"/>
          <w:color w:val="111111"/>
          <w:sz w:val="28"/>
          <w:szCs w:val="28"/>
          <w:rtl w:val="true"/>
          <w:lang w:bidi="fa-IR"/>
        </w:rPr>
        <w:t>.</w:t>
      </w:r>
    </w:p>
    <w:p>
      <w:pPr>
        <w:pStyle w:val="Heading3"/>
        <w:numPr>
          <w:ilvl w:val="2"/>
          <w:numId w:val="1"/>
        </w:numPr>
        <w:rPr/>
      </w:pPr>
      <w:bookmarkStart w:id="221" w:name="__RefHeading___Toc2225128_211673320"/>
      <w:bookmarkStart w:id="222" w:name="_Toc78"/>
      <w:bookmarkEnd w:id="221"/>
      <w:r>
        <w:rPr>
          <w:rtl w:val="true"/>
        </w:rPr>
        <w:t>نکوداشت یاد و نام امام عصرعلیه السلام‌</w:t>
      </w:r>
      <w:bookmarkEnd w:id="22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انسان مومن لازم است که به تکریم، تعظیم و یاد ائمّه‌علیهم السلام بپردازد، به ویژه امام مهدی‌علیه السلام که جایگاه و منزلت خاصی دارند، بنابراین لازم است که نسبت به</w:t>
      </w:r>
    </w:p>
    <w:p>
      <w:pPr>
        <w:pStyle w:val="BookText"/>
        <w:rPr/>
      </w:pPr>
      <w:r>
        <w:rPr>
          <w:rFonts w:ascii="IRNazanin" w:hAnsi="IRNazanin" w:eastAsia="IRNazanin"/>
          <w:color w:val="111111"/>
          <w:sz w:val="28"/>
          <w:sz w:val="28"/>
          <w:szCs w:val="28"/>
          <w:rtl w:val="true"/>
          <w:lang w:bidi="fa-IR"/>
        </w:rPr>
        <w:t>تعظیم و یاد ایشان نهایت تلاش و کوشش را به کار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این امر،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مهدی‌علیه السلام، امام عصر ما و حجّت حیّ و حاضر و ناظر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وارث تمام فضایلی‌اند که در آل محمّدعلیهم السلام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احیاگر مکتب اهل بیت‌علیهم السلام و احیا کننده دین در کلّ جهان‌اند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دارای جایگاه ویژه‌ای در بین امامان‌علیهم السلام هستند تا آنجا که امام صادق‌علیه السلام در پاسخ به کسی که از ایشان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قائم‌علیه السلام متولد شده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ولو ادرکته لخدمتُهُ أیّام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اگر او را در می‌یافتم حتماً همه ایّام زندگی‌ام، به او خدمت می‌کردم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به یاد حضرت بودن، که متعاقب بیعت و عهد با امام است، مصادیق مختلفی دارد که به چند مورد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محبوبیت امام</w:t>
      </w:r>
    </w:p>
    <w:p>
      <w:pPr>
        <w:pStyle w:val="BookText"/>
        <w:rPr/>
      </w:pPr>
      <w:r>
        <w:rPr>
          <w:rFonts w:ascii="IRNazanin" w:hAnsi="IRNazanin" w:eastAsia="IRNazanin"/>
          <w:color w:val="111111"/>
          <w:sz w:val="28"/>
          <w:sz w:val="28"/>
          <w:szCs w:val="28"/>
          <w:rtl w:val="true"/>
          <w:lang w:bidi="fa-IR"/>
        </w:rPr>
        <w:t>آن که اهل احسان نمودن است محبّتش واجب و نیکوست و سزاوار است او را محبوب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رحم‌اللَّه عبداً إجْتَرَّ مودّةالناس إلینا، فَحَدَّثهم بما یعرفون و ترک ماینکرون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مودت مردم را به سوی ما بکشاند و آنان را به معروف فراخواند و آنچه را منکرند، واگذارد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کردن حضرت در جمع مردم، علاوه بر ایجاد رابطه عاطفی و ایجاد محبوبیت به افزایش رابطه‌های معنوی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مناقب و فضایل حضرت</w:t>
      </w:r>
    </w:p>
    <w:p>
      <w:pPr>
        <w:pStyle w:val="BookText"/>
        <w:rPr/>
      </w:pPr>
      <w:r>
        <w:rPr>
          <w:rFonts w:ascii="IRNazanin" w:hAnsi="IRNazanin" w:eastAsia="IRNazanin"/>
          <w:color w:val="111111"/>
          <w:sz w:val="28"/>
          <w:sz w:val="28"/>
          <w:szCs w:val="28"/>
          <w:rtl w:val="true"/>
          <w:lang w:bidi="fa-IR"/>
        </w:rPr>
        <w:t>بر شمردن صفات عالی انسانی و کمالات والای امام در محفل مؤمنان، برای اهل زمین و آسمان فخر آور و برای ابلیس عذاب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فرمایش امام موسی بن جعفرعلیه السلام در می‌یابیم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شی انکی لابلیس و جنوده من زیارة الاخوان فی اللَّه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المؤمنین یلتقیان فیذکران اللَّه ثُمَّ یذکران فضلنا اهل البیت فلا یبقی علی وجه ابلیس مضغة لحم إلاّ تَخَدَّدَ حتّی أنّ روحه لتستغیث من شدّه ما یجدُ من الألم فتحسّ ملاکة السماء و خزّان الجنان فیلعنونه حتّی لایبقی ملک مقرب إلاّ لعنه فیقع خاسئاً حسیراً مدحوراً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بر ابلیس و لشکریانش دشوارتر نیست از اینکه برادران ایمانی با یکدیگر دیدار کنند و همانا دو مؤمن با یکدیگر دیدار می‌کنند، پس خدا را یاد کنند و سپس فضایل ما را یادآوری نمایند، در این حال گوشت سالمی بر صورت ابلیس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روح پلیدش به التماس می‌افتد از فرط اینکه درد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آسمان و گنجوران بهشت متوجه می‌شوند، او را لعنت می‌کنند تا اینکه هیچ فرشته مقرّبی باقی نماند، مگر اینکه او را لعنت کند، پس زبون و با حسرت می‌افتد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مؤمنان به ویژه بر منتظران حضرت، واجب است که خدا و ائمّه را نزد مردم یاد کرده و باعث توجّه خلق خدا به کرامات و عنایات ولی نعمت خود کنند؛ زیرا که این امر، به ابراز و اثبات عشق عاشقان ساحت مقدّس آن معصوم نزدیک‌تر است و حقّ آن حضرت بهتر ادا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اندوهگین بودن از فراق یار</w:t>
      </w:r>
    </w:p>
    <w:p>
      <w:pPr>
        <w:pStyle w:val="BookText"/>
        <w:rPr/>
      </w:pPr>
      <w:r>
        <w:rPr>
          <w:rFonts w:ascii="IRNazanin" w:hAnsi="IRNazanin" w:eastAsia="IRNazanin"/>
          <w:color w:val="111111"/>
          <w:sz w:val="28"/>
          <w:sz w:val="28"/>
          <w:szCs w:val="28"/>
          <w:rtl w:val="true"/>
          <w:lang w:bidi="fa-IR"/>
        </w:rPr>
        <w:t>عاشق منتظر امام به خاطر شدّت محبّت و دوستی با آن ولی خدا، در فراق او محزون بوده و تردیدی نیست که این امر، از مهمترین علل اندوه یاران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مردم به سوی حضرت</w:t>
      </w:r>
    </w:p>
    <w:p>
      <w:pPr>
        <w:pStyle w:val="BookText"/>
        <w:rPr/>
      </w:pPr>
      <w:r>
        <w:rPr>
          <w:rFonts w:ascii="IRNazanin" w:hAnsi="IRNazanin" w:eastAsia="IRNazanin"/>
          <w:color w:val="111111"/>
          <w:sz w:val="28"/>
          <w:sz w:val="28"/>
          <w:szCs w:val="28"/>
          <w:rtl w:val="true"/>
          <w:lang w:bidi="fa-IR"/>
        </w:rPr>
        <w:t>این امر، جزء واجب‌ترین عبادات بوده و فضیلت آن همچون فضیلت امر به معروف و نهی از منکر بوده که در واقع برابر با هدایت و ارشاد مردم به راه حق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خلایق، پس از ایشان، کسی است که آنان را دوست بدارد و مردم را به سوی ایشان،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منتظر است که از این امر غافل نشود، در این صورت پاداش کار او این گونه است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من یبقی بعد غیبة قائمکم‌علیه السلام من العلماء الداعین إلیه والدّالین علیه، والذّابّین عن دینه بحجج اللَّه والمنقدین لضعفاء عباداللَّه من شباک إبلیس و مردته و من فخاخ النواصب لما بقی أحد عن دین اللَّه عزّوجلّ ولکنهم الذین یمسکون أزمّة قلوب الضعفاء الشیعة، کما یمسک صاحب السَّفینة سُکّانِها، أولئک هم الأفضلون عنداللَّه عزّوجلّ؛ اگر نبودند کسانی از علماء که پس از غیبت قائم‌علیه السلام به او دعوت کنند و بر او دلالت نمایند و از دین او با دلایل خداوند، دفاع کنند و بندگان ضعیف خدا را، از دام‌های ابلیس، رها سازند و از شبکه‌های ناصبین، خلاص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نبودند، هیچ کس نمی‌ماند مگر اینکه از دین خدا،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هستند که زمام دل‌های شیعیان ضعیف را به دست می‌گیرند همچنان که ناخدای کشتی، سکّان آن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برترین کسان نزد خدای عزّو جل‌اند</w:t>
      </w:r>
      <w:r>
        <w:rPr>
          <w:rFonts w:eastAsia="IRNazanin" w:cs="IRNazanin"/>
          <w:color w:val="111111"/>
          <w:sz w:val="28"/>
          <w:szCs w:val="28"/>
          <w:rtl w:val="true"/>
          <w:lang w:bidi="fa-IR"/>
        </w:rPr>
        <w:t>.</w:t>
      </w:r>
      <w:r>
        <w:rPr>
          <w:rStyle w:val="FootnoteAnchor"/>
          <w:rtl w:val="true"/>
        </w:rPr>
        <w:footnoteReference w:id="207"/>
      </w:r>
      <w:bookmarkStart w:id="223" w:name="pg248_737"/>
    </w:p>
    <w:p>
      <w:pPr>
        <w:pStyle w:val="BookText"/>
        <w:rPr/>
      </w:pPr>
      <w:bookmarkEnd w:id="22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نکوداشت روزهای منسوب به امام</w:t>
      </w:r>
    </w:p>
    <w:p>
      <w:pPr>
        <w:pStyle w:val="BookText"/>
        <w:rPr/>
      </w:pPr>
      <w:r>
        <w:rPr>
          <w:rFonts w:ascii="IRNazanin" w:hAnsi="IRNazanin" w:eastAsia="IRNazanin"/>
          <w:color w:val="111111"/>
          <w:sz w:val="28"/>
          <w:sz w:val="28"/>
          <w:szCs w:val="28"/>
          <w:rtl w:val="true"/>
          <w:lang w:bidi="fa-IR"/>
        </w:rPr>
        <w:t>شیعیان باید در روزهایی مثل اعیاد اسلامی؛ عید فطر، عید قربان، عید غدیر و روز جمعه، شب و روز نیمه شعبان، به طرز ویژه‌ای به یاد امام باشند و با خواندن زیارت آن امام و قرائت ادعیه فرج، عهد، ندبه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تجدید پیمان خود با امام عصرعلیه السلام بپردازند</w:t>
      </w:r>
      <w:r>
        <w:rPr>
          <w:rFonts w:eastAsia="IRNazanin" w:cs="IRNazanin"/>
          <w:color w:val="111111"/>
          <w:sz w:val="28"/>
          <w:szCs w:val="28"/>
          <w:rtl w:val="true"/>
          <w:lang w:bidi="fa-IR"/>
        </w:rPr>
        <w:t>.</w:t>
      </w:r>
    </w:p>
    <w:p>
      <w:pPr>
        <w:pStyle w:val="Heading3"/>
        <w:numPr>
          <w:ilvl w:val="2"/>
          <w:numId w:val="1"/>
        </w:numPr>
        <w:rPr/>
      </w:pPr>
      <w:bookmarkStart w:id="224" w:name="__RefHeading___Toc2225130_211673320"/>
      <w:bookmarkStart w:id="225" w:name="_Toc79"/>
      <w:bookmarkEnd w:id="224"/>
      <w:r>
        <w:rPr>
          <w:rtl w:val="true"/>
        </w:rPr>
        <w:t>دعا برای سلامت و تعجیل در فرج امام عصرعلیه السلام‌</w:t>
      </w:r>
      <w:bookmarkEnd w:id="225"/>
    </w:p>
    <w:p>
      <w:pPr>
        <w:pStyle w:val="BookText"/>
        <w:rPr/>
      </w:pPr>
      <w:r>
        <w:rPr>
          <w:rFonts w:ascii="IRNazanin" w:hAnsi="IRNazanin" w:eastAsia="IRNazanin"/>
          <w:color w:val="111111"/>
          <w:sz w:val="28"/>
          <w:sz w:val="28"/>
          <w:szCs w:val="28"/>
          <w:rtl w:val="true"/>
          <w:lang w:bidi="fa-IR"/>
        </w:rPr>
        <w:t>یکی دیگر از وظایفی که بنابر تصریح حضرت صاحب الامرعلیه السلام بر عهده منتظران و عاشقان آن حضرت، نهاده شده دعا برای تعجیل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دعا، عملی عبادی و نوعی خواستن است، برخاسته از مفهوم واقعی انتظار است به همین دلیل جزء تکالیف منتظران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عصرعلیه السلام در توقیعی که خطاب به اسحاق بن یعقوب‌رحمه الله صادر شده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وَأکثروا الدعاءَ بتعجیل الفرج فإنّ ذلک فرجکم؛ برای تعجیل در فرج بسیار دعا کنید، همانا در آن، گشایش کار شما هست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الغیبةطوسی، ص</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علل‌الشرایع،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شرط رهایی از فتنه‌های عصر غیبت و اتمام هر گونه ظلم و فساد است، در این باب به حدیثی از امام حسن عسکری‌علیه السلام اشاره می‌کنیم که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لَیَغیبنَّ غیبة لاینجوا فیها من التهلکة، إلاّ من یُثَبّته‌اللَّه علی القول بإمامته و وفّقه لدعاء بتعجیل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26" w:name="pg248_738"/>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غیبتی خواهد داشت که در آن، تنها کسانی از هلاکت نجات می‌یابند که خدا آنها را بر قول به امامتش ثابت قدم داشته و در دعا برای تعجیل فرج موفق نموده است</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227" w:name="__RefHeading___Toc2225132_211673320"/>
      <w:bookmarkStart w:id="228" w:name="_Toc80"/>
      <w:bookmarkEnd w:id="227"/>
      <w:r>
        <w:rPr>
          <w:rtl w:val="true"/>
        </w:rPr>
        <w:t>دعا برای تعجیل در فرج‌</w:t>
      </w:r>
      <w:bookmarkEnd w:id="228"/>
    </w:p>
    <w:p>
      <w:pPr>
        <w:pStyle w:val="BookText"/>
        <w:rPr/>
      </w:pPr>
      <w:r>
        <w:rPr>
          <w:rFonts w:ascii="IRNazanin" w:hAnsi="IRNazanin" w:eastAsia="IRNazanin"/>
          <w:color w:val="111111"/>
          <w:sz w:val="28"/>
          <w:sz w:val="28"/>
          <w:szCs w:val="28"/>
          <w:rtl w:val="true"/>
          <w:lang w:bidi="fa-IR"/>
        </w:rPr>
        <w:t>بر منتظران و پیروان صدّیق امام فرض است که در دعا کردن کوتاهی نکنند، ممکن است برای برخی این سؤال مطرح شود که امام، از مردم بی نیاز و مستغنی است، پس چه نیازی به دعا کردن دارد؟ در پاسخ به این پرسش موارد زیر را می‌توان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ما برای آن حضرت، تقدیم هدیه‌ای از شخص فقیر به رادمردی بزرگوار است که نشانگر نیاز شخص فقیر به بخشش آن کریم بزرگوار است؛ در حقیقت این عمل، شیوه بندگان نسبت به مولا و اربابشان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آنجایی که وقت ظهور امام زمان‌علیه السلام از امور بداییه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امکان پس و پیش افتادنش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جلو افتادن آن مشروط به جدیّت مؤمنان در دعا برای تعجیل فرج آن حضرت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امام‌علیه السلام نیز در معرض خطرات و غم‌ها قرار دارد که وسایل دفع آنها، از اهل ایمان ساخته است و از مهم‌ترین وسایل دفع گرفتاری‌ها مداومت در دعا کردن و از خدا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امام صادق‌علیه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إنّ‌الدعاء یرّد القضاء ینقضه کما ینقض السلک و قد أبرم ابراماً؛ به درستی که دعا، قضاء را</w:t>
      </w:r>
    </w:p>
    <w:p>
      <w:pPr>
        <w:pStyle w:val="BookText"/>
        <w:rPr/>
      </w:pPr>
      <w:r>
        <w:rPr>
          <w:rFonts w:ascii="IRNazanin" w:hAnsi="IRNazanin" w:eastAsia="IRNazanin"/>
          <w:color w:val="111111"/>
          <w:sz w:val="28"/>
          <w:sz w:val="28"/>
          <w:szCs w:val="28"/>
          <w:rtl w:val="true"/>
          <w:lang w:bidi="fa-IR"/>
        </w:rPr>
        <w:t>برمی‌گرداند و پیچیدگی آن را باز می‌کند، چنان که رشته نخ اگر چه به سختی تابیده شده باشد از هم باز شود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بنابراین، هرگاه مؤمن احتمال دهد امامش او را از جان خود عزیزتر و گرامی‌تر می‌داند به گرفتاری،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کوشش می‌کند که به وسیله دعا، آن را از او دور کند، همان طور که با وسایل از او دفاع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و ظهور امام، هدف ارزنده‌ای است که همواره با موانع فراوانی روبروست و بر ما واجب است که در دفع آنها، همّت کنیم و چون این موانع از جانب خود ماست، از طریق دعا کردن، بر طرف نمودن آنها را از خدا 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حدّ و مرز بودن فضل و رحمت الهی از طرفی و نیز ظرفیت پذیرش فیض الهی در وجود امام از طرف دیگر، باعث می‌شود که هیچ مانعی نباشد تا دعای مؤمنین و لطف و عنایت مخصوص، به حضرت صاحب الزمان‌علیه السلام برسد؛ زیرا امامان در عین حال که واسطه فیض و هدف آفرینش هستند، از ویژگی‌های بشری برخوردار بوده و مثل همه مردم برای زندگی ظاهری از عوامل زمین استفاده می‌کنند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بنابراین نتیجه دعا کردن و درود فرستادن، هم به خود درود فرستادگان برگشته و هم به درود فرستاده شدگان می‌رسد، البته نه به خاطر نیاز آنها، بلکه به خاطر وجود قابلیّت و شایستگی در وجود آنها؛ زیرا فیض کامل خداوندی به آنها ارزانی شده که مستمر بودن این فیوضات از جمله لوازم قدرت همگانی الهی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بین فرمان به دعا برای تعجیل فرج و احادیث مربوط به نهی از تعجیل در ظهور، تناقضی احساس شود، علت آن درک نادرست مفهوم شتابی است که از آن</w:t>
      </w:r>
      <w:bookmarkStart w:id="229" w:name="pg248_740"/>
    </w:p>
    <w:p>
      <w:pPr>
        <w:pStyle w:val="BookText"/>
        <w:rPr/>
      </w:pPr>
      <w:bookmarkEnd w:id="229"/>
      <w:r>
        <w:rPr>
          <w:rFonts w:ascii="IRNazanin" w:hAnsi="IRNazanin" w:eastAsia="IRNazanin"/>
          <w:color w:val="111111"/>
          <w:sz w:val="28"/>
          <w:sz w:val="28"/>
          <w:szCs w:val="28"/>
          <w:rtl w:val="true"/>
          <w:lang w:bidi="fa-IR"/>
        </w:rPr>
        <w:t>نهی شده است، این شتاب مذموم دو گونه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شتابی که باعث ناامیدی از ظهور شود؛ زیرا فرد از روی کم صبری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شدنی بود، هم اکنون واقع می‌شد و در صورت افراط در این کار، منکر صاحب الزمان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شتابی که با رضا به حکم الهی منافات دارد، و این گونه درخواست شتاب برای ظهور به گونه‌ای است که اگر ظهور به عقب افتد، فرد به سمت انکار حکمت آفریدگار،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از تعجیل در فرج امام فهمیده می‌شود، عجله‌ای ممدوح است که شخص در اولین فرصت امکان، تحقق یافتن امری را بخواهد</w:t>
      </w:r>
      <w:r>
        <w:rPr>
          <w:rFonts w:eastAsia="IRNazanin" w:cs="IRNazanin"/>
          <w:color w:val="111111"/>
          <w:sz w:val="28"/>
          <w:szCs w:val="28"/>
          <w:rtl w:val="true"/>
          <w:lang w:bidi="fa-IR"/>
        </w:rPr>
        <w:t>.</w:t>
      </w:r>
    </w:p>
    <w:p>
      <w:pPr>
        <w:pStyle w:val="Heading3"/>
        <w:numPr>
          <w:ilvl w:val="2"/>
          <w:numId w:val="1"/>
        </w:numPr>
        <w:rPr/>
      </w:pPr>
      <w:bookmarkStart w:id="230" w:name="__RefHeading___Toc2225134_211673320"/>
      <w:bookmarkStart w:id="231" w:name="_Toc81"/>
      <w:bookmarkEnd w:id="230"/>
      <w:r>
        <w:rPr>
          <w:rtl w:val="true"/>
        </w:rPr>
        <w:t>شرایط دعا</w:t>
      </w:r>
      <w:bookmarkEnd w:id="231"/>
    </w:p>
    <w:p>
      <w:pPr>
        <w:pStyle w:val="BookText"/>
        <w:rPr/>
      </w:pPr>
      <w:r>
        <w:rPr>
          <w:rFonts w:ascii="IRNazanin" w:hAnsi="IRNazanin" w:eastAsia="IRNazanin"/>
          <w:color w:val="111111"/>
          <w:sz w:val="28"/>
          <w:sz w:val="28"/>
          <w:szCs w:val="28"/>
          <w:rtl w:val="true"/>
          <w:lang w:bidi="fa-IR"/>
        </w:rPr>
        <w:t>دعا کردن به منظور امتثال امر امام، شرایطی دارد که از جمله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پاکی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رفع موانع استجابت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امام زمان‌علیه السلام نعمت عظمای الهی بر بندگان هستند که به یمن وجود مبارک ایشان و بوسیله محبّت و معرفت حضرتش، فیوضات دنیوی و اخروی، به همه عطا می‌شود، علاوه بر این اداء شکر، وجود پر برکت ایشان، به عنوان ولی نعمت، بر همگان فرض و لازم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سلب هر نعمتی به خاطر انجام گناهان است که از طریق توبه</w:t>
      </w:r>
    </w:p>
    <w:p>
      <w:pPr>
        <w:pStyle w:val="BookText"/>
        <w:rPr/>
      </w:pPr>
      <w:r>
        <w:rPr>
          <w:rFonts w:ascii="IRNazanin" w:hAnsi="IRNazanin" w:eastAsia="IRNazanin"/>
          <w:color w:val="111111"/>
          <w:sz w:val="28"/>
          <w:sz w:val="28"/>
          <w:szCs w:val="28"/>
          <w:rtl w:val="true"/>
          <w:lang w:bidi="fa-IR"/>
        </w:rPr>
        <w:t>واقعی، آن نعمت به انسان بر می‌گردد،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لایُغَیِّرُ ما بِقَوْمٍ حتّی یُغَیِّروا ما بِأنفُسِهم؛ خدا، حال قومی را تغییر نمی‌دهد، تا آنان حال خود را تغییر دهند</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بر این اساس اگر بندگان با استغفار، حال خود را تغییر دهند، عاقبت عمل آنها این است که نعمت عظمای الهی که فرج کلی آل محمّدصلی الله علیه وآله است، به آنها عطا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توبه و انقلاب درونی و نیز دوری از اعمال ناپسند که عاملی جهت رفع موانع استجابت دعاست، نقشی اساسی در فرج و ظهور امام دارد، این موضوع را از توقیع مبارک حضرت صاحب الامر می‌فهمیم که حضرتش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أشیاعنا وَفَّقهم اللَّه لطاعته علی اجتماع من القلوب فی الوفا، بالعهد علیهم لما تأخّرَ عنهم الیمن بلقائنا ولتعجلت لهم السَّعادة بمشاهدتنا علی حق المعرفة و صدقها منهم بنا فما یحبسنا عنهم إلا ما یتَّصل بنا مما نکرهه ولا نؤثرهُ منهم؛ 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آنها را در اطاعت خود یاری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و پیمانی که بر عهده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یاری و موالات ما اهل بیت وفا کنند، به زودی سعادت ملاقات ما با معرفت کامل و راستین روزی آنها خواهد شد و ما را از آنان مستور و پنهان نداشته، جز اعمالی از آنها که نزد ما مکروه است و راضی به آن نیستیم</w:t>
      </w:r>
      <w:r>
        <w:rPr>
          <w:rFonts w:eastAsia="IRNazanin" w:cs="IRNazanin"/>
          <w:color w:val="111111"/>
          <w:sz w:val="28"/>
          <w:szCs w:val="28"/>
          <w:rtl w:val="true"/>
          <w:lang w:bidi="fa-IR"/>
        </w:rPr>
        <w:t>.»</w:t>
      </w:r>
      <w:r>
        <w:rPr>
          <w:rStyle w:val="FootnoteAnchor"/>
          <w:rtl w:val="true"/>
        </w:rPr>
        <w:footnoteReference w:id="21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سبب اصلی غیبت آن حضرت، بدی اعمال بندگان بوده و ترک توبه و دعا نکردن برای فرج سبب طولانی شدن زمان غیبت و تأخیر در امر</w:t>
      </w:r>
    </w:p>
    <w:p>
      <w:pPr>
        <w:pStyle w:val="BookText"/>
        <w:rPr/>
      </w:pPr>
      <w:r>
        <w:rPr>
          <w:rFonts w:ascii="IRNazanin" w:hAnsi="IRNazanin" w:eastAsia="IRNazanin"/>
          <w:color w:val="111111"/>
          <w:sz w:val="28"/>
          <w:sz w:val="28"/>
          <w:szCs w:val="28"/>
          <w:rtl w:val="true"/>
          <w:lang w:bidi="fa-IR"/>
        </w:rPr>
        <w:t>فرج می‌شود و قوی‌ترین شاهد در این زمینه کلام حضرت مهدی‌علیه السلام در توقیع شریفشان است که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با جماعت</w:t>
      </w:r>
    </w:p>
    <w:p>
      <w:pPr>
        <w:pStyle w:val="BookText"/>
        <w:rPr/>
      </w:pPr>
      <w:r>
        <w:rPr>
          <w:rFonts w:ascii="IRNazanin" w:hAnsi="IRNazanin" w:eastAsia="IRNazanin"/>
          <w:color w:val="111111"/>
          <w:sz w:val="28"/>
          <w:sz w:val="28"/>
          <w:szCs w:val="28"/>
          <w:rtl w:val="true"/>
          <w:lang w:bidi="fa-IR"/>
        </w:rPr>
        <w:t>هرگاه همه بندگان خدا هم عهد شده که به درگاه حضرت احدیّت توبه و تضرّع نموده و تعجیل در فرج آن حضرت را طلب کنند، پس در آن تعجیل خواهد شد و اگر چنین نکنند، در آن تأخیر خواهد گشت؛ زیرا که تعجیل فرج و تأخیر آن جزء امور بدائی</w:t>
      </w:r>
      <w:r>
        <w:rPr>
          <w:rStyle w:val="FootnoteAnchor"/>
          <w:rtl w:val="true"/>
        </w:rPr>
        <w:footnoteReference w:id="2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کنندگان از گناه، امیدوار به فضل الهی‌اند که دعای آنها مقبول و به واسطه آن، زمان فرج یک مرتبه نزدیک شود یا آنکه در زمان طول تأخیر، تخفیف شود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تا صد سال است، پنجاه سال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دعاء عموم مؤمنین، یک وسیله فرج است که به مستجاب شدن دعاهایشان فراهم خواهد شد، شاهدی که در این زمینه از کلام امام معصوم‌علیه السلام، وجود دارد روایتی است که از زبان امام صادق‌علیه السلام نقل شده است که حضرتش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أنتم لو فعلتم لفرَّج اللَّه عنّا فأمّا إذ لم تکونوا فإنّ الأمرَ یَنتَهی إلی مُنتهاه؛ اگر شماها مانند بنی اسرائیل بر دعا و توبه برای فرج ما اجتماع نکنید، غیبت به طول خواهد انجامید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موارد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موارد یاد شده، عوامل و شرایط دیگری که برای دعاء نمودن جهت تعجیل در فرج امام، نقش دارند به اختصار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برخاسته از دل نه فقط اکتفا کردن به لفظ، خلوص نیّت، خشوع قلب و</w:t>
      </w:r>
      <w:r>
        <w:rPr>
          <w:rFonts w:eastAsia="IRNazanin" w:cs="IRNazanin"/>
          <w:color w:val="111111"/>
          <w:sz w:val="28"/>
          <w:szCs w:val="28"/>
          <w:rtl w:val="true"/>
          <w:lang w:bidi="fa-IR"/>
        </w:rPr>
        <w:t>...</w:t>
      </w:r>
      <w:bookmarkStart w:id="232" w:name="pg248_743"/>
    </w:p>
    <w:p>
      <w:pPr>
        <w:pStyle w:val="Heading3"/>
        <w:numPr>
          <w:ilvl w:val="2"/>
          <w:numId w:val="1"/>
        </w:numPr>
        <w:rPr/>
      </w:pPr>
      <w:bookmarkStart w:id="233" w:name="__RefHeading___Toc2225136_211673320"/>
      <w:bookmarkStart w:id="234" w:name="_Toc82"/>
      <w:bookmarkEnd w:id="232"/>
      <w:bookmarkEnd w:id="233"/>
      <w:r>
        <w:rPr>
          <w:rtl w:val="true"/>
        </w:rPr>
        <w:t>شرایط تسریع در تأثیر دعای فرج‌</w:t>
      </w:r>
      <w:bookmarkEnd w:id="234"/>
    </w:p>
    <w:p>
      <w:pPr>
        <w:pStyle w:val="BookText"/>
        <w:rPr/>
      </w:pPr>
      <w:r>
        <w:rPr>
          <w:rFonts w:ascii="IRNazanin" w:hAnsi="IRNazanin" w:eastAsia="IRNazanin"/>
          <w:color w:val="111111"/>
          <w:sz w:val="28"/>
          <w:sz w:val="28"/>
          <w:szCs w:val="28"/>
          <w:rtl w:val="true"/>
          <w:lang w:bidi="fa-IR"/>
        </w:rPr>
        <w:t xml:space="preserve">از جمله شرایط تکمیل و سرعت در تأثیر دعای فرج و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دسته جمعی واقع شود یا به صورت انفرادی، و چه دعا و توبه را هر فردی از جانب خود انجام دهد یا از جانب همه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واجبات و ترک بعضی گناهان به خاطر شدّت حرمت آنهاست، علاوه بر توبه، کفّاره هم دارد، مانند افطار روزه ماه مبارک رمضان، یا قتل نفس محترمه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دو معصیت بزرگ که یکی واقعه کربلا و دیگری، زندانی شدن حضرت موسی بن جعفرعلیه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مصداق دارد، زیرا وقوع این دو مصیبت عظیم، سبب تأخیر فرج اهل بیت‌علیهم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بر مؤمنان لازم است که علاوه بر توبه، کفّاره هم بدهند، یعنی نسبت به شأن جلیل آن دو امام عالی قدر، آنچه سزاوار است، انجام دهند که کفّاره آن، نصرت و یاری این دو عزیز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جهتی که به مصیبت آنها مربوط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بنابراین انسان باید در مقام توبه و دعا برای تعجیل در فرج و نیز نصرت آن دو بزرگوار به آنها متوسّل گردد، که توسّل از طریق این سه امر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منوّرشان چه از نزدیک یا از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عزای آن دو بزرگوار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قاتلان و دشمنان آن دو بزرگوار و دشمنی کردن با دشمنان امام</w:t>
      </w:r>
      <w:r>
        <w:rPr>
          <w:rFonts w:eastAsia="IRNazanin" w:cs="IRNazanin"/>
          <w:color w:val="111111"/>
          <w:sz w:val="28"/>
          <w:szCs w:val="28"/>
          <w:rtl w:val="true"/>
          <w:lang w:bidi="fa-IR"/>
        </w:rPr>
        <w:t>.</w:t>
      </w:r>
      <w:bookmarkStart w:id="235" w:name="pg248_744"/>
    </w:p>
    <w:p>
      <w:pPr>
        <w:pStyle w:val="Heading3"/>
        <w:numPr>
          <w:ilvl w:val="2"/>
          <w:numId w:val="1"/>
        </w:numPr>
        <w:rPr/>
      </w:pPr>
      <w:bookmarkStart w:id="236" w:name="__RefHeading___Toc2225138_211673320"/>
      <w:bookmarkStart w:id="237" w:name="_Toc83"/>
      <w:bookmarkEnd w:id="235"/>
      <w:bookmarkEnd w:id="236"/>
      <w:r>
        <w:rPr>
          <w:rtl w:val="true"/>
        </w:rPr>
        <w:t>کیفیت دعا برای تعجیل فرج‌</w:t>
      </w:r>
      <w:bookmarkEnd w:id="237"/>
    </w:p>
    <w:p>
      <w:pPr>
        <w:pStyle w:val="Heading4"/>
        <w:numPr>
          <w:ilvl w:val="3"/>
          <w:numId w:val="1"/>
        </w:numPr>
        <w:rPr/>
      </w:pPr>
      <w:bookmarkStart w:id="238" w:name="__RefHeading___Toc2225140_211673320"/>
      <w:bookmarkStart w:id="239" w:name="_Toc84"/>
      <w:bookmarkEnd w:id="238"/>
      <w:r>
        <w:rPr>
          <w:rtl w:val="true"/>
        </w:rPr>
        <w:t>قسمت اول</w:t>
      </w:r>
      <w:bookmarkEnd w:id="239"/>
    </w:p>
    <w:p>
      <w:pPr>
        <w:pStyle w:val="BookText"/>
        <w:rPr/>
      </w:pPr>
      <w:r>
        <w:rPr>
          <w:rFonts w:ascii="IRNazanin" w:hAnsi="IRNazanin" w:eastAsia="IRNazanin"/>
          <w:color w:val="111111"/>
          <w:sz w:val="28"/>
          <w:sz w:val="28"/>
          <w:szCs w:val="28"/>
          <w:rtl w:val="true"/>
          <w:lang w:bidi="fa-IR"/>
        </w:rPr>
        <w:t>دعا کردن برای تعجیل فرج می‌بایست با بینش و کیفیت شایسته‌ای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مواردی که چگونگی دعا کردن را به ما آموزش می‌دهد و از تعالیم اسلامی، بهره‌مند می‌کند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با صراحت این امر را از خدای متعال مسألت نماید حال به هر دعایی که در این مورد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 مولانا صاحب‌الزمان</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ظهوره</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همچنین در قسمتی از دعای عهد از خداوند، تعجیل در فرج امام را این‌گونه طلب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أرِنیِ الطَّلعة الرشیده والغرة الحمیده واکحل ناظری بِنطرَةٍ منّیِ الیه و عجل فرجه و سهل مخرجه؛ خدایا به من آن چهره زیبا و ارجمند و پیشانی درخشان و نورانی را بنما و سرمه وصال دیدارش را به یک نگاه دیده‌ام بکش و شتاب کن در فرجش و ظهورش را آسان گردان</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منتظران امام در فراز دیگری از این دعای پر فیض با عبارتی دیگر این خواسته را از خدا طلب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لنا ظهوره؛ خدایا تعجیل نما برای ما در ظهورش</w:t>
      </w:r>
      <w:r>
        <w:rPr>
          <w:rFonts w:eastAsia="IRNazanin" w:cs="IRNazanin"/>
          <w:color w:val="111111"/>
          <w:sz w:val="28"/>
          <w:szCs w:val="28"/>
          <w:rtl w:val="true"/>
          <w:lang w:bidi="fa-IR"/>
        </w:rPr>
        <w:t>».</w:t>
      </w:r>
      <w:r>
        <w:rPr>
          <w:rStyle w:val="FootnoteAnchor"/>
          <w:rtl w:val="true"/>
        </w:rPr>
        <w:footnoteReference w:id="22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بر وجه کلی؛ که خدا در فرج آل محمّدعلیهم السلام تعجیل فرماید، به خصوص با ضمیمه صلوات به این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p>
    <w:p>
      <w:pPr>
        <w:pStyle w:val="BookText"/>
        <w:rPr/>
      </w:pP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فضیلت مخصوصی دارد که علاّمه مجلسی در این زمینه حدیثی را روایت کرده که حضرت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بعد صلاة الفجر و بعد صلاة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 لم یمت حتی یدرک القائم من آل محمّد؛ هر کس پس از نماز صبح و ظهر این صلوات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تا قائم آل محمّدعلیهم السلام را ملازمت 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خدا بخواهد که فرج و گشایش آل محمّدعلیهم السلام را تعجیل فرماید؛ زیرا گشایش آل محمّدعلیهم السلام ظهور فرج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 کسی که برای تعجیل ظهور امام زمان‌علیه السلام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کسی است که به ائمّه‌علیهم السلام ایمان آورده و منتظر دولت و حکومت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والاترین و برترین مرتبه انتظار این است که انسان، فرج امام عصرعلیه السلام را به خاطر خود ایشان از خداوند طلب می‌کند و در انتظار رفع گرفتاری از خود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کسی را مستضعف‌تر و مظلوم‌تر از اهل بیت‌علیهم السلام و در این زمان، امام مهدی‌علیه السلام نمی‌توان یافت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هر ظلمی متناسب با میزان حقی که از مظلوم پایمال می‌شود، سنجیده می‌شود هر قدر حق بیشتر و بزرگتری از فرد ضایع شود، ظلم بیشتر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در انتظار فرج مستضعفان است باید متوجه باشد که در رأس همه آنها وجود مقدّس امام زمان‌علیه السلام بوده و اگر فرج ایشان از ناحیه خدا برسد، فرج همه مستضعفان عالم،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منتظر فرج امام عصر با توجه به علاقه و محبّت شدیدی که به حضرتش دارد، پیش از آنکه به فکر فرج خودش و دیگران باشد، فرج مولایش را انتظار می‌کشد و ظهور ایشان را بیش از هر چیز دیگری به خاطر خلاصی خود ایشان از گرفتاری‌ها و سختی‌های زمان غیبت طلب می‌کند، با اینکه می‌داند، فرج ایشان در حقیقت فرج خود او و همه مؤمنان، بلکه همه انسان‌های مظلوم و بالاترین فرج همه عالم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اهمّیت دعا برای تعجیل فرج آل محمّدعلیهم السلام می‌توان به دعایی اشاره کرد که از وجود مقدّس حضرت مهدی‌علیه السلام و در تعجیل فرج خودشان نقل شده در این دعا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النّور یا مدبّر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إجعل لی ولشیعتی من الضیق فرجاً و من الهم مخرجاً و أوسع لنا المنهج و أطلق لنا من عندک ما یُفْرَج وافعل بنا ما انت اهله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روشنایی و ای تدبیر کننده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شیعیانم گشایشی از تنگناها و راه نجاتی از ناراحتی‌ها قرار بده و راه پیروزی را برای ما وسیع گردان و از جانب خود آنچه فرج ما را برساند بر ما ارزانی دار و در مورد ما انجام ده آنچه را که خود اهل آن هستی ای کریم</w:t>
      </w:r>
      <w:r>
        <w:rPr>
          <w:rFonts w:eastAsia="IRNazanin" w:cs="IRNazanin"/>
          <w:color w:val="111111"/>
          <w:sz w:val="28"/>
          <w:szCs w:val="28"/>
          <w:rtl w:val="true"/>
          <w:lang w:bidi="fa-IR"/>
        </w:rPr>
        <w:t>».</w:t>
      </w:r>
      <w:r>
        <w:rPr>
          <w:rStyle w:val="FootnoteAnchor"/>
          <w:rtl w:val="true"/>
        </w:rPr>
        <w:footnoteReference w:id="22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دعا به کار رفته است، به خوبی، حال امام‌علیه السلام را نشان می‌دهد، به خصوص که ایشان برای خود و شیعیانش از خداوند، خروج از تنگناها و خلاصی از غم و غصّه‌ها را خواسته‌اند و این هم اشاره‌ای است به این حقیقت که پدر مهربان امّت در گرفتاری‌ها و رنج‌های فرزندان خویش، مغموم و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گشایش امر تمام مؤمنین و اولیاء خدا را بخواهد؛ زیرا گشایش امر امام، فرج اولیای الهی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امام سرور مؤمنین هستند، با دعا کردن در حقّ ایشان، نه فقط برای حضرتش خیرخواهی می‌کنیم بلکه برای سایر مؤمنین هم طلب خیر می‌کنیم؛ زیرا با حصول فرج، عامّه مردم و نیز اولیای الهی از گرفتاری نجات یافته و برای آنها هم گشایش حاصل خواهد گشت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فرازی از زیارت حضرت صاحب الزمان‌علیه السلام در روز جمعه، به محضر مبارک ایشان چنین عرض ارادت و سلام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نوراللَّه الّذی یهتدی به المهتدون و یُفرّج به عن المؤمنین؛ سلام بر تو ای نور خدا که هدایت می‌شوند به آن هدایت خواهان و به وسیله او از کار مؤمنان گشایش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فرازی دیگر از این حدیث عشق،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وَالفرجُ فیه للمؤمنین علی یَدَیک؛ گشایش در روز جمعه برای مؤمنین بر دو دست تو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به طور صریح، از امر فرج و ظهور امام‌علیه السلام به گشایش امر مؤمنین تعبیر شده است، علاوه بر آن منتظران در دعای مشهور غیبت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خواندن و مداومت بر آن بسیار تأکید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درگه باری تعالی این چنین طلب گشایش و رفع اندوه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فَافْرج ذلک عنّا بفتحٍ منک تُعَجِّله و نصرٍ منک تعزُّه و إمام عدلٍ تظهِرُه؛ خدایا پس بگشا از ما این</w:t>
      </w:r>
    </w:p>
    <w:p>
      <w:pPr>
        <w:pStyle w:val="BookText"/>
        <w:rPr/>
      </w:pPr>
      <w:r>
        <w:rPr>
          <w:rFonts w:ascii="IRNazanin" w:hAnsi="IRNazanin" w:eastAsia="IRNazanin"/>
          <w:color w:val="111111"/>
          <w:sz w:val="28"/>
          <w:sz w:val="28"/>
          <w:szCs w:val="28"/>
          <w:rtl w:val="true"/>
          <w:lang w:bidi="fa-IR"/>
        </w:rPr>
        <w:t>اندوه را، به گشایشی از طرف خود که زود بفرستی یاوری از خودت که عزّتش دهی و به امام عادلی که آشکارش کنی</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طبق این دعا رفع اندوه و حصول گشایش، با ظهور امام مهدی‌علیه السلام محقق خواهد شد و به تبع آن، رفع گرفتاری از تمام مؤمنین در سایه سار حکومت عدل حضرت صاحب الزمان،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دیگری که به وسیله آن می‌توان از خداوند این حاجت را مسألت نمود، دعایی است که امام صادق‌علیه السلام در صبح روز بیست و یکم ماه رمضان پس از ادای فریضه صبح در سجده خواندند، در این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أنْ تُصلّی علی محمّد و أهل بیته و أن تأذن لِفرجِ مَنْ بفرجهِ فرجُ اولیائک و أصفیائک من خلقک؛ خدایا از تو می‌خواهم تا بر محمّد و اهل بیت ایشان درود فرستی و اجازه فرمایی برای فرج آنکه فرج همه اولیاء و برگزیدگان تو از آفریدگانت فرج اوست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این حدیث هم می‌توان استفاده کرد که فرج همه مؤمنان در طول تاریخ نه فقط عصر غیبت امام زمان، به فرج خود امام که با اذن الهی به ظهور ایشان، انجام می‌شود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دعای معصومین که برای تعجیل فرج ذکر شده است، آمین بگوید؛ زیرا آمین، یعنی مستجاب کن، به این نحو که از خداوند، تعجیل در استجابت آن دعاها را طلب کند به این معنا که خداوند متعال در ظاهر کردن اثر آن دعاها، تعجیل فرماید و معنای آمین هم، در واقع به همین مضمون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الدّاعی والمؤمن، فی الأجْر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p>
    <w:p>
      <w:pPr>
        <w:pStyle w:val="BookText"/>
        <w:rPr/>
      </w:pPr>
      <w:r>
        <w:rPr>
          <w:rFonts w:ascii="IRNazanin" w:hAnsi="IRNazanin" w:eastAsia="IRNazanin"/>
          <w:color w:val="111111"/>
          <w:sz w:val="28"/>
          <w:sz w:val="28"/>
          <w:szCs w:val="28"/>
          <w:rtl w:val="true"/>
          <w:lang w:bidi="fa-IR"/>
        </w:rPr>
        <w:t>گوینده با دعا کننده، شریک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واضح است که شرکت در دعاهای جلیله اولیاء اللَّه اگر برای کسی میسر شود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فضل اللَّه یؤتیه من یشاء</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بخواهد دعای هر کسی که دعای گوی تعجیل فرج است را مستجاب گرداند؛ در اینکه فرد دعا می‌کند تا خداوند دعای آنهایی را که سعی در دعاگویی آن حضرت و ظهورش می‌کنند مستجاب کرده و از خدا بخواهد که آنها را یاری فرموده و در این امر موفّق شوند؛ چون یاری اهل صلاح است و یاری و اعانت به حضرت هم خواهد بود و هر عملی از اعمال خوب و حسنات انجام دهند، به این وسیله شریک در عمل آنها و از اهل آن عمل محسوب خواهد شد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خدا به منظور آماده شدن مقدّمات ظهور و رفع موانع آن، این نوع درخواست را با عبارات میثاق نامه بسیار زیبا و دلنشین دعای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منقول از امام صادق‌علیه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حضرت احدّیت،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فرجه و سهل مخرجه و أوسع منهجه واسلک بی محجته و أنفذ أمره واشدُد أزره و اعمر اللهم به بلادک و أحی به عبادک؛ خدایا در فرجش شتاب کن و ظهورش را آسان گردان و راهش را توسعه ده و مرا به راه او سلوک ده و امر او را نافذ و پشت او را محکم گردان و به وسیله او شهرها را آباد</w:t>
      </w:r>
    </w:p>
    <w:p>
      <w:pPr>
        <w:pStyle w:val="BookText"/>
        <w:rPr/>
      </w:pPr>
      <w:r>
        <w:rPr>
          <w:rFonts w:ascii="IRNazanin" w:hAnsi="IRNazanin" w:eastAsia="IRNazanin"/>
          <w:color w:val="111111"/>
          <w:sz w:val="28"/>
          <w:sz w:val="28"/>
          <w:szCs w:val="28"/>
          <w:rtl w:val="true"/>
          <w:lang w:bidi="fa-IR"/>
        </w:rPr>
        <w:t>ساز و بندگانت را به او زنده کن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رفع موانع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درخواست این حاجت از محضر ربوبی می‌توان با دعای زیبایی که در مفاتیح الجنان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 را از خدا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اشعَب به الصّدع وارتُق به الفتق و أمت به الجور وأظهر به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وانصُره بالرّعب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ودمدم من نصب له و دَمِّر من غَشّه واقتُل به جبابرة الکفر و عمده و دعائمّه واقصم به رؤس الضّلالة و شارعة البدع و ممیتة السّنّه و مقوّیة الباطل وذلل به الجبّارین و أبر به الکافرین؛ خدایا تفرقه و پریشانی را بر طرف ساز و جدایی‌ها و رخنه‌ها را به ظهور او التیام بخش و ستم را به او بمیران و عدل را به او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رعب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دشمنانش یاریش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با او ستیزد به هلاکت رسان و هرکس با او دورنگی نماید نابود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جبّاران کفر پیشه و استوانه‌ها و سران و پایه‌های آنها را بکش و سران گمراهی و بدعت گذاران و میرانندگان سنت به باطل را در هم شکن و ستمگران جبّار را ذلیل گردان و کافران را برانداز</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این دعا، رفع موانع ظهور از خداوند خواسته شده و در قالب این جملات آن موانعی که با ظهور امام زمان مرتفع می‌شود، نام برده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مورد، می‌توان به دعای پر</w:t>
      </w:r>
    </w:p>
    <w:p>
      <w:pPr>
        <w:pStyle w:val="BookText"/>
        <w:rPr/>
      </w:pPr>
      <w:r>
        <w:rPr>
          <w:rFonts w:ascii="IRNazanin" w:hAnsi="IRNazanin" w:eastAsia="IRNazanin"/>
          <w:color w:val="111111"/>
          <w:sz w:val="28"/>
          <w:sz w:val="28"/>
          <w:szCs w:val="28"/>
          <w:rtl w:val="true"/>
          <w:lang w:bidi="fa-IR"/>
        </w:rPr>
        <w:t>سوز و گداز ندبه اشاره کرد، منتظر در فرازی از آن از خدا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وأقم 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ذنوبنا به مغفوره و دُعاءَنا به مستجابا، خدایا به پا دار به وسیله او حق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گناهان ما را آمرزیده و دعای ما را مستجاب ساز</w:t>
      </w:r>
      <w:r>
        <w:rPr>
          <w:rFonts w:eastAsia="IRNazanin" w:cs="IRNazanin"/>
          <w:color w:val="111111"/>
          <w:sz w:val="28"/>
          <w:szCs w:val="28"/>
          <w:rtl w:val="true"/>
          <w:lang w:bidi="fa-IR"/>
        </w:rPr>
        <w:t>.»</w:t>
      </w:r>
      <w:r>
        <w:rPr>
          <w:rStyle w:val="FootnoteAnchor"/>
          <w:rtl w:val="true"/>
        </w:rPr>
        <w:footnoteReference w:id="23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رفع عقوبت و اثر ماتأخر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برای تعجیل در فرج امام زمان‌علیه السلام دعا کند، همین امر سبب می‌شود، تا بلا و عقوبت از اهل زمین دفع شود و شاهد این مطلب احادیث متعددی است که به یک مورد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یاتیَ علی الناس زمانٌ یغیب عنهم إمامهم فیاطوبی للثابتین علی أمرنا فی ذلک الزمان، إنّ أدنی مایکون لهم من الثواب أن ینادیهم الباری، جلّ جلاله، فیقول عبادی و إمائی آمنتم بسّری و صَدَّقتم بغیبی فأبشروا بحسن الثّواب منّی، فأنتم عبادی و امائی حقّاً، منکم أتقبَّل و عنکم أعفُوَ ولکم أغفر و بکم أسقی عبادی الغیث و أدفع عنهم البلاء ولو لاکم لأنزلَت علیهم عذابی؛ زمانی بر مردم خواهد رسید که امام آنها از ایشان، غایب است ای خوشا به حال آنان که بر امر ما پایدار بمانند، در آن زمان کمترین چیزی از ثواب که به آنها رسد، این است که خدای متعال به آنها ندا کند، بندگان من و کنیزان من به سرّ من ایمان آوردید و غیب مرا تصدیق کردید پس بشارت باد شما را به ثواب نیک از من، شما بندگان و کنیزان حقیقی که از شما قبول می‌کنم و از شما در می‌گذرم و شما را می‌آمرزم و شما بندگانم را از باران سیراب می‌گردانم و بلا را از آنها دفع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بلا را بر آنها نازل می‌کردم</w:t>
      </w:r>
      <w:r>
        <w:rPr>
          <w:rFonts w:eastAsia="IRNazanin" w:cs="IRNazanin"/>
          <w:color w:val="111111"/>
          <w:sz w:val="28"/>
          <w:szCs w:val="28"/>
          <w:rtl w:val="true"/>
          <w:lang w:bidi="fa-IR"/>
        </w:rPr>
        <w:t>».</w:t>
      </w:r>
      <w:r>
        <w:rPr>
          <w:rStyle w:val="FootnoteAnchor"/>
          <w:rtl w:val="true"/>
        </w:rPr>
        <w:footnoteReference w:id="236"/>
      </w:r>
      <w:bookmarkStart w:id="240" w:name="pg248_752"/>
    </w:p>
    <w:p>
      <w:pPr>
        <w:pStyle w:val="BookText"/>
        <w:rPr/>
      </w:pPr>
      <w:bookmarkEnd w:id="240"/>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نابودی دشمنان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را می‌توان با عبارات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زمان غیبت امام 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طبق سفارش سیدبن‌طاووس خواندن این دعا را در عصر غیبت نباید مهمل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خدا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دعای پر عظمت،</w:t>
      </w:r>
    </w:p>
    <w:p>
      <w:pPr>
        <w:pStyle w:val="Heading4"/>
        <w:numPr>
          <w:ilvl w:val="3"/>
          <w:numId w:val="1"/>
        </w:numPr>
        <w:rPr/>
      </w:pPr>
      <w:bookmarkStart w:id="241" w:name="__RefHeading___Toc2225142_211673320"/>
      <w:bookmarkStart w:id="242" w:name="_Toc85"/>
      <w:bookmarkEnd w:id="241"/>
      <w:r>
        <w:rPr>
          <w:rtl w:val="true"/>
        </w:rPr>
        <w:t>قسمت دوم</w:t>
      </w:r>
      <w:bookmarkEnd w:id="242"/>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فرجه و أیده بالنّصر وانصر ناصریه واخذُل خاذلیه و دمدم علی من نصب له و کذَّب به و أظهر به الحقّ و أمِت بهِ الجَور؛ بار خدایا فرجش را زودتر برسان و به یاریت او را تأیید فرمای و یارانش را یاری ده و مخالفانش را خوار و ذلیل گردان و کسانی که با او به ستیز برخیزند و تکذیبش کنند نابود گردان و حق را به او آشکار کن و جور و ظلم را به دست او نابود ساز</w:t>
      </w:r>
      <w:r>
        <w:rPr>
          <w:rFonts w:eastAsia="IRNazanin" w:cs="IRNazanin"/>
          <w:color w:val="111111"/>
          <w:sz w:val="28"/>
          <w:szCs w:val="28"/>
          <w:rtl w:val="true"/>
          <w:lang w:bidi="fa-IR"/>
        </w:rPr>
        <w:t>.»</w:t>
      </w:r>
      <w:r>
        <w:rPr>
          <w:rStyle w:val="FootnoteAnchor"/>
          <w:rtl w:val="true"/>
        </w:rPr>
        <w:footnoteReference w:id="23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عصرعلیه السلام برای تعجیل فرج خودشان، در یکی از دعاهای قنوت نماز خود از دل آتشین و سوز انتظار خود، این گونه حکایت کرده و این چنین از خداوند نابودی دشمنان را طلب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الغایة عندنا قد تناهت و إنّا لغضبک غاضبون و إنّا علی نصر الحق متعاصبون و إلی ورود أمرک مشتاقون و لأنجاز وَعدک مُرتقبون و لحلول و عیدک بأعدائک متوقّعون؛ خدایا تو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ما را أسفناک ساختند، ما از ایشان انتقام گرفتیم</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به راستی که مهلت و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ظالمان و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به سر آمده و ما برای خشم تو خشمگین هستیم و ما بر یاری حق هم عقیده هستیم و به صدور فرمانت مشتاقیم و در انتظار تحقّق وعده‌ات هستیم و چشم به راه فرا رسیدن تهدیدهایت نسبت به دشمنانت هستیم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اینکه حضرت در دعا عرضه داشته‌اند که مهلت ظالمان از نظر ایشان پایان یافته، معنایش این نیست که خدای ناکرده خواسته باشد در کار خدا پیش از صدور فرمان او، شتاب بورزند یا اینکه از قضای الهی در مورد غیبت خویش اعلام عدم رضایت کند، هیچ مؤمنی چنین اشتباه بزرگی را مرتکب نمی‌شود چه رسد به امامی که مظهر ایمان کامل و بنده بی نظیر خدا می‌باشد؛ زیرا که ایشان بیشترین و کامل‌ترین درجه تسلیم و رضا را نسبت به خواست خدا و امر او دارند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این جمله حضرت در حقیقت حال خود ایشان و زبان شکایت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همراه با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دردهایی است که ایشان در این زمان دارند، وقتی به خدای خویش عرضه می‌دارند که فرصت از نظر ما تمام شده است، می‌خواهند ناراحتی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خدا و رضای او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عرضه داشته‌اند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ایشان، خشم خداست و در عین حال، مشتاقانه منتظر صدور فرمان الهی برای ظهور خود هستند؛ زیرا که با ظهور ایشان دشمنان اسلام نابود شده و انتقام الهی از آنان گرفته 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کوتاهی دست ستمگران، در دعای شریف ندبه، از مهدی منتظرعلیه السلام به عنوان ریشه کن کننده ستمگران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فرازی از دعا که منتظر عاشق و دلسوخته امام به محضر مولایش استغاثه می‌کند و او را این چنین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المنتظرُ لإقامَةِ الأمت والعوج ، أین المرتجی لإزالة الجور والعدوان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قاصم شوکه المعتدین، أین هادم أبنیة الشرک والنفاق، أین مبیدُ أهل الفسوق والطُّغیان، أین حاصِد فروع الغیّ والشقاق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مبید العتادة والمرده، أین مستأصل اهل العناد والتضلیل والإلحاد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w:t>
      </w:r>
    </w:p>
    <w:p>
      <w:pPr>
        <w:pStyle w:val="BookText"/>
        <w:rPr/>
      </w:pPr>
      <w:r>
        <w:rPr>
          <w:rFonts w:ascii="IRNazanin" w:hAnsi="IRNazanin" w:eastAsia="IRNazanin"/>
          <w:color w:val="111111"/>
          <w:sz w:val="28"/>
          <w:sz w:val="28"/>
          <w:szCs w:val="28"/>
          <w:rtl w:val="true"/>
          <w:lang w:bidi="fa-IR"/>
        </w:rPr>
        <w:t>منتظر برای راست کردن کجی و نادرستی؟ کجاست آن جایگاه امید برای برانداختن ستم و بیدادگری؟ کجاست درهم شکننده شوکت متجاوزین و ستمکاران؟ کجاست ویران کننده بنیادهای شرک و نفاق؟ کجاست نابود کننده اهل فسق و گناه و سرکشان و ظالمان؟ کجاست درو کننده شاخه‌های گمراهی و نهال دشمنی؟ کجاست نابود کننده سرکشان و متمرّدان؟ کجاست برکننده ریشه اهل عناد و گمراه کنندگان و بی‌دینان؟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داعی در این فقره از دعای ندبه علت گریه‌های خویش را بیان کرده از همان ابتدای کلام با استفاده از کلمه استفهامی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قالب ندبه می‌باشد، مقصود و منظور خود را مطرح کرده و گریه او گریه‌ای است بر فقدان این عزیز بزرگوار، علاوه بر آن خشم و نفرت خود را علیه ستمگران و غاصبان و تجاوزگران به حقوق ائمّه بزرگوار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کننده در این فقرات، به دنبال گم شده اصلی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اصلی دعای ندبه است می‌باشد، منتظر روزی است که او به امر الهی ظهور نموده و ریشه ستمکاری را بر کَنَد و تعجیل فرج او را از خدا درخواست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گسترش عدالت، دعا برای تعجیل فرج امام عادل که مصلح کل جهان هستی است و آرزوی عدالت گستری به دست او در ذهن همه منتظران پرورانده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صاحب الامر از امام مهدی‌علیه السلام به عنوان ظاهر کننده عدل یاد شده و فرج هر چه سریع‌تر او را از خدا طلب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وامْلأ به الارضَ عدلاً وأظهر به دین نبیّک؛ خدایا پر کن به وسیله او زمین را از عدل و آشکار نما به وسیله او دین پیغمبرت را</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أمت به الجور وأظهر به العدل؛ خدایا به وسیله او بیدادگری را از میان بردار و عدالت را به او پدیدآور</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تُنیر بعدله ظلم و الجور و تطفی نیران الکفر و توضح به معاقد الحقّ و مجهول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این‌که به وسیله عدلش بیدادگری را از بین ببری و آتش کفر را خاموش گردانی و به وسیله او مشکلات حق و مجهولات عدالت را روشن ساز</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منظور حصول خوشی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فرج و ظهور امام زمان‌علیه السلام دولت کریمانه آن حضرت بر کل جهان تسلط می‌یابد و از این رو زمینه تمام خوشی‌ها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پرفیض افتتاح که در شب‌های ماه مبارک رمضان از نفس پاک روزه داران به محضر الهی صاعد می‌شود، رغبت و انتظار برای این دولت کریمه در جملات این دعا مطرح شده و این دولت با ویژگی‌های مخصوص خودش از خداوند طلب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دعا آمده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نرغبُ إلیک فی دولةٍ کریمه تُعزُّ بها الإسلام و أهله و تذِلّ بهاالنِّفاقَ و أهله و تجعلنا فیها من الدّعاة إلی طاعته والقادة إلی سبیلک و تَرزُقنا بها کرامة الدنیا والاخرة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به راستی ما آرزومندیم به سویت در دولت جوانمردانه، که گرانمایه گردانی به وسیله آن اسلام و مردم مسلمان را و بدان</w:t>
      </w:r>
    </w:p>
    <w:p>
      <w:pPr>
        <w:pStyle w:val="BookText"/>
        <w:rPr/>
      </w:pPr>
      <w:r>
        <w:rPr>
          <w:rFonts w:ascii="IRNazanin" w:hAnsi="IRNazanin" w:eastAsia="IRNazanin"/>
          <w:color w:val="111111"/>
          <w:sz w:val="28"/>
          <w:sz w:val="28"/>
          <w:szCs w:val="28"/>
          <w:rtl w:val="true"/>
          <w:lang w:bidi="fa-IR"/>
        </w:rPr>
        <w:t>نفاق و اهلش را خوار گردانی و ما را در آن از دعوت کنندگان به سوی فرمانبریت و راهبرانی به سوی دینت قرار دهی و کرامت دنیا و آخرت را بدان روزی ما کن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از خدا بخواهد، اجر عباداتش را تعجیل در ظهور قرار دهد، به عبارتی دیگر آن کسی که آرزومند قرار گرفتن در زمره یاران امام زمان‌علیه السلام است و در انتظار حکومت صالحانه او به سر می‌برد با تمام رفتار و اعمال صالح خود سعی می‌کند تا مدد رسان مصلح عدالت گستر باشد؛ زیرا با این کار خود، به ظهور هر چه سریع‌تر امام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دعا کردن همه برای تعجیل فرج، دعا کننده باید از خداوند مسئلت نماید که به جمیع مؤمنین، توفیق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توبه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مرحمت فرماید که از دعا گویی آن حضرت، غفلت ننمایند؛ این امر به نوعی یاری و نصرت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و عاشقان امام، در فرازی از دعای ندبه از محضر الهی درخواست خود را این گونه مطرح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أعنّا علی تأدیة حقوقه إلیه والاجتهاد فی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 ما را بر ادا کردن حقوقش به سوی آن و کوشش در اطاعت کردنش</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یکی از مصادیق اطاعت کردن امام، امتثال و فرمانبری از ایشان در جهت کثرت دعا برای تعجیل فرجشان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کردن به فرمایش امام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واکثروا الدعاءَ بتعجیل الفرج، برای تعجیل در فرج بسیار دعا کنید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دعاهای مستجاب، دعای مؤمن در حقّ برادران ایمانی است که در غیاب آنها برای آنان دعا نماید پس این دعا در حق آنها، حتماً مستجاب است، به</w:t>
      </w:r>
    </w:p>
    <w:p>
      <w:pPr>
        <w:pStyle w:val="BookText"/>
        <w:rPr/>
      </w:pPr>
      <w:r>
        <w:rPr>
          <w:rFonts w:ascii="IRNazanin" w:hAnsi="IRNazanin" w:eastAsia="IRNazanin"/>
          <w:color w:val="111111"/>
          <w:sz w:val="28"/>
          <w:sz w:val="28"/>
          <w:szCs w:val="28"/>
          <w:rtl w:val="true"/>
          <w:lang w:bidi="fa-IR"/>
        </w:rPr>
        <w:t>دلیل آنکه مؤمن دعا کننده، زبانش را به منزله زبان سایر مؤمنان قرار می‌دهد که در حق آنها از گناه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مؤمنی که توفیق دعا نمودن همگان برای تعجیل فرج را از خدا بخواهد، علاوه بر اینکه دعای او مستجاب است، خود را در زمره یاران و منتظران واقعی حضرت مهدی‌علیه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پیروزی دین حق، دعا کردن به این منظور، در بسیاری از دعاها با الفاظ و عبارات تقریباً مشابهی آمده است که از آن جمله، دعای افتتاح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أظهر به دینک و سنّة نبیّک حتی لایستخفی بشی‌ءٍ من الحقّ مخافة احد من الخلق؛ خدایا آشکار کن به وسیله او دینت را و آیین و روش پیامبرت را تا اینکه پوشیده نماند چیزی از حق از ترس یکی از آفریدگانت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دیگر آنکه در صلوات بر ولی امر منتظَر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وانْصُرهُ وانتصر به لدینک وانصر به أولیائک و اولیائه و شیعته وانصارهُ؛ خدایا او را یاری کن و به وسیله او دینت را یاری نما و به وسیله او دوستانت و دوستان او را و شیعیان و یاورانش را یاری کن</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منظور انتقام گرفتن خدا از دشمنان و ظالمان آل محمّدعلیهم السلام یکی از اهداف و غرض‌های اشتیاق به فرج حضرت و انتظار ظهور، علاوه بر ظهور دین مبین الهی و غلبه آن بر همه ادیان، ظهور امر اولیاء معصومین‌علیهم السلام و خذلان جمیع دشمنان و انتقام از ظالمین آنها می‌باشد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مشهور زمان غیبت امام زمان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نسئلک أن تأذن</w:t>
      </w:r>
    </w:p>
    <w:p>
      <w:pPr>
        <w:pStyle w:val="BookText"/>
        <w:rPr/>
      </w:pPr>
      <w:r>
        <w:rPr>
          <w:rFonts w:ascii="IRNazanin" w:hAnsi="IRNazanin" w:eastAsia="IRNazanin"/>
          <w:color w:val="111111"/>
          <w:sz w:val="28"/>
          <w:sz w:val="28"/>
          <w:szCs w:val="28"/>
          <w:rtl w:val="true"/>
          <w:lang w:bidi="fa-IR"/>
        </w:rPr>
        <w:t>لولیک فی اظهار عدلک فی عبادک و قتل أعدائک فی بلادک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وارْمهم یا ربّ بحجرک الدامغ واضربهم بسیفک القاطع و بأسک الذی لاتردّه عن القوم المجرمین؛ خدایا از تو می‌خواهیم که اجازه دهی به ولیّت برای آشکار کردن عدالت در میان بندگانت و کشتن دشمنانت در شهرهای خودت و سنگ بارانشان کن به سنگ کوبنده‌ات و بزن آنها را با شمشیر برّانت و با کیفر و انتقام سختت که آن را از مردم بدکار، بازشان نگردانی</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 که درود و رحمت ویژه خودش را بر آن حضرت بفرستد که با آن فرج آسان و زودتر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علاوه بر درود فرستادن به آن حضرت از خداوند ظهورش و اقامه حق را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علیه صلوة لاغایةَ لعددها و لانهایة لمددها ولانفاد لأمدها، خدایا درود فرست بر او درودی که شماره‌اش بی حد و مدّتش بی نهایت و تمام نشدنی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أقم به الحق و أدحض به الباطل، خدایا به وسیله آن حضرت حق را به پا دار و باطل را به او نابود گردان</w:t>
      </w:r>
      <w:r>
        <w:rPr>
          <w:rFonts w:eastAsia="IRNazanin" w:cs="IRNazanin"/>
          <w:color w:val="111111"/>
          <w:sz w:val="28"/>
          <w:szCs w:val="28"/>
          <w:rtl w:val="true"/>
          <w:lang w:bidi="fa-IR"/>
        </w:rPr>
        <w:t>.»</w:t>
      </w:r>
      <w:r>
        <w:rPr>
          <w:rStyle w:val="FootnoteAnchor"/>
          <w:rtl w:val="true"/>
        </w:rPr>
        <w:footnoteReference w:id="25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در رفع محنت از چهره امام و دوری همّ و غم از قلب آن حضرت‌علیه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یا ربّ الّذی تکشف الضُرّ و تجیبُ المضطرّ إذا دعاک و تنجی من الکرب العظیم، فاکشف الضّرّ عن ولیّک؛ تو ای پروردگار من، کسی هستی که مصیبت و بد حالی را رفع می‌کنی و انسان به اضطرار رسیده را آن گاه که تو را بخواند اجابت می‌کنی و از گرفتاری و اندوه رهایی می‌بخشی پس ناراحتی و پریشان حالی را از ولی خودت رفع کن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مصیبت و بد حالی بدنی و روحی اطلاق شده و هر گونه زیان و خسارت روحی و پریشان حالی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از خدا می‌خواهیم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زمان دور گرداند و ایشان را با اذن ظهورشان خوشحال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آموزه‌ای است که اهل معرفت را به بالاترین سطح انتظار فرج امامشان می‌رساند، در واقع کسی که امامش را از خودش بیشتر دوست دارد، پیش از آنکه انتظار رفع گرفتاری‌های خود را داشته باشد، چشم انتظار فرج ایشان است و در گرفتاری‌ها از اینکه امامش ناراحت می‌شود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دوستدار واقعی امام زمان‌علیه السلام در گرفتاری‌های شخصی‌اش بیشتر به خاطر مولایش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تحمل رنج امام در گرفتاری‌های شیعیان، از رنجی که خودش در گرفتاری‌هایش می‌برد، سخت‌تر و سنگین‌تر است پس در همه مصیبت‌ها چه آنکه مربوط به خودش است و چه آنکه به سایر مؤمنان و حتی سایر مخلوقات مربوط می‌شود، بیش از هر چیز، غم و غصّه‌های امام زمانش او را غمگین و ناراحت می‌کند و از همین جهت، انتظار فرج و گشایش امامش از انتظار فرج دیگران، برایش مهم‌تر است و همّ و غم خود را مصروف به این مطلب می‌گرداند، البته فرج ایشان فرج همه عالمیان است امّا نیّت انتظار فرجش بالاترین و خالص‌ترین نیتهاست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دعا گوی امام بوده و از محضر الهی، تعجیل فرج را درخواست می‌کند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خونخواهی امام حسین‌علیه السلام با تعجیل در فرج، در روز عاشورا که روز خروج حضرت صاحب الامرعلیه السلام برای جهاد و قتل دشمنان به ویژه برای</w:t>
      </w:r>
    </w:p>
    <w:p>
      <w:pPr>
        <w:pStyle w:val="BookText"/>
        <w:rPr/>
      </w:pPr>
      <w:r>
        <w:rPr>
          <w:rFonts w:ascii="IRNazanin" w:hAnsi="IRNazanin" w:eastAsia="IRNazanin"/>
          <w:color w:val="111111"/>
          <w:sz w:val="28"/>
          <w:sz w:val="28"/>
          <w:szCs w:val="28"/>
          <w:rtl w:val="true"/>
          <w:lang w:bidi="fa-IR"/>
        </w:rPr>
        <w:t>خونخواهی حضرت اباعبداللَّه‌علیه السلام و همه مظلومان کربلاست و این دعای مخصوص با فضیلت، بسیار وارد شده که در آن روز خوانده شود که جملات زیادی از فقرات شریفه آن مشتمل است بر دعا و طلب فرج اهل بیت اطهارعلیهم السلام و طلب هلاک و خذلان دشمنانشان بر آن وجهی که در وقت ظهور قائمشان، وعده داده شده، بلکه همه آن دعای شریف مبتنی بر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که شیعیان در آن روز، کمال اهتمام را در حال جزع و حزن و ندبه در مصیبت حضرت اباعبداللَّه‌علیه السلام داشته و فرج اهل بیت اطهارعلیهم السلام را با ظهور حضرت قائم‌علیه السلام طلب نمایند، از طریق به این دعا یا ادعیه دیگری که برای فرج وارد شده یا به مضمون آنها، که به زبان خود دعا کننده، جاری شود که این دعای شریف به خصوص در چنین روزی، علاوه بر فضایل فراوان، نصرت و یاری نسبت به امام حسین‌علیه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دعای مذکور،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فَرّج عن اهل محمّدصلی الله علیه وآله أجمعین وَاستنقذهم من أیدی المنافقین و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اهل بیت محمّد فرج حاصل نما و همه آل او را از دست منافقان و کافران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لایمان و عجل فرجنا بالقائم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به سوی ایمان هدایت کن و فرج ما را با تعجیل در ظهور قائم برسان</w:t>
      </w:r>
      <w:r>
        <w:rPr>
          <w:rFonts w:eastAsia="IRNazanin" w:cs="IRNazanin"/>
          <w:color w:val="111111"/>
          <w:sz w:val="28"/>
          <w:szCs w:val="28"/>
          <w:rtl w:val="true"/>
          <w:lang w:bidi="fa-IR"/>
        </w:rPr>
        <w:t>.»</w:t>
      </w:r>
      <w:r>
        <w:rPr>
          <w:rStyle w:val="FootnoteAnchor"/>
          <w:rtl w:val="true"/>
        </w:rPr>
        <w:footnoteReference w:id="25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دعا، زیارت عاشورا به عنوان پر فضیلت‌ترین اقسام دعا است به وسیله آن به حضرت حسین‌بن علی‌علیه السلام می‌توان متوسل شد و با یادآوری احوال مظلومی حضرتش در حال تضرع از خدا، خواسته‌ای که مرتبط با ظهور حضرت</w:t>
      </w:r>
      <w:bookmarkStart w:id="243" w:name="pg248_761"/>
    </w:p>
    <w:p>
      <w:pPr>
        <w:pStyle w:val="BookText"/>
        <w:rPr/>
      </w:pPr>
      <w:bookmarkEnd w:id="243"/>
      <w:r>
        <w:rPr>
          <w:rFonts w:ascii="IRNazanin" w:hAnsi="IRNazanin" w:eastAsia="IRNazanin"/>
          <w:color w:val="111111"/>
          <w:sz w:val="28"/>
          <w:sz w:val="28"/>
          <w:szCs w:val="28"/>
          <w:rtl w:val="true"/>
          <w:lang w:bidi="fa-IR"/>
        </w:rPr>
        <w:t xml:space="preserve">مهدی‌علیه السلام است می‌توان از محضر ربوبی طلب کرد؛ زیرا که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سالار شهیدان و شهدای کربلا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 اللَّه أن یرزقنی طلب ثاری کم مع امام هدیً ظاهرٍ ناطقٍ بالحقِّ منکم؛ از خدا می‌خواهم که خونخواهی شما با امام مهدی، رهبر و راهنمای ظاهر و گویای به حق که از خاندان شماست، روزی‌ام کند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پس از بیان تمام این موارد و ادعیه گنجانده شده در آنها می‌توان با تلاوت سایر دعاهای مربوط به امام زمان در زمره یاران حضرت محسوب شده و به فیض کامل نصرت و یاری ایشان فائز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منتظران لازم است در طول شبانه روز و در اوقات نماز و زمان‌های سفارش شده، دعا برای تعجیل فرج را فراموش نکرده حتی آن را مقدم بر حوایج و دعاهای شخصی خود بدانند</w:t>
      </w:r>
      <w:r>
        <w:rPr>
          <w:rFonts w:eastAsia="IRNazanin" w:cs="IRNazanin"/>
          <w:color w:val="111111"/>
          <w:sz w:val="28"/>
          <w:szCs w:val="28"/>
          <w:rtl w:val="true"/>
          <w:lang w:bidi="fa-IR"/>
        </w:rPr>
        <w:t>.</w:t>
      </w:r>
    </w:p>
    <w:p>
      <w:pPr>
        <w:pStyle w:val="Heading3"/>
        <w:numPr>
          <w:ilvl w:val="2"/>
          <w:numId w:val="1"/>
        </w:numPr>
        <w:rPr/>
      </w:pPr>
      <w:bookmarkStart w:id="244" w:name="__RefHeading___Toc2225144_211673320"/>
      <w:bookmarkStart w:id="245" w:name="_Toc86"/>
      <w:bookmarkEnd w:id="244"/>
      <w:r>
        <w:rPr>
          <w:rtl w:val="true"/>
        </w:rPr>
        <w:t>نتایج دعا برای تعجیل فرج‌</w:t>
      </w:r>
      <w:bookmarkEnd w:id="24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برای تعجیل در فرج امام زمان‌علیه السلام دارای فواید و نتایجی است که ابتدا به اختصار به چندین مورد اشاره کرده سپس به شرح چند مورد خاص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فرمایش حضرت ولی عصر، اظهار محبّت قلبی، نشانه انتظار، اداء اجر رسالت زودتر واقع شدن امر فرج، رفع عقوبت از اهل زمین، برخورداری از ثواب احسان به حضرت صاحب الزمان، ثواب شهید شدن در زیر پرچم حضرت مهدی‌علیه السلام، دفع بلاء، دعای حضرت مهدی در حق دعا</w:t>
      </w:r>
    </w:p>
    <w:p>
      <w:pPr>
        <w:pStyle w:val="BookText"/>
        <w:rPr/>
      </w:pPr>
      <w:r>
        <w:rPr>
          <w:rFonts w:ascii="IRNazanin" w:hAnsi="IRNazanin" w:eastAsia="IRNazanin"/>
          <w:color w:val="111111"/>
          <w:sz w:val="28"/>
          <w:sz w:val="28"/>
          <w:szCs w:val="28"/>
          <w:rtl w:val="true"/>
          <w:lang w:bidi="fa-IR"/>
        </w:rPr>
        <w:t>کننده، برتری دعای هنگام غیبت بر دعای هنگام ظهور، رستگاری به شفاعت حضرت زهراعلیها السلام و نیز سایر موارد که نویسنده کتاب مکیال المکارم آن موارد را تا نود مورد نام برده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فرمایش حضرت ولی عصرعلیه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 شریفی که از آن حضرت روایت شده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واکثر والدعاء بتعجیل الفرج فإنَّ ذلک فرجکم؛ و بسیار دعا کنید برای تعجیل فرج که همان فرج شما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با دقت در این فرمایش، تردیدی نمی‌ماند که منظور از فرج، فرج آن حضرت است این‌که فرج خود مردم در جمله همان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چند احتمال، مد نظر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فرج خود حضرت می‌باشد و علّت امر به دعا کردن برای فرج این است، حضرت تأکید می‌کنند فرج شماها بستگی به ظهور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بودن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فرج مؤیّد این احتمال است، دیگر اینکه روایاتی داریم که بیانگر این نکته است که فرج آن حضرت برای اولیاء خدا، با فرج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منظور از فرج آن حضرت است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دعا کنید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کلمه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دعا، فرج شما است؛ یعنی با دعا کردن برای تعجیل فرج و ظهور من، فرج شما حاصل می‌شود</w:t>
      </w:r>
      <w:r>
        <w:rPr>
          <w:rFonts w:eastAsia="IRNazanin" w:cs="IRNazanin"/>
          <w:color w:val="111111"/>
          <w:sz w:val="28"/>
          <w:szCs w:val="28"/>
          <w:rtl w:val="true"/>
          <w:lang w:bidi="fa-IR"/>
        </w:rPr>
        <w:t>.</w:t>
      </w:r>
      <w:r>
        <w:rPr>
          <w:rStyle w:val="FootnoteAnchor"/>
          <w:rtl w:val="true"/>
        </w:rPr>
        <w:footnoteReference w:id="257"/>
      </w:r>
      <w:bookmarkStart w:id="246" w:name="pg248_763"/>
    </w:p>
    <w:p>
      <w:pPr>
        <w:pStyle w:val="BookText"/>
        <w:rPr/>
      </w:pPr>
      <w:bookmarkEnd w:id="246"/>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بیان اثر بسیار دعا کردن است، یعنی با بسیار دعا کردن برای تعجیل فرج و ظهور من فرج شما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مطرح شد احتمالاتی است که از این حدیث فهمیده می‌شود، سایر حقایق و واقعیت‌های این امر که به نحوی با این حدیث مرتبط است، نیز وجود دارد که از گنجایش بحث ما خارج است</w:t>
      </w:r>
      <w:r>
        <w:rPr>
          <w:rFonts w:eastAsia="IRNazanin" w:cs="IRNazanin"/>
          <w:color w:val="111111"/>
          <w:sz w:val="28"/>
          <w:szCs w:val="28"/>
          <w:rtl w:val="true"/>
          <w:lang w:bidi="fa-IR"/>
        </w:rPr>
        <w:t>.</w:t>
      </w:r>
    </w:p>
    <w:p>
      <w:pPr>
        <w:pStyle w:val="Heading3"/>
        <w:numPr>
          <w:ilvl w:val="2"/>
          <w:numId w:val="1"/>
        </w:numPr>
        <w:rPr/>
      </w:pPr>
      <w:bookmarkStart w:id="247" w:name="__RefHeading___Toc2225146_211673320"/>
      <w:bookmarkStart w:id="248" w:name="_Toc87"/>
      <w:bookmarkEnd w:id="247"/>
      <w:r>
        <w:rPr>
          <w:rtl w:val="true"/>
        </w:rPr>
        <w:t>معنای حاصل شدن فرج برای دعا کننده‌</w:t>
      </w:r>
      <w:bookmarkEnd w:id="248"/>
    </w:p>
    <w:p>
      <w:pPr>
        <w:pStyle w:val="BookText"/>
        <w:rPr/>
      </w:pPr>
      <w:r>
        <w:rPr>
          <w:rFonts w:ascii="IRNazanin" w:hAnsi="IRNazanin" w:eastAsia="IRNazanin"/>
          <w:color w:val="111111"/>
          <w:sz w:val="28"/>
          <w:sz w:val="28"/>
          <w:szCs w:val="28"/>
          <w:rtl w:val="true"/>
          <w:lang w:bidi="fa-IR"/>
        </w:rPr>
        <w:t>حاصل شدن فرج برای دعا کننده، به یکی از این چند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به آرزوهای دنیایی و خواسته‌های مختلفی که در راه آنها تلاش می‌کند، به برکت این دعا خواهد رسید، زیرا این دعا، وسیله هر گونه خیر و صلاح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اینکه خدا به برکت این دعا به جای امیدی که دارد، از او همّ و غم را دور می‌سازد و حاجتش را بر می‌آورد؛ زیرا کمک به مظلوم سبب یاری خدا به کمک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متعال، صبر و استقامت در سختی‌ها و محنت‌ها را به او عنایت فرموده و در نرسیدن به مقصد شکیبایی را به او عطا کرده و دشواری‌ها را برای او آسان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آهن را برای داوود نرم کرد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حرف‌ها بر فرض آن است که حکمت الهی بر آن نباشد که فرج کلی واقع شود و حضرت صاحب الامر ظهور کند، که اگر آن فرج واقع شود، مقصود نهایی و منظور اصلی تحقق یافته است</w:t>
      </w:r>
      <w:r>
        <w:rPr>
          <w:rFonts w:eastAsia="IRNazanin" w:cs="IRNazanin"/>
          <w:color w:val="111111"/>
          <w:sz w:val="28"/>
          <w:szCs w:val="28"/>
          <w:rtl w:val="true"/>
          <w:lang w:bidi="fa-IR"/>
        </w:rPr>
        <w:t>.</w:t>
      </w:r>
      <w:bookmarkStart w:id="249" w:name="pg248_764"/>
    </w:p>
    <w:p>
      <w:pPr>
        <w:pStyle w:val="Heading3"/>
        <w:numPr>
          <w:ilvl w:val="2"/>
          <w:numId w:val="1"/>
        </w:numPr>
        <w:rPr/>
      </w:pPr>
      <w:bookmarkStart w:id="250" w:name="__RefHeading___Toc2225148_211673320"/>
      <w:bookmarkStart w:id="251" w:name="_Toc88"/>
      <w:bookmarkEnd w:id="249"/>
      <w:bookmarkEnd w:id="250"/>
      <w:r>
        <w:rPr>
          <w:rtl w:val="true"/>
        </w:rPr>
        <w:t>تعجیل در امر فرج صاحب الزمان‌علیه السلام‌</w:t>
      </w:r>
      <w:bookmarkEnd w:id="251"/>
    </w:p>
    <w:p>
      <w:pPr>
        <w:pStyle w:val="BookText"/>
        <w:rPr/>
      </w:pPr>
      <w:r>
        <w:rPr>
          <w:rFonts w:ascii="IRNazanin" w:hAnsi="IRNazanin" w:eastAsia="IRNazanin"/>
          <w:color w:val="111111"/>
          <w:sz w:val="28"/>
          <w:sz w:val="28"/>
          <w:szCs w:val="28"/>
          <w:rtl w:val="true"/>
          <w:lang w:bidi="fa-IR"/>
        </w:rPr>
        <w:t>مداومت در دعا برای تعجیل فرج حضرت ولی عصرعلیه السلام با شرایط آن، به قدر امکان، سبب می‌شود که این امر زودتر واقع شود و ظهور زودتر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به این موضوع اشاره می‌کند، فرمایش امام صادق‌علیه السلام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ابی‌عبداللَّه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علی بنی اسرائیل العذاب ضجّوا و بکوا إلی اللَّه أربعین صباحاً فأوحی اللَّه إلی موسی و هارون یُخلِّصهُم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 عنهم سبعینَ و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أنتم لوْ فعلتم لفرَّج اللَّه عنّا فأمّا إذ لم تکونوا فإنَّ الأمر ینتهی إلی منتهاه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فشارها و شکنجه‌ها بر بنی اسرائیل طول کشید چهل صبح به درگاه خدا، ضجّه و گریه کردند، خدا به موسی و هارون وحی فرمود که آنها را از فرعون خلاص نمایند، پس صد و هفتاد سال را از آنها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شما اگر انجام دهید هر آینه، خدا بر ما فرج خواهد داد، ولی اگر چنین نباشید، البته این امر تا آخرین مرحله را طی خواهد کرد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252" w:name="__RefHeading___Toc2225150_211673320"/>
      <w:bookmarkStart w:id="253" w:name="_Toc89"/>
      <w:bookmarkEnd w:id="252"/>
      <w:r>
        <w:rPr>
          <w:rtl w:val="true"/>
        </w:rPr>
        <w:t>ظهور، قابل تقدیم و تأخیر است‌</w:t>
      </w:r>
      <w:bookmarkEnd w:id="25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حضرت مهدی‌علیه السلام از اموری می‌باشد که قابل تقدیم و تأخیر است یعنی به سبب بعضی از اسباب، پیش یا پس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اسباب که زمینه جلو افتادنش را فراهم می‌سازد، اهتمام مؤمنین در دعا برای تعجیل ظهور و فرج است</w:t>
      </w:r>
      <w:r>
        <w:rPr>
          <w:rFonts w:eastAsia="IRNazanin" w:cs="IRNazanin"/>
          <w:color w:val="111111"/>
          <w:sz w:val="28"/>
          <w:szCs w:val="28"/>
          <w:rtl w:val="true"/>
          <w:lang w:bidi="fa-IR"/>
        </w:rPr>
        <w:t>.</w:t>
      </w:r>
      <w:bookmarkStart w:id="254" w:name="pg248_765"/>
    </w:p>
    <w:p>
      <w:pPr>
        <w:pStyle w:val="BookText"/>
        <w:rPr/>
      </w:pPr>
      <w:bookmarkEnd w:id="254"/>
      <w:r>
        <w:rPr>
          <w:rFonts w:ascii="IRNazanin" w:hAnsi="IRNazanin" w:eastAsia="IRNazanin"/>
          <w:color w:val="111111"/>
          <w:sz w:val="28"/>
          <w:sz w:val="28"/>
          <w:szCs w:val="28"/>
          <w:rtl w:val="true"/>
          <w:lang w:bidi="fa-IR"/>
        </w:rPr>
        <w:t>چه بسا، کسی که علم کافی نسبت به این موضوع ندارد، این امر را قبول نکند و از اینکه به سبب اهتمام در دعا، ظهور و فرج حاصل می‌شود، تعجب کند و این طور به نظرش رسد که اگر چنین بود، می‌بایست تاکنون فرج واقع می‌شد، چون اهل ایمان در هر زمان و مکان برای این امر بسیار دعا کرده 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یاد شده قابل قبول نبوده و هیچ بعید نیست که برای ظهور آن حضرت در علم خداوند، دو وقت باشد که یکی نزدیک‌تر از دیگری است و ظهور آن حضرت در وقت نزدیکتر به اهتمام مؤمنین در امر دعا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معنای بدائیه بودن امر ظهور، همین است که قابلیّت جلو و عقب شدن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نزدیک‌تر تاکنون نرسیده پس انکار تأثیر دعا، خیلی مردود است که هم قرآن به طور صریح بر آن دلالت دارد و هم در احادیث اهل بیت‌علیهم السلام به این موضوع اشاره شده است</w:t>
      </w:r>
      <w:r>
        <w:rPr>
          <w:rFonts w:eastAsia="IRNazanin" w:cs="IRNazanin"/>
          <w:color w:val="111111"/>
          <w:sz w:val="28"/>
          <w:szCs w:val="28"/>
          <w:rtl w:val="true"/>
          <w:lang w:bidi="fa-IR"/>
        </w:rPr>
        <w:t>.</w:t>
      </w:r>
    </w:p>
    <w:p>
      <w:pPr>
        <w:pStyle w:val="Heading3"/>
        <w:numPr>
          <w:ilvl w:val="2"/>
          <w:numId w:val="1"/>
        </w:numPr>
        <w:rPr/>
      </w:pPr>
      <w:bookmarkStart w:id="255" w:name="__RefHeading___Toc2225152_211673320"/>
      <w:bookmarkStart w:id="256" w:name="_Toc90"/>
      <w:bookmarkEnd w:id="255"/>
      <w:r>
        <w:rPr>
          <w:rtl w:val="true"/>
        </w:rPr>
        <w:t>ثواب شهادت در رکاب رسول خدا و یا زیر پرچم حضرت قائم‌علیه السلام‌</w:t>
      </w:r>
      <w:bookmarkEnd w:id="256"/>
    </w:p>
    <w:p>
      <w:pPr>
        <w:pStyle w:val="BookText"/>
        <w:rPr/>
      </w:pPr>
      <w:r>
        <w:rPr>
          <w:rFonts w:ascii="IRNazanin" w:hAnsi="IRNazanin" w:eastAsia="IRNazanin"/>
          <w:color w:val="111111"/>
          <w:sz w:val="28"/>
          <w:sz w:val="28"/>
          <w:szCs w:val="28"/>
          <w:rtl w:val="true"/>
          <w:lang w:bidi="fa-IR"/>
        </w:rPr>
        <w:t>دلیل این دو مکرمت یاد شده دو روایتی است که از امام جعفر صادق‌علیه السلام منقول است ایشان می‌فرمایند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منکم و هُوَ منتظر لهذا الأمر کَمَنْ هُو مع القائم فی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مکَثَ هُنیئة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لابَل کَمَن قارع مَعَه بسیفه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الاّ کمن استشهد مع رسول اللَّه، آنکه از شما بمیرد و او منتظر امر فرج باشد، مانند کسی است</w:t>
      </w:r>
    </w:p>
    <w:p>
      <w:pPr>
        <w:pStyle w:val="BookText"/>
        <w:rPr/>
      </w:pPr>
      <w:r>
        <w:rPr>
          <w:rFonts w:ascii="IRNazanin" w:hAnsi="IRNazanin" w:eastAsia="IRNazanin"/>
          <w:color w:val="111111"/>
          <w:sz w:val="28"/>
          <w:sz w:val="28"/>
          <w:szCs w:val="28"/>
          <w:rtl w:val="true"/>
          <w:lang w:bidi="fa-IR"/>
        </w:rPr>
        <w:t>که با حضرت قائم‌علیه السلام در خیمه‌اش باشد، سپس لحظه‌ای مکث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همچون کسی است که در رکاب او با شمشیرش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مثل کسی است که در رکاب رسول خدا شهید شده باشد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حدیث یاد شده حکایت از مقام منتظر و رسیدن به مراتب والا دارد که یکی از آن این است که منتظر حقیقی آن قدر ارج و قرب نزد ولی عصرعلیه السلام پیدا می‌کند که جایگاهش در خیمه اختصاصی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از این روایت بر می‌آید، حتی مثل شهید در رکاب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صادق‌علیه السلام علوّ مرتبت منتظر واقعی چنین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بنا و صدَّقَ حَدیثنا وانتظرنا کان کَمَنَ قُتِلَ تحتَ رایةِ القائم بل واللَّه تحت رایةِ رسول اللَّه؛ هر که به ما ایمان آورد و حدیث ما را تصدیق کرد و به انتظار دوران ما نشست، مانند کسی است که زیر پرچم قائم‌علیه السلام کشته شود، بلکه به خدا سوگند، زیر پرچم رسول اللَّه</w:t>
      </w:r>
      <w:r>
        <w:rPr>
          <w:rFonts w:eastAsia="IRNazanin" w:cs="IRNazanin"/>
          <w:color w:val="111111"/>
          <w:sz w:val="28"/>
          <w:szCs w:val="28"/>
          <w:rtl w:val="true"/>
          <w:lang w:bidi="fa-IR"/>
        </w:rPr>
        <w:t>.»</w:t>
      </w:r>
      <w:r>
        <w:rPr>
          <w:rStyle w:val="FootnoteAnchor"/>
          <w:rtl w:val="true"/>
        </w:rPr>
        <w:footnoteReference w:id="26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اگر فردی با نیّت پاک برای تعجیل در ظهور مولا حضرت ولی عصرعلیه السلام دعا کند و نصرت حضرتش را بر دشمنان خواستار باشد و نیز علاوه بر آن از اقدامات لازم در این زمینه غافل نشود، مصداق عناوین یاد شده است؛ به این معنا که او در حال آماده باش کامل است تا دستور فرمانده صادر شده را اطاعت کند و خود را از فیض شهادت در رکاب رسول خدا و یا زیر پرچم رسول اللَّه و یا پرچم حضرت قائم‌علیه السلام محروم نکند</w:t>
      </w:r>
      <w:r>
        <w:rPr>
          <w:rFonts w:eastAsia="IRNazanin" w:cs="IRNazanin"/>
          <w:color w:val="111111"/>
          <w:sz w:val="28"/>
          <w:szCs w:val="28"/>
          <w:rtl w:val="true"/>
          <w:lang w:bidi="fa-IR"/>
        </w:rPr>
        <w:t>.</w:t>
      </w:r>
      <w:bookmarkStart w:id="257" w:name="pg248_767"/>
    </w:p>
    <w:p>
      <w:pPr>
        <w:pStyle w:val="Heading3"/>
        <w:numPr>
          <w:ilvl w:val="2"/>
          <w:numId w:val="1"/>
        </w:numPr>
        <w:rPr/>
      </w:pPr>
      <w:bookmarkStart w:id="258" w:name="__RefHeading___Toc2225154_211673320"/>
      <w:bookmarkStart w:id="259" w:name="_Toc91"/>
      <w:bookmarkEnd w:id="257"/>
      <w:bookmarkEnd w:id="258"/>
      <w:r>
        <w:rPr>
          <w:rtl w:val="true"/>
        </w:rPr>
        <w:t>حسن ختام‌</w:t>
      </w:r>
      <w:bookmarkEnd w:id="259"/>
    </w:p>
    <w:p>
      <w:pPr>
        <w:pStyle w:val="BookText"/>
        <w:rPr/>
      </w:pPr>
      <w:r>
        <w:rPr>
          <w:rFonts w:ascii="IRNazanin" w:hAnsi="IRNazanin" w:eastAsia="IRNazanin"/>
          <w:color w:val="111111"/>
          <w:sz w:val="28"/>
          <w:sz w:val="28"/>
          <w:szCs w:val="28"/>
          <w:rtl w:val="true"/>
          <w:lang w:bidi="fa-IR"/>
        </w:rPr>
        <w:t>همه مواردی که با عنوان تکالیف منتظران بر سطور این کتاب نقش بست، تنها شمّه‌ای از وظیفه ما در قبال آن منتظَر موعود است به عبارتی دیگر کسی که دلباخته آن وجود نازنین است در پی اداء حقوق محضر عزیز و بزرگوارش می‌باشد و با رعایت کردن تمام تکالیف، ثبات قدم خود را در راه و آیین امام و مقتدایش ثابت کرده تا در نهایت در زمره شهیدان در رکاب امام قرار گیرد</w:t>
      </w:r>
      <w:r>
        <w:rPr>
          <w:rFonts w:eastAsia="IRNazanin" w:cs="IRNazanin"/>
          <w:color w:val="111111"/>
          <w:sz w:val="28"/>
          <w:szCs w:val="28"/>
          <w:rtl w:val="true"/>
          <w:lang w:bidi="fa-IR"/>
        </w:rPr>
        <w:t>.</w:t>
      </w:r>
    </w:p>
    <w:p>
      <w:pPr>
        <w:pStyle w:val="Heading3"/>
        <w:numPr>
          <w:ilvl w:val="2"/>
          <w:numId w:val="1"/>
        </w:numPr>
        <w:rPr/>
      </w:pPr>
      <w:bookmarkStart w:id="260" w:name="__RefHeading___Toc2225156_211673320"/>
      <w:bookmarkStart w:id="261" w:name="_Toc92"/>
      <w:bookmarkEnd w:id="260"/>
      <w:r>
        <w:rPr>
          <w:rtl w:val="true"/>
        </w:rPr>
        <w:t>سرانجام انتظار</w:t>
      </w:r>
      <w:bookmarkEnd w:id="261"/>
    </w:p>
    <w:p>
      <w:pPr>
        <w:pStyle w:val="BookText"/>
        <w:rPr/>
      </w:pPr>
      <w:r>
        <w:rPr>
          <w:rFonts w:ascii="IRNazanin" w:hAnsi="IRNazanin" w:eastAsia="IRNazanin"/>
          <w:color w:val="111111"/>
          <w:sz w:val="28"/>
          <w:sz w:val="28"/>
          <w:szCs w:val="28"/>
          <w:rtl w:val="true"/>
          <w:lang w:bidi="fa-IR"/>
        </w:rPr>
        <w:t>یوسف گم گشته باز آید به کنعان غم مخور</w:t>
      </w:r>
    </w:p>
    <w:p>
      <w:pPr>
        <w:pStyle w:val="BookText"/>
        <w:rPr/>
      </w:pPr>
      <w:r>
        <w:rPr>
          <w:rFonts w:ascii="IRNazanin" w:hAnsi="IRNazanin" w:eastAsia="IRNazanin"/>
          <w:color w:val="111111"/>
          <w:sz w:val="28"/>
          <w:sz w:val="28"/>
          <w:szCs w:val="28"/>
          <w:rtl w:val="true"/>
          <w:lang w:bidi="fa-IR"/>
        </w:rPr>
        <w:t>کلبه احزان شود روزی گلستان، غم مخور</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سرانجام، دوران انتظار و نهان بودن آخرین منجی، به سر می‌رسد و به زودی سپیدی صبح بر سیاهی شب چیره خواهد گشت و آن زمان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با انتخاب خود و فراهم آوردن زمینه ظهور با تلاش مستمر و رفتارهای شایسته‌ی خود، می‌تواند بر پا مانده و خود را با این حرکت منظم هستی هماهنگ کرده و در فرجام نیک آفرینش سهیم باشد</w:t>
      </w:r>
      <w:r>
        <w:rPr>
          <w:rFonts w:eastAsia="IRNazanin" w:cs="IRNazanin"/>
          <w:color w:val="111111"/>
          <w:sz w:val="28"/>
          <w:szCs w:val="28"/>
          <w:rtl w:val="true"/>
          <w:lang w:bidi="fa-IR"/>
        </w:rPr>
        <w:t>.</w:t>
      </w:r>
    </w:p>
    <w:p>
      <w:pPr>
        <w:pStyle w:val="Heading3"/>
        <w:numPr>
          <w:ilvl w:val="2"/>
          <w:numId w:val="1"/>
        </w:numPr>
        <w:rPr/>
      </w:pPr>
      <w:bookmarkStart w:id="262" w:name="__RefHeading___Toc2225158_211673320"/>
      <w:bookmarkStart w:id="263" w:name="_Toc93"/>
      <w:bookmarkEnd w:id="262"/>
      <w:r>
        <w:rPr>
          <w:rtl w:val="true"/>
        </w:rPr>
        <w:t>پیروزی حتمی سپیدی بر سیاهی‌</w:t>
      </w:r>
      <w:bookmarkEnd w:id="26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درس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آمد، باطل نابود شدنی است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در واقع، باطل</w:t>
      </w:r>
    </w:p>
    <w:p>
      <w:pPr>
        <w:pStyle w:val="BookText"/>
        <w:rPr/>
      </w:pPr>
      <w:r>
        <w:rPr>
          <w:rFonts w:ascii="IRNazanin" w:hAnsi="IRNazanin" w:eastAsia="IRNazanin"/>
          <w:color w:val="111111"/>
          <w:sz w:val="28"/>
          <w:sz w:val="28"/>
          <w:szCs w:val="28"/>
          <w:rtl w:val="true"/>
          <w:lang w:bidi="fa-IR"/>
        </w:rPr>
        <w:t>زمینه‌های فساد و نابودی را در نهان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اگر کسی خلاف قوانین و سنت‌های حاکم بر هستی پیش برود، ناچار در معرض زوال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تأمل و تدبّر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امروز به سپیده فردا نزدیک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 جمله امیدبخش، از زبان مهربانی در تاریخ ثبت شده که رنج نسل‌ها را از گذشته‌های دور دیده، برای آن برنامه ریزی کرده، و در نگاه و عمل، همه آنها را منظور داشته است، آن نگاه مهربان علی‌علیه السلام است که چنین زیبا، پایان تاریخ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چشمه عشق علی‌علیه السلام محبت خالق هستی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تسلّط نهایی با حاکمیت حقّ و عدالت است زیرا که فطرت آدمی بر اساس حقّ پرستی سرشته شده و از طریق ظلم ستیزی، دولت پایدار امام مهدی‌علیه السلام در عالم فراگیر شده و در نهایت سپیدی بر سیاهی پیروز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bookmarkStart w:id="264" w:name="pg248_770"/>
    </w:p>
    <w:p>
      <w:pPr>
        <w:pStyle w:val="Heading2"/>
        <w:numPr>
          <w:ilvl w:val="1"/>
          <w:numId w:val="1"/>
        </w:numPr>
        <w:rPr/>
      </w:pPr>
      <w:bookmarkStart w:id="265" w:name="__RefHeading___Toc2225160_211673320"/>
      <w:bookmarkStart w:id="266" w:name="_Toc94"/>
      <w:bookmarkEnd w:id="264"/>
      <w:bookmarkEnd w:id="265"/>
      <w:r>
        <w:rPr>
          <w:rtl w:val="true"/>
        </w:rPr>
        <w:t>نتیجه‌</w:t>
      </w:r>
      <w:bookmarkEnd w:id="266"/>
    </w:p>
    <w:p>
      <w:pPr>
        <w:pStyle w:val="Heading3"/>
        <w:numPr>
          <w:ilvl w:val="2"/>
          <w:numId w:val="1"/>
        </w:numPr>
        <w:rPr/>
      </w:pPr>
      <w:bookmarkStart w:id="267" w:name="__RefHeading___Toc2225162_211673320"/>
      <w:bookmarkStart w:id="268" w:name="_Toc95"/>
      <w:bookmarkEnd w:id="267"/>
      <w:r>
        <w:rPr>
          <w:rtl w:val="true"/>
        </w:rPr>
        <w:t>راهکارها و پیشنهادها</w:t>
      </w:r>
      <w:bookmarkEnd w:id="268"/>
    </w:p>
    <w:p>
      <w:pPr>
        <w:pStyle w:val="BookText"/>
        <w:rPr/>
      </w:pPr>
      <w:r>
        <w:rPr>
          <w:rFonts w:ascii="IRNazanin" w:hAnsi="IRNazanin" w:eastAsia="IRNazanin"/>
          <w:color w:val="111111"/>
          <w:sz w:val="28"/>
          <w:sz w:val="28"/>
          <w:szCs w:val="28"/>
          <w:rtl w:val="true"/>
          <w:lang w:bidi="fa-IR"/>
        </w:rPr>
        <w:t>پس از مباحث انتظار و مفهوم راستین آن، در این مبحث لازم است به منظور ترویج فرهنگ مهدویّت، به ارائه راهکارهایی که برخاسته از بررسی فرصت‌ها و تهدیدهای موجود جامعه و جهان و نیز اتّخاذ راهبردهای مناسب در این زمینه است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مرکزی آموزشی، پژوهشی و تبلیغی با مدیریتی واحد و شورایی متشکّل از نماینده مقام معظم رهبری، نخبگان و فرهیختگان، برخی از مدیران نظام که به گونه‌ای با این موضوع مرتبط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ارشاد، حوزه عملیه، سازمان تبلیغات، صدا و سیما، نهاد مقام معظم رهبری در دانشگاهها، امور مساجد، عقیدتی سپاه و ارتش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همه این مؤسسات می‌توانند با مرکزیّت واحد و همکاری همدیگر در جهت گسترش و تعمیق فرهنگ مهدویت در داخل و خارج کشور،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بهتر است این موارد در رأس اقدامات دستگاه‌های زیربط قرار گیرد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افراد و نهادهای جامعه و استفاده از تمامی ظرفیّتها، امکانات، ابزارهای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مداحی، کتب، مطبوعات، ادبیات، هنر و مسابقه و پروژه‌های تحقیقاتی جهت تبیین فرهنگ مهدویّت و انتظار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نیازهای فکری و اعتقادی گروه‌های مختلف جامعه به ویژه نسل جوان و دانشگاهیان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شبهات و مقابله با افکار و تبلیغات انحرافی و خرافی درباره مهدویت و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متخصصان و مبلّغان ورزیده به منظور تصحیح و تقویت پایه‌های فکری و عقیدتی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سازماندهی و اطلاع رسانی نهادها و افرادی که در مقوله مهدویّت، 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دانشکده‌های مستقل با گرایش‌های تخصصی مباحث مهدویت در برخی از رشته‌های مناسب دانشگاهی و تأسیس مراکز آموزشی تخصصی در حوزه‌های خواهران و برادران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جذب و تربیت مربیان مهدویّت از میان طلاّب، دانشجویان و معلمان در دوره‌های آموزشی ویژه یا بلند مدّت جهت اداره جلسات محلی و سخنرانی در سطح دبیرستانها، مساجد و مهدیه‌های مراکز مورد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 کردن صدا و سیما در رابطه با فرهنگ مهدویّت و تهیّه برنامه‌های آموزشی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مستمر با استفاده از اساتید با نحوه بیان عالی، گیرا 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نمایش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پخش در سطح داخل و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اولوّیت بخشیدن به کارهای فرهنگی ویژه حضرت در تمامی مراکز و نهادهای فرهنگی و اماکنی که متعلّق به آن حضرت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تشویق و حمایت از کارهای ادبی و هنری ویژه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شعر، فیلم داستانی و مستند، نمایش نامه، طراحی، نقاشی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اندازی شبکه‌های اینترنتی فعّال و فراوان و مرتبط با مؤسّسات علمی پژوهشی ویژه حضرت در داخل و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پایی همایش‌ها و نشست‌های علمی در سطح داخلی و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تشکّل‌های مردمی که در جهت گسترش فرهنگ مهدویّت تلاش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و احیای هر چه بیشتر دعای ندبه، در مساجد و مهدیه‌ها به شکل 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کارشناسانه کتب درسی، حوزوی، دانشگاهی و اصلاح آنها در زمینه فرهنگ مهدویّت و عصر 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جلسات هفتگی یا ماهیانه در سطح شهرها و محلّه‌ها به وسیله مربیّان و مبلغان ویژه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مجلاّت و کتب ویژه حضرت برای سطوح مختلف به خصوص 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کتب و مقالات مناسب در فرهنگ مهدویّت از فارسی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همایش‌های برترین‌های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مجلّه، مقاله، فیلم، نمایش نامه، طراحی، نقاشی، خطاطی، سرود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کتابخانه‌های مستقل فرهنگ مهدویّت یا اختصاص بخشی از کتابخانه‌ها به کتاب‌های ویژه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مرکزی جهت پاسخگویی به سؤالات و شبهات مهدویّت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و شفاهی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 سازی و جهت دهی به اشعار و مداحی در مورد آن حضرت</w:t>
      </w:r>
      <w:r>
        <w:rPr>
          <w:rFonts w:eastAsia="IRNazanin" w:cs="IRNazanin"/>
          <w:color w:val="111111"/>
          <w:sz w:val="28"/>
          <w:szCs w:val="28"/>
          <w:rtl w:val="true"/>
          <w:lang w:bidi="fa-IR"/>
        </w:rPr>
        <w:t>.</w:t>
      </w:r>
      <w:bookmarkStart w:id="269" w:name="pg248_773"/>
    </w:p>
    <w:p>
      <w:pPr>
        <w:pStyle w:val="BookText"/>
        <w:rPr/>
      </w:pPr>
      <w:bookmarkEnd w:id="269"/>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اقتراح گذاشتن برخی مباحث مهم و اساسی در مقوله مهدویّت در سطح خارجی و داخلی و اعطای جوایز ویژه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مسابقات کتابخوانی در سطوح مختلف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کانون‌هایی با نام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 دانشگاهها، مدارس، مساجد و مراکز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تمام این راهکارهای مطرح شده، در عرصه‌های دیگری هم می‌توان عمل کرد</w:t>
      </w:r>
      <w:r>
        <w:rPr>
          <w:rFonts w:eastAsia="IRNazanin" w:cs="IRNazanin"/>
          <w:color w:val="111111"/>
          <w:sz w:val="28"/>
          <w:szCs w:val="28"/>
          <w:rtl w:val="true"/>
          <w:lang w:bidi="fa-IR"/>
        </w:rPr>
        <w:t>:</w:t>
      </w:r>
    </w:p>
    <w:p>
      <w:pPr>
        <w:pStyle w:val="Heading3"/>
        <w:numPr>
          <w:ilvl w:val="2"/>
          <w:numId w:val="1"/>
        </w:numPr>
        <w:rPr/>
      </w:pPr>
      <w:bookmarkStart w:id="270" w:name="__RefHeading___Toc2225164_211673320"/>
      <w:bookmarkStart w:id="271" w:name="_Toc96"/>
      <w:bookmarkEnd w:id="270"/>
      <w:r>
        <w:rPr>
          <w:rtl w:val="true"/>
        </w:rPr>
        <w:t>عرصه‌های پژوهش‌</w:t>
      </w:r>
      <w:bookmarkEnd w:id="271"/>
    </w:p>
    <w:p>
      <w:pPr>
        <w:pStyle w:val="Heading4"/>
        <w:numPr>
          <w:ilvl w:val="3"/>
          <w:numId w:val="1"/>
        </w:numPr>
        <w:rPr/>
      </w:pPr>
      <w:bookmarkStart w:id="272" w:name="__RefHeading___Toc2225166_211673320"/>
      <w:bookmarkStart w:id="273" w:name="_Toc97"/>
      <w:bookmarkEnd w:id="272"/>
      <w:r>
        <w:rPr>
          <w:rtl w:val="true"/>
        </w:rPr>
        <w:t>الف</w:t>
      </w:r>
      <w:r>
        <w:rPr>
          <w:rtl w:val="true"/>
        </w:rPr>
        <w:t xml:space="preserve">) </w:t>
      </w:r>
      <w:r>
        <w:rPr>
          <w:rtl w:val="true"/>
        </w:rPr>
        <w:t xml:space="preserve">کلامی </w:t>
      </w:r>
      <w:r>
        <w:rPr>
          <w:rtl w:val="true"/>
        </w:rPr>
        <w:t xml:space="preserve">- </w:t>
      </w:r>
      <w:r>
        <w:rPr>
          <w:rtl w:val="true"/>
        </w:rPr>
        <w:t>اعتقادی‌</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مبنا و اقسام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دلایل عقلی و نقلی، مبانی، ویژگیها، شئون راه انتخاب، شبهات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مهم‌ترین مبانی اعتقادی در مقوله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اصالت مهدویّت و انتظار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و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از نگاه آیات و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تفاوت دیدگاه اهل تشیّع و تسنّن در مقوله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نوعی یا شخصی و اثبات دیدگاه 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 و امتیازات امام مهدی‌علیه السلام نسبت به سایر معصومین‌علیهم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و حکمت غیبت امام مهدی و فلسفه وجود دوران انتظار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و فواید وجودی حکومت در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دیدگاه‌های فلسفی، عرفانی و روایی و فعالیّت‌ها و نوع رابطه و برکات و عنایات حضرت</w:t>
      </w:r>
      <w:r>
        <w:rPr>
          <w:rFonts w:eastAsia="IRNazanin" w:cs="IRNazanin"/>
          <w:color w:val="111111"/>
          <w:sz w:val="28"/>
          <w:szCs w:val="28"/>
          <w:rtl w:val="true"/>
          <w:lang w:bidi="fa-IR"/>
        </w:rPr>
        <w:t>.</w:t>
      </w:r>
      <w:bookmarkStart w:id="274" w:name="pg248_774"/>
    </w:p>
    <w:p>
      <w:pPr>
        <w:pStyle w:val="BookText"/>
        <w:rPr/>
      </w:pPr>
      <w:bookmarkEnd w:id="27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امکان رؤیت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درخواست رؤیت حضرت مستندی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و مسئولیت‌های شیعیان منتظر در عصر انتظار یا دوران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ریشه‌ها، آثار، 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زمینه‌ها، علایم و شرایط حضور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آینده جهان و فرجام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توسّل، زیارت و ارتباط معنوی با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مهدویّت و مسائل کلامی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قرائت‌های مختلف از دین، سکولاریسم، پلورالیسم، انتظار از دین، مدرنیته</w:t>
      </w:r>
      <w:r>
        <w:rPr>
          <w:rFonts w:eastAsia="IRNazanin" w:cs="IRNazanin"/>
          <w:color w:val="111111"/>
          <w:sz w:val="28"/>
          <w:szCs w:val="28"/>
          <w:rtl w:val="true"/>
          <w:lang w:bidi="fa-IR"/>
        </w:rPr>
        <w:t>).</w:t>
      </w:r>
    </w:p>
    <w:p>
      <w:pPr>
        <w:pStyle w:val="Heading4"/>
        <w:numPr>
          <w:ilvl w:val="3"/>
          <w:numId w:val="1"/>
        </w:numPr>
        <w:rPr/>
      </w:pPr>
      <w:bookmarkStart w:id="275" w:name="__RefHeading___Toc2225168_211673320"/>
      <w:bookmarkStart w:id="276" w:name="_Toc98"/>
      <w:bookmarkEnd w:id="275"/>
      <w:r>
        <w:rPr>
          <w:rtl w:val="true"/>
        </w:rPr>
        <w:t>ب</w:t>
      </w:r>
      <w:r>
        <w:rPr>
          <w:rtl w:val="true"/>
        </w:rPr>
        <w:t xml:space="preserve">) </w:t>
      </w:r>
      <w:r>
        <w:rPr>
          <w:rtl w:val="true"/>
        </w:rPr>
        <w:t xml:space="preserve">تاریخی </w:t>
      </w:r>
      <w:r>
        <w:rPr>
          <w:rtl w:val="true"/>
        </w:rPr>
        <w:t>(</w:t>
      </w:r>
      <w:r>
        <w:rPr>
          <w:rtl w:val="true"/>
        </w:rPr>
        <w:t>تحلیلی، نقلی</w:t>
      </w:r>
      <w:r>
        <w:rPr>
          <w:rtl w:val="true"/>
        </w:rPr>
        <w:t>)</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امامت، غیبت صغری، غیبت کبری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اقدام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ظهور منتظَر از منظر تاریخ و قرآن به همراه درس‌ها و عبرتها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در انتظار موسی و 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مقوله انتظار و مهدویّت از نگاه فلسفه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اماکن و مقام‌های زیارتی منتسب به مهدی منتظَر در ایران و سایر جاهای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حضرت مهدی‌علیه السلام در عصر انتظار و یا در دوران گذشته</w:t>
      </w:r>
      <w:r>
        <w:rPr>
          <w:rFonts w:eastAsia="IRNazanin" w:cs="IRNazanin"/>
          <w:color w:val="111111"/>
          <w:sz w:val="28"/>
          <w:szCs w:val="28"/>
          <w:rtl w:val="true"/>
          <w:lang w:bidi="fa-IR"/>
        </w:rPr>
        <w:t>.</w:t>
      </w:r>
    </w:p>
    <w:p>
      <w:pPr>
        <w:pStyle w:val="Heading4"/>
        <w:numPr>
          <w:ilvl w:val="3"/>
          <w:numId w:val="1"/>
        </w:numPr>
        <w:rPr/>
      </w:pPr>
      <w:bookmarkStart w:id="277" w:name="__RefHeading___Toc2225170_211673320"/>
      <w:bookmarkStart w:id="278" w:name="_Toc99"/>
      <w:bookmarkEnd w:id="277"/>
      <w:r>
        <w:rPr>
          <w:rtl w:val="true"/>
        </w:rPr>
        <w:t>ج</w:t>
      </w:r>
      <w:r>
        <w:rPr>
          <w:rtl w:val="true"/>
        </w:rPr>
        <w:t xml:space="preserve">) </w:t>
      </w:r>
      <w:r>
        <w:rPr>
          <w:rtl w:val="true"/>
        </w:rPr>
        <w:t>روان شناختی، تربیتی و اخلاقی اعتقاد به مهدی‌علیه السلام‌</w:t>
      </w:r>
      <w:bookmarkEnd w:id="27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آثار روان شناختی، تربیتی و اخلاقی اعتقاد به امام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اوصاف و شئون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رفتار انسان‌ها و جوامع نظارت دارد و نجوا و ارتباط قلبی، توسّل، استغاثه و معاشقه به آن حضرت در همه جا ممکن است</w:t>
      </w:r>
      <w:r>
        <w:rPr>
          <w:rFonts w:eastAsia="IRNazanin" w:cs="IRNazanin"/>
          <w:color w:val="111111"/>
          <w:sz w:val="28"/>
          <w:szCs w:val="28"/>
          <w:rtl w:val="true"/>
          <w:lang w:bidi="fa-IR"/>
        </w:rPr>
        <w:t>.</w:t>
      </w:r>
      <w:bookmarkStart w:id="279" w:name="pg248_775"/>
    </w:p>
    <w:p>
      <w:pPr>
        <w:pStyle w:val="BookText"/>
        <w:rPr/>
      </w:pPr>
      <w:bookmarkEnd w:id="27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تربیتی و اخلاقی در حکومت حضرت 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انتظار در روان، تربیت و انسان منتظِر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نقش و وظایف نهادهای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مدرسه،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و انتظار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منتظران و ترسیم الگوی انسان منتظر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 و صفات یاران امام مهدی‌علیه السلام و راه رسیدن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آسیب‌شناسی روان شناختی، تربیتی و اخلاقی مهدویّت و نیز انتظار مهدی موعود بر اساس دیدگاه‌های نادرست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آسیب‌شناسی تربیت دینی در عصر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روش‌های مناسب جهت ایجاد انس و علاقه در کودکان، نوجوانان و جوانان نسبت به ساحت مقدس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معنا و مفهوم درست و صحیح از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امید، تلاش، اهل عمل بودن و</w:t>
      </w:r>
      <w:r>
        <w:rPr>
          <w:rFonts w:eastAsia="IRNazanin" w:cs="IRNazanin"/>
          <w:color w:val="111111"/>
          <w:sz w:val="28"/>
          <w:szCs w:val="28"/>
          <w:rtl w:val="true"/>
          <w:lang w:bidi="fa-IR"/>
        </w:rPr>
        <w:t>...)</w:t>
      </w:r>
    </w:p>
    <w:p>
      <w:pPr>
        <w:pStyle w:val="Heading4"/>
        <w:numPr>
          <w:ilvl w:val="3"/>
          <w:numId w:val="1"/>
        </w:numPr>
        <w:rPr/>
      </w:pPr>
      <w:bookmarkStart w:id="280" w:name="__RefHeading___Toc2225172_211673320"/>
      <w:bookmarkStart w:id="281" w:name="_Toc100"/>
      <w:bookmarkEnd w:id="280"/>
      <w:r>
        <w:rPr>
          <w:rtl w:val="true"/>
        </w:rPr>
        <w:t>د</w:t>
      </w:r>
      <w:r>
        <w:rPr>
          <w:rtl w:val="true"/>
        </w:rPr>
        <w:t xml:space="preserve">) </w:t>
      </w:r>
      <w:r>
        <w:rPr>
          <w:rtl w:val="true"/>
        </w:rPr>
        <w:t>سیاسی، اجتماعی‌</w:t>
      </w:r>
      <w:bookmarkEnd w:id="2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مباحثی در مورد غیبت همچون سیره حضرت در عصر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مسئولیت‌های امام، شیعیان و مسئولین جهان در تحقق حکومت عدل جهانی امام 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حضرت در حراست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شیخ مفید، شیعیان بحرین، حمایت از انقلاب اسلامی ایران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احتیاج به چه زمینه‌ها و یاران و تشکیلات و مراحلی دارد</w:t>
      </w:r>
    </w:p>
    <w:p>
      <w:pPr>
        <w:pStyle w:val="BookText"/>
        <w:rPr/>
      </w:pPr>
      <w:r>
        <w:rPr>
          <w:rFonts w:ascii="IRNazanin" w:hAnsi="IRNazanin" w:eastAsia="IRNazanin"/>
          <w:color w:val="111111"/>
          <w:sz w:val="28"/>
          <w:sz w:val="28"/>
          <w:szCs w:val="28"/>
          <w:rtl w:val="true"/>
          <w:lang w:bidi="fa-IR"/>
        </w:rPr>
        <w:t>که باید در عصر انتظار و یا به عبارتی دیگر در دوران غیبت فراهم شود؟ این نیازها چگونه و به وسیله چه کسانی باید فراهم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شیعه در عصر 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فقیه، زمینه ساز حکومت جهانی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نقش و وظایف نهادهای اجتماعی و حکومتی پیرامون مقوله انتظار و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انتظار در اندیشه سیاسی شیعه پس از غیبت و به حرکت وا داشتن و رهایی ملت مسلمان از یوغ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ابعاد و شیوه‌های مبارزاتی دشمنان در رابطه با مقوله مهدویت و انتظار ایشان در عصر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قیام و انقلاب پیش از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روش‌های مبارزاتی شیعیان در جوامع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انقلاب اسلامی ایران در فراهم ساختن زمینه‌های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ایرانیان، مصری‌ها، لبنانی‌ها و عراقی‌ها در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ترسیم حقیقت جامعه منتظر و مؤلّفه‌های آن و تبیین شرایط رشد و گسترش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جوانان و بانوان در ظهور حضرت از منظر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رابطه تشکیلاتی در عصر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موانع قیام حضرت در عصر غیبت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شناسایی زمینه‌های ظهور حضرت در جهان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ویژگی‌های حکومت مهدوی و صفات کارگزاران او جهت الگو دهی به کارگزاران حکومت‌های دینی در عصر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الگوی حکومت‌های دینی در عصر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عاشورا و انتظار امام حسین و امام مهدی‌علیهما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دشواری‌های حفظ دین از منظر روایات و آسیب‌شناسی آن در عصر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روش‌های تبلیغ فرهنگ مهدویّت و انتظار در جامعه و جهان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نقد و بررسی عملکرد گروه‌ها و اشخاص فعال در رابطه با حضرت مهدی‌علیه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حجّتیه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مربوط به دوران ظهور حضرت است که طرح آنها به عنوان راهکار، پیشنهاد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جهانی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امکان، شکل، ساختار، مبانی، ویژگی‌ها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ترسیمی روشن از حکومت جهانی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دین و قوانین الهی در حکومت جهانی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و عوامل پیروزی حضرت و فروپاشی قدرت‌های استکباری در هنگام قیام امام 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حکومت حضرت در دهکده جهانی، نظام نوین، و دنیای ارتباطات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و مشارکت سیاسی، تمرکز قوّا، قدرت، جامعه مدنی، خشونت و مدارا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مهدوی</w:t>
      </w:r>
      <w:r>
        <w:rPr>
          <w:rFonts w:eastAsia="IRNazanin" w:cs="IRNazanin"/>
          <w:color w:val="111111"/>
          <w:sz w:val="28"/>
          <w:szCs w:val="28"/>
          <w:rtl w:val="true"/>
          <w:lang w:bidi="fa-IR"/>
        </w:rPr>
        <w:t>.</w:t>
      </w:r>
      <w:bookmarkStart w:id="282" w:name="pg248_778"/>
    </w:p>
    <w:p>
      <w:pPr>
        <w:pStyle w:val="BookText"/>
        <w:rPr/>
      </w:pPr>
      <w:bookmarkEnd w:id="28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شاخصه‌ها و صفات مدیران و کارگزاران در حکومت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مدینه فاضله اسلامی با دیگر مدینه‌های فاضله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رابطه تشکیلاتی و ولایی عصر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 و مهدی‌علیهما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و 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علل و عوامل مخالفت و روی گردانی برخی از کسانی که خود را منتظر حضرت مهدی‌علیه السلام معرفی می‌نمودند در هنگام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حضرت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 فکری، اخلاقی، اجتماعی، سیاسی، اقتصادی، مدیریتی، حقوقی، قضایی و جزایی</w:t>
      </w:r>
      <w:r>
        <w:rPr>
          <w:rFonts w:eastAsia="IRNazanin" w:cs="IRNazanin"/>
          <w:color w:val="111111"/>
          <w:sz w:val="28"/>
          <w:szCs w:val="28"/>
          <w:rtl w:val="true"/>
          <w:lang w:bidi="fa-IR"/>
        </w:rPr>
        <w:t>).</w:t>
      </w:r>
    </w:p>
    <w:p>
      <w:pPr>
        <w:pStyle w:val="Heading4"/>
        <w:numPr>
          <w:ilvl w:val="3"/>
          <w:numId w:val="1"/>
        </w:numPr>
        <w:rPr/>
      </w:pPr>
      <w:bookmarkStart w:id="283" w:name="__RefHeading___Toc2225174_211673320"/>
      <w:bookmarkStart w:id="284" w:name="_Toc101"/>
      <w:bookmarkEnd w:id="283"/>
      <w:r>
        <w:rPr>
          <w:rtl w:val="true"/>
        </w:rPr>
        <w:t>ه</w:t>
      </w:r>
      <w:r>
        <w:rPr>
          <w:rtl w:val="true"/>
        </w:rPr>
        <w:t xml:space="preserve">) </w:t>
      </w:r>
      <w:r>
        <w:rPr>
          <w:rtl w:val="true"/>
        </w:rPr>
        <w:t>اقتصادی‌</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مؤلفه‌های اقتصادی در عصر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اقتصادی حکومت امام زمان‌علیه السلام الگوی حکومت دینی در عصر 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توزیع ثروت و فقر زدایی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حکومت دینی در عصر غیبت و دوران انتظار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تکنولوژی، صنعت و فن آوری در عصر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الگوی مصرف در عصر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اقتصادی در عصر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مالی حکومت مهدوی</w:t>
      </w:r>
      <w:r>
        <w:rPr>
          <w:rFonts w:eastAsia="IRNazanin" w:cs="IRNazanin"/>
          <w:color w:val="111111"/>
          <w:sz w:val="28"/>
          <w:szCs w:val="28"/>
          <w:rtl w:val="true"/>
          <w:lang w:bidi="fa-IR"/>
        </w:rPr>
        <w:t>.</w:t>
      </w:r>
    </w:p>
    <w:p>
      <w:pPr>
        <w:pStyle w:val="Heading4"/>
        <w:numPr>
          <w:ilvl w:val="3"/>
          <w:numId w:val="1"/>
        </w:numPr>
        <w:rPr/>
      </w:pPr>
      <w:bookmarkStart w:id="285" w:name="__RefHeading___Toc2225176_211673320"/>
      <w:bookmarkStart w:id="286" w:name="_Toc102"/>
      <w:bookmarkEnd w:id="285"/>
      <w:r>
        <w:rPr>
          <w:rtl w:val="true"/>
        </w:rPr>
        <w:t>ر</w:t>
      </w:r>
      <w:r>
        <w:rPr>
          <w:rtl w:val="true"/>
        </w:rPr>
        <w:t xml:space="preserve">) </w:t>
      </w:r>
      <w:r>
        <w:rPr>
          <w:rtl w:val="true"/>
        </w:rPr>
        <w:t xml:space="preserve">ادبی </w:t>
      </w:r>
      <w:r>
        <w:rPr>
          <w:rtl w:val="true"/>
        </w:rPr>
        <w:t xml:space="preserve">- </w:t>
      </w:r>
      <w:r>
        <w:rPr>
          <w:rtl w:val="true"/>
        </w:rPr>
        <w:t>هنری‌</w:t>
      </w:r>
      <w:bookmarkEnd w:id="28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تعریف، نقش، جایگاه و ویژگی‌های رسالت هنر و هنرمند در عصر انتظار و ظهور</w:t>
      </w:r>
      <w:r>
        <w:rPr>
          <w:rFonts w:eastAsia="IRNazanin" w:cs="IRNazanin"/>
          <w:color w:val="111111"/>
          <w:sz w:val="28"/>
          <w:szCs w:val="28"/>
          <w:rtl w:val="true"/>
          <w:lang w:bidi="fa-IR"/>
        </w:rPr>
        <w:t>.</w:t>
      </w:r>
      <w:bookmarkStart w:id="287" w:name="pg248_779"/>
    </w:p>
    <w:p>
      <w:pPr>
        <w:pStyle w:val="BookText"/>
        <w:rPr/>
      </w:pPr>
      <w:bookmarkEnd w:id="28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زندگی نامه منتظران واقعی و حکایات انتظار و تشرّفات حقیقی در عصر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تدوین فیلم نامه‌ها و نمایشنامه‌ها در مقوله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آثار انتظار، زندگی برخی تشرّفات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سرودن اشعاری حکمت‌آمیز درباره حضرت و نیز انتظار راستین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نقاشی و طراحی در مقوله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قیام و انقلاب اسلامی ایران زمینه ساز انقلاب جهانی حضرت، پیوند بعثت، غدیر و کربلا با انتظار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عناصر داستانی با محوریّت انتظار، نقد و بررسی داستانهایی که درباره آن حضرت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داستان‌ها و اشعار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معیارهای داستان نویسی، روان شناختی و تربیتی در مقوله مهدویت و انتظار موعود برای گروه‌های سنی کودک، نوجوان وجوان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روش‌های گسترش و تبلیغ و تبیین فرهنگ مهدویت و انتظار با بهره‌گیری از ادبیات و هنر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منجی موعود در ادبیات و هنر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 و انتظار حضرت در آثار شاعران و ادیبان شیعی وسنّی</w:t>
      </w:r>
      <w:r>
        <w:rPr>
          <w:rFonts w:eastAsia="IRNazanin" w:cs="IRNazanin"/>
          <w:color w:val="111111"/>
          <w:sz w:val="28"/>
          <w:szCs w:val="28"/>
          <w:rtl w:val="true"/>
          <w:lang w:bidi="fa-IR"/>
        </w:rPr>
        <w:t>.</w:t>
      </w:r>
    </w:p>
    <w:p>
      <w:pPr>
        <w:pStyle w:val="Heading4"/>
        <w:numPr>
          <w:ilvl w:val="3"/>
          <w:numId w:val="1"/>
        </w:numPr>
        <w:rPr/>
      </w:pPr>
      <w:bookmarkStart w:id="288" w:name="__RefHeading___Toc2225178_211673320"/>
      <w:bookmarkStart w:id="289" w:name="_Toc103"/>
      <w:bookmarkEnd w:id="288"/>
      <w:r>
        <w:rPr>
          <w:rtl w:val="true"/>
        </w:rPr>
        <w:t>ز</w:t>
      </w:r>
      <w:r>
        <w:rPr>
          <w:rtl w:val="true"/>
        </w:rPr>
        <w:t xml:space="preserve">) </w:t>
      </w:r>
      <w:r>
        <w:rPr>
          <w:rtl w:val="true"/>
        </w:rPr>
        <w:t>سؤالات و شبهات‌</w:t>
      </w:r>
      <w:bookmarkEnd w:id="28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ریشه‌یابی، طبقه بندی و پاسخ گویی به سؤالات و شبهات قدیم و جدید در مقوله مهدویّت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تولّد امام زمان، ظهور ایشان، وجود عصر غیبت، امتحان شدن مردم در دوران انتظار، مشکل بودن دینداری در عصر انتظار آیا دوران غیبت حضرت مهدی‌علیه السلام سند دارد؟ آیا مهدی منتظر نوعی است یا شخصی؟ نقش امام غایب در عصر</w:t>
      </w:r>
      <w:bookmarkStart w:id="290" w:name="pg248_780"/>
    </w:p>
    <w:p>
      <w:pPr>
        <w:pStyle w:val="BookText"/>
        <w:rPr/>
      </w:pPr>
      <w:bookmarkEnd w:id="290"/>
      <w:r>
        <w:rPr>
          <w:rFonts w:ascii="IRNazanin" w:hAnsi="IRNazanin" w:eastAsia="IRNazanin"/>
          <w:color w:val="111111"/>
          <w:sz w:val="28"/>
          <w:sz w:val="28"/>
          <w:szCs w:val="28"/>
          <w:rtl w:val="true"/>
          <w:lang w:bidi="fa-IR"/>
        </w:rPr>
        <w:t>انتظار چیست و اساساً آیا وجود امام غایب در عصر غیبت به مردم فایده‌ای می‌رساند؟</w:t>
      </w:r>
    </w:p>
    <w:p>
      <w:pPr>
        <w:pStyle w:val="Heading4"/>
        <w:numPr>
          <w:ilvl w:val="3"/>
          <w:numId w:val="1"/>
        </w:numPr>
        <w:rPr/>
      </w:pPr>
      <w:bookmarkStart w:id="291" w:name="__RefHeading___Toc2225180_211673320"/>
      <w:bookmarkStart w:id="292" w:name="_Toc104"/>
      <w:bookmarkEnd w:id="291"/>
      <w:r>
        <w:rPr>
          <w:rtl w:val="true"/>
        </w:rPr>
        <w:t>ح</w:t>
      </w:r>
      <w:r>
        <w:rPr>
          <w:rtl w:val="true"/>
        </w:rPr>
        <w:t xml:space="preserve">) </w:t>
      </w:r>
      <w:r>
        <w:rPr>
          <w:rtl w:val="true"/>
        </w:rPr>
        <w:t>فرقه‌های انحرافی‌</w:t>
      </w:r>
      <w:bookmarkEnd w:id="292"/>
    </w:p>
    <w:p>
      <w:pPr>
        <w:pStyle w:val="BookText"/>
        <w:rPr/>
      </w:pPr>
      <w:r>
        <w:rPr>
          <w:rFonts w:ascii="IRNazanin" w:hAnsi="IRNazanin" w:eastAsia="IRNazanin"/>
          <w:color w:val="111111"/>
          <w:sz w:val="28"/>
          <w:sz w:val="28"/>
          <w:szCs w:val="28"/>
          <w:rtl w:val="true"/>
          <w:lang w:bidi="fa-IR"/>
        </w:rPr>
        <w:t>معرفی، نقد و بررسی نظر آنها در مورد مهدی منتظَر و عصر غیبت</w:t>
      </w:r>
      <w:r>
        <w:rPr>
          <w:rFonts w:eastAsia="IRNazanin" w:cs="IRNazanin"/>
          <w:color w:val="111111"/>
          <w:sz w:val="28"/>
          <w:szCs w:val="28"/>
          <w:rtl w:val="true"/>
          <w:lang w:bidi="fa-IR"/>
        </w:rPr>
        <w:t>.</w:t>
      </w:r>
    </w:p>
    <w:p>
      <w:pPr>
        <w:pStyle w:val="Heading4"/>
        <w:numPr>
          <w:ilvl w:val="3"/>
          <w:numId w:val="1"/>
        </w:numPr>
        <w:rPr/>
      </w:pPr>
      <w:bookmarkStart w:id="293" w:name="__RefHeading___Toc2225182_211673320"/>
      <w:bookmarkStart w:id="294" w:name="_Toc105"/>
      <w:bookmarkEnd w:id="293"/>
      <w:r>
        <w:rPr>
          <w:rtl w:val="true"/>
        </w:rPr>
        <w:t>ط</w:t>
      </w:r>
      <w:r>
        <w:rPr>
          <w:rtl w:val="true"/>
        </w:rPr>
        <w:t xml:space="preserve">) </w:t>
      </w:r>
      <w:r>
        <w:rPr>
          <w:rtl w:val="true"/>
        </w:rPr>
        <w:t>احادیث، ادعیه، زیارات‌</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احادیث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شرح و تفسیر دعاها و زیارات ائمّه‌علیهم السلام در مورد آن حضرت و انتظار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گردآوری، شرح و تفسیر آثار امام مهدی از یاران، ادعیه، توقیعات و سخنان</w:t>
      </w:r>
      <w:r>
        <w:rPr>
          <w:rFonts w:eastAsia="IRNazanin" w:cs="IRNazanin"/>
          <w:color w:val="111111"/>
          <w:sz w:val="28"/>
          <w:szCs w:val="28"/>
          <w:rtl w:val="true"/>
          <w:lang w:bidi="fa-IR"/>
        </w:rPr>
        <w:t>.</w:t>
      </w:r>
    </w:p>
    <w:p>
      <w:pPr>
        <w:pStyle w:val="Heading4"/>
        <w:numPr>
          <w:ilvl w:val="3"/>
          <w:numId w:val="1"/>
        </w:numPr>
        <w:rPr/>
      </w:pPr>
      <w:bookmarkStart w:id="295" w:name="__RefHeading___Toc2225184_211673320"/>
      <w:bookmarkStart w:id="296" w:name="_Toc106"/>
      <w:bookmarkEnd w:id="295"/>
      <w:r>
        <w:rPr>
          <w:rtl w:val="true"/>
        </w:rPr>
        <w:t>ی</w:t>
      </w:r>
      <w:r>
        <w:rPr>
          <w:rtl w:val="true"/>
        </w:rPr>
        <w:t xml:space="preserve">) </w:t>
      </w:r>
      <w:r>
        <w:rPr>
          <w:rtl w:val="true"/>
        </w:rPr>
        <w:t>منابع</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و گردآوری مناسب منابع روایی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باب‌بندی و تدوین جدیدی از روایات مربوط به انتظار مهدویت براساس یک سیر منطقی با نیازهای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تدوین و تحلیل موضوعی روایات</w:t>
      </w:r>
      <w:r>
        <w:rPr>
          <w:rFonts w:eastAsia="IRNazanin" w:cs="IRNazanin"/>
          <w:color w:val="111111"/>
          <w:sz w:val="28"/>
          <w:szCs w:val="28"/>
          <w:rtl w:val="true"/>
          <w:lang w:bidi="fa-IR"/>
        </w:rPr>
        <w:t>.</w:t>
      </w:r>
    </w:p>
    <w:p>
      <w:pPr>
        <w:pStyle w:val="Heading4"/>
        <w:numPr>
          <w:ilvl w:val="3"/>
          <w:numId w:val="1"/>
        </w:numPr>
        <w:rPr/>
      </w:pPr>
      <w:bookmarkStart w:id="297" w:name="__RefHeading___Toc2225186_211673320"/>
      <w:bookmarkStart w:id="298" w:name="_Toc107"/>
      <w:bookmarkEnd w:id="297"/>
      <w:r>
        <w:rPr>
          <w:rtl w:val="true"/>
        </w:rPr>
        <w:t>ک</w:t>
      </w:r>
      <w:r>
        <w:rPr>
          <w:rtl w:val="true"/>
        </w:rPr>
        <w:t xml:space="preserve">) </w:t>
      </w:r>
      <w:r>
        <w:rPr>
          <w:rtl w:val="true"/>
        </w:rPr>
        <w:t>کتاب‌شناسی</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نویسی کتب مهدویّت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کتاب‌ها به همه زبان‌ها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 تفصیلی مهدویّت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 موضوعی مهدویّت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طوبی،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شیوه‌های یاری قائم آل محمّد،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حضرت مهدی‌علیه السلام از دیدگاه اسلام و مذاهب و ملل جهان،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مهدی،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العباده 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عبادت انتظار فرج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یرونَه بعیداً و نرئه قریباً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خمینی‌قدس سره،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سخنرانی امام در نیمه شعبان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معرفی برداشت‌های مختلف از انتظار بوده است و اینکه بعضی‌ها به حدیث مذکور استدلال کرده‌اند و تفسیر نا بجایی از آن نموده‌اند، در کلام امام مورد نکوهش قرار گرفته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از دیدگاه فلسفه تاریخ،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الحج،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جانان،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خورشید ولایت،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ستیزی و آسیب‌شناسی مهدویت،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آیت اللَّه مکارم شیرازی،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مهدی،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رایة تُرفَعُ قبل قیام القائم فصاحبها الطاغوت یعبد من دون اللَّه عزو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پرچمی که قبل از قیام قائم برافراشته شود، صاحب آن طاغوت است که بنده غیر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پرچمی است که به نام امام افراشته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این حدیث در متن کتاب موجود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ستیزی و آسیب شناسی مهدویت،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از دیدگاه فلسفه تاریخ،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آرزوی بشریت،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از دیدگاه فلسفه تاریخ،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مهدویّت،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النیة،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منتظران،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سوم،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والکفر، باب دعائم الاسلام،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بهار و باران،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بهار و باران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منتظران،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بهار و باران،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انتظار،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العبادة انتظار الفرج</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والکفر، باب الرضا بالقضاء،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منتظران،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منتظران،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بحارالانوار،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سر هوس سخن نمی‌گوید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جاودانه،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بهار و باران،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مَنْ عَرَفَ إمَامَه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بهار و باران،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انتظار،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چهارمین گفتمان مهدویت، انتظار،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اندیشمندانی که به طراحی مدل شهر طلایی و مدنیّت مشعشع و ایده‌آل پرداخته‌اند و حتی در آثار خود جامعه ایده‌آل را پیشنهاد داده‌اند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فارابی، توماس مور، فرانسیس بیگن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همه اینها حکایت از پیشینه انتظار دارد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 بزرگ،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حضرت مهدی از دیدگاه اسلام و مذاهب و ملل جهان،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مرقس، باب سیزدهم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الظاهره،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العروی الحویزی،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اسحق بن ابراهیم عن ابی‌عبداللَّه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الرجل عن القائم یسلیم علیه بأمره المومنین؟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ذاک اسم سمی اللَّه به أمیرالمؤمنین‌علیه السلام قلت جعلت فداک کیف یسلم؟ قال یقولون السلام علیک یا بقیة اللَّه، 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بقیةاللَّه خیرٌ لکم إن کنتم مومنین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کَتَبْنَا فِی الزَّبور من بَعْدِ الذِّکْر،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الکتب کلها ذکر و أنَّ الأرضَ یَرئْها عِبَادیِ الْصَالِحُون،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و اصحابه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منظور شرح اصطلاح حدیثی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معنی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متواتر یعنی پی در پی آمده، اسم فاعل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تفاعل ؛یعنی پی در پی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از اصطلاحات علم الحدیث است بدین معنا که اگر خبر یا حدیثی به وسیله افراد زیادی، نقل شده که معمولاً هم آهنگی و اتفاق آنان بر دروغ ممکن نیست، این قسم از خبر را متواتر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گونه می‌توان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حدیث ثابت و قطعی نامید که در هر نسل روایی و حدیثی راویان بسیار داشته و در کتب بسیار روایت شده است و به وسیله محدثان و مشایخ روایت، سینه به سینه از نسلی به نسل دیگر رسیده است و ثبوت و صدور آن از پیامبراکرم و یا ائمه طاهرین‌علیهم السلام قطعی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مدیر شانه‌چی، علم الحدیث و درایة الحدیث، چ پنجم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الأحرزی،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نسبت به مباحث مربوط به تکالیف شیعیان در عصر غیبت به کتب زیر می‌توان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و راه وصال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أَمان لِأهلِ الْأَرضَ کَما أَنَّ النُجومَ أَمانُ لِأَهل السَّمآء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توقیعات عن الناحیة المقدسه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ترجمه محمّد رازی،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مصباح الشریعه و مفتاح الحقیقه،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شوق،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عن الصادق‌علیه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المشتاق لایشتهی طعاماً و لایلتَدُّ شراباً ولا یستطیبُ رقاداً ولا یأنسُ حمیماً ولایأوی داراً ولایسکن عمراناً ولایقِرُّ قراراً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 نیز مفاتیح الجنان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من أهل البادیه تسأل البقی فقال یا رسول اللَّه متی قیام الساعه فحضرت الصلاة فلما قضی الصلاة قال أین السائل عن الساعه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اعددت لَها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أنَّه من عرف امامه،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متی الفرج،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ابابصیر و أنت ممَّن ترید الدنیا؟</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 باش یاران امام زمان‌علیه السلام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 باش یاران امام زمان،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 در لغت به معنی نشانه گذاردن، امضاء کردن حاکم برنامه و فرمان را، جواب مختصری که کاتب در نوشته به پرسش‌ها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دست‌خط فرمانروا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 حدیث معنای پاسخ پرسش‌ها یا اطلاعیه‌هایی که به صورت کتبی از طرف امام برای آگاهی شیعیان فرستاده شده است چنانکه توضیحاتی از حضرت امام علی نقی و امام حسن عسکری‌علیهما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معمولاً توقیع به نامه‌های حضرت حجّت بن الحسن امام زمان‌علیه السلام گفته می‌شود که توسط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نایبان خاص ایشان به دست شیعیان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لغت‌نامه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ققنوس،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بهار و باران،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سوم،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سوم، 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ققنوس،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ققنوس،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فی کتابه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هذا من قبیل تشبیه المعقول بالمحسوس أی له من الثواب کمثلی وزن الدابة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الجهاد،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نیز در، الجامع الصحیح،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الرباط فی سبیل‌اللَّه،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کتاب‌الجهاد،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کتاب الجهاد،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محمول علی ارادة ترقب الفرج ساعة بعد ساعة کما جائت به‌النصوص لاالرباط المصطلح کما هوواضح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المواظبة علی الأمر و ملازمة ثغرالعدّو و کالمرابطه والمرابطة أن یربط کلٌّ من الفریقین خیولهم فی ثغره و کل مُعدّ لصاحبه فسمّی المقام فی الثعر رباطاً و عنه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صابروا و رابطوا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پیشین،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من کان من الفقهاء صائناً لنفسه، حافظاً لدینه، مخالفاً علی هواه، مطیعاً لامر مولاه، فلِلعوام أن یقلدوه و ذلک لایکون لابعض فقهاء الشیعة لاکُلَّهم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نعمانی،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والکفر، ص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من توقیعانه،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یزدی حائری،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،پنجم،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شیوه‌های یاری امام زمان‌علیه السلام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،سوم، 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بدایی اموری است که امکان پس و پیش افتادن در آن است و دعا، باعث وقوع آن در زمان نزدیک‌تر می‌شود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شیوه‌های یاری قائم آل محمّد،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فرج مولای ما صاحب الزمان را زودتر برسان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خدای متعال، که در فرج و ظهور آن حضرت را تعجیل فرما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مهج‌الدعوات،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 محمّد در آل محمّد درود بفرست و در فرج ایشان تعجیل بفرما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منتظران،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گلستان دعا با باغبان،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علی‌علیه السلام قال رسول اللَّه‌صلی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الداعی والمؤمن، فی‌الاجر شریکان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فضل خداست آن را به هر که بخواهد می‌دهد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شیوه‌های یاری قائم آل محمّد،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نیز مصباح المتهجّد،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سلوک منتظران،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پیشین، خ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أقربَ الیومَ مِنْ تباشر غدٍ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0.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44725</Words>
  <Characters>174898</Characters>
  <CharactersWithSpaces>218259</CharactersWithSpaces>
  <Paragraphs>1741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2026-08-16T02:22:13Z</dcterms:created>
  <dc:creator>ghaemiyeh.com</dc:creator>
  <dc:description/>
  <dc:language>en-US</dc:language>
  <cp:lastModifiedBy/>
  <dcterms:modified xsi:type="dcterms:W3CDTF">2026-08-16T05:52:19Z</dcterms:modified>
  <cp:revision>1</cp:revision>
  <dc:subject/>
  <dc:title>انتظار از دیدگاه اهل بیت علیهم السلام</dc:title>
</cp:coreProperties>
</file>

<file path=docProps/custom.xml><?xml version="1.0" encoding="utf-8"?>
<Properties xmlns="http://schemas.openxmlformats.org/officeDocument/2006/custom-properties" xmlns:vt="http://schemas.openxmlformats.org/officeDocument/2006/docPropsVTypes"/>
</file>