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پدر در غیرت دینی پسران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03629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203631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203633_338174365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203635_3381743652">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0203637_338174365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0203639_3381743652">
            <w:r>
              <w:rPr>
                <w:webHidden/>
                <w:rStyle w:val="IndexLink"/>
                <w:rtl w:val="true"/>
              </w:rPr>
              <w:t>ریشه غیرت دینی</w:t>
            </w:r>
            <w:r>
              <w:rPr>
                <w:rStyle w:val="IndexLink"/>
                <w:rtl w:val="true"/>
              </w:rPr>
              <w:tab/>
            </w:r>
            <w:r>
              <w:rPr>
                <w:rStyle w:val="IndexLink"/>
              </w:rPr>
              <w:t>19</w:t>
            </w:r>
          </w:hyperlink>
        </w:p>
        <w:p>
          <w:pPr>
            <w:pStyle w:val="Contents2"/>
            <w:tabs>
              <w:tab w:val="clear" w:pos="8743"/>
              <w:tab w:val="right" w:pos="9026" w:leader="dot"/>
            </w:tabs>
            <w:rPr/>
          </w:pPr>
          <w:hyperlink w:anchor="__RefHeading___Toc10203641_3381743652">
            <w:r>
              <w:rPr>
                <w:webHidden/>
                <w:rStyle w:val="IndexLink"/>
                <w:rtl w:val="true"/>
              </w:rPr>
              <w:t xml:space="preserve">فصل اول </w:t>
            </w:r>
            <w:r>
              <w:rPr>
                <w:rStyle w:val="IndexLink"/>
                <w:rtl w:val="true"/>
              </w:rPr>
              <w:t>: «</w:t>
            </w:r>
            <w:r>
              <w:rPr>
                <w:rStyle w:val="IndexLink"/>
                <w:rtl w:val="true"/>
              </w:rPr>
              <w:t>مفهوم شناسی</w:t>
            </w:r>
            <w:r>
              <w:rPr>
                <w:rStyle w:val="IndexLink"/>
                <w:rtl w:val="true"/>
              </w:rPr>
              <w:t>»</w:t>
              <w:tab/>
            </w:r>
            <w:r>
              <w:rPr>
                <w:rStyle w:val="IndexLink"/>
              </w:rPr>
              <w:t>20</w:t>
            </w:r>
          </w:hyperlink>
        </w:p>
        <w:p>
          <w:pPr>
            <w:pStyle w:val="Contents3"/>
            <w:tabs>
              <w:tab w:val="clear" w:pos="8459"/>
              <w:tab w:val="right" w:pos="9026" w:leader="dot"/>
            </w:tabs>
            <w:rPr/>
          </w:pPr>
          <w:hyperlink w:anchor="__RefHeading___Toc10203643_338174365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203645_3381743652">
            <w:r>
              <w:rPr>
                <w:webHidden/>
                <w:rStyle w:val="IndexLink"/>
              </w:rPr>
              <w:t>1</w:t>
            </w:r>
            <w:r>
              <w:rPr>
                <w:rStyle w:val="IndexLink"/>
                <w:rtl w:val="true"/>
              </w:rPr>
              <w:t xml:space="preserve">. </w:t>
            </w:r>
            <w:r>
              <w:rPr>
                <w:rStyle w:val="IndexLink"/>
                <w:rtl w:val="true"/>
              </w:rPr>
              <w:t>نقش</w:t>
            </w:r>
            <w:r>
              <w:rPr>
                <w:rStyle w:val="IndexLink"/>
                <w:rtl w:val="true"/>
              </w:rPr>
              <w:tab/>
            </w:r>
            <w:r>
              <w:rPr>
                <w:rStyle w:val="IndexLink"/>
              </w:rPr>
              <w:t>22</w:t>
            </w:r>
          </w:hyperlink>
        </w:p>
        <w:p>
          <w:pPr>
            <w:pStyle w:val="Contents3"/>
            <w:tabs>
              <w:tab w:val="clear" w:pos="8459"/>
              <w:tab w:val="right" w:pos="9026" w:leader="dot"/>
            </w:tabs>
            <w:rPr/>
          </w:pPr>
          <w:hyperlink w:anchor="__RefHeading___Toc10203647_3381743652">
            <w:r>
              <w:rPr>
                <w:webHidden/>
                <w:rStyle w:val="IndexLink"/>
              </w:rPr>
              <w:t>2</w:t>
            </w:r>
            <w:r>
              <w:rPr>
                <w:rStyle w:val="IndexLink"/>
                <w:rtl w:val="true"/>
              </w:rPr>
              <w:t xml:space="preserve">. </w:t>
            </w:r>
            <w:r>
              <w:rPr>
                <w:rStyle w:val="IndexLink"/>
                <w:rtl w:val="true"/>
              </w:rPr>
              <w:t>پدر</w:t>
            </w:r>
            <w:r>
              <w:rPr>
                <w:rStyle w:val="IndexLink"/>
                <w:rtl w:val="true"/>
              </w:rPr>
              <w:tab/>
            </w:r>
            <w:r>
              <w:rPr>
                <w:rStyle w:val="IndexLink"/>
              </w:rPr>
              <w:t>23</w:t>
            </w:r>
          </w:hyperlink>
        </w:p>
        <w:p>
          <w:pPr>
            <w:pStyle w:val="Contents3"/>
            <w:tabs>
              <w:tab w:val="clear" w:pos="8459"/>
              <w:tab w:val="right" w:pos="9026" w:leader="dot"/>
            </w:tabs>
            <w:rPr/>
          </w:pPr>
          <w:hyperlink w:anchor="__RefHeading___Toc10203649_3381743652">
            <w:r>
              <w:rPr>
                <w:webHidden/>
                <w:rStyle w:val="IndexLink"/>
              </w:rPr>
              <w:t>3</w:t>
            </w:r>
            <w:r>
              <w:rPr>
                <w:rStyle w:val="IndexLink"/>
                <w:rtl w:val="true"/>
              </w:rPr>
              <w:t xml:space="preserve">. </w:t>
            </w:r>
            <w:r>
              <w:rPr>
                <w:rStyle w:val="IndexLink"/>
                <w:rtl w:val="true"/>
              </w:rPr>
              <w:t>غيرت</w:t>
            </w:r>
            <w:r>
              <w:rPr>
                <w:rStyle w:val="IndexLink"/>
                <w:rtl w:val="true"/>
              </w:rPr>
              <w:tab/>
            </w:r>
            <w:r>
              <w:rPr>
                <w:rStyle w:val="IndexLink"/>
              </w:rPr>
              <w:t>24</w:t>
            </w:r>
          </w:hyperlink>
        </w:p>
        <w:p>
          <w:pPr>
            <w:pStyle w:val="Contents4"/>
            <w:tabs>
              <w:tab w:val="clear" w:pos="8176"/>
              <w:tab w:val="right" w:pos="9026" w:leader="dot"/>
            </w:tabs>
            <w:rPr/>
          </w:pPr>
          <w:hyperlink w:anchor="__RefHeading___Toc10203651_338174365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0203653_3381743652">
            <w:r>
              <w:rPr>
                <w:webHidden/>
                <w:rStyle w:val="IndexLink"/>
                <w:rtl w:val="true"/>
              </w:rPr>
              <w:t>منشأ غيرت</w:t>
            </w:r>
            <w:r>
              <w:rPr>
                <w:rStyle w:val="IndexLink"/>
                <w:rtl w:val="true"/>
              </w:rPr>
              <w:tab/>
            </w:r>
            <w:r>
              <w:rPr>
                <w:rStyle w:val="IndexLink"/>
              </w:rPr>
              <w:t>28</w:t>
            </w:r>
          </w:hyperlink>
        </w:p>
        <w:p>
          <w:pPr>
            <w:pStyle w:val="Contents4"/>
            <w:tabs>
              <w:tab w:val="clear" w:pos="8176"/>
              <w:tab w:val="right" w:pos="9026" w:leader="dot"/>
            </w:tabs>
            <w:rPr/>
          </w:pPr>
          <w:hyperlink w:anchor="__RefHeading___Toc10203655_3381743652">
            <w:r>
              <w:rPr>
                <w:webHidden/>
                <w:rStyle w:val="IndexLink"/>
                <w:rtl w:val="true"/>
              </w:rPr>
              <w:t>فلسه غيرت</w:t>
            </w:r>
            <w:r>
              <w:rPr>
                <w:rStyle w:val="IndexLink"/>
                <w:rtl w:val="true"/>
              </w:rPr>
              <w:tab/>
            </w:r>
            <w:r>
              <w:rPr>
                <w:rStyle w:val="IndexLink"/>
              </w:rPr>
              <w:t>29</w:t>
            </w:r>
          </w:hyperlink>
        </w:p>
        <w:p>
          <w:pPr>
            <w:pStyle w:val="Contents4"/>
            <w:tabs>
              <w:tab w:val="clear" w:pos="8176"/>
              <w:tab w:val="right" w:pos="9026" w:leader="dot"/>
            </w:tabs>
            <w:rPr/>
          </w:pPr>
          <w:hyperlink w:anchor="__RefHeading___Toc10203657_3381743652">
            <w:r>
              <w:rPr>
                <w:webHidden/>
                <w:rStyle w:val="IndexLink"/>
                <w:rtl w:val="true"/>
              </w:rPr>
              <w:t>نمونه هايي از غيرت مندي</w:t>
            </w:r>
            <w:r>
              <w:rPr>
                <w:rStyle w:val="IndexLink"/>
                <w:rtl w:val="true"/>
              </w:rPr>
              <w:tab/>
            </w:r>
            <w:r>
              <w:rPr>
                <w:rStyle w:val="IndexLink"/>
              </w:rPr>
              <w:t>29</w:t>
            </w:r>
          </w:hyperlink>
        </w:p>
        <w:p>
          <w:pPr>
            <w:pStyle w:val="Contents3"/>
            <w:tabs>
              <w:tab w:val="clear" w:pos="8459"/>
              <w:tab w:val="right" w:pos="9026" w:leader="dot"/>
            </w:tabs>
            <w:rPr/>
          </w:pPr>
          <w:hyperlink w:anchor="__RefHeading___Toc10203659_3381743652">
            <w:r>
              <w:rPr>
                <w:webHidden/>
                <w:rStyle w:val="IndexLink"/>
              </w:rPr>
              <w:t>4</w:t>
            </w:r>
            <w:r>
              <w:rPr>
                <w:rStyle w:val="IndexLink"/>
                <w:rtl w:val="true"/>
              </w:rPr>
              <w:t xml:space="preserve">. </w:t>
            </w:r>
            <w:r>
              <w:rPr>
                <w:rStyle w:val="IndexLink"/>
                <w:rtl w:val="true"/>
              </w:rPr>
              <w:t>پسران</w:t>
            </w:r>
            <w:r>
              <w:rPr>
                <w:rStyle w:val="IndexLink"/>
                <w:rtl w:val="true"/>
              </w:rPr>
              <w:tab/>
            </w:r>
            <w:r>
              <w:rPr>
                <w:rStyle w:val="IndexLink"/>
              </w:rPr>
              <w:t>32</w:t>
            </w:r>
          </w:hyperlink>
        </w:p>
        <w:p>
          <w:pPr>
            <w:pStyle w:val="Contents2"/>
            <w:tabs>
              <w:tab w:val="clear" w:pos="8743"/>
              <w:tab w:val="right" w:pos="9026" w:leader="dot"/>
            </w:tabs>
            <w:rPr/>
          </w:pPr>
          <w:hyperlink w:anchor="__RefHeading___Toc10203661_3381743652">
            <w:r>
              <w:rPr>
                <w:webHidden/>
                <w:rStyle w:val="IndexLink"/>
                <w:rtl w:val="true"/>
              </w:rPr>
              <w:t xml:space="preserve">فصل دوم </w:t>
            </w:r>
            <w:r>
              <w:rPr>
                <w:rStyle w:val="IndexLink"/>
                <w:rtl w:val="true"/>
              </w:rPr>
              <w:t xml:space="preserve">: « </w:t>
            </w:r>
            <w:r>
              <w:rPr>
                <w:rStyle w:val="IndexLink"/>
                <w:rtl w:val="true"/>
              </w:rPr>
              <w:t xml:space="preserve">ضرورت غیرت از منظر آیات و روایات </w:t>
            </w:r>
            <w:r>
              <w:rPr>
                <w:rStyle w:val="IndexLink"/>
                <w:rtl w:val="true"/>
              </w:rPr>
              <w:t>»</w:t>
              <w:tab/>
            </w:r>
            <w:r>
              <w:rPr>
                <w:rStyle w:val="IndexLink"/>
              </w:rPr>
              <w:t>34</w:t>
            </w:r>
          </w:hyperlink>
        </w:p>
        <w:p>
          <w:pPr>
            <w:pStyle w:val="Contents3"/>
            <w:tabs>
              <w:tab w:val="clear" w:pos="8459"/>
              <w:tab w:val="right" w:pos="9026" w:leader="dot"/>
            </w:tabs>
            <w:rPr/>
          </w:pPr>
          <w:hyperlink w:anchor="__RefHeading___Toc10203663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203665_3381743652">
            <w:r>
              <w:rPr>
                <w:webHidden/>
                <w:rStyle w:val="IndexLink"/>
                <w:rtl w:val="true"/>
              </w:rPr>
              <w:t xml:space="preserve">گفتار اول </w:t>
            </w:r>
            <w:r>
              <w:rPr>
                <w:rStyle w:val="IndexLink"/>
                <w:rtl w:val="true"/>
              </w:rPr>
              <w:t xml:space="preserve">: </w:t>
            </w:r>
            <w:r>
              <w:rPr>
                <w:rStyle w:val="IndexLink"/>
                <w:rtl w:val="true"/>
              </w:rPr>
              <w:t>جایگاه و خواستگاه عفت</w:t>
            </w:r>
            <w:r>
              <w:rPr>
                <w:rStyle w:val="IndexLink"/>
                <w:rtl w:val="true"/>
              </w:rPr>
              <w:tab/>
            </w:r>
            <w:r>
              <w:rPr>
                <w:rStyle w:val="IndexLink"/>
              </w:rPr>
              <w:t>37</w:t>
            </w:r>
          </w:hyperlink>
        </w:p>
        <w:p>
          <w:pPr>
            <w:pStyle w:val="Contents4"/>
            <w:tabs>
              <w:tab w:val="clear" w:pos="8176"/>
              <w:tab w:val="right" w:pos="9026" w:leader="dot"/>
            </w:tabs>
            <w:rPr/>
          </w:pPr>
          <w:hyperlink w:anchor="__RefHeading___Toc10203667_338174365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0203669_3381743652">
            <w:r>
              <w:rPr>
                <w:webHidden/>
                <w:rStyle w:val="IndexLink"/>
                <w:rtl w:val="true"/>
              </w:rPr>
              <w:t>انواع غیرت</w:t>
            </w:r>
            <w:r>
              <w:rPr>
                <w:rStyle w:val="IndexLink"/>
                <w:rtl w:val="true"/>
              </w:rPr>
              <w:tab/>
            </w:r>
            <w:r>
              <w:rPr>
                <w:rStyle w:val="IndexLink"/>
              </w:rPr>
              <w:t>39</w:t>
            </w:r>
          </w:hyperlink>
        </w:p>
        <w:p>
          <w:pPr>
            <w:pStyle w:val="Contents5"/>
            <w:tabs>
              <w:tab w:val="clear" w:pos="7892"/>
              <w:tab w:val="right" w:pos="9026" w:leader="dot"/>
            </w:tabs>
            <w:rPr/>
          </w:pPr>
          <w:hyperlink w:anchor="__RefHeading___Toc10203671_338174365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0203673_3381743652">
            <w:r>
              <w:rPr>
                <w:webHidden/>
                <w:rStyle w:val="IndexLink"/>
              </w:rPr>
              <w:t>1</w:t>
            </w:r>
            <w:r>
              <w:rPr>
                <w:rStyle w:val="IndexLink"/>
                <w:rtl w:val="true"/>
              </w:rPr>
              <w:t xml:space="preserve">. </w:t>
            </w:r>
            <w:r>
              <w:rPr>
                <w:rStyle w:val="IndexLink"/>
                <w:rtl w:val="true"/>
              </w:rPr>
              <w:t>غیرت فطری</w:t>
            </w:r>
            <w:r>
              <w:rPr>
                <w:rStyle w:val="IndexLink"/>
                <w:rtl w:val="true"/>
              </w:rPr>
              <w:tab/>
            </w:r>
            <w:r>
              <w:rPr>
                <w:rStyle w:val="IndexLink"/>
              </w:rPr>
              <w:t>39</w:t>
            </w:r>
          </w:hyperlink>
        </w:p>
        <w:p>
          <w:pPr>
            <w:pStyle w:val="Contents5"/>
            <w:tabs>
              <w:tab w:val="clear" w:pos="7892"/>
              <w:tab w:val="right" w:pos="9026" w:leader="dot"/>
            </w:tabs>
            <w:rPr/>
          </w:pPr>
          <w:hyperlink w:anchor="__RefHeading___Toc10203675_3381743652">
            <w:r>
              <w:rPr>
                <w:webHidden/>
                <w:rStyle w:val="IndexLink"/>
              </w:rPr>
              <w:t>2</w:t>
            </w:r>
            <w:r>
              <w:rPr>
                <w:rStyle w:val="IndexLink"/>
                <w:rtl w:val="true"/>
              </w:rPr>
              <w:t xml:space="preserve">. </w:t>
            </w:r>
            <w:r>
              <w:rPr>
                <w:rStyle w:val="IndexLink"/>
                <w:rtl w:val="true"/>
              </w:rPr>
              <w:t>غیرت غریزی</w:t>
            </w:r>
            <w:r>
              <w:rPr>
                <w:rStyle w:val="IndexLink"/>
                <w:rtl w:val="true"/>
              </w:rPr>
              <w:tab/>
            </w:r>
            <w:r>
              <w:rPr>
                <w:rStyle w:val="IndexLink"/>
              </w:rPr>
              <w:t>41</w:t>
            </w:r>
          </w:hyperlink>
        </w:p>
        <w:p>
          <w:pPr>
            <w:pStyle w:val="Contents5"/>
            <w:tabs>
              <w:tab w:val="clear" w:pos="7892"/>
              <w:tab w:val="right" w:pos="9026" w:leader="dot"/>
            </w:tabs>
            <w:rPr/>
          </w:pPr>
          <w:hyperlink w:anchor="__RefHeading___Toc10203677_3381743652">
            <w:r>
              <w:rPr>
                <w:webHidden/>
                <w:rStyle w:val="IndexLink"/>
              </w:rPr>
              <w:t>3</w:t>
            </w:r>
            <w:r>
              <w:rPr>
                <w:rStyle w:val="IndexLink"/>
                <w:rtl w:val="true"/>
              </w:rPr>
              <w:t xml:space="preserve">. </w:t>
            </w:r>
            <w:r>
              <w:rPr>
                <w:rStyle w:val="IndexLink"/>
                <w:rtl w:val="true"/>
              </w:rPr>
              <w:t>غیرت تعقلی</w:t>
            </w:r>
            <w:r>
              <w:rPr>
                <w:rStyle w:val="IndexLink"/>
                <w:rtl w:val="true"/>
              </w:rPr>
              <w:tab/>
            </w:r>
            <w:r>
              <w:rPr>
                <w:rStyle w:val="IndexLink"/>
              </w:rPr>
              <w:t>43</w:t>
            </w:r>
          </w:hyperlink>
        </w:p>
        <w:p>
          <w:pPr>
            <w:pStyle w:val="Contents5"/>
            <w:tabs>
              <w:tab w:val="clear" w:pos="7892"/>
              <w:tab w:val="right" w:pos="9026" w:leader="dot"/>
            </w:tabs>
            <w:rPr/>
          </w:pPr>
          <w:hyperlink w:anchor="__RefHeading___Toc10203679_3381743652">
            <w:r>
              <w:rPr>
                <w:webHidden/>
                <w:rStyle w:val="IndexLink"/>
              </w:rPr>
              <w:t>4</w:t>
            </w:r>
            <w:r>
              <w:rPr>
                <w:rStyle w:val="IndexLink"/>
                <w:rtl w:val="true"/>
              </w:rPr>
              <w:t xml:space="preserve">. </w:t>
            </w:r>
            <w:r>
              <w:rPr>
                <w:rStyle w:val="IndexLink"/>
                <w:rtl w:val="true"/>
              </w:rPr>
              <w:t>غیرت جاهلی</w:t>
            </w:r>
            <w:r>
              <w:rPr>
                <w:rStyle w:val="IndexLink"/>
                <w:rtl w:val="true"/>
              </w:rPr>
              <w:tab/>
            </w:r>
            <w:r>
              <w:rPr>
                <w:rStyle w:val="IndexLink"/>
              </w:rPr>
              <w:t>45</w:t>
            </w:r>
          </w:hyperlink>
        </w:p>
        <w:p>
          <w:pPr>
            <w:pStyle w:val="Contents6"/>
            <w:tabs>
              <w:tab w:val="clear" w:pos="7609"/>
              <w:tab w:val="right" w:pos="9026" w:leader="dot"/>
            </w:tabs>
            <w:rPr/>
          </w:pPr>
          <w:hyperlink w:anchor="__RefHeading___Toc10203681_3381743652">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0203683_3381743652">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45</w:t>
            </w:r>
          </w:hyperlink>
        </w:p>
        <w:p>
          <w:pPr>
            <w:pStyle w:val="Contents6"/>
            <w:tabs>
              <w:tab w:val="clear" w:pos="7609"/>
              <w:tab w:val="right" w:pos="9026" w:leader="dot"/>
            </w:tabs>
            <w:rPr/>
          </w:pPr>
          <w:hyperlink w:anchor="__RefHeading___Toc10203685_3381743652">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0203687_3381743652">
            <w:r>
              <w:rPr>
                <w:webHidden/>
                <w:rStyle w:val="IndexLink"/>
              </w:rPr>
              <w:t>1</w:t>
            </w:r>
            <w:r>
              <w:rPr>
                <w:rStyle w:val="IndexLink"/>
                <w:rtl w:val="true"/>
              </w:rPr>
              <w:t xml:space="preserve">. </w:t>
            </w:r>
            <w:r>
              <w:rPr>
                <w:rStyle w:val="IndexLink"/>
                <w:rtl w:val="true"/>
              </w:rPr>
              <w:t>غیرت مثبت و ارزشی</w:t>
            </w:r>
            <w:r>
              <w:rPr>
                <w:rStyle w:val="IndexLink"/>
                <w:rtl w:val="true"/>
              </w:rPr>
              <w:tab/>
            </w:r>
            <w:r>
              <w:rPr>
                <w:rStyle w:val="IndexLink"/>
              </w:rPr>
              <w:t>50</w:t>
            </w:r>
          </w:hyperlink>
        </w:p>
        <w:p>
          <w:pPr>
            <w:pStyle w:val="Contents6"/>
            <w:tabs>
              <w:tab w:val="clear" w:pos="7609"/>
              <w:tab w:val="right" w:pos="9026" w:leader="dot"/>
            </w:tabs>
            <w:rPr/>
          </w:pPr>
          <w:hyperlink w:anchor="__RefHeading___Toc10203689_3381743652">
            <w:r>
              <w:rPr>
                <w:webHidden/>
                <w:rStyle w:val="IndexLink"/>
              </w:rPr>
              <w:t>2</w:t>
            </w:r>
            <w:r>
              <w:rPr>
                <w:rStyle w:val="IndexLink"/>
                <w:rtl w:val="true"/>
              </w:rPr>
              <w:t xml:space="preserve">. </w:t>
            </w:r>
            <w:r>
              <w:rPr>
                <w:rStyle w:val="IndexLink"/>
                <w:rtl w:val="true"/>
              </w:rPr>
              <w:t>غیرت منفی و ضد ارزشی</w:t>
            </w:r>
            <w:r>
              <w:rPr>
                <w:rStyle w:val="IndexLink"/>
                <w:rtl w:val="true"/>
              </w:rPr>
              <w:tab/>
            </w:r>
            <w:r>
              <w:rPr>
                <w:rStyle w:val="IndexLink"/>
              </w:rPr>
              <w:t>50</w:t>
            </w:r>
          </w:hyperlink>
        </w:p>
        <w:p>
          <w:pPr>
            <w:pStyle w:val="Contents6"/>
            <w:tabs>
              <w:tab w:val="clear" w:pos="7609"/>
              <w:tab w:val="right" w:pos="9026" w:leader="dot"/>
            </w:tabs>
            <w:rPr/>
          </w:pPr>
          <w:hyperlink w:anchor="__RefHeading___Toc10203691_338174365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51</w:t>
            </w:r>
          </w:hyperlink>
        </w:p>
        <w:p>
          <w:pPr>
            <w:pStyle w:val="Contents6"/>
            <w:tabs>
              <w:tab w:val="clear" w:pos="7609"/>
              <w:tab w:val="right" w:pos="9026" w:leader="dot"/>
            </w:tabs>
            <w:rPr/>
          </w:pPr>
          <w:hyperlink w:anchor="__RefHeading___Toc10203693_3381743652">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0203695_3381743652">
            <w:r>
              <w:rPr>
                <w:webHidden/>
                <w:rStyle w:val="IndexLink"/>
                <w:rtl w:val="true"/>
              </w:rPr>
              <w:t>غیرت دوستی خدا</w:t>
            </w:r>
            <w:r>
              <w:rPr>
                <w:rStyle w:val="IndexLink"/>
                <w:rtl w:val="true"/>
              </w:rPr>
              <w:tab/>
            </w:r>
            <w:r>
              <w:rPr>
                <w:rStyle w:val="IndexLink"/>
              </w:rPr>
              <w:t>51</w:t>
            </w:r>
          </w:hyperlink>
        </w:p>
        <w:p>
          <w:pPr>
            <w:pStyle w:val="Contents6"/>
            <w:tabs>
              <w:tab w:val="clear" w:pos="7609"/>
              <w:tab w:val="right" w:pos="9026" w:leader="dot"/>
            </w:tabs>
            <w:rPr/>
          </w:pPr>
          <w:hyperlink w:anchor="__RefHeading___Toc10203697_3381743652">
            <w:r>
              <w:rPr>
                <w:webHidden/>
                <w:rStyle w:val="IndexLink"/>
                <w:rtl w:val="true"/>
              </w:rPr>
              <w:t>ج</w:t>
            </w:r>
            <w:r>
              <w:rPr>
                <w:rStyle w:val="IndexLink"/>
                <w:rtl w:val="true"/>
              </w:rPr>
              <w:t xml:space="preserve">. </w:t>
            </w:r>
            <w:r>
              <w:rPr>
                <w:rStyle w:val="IndexLink"/>
                <w:rtl w:val="true"/>
              </w:rPr>
              <w:t>سیره معصومین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0203699_3381743652">
            <w:r>
              <w:rPr>
                <w:webHidden/>
                <w:rStyle w:val="IndexLink"/>
                <w:rtl w:val="true"/>
              </w:rPr>
              <w:t>گفتار دوم</w:t>
            </w:r>
            <w:r>
              <w:rPr>
                <w:rStyle w:val="IndexLink"/>
                <w:rtl w:val="true"/>
              </w:rPr>
              <w:t xml:space="preserve">: </w:t>
            </w:r>
            <w:r>
              <w:rPr>
                <w:rStyle w:val="IndexLink"/>
                <w:rtl w:val="true"/>
              </w:rPr>
              <w:t>مصادیق و فطرت در غیرت</w:t>
            </w:r>
            <w:r>
              <w:rPr>
                <w:rStyle w:val="IndexLink"/>
                <w:rtl w:val="true"/>
              </w:rPr>
              <w:tab/>
            </w:r>
            <w:r>
              <w:rPr>
                <w:rStyle w:val="IndexLink"/>
              </w:rPr>
              <w:t>60</w:t>
            </w:r>
          </w:hyperlink>
        </w:p>
        <w:p>
          <w:pPr>
            <w:pStyle w:val="Contents4"/>
            <w:tabs>
              <w:tab w:val="clear" w:pos="8176"/>
              <w:tab w:val="right" w:pos="9026" w:leader="dot"/>
            </w:tabs>
            <w:rPr/>
          </w:pPr>
          <w:hyperlink w:anchor="__RefHeading___Toc10203701_3381743652">
            <w:r>
              <w:rPr>
                <w:webHidden/>
                <w:rStyle w:val="IndexLink"/>
                <w:rtl w:val="true"/>
              </w:rPr>
              <w:t>مصادیقی از غیرت دینی الهی</w:t>
            </w:r>
            <w:r>
              <w:rPr>
                <w:rStyle w:val="IndexLink"/>
                <w:rtl w:val="true"/>
              </w:rPr>
              <w:tab/>
            </w:r>
            <w:r>
              <w:rPr>
                <w:rStyle w:val="IndexLink"/>
              </w:rPr>
              <w:t>60</w:t>
            </w:r>
          </w:hyperlink>
        </w:p>
        <w:p>
          <w:pPr>
            <w:pStyle w:val="Contents4"/>
            <w:tabs>
              <w:tab w:val="clear" w:pos="8176"/>
              <w:tab w:val="right" w:pos="9026" w:leader="dot"/>
            </w:tabs>
            <w:rPr/>
          </w:pPr>
          <w:hyperlink w:anchor="__RefHeading___Toc10203703_3381743652">
            <w:r>
              <w:rPr>
                <w:webHidden/>
                <w:rStyle w:val="IndexLink"/>
                <w:rtl w:val="true"/>
              </w:rPr>
              <w:t>غیرت فطری انسان نسبت به محبوب ها</w:t>
            </w:r>
            <w:r>
              <w:rPr>
                <w:rStyle w:val="IndexLink"/>
                <w:rtl w:val="true"/>
              </w:rPr>
              <w:tab/>
            </w:r>
            <w:r>
              <w:rPr>
                <w:rStyle w:val="IndexLink"/>
              </w:rPr>
              <w:t>66</w:t>
            </w:r>
          </w:hyperlink>
        </w:p>
        <w:p>
          <w:pPr>
            <w:pStyle w:val="Contents4"/>
            <w:tabs>
              <w:tab w:val="clear" w:pos="8176"/>
              <w:tab w:val="right" w:pos="9026" w:leader="dot"/>
            </w:tabs>
            <w:rPr/>
          </w:pPr>
          <w:hyperlink w:anchor="__RefHeading___Toc10203705_3381743652">
            <w:r>
              <w:rPr>
                <w:webHidden/>
                <w:rStyle w:val="IndexLink"/>
                <w:rtl w:val="true"/>
              </w:rPr>
              <w:t xml:space="preserve">* </w:t>
            </w:r>
            <w:r>
              <w:rPr>
                <w:rStyle w:val="IndexLink"/>
                <w:rtl w:val="true"/>
              </w:rPr>
              <w:t>تولی و تبری در غیرت ورزی</w:t>
            </w:r>
            <w:r>
              <w:rPr>
                <w:rStyle w:val="IndexLink"/>
                <w:rtl w:val="true"/>
              </w:rPr>
              <w:tab/>
            </w:r>
            <w:r>
              <w:rPr>
                <w:rStyle w:val="IndexLink"/>
              </w:rPr>
              <w:t>68</w:t>
            </w:r>
          </w:hyperlink>
        </w:p>
        <w:p>
          <w:pPr>
            <w:pStyle w:val="Contents2"/>
            <w:tabs>
              <w:tab w:val="clear" w:pos="8743"/>
              <w:tab w:val="right" w:pos="9026" w:leader="dot"/>
            </w:tabs>
            <w:rPr/>
          </w:pPr>
          <w:hyperlink w:anchor="__RefHeading___Toc10203707_3381743652">
            <w:r>
              <w:rPr>
                <w:webHidden/>
                <w:rStyle w:val="IndexLink"/>
                <w:rtl w:val="true"/>
              </w:rPr>
              <w:t>فصل سوم</w:t>
            </w:r>
            <w:r>
              <w:rPr>
                <w:rStyle w:val="IndexLink"/>
                <w:rtl w:val="true"/>
              </w:rPr>
              <w:t xml:space="preserve">: « </w:t>
            </w:r>
            <w:r>
              <w:rPr>
                <w:rStyle w:val="IndexLink"/>
                <w:rtl w:val="true"/>
              </w:rPr>
              <w:t xml:space="preserve">انواع و عوامل ایجاد و تقویت کننده غیرت </w:t>
            </w:r>
            <w:r>
              <w:rPr>
                <w:rStyle w:val="IndexLink"/>
                <w:rtl w:val="true"/>
              </w:rPr>
              <w:t>»</w:t>
              <w:tab/>
            </w:r>
            <w:r>
              <w:rPr>
                <w:rStyle w:val="IndexLink"/>
              </w:rPr>
              <w:t>72</w:t>
            </w:r>
          </w:hyperlink>
        </w:p>
        <w:p>
          <w:pPr>
            <w:pStyle w:val="Contents3"/>
            <w:tabs>
              <w:tab w:val="clear" w:pos="8459"/>
              <w:tab w:val="right" w:pos="9026" w:leader="dot"/>
            </w:tabs>
            <w:rPr/>
          </w:pPr>
          <w:hyperlink w:anchor="__RefHeading___Toc10203709_338174365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203711_3381743652">
            <w:r>
              <w:rPr>
                <w:webHidden/>
                <w:rStyle w:val="IndexLink"/>
                <w:rtl w:val="true"/>
              </w:rPr>
              <w:t>غیرت در اسلام</w:t>
            </w:r>
            <w:r>
              <w:rPr>
                <w:rStyle w:val="IndexLink"/>
                <w:rtl w:val="true"/>
              </w:rPr>
              <w:tab/>
            </w:r>
            <w:r>
              <w:rPr>
                <w:rStyle w:val="IndexLink"/>
              </w:rPr>
              <w:t>74</w:t>
            </w:r>
          </w:hyperlink>
        </w:p>
        <w:p>
          <w:pPr>
            <w:pStyle w:val="Contents3"/>
            <w:tabs>
              <w:tab w:val="clear" w:pos="8459"/>
              <w:tab w:val="right" w:pos="9026" w:leader="dot"/>
            </w:tabs>
            <w:rPr/>
          </w:pPr>
          <w:hyperlink w:anchor="__RefHeading___Toc10203713_3381743652">
            <w:r>
              <w:rPr>
                <w:webHidden/>
                <w:rStyle w:val="IndexLink"/>
                <w:rtl w:val="true"/>
              </w:rPr>
              <w:t>گفتار اول</w:t>
            </w:r>
            <w:r>
              <w:rPr>
                <w:rStyle w:val="IndexLink"/>
                <w:rtl w:val="true"/>
              </w:rPr>
              <w:t xml:space="preserve">: </w:t>
            </w:r>
            <w:r>
              <w:rPr>
                <w:rStyle w:val="IndexLink"/>
                <w:rtl w:val="true"/>
              </w:rPr>
              <w:t>انواع غیرت</w:t>
            </w:r>
            <w:r>
              <w:rPr>
                <w:rStyle w:val="IndexLink"/>
                <w:rtl w:val="true"/>
              </w:rPr>
              <w:tab/>
            </w:r>
            <w:r>
              <w:rPr>
                <w:rStyle w:val="IndexLink"/>
              </w:rPr>
              <w:t>75</w:t>
            </w:r>
          </w:hyperlink>
        </w:p>
        <w:p>
          <w:pPr>
            <w:pStyle w:val="Contents4"/>
            <w:tabs>
              <w:tab w:val="clear" w:pos="8176"/>
              <w:tab w:val="right" w:pos="9026" w:leader="dot"/>
            </w:tabs>
            <w:rPr/>
          </w:pPr>
          <w:hyperlink w:anchor="__RefHeading___Toc10203715_3381743652">
            <w:r>
              <w:rPr>
                <w:webHidden/>
                <w:rStyle w:val="IndexLink"/>
                <w:rtl w:val="true"/>
              </w:rPr>
              <w:t>انواع غیرت</w:t>
            </w:r>
            <w:r>
              <w:rPr>
                <w:rStyle w:val="IndexLink"/>
                <w:rtl w:val="true"/>
              </w:rPr>
              <w:tab/>
            </w:r>
            <w:r>
              <w:rPr>
                <w:rStyle w:val="IndexLink"/>
              </w:rPr>
              <w:t>75</w:t>
            </w:r>
          </w:hyperlink>
        </w:p>
        <w:p>
          <w:pPr>
            <w:pStyle w:val="Contents5"/>
            <w:tabs>
              <w:tab w:val="clear" w:pos="7892"/>
              <w:tab w:val="right" w:pos="9026" w:leader="dot"/>
            </w:tabs>
            <w:rPr/>
          </w:pPr>
          <w:hyperlink w:anchor="__RefHeading___Toc10203717_3381743652">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0203719_3381743652">
            <w:r>
              <w:rPr>
                <w:webHidden/>
                <w:rStyle w:val="IndexLink"/>
                <w:rtl w:val="true"/>
              </w:rPr>
              <w:t xml:space="preserve">الف </w:t>
            </w:r>
            <w:r>
              <w:rPr>
                <w:rStyle w:val="IndexLink"/>
                <w:rtl w:val="true"/>
              </w:rPr>
              <w:t xml:space="preserve">- </w:t>
            </w:r>
            <w:r>
              <w:rPr>
                <w:rStyle w:val="IndexLink"/>
                <w:rtl w:val="true"/>
              </w:rPr>
              <w:t>غیرت دینی</w:t>
            </w:r>
            <w:r>
              <w:rPr>
                <w:rStyle w:val="IndexLink"/>
                <w:rtl w:val="true"/>
              </w:rPr>
              <w:tab/>
            </w:r>
            <w:r>
              <w:rPr>
                <w:rStyle w:val="IndexLink"/>
              </w:rPr>
              <w:t>76</w:t>
            </w:r>
          </w:hyperlink>
        </w:p>
        <w:p>
          <w:pPr>
            <w:pStyle w:val="Contents5"/>
            <w:tabs>
              <w:tab w:val="clear" w:pos="7892"/>
              <w:tab w:val="right" w:pos="9026" w:leader="dot"/>
            </w:tabs>
            <w:rPr/>
          </w:pPr>
          <w:hyperlink w:anchor="__RefHeading___Toc10203721_3381743652">
            <w:r>
              <w:rPr>
                <w:webHidden/>
                <w:rStyle w:val="IndexLink"/>
                <w:rtl w:val="true"/>
              </w:rPr>
              <w:t xml:space="preserve">ب </w:t>
            </w:r>
            <w:r>
              <w:rPr>
                <w:rStyle w:val="IndexLink"/>
                <w:rtl w:val="true"/>
              </w:rPr>
              <w:t xml:space="preserve">- </w:t>
            </w:r>
            <w:r>
              <w:rPr>
                <w:rStyle w:val="IndexLink"/>
                <w:rtl w:val="true"/>
              </w:rPr>
              <w:t>غیرت ناموسی</w:t>
            </w:r>
            <w:r>
              <w:rPr>
                <w:rStyle w:val="IndexLink"/>
                <w:rtl w:val="true"/>
              </w:rPr>
              <w:tab/>
            </w:r>
            <w:r>
              <w:rPr>
                <w:rStyle w:val="IndexLink"/>
              </w:rPr>
              <w:t>78</w:t>
            </w:r>
          </w:hyperlink>
        </w:p>
        <w:p>
          <w:pPr>
            <w:pStyle w:val="Contents5"/>
            <w:tabs>
              <w:tab w:val="clear" w:pos="7892"/>
              <w:tab w:val="right" w:pos="9026" w:leader="dot"/>
            </w:tabs>
            <w:rPr/>
          </w:pPr>
          <w:hyperlink w:anchor="__RefHeading___Toc10203723_3381743652">
            <w:r>
              <w:rPr>
                <w:webHidden/>
                <w:rStyle w:val="IndexLink"/>
                <w:rtl w:val="true"/>
              </w:rPr>
              <w:t xml:space="preserve">ج </w:t>
            </w:r>
            <w:r>
              <w:rPr>
                <w:rStyle w:val="IndexLink"/>
                <w:rtl w:val="true"/>
              </w:rPr>
              <w:t xml:space="preserve">- </w:t>
            </w:r>
            <w:r>
              <w:rPr>
                <w:rStyle w:val="IndexLink"/>
                <w:rtl w:val="true"/>
              </w:rPr>
              <w:t>غیرت ملی</w:t>
            </w:r>
            <w:r>
              <w:rPr>
                <w:rStyle w:val="IndexLink"/>
                <w:rtl w:val="true"/>
              </w:rPr>
              <w:tab/>
            </w:r>
            <w:r>
              <w:rPr>
                <w:rStyle w:val="IndexLink"/>
              </w:rPr>
              <w:t>79</w:t>
            </w:r>
          </w:hyperlink>
        </w:p>
        <w:p>
          <w:pPr>
            <w:pStyle w:val="Contents3"/>
            <w:tabs>
              <w:tab w:val="clear" w:pos="8459"/>
              <w:tab w:val="right" w:pos="9026" w:leader="dot"/>
            </w:tabs>
            <w:rPr/>
          </w:pPr>
          <w:hyperlink w:anchor="__RefHeading___Toc10203725_3381743652">
            <w:r>
              <w:rPr>
                <w:webHidden/>
                <w:rStyle w:val="IndexLink"/>
                <w:rtl w:val="true"/>
              </w:rPr>
              <w:t>گفتار دوم</w:t>
            </w:r>
            <w:r>
              <w:rPr>
                <w:rStyle w:val="IndexLink"/>
                <w:rtl w:val="true"/>
              </w:rPr>
              <w:t xml:space="preserve">: </w:t>
            </w:r>
            <w:r>
              <w:rPr>
                <w:rStyle w:val="IndexLink"/>
                <w:rtl w:val="true"/>
              </w:rPr>
              <w:t>عوامل ایجاد و تقویت کننده ی غیرت</w:t>
            </w:r>
            <w:r>
              <w:rPr>
                <w:rStyle w:val="IndexLink"/>
                <w:rtl w:val="true"/>
              </w:rPr>
              <w:tab/>
            </w:r>
            <w:r>
              <w:rPr>
                <w:rStyle w:val="IndexLink"/>
              </w:rPr>
              <w:t>81</w:t>
            </w:r>
          </w:hyperlink>
        </w:p>
        <w:p>
          <w:pPr>
            <w:pStyle w:val="Contents4"/>
            <w:tabs>
              <w:tab w:val="clear" w:pos="8176"/>
              <w:tab w:val="right" w:pos="9026" w:leader="dot"/>
            </w:tabs>
            <w:rPr/>
          </w:pPr>
          <w:hyperlink w:anchor="__RefHeading___Toc10203727_338174365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0203729_3381743652">
            <w:r>
              <w:rPr>
                <w:webHidden/>
                <w:rStyle w:val="IndexLink"/>
                <w:rtl w:val="true"/>
              </w:rPr>
              <w:t>الف</w:t>
            </w:r>
            <w:r>
              <w:rPr>
                <w:rStyle w:val="IndexLink"/>
                <w:rtl w:val="true"/>
              </w:rPr>
              <w:t xml:space="preserve">) </w:t>
            </w:r>
            <w:r>
              <w:rPr>
                <w:rStyle w:val="IndexLink"/>
                <w:rtl w:val="true"/>
              </w:rPr>
              <w:t>تقویت باورهای دینی</w:t>
            </w:r>
            <w:r>
              <w:rPr>
                <w:rStyle w:val="IndexLink"/>
                <w:rtl w:val="true"/>
              </w:rPr>
              <w:tab/>
            </w:r>
            <w:r>
              <w:rPr>
                <w:rStyle w:val="IndexLink"/>
              </w:rPr>
              <w:t>81</w:t>
            </w:r>
          </w:hyperlink>
        </w:p>
        <w:p>
          <w:pPr>
            <w:pStyle w:val="Contents4"/>
            <w:tabs>
              <w:tab w:val="clear" w:pos="8176"/>
              <w:tab w:val="right" w:pos="9026" w:leader="dot"/>
            </w:tabs>
            <w:rPr/>
          </w:pPr>
          <w:hyperlink w:anchor="__RefHeading___Toc10203731_3381743652">
            <w:r>
              <w:rPr>
                <w:webHidden/>
                <w:rStyle w:val="IndexLink"/>
                <w:rtl w:val="true"/>
              </w:rPr>
              <w:t>ب</w:t>
            </w:r>
            <w:r>
              <w:rPr>
                <w:rStyle w:val="IndexLink"/>
                <w:rtl w:val="true"/>
              </w:rPr>
              <w:t xml:space="preserve">) </w:t>
            </w:r>
            <w:r>
              <w:rPr>
                <w:rStyle w:val="IndexLink"/>
                <w:rtl w:val="true"/>
              </w:rPr>
              <w:t>معرفت دینی</w:t>
            </w:r>
            <w:r>
              <w:rPr>
                <w:rStyle w:val="IndexLink"/>
                <w:rtl w:val="true"/>
              </w:rPr>
              <w:tab/>
            </w:r>
            <w:r>
              <w:rPr>
                <w:rStyle w:val="IndexLink"/>
              </w:rPr>
              <w:t>81</w:t>
            </w:r>
          </w:hyperlink>
        </w:p>
        <w:p>
          <w:pPr>
            <w:pStyle w:val="Contents4"/>
            <w:tabs>
              <w:tab w:val="clear" w:pos="8176"/>
              <w:tab w:val="right" w:pos="9026" w:leader="dot"/>
            </w:tabs>
            <w:rPr/>
          </w:pPr>
          <w:hyperlink w:anchor="__RefHeading___Toc10203733_3381743652">
            <w:r>
              <w:rPr>
                <w:webHidden/>
                <w:rStyle w:val="IndexLink"/>
                <w:rtl w:val="true"/>
              </w:rPr>
              <w:t>ج</w:t>
            </w:r>
            <w:r>
              <w:rPr>
                <w:rStyle w:val="IndexLink"/>
                <w:rtl w:val="true"/>
              </w:rPr>
              <w:t xml:space="preserve">) </w:t>
            </w:r>
            <w:r>
              <w:rPr>
                <w:rStyle w:val="IndexLink"/>
                <w:rtl w:val="true"/>
              </w:rPr>
              <w:t>بهره مندی از خطابه</w:t>
            </w:r>
            <w:r>
              <w:rPr>
                <w:rStyle w:val="IndexLink"/>
                <w:rtl w:val="true"/>
              </w:rPr>
              <w:tab/>
            </w:r>
            <w:r>
              <w:rPr>
                <w:rStyle w:val="IndexLink"/>
              </w:rPr>
              <w:t>82</w:t>
            </w:r>
          </w:hyperlink>
        </w:p>
        <w:p>
          <w:pPr>
            <w:pStyle w:val="Contents4"/>
            <w:tabs>
              <w:tab w:val="clear" w:pos="8176"/>
              <w:tab w:val="right" w:pos="9026" w:leader="dot"/>
            </w:tabs>
            <w:rPr/>
          </w:pPr>
          <w:hyperlink w:anchor="__RefHeading___Toc10203735_3381743652">
            <w:r>
              <w:rPr>
                <w:webHidden/>
                <w:rStyle w:val="IndexLink"/>
                <w:rtl w:val="true"/>
              </w:rPr>
              <w:t>د</w:t>
            </w:r>
            <w:r>
              <w:rPr>
                <w:rStyle w:val="IndexLink"/>
                <w:rtl w:val="true"/>
              </w:rPr>
              <w:t xml:space="preserve">) </w:t>
            </w:r>
            <w:r>
              <w:rPr>
                <w:rStyle w:val="IndexLink"/>
                <w:rtl w:val="true"/>
              </w:rPr>
              <w:t>تبلیغات هماهنگ</w:t>
            </w:r>
            <w:r>
              <w:rPr>
                <w:rStyle w:val="IndexLink"/>
                <w:rtl w:val="true"/>
              </w:rPr>
              <w:tab/>
            </w:r>
            <w:r>
              <w:rPr>
                <w:rStyle w:val="IndexLink"/>
              </w:rPr>
              <w:t>82</w:t>
            </w:r>
          </w:hyperlink>
        </w:p>
        <w:p>
          <w:pPr>
            <w:pStyle w:val="Contents4"/>
            <w:tabs>
              <w:tab w:val="clear" w:pos="8176"/>
              <w:tab w:val="right" w:pos="9026" w:leader="dot"/>
            </w:tabs>
            <w:rPr/>
          </w:pPr>
          <w:hyperlink w:anchor="__RefHeading___Toc10203737_3381743652">
            <w:r>
              <w:rPr>
                <w:webHidden/>
                <w:rStyle w:val="IndexLink"/>
                <w:rtl w:val="true"/>
              </w:rPr>
              <w:t>ه</w:t>
            </w:r>
            <w:r>
              <w:rPr>
                <w:rStyle w:val="IndexLink"/>
                <w:rtl w:val="true"/>
              </w:rPr>
              <w:t xml:space="preserve">-) </w:t>
            </w:r>
            <w:r>
              <w:rPr>
                <w:rStyle w:val="IndexLink"/>
                <w:rtl w:val="true"/>
              </w:rPr>
              <w:t>تجلیل از غیرت مندان</w:t>
            </w:r>
            <w:r>
              <w:rPr>
                <w:rStyle w:val="IndexLink"/>
                <w:rtl w:val="true"/>
              </w:rPr>
              <w:tab/>
            </w:r>
            <w:r>
              <w:rPr>
                <w:rStyle w:val="IndexLink"/>
              </w:rPr>
              <w:t>82</w:t>
            </w:r>
          </w:hyperlink>
        </w:p>
        <w:p>
          <w:pPr>
            <w:pStyle w:val="Contents2"/>
            <w:tabs>
              <w:tab w:val="clear" w:pos="8743"/>
              <w:tab w:val="right" w:pos="9026" w:leader="dot"/>
            </w:tabs>
            <w:rPr/>
          </w:pPr>
          <w:hyperlink w:anchor="__RefHeading___Toc10203739_3381743652">
            <w:r>
              <w:rPr>
                <w:webHidden/>
                <w:rStyle w:val="IndexLink"/>
                <w:rtl w:val="true"/>
              </w:rPr>
              <w:t xml:space="preserve">فصل چهارم </w:t>
            </w:r>
            <w:r>
              <w:rPr>
                <w:rStyle w:val="IndexLink"/>
                <w:rtl w:val="true"/>
              </w:rPr>
              <w:t>: «</w:t>
            </w:r>
            <w:r>
              <w:rPr>
                <w:rStyle w:val="IndexLink"/>
                <w:rtl w:val="true"/>
              </w:rPr>
              <w:t>آثار غیرت و عوامل بی‌غیرتی</w:t>
            </w:r>
            <w:r>
              <w:rPr>
                <w:rStyle w:val="IndexLink"/>
                <w:rtl w:val="true"/>
              </w:rPr>
              <w:t>»</w:t>
              <w:tab/>
            </w:r>
            <w:r>
              <w:rPr>
                <w:rStyle w:val="IndexLink"/>
              </w:rPr>
              <w:t>86</w:t>
            </w:r>
          </w:hyperlink>
        </w:p>
        <w:p>
          <w:pPr>
            <w:pStyle w:val="Contents3"/>
            <w:tabs>
              <w:tab w:val="clear" w:pos="8459"/>
              <w:tab w:val="right" w:pos="9026" w:leader="dot"/>
            </w:tabs>
            <w:rPr/>
          </w:pPr>
          <w:hyperlink w:anchor="__RefHeading___Toc10203741_338174365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0203743_3381743652">
            <w:r>
              <w:rPr>
                <w:webHidden/>
                <w:rStyle w:val="IndexLink"/>
                <w:rtl w:val="true"/>
              </w:rPr>
              <w:t xml:space="preserve">گفتار اول </w:t>
            </w:r>
            <w:r>
              <w:rPr>
                <w:rStyle w:val="IndexLink"/>
                <w:rtl w:val="true"/>
              </w:rPr>
              <w:t xml:space="preserve">: </w:t>
            </w:r>
            <w:r>
              <w:rPr>
                <w:rStyle w:val="IndexLink"/>
                <w:rtl w:val="true"/>
              </w:rPr>
              <w:t>آثار و برکات غیرت</w:t>
            </w:r>
            <w:r>
              <w:rPr>
                <w:rStyle w:val="IndexLink"/>
                <w:rtl w:val="true"/>
              </w:rPr>
              <w:tab/>
            </w:r>
            <w:r>
              <w:rPr>
                <w:rStyle w:val="IndexLink"/>
              </w:rPr>
              <w:t>88</w:t>
            </w:r>
          </w:hyperlink>
        </w:p>
        <w:p>
          <w:pPr>
            <w:pStyle w:val="Contents4"/>
            <w:tabs>
              <w:tab w:val="clear" w:pos="8176"/>
              <w:tab w:val="right" w:pos="9026" w:leader="dot"/>
            </w:tabs>
            <w:rPr/>
          </w:pPr>
          <w:hyperlink w:anchor="__RefHeading___Toc10203745_3381743652">
            <w:r>
              <w:rPr>
                <w:webHidden/>
                <w:rStyle w:val="IndexLink"/>
                <w:rtl w:val="true"/>
              </w:rPr>
              <w:t>الف</w:t>
            </w:r>
            <w:r>
              <w:rPr>
                <w:rStyle w:val="IndexLink"/>
                <w:rtl w:val="true"/>
              </w:rPr>
              <w:t xml:space="preserve">) </w:t>
            </w:r>
            <w:r>
              <w:rPr>
                <w:rStyle w:val="IndexLink"/>
                <w:rtl w:val="true"/>
              </w:rPr>
              <w:t>عفّت و پاکدامنی</w:t>
            </w:r>
            <w:r>
              <w:rPr>
                <w:rStyle w:val="IndexLink"/>
                <w:rtl w:val="true"/>
              </w:rPr>
              <w:tab/>
            </w:r>
            <w:r>
              <w:rPr>
                <w:rStyle w:val="IndexLink"/>
              </w:rPr>
              <w:t>88</w:t>
            </w:r>
          </w:hyperlink>
        </w:p>
        <w:p>
          <w:pPr>
            <w:pStyle w:val="Contents4"/>
            <w:tabs>
              <w:tab w:val="clear" w:pos="8176"/>
              <w:tab w:val="right" w:pos="9026" w:leader="dot"/>
            </w:tabs>
            <w:rPr/>
          </w:pPr>
          <w:hyperlink w:anchor="__RefHeading___Toc10203747_3381743652">
            <w:r>
              <w:rPr>
                <w:webHidden/>
                <w:rStyle w:val="IndexLink"/>
                <w:rtl w:val="true"/>
              </w:rPr>
              <w:t>ب</w:t>
            </w:r>
            <w:r>
              <w:rPr>
                <w:rStyle w:val="IndexLink"/>
                <w:rtl w:val="true"/>
              </w:rPr>
              <w:t xml:space="preserve">) </w:t>
            </w:r>
            <w:r>
              <w:rPr>
                <w:rStyle w:val="IndexLink"/>
                <w:rtl w:val="true"/>
              </w:rPr>
              <w:t>جلوگیری از فساد</w:t>
            </w:r>
            <w:r>
              <w:rPr>
                <w:rStyle w:val="IndexLink"/>
                <w:rtl w:val="true"/>
              </w:rPr>
              <w:tab/>
            </w:r>
            <w:r>
              <w:rPr>
                <w:rStyle w:val="IndexLink"/>
              </w:rPr>
              <w:t>90</w:t>
            </w:r>
          </w:hyperlink>
        </w:p>
        <w:p>
          <w:pPr>
            <w:pStyle w:val="Contents4"/>
            <w:tabs>
              <w:tab w:val="clear" w:pos="8176"/>
              <w:tab w:val="right" w:pos="9026" w:leader="dot"/>
            </w:tabs>
            <w:rPr/>
          </w:pPr>
          <w:hyperlink w:anchor="__RefHeading___Toc10203749_3381743652">
            <w:r>
              <w:rPr>
                <w:webHidden/>
                <w:rStyle w:val="IndexLink"/>
                <w:rtl w:val="true"/>
              </w:rPr>
              <w:t>ج</w:t>
            </w:r>
            <w:r>
              <w:rPr>
                <w:rStyle w:val="IndexLink"/>
                <w:rtl w:val="true"/>
              </w:rPr>
              <w:t xml:space="preserve">) </w:t>
            </w:r>
            <w:r>
              <w:rPr>
                <w:rStyle w:val="IndexLink"/>
                <w:rtl w:val="true"/>
              </w:rPr>
              <w:t>ثبات خانواده</w:t>
            </w:r>
            <w:r>
              <w:rPr>
                <w:rStyle w:val="IndexLink"/>
                <w:rtl w:val="true"/>
              </w:rPr>
              <w:tab/>
            </w:r>
            <w:r>
              <w:rPr>
                <w:rStyle w:val="IndexLink"/>
              </w:rPr>
              <w:t>91</w:t>
            </w:r>
          </w:hyperlink>
        </w:p>
        <w:p>
          <w:pPr>
            <w:pStyle w:val="Contents4"/>
            <w:tabs>
              <w:tab w:val="clear" w:pos="8176"/>
              <w:tab w:val="right" w:pos="9026" w:leader="dot"/>
            </w:tabs>
            <w:rPr/>
          </w:pPr>
          <w:hyperlink w:anchor="__RefHeading___Toc10203751_3381743652">
            <w:r>
              <w:rPr>
                <w:webHidden/>
                <w:rStyle w:val="IndexLink"/>
                <w:rtl w:val="true"/>
              </w:rPr>
              <w:t>د</w:t>
            </w:r>
            <w:r>
              <w:rPr>
                <w:rStyle w:val="IndexLink"/>
                <w:rtl w:val="true"/>
              </w:rPr>
              <w:t xml:space="preserve">) </w:t>
            </w:r>
            <w:r>
              <w:rPr>
                <w:rStyle w:val="IndexLink"/>
                <w:rtl w:val="true"/>
              </w:rPr>
              <w:t>عزّت و سربلندی</w:t>
            </w:r>
            <w:r>
              <w:rPr>
                <w:rStyle w:val="IndexLink"/>
                <w:rtl w:val="true"/>
              </w:rPr>
              <w:tab/>
            </w:r>
            <w:r>
              <w:rPr>
                <w:rStyle w:val="IndexLink"/>
              </w:rPr>
              <w:t>91</w:t>
            </w:r>
          </w:hyperlink>
        </w:p>
        <w:p>
          <w:pPr>
            <w:pStyle w:val="Contents3"/>
            <w:tabs>
              <w:tab w:val="clear" w:pos="8459"/>
              <w:tab w:val="right" w:pos="9026" w:leader="dot"/>
            </w:tabs>
            <w:rPr/>
          </w:pPr>
          <w:hyperlink w:anchor="__RefHeading___Toc10203753_3381743652">
            <w:r>
              <w:rPr>
                <w:webHidden/>
                <w:rStyle w:val="IndexLink"/>
                <w:rtl w:val="true"/>
              </w:rPr>
              <w:t>گفتار دوم</w:t>
            </w:r>
            <w:r>
              <w:rPr>
                <w:rStyle w:val="IndexLink"/>
                <w:rtl w:val="true"/>
              </w:rPr>
              <w:t xml:space="preserve">: </w:t>
            </w:r>
            <w:r>
              <w:rPr>
                <w:rStyle w:val="IndexLink"/>
                <w:rtl w:val="true"/>
              </w:rPr>
              <w:t>عوامل بی غیرتی</w:t>
            </w:r>
            <w:r>
              <w:rPr>
                <w:rStyle w:val="IndexLink"/>
                <w:rtl w:val="true"/>
              </w:rPr>
              <w:tab/>
            </w:r>
            <w:r>
              <w:rPr>
                <w:rStyle w:val="IndexLink"/>
              </w:rPr>
              <w:t>92</w:t>
            </w:r>
          </w:hyperlink>
        </w:p>
        <w:p>
          <w:pPr>
            <w:pStyle w:val="Contents4"/>
            <w:tabs>
              <w:tab w:val="clear" w:pos="8176"/>
              <w:tab w:val="right" w:pos="9026" w:leader="dot"/>
            </w:tabs>
            <w:rPr/>
          </w:pPr>
          <w:hyperlink w:anchor="__RefHeading___Toc10203755_338174365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0203757_3381743652">
            <w:r>
              <w:rPr>
                <w:webHidden/>
                <w:rStyle w:val="IndexLink"/>
                <w:rtl w:val="true"/>
              </w:rPr>
              <w:t>الف</w:t>
            </w:r>
            <w:r>
              <w:rPr>
                <w:rStyle w:val="IndexLink"/>
                <w:rtl w:val="true"/>
              </w:rPr>
              <w:t xml:space="preserve">) </w:t>
            </w:r>
            <w:r>
              <w:rPr>
                <w:rStyle w:val="IndexLink"/>
                <w:rtl w:val="true"/>
              </w:rPr>
              <w:t>شکوفا سازی غیرت</w:t>
            </w:r>
            <w:r>
              <w:rPr>
                <w:rStyle w:val="IndexLink"/>
                <w:rtl w:val="true"/>
              </w:rPr>
              <w:tab/>
            </w:r>
            <w:r>
              <w:rPr>
                <w:rStyle w:val="IndexLink"/>
              </w:rPr>
              <w:t>92</w:t>
            </w:r>
          </w:hyperlink>
        </w:p>
        <w:p>
          <w:pPr>
            <w:pStyle w:val="Contents4"/>
            <w:tabs>
              <w:tab w:val="clear" w:pos="8176"/>
              <w:tab w:val="right" w:pos="9026" w:leader="dot"/>
            </w:tabs>
            <w:rPr/>
          </w:pPr>
          <w:hyperlink w:anchor="__RefHeading___Toc10203759_3381743652">
            <w:r>
              <w:rPr>
                <w:webHidden/>
                <w:rStyle w:val="IndexLink"/>
                <w:rtl w:val="true"/>
              </w:rPr>
              <w:t>ب</w:t>
            </w:r>
            <w:r>
              <w:rPr>
                <w:rStyle w:val="IndexLink"/>
                <w:rtl w:val="true"/>
              </w:rPr>
              <w:t xml:space="preserve">) </w:t>
            </w:r>
            <w:r>
              <w:rPr>
                <w:rStyle w:val="IndexLink"/>
                <w:rtl w:val="true"/>
              </w:rPr>
              <w:t>همنشینی با افراد با غیرت معاشرت و همنشینی با هر فردی آثاری دارد</w:t>
            </w:r>
            <w:r>
              <w:rPr>
                <w:rStyle w:val="IndexLink"/>
                <w:rtl w:val="true"/>
              </w:rPr>
              <w:tab/>
            </w:r>
            <w:r>
              <w:rPr>
                <w:rStyle w:val="IndexLink"/>
              </w:rPr>
              <w:t>94</w:t>
            </w:r>
          </w:hyperlink>
        </w:p>
        <w:p>
          <w:pPr>
            <w:pStyle w:val="Contents5"/>
            <w:tabs>
              <w:tab w:val="clear" w:pos="7892"/>
              <w:tab w:val="right" w:pos="9026" w:leader="dot"/>
            </w:tabs>
            <w:rPr/>
          </w:pPr>
          <w:hyperlink w:anchor="__RefHeading___Toc10203761_3381743652">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0203763_3381743652">
            <w:r>
              <w:rPr>
                <w:webHidden/>
                <w:rStyle w:val="IndexLink"/>
                <w:rtl w:val="true"/>
              </w:rPr>
              <w:t>عوامل بی غیرتی</w:t>
            </w:r>
            <w:r>
              <w:rPr>
                <w:rStyle w:val="IndexLink"/>
                <w:rtl w:val="true"/>
              </w:rPr>
              <w:tab/>
            </w:r>
            <w:r>
              <w:rPr>
                <w:rStyle w:val="IndexLink"/>
              </w:rPr>
              <w:t>94</w:t>
            </w:r>
          </w:hyperlink>
        </w:p>
        <w:p>
          <w:pPr>
            <w:pStyle w:val="Contents6"/>
            <w:tabs>
              <w:tab w:val="clear" w:pos="7609"/>
              <w:tab w:val="right" w:pos="9026" w:leader="dot"/>
            </w:tabs>
            <w:rPr/>
          </w:pPr>
          <w:hyperlink w:anchor="__RefHeading___Toc10203765_3381743652">
            <w:r>
              <w:rPr>
                <w:webHidden/>
                <w:rStyle w:val="IndexLink"/>
              </w:rPr>
              <w:t>1</w:t>
            </w:r>
            <w:r>
              <w:rPr>
                <w:rStyle w:val="IndexLink"/>
                <w:rtl w:val="true"/>
              </w:rPr>
              <w:t xml:space="preserve">. </w:t>
            </w:r>
            <w:r>
              <w:rPr>
                <w:rStyle w:val="IndexLink"/>
                <w:rtl w:val="true"/>
              </w:rPr>
              <w:t>خود کم بینی</w:t>
            </w:r>
            <w:r>
              <w:rPr>
                <w:rStyle w:val="IndexLink"/>
                <w:rtl w:val="true"/>
              </w:rPr>
              <w:tab/>
            </w:r>
            <w:r>
              <w:rPr>
                <w:rStyle w:val="IndexLink"/>
              </w:rPr>
              <w:t>94</w:t>
            </w:r>
          </w:hyperlink>
        </w:p>
        <w:p>
          <w:pPr>
            <w:pStyle w:val="Contents5"/>
            <w:tabs>
              <w:tab w:val="clear" w:pos="7892"/>
              <w:tab w:val="right" w:pos="9026" w:leader="dot"/>
            </w:tabs>
            <w:rPr/>
          </w:pPr>
          <w:hyperlink w:anchor="__RefHeading___Toc10203767_3381743652">
            <w:r>
              <w:rPr>
                <w:webHidden/>
                <w:rStyle w:val="IndexLink"/>
                <w:rtl w:val="true"/>
              </w:rPr>
              <w:t>عوامل تزلزل غیرت دینی</w:t>
            </w:r>
            <w:r>
              <w:rPr>
                <w:rStyle w:val="IndexLink"/>
                <w:rtl w:val="true"/>
              </w:rPr>
              <w:tab/>
            </w:r>
            <w:r>
              <w:rPr>
                <w:rStyle w:val="IndexLink"/>
              </w:rPr>
              <w:t>95</w:t>
            </w:r>
          </w:hyperlink>
        </w:p>
        <w:p>
          <w:pPr>
            <w:pStyle w:val="Contents6"/>
            <w:tabs>
              <w:tab w:val="clear" w:pos="7609"/>
              <w:tab w:val="right" w:pos="9026" w:leader="dot"/>
            </w:tabs>
            <w:rPr/>
          </w:pPr>
          <w:hyperlink w:anchor="__RefHeading___Toc10203769_3381743652">
            <w:r>
              <w:rPr>
                <w:webHidden/>
                <w:rStyle w:val="IndexLink"/>
                <w:rtl w:val="true"/>
              </w:rPr>
              <w:t>الف</w:t>
            </w:r>
            <w:r>
              <w:rPr>
                <w:rStyle w:val="IndexLink"/>
                <w:rtl w:val="true"/>
              </w:rPr>
              <w:t xml:space="preserve">) </w:t>
            </w:r>
            <w:r>
              <w:rPr>
                <w:rStyle w:val="IndexLink"/>
                <w:rtl w:val="true"/>
              </w:rPr>
              <w:t>تساهل و تسامح منفی</w:t>
            </w:r>
            <w:r>
              <w:rPr>
                <w:rStyle w:val="IndexLink"/>
                <w:rtl w:val="true"/>
              </w:rPr>
              <w:tab/>
            </w:r>
            <w:r>
              <w:rPr>
                <w:rStyle w:val="IndexLink"/>
              </w:rPr>
              <w:t>95</w:t>
            </w:r>
          </w:hyperlink>
        </w:p>
        <w:p>
          <w:pPr>
            <w:pStyle w:val="Contents2"/>
            <w:tabs>
              <w:tab w:val="clear" w:pos="8743"/>
              <w:tab w:val="right" w:pos="9026" w:leader="dot"/>
            </w:tabs>
            <w:rPr/>
          </w:pPr>
          <w:hyperlink w:anchor="__RefHeading___Toc10203771_3381743652">
            <w:r>
              <w:rPr>
                <w:webHidden/>
                <w:rStyle w:val="IndexLink"/>
                <w:rtl w:val="true"/>
              </w:rPr>
              <w:t xml:space="preserve">فصل پنجم </w:t>
            </w:r>
            <w:r>
              <w:rPr>
                <w:rStyle w:val="IndexLink"/>
                <w:rtl w:val="true"/>
              </w:rPr>
              <w:t xml:space="preserve">: « </w:t>
            </w:r>
            <w:r>
              <w:rPr>
                <w:rStyle w:val="IndexLink"/>
                <w:rtl w:val="true"/>
              </w:rPr>
              <w:t xml:space="preserve">نقش پدر در ایجاد و حفظ غیرت </w:t>
            </w:r>
            <w:r>
              <w:rPr>
                <w:rStyle w:val="IndexLink"/>
                <w:rtl w:val="true"/>
              </w:rPr>
              <w:t>»</w:t>
              <w:tab/>
            </w:r>
            <w:r>
              <w:rPr>
                <w:rStyle w:val="IndexLink"/>
              </w:rPr>
              <w:t>98</w:t>
            </w:r>
          </w:hyperlink>
        </w:p>
        <w:p>
          <w:pPr>
            <w:pStyle w:val="Contents3"/>
            <w:tabs>
              <w:tab w:val="clear" w:pos="8459"/>
              <w:tab w:val="right" w:pos="9026" w:leader="dot"/>
            </w:tabs>
            <w:rPr/>
          </w:pPr>
          <w:hyperlink w:anchor="__RefHeading___Toc10203773_338174365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0203775_3381743652">
            <w:r>
              <w:rPr>
                <w:webHidden/>
                <w:rStyle w:val="IndexLink"/>
              </w:rPr>
              <w:t>1</w:t>
            </w:r>
            <w:r>
              <w:rPr>
                <w:rStyle w:val="IndexLink"/>
                <w:rtl w:val="true"/>
              </w:rPr>
              <w:t xml:space="preserve">. </w:t>
            </w:r>
            <w:r>
              <w:rPr>
                <w:rStyle w:val="IndexLink"/>
                <w:rtl w:val="true"/>
              </w:rPr>
              <w:t>پایه های غیرت را از دوران جنینی در پسرتان، پی ریزی کنید</w:t>
            </w:r>
            <w:r>
              <w:rPr>
                <w:rStyle w:val="IndexLink"/>
                <w:rtl w:val="true"/>
              </w:rPr>
              <w:tab/>
            </w:r>
            <w:r>
              <w:rPr>
                <w:rStyle w:val="IndexLink"/>
              </w:rPr>
              <w:t>100</w:t>
            </w:r>
          </w:hyperlink>
        </w:p>
        <w:p>
          <w:pPr>
            <w:pStyle w:val="Contents3"/>
            <w:tabs>
              <w:tab w:val="clear" w:pos="8459"/>
              <w:tab w:val="right" w:pos="9026" w:leader="dot"/>
            </w:tabs>
            <w:rPr/>
          </w:pPr>
          <w:hyperlink w:anchor="__RefHeading___Toc10203777_3381743652">
            <w:r>
              <w:rPr>
                <w:webHidden/>
                <w:rStyle w:val="IndexLink"/>
              </w:rPr>
              <w:t>2</w:t>
            </w:r>
            <w:r>
              <w:rPr>
                <w:rStyle w:val="IndexLink"/>
                <w:rtl w:val="true"/>
              </w:rPr>
              <w:t xml:space="preserve">. </w:t>
            </w:r>
            <w:r>
              <w:rPr>
                <w:rStyle w:val="IndexLink"/>
                <w:rtl w:val="true"/>
              </w:rPr>
              <w:t>از قدرت یادگیری پسرتان در دوران خردسالی، غافل نباشید</w:t>
            </w:r>
            <w:r>
              <w:rPr>
                <w:rStyle w:val="IndexLink"/>
                <w:rtl w:val="true"/>
              </w:rPr>
              <w:tab/>
            </w:r>
            <w:r>
              <w:rPr>
                <w:rStyle w:val="IndexLink"/>
              </w:rPr>
              <w:t>101</w:t>
            </w:r>
          </w:hyperlink>
        </w:p>
        <w:p>
          <w:pPr>
            <w:pStyle w:val="Contents3"/>
            <w:tabs>
              <w:tab w:val="clear" w:pos="8459"/>
              <w:tab w:val="right" w:pos="9026" w:leader="dot"/>
            </w:tabs>
            <w:rPr/>
          </w:pPr>
          <w:hyperlink w:anchor="__RefHeading___Toc10203779_3381743652">
            <w:r>
              <w:rPr>
                <w:webHidden/>
                <w:rStyle w:val="IndexLink"/>
              </w:rPr>
              <w:t>3</w:t>
            </w:r>
            <w:r>
              <w:rPr>
                <w:rStyle w:val="IndexLink"/>
                <w:rtl w:val="true"/>
              </w:rPr>
              <w:t xml:space="preserve">. </w:t>
            </w:r>
            <w:r>
              <w:rPr>
                <w:rStyle w:val="IndexLink"/>
                <w:rtl w:val="true"/>
              </w:rPr>
              <w:t>مراقب نوع پوشش و رفتارهای خصوصی خود با همسرتان باشید</w:t>
            </w:r>
            <w:r>
              <w:rPr>
                <w:rStyle w:val="IndexLink"/>
                <w:rtl w:val="true"/>
              </w:rPr>
              <w:tab/>
            </w:r>
            <w:r>
              <w:rPr>
                <w:rStyle w:val="IndexLink"/>
              </w:rPr>
              <w:t>102</w:t>
            </w:r>
          </w:hyperlink>
        </w:p>
        <w:p>
          <w:pPr>
            <w:pStyle w:val="Contents3"/>
            <w:tabs>
              <w:tab w:val="clear" w:pos="8459"/>
              <w:tab w:val="right" w:pos="9026" w:leader="dot"/>
            </w:tabs>
            <w:rPr/>
          </w:pPr>
          <w:hyperlink w:anchor="__RefHeading___Toc10203781_3381743652">
            <w:r>
              <w:rPr>
                <w:webHidden/>
                <w:rStyle w:val="IndexLink"/>
              </w:rPr>
              <w:t>1</w:t>
            </w:r>
            <w:r>
              <w:rPr>
                <w:rStyle w:val="IndexLink"/>
                <w:rtl w:val="true"/>
              </w:rPr>
              <w:t xml:space="preserve">. </w:t>
            </w:r>
            <w:r>
              <w:rPr>
                <w:rStyle w:val="IndexLink"/>
                <w:rtl w:val="true"/>
              </w:rPr>
              <w:t>مراقب تبلت هایی که به زور وارد خانه تان می شوند، باشید</w:t>
            </w:r>
            <w:r>
              <w:rPr>
                <w:rStyle w:val="IndexLink"/>
                <w:rtl w:val="true"/>
              </w:rPr>
              <w:tab/>
            </w:r>
            <w:r>
              <w:rPr>
                <w:rStyle w:val="IndexLink"/>
              </w:rPr>
              <w:t>103</w:t>
            </w:r>
          </w:hyperlink>
        </w:p>
        <w:p>
          <w:pPr>
            <w:pStyle w:val="Contents3"/>
            <w:tabs>
              <w:tab w:val="clear" w:pos="8459"/>
              <w:tab w:val="right" w:pos="9026" w:leader="dot"/>
            </w:tabs>
            <w:rPr/>
          </w:pPr>
          <w:hyperlink w:anchor="__RefHeading___Toc10203783_3381743652">
            <w:r>
              <w:rPr>
                <w:webHidden/>
                <w:rStyle w:val="IndexLink"/>
              </w:rPr>
              <w:t>2</w:t>
            </w:r>
            <w:r>
              <w:rPr>
                <w:rStyle w:val="IndexLink"/>
                <w:rtl w:val="true"/>
              </w:rPr>
              <w:t xml:space="preserve">. </w:t>
            </w:r>
            <w:r>
              <w:rPr>
                <w:rStyle w:val="IndexLink"/>
                <w:rtl w:val="true"/>
              </w:rPr>
              <w:t>قهرمان های با غیرت را به پسرتان معرفی کنید</w:t>
            </w:r>
            <w:r>
              <w:rPr>
                <w:rStyle w:val="IndexLink"/>
                <w:rtl w:val="true"/>
              </w:rPr>
              <w:tab/>
            </w:r>
            <w:r>
              <w:rPr>
                <w:rStyle w:val="IndexLink"/>
              </w:rPr>
              <w:t>104</w:t>
            </w:r>
          </w:hyperlink>
        </w:p>
        <w:p>
          <w:pPr>
            <w:pStyle w:val="Contents3"/>
            <w:tabs>
              <w:tab w:val="clear" w:pos="8459"/>
              <w:tab w:val="right" w:pos="9026" w:leader="dot"/>
            </w:tabs>
            <w:rPr/>
          </w:pPr>
          <w:hyperlink w:anchor="__RefHeading___Toc10203785_3381743652">
            <w:r>
              <w:rPr>
                <w:webHidden/>
                <w:rStyle w:val="IndexLink"/>
              </w:rPr>
              <w:t>3</w:t>
            </w:r>
            <w:r>
              <w:rPr>
                <w:rStyle w:val="IndexLink"/>
                <w:rtl w:val="true"/>
              </w:rPr>
              <w:t xml:space="preserve">. </w:t>
            </w:r>
            <w:r>
              <w:rPr>
                <w:rStyle w:val="IndexLink"/>
                <w:rtl w:val="true"/>
              </w:rPr>
              <w:t>از سنی به بعد باید مراقب همبازی های کودک خود باشید</w:t>
            </w:r>
            <w:r>
              <w:rPr>
                <w:rStyle w:val="IndexLink"/>
                <w:rtl w:val="true"/>
              </w:rPr>
              <w:tab/>
            </w:r>
            <w:r>
              <w:rPr>
                <w:rStyle w:val="IndexLink"/>
              </w:rPr>
              <w:t>106</w:t>
            </w:r>
          </w:hyperlink>
        </w:p>
        <w:p>
          <w:pPr>
            <w:pStyle w:val="Contents3"/>
            <w:tabs>
              <w:tab w:val="clear" w:pos="8459"/>
              <w:tab w:val="right" w:pos="9026" w:leader="dot"/>
            </w:tabs>
            <w:rPr/>
          </w:pPr>
          <w:hyperlink w:anchor="__RefHeading___Toc10203787_3381743652">
            <w:r>
              <w:rPr>
                <w:webHidden/>
                <w:rStyle w:val="IndexLink"/>
              </w:rPr>
              <w:t>4</w:t>
            </w:r>
            <w:r>
              <w:rPr>
                <w:rStyle w:val="IndexLink"/>
                <w:rtl w:val="true"/>
              </w:rPr>
              <w:t xml:space="preserve">. </w:t>
            </w:r>
            <w:r>
              <w:rPr>
                <w:rStyle w:val="IndexLink"/>
                <w:rtl w:val="true"/>
              </w:rPr>
              <w:t>در قالب قصه، غیرت را در ذهن پسرتان جای دهید</w:t>
            </w:r>
            <w:r>
              <w:rPr>
                <w:rStyle w:val="IndexLink"/>
                <w:rtl w:val="true"/>
              </w:rPr>
              <w:tab/>
            </w:r>
            <w:r>
              <w:rPr>
                <w:rStyle w:val="IndexLink"/>
              </w:rPr>
              <w:t>106</w:t>
            </w:r>
          </w:hyperlink>
        </w:p>
        <w:p>
          <w:pPr>
            <w:pStyle w:val="Contents3"/>
            <w:tabs>
              <w:tab w:val="clear" w:pos="8459"/>
              <w:tab w:val="right" w:pos="9026" w:leader="dot"/>
            </w:tabs>
            <w:rPr/>
          </w:pPr>
          <w:hyperlink w:anchor="__RefHeading___Toc10203789_3381743652">
            <w:r>
              <w:rPr>
                <w:webHidden/>
                <w:rStyle w:val="IndexLink"/>
              </w:rPr>
              <w:t>5</w:t>
            </w:r>
            <w:r>
              <w:rPr>
                <w:rStyle w:val="IndexLink"/>
                <w:rtl w:val="true"/>
              </w:rPr>
              <w:t xml:space="preserve">. </w:t>
            </w:r>
            <w:r>
              <w:rPr>
                <w:rStyle w:val="IndexLink"/>
                <w:rtl w:val="true"/>
              </w:rPr>
              <w:t>همبازی پسرتان‌شوید تا غیرت‌را در هنگام‌بازی به او آموزش دهید</w:t>
            </w:r>
            <w:r>
              <w:rPr>
                <w:rStyle w:val="IndexLink"/>
                <w:rtl w:val="true"/>
              </w:rPr>
              <w:tab/>
            </w:r>
            <w:r>
              <w:rPr>
                <w:rStyle w:val="IndexLink"/>
              </w:rPr>
              <w:t>107</w:t>
            </w:r>
          </w:hyperlink>
        </w:p>
        <w:p>
          <w:pPr>
            <w:pStyle w:val="Contents3"/>
            <w:tabs>
              <w:tab w:val="clear" w:pos="8459"/>
              <w:tab w:val="right" w:pos="9026" w:leader="dot"/>
            </w:tabs>
            <w:rPr/>
          </w:pPr>
          <w:hyperlink w:anchor="__RefHeading___Toc10203791_3381743652">
            <w:r>
              <w:rPr>
                <w:webHidden/>
                <w:rStyle w:val="IndexLink"/>
              </w:rPr>
              <w:t>6</w:t>
            </w:r>
            <w:r>
              <w:rPr>
                <w:rStyle w:val="IndexLink"/>
                <w:rtl w:val="true"/>
              </w:rPr>
              <w:t xml:space="preserve">. </w:t>
            </w:r>
            <w:r>
              <w:rPr>
                <w:rStyle w:val="IndexLink"/>
                <w:rtl w:val="true"/>
              </w:rPr>
              <w:t>با جوایز ویژه، پسرتان را به یادگیری اشعار ارزشی ترغیب نمایید</w:t>
            </w:r>
            <w:r>
              <w:rPr>
                <w:rStyle w:val="IndexLink"/>
                <w:rtl w:val="true"/>
              </w:rPr>
              <w:tab/>
            </w:r>
            <w:r>
              <w:rPr>
                <w:rStyle w:val="IndexLink"/>
              </w:rPr>
              <w:t>109</w:t>
            </w:r>
          </w:hyperlink>
        </w:p>
        <w:p>
          <w:pPr>
            <w:pStyle w:val="Contents3"/>
            <w:tabs>
              <w:tab w:val="clear" w:pos="8459"/>
              <w:tab w:val="right" w:pos="9026" w:leader="dot"/>
            </w:tabs>
            <w:rPr/>
          </w:pPr>
          <w:hyperlink w:anchor="__RefHeading___Toc10203793_3381743652">
            <w:r>
              <w:rPr>
                <w:webHidden/>
                <w:rStyle w:val="IndexLink"/>
              </w:rPr>
              <w:t>7</w:t>
            </w:r>
            <w:r>
              <w:rPr>
                <w:rStyle w:val="IndexLink"/>
                <w:rtl w:val="true"/>
              </w:rPr>
              <w:t xml:space="preserve">. </w:t>
            </w:r>
            <w:r>
              <w:rPr>
                <w:rStyle w:val="IndexLink"/>
                <w:rtl w:val="true"/>
              </w:rPr>
              <w:t>لباس هایی در شأن یک پسر مسلمان بر تن او کنید</w:t>
            </w:r>
            <w:r>
              <w:rPr>
                <w:rStyle w:val="IndexLink"/>
                <w:rtl w:val="true"/>
              </w:rPr>
              <w:tab/>
            </w:r>
            <w:r>
              <w:rPr>
                <w:rStyle w:val="IndexLink"/>
              </w:rPr>
              <w:t>109</w:t>
            </w:r>
          </w:hyperlink>
        </w:p>
        <w:p>
          <w:pPr>
            <w:pStyle w:val="Contents4"/>
            <w:tabs>
              <w:tab w:val="clear" w:pos="8176"/>
              <w:tab w:val="right" w:pos="9026" w:leader="dot"/>
            </w:tabs>
            <w:rPr/>
          </w:pPr>
          <w:hyperlink w:anchor="__RefHeading___Toc10203795_33817436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0203797_3381743652">
            <w:r>
              <w:rPr>
                <w:webHidden/>
                <w:rStyle w:val="IndexLink"/>
                <w:rtl w:val="true"/>
              </w:rPr>
              <w:t>تربیت دینی فرزند</w:t>
            </w:r>
            <w:r>
              <w:rPr>
                <w:rStyle w:val="IndexLink"/>
                <w:rtl w:val="true"/>
              </w:rPr>
              <w:tab/>
            </w:r>
            <w:r>
              <w:rPr>
                <w:rStyle w:val="IndexLink"/>
              </w:rPr>
              <w:t>111</w:t>
            </w:r>
          </w:hyperlink>
        </w:p>
        <w:p>
          <w:pPr>
            <w:pStyle w:val="Contents5"/>
            <w:tabs>
              <w:tab w:val="clear" w:pos="7892"/>
              <w:tab w:val="right" w:pos="9026" w:leader="dot"/>
            </w:tabs>
            <w:rPr/>
          </w:pPr>
          <w:hyperlink w:anchor="__RefHeading___Toc10203799_338174365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0203801_3381743652">
            <w:r>
              <w:rPr>
                <w:webHidden/>
                <w:rStyle w:val="IndexLink"/>
              </w:rPr>
              <w:t>1</w:t>
            </w:r>
            <w:r>
              <w:rPr>
                <w:rStyle w:val="IndexLink"/>
                <w:rtl w:val="true"/>
              </w:rPr>
              <w:t xml:space="preserve">) </w:t>
            </w:r>
            <w:r>
              <w:rPr>
                <w:rStyle w:val="IndexLink"/>
                <w:rtl w:val="true"/>
              </w:rPr>
              <w:t>تربیت اعتقادی</w:t>
            </w:r>
            <w:r>
              <w:rPr>
                <w:rStyle w:val="IndexLink"/>
                <w:rtl w:val="true"/>
              </w:rPr>
              <w:tab/>
            </w:r>
            <w:r>
              <w:rPr>
                <w:rStyle w:val="IndexLink"/>
              </w:rPr>
              <w:t>112</w:t>
            </w:r>
          </w:hyperlink>
        </w:p>
        <w:p>
          <w:pPr>
            <w:pStyle w:val="Contents5"/>
            <w:tabs>
              <w:tab w:val="clear" w:pos="7892"/>
              <w:tab w:val="right" w:pos="9026" w:leader="dot"/>
            </w:tabs>
            <w:rPr/>
          </w:pPr>
          <w:hyperlink w:anchor="__RefHeading___Toc10203803_3381743652">
            <w:r>
              <w:rPr>
                <w:webHidden/>
                <w:rStyle w:val="IndexLink"/>
              </w:rPr>
              <w:t>2</w:t>
            </w:r>
            <w:r>
              <w:rPr>
                <w:rStyle w:val="IndexLink"/>
                <w:rtl w:val="true"/>
              </w:rPr>
              <w:t xml:space="preserve">) </w:t>
            </w:r>
            <w:r>
              <w:rPr>
                <w:rStyle w:val="IndexLink"/>
                <w:rtl w:val="true"/>
              </w:rPr>
              <w:t>تربیت عبادی</w:t>
            </w:r>
            <w:r>
              <w:rPr>
                <w:rStyle w:val="IndexLink"/>
                <w:rtl w:val="true"/>
              </w:rPr>
              <w:tab/>
            </w:r>
            <w:r>
              <w:rPr>
                <w:rStyle w:val="IndexLink"/>
              </w:rPr>
              <w:t>113</w:t>
            </w:r>
          </w:hyperlink>
        </w:p>
        <w:p>
          <w:pPr>
            <w:pStyle w:val="Contents5"/>
            <w:tabs>
              <w:tab w:val="clear" w:pos="7892"/>
              <w:tab w:val="right" w:pos="9026" w:leader="dot"/>
            </w:tabs>
            <w:rPr/>
          </w:pPr>
          <w:hyperlink w:anchor="__RefHeading___Toc10203805_3381743652">
            <w:r>
              <w:rPr>
                <w:webHidden/>
                <w:rStyle w:val="IndexLink"/>
              </w:rPr>
              <w:t>3</w:t>
            </w:r>
            <w:r>
              <w:rPr>
                <w:rStyle w:val="IndexLink"/>
                <w:rtl w:val="true"/>
              </w:rPr>
              <w:t xml:space="preserve">) </w:t>
            </w:r>
            <w:r>
              <w:rPr>
                <w:rStyle w:val="IndexLink"/>
                <w:rtl w:val="true"/>
              </w:rPr>
              <w:t>تربیت اخلاقی</w:t>
            </w:r>
            <w:r>
              <w:rPr>
                <w:rStyle w:val="IndexLink"/>
                <w:rtl w:val="true"/>
              </w:rPr>
              <w:tab/>
            </w:r>
            <w:r>
              <w:rPr>
                <w:rStyle w:val="IndexLink"/>
              </w:rPr>
              <w:t>113</w:t>
            </w:r>
          </w:hyperlink>
        </w:p>
        <w:p>
          <w:pPr>
            <w:pStyle w:val="Contents2"/>
            <w:tabs>
              <w:tab w:val="clear" w:pos="8743"/>
              <w:tab w:val="right" w:pos="9026" w:leader="dot"/>
            </w:tabs>
            <w:rPr/>
          </w:pPr>
          <w:hyperlink w:anchor="__RefHeading___Toc10203807_3381743652">
            <w:r>
              <w:rPr>
                <w:webHidden/>
                <w:rStyle w:val="IndexLink"/>
                <w:rtl w:val="true"/>
              </w:rPr>
              <w:t xml:space="preserve">فصل ششم </w:t>
            </w:r>
            <w:r>
              <w:rPr>
                <w:rStyle w:val="IndexLink"/>
                <w:rtl w:val="true"/>
              </w:rPr>
              <w:t xml:space="preserve">: « </w:t>
            </w:r>
            <w:r>
              <w:rPr>
                <w:rStyle w:val="IndexLink"/>
                <w:rtl w:val="true"/>
              </w:rPr>
              <w:t xml:space="preserve">نکته های ظریف تربیتی و غیرت دینی در سیره و وصیت شهداء </w:t>
            </w:r>
            <w:r>
              <w:rPr>
                <w:rStyle w:val="IndexLink"/>
                <w:rtl w:val="true"/>
              </w:rPr>
              <w:t>»</w:t>
              <w:tab/>
            </w:r>
            <w:r>
              <w:rPr>
                <w:rStyle w:val="IndexLink"/>
              </w:rPr>
              <w:t>116</w:t>
            </w:r>
          </w:hyperlink>
        </w:p>
        <w:p>
          <w:pPr>
            <w:pStyle w:val="Contents3"/>
            <w:tabs>
              <w:tab w:val="clear" w:pos="8459"/>
              <w:tab w:val="right" w:pos="9026" w:leader="dot"/>
            </w:tabs>
            <w:rPr/>
          </w:pPr>
          <w:hyperlink w:anchor="__RefHeading___Toc10203809_338174365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0203811_3381743652">
            <w:r>
              <w:rPr>
                <w:webHidden/>
                <w:rStyle w:val="IndexLink"/>
              </w:rPr>
              <w:t>1</w:t>
            </w:r>
            <w:r>
              <w:rPr>
                <w:rStyle w:val="IndexLink"/>
                <w:rtl w:val="true"/>
              </w:rPr>
              <w:t xml:space="preserve">) </w:t>
            </w:r>
            <w:r>
              <w:rPr>
                <w:rStyle w:val="IndexLink"/>
                <w:rtl w:val="true"/>
              </w:rPr>
              <w:t>دیدگاه شهید آیت‌الله دکتر محمدحسین بهشتی در تربیت فرزندان</w:t>
            </w:r>
            <w:r>
              <w:rPr>
                <w:rStyle w:val="IndexLink"/>
                <w:rtl w:val="true"/>
              </w:rPr>
              <w:tab/>
            </w:r>
            <w:r>
              <w:rPr>
                <w:rStyle w:val="IndexLink"/>
              </w:rPr>
              <w:t>118</w:t>
            </w:r>
          </w:hyperlink>
        </w:p>
        <w:p>
          <w:pPr>
            <w:pStyle w:val="Contents3"/>
            <w:tabs>
              <w:tab w:val="clear" w:pos="8459"/>
              <w:tab w:val="right" w:pos="9026" w:leader="dot"/>
            </w:tabs>
            <w:rPr/>
          </w:pPr>
          <w:hyperlink w:anchor="__RefHeading___Toc10203813_3381743652">
            <w:r>
              <w:rPr>
                <w:webHidden/>
                <w:rStyle w:val="IndexLink"/>
              </w:rPr>
              <w:t>2</w:t>
            </w:r>
            <w:r>
              <w:rPr>
                <w:rStyle w:val="IndexLink"/>
                <w:rtl w:val="true"/>
              </w:rPr>
              <w:t xml:space="preserve">) </w:t>
            </w:r>
            <w:r>
              <w:rPr>
                <w:rStyle w:val="IndexLink"/>
                <w:rtl w:val="true"/>
              </w:rPr>
              <w:t xml:space="preserve">سیره شهید علی صیاد شیرازی </w:t>
            </w:r>
            <w:r>
              <w:rPr>
                <w:rStyle w:val="IndexLink"/>
                <w:rtl w:val="true"/>
              </w:rPr>
              <w:t>(</w:t>
            </w:r>
            <w:r>
              <w:rPr>
                <w:rStyle w:val="IndexLink"/>
                <w:rtl w:val="true"/>
              </w:rPr>
              <w:t>ره</w:t>
            </w:r>
            <w:r>
              <w:rPr>
                <w:rStyle w:val="IndexLink"/>
                <w:rtl w:val="true"/>
              </w:rPr>
              <w:t xml:space="preserve">) </w:t>
            </w:r>
            <w:r>
              <w:rPr>
                <w:rStyle w:val="IndexLink"/>
                <w:rtl w:val="true"/>
              </w:rPr>
              <w:t>در تربیت فرزندان</w:t>
            </w:r>
            <w:r>
              <w:rPr>
                <w:rStyle w:val="IndexLink"/>
                <w:rtl w:val="true"/>
              </w:rPr>
              <w:t></w:t>
              <w:tab/>
            </w:r>
            <w:r>
              <w:rPr>
                <w:rStyle w:val="IndexLink"/>
              </w:rPr>
              <w:t>119</w:t>
            </w:r>
          </w:hyperlink>
        </w:p>
        <w:p>
          <w:pPr>
            <w:pStyle w:val="Contents3"/>
            <w:tabs>
              <w:tab w:val="clear" w:pos="8459"/>
              <w:tab w:val="right" w:pos="9026" w:leader="dot"/>
            </w:tabs>
            <w:rPr/>
          </w:pPr>
          <w:hyperlink w:anchor="__RefHeading___Toc10203815_3381743652">
            <w:r>
              <w:rPr>
                <w:webHidden/>
                <w:rStyle w:val="IndexLink"/>
              </w:rPr>
              <w:t>3</w:t>
            </w:r>
            <w:r>
              <w:rPr>
                <w:rStyle w:val="IndexLink"/>
                <w:rtl w:val="true"/>
              </w:rPr>
              <w:t xml:space="preserve">) </w:t>
            </w:r>
            <w:r>
              <w:rPr>
                <w:rStyle w:val="IndexLink"/>
                <w:rtl w:val="true"/>
              </w:rPr>
              <w:t>سیره شهید حمیدرضا جعفرزاده پور در تربیت فرزندان</w:t>
            </w:r>
            <w:r>
              <w:rPr>
                <w:rStyle w:val="IndexLink"/>
                <w:rtl w:val="true"/>
              </w:rPr>
              <w:tab/>
            </w:r>
            <w:r>
              <w:rPr>
                <w:rStyle w:val="IndexLink"/>
              </w:rPr>
              <w:t>120</w:t>
            </w:r>
          </w:hyperlink>
        </w:p>
        <w:p>
          <w:pPr>
            <w:pStyle w:val="Contents3"/>
            <w:tabs>
              <w:tab w:val="clear" w:pos="8459"/>
              <w:tab w:val="right" w:pos="9026" w:leader="dot"/>
            </w:tabs>
            <w:rPr/>
          </w:pPr>
          <w:hyperlink w:anchor="__RefHeading___Toc10203817_3381743652">
            <w:r>
              <w:rPr>
                <w:webHidden/>
                <w:rStyle w:val="IndexLink"/>
              </w:rPr>
              <w:t>4</w:t>
            </w:r>
            <w:r>
              <w:rPr>
                <w:rStyle w:val="IndexLink"/>
                <w:rtl w:val="true"/>
              </w:rPr>
              <w:t xml:space="preserve">) </w:t>
            </w:r>
            <w:r>
              <w:rPr>
                <w:rStyle w:val="IndexLink"/>
                <w:rtl w:val="true"/>
              </w:rPr>
              <w:t>شهید حجت‌الاسلام شیخ فضل‌الله محلاتی از نگاه فرزندان</w:t>
            </w:r>
            <w:r>
              <w:rPr>
                <w:rStyle w:val="IndexLink"/>
                <w:rtl w:val="true"/>
              </w:rPr>
              <w:tab/>
            </w:r>
            <w:r>
              <w:rPr>
                <w:rStyle w:val="IndexLink"/>
              </w:rPr>
              <w:t>121</w:t>
            </w:r>
          </w:hyperlink>
        </w:p>
        <w:p>
          <w:pPr>
            <w:pStyle w:val="Contents2"/>
            <w:tabs>
              <w:tab w:val="clear" w:pos="8743"/>
              <w:tab w:val="right" w:pos="9026" w:leader="dot"/>
            </w:tabs>
            <w:rPr/>
          </w:pPr>
          <w:hyperlink w:anchor="__RefHeading___Toc10203819_3381743652">
            <w:r>
              <w:rPr>
                <w:webHidden/>
                <w:rStyle w:val="IndexLink"/>
                <w:rtl w:val="true"/>
              </w:rPr>
              <w:t>نتیجه گیری</w:t>
            </w:r>
            <w:r>
              <w:rPr>
                <w:rStyle w:val="IndexLink"/>
                <w:rtl w:val="true"/>
              </w:rPr>
              <w:tab/>
            </w:r>
            <w:r>
              <w:rPr>
                <w:rStyle w:val="IndexLink"/>
              </w:rPr>
              <w:t>140</w:t>
            </w:r>
          </w:hyperlink>
        </w:p>
        <w:p>
          <w:pPr>
            <w:pStyle w:val="Contents2"/>
            <w:tabs>
              <w:tab w:val="clear" w:pos="8743"/>
              <w:tab w:val="right" w:pos="9026" w:leader="dot"/>
            </w:tabs>
            <w:rPr/>
          </w:pPr>
          <w:hyperlink w:anchor="__RefHeading___Toc10203821_3381743652">
            <w:r>
              <w:rPr>
                <w:webHidden/>
                <w:rStyle w:val="IndexLink"/>
                <w:rtl w:val="true"/>
              </w:rPr>
              <w:t>فهرست منابع</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0_211132"/>
      <w:bookmarkStart w:id="1" w:name="pg20530_211132"/>
      <w:bookmarkEnd w:id="1"/>
    </w:p>
    <w:p>
      <w:pPr>
        <w:pStyle w:val="Heading2"/>
        <w:numPr>
          <w:ilvl w:val="1"/>
          <w:numId w:val="1"/>
        </w:numPr>
        <w:rPr/>
      </w:pPr>
      <w:bookmarkStart w:id="2" w:name="pg20530_211132"/>
      <w:bookmarkStart w:id="3" w:name="__RefHeading___Toc1020362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غیرت دینی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Sense of honor -- Religious aspects -- Islam</w:t>
      </w:r>
    </w:p>
    <w:p>
      <w:pPr>
        <w:pStyle w:val="BookText"/>
        <w:rPr/>
      </w:pPr>
      <w:r>
        <w:rPr>
          <w:rFonts w:ascii="IRNazanin" w:hAnsi="IRNazanin" w:eastAsia="IRNazanin"/>
          <w:color w:val="111111"/>
          <w:sz w:val="28"/>
          <w:sz w:val="28"/>
          <w:szCs w:val="28"/>
          <w:rtl w:val="true"/>
          <w:lang w:bidi="fa-IR"/>
        </w:rPr>
        <w:t xml:space="preserve">پدر‌ان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Fathers and sons -- Religious aspects -- Islam</w:t>
      </w:r>
    </w:p>
    <w:p>
      <w:pPr>
        <w:pStyle w:val="BookText"/>
        <w:rPr/>
      </w:pPr>
      <w:r>
        <w:rPr>
          <w:rFonts w:ascii="IRNazanin" w:hAnsi="IRNazanin" w:eastAsia="IRNazanin"/>
          <w:color w:val="111111"/>
          <w:sz w:val="28"/>
          <w:sz w:val="28"/>
          <w:szCs w:val="28"/>
          <w:rtl w:val="true"/>
          <w:lang w:bidi="fa-IR"/>
        </w:rPr>
        <w:t xml:space="preserve">تربیت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Child rearing -- Religious aspects--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7560292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0363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نقش پدر در غیرت دینی پسران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پدر در غیرت دینی پسران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 مجتبی،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پدر در غیرت دینی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250/1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7560292</w:t>
      </w:r>
    </w:p>
    <w:p>
      <w:pPr>
        <w:pStyle w:val="BookText"/>
        <w:rPr/>
      </w:pPr>
      <w:r>
        <w:rPr>
          <w:rFonts w:ascii="IRNazanin" w:hAnsi="IRNazanin" w:eastAsia="IRNazanin"/>
          <w:color w:val="111111"/>
          <w:sz w:val="28"/>
          <w:sz w:val="28"/>
          <w:szCs w:val="28"/>
          <w:rtl w:val="true"/>
          <w:lang w:bidi="fa-IR"/>
        </w:rPr>
        <w:t>وضعیت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نقش پدر در غیرت دینی پسران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378842678</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530_211136"/>
    </w:p>
    <w:p>
      <w:pPr>
        <w:pStyle w:val="Heading2"/>
        <w:numPr>
          <w:ilvl w:val="1"/>
          <w:numId w:val="1"/>
        </w:numPr>
        <w:rPr/>
      </w:pPr>
      <w:bookmarkStart w:id="8" w:name="__RefHeading___Toc10203633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ریشه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منشأ غيرت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فلسه غيرت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نمونه هايي از غيرت مندي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غیرت از منظر آیات و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خواستگاه عفت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انواع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فطری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غریزی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تعقلی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مثبت و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منفی و ضد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غیرت دوستی خدا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 فطرت در غیرت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مصادیقی از غیرت دینی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غیرت فطری انسان نسبت به محبوب ها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در غیرت ورزی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و عوامل ایجاد و تقویت کننده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غیرت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انواع غیرت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و تقویت کننده ی غیرت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هماهنگ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غیرت 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غیرت و عوامل بی‌غیرتی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غیرت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فساد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 غیرتی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سازی غیرت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افراد با غیرت معاشرت و همنشینی با هر فردی آثاری دارد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عوامل بی غیرتی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عوامل تزلزل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منفی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پدر در ایجاد و حفظ غیرت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غیرت را از دوران جنینی در پسرتان، پی ریزی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قدرت یادگیری پسرتان در دوران خردسالی، غافل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نوع پوشش و رفتارهای خصوصی خود با همسرتان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تبلت هایی که به زور وارد خانه تان می شوند،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های با غیرت را به پسرتان 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سنی به بعد باید مراقب همبازی های کودک خود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قالب قصه، غیرت را در ذهن پسرتان جای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همبازی پسرتان‌شوید تا غیرت‌را در هنگام‌بازی به او آموزش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جوایز ویژه، پسرتان را به یادگیری اشعار ارزشی ترغیب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هایی در شأن یک پسر مسلمان بر تن او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تربیت دینی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های ظریف تربیتی و غیرت دینی در سیره و وصیت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آیت‌الله دکتر محمدحسین بهشتی در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شهید علی صیاد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شهید حمیدرضا جعفرزاده پور در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حجت‌الاسلام شیخ فضل‌الله محلاتی از نگاه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0" w:name="pg20530_211140"/>
    </w:p>
    <w:p>
      <w:pPr>
        <w:pStyle w:val="Heading2"/>
        <w:numPr>
          <w:ilvl w:val="1"/>
          <w:numId w:val="1"/>
        </w:numPr>
        <w:rPr/>
      </w:pPr>
      <w:bookmarkStart w:id="11" w:name="__RefHeading___Toc10203635_338174365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از دوران کودکی تو استفاده نمودم و خیلی زود در پرورش تو قیام کردم پیش از آن که دلِ تربیت پذیرت سخت شود و مطالب گوناگون، عقلت را اشغال نماید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سال های اخیر همزمان با دغدغه هایی که برای حجاب دختران به وجود آمده است، نگرانی هایی مبنی بر کمرنگ شدن غیرت مردان در جامعه اسلامی مان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غیرت دینی در پسران، عاملی اساسی برای عفیف بودن و تشکیل زندگی مشترک است که در سعادت دنیا و آخرت آنان می تواند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صلوات الله علیه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آرایش کرده و معطر از خانه خارج شود و شوهرش نیز به این کار راضی باشد به ازای هر قدمی که بر می دارد خانه ای در آتش برای شوهرش بنا می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ضعیف شدن حیا در زنان با سست شدن غیرت در مردان رابطه مستقیم دارد، از این رو توجه به تربیت پسران بر مبنای غیرت و مردانگی در کنار تربی دختران با حیا، بیش از پیش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سعی شده است نکات و راهکارهای عملی برای تربیت پسران </w:t>
      </w:r>
    </w:p>
    <w:p>
      <w:pPr>
        <w:pStyle w:val="BookText"/>
        <w:rPr/>
      </w:pPr>
      <w:r>
        <w:rPr>
          <w:rFonts w:ascii="IRNazanin" w:hAnsi="IRNazanin" w:eastAsia="IRNazanin"/>
          <w:color w:val="111111"/>
          <w:sz w:val="28"/>
          <w:sz w:val="28"/>
          <w:szCs w:val="28"/>
          <w:rtl w:val="true"/>
          <w:lang w:bidi="fa-IR"/>
        </w:rPr>
        <w:t>بر مبنای غیرت مردانگی، به والدین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تکنولوژی باید آموزش، بصیرت و آگاهی از وسایل ارتباط جمعی نیز انجام گیرد و این مهم با همراهی و دوستی خانواده‌ها با فرزندان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می‌توانند با آموزش درست ارزش های اخلاقی را به فرزندان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غیرت به پسران و عفت به دختران از بزرگ ترین وظایف خانواده ها در بحث تربیت واخلاق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پدری می خواهد فرزندانی با غیرت تربیت کند باید بداند که چگونه می تواند نقش غیرت را در آنها درونی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باید به ابعاد غیرت واقف باشد که چگونه و با چه روش تعلیمی می تواند به فرزندان خود اثرات مثبت غیرت و خطرات بی غیرتی که ضرر زننده بنیاد خانواده است را آموزش دهد و این گوهر گرانبها را در وجودشان به ودیعه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و می تواند تا حدودی به این سوالات پاسخ دهد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پدر، کنترل شهوت، تاصیر دوستان و همکلاسی ها، الگوبرداری از شخصیت مهم در اسلام ، آگاهی در روابط آنان و بسیاری موارد دیگر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کتاب، آگاهی از غیرت دینی و نفش پدر از دیدگاه اسلام، روان شناسی و علوم تربیتی است و اینکه پدران تا چه اندازه می توانند در تربیت پسران به ویژه در باب غیرت دینی موثر باشند</w:t>
      </w:r>
      <w:r>
        <w:rPr>
          <w:rFonts w:eastAsia="IRNazanin" w:cs="IRNazanin"/>
          <w:color w:val="111111"/>
          <w:sz w:val="28"/>
          <w:szCs w:val="28"/>
          <w:rtl w:val="true"/>
          <w:lang w:bidi="fa-IR"/>
        </w:rPr>
        <w:t xml:space="preserve">. </w:t>
      </w:r>
      <w:bookmarkStart w:id="13" w:name="pg20530_211142"/>
    </w:p>
    <w:p>
      <w:pPr>
        <w:pStyle w:val="Heading2"/>
        <w:numPr>
          <w:ilvl w:val="1"/>
          <w:numId w:val="1"/>
        </w:numPr>
        <w:rPr/>
      </w:pPr>
      <w:bookmarkStart w:id="14" w:name="__RefHeading___Toc10203637_338174365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همه ی کارشناسان خانواده بر این باورند که رفتارهای والدین اثر مستقیم بر تربیت کودک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عیناً همه ی رفتارهای والدین و اطرافیان نزدیک را یاد می گیرد و به همان شکل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ویژگی فطری که در کودکان وجود دارد، یک روش مؤثر برای آموزش دادن به کودک این است که پدر و مادر برای کودک خود تأتر بازی کنند، بدین معنی که برای آموزش دادن یک رفتار خاص به او، بدون اینکه مستقیم و بصورت زبانی به او آموزش بدهند، با هماهنگی یکدیگر آن رفتار را طوری انجام دهند که کودک شاهد آن باشد و در قالب گفتگوهایی که با هم دارند، آموزش های لازم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از جمله صفات مردانه محسوب می شود، لذا ارتباط های بیشتر پدر با پسر سبب می شود ناخودآگاه پسر صفات مردانه را از پدر یاد بگیرد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خانواده می تواند گاهی به کودک پسر مسئولیت هایی بدهد که او را نسبت به داشتن صفات مردانه ترغیب نماید، برای مثال در موقعیت هایی خاص به او بگوید که “وقتی من نیستم شما باید مراقب خواهر کوچک تر خود و یا مادر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پدر در مقابل کودک خود، حجاب مادر را ستایش کند و از روی محبت نشان دهد که حجاب مادر چقدر برایش مهم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پدر می تواند با کمی دقت و مطالعه در این خصوص، غیرت مردانه را به دور از افراط و تفریط و مناسب با درک و فهم کودک، در او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اجازه دهد تا کودک بچگی کرده و دوران کودکی خود را با آرامش و لذت سپری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شاهدیم که بسیاری از والدین از اینکه فرزند پسر یا دخترشان رفتارهای نامتعارف و دور از اخلاق از خود بروز می دهد،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ریشه بسیاری از این نا هنجاری ها در تربیت نادرست خود والدین وجود دارد، که در آموزش نکات مربوط به حیا، عفاف، غیرت و مردانگی سهل انگاری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والدین با یک بازنگری مجدد و دلسوزانه در روش های تربیتی خود و از آن مهم تر با رعایت دقیق تر حریم محرم و نامحرم توسط خود، بتوانند دخترانی با حیا و پسرانی با غیرت تربیت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پرورش فرزندان صالح و شايسته به خصوص پسردر درجه اول، پرورش دهنده و مربي او، بايد از خصوصيات ويژه‌اي برخوردار باشد تا از آغوش پاك و از محيط سالم زندگي برخوردار باشند و اين گلهاي قشنگ و آراسته و اميدبخش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جامعه پرورانده 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اصلي اين کتاب، اگاهي از نقش غیرت در تربيت پسر، از ديدگاه اسلام، روان شناسي و علوم تربيتي است و اين كه پدران تا چه اندازه در </w:t>
      </w:r>
    </w:p>
    <w:p>
      <w:pPr>
        <w:pStyle w:val="BookText"/>
        <w:rPr/>
      </w:pPr>
      <w:r>
        <w:rPr>
          <w:rFonts w:ascii="IRNazanin" w:hAnsi="IRNazanin" w:eastAsia="IRNazanin"/>
          <w:color w:val="111111"/>
          <w:sz w:val="28"/>
          <w:sz w:val="28"/>
          <w:szCs w:val="28"/>
          <w:rtl w:val="true"/>
          <w:lang w:bidi="fa-IR"/>
        </w:rPr>
        <w:t>تربيت پسران اثر گذارند و چگونه مي‌توانند از پسران خود، پدرانی شايسته را پرورش و تحويل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اگر پدران به نقش مهم خود در تربيت فرزندان به ويژه پسران آگاه باشند و از شيوه هاي سازنده در اين زمينه بهره گيرند مي‌توانند افرادي شايسته و مفيد را تعليم و تربيت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با تحقق بخشيدن به غیرت پسران، بسياري از مشكلات اجتماعي كه امروزه تا حد زيادي وبال جوامع شده است، رفع خواهد شد؛ زيرا بيشتر ناهنجاري‌ها و نابساماني هاي اجتماعي در جهان كنوني ناشي از بي توجهي پسران به وظايف خود و آشنا نبودن آنان با روش درست تربيت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مهم ترين ضرورياتي كه در اين کتاب به آنها مي‌پردازد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پدران نسبت به مسئله غیرت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پدران از تفاوت بين غیرت و تعصب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موضوع غیرت به طور مستقل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بردن به ابعاد غیرت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ياد شده از ضرورت‌هاي اين کتاب است</w:t>
      </w:r>
      <w:r>
        <w:rPr>
          <w:rFonts w:eastAsia="IRNazanin" w:cs="IRNazanin"/>
          <w:color w:val="111111"/>
          <w:sz w:val="28"/>
          <w:szCs w:val="28"/>
          <w:rtl w:val="true"/>
          <w:lang w:bidi="fa-IR"/>
        </w:rPr>
        <w:t xml:space="preserve">. </w:t>
      </w:r>
      <w:bookmarkStart w:id="16" w:name="pg20530_211145"/>
    </w:p>
    <w:p>
      <w:pPr>
        <w:pStyle w:val="Heading2"/>
        <w:numPr>
          <w:ilvl w:val="1"/>
          <w:numId w:val="1"/>
        </w:numPr>
        <w:rPr/>
      </w:pPr>
      <w:bookmarkStart w:id="17" w:name="__RefHeading___Toc10203639_3381743652"/>
      <w:bookmarkStart w:id="18" w:name="_Toc6"/>
      <w:bookmarkEnd w:id="16"/>
      <w:bookmarkEnd w:id="17"/>
      <w:r>
        <w:rPr>
          <w:rtl w:val="true"/>
        </w:rPr>
        <w:t>ریشه غیرت دینی</w:t>
      </w:r>
      <w:bookmarkEnd w:id="18"/>
    </w:p>
    <w:p>
      <w:pPr>
        <w:pStyle w:val="BookText"/>
        <w:rPr/>
      </w:pPr>
      <w:r>
        <w:rPr>
          <w:rFonts w:ascii="IRNazanin" w:hAnsi="IRNazanin" w:eastAsia="IRNazanin"/>
          <w:color w:val="111111"/>
          <w:sz w:val="28"/>
          <w:sz w:val="28"/>
          <w:szCs w:val="28"/>
          <w:rtl w:val="true"/>
          <w:lang w:bidi="fa-IR"/>
        </w:rPr>
        <w:t>حسّاسیت افراد به عقیده و مکتب مورد علاقه خود امری اجتناب ناپذیر است و هر چه اعتقاد افراد به دین و مکتب خود بیشتر و عمیق تر باشد، حسّاسیت دینی آنان نیز بیشتر خواهد بود و کسانی که اهل تساهل و مداهنه هستند، به لحاظ این که وابستگی چندانی به فکر و اعتقاد خود ندارند، حسّاسیتی از خود در برابر دشمنان دین نشان نمی دهند و نیز آنان که بصیرت دینی ندارند، نمی توانند برای همیشه غیرت دینی داشته باشند؛ چنین افرادی با اوّلین شبهه، انگیزه جانبداری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و روایات اسلامی اهمیت ویژه ای به شناخت و بینش مؤمنان داده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پدری می خواهد صدقه جاریه و باقیات صالحات برای خود تدارک ببیند، باید به تربیت دینی فرزندش اقدام کند تا هم در دنیا و آخرت از برکات فرزند صالح بهره مند شود و هم به دستور خداوند و تکلیف الهی اش عمل کرده باشد</w:t>
      </w:r>
      <w:r>
        <w:rPr>
          <w:rFonts w:eastAsia="IRNazanin" w:cs="IRNazanin"/>
          <w:color w:val="111111"/>
          <w:sz w:val="28"/>
          <w:szCs w:val="28"/>
          <w:rtl w:val="true"/>
          <w:lang w:bidi="fa-IR"/>
        </w:rPr>
        <w:t xml:space="preserve">. </w:t>
      </w:r>
      <w:bookmarkStart w:id="19" w:name="pg20530_211146"/>
    </w:p>
    <w:p>
      <w:pPr>
        <w:pStyle w:val="Heading2"/>
        <w:numPr>
          <w:ilvl w:val="1"/>
          <w:numId w:val="1"/>
        </w:numPr>
        <w:rPr/>
      </w:pPr>
      <w:bookmarkStart w:id="20" w:name="__RefHeading___Toc10203641_3381743652"/>
      <w:bookmarkStart w:id="21" w:name="_Toc7"/>
      <w:bookmarkEnd w:id="19"/>
      <w:bookmarkEnd w:id="20"/>
      <w:r>
        <w:rPr>
          <w:rtl w:val="true"/>
        </w:rPr>
        <w:t xml:space="preserve">فصل اول </w:t>
      </w:r>
      <w:r>
        <w:rPr>
          <w:rtl w:val="true"/>
        </w:rPr>
        <w:t>: «</w:t>
      </w:r>
      <w:r>
        <w:rPr>
          <w:rtl w:val="true"/>
        </w:rPr>
        <w:t>مفهوم شناسی</w:t>
      </w:r>
      <w:r>
        <w:rPr>
          <w:rtl w:val="true"/>
        </w:rPr>
        <w:t>»</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0203643_3381743652"/>
      <w:bookmarkStart w:id="23" w:name="_Toc8"/>
      <w:bookmarkEnd w:id="22"/>
      <w:r>
        <w:rPr>
          <w:rtl w:val="true"/>
        </w:rPr>
        <w:t>اشاره</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530_211148"/>
      <w:bookmarkStart w:id="25" w:name="pg20530_211148"/>
      <w:bookmarkEnd w:id="25"/>
    </w:p>
    <w:p>
      <w:pPr>
        <w:pStyle w:val="BookText"/>
        <w:rPr/>
      </w:pPr>
      <w:bookmarkStart w:id="26" w:name="pg20530_211148"/>
      <w:bookmarkEnd w:id="26"/>
      <w:r>
        <w:rPr>
          <w:rFonts w:ascii="IRNazanin" w:hAnsi="IRNazanin" w:eastAsia="IRNazanin"/>
          <w:color w:val="111111"/>
          <w:sz w:val="28"/>
          <w:sz w:val="28"/>
          <w:szCs w:val="28"/>
          <w:rtl w:val="true"/>
          <w:lang w:bidi="fa-IR"/>
        </w:rPr>
        <w:t>براي اينكه ديد خواننده نسبت به واژه‌ها و كلمات موضوع روشن‌تر و وسيع‌تر گردد بايد هر واژه را در معناي لغوي و اصطلاحي تعريف و توضيح و تفسير كرد در معناي لغوي، واژه‌هايي كه مي‌توانند به جاي كلمه مورد نظر بكار روند، مي‌آيد و در معناي اصطلاحي به توضيح و تفسير بيشتر واژه‌ي مورد نظر پرداخته مي‌شود در اين گفتار، واژه‌هاي كليدي موجود در موضوع بررسي مي‌شود كه به ترتيب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پدر، غیرت، فرزند</w:t>
      </w:r>
    </w:p>
    <w:p>
      <w:pPr>
        <w:pStyle w:val="Heading3"/>
        <w:numPr>
          <w:ilvl w:val="2"/>
          <w:numId w:val="1"/>
        </w:numPr>
        <w:rPr/>
      </w:pPr>
      <w:bookmarkStart w:id="27" w:name="__RefHeading___Toc10203645_3381743652"/>
      <w:bookmarkStart w:id="28" w:name="_Toc9"/>
      <w:bookmarkEnd w:id="27"/>
      <w:r>
        <w:rPr/>
        <w:t>1</w:t>
      </w:r>
      <w:r>
        <w:rPr>
          <w:rtl w:val="true"/>
        </w:rPr>
        <w:t xml:space="preserve">. </w:t>
      </w:r>
      <w:r>
        <w:rPr>
          <w:rtl w:val="true"/>
        </w:rPr>
        <w:t>نقش</w:t>
      </w:r>
      <w:bookmarkEnd w:id="28"/>
    </w:p>
    <w:p>
      <w:pPr>
        <w:pStyle w:val="BookText"/>
        <w:rPr/>
      </w:pPr>
      <w:r>
        <w:rPr>
          <w:rFonts w:ascii="Amiri" w:hAnsi="Amiri" w:eastAsia="Amiri" w:cs="Amiri"/>
          <w:color w:val="111111"/>
          <w:sz w:val="28"/>
          <w:sz w:val="28"/>
          <w:szCs w:val="28"/>
          <w:rtl w:val="true"/>
          <w:lang w:bidi="ar-SA"/>
        </w:rPr>
        <w:t>لغوي</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متعدد و زيادي به كار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آميزي كردن</w:t>
      </w:r>
      <w:r>
        <w:rPr>
          <w:rStyle w:val="FootnoteAnchor"/>
          <w:rtl w:val="true"/>
        </w:rPr>
        <w:footnoteReference w:id="4"/>
      </w:r>
      <w:r>
        <w:rPr>
          <w:rFonts w:ascii="IRNazanin" w:hAnsi="IRNazanin" w:eastAsia="IRNazanin"/>
          <w:color w:val="111111"/>
          <w:sz w:val="28"/>
          <w:sz w:val="28"/>
          <w:szCs w:val="28"/>
          <w:rtl w:val="true"/>
          <w:lang w:bidi="fa-IR"/>
        </w:rPr>
        <w:t>، تصوير، نگارش، خلقت، لياقت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 تفسير آن در مواقع مختلفي استفاده مي‌شود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و صورت كسي يا چيزي را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ترين و اصلي‌ترين زماني </w:t>
      </w:r>
      <w:bookmarkStart w:id="29" w:name="pg20530_211149"/>
    </w:p>
    <w:p>
      <w:pPr>
        <w:pStyle w:val="BookText"/>
        <w:rPr/>
      </w:pPr>
      <w:bookmarkEnd w:id="29"/>
      <w:r>
        <w:rPr>
          <w:rFonts w:ascii="IRNazanin" w:hAnsi="IRNazanin" w:eastAsia="IRNazanin"/>
          <w:color w:val="111111"/>
          <w:sz w:val="28"/>
          <w:sz w:val="28"/>
          <w:szCs w:val="28"/>
          <w:rtl w:val="true"/>
          <w:lang w:bidi="fa-IR"/>
        </w:rPr>
        <w:t>كه اين واژه به كار مي‌رود هنگامي است كه اثر و نشاني روي زمين يا چيزي گذاشته شده و باقي 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اين كلمه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نقوش است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تحقيق مورد نظر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اخير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نشاني روي زمين يا چيزي گذاشته شده و باقي مانده باشد</w:t>
      </w:r>
      <w:r>
        <w:rPr>
          <w:rFonts w:eastAsia="IRNazanin" w:cs="IRNazanin"/>
          <w:color w:val="111111"/>
          <w:sz w:val="28"/>
          <w:szCs w:val="28"/>
          <w:rtl w:val="true"/>
          <w:lang w:bidi="fa-IR"/>
        </w:rPr>
        <w:t>.»</w:t>
      </w:r>
    </w:p>
    <w:p>
      <w:pPr>
        <w:pStyle w:val="Heading3"/>
        <w:numPr>
          <w:ilvl w:val="2"/>
          <w:numId w:val="1"/>
        </w:numPr>
        <w:rPr/>
      </w:pPr>
      <w:bookmarkStart w:id="30" w:name="__RefHeading___Toc10203647_3381743652"/>
      <w:bookmarkStart w:id="31" w:name="_Toc10"/>
      <w:bookmarkEnd w:id="30"/>
      <w:r>
        <w:rPr/>
        <w:t>2</w:t>
      </w:r>
      <w:r>
        <w:rPr>
          <w:rtl w:val="true"/>
        </w:rPr>
        <w:t xml:space="preserve">. </w:t>
      </w:r>
      <w:r>
        <w:rPr>
          <w:rtl w:val="true"/>
        </w:rPr>
        <w:t>پدر</w:t>
      </w:r>
      <w:bookmarkEnd w:id="31"/>
    </w:p>
    <w:p>
      <w:pPr>
        <w:pStyle w:val="BookText"/>
        <w:rPr/>
      </w:pPr>
      <w:r>
        <w:rPr>
          <w:rFonts w:ascii="Amiri" w:hAnsi="Amiri" w:eastAsia="Amiri" w:cs="Amiri"/>
          <w:color w:val="111111"/>
          <w:sz w:val="28"/>
          <w:sz w:val="28"/>
          <w:szCs w:val="28"/>
          <w:rtl w:val="true"/>
          <w:lang w:bidi="ar-SA"/>
        </w:rPr>
        <w:t>لغوي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یا پِ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فرزند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بنیانگذار، پدید آورندة چیزی تازه ، مثل پدر 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احترام آمیز و مهرآمیز برای مردان سالخورده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باب،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صلواتی نوعی تحسین و تمجید که غالباً برای طعنه زدن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سوختگی موذی گری ، زیرکی و پنهان کاری توأم با بدجنسی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کشتگی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دیرینه و سخت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دشنامی است برای کسان که پدرش را تا حد سگ پایین می آورند و حقیر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بسیار بد</w:t>
      </w:r>
      <w:r>
        <w:rPr>
          <w:rFonts w:eastAsia="IRNazanin" w:cs="IRNazanin"/>
          <w:color w:val="111111"/>
          <w:sz w:val="28"/>
          <w:szCs w:val="28"/>
          <w:rtl w:val="true"/>
          <w:lang w:bidi="fa-IR"/>
        </w:rPr>
        <w:t xml:space="preserve">. </w:t>
      </w:r>
      <w:r>
        <w:rPr>
          <w:rStyle w:val="FootnoteAnchor"/>
          <w:rtl w:val="true"/>
        </w:rPr>
        <w:footnoteReference w:id="7"/>
      </w:r>
      <w:bookmarkStart w:id="32" w:name="pg20530_211150"/>
    </w:p>
    <w:p>
      <w:pPr>
        <w:pStyle w:val="BookText"/>
        <w:rPr/>
      </w:pPr>
      <w:bookmarkEnd w:id="32"/>
      <w:r>
        <w:rPr>
          <w:rFonts w:ascii="Amiri" w:hAnsi="Amiri" w:eastAsia="Amiri" w:cs="Amiri"/>
          <w:color w:val="111111"/>
          <w:sz w:val="28"/>
          <w:sz w:val="28"/>
          <w:szCs w:val="28"/>
          <w:rtl w:val="true"/>
          <w:lang w:bidi="ar-SA"/>
        </w:rPr>
        <w:t>اصطلاحي</w:t>
      </w:r>
    </w:p>
    <w:p>
      <w:pPr>
        <w:pStyle w:val="BookText"/>
        <w:rPr/>
      </w:pPr>
      <w:r>
        <w:rPr>
          <w:rFonts w:ascii="IRNazanin" w:hAnsi="IRNazanin" w:eastAsia="IRNazanin"/>
          <w:color w:val="111111"/>
          <w:sz w:val="28"/>
          <w:sz w:val="28"/>
          <w:szCs w:val="28"/>
          <w:rtl w:val="true"/>
          <w:lang w:bidi="fa-IR"/>
        </w:rPr>
        <w:t>پدر یا بابا یکی از نسبت‌های خانوادگی است و به والد طبیعی یا اجتماعی مرد گفته می‌شود و از دید زیست‌شناختی، اجتماعی، فرهنگی، و مذهبی می‌تواند تعریف‌های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اجتماعی پدر به مردی که نقش اجتماعی پدری را انجام دهد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پژوهش‌های بسیاری دربارۀ اهمیت نقش پدری در رشد روانی و اجتماعی فرزندان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گذشته به مرشدانی که می‌توانستند مریدی را تا مقام حقیقت برسانند بابا می‌گفتند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3" w:name="__RefHeading___Toc10203649_3381743652"/>
      <w:bookmarkStart w:id="34" w:name="_Toc11"/>
      <w:bookmarkEnd w:id="33"/>
      <w:r>
        <w:rPr/>
        <w:t>3</w:t>
      </w:r>
      <w:r>
        <w:rPr>
          <w:rtl w:val="true"/>
        </w:rPr>
        <w:t xml:space="preserve">. </w:t>
      </w:r>
      <w:r>
        <w:rPr>
          <w:rtl w:val="true"/>
        </w:rPr>
        <w:t>غيرت</w:t>
      </w:r>
      <w:bookmarkEnd w:id="34"/>
    </w:p>
    <w:p>
      <w:pPr>
        <w:pStyle w:val="Heading4"/>
        <w:numPr>
          <w:ilvl w:val="3"/>
          <w:numId w:val="1"/>
        </w:numPr>
        <w:rPr/>
      </w:pPr>
      <w:bookmarkStart w:id="35" w:name="__RefHeading___Toc10203651_3381743652"/>
      <w:bookmarkStart w:id="36" w:name="_Toc12"/>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غيرت در لغت و اصطلاح اخلاق عبارت است از حالت دگرگوني نفساني يک مرد از اينکه ببيند يا متوجه شود که نواميس خانوادگي او مثل مادر؛ خواهر؛ همسر و دختر او يا نوانيس ديگران در معرض بهره وري حرام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دگرگوني نفساني يا جنبه پيشگيري دارد يا جنبه رفعي و نتيجه آن اقدامات پيشگيرانه يا رفعي است مثل جلوگيري از نشست و برخاست و رفت آمد با افراد نامحرم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بيتقوا و لاابالي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روايات درخصوص غيرت به همسر بيشتر مورد تأکيد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تعصب دفاع از دين و مال و تربيت اولاد را نيز از موارد و انواع غيرت </w:t>
      </w:r>
    </w:p>
    <w:p>
      <w:pPr>
        <w:pStyle w:val="BookText"/>
        <w:rPr/>
      </w:pP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که در اصطلاح وکاربرد مردم و دين غيرت در مورد تعصب و دفاع از ناموس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ازسوي ديگر غيرتي که مورد سفارش قرار گرفته براي مرد است اما غيرت زن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اکثر غيرت زن حسادت درمورد حلال است و آن وجود همسر ديگري براي شوهر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غيرت در مورد بهره بري ناموسي از راه حرام است نه از راه حلال ولي زن براي حرام بودن غيرت نشان نمي دهد بلکه از وجود زن ديگر چه حلال و چه حرام براي شوهر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تماس حرام شوهرش با زن ديگر ناراحت نمي شود بر خلاف زماني که شوهرش بخواهد يک همسر ديگر اختيار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غيرت جز براي مردان نيست اما زنها پس همانا غيرت از ناحيه آنها حسادت است و غيرت براي مردان است وبراي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غيرت براي مرد است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زنها جز شوهران شان را حرام کرده و براي مردان چهار همسر را حلال کرده و در کنار آنها سه زن ديگر را براي مرد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امام علي علیه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غيرت زن کفر آور و غيرت مرد نشانه ايمان اوست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مؤمن ار خود غيرت نشان نمي دهد بلکه زن هاي کافر و منکر از خود غيرت نشان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محمد باقر علیه السلام فرموده 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تغار المنکرات منهن فاماالمؤمنات فلا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باقر علیه السلام روايت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زنان حسد است و حسد اصل کفر است زيرا زن ها هنگامي که غيرت بورزند خشمگين مي شوند و هنگامي که خشمگين شدند کافر مي‌شوند مگر آنها که زن هاي مسلمه 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روايت شده که يک روز زني عريان نزد پيامبر صلی الله علیه وآله آمد و در جلوي ايشان ايستاد و گفت يا رسول خدا من کار بد کرده ام پس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با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وبدنبال او مردي آمد که لباسي بدستش بود که آن را بر روي زن انداخت ؛ پيامبر صلی الله علیه وآله فرمودند جريان چيست؟ گفت اين همسر من است اي رسول خدا من با کنيز خود خلوت کرده بودم پس ساخت زنم آنچه 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نزد خودت بگير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زني که غيرت مي ورزد نمي بيند بالاي وادي را از پايين وادي</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حساسيت در بين بعضي حيوانات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مي‌گويد در خدمت اميرالمؤمنين علیه السلام در مسجد کوفه نشسته بودم هيچ کس آنجا حضور نداشت جز من ناگاه 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راست مي گويد من متوجه چپ وراست شدم کسي را نديدم ؛ در شگفت شدم که مولايم با که حرف مي زند 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w:t>
      </w:r>
    </w:p>
    <w:p>
      <w:pPr>
        <w:pStyle w:val="BookText"/>
        <w:rPr/>
      </w:pPr>
      <w:r>
        <w:rPr>
          <w:rFonts w:ascii="IRNazanin" w:hAnsi="IRNazanin" w:eastAsia="IRNazanin"/>
          <w:color w:val="111111"/>
          <w:sz w:val="28"/>
          <w:sz w:val="28"/>
          <w:szCs w:val="28"/>
          <w:rtl w:val="true"/>
          <w:lang w:bidi="fa-IR"/>
        </w:rPr>
        <w:t>کردي من با که حرف مي زنم؟ گفتم آري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سربلند کردم چشمم به دو کبوتر افتاد که با هم به زبان خود گفتوگو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مي داني اين دو با هم چه مي گويند؟ گفتم نه به جان شما، فرمودند کبوتر ماده به نر مي گويد تو با ديگري پيوسته اي و از من کناره گرفته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قسم مي خورد نه من چنين کاري را نکرده ام ، ولي ماده باور نمي کند کبوتر نر به او گفت قسم به جان اين آقا که در مسجد نشسته، من با ديگري پيوسته ام وديگري را به جاي تو بر نگزيده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ماده مي خواست قبول نکند، من به او گفتم راست مي گويد تصديقش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من خيال مي کردم جز سليمان کس ديگري زبان حيوانات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سليمان بن داوود از خدا به وسيله اهل بيت خواست تا زبان پرندگان را به او آموختند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زن بخطر تماس شوهر با نامحرم از خود غيرت نشان دهد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نوع غيرت ناشي از حب و عشق است همانطور که گاهي در مورد ازدواج حلال از روي حسادت نيست بلکه از روي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نقل شده که 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زن بر مرد غيرت مي ورزد و او را اذيت مي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ناشي از حب است</w:t>
      </w:r>
      <w:r>
        <w:rPr>
          <w:rFonts w:eastAsia="IRNazanin" w:cs="IRNazanin"/>
          <w:color w:val="111111"/>
          <w:sz w:val="28"/>
          <w:szCs w:val="28"/>
          <w:rtl w:val="true"/>
          <w:lang w:bidi="fa-IR"/>
        </w:rPr>
        <w:t>».</w:t>
      </w:r>
      <w:r>
        <w:rPr>
          <w:rStyle w:val="FootnoteAnchor"/>
          <w:rtl w:val="true"/>
        </w:rPr>
        <w:footnoteReference w:id="15"/>
      </w:r>
      <w:bookmarkStart w:id="37" w:name="pg20530_211154"/>
    </w:p>
    <w:p>
      <w:pPr>
        <w:pStyle w:val="Heading4"/>
        <w:numPr>
          <w:ilvl w:val="3"/>
          <w:numId w:val="1"/>
        </w:numPr>
        <w:rPr/>
      </w:pPr>
      <w:bookmarkStart w:id="38" w:name="__RefHeading___Toc10203653_3381743652"/>
      <w:bookmarkStart w:id="39" w:name="_Toc13"/>
      <w:bookmarkEnd w:id="37"/>
      <w:bookmarkEnd w:id="38"/>
      <w:r>
        <w:rPr>
          <w:rtl w:val="true"/>
        </w:rPr>
        <w:t>منشأ غيرت</w:t>
      </w:r>
      <w:bookmarkEnd w:id="39"/>
    </w:p>
    <w:p>
      <w:pPr>
        <w:pStyle w:val="BookText"/>
        <w:rPr/>
      </w:pPr>
      <w:r>
        <w:rPr>
          <w:rFonts w:ascii="Amiri" w:hAnsi="Amiri" w:eastAsia="Amiri" w:cs="Amiri"/>
          <w:color w:val="111111"/>
          <w:sz w:val="28"/>
          <w:sz w:val="28"/>
          <w:szCs w:val="28"/>
          <w:rtl w:val="true"/>
          <w:lang w:bidi="ar-SA"/>
        </w:rPr>
        <w:t>غيرت از صفات فطري و ذاتي است و بطور شديد يا ضعيف در انسان و حيوان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حيوانات بر غيرتمندي بر حيوانات ديگر برترند وبعضي در بي غيرتي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روايات پنج خصلت ارخصلت هاي خوب انسان که در خروس سفيد موجود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وق تهاي نماز، سخاوت، شجاعت، کثرت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حيوانات خوک ها در بي غيرتي مشهورند و هيچگونه حياء و ادب زناشويي 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صفت غيرت به صورت اکتسلبي نيز قابل تشديد يا تضعيف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بيشتر با تمايلات نفساني و خواسته هاي شهواني وريشه هاي حرص و آز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وجودش بخشکاند و به تمام انسان درست گردد غيورتر مي شود و حتي به ناموس ديگران چون ناموس خود مي نگرد و در مورد آنها هم حساسيت به خرج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 تقوي کسي است که پا در مسير انحراف گذارد ، بي غيرت نيز مي گردد و از بي عفتي خود و نواميس خود رنجي نمي برد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الغيره من اليمان، غيرت از ايمن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يعني جزيي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براي مؤمن </w:t>
      </w:r>
      <w:bookmarkStart w:id="40" w:name="pg20530_211155"/>
    </w:p>
    <w:p>
      <w:pPr>
        <w:pStyle w:val="BookText"/>
        <w:rPr/>
      </w:pPr>
      <w:bookmarkEnd w:id="40"/>
      <w:r>
        <w:rPr>
          <w:rFonts w:ascii="IRNazanin" w:hAnsi="IRNazanin" w:eastAsia="IRNazanin"/>
          <w:color w:val="111111"/>
          <w:sz w:val="28"/>
          <w:sz w:val="28"/>
          <w:szCs w:val="28"/>
          <w:rtl w:val="true"/>
          <w:lang w:bidi="fa-IR"/>
        </w:rPr>
        <w:t xml:space="preserve">بودن بايد غيرت بورزد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موسيقي در ضعف غيرت بسير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شيطاني است به نام قفندر که هر گاه در منزل مردي چهل روز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وسايل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شود و مردم به آنجا رفت و آمد کنند آن شيطان هر يک از اعضاي خود را روي عضو مشابه صاحبخانه قرار داده و سپس در آن عضو به نوعي مي دمد که بعد از آن غيرتش از بين رفته و حتي اگر در مقابلش با همسرش زن کنند ناراحت نمي‌شود، فلا يغار بعدها حتي تؤتي نساؤه فلا يغار</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1" w:name="__RefHeading___Toc10203655_3381743652"/>
      <w:bookmarkStart w:id="42" w:name="_Toc14"/>
      <w:bookmarkEnd w:id="41"/>
      <w:r>
        <w:rPr>
          <w:rtl w:val="true"/>
        </w:rPr>
        <w:t>فلسه غيرت</w:t>
      </w:r>
      <w:bookmarkEnd w:id="42"/>
    </w:p>
    <w:p>
      <w:pPr>
        <w:pStyle w:val="BookText"/>
        <w:rPr/>
      </w:pPr>
      <w:r>
        <w:rPr>
          <w:rFonts w:ascii="IRNazanin" w:hAnsi="IRNazanin" w:eastAsia="IRNazanin"/>
          <w:color w:val="111111"/>
          <w:sz w:val="28"/>
          <w:sz w:val="28"/>
          <w:szCs w:val="28"/>
          <w:rtl w:val="true"/>
          <w:lang w:bidi="fa-IR"/>
        </w:rPr>
        <w:t>حس غيرت در انسان به مانند پاسباني است که باعث مي شود نسلها با هم مختلط نشوند و نظام خانواده از هم نگسلد، احساس غيرت چون حس علاقه به فرزند است که اگر اين علاقه نمي بود کسي به تناسل و حفظ نسل دست نمي زد و اگر غيرت هم نبود هرج و مرج در روابط بين زنان و مردان پيش مي آمد ونسبت هيچکس مشخص نمي شد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3" w:name="__RefHeading___Toc10203657_3381743652"/>
      <w:bookmarkStart w:id="44" w:name="_Toc15"/>
      <w:bookmarkEnd w:id="43"/>
      <w:r>
        <w:rPr>
          <w:rtl w:val="true"/>
        </w:rPr>
        <w:t>نمونه هايي از غيرت مندي</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براي نمونه بعضي از موارد غيرتمندي که در روايات ديني آمده است را مورد توجه قرار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جلوگيري از رفتن مکرر آنها به بازار براي </w:t>
      </w:r>
    </w:p>
    <w:p>
      <w:pPr>
        <w:pStyle w:val="BookText"/>
        <w:rPr/>
      </w:pPr>
      <w:r>
        <w:rPr>
          <w:rFonts w:ascii="IRNazanin" w:hAnsi="IRNazanin" w:eastAsia="IRNazanin"/>
          <w:color w:val="111111"/>
          <w:sz w:val="28"/>
          <w:sz w:val="28"/>
          <w:szCs w:val="28"/>
          <w:rtl w:val="true"/>
          <w:lang w:bidi="fa-IR"/>
        </w:rPr>
        <w:t>خريد هاي که مرد نيز مي تواند انجام دهد يا آنکه مي توانند با هم براي خريد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علي علیه السلام نقل شده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اهل عراق خبر شده ام که همانا زنان شما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مي خورند چرا حيا نمي‌کنيد خدا لعنت کند کسي که غيرت از خود نشان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تستحون لعن الله من لا يغار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در جاي ديگر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تستحون ولاتغارون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حيا نمي کنيد و غيرت از خود نشان نمي دهيد زنان شما به سوي بازارها خارج مي شوند و مزاحم مي شوند با انسان هاي بي بند وبار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مواظبت از حجاب و آرايش زن در مقابل نامحرم از اهم اموري است که در مورد آن مرد بايد از خود غيرت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علي علیه السلام روايت شده 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دلبر است هر که او را گرفت بايد بپوشاندش</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علي علیه السلام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اطاعت کند زنش را خداوند او را واژگون از جانب صورت وارد دوزخ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پرسيد اين چه نوع اطاعتي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مي خواهد که با لباس نازک به مراکز پر جمعيت مانند حمامها و عروسي ها و مجالس ترحيم برود و شوهرش تقاضاي او را اجابت مي کند و از سخن او اطاعت مي کند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از پيامبر </w:t>
      </w:r>
    </w:p>
    <w:p>
      <w:pPr>
        <w:pStyle w:val="BookText"/>
        <w:rPr/>
      </w:pPr>
      <w:r>
        <w:rPr>
          <w:rFonts w:ascii="IRNazanin" w:hAnsi="IRNazanin" w:eastAsia="IRNazanin"/>
          <w:color w:val="111111"/>
          <w:sz w:val="28"/>
          <w:sz w:val="28"/>
          <w:szCs w:val="28"/>
          <w:rtl w:val="true"/>
          <w:lang w:bidi="fa-IR"/>
        </w:rPr>
        <w:t xml:space="preserve">اسلام صلی الله علیه وآله روايت شده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زني که آرايش کرده وعطر زده از در خانه خارج شود و شوهرش هم به آن راضي باشد خدا در مقابل هر قدمي که زن بر مي دارد براي شوهرش خانه اي در آتش دوزخ بنا خواهد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 حضرت امام علي علیه السلام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چهار چيز از زن خود اطاعت کند خداوند او را با بيني در آتش دوزخ مي افکند يک از آن چهار چيز پوشيدن لباس نازک بر تن زن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سراويلات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شلوارهاي پوشانده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 که پوشاننده ترين لباس شما است و بوسيله آن زنهاي خود را هنگام بيرون آمدن از خانه حفظ کنيد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علي علیه السلام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پرده حجاب نگاهشان دار تا نامحرمان را ننگرند زيرا سخت گيري در پوشش عامل سلامت و استواري آنان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از آوردن نامحرم به خانه و رفت و آمد مردان نا محرم به منزل بايد خودداري کرد از اين رو ارتباط با مردان محرم زن سزاوار تر است البته در اين مورد در خصوص افراد غير اعتماد بايد حساسيت بيشتري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 علیه السلام 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بيرون رفتن زنان بدتر از آن نيست که افراد غير صالح را در ميان شان آوري و اگر بتواني به </w:t>
      </w:r>
      <w:bookmarkStart w:id="45" w:name="pg20530_211158"/>
    </w:p>
    <w:p>
      <w:pPr>
        <w:pStyle w:val="BookText"/>
        <w:rPr/>
      </w:pPr>
      <w:bookmarkEnd w:id="45"/>
      <w:r>
        <w:rPr>
          <w:rFonts w:ascii="IRNazanin" w:hAnsi="IRNazanin" w:eastAsia="IRNazanin"/>
          <w:color w:val="111111"/>
          <w:sz w:val="28"/>
          <w:sz w:val="28"/>
          <w:szCs w:val="28"/>
          <w:rtl w:val="true"/>
          <w:lang w:bidi="fa-IR"/>
        </w:rPr>
        <w:t>گونه‌اي زندگي کني که غير تو را نشناسند چنين کاري را انجام بده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جلوگيري از تهيج شهوت زن در جايگاه هاي عمومي بايد اقدام نمود حضرت امام علي علیه السلام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را بر زينهار سوار نکنيد که غريزه جسي شان تهييج تحريک مي‌شود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6" w:name="__RefHeading___Toc10203659_3381743652"/>
      <w:bookmarkStart w:id="47" w:name="_Toc16"/>
      <w:bookmarkEnd w:id="46"/>
      <w:r>
        <w:rPr/>
        <w:t>4</w:t>
      </w:r>
      <w:r>
        <w:rPr>
          <w:rtl w:val="true"/>
        </w:rPr>
        <w:t xml:space="preserve">. </w:t>
      </w:r>
      <w:r>
        <w:rPr>
          <w:rtl w:val="true"/>
        </w:rPr>
        <w:t>پسران</w:t>
      </w:r>
      <w:bookmarkEnd w:id="47"/>
    </w:p>
    <w:p>
      <w:pPr>
        <w:pStyle w:val="BookText"/>
        <w:rPr/>
      </w:pPr>
      <w:r>
        <w:rPr>
          <w:rFonts w:ascii="IRNazanin" w:hAnsi="IRNazanin" w:eastAsia="IRNazanin"/>
          <w:color w:val="111111"/>
          <w:sz w:val="28"/>
          <w:sz w:val="28"/>
          <w:szCs w:val="28"/>
          <w:rtl w:val="true"/>
          <w:lang w:bidi="fa-IR"/>
        </w:rPr>
        <w:t>واژۀ پسر دربرابر واژۀ دختر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مذکر در سنین پایین پسر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مذکری که ازدواج نکرده باشد نیز پسر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فرزند مذکر نیز پسر گفته می‌شود حتی اگر ازدواج کرده و متأهل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پسران جمع پسر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0530_211160"/>
      <w:bookmarkStart w:id="49" w:name="pg20530_211160"/>
      <w:bookmarkEnd w:id="49"/>
    </w:p>
    <w:p>
      <w:pPr>
        <w:pStyle w:val="Heading2"/>
        <w:numPr>
          <w:ilvl w:val="1"/>
          <w:numId w:val="1"/>
        </w:numPr>
        <w:rPr/>
      </w:pPr>
      <w:bookmarkStart w:id="50" w:name="pg20530_211160"/>
      <w:bookmarkStart w:id="51" w:name="__RefHeading___Toc10203661_3381743652"/>
      <w:bookmarkStart w:id="52" w:name="_Toc17"/>
      <w:bookmarkEnd w:id="50"/>
      <w:bookmarkEnd w:id="51"/>
      <w:r>
        <w:rPr>
          <w:rtl w:val="true"/>
        </w:rPr>
        <w:t xml:space="preserve">فصل دوم </w:t>
      </w:r>
      <w:r>
        <w:rPr>
          <w:rtl w:val="true"/>
        </w:rPr>
        <w:t xml:space="preserve">: « </w:t>
      </w:r>
      <w:r>
        <w:rPr>
          <w:rtl w:val="true"/>
        </w:rPr>
        <w:t xml:space="preserve">ضرورت غیرت از منظر آیات و روایات </w:t>
      </w:r>
      <w:r>
        <w:rPr>
          <w:rtl w:val="true"/>
        </w:rPr>
        <w:t>»</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0203663_3381743652"/>
      <w:bookmarkStart w:id="54" w:name="_Toc18"/>
      <w:bookmarkEnd w:id="53"/>
      <w:r>
        <w:rPr>
          <w:rtl w:val="true"/>
        </w:rPr>
        <w:t>اشاره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غیرت واژه‌ای عربی و به معنایِ رشک ورزیِ محافظه کارانه یا رشک ورزیِ توجیه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عموم مردم، غیرت یک واژه‌ی کلی است که انواع و اقسام مختلفی دارد،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ملّی، غیرت دینی، غیرت انسانی، غیرت بر محارم و</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نراقی در تعریف غیرت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و حمیّت؛ یعنی تلاش در نگهداری آنچه حفظش ضروری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در مفاهیم اسلامی، غیرت حسی درونی دانسته شده که برای محافظت از حریم خانواده در وجود مرد نهاده شده‌است، مرد با همین صفتِ غیرت، ناموس خود را از دسترس لذت جویی و نگاه آلوده‌ی دیگران دور می‌کند و همسر خود را تنها در انحصار خود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حجاب سید ابوالحسن مهدوی آمده است که</w:t>
      </w:r>
      <w:r>
        <w:rPr>
          <w:rFonts w:eastAsia="IRNazanin" w:cs="IRNazanin"/>
          <w:color w:val="111111"/>
          <w:sz w:val="28"/>
          <w:szCs w:val="28"/>
          <w:rtl w:val="true"/>
          <w:lang w:bidi="fa-IR"/>
        </w:rPr>
        <w:t xml:space="preserve">: </w:t>
      </w:r>
      <w:bookmarkStart w:id="55" w:name="pg20530_211163"/>
    </w:p>
    <w:p>
      <w:pPr>
        <w:pStyle w:val="BookText"/>
        <w:rPr/>
      </w:pPr>
      <w:bookmarkEnd w:id="55"/>
      <w:r>
        <w:rPr>
          <w:rFonts w:ascii="IRNazanin" w:hAnsi="IRNazanin" w:eastAsia="IRNazanin"/>
          <w:color w:val="111111"/>
          <w:sz w:val="28"/>
          <w:sz w:val="28"/>
          <w:szCs w:val="28"/>
          <w:rtl w:val="true"/>
          <w:lang w:bidi="fa-IR"/>
        </w:rPr>
        <w:t>در وجود زن احساسی نهفته است، به این صورت که نیاز دارد کسی حامی و دلگرمی او باشد، این نیازِ زن با همان صفت غیرت که در وجود مرد است، پاسخ داده می‌شود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سپس در ادامه، جمله‌ای از جان گری ، پژوهشگر انگلیسی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زمانی احساس آرامش خواهد کرد که احساس کند تسلیم کسی است که می‌تواند به او اعتماد کند و آن‌کس او را حمایت می‌کند و به او اهمیت می‌دهد، این نیاز درونی و واقعی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جنبه زن رشد پیدا کرد، می‌تواند جنبه‌ی عاشقانه و محبت آمیز طبیعتش را احساس و بیان کند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56" w:name="__RefHeading___Toc10203665_3381743652"/>
      <w:bookmarkStart w:id="57" w:name="_Toc19"/>
      <w:bookmarkEnd w:id="56"/>
      <w:r>
        <w:rPr>
          <w:rtl w:val="true"/>
        </w:rPr>
        <w:t xml:space="preserve">گفتار اول </w:t>
      </w:r>
      <w:r>
        <w:rPr>
          <w:rtl w:val="true"/>
        </w:rPr>
        <w:t xml:space="preserve">: </w:t>
      </w:r>
      <w:r>
        <w:rPr>
          <w:rtl w:val="true"/>
        </w:rPr>
        <w:t>جایگاه و خواستگاه عفت</w:t>
      </w:r>
      <w:bookmarkEnd w:id="57"/>
    </w:p>
    <w:p>
      <w:pPr>
        <w:pStyle w:val="Heading4"/>
        <w:numPr>
          <w:ilvl w:val="3"/>
          <w:numId w:val="1"/>
        </w:numPr>
        <w:rPr/>
      </w:pPr>
      <w:bookmarkStart w:id="58" w:name="__RefHeading___Toc10203667_3381743652"/>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غیرت یک امر طبیعی، فطری و غریزی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عامل در ایجاد چنین حالتی در انسان، همان حس مالکیت، همراه با حس هویت بخشی و تشخص یابی باشد که انسان را از دیگری جدا می‌کند و استقلال وی را بروز و ظهور می‌دهد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هر انسانی، نفس و روانی را قرار داده که با همه سادگی اش، دارای همه صفات و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 انسان کامل، انسانی </w:t>
      </w:r>
    </w:p>
    <w:p>
      <w:pPr>
        <w:pStyle w:val="BookText"/>
        <w:rPr/>
      </w:pPr>
      <w:r>
        <w:rPr>
          <w:rFonts w:ascii="IRNazanin" w:hAnsi="IRNazanin" w:eastAsia="IRNazanin"/>
          <w:color w:val="111111"/>
          <w:sz w:val="28"/>
          <w:sz w:val="28"/>
          <w:szCs w:val="28"/>
          <w:rtl w:val="true"/>
          <w:lang w:bidi="fa-IR"/>
        </w:rPr>
        <w:t>است که همه صفات جلالی و جمالی خداوند را دارا باشد و آنها را ظهور داده و به فعلیت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جلالی خداوند غضبان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همان طوری که دارای قوه جاذبه است؛ دارای قوه دافعه نیز است که در قالب غضب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غضبی نبود امنیت و آرامش از ساحت زندگی بشر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غضب است که او را در برابر عوامل نابودگر حفظ می‌کند و در قالب دفاع، امنیت جانی و روانی و مانند آنها را برای آدمی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انواع و اقسام غیرتی که انسان از خود نشان می‌دهد روشن می‌شود که نمی‌توان همه انواع و اقسام غیرت را از یک سرچشمه و خاستگاه دانست؛ بلکه انواع غیرت دارای خاستگاه و ریشه‌های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غیرت بیشتر در قالب واکنشی پدید می‌آید باید گفت که غیرت در انسان‌ها یک کنش ابتدایی نیست، بلکه واکنشی در قبال کنش‌های دیگران است؛ مگر آنکه غیرت را در حوزه تشخص‌یابی و هویت سازی قرار دهیم که می‌تواند با کنش آغاز شود و به واکنش بینجامد؛ اما اغلب اقسام غیرت از قبیل واکنش های انسانی در برابر کنش 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سرچشمه این واکنش های انسانی در قالب انواع و اقسام غیرت، ممکن است اموری چون حمیت، تعصب و تعقل و مانند آن ها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اسلامی عواملی به عنوان خاستگاه و ریشه غیرت مطرح شده </w:t>
      </w:r>
      <w:bookmarkStart w:id="60" w:name="pg20530_211165"/>
    </w:p>
    <w:p>
      <w:pPr>
        <w:pStyle w:val="BookText"/>
        <w:rPr/>
      </w:pPr>
      <w:bookmarkEnd w:id="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علی علیه السلام ریشه غیرت را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الشجاعه الغیره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ملااحمد نراقی، شجاعت و قوت نفس</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فطرت</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شهید مطهری احساس و عاطفه بشری</w:t>
      </w:r>
      <w:r>
        <w:rPr>
          <w:rStyle w:val="FootnoteAnchor"/>
          <w:rtl w:val="true"/>
        </w:rPr>
        <w:footnoteReference w:id="39"/>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4"/>
        <w:numPr>
          <w:ilvl w:val="3"/>
          <w:numId w:val="1"/>
        </w:numPr>
        <w:rPr/>
      </w:pPr>
      <w:bookmarkStart w:id="61" w:name="__RefHeading___Toc10203669_3381743652"/>
      <w:bookmarkStart w:id="62" w:name="_Toc21"/>
      <w:bookmarkEnd w:id="61"/>
      <w:r>
        <w:rPr>
          <w:rtl w:val="true"/>
        </w:rPr>
        <w:t>انواع غیرت</w:t>
      </w:r>
      <w:bookmarkEnd w:id="62"/>
    </w:p>
    <w:p>
      <w:pPr>
        <w:pStyle w:val="Heading5"/>
        <w:numPr>
          <w:ilvl w:val="4"/>
          <w:numId w:val="1"/>
        </w:numPr>
        <w:rPr/>
      </w:pPr>
      <w:bookmarkStart w:id="63" w:name="__RefHeading___Toc10203671_3381743652"/>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چنان‌که گفته شد، منشأ و ریشه‌های غیرت متعدد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از اقسام و انواع غیرت به سبب تفاوت و تمایز خاستگاه و ریشه‌های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انواع غیرت براساس خاستگاه و ریشه‌های آن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65" w:name="__RefHeading___Toc10203673_3381743652"/>
      <w:bookmarkStart w:id="66" w:name="_Toc23"/>
      <w:bookmarkEnd w:id="65"/>
      <w:r>
        <w:rPr/>
        <w:t>1</w:t>
      </w:r>
      <w:r>
        <w:rPr>
          <w:rtl w:val="true"/>
        </w:rPr>
        <w:t xml:space="preserve">. </w:t>
      </w:r>
      <w:r>
        <w:rPr>
          <w:rtl w:val="true"/>
        </w:rPr>
        <w:t>غیرت فطری</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دارای هویتی است که او را از دیگری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در منطق انواع موجودات را از یکدیگر جدا می‌سازد، غیرت فصلی هر فرد و شخص انسانی است که او را از شخص دیگر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غیرت‌ورزی را باید در سایه هویت‌یابی و تشخص‌یابی هر فرد انسانی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می‌کوشد تا با تبیین حدود و شاخص‌هایی خود را از فرد </w:t>
      </w:r>
    </w:p>
    <w:p>
      <w:pPr>
        <w:pStyle w:val="BookText"/>
        <w:rPr/>
      </w:pPr>
      <w:r>
        <w:rPr>
          <w:rFonts w:ascii="IRNazanin" w:hAnsi="IRNazanin" w:eastAsia="IRNazanin"/>
          <w:color w:val="111111"/>
          <w:sz w:val="28"/>
          <w:sz w:val="28"/>
          <w:szCs w:val="28"/>
          <w:rtl w:val="true"/>
          <w:lang w:bidi="fa-IR"/>
        </w:rPr>
        <w:t>دیگر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هویت‌یابی و تشخص‌یابی از طریق غیرت انجام می‌گیرد؛ البته دامنه غیرت فطری به این بخش محدود نمی‌شود، بلکه هر آنچه مقتضی فطرت باشد، نوعی غیرت‌زدایی از آن بروز 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اقتضای فطرت، پاکی و طهارت، گرایش به زیبایی و خوبی‌ها و گریزش از زشتی‌های و بدی‌ها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این رو، انسان وقتی دریابد امری بیگانه بر آن است تا پاکی و طهارت او را آلوده کند و حریم حرمت پاکش را بیالاید، برای پالایش و یا زدودن و یا دفع آن عامل ناپاکی در قالب غیرت و غیرزدایی عمل کرده و واکنش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شهید مطهری در توضیح سخن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زنی غیورقط؛ انسان شریف و غیور، هرگز زنا نمی‌کند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مستدرک الوسائل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یک شرافت انسانی و یک حساسیت انسانی نسبت به پاکی و طهارت جامعه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ایشان به این نکته توجه می‌دهد که غیرت یک رفتار اجتماعی است؛ پس همانند گفتمان‌ها که در محیط اجتماعی تحقق می‌یابد، غیرت نیز در محیط اجتماعی بروز و ظهور دارد و انسان در رفتار اجتماعی بر خود لازم می‌بیند تا با غیرت، عناصری را که مزاحم با فطرت خویش می‌یابد دفع یا رفع </w:t>
      </w:r>
      <w:bookmarkStart w:id="67" w:name="pg20530_211167"/>
    </w:p>
    <w:p>
      <w:pPr>
        <w:pStyle w:val="BookText"/>
        <w:rPr/>
      </w:pPr>
      <w:bookmarkEnd w:id="6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امیرمؤمنان علیه السلام درباره بی‌غیرت به مسئله تغییر فطرت او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لایغار فانّه منکوس القلب؛ کسی که غیرت نورزد قلب چنین فردی واژگونه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وسائل‌الشیعه فطرت پیامبران چون سلیم است، گرایش به غیرت دارند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حضرت ابراهیم علیه السلام به تعبیر قرآن دارای قلب سلیم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غیور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ابراهیم ابی غیورٌ، و انا اغیرمنه، و ارغم الله انف من لایغار؛ پدرم ابراهیم علیه السلام بسیار غیرتمند بود و من از او غیرتمندتر هستم و خداوند بینی آن کسی را که بی‌غیرت است به خاک بمالد و ذلیل کند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68" w:name="__RefHeading___Toc10203675_3381743652"/>
      <w:bookmarkStart w:id="69" w:name="_Toc24"/>
      <w:bookmarkEnd w:id="68"/>
      <w:r>
        <w:rPr/>
        <w:t>2</w:t>
      </w:r>
      <w:r>
        <w:rPr>
          <w:rtl w:val="true"/>
        </w:rPr>
        <w:t xml:space="preserve">. </w:t>
      </w:r>
      <w:r>
        <w:rPr>
          <w:rtl w:val="true"/>
        </w:rPr>
        <w:t>غیرت غریزی</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موجودات و آفریده‌های الهی، حس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مظهر خداوند است و از صفات مهم الهی که بارها در آیات قرآن تکرار شده، ملک 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صفت در انسان نیز به عنوان مظهر اتم و اکمل الهی بروز و ظهور کرده است؛ هر چند که تفاوت ماهوی میان ملکیت خداوندی و ملکیت انسانی وجود دارد؛ زیرا ملکیت الهی حقیقی و ملکیت انسانی شبه حقیقی است؛ ولی این تمایز، اختصاصی به این صفت ندارد،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همه صفات انسانی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حس مالکیتی که در انسان است، موجب می‌شود تا حالتی در او ایجاد شود که به آن غیرت غریزی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مالکیت زمانی شکل می‌گیرد که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عملی در محیط اجتماعی است و انسان با غیرت سعی می‌کند دیگری را در جایی قرار دهد که متعرض مالکیت او نشود و هر گاه انسان دریابد و حس کند مالکیت او در معرض خطر است واکنش غیرتی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چنین حسی را با خودخواهی یکسان دانست؛ زیرا خودخواهی در جایی است که حضور بیگانه در حریم ملک و مالکیت ضرری به مالک و ملکیت او وارد نمی‌سازد، اما شخص براساس خودخواهی اجازه بهره مندی دیگری از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خودخواهی به عنوان یک امر ناپسند تلقی می‌شود، اما غیرت در حوزه حفظ حریم‌ها و حرمت‌ها از جمله حریم ملکیت، یک امر مطلوب و مثبت و ارزشی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تفاوت غیرت و خودخواهی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اینکه انسان به عنوان مبارزه با خودخواهی، غیرت را کنار بگذارد، درست مثل این است که پیشنهاد شود غریزه علاقه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مطلق حس ترحم و عاطفه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اینکه یک میل انسانی است، ریشه کن نماییم؛ در صورتی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 نفسانی در درجات پایین حیوانی نیست؛ بلکه یک </w:t>
      </w:r>
      <w:bookmarkStart w:id="70" w:name="pg20530_211169"/>
    </w:p>
    <w:p>
      <w:pPr>
        <w:pStyle w:val="BookText"/>
        <w:rPr/>
      </w:pPr>
      <w:bookmarkEnd w:id="70"/>
      <w:r>
        <w:rPr>
          <w:rFonts w:ascii="IRNazanin" w:hAnsi="IRNazanin" w:eastAsia="IRNazanin"/>
          <w:color w:val="111111"/>
          <w:sz w:val="28"/>
          <w:sz w:val="28"/>
          <w:szCs w:val="28"/>
          <w:rtl w:val="true"/>
          <w:lang w:bidi="fa-IR"/>
        </w:rPr>
        <w:t>احساس عالی بشری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نظر امام صادق علیه السلام، غیرت نقش دفاعی و حفاظتی را برای خانه و خانواده دارد و باید به این منظر به غیرت مردانه نگریست نه از باب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المَرءَ یَحتاجُ فى مَنزِلِهِ وَ عِیالِهِ إِلى ثَلاثِ خِلالٍ یَتَکَلَّفُها وَ إن لَم یَکُن فى طَبعِهِ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مُعاشَرَهٌ جَمیلَهٌ وَ سَعَهٌ بِتَقدیرٍ وَ غَیرَهٌ بِتَحَصُّن؛</w:t>
      </w:r>
    </w:p>
    <w:p>
      <w:pPr>
        <w:pStyle w:val="BookText"/>
        <w:rPr/>
      </w:pPr>
      <w:r>
        <w:rPr>
          <w:rFonts w:ascii="IRNazanin" w:hAnsi="IRNazanin" w:eastAsia="IRNazanin"/>
          <w:color w:val="111111"/>
          <w:sz w:val="28"/>
          <w:sz w:val="28"/>
          <w:szCs w:val="28"/>
          <w:rtl w:val="true"/>
          <w:lang w:bidi="fa-IR"/>
        </w:rPr>
        <w:t>مرد در خانه و نسبت به خانواده‌اش نیازمند رعایت سه صفت است هر چند در طبیعت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گشاده دستى به اندازه و غیرتى همراه با خویشتندارى</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71" w:name="__RefHeading___Toc10203677_3381743652"/>
      <w:bookmarkStart w:id="72" w:name="_Toc25"/>
      <w:bookmarkEnd w:id="71"/>
      <w:r>
        <w:rPr/>
        <w:t>3</w:t>
      </w:r>
      <w:r>
        <w:rPr>
          <w:rtl w:val="true"/>
        </w:rPr>
        <w:t xml:space="preserve">. </w:t>
      </w:r>
      <w:r>
        <w:rPr>
          <w:rtl w:val="true"/>
        </w:rPr>
        <w:t>غیرت تعقلی</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عاقل است و خردورزی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همان طوری که بر پای قوه‌های غضبی و شهوی عقال می‌زند و آن را محدود می‌سازد، اجازه نمی‌دهد تا کسی به حریم او وارد شود و او را محدود و ذلیل و خوار کند و استقلال و عزت او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غیرت تعقلی شکل می‌گیرد و شخص با واکنش‌هایی بر آن می‌شود تا غیرزدایی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حمیت‌ها و تعصب‌های عقلانی بازتابی از این غیرت تعقلی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هر گونه حمیت و تعصبی را سرزنش کرد؛ چنانکه قرآن حمیت و تعصب </w:t>
      </w:r>
    </w:p>
    <w:p>
      <w:pPr>
        <w:pStyle w:val="BookText"/>
        <w:rPr/>
      </w:pPr>
      <w:r>
        <w:rPr>
          <w:rFonts w:ascii="IRNazanin" w:hAnsi="IRNazanin" w:eastAsia="IRNazanin"/>
          <w:color w:val="111111"/>
          <w:sz w:val="28"/>
          <w:sz w:val="28"/>
          <w:szCs w:val="28"/>
          <w:rtl w:val="true"/>
          <w:lang w:bidi="fa-IR"/>
        </w:rPr>
        <w:t>جاهلی را در برابر تعصب و حمیت تعقلی و عقلانی قرار می‌دهد و میان آنها تمایز قائل است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اسلام مسئله غیرت و تعصب را باطل ندانسته، بلکه اصل آن را حفظ نموده است؛ زیرا غیرت ریشه در فطرت انسان دارد و اسلام هم دین فطرت است؛ ولی در جزئیات آن، دخالت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غیرت و تعصب که مطابق با فطرت است، حق است و هر آنچه اقوام براساس خواسته‌های نفسانی به آن شاخ و برگی داده‌اند، باطل است؛ ثانیا، اسلام خاستگاه و ریشه‌های همین ودیعت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سویی به سوی خدای متعال برگردانیده و سپس موارد بسیاری را در یک قالب ریخته است که همان توحید است؛ به عبارت واضح‌تر، هر جا که تعصب ورزیدن خداپسندانه باشد، باید تعصب ورزید و هرجا که موجب خشنودی خدا نباشد، نباید غیرت ورزید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اصولا از نظر امام علی علیه السلام ارتباط تنگاتنگی میان حمیت تعقلی، شجاعت و عفت مرد با غیرت اوست؛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غَیرَتِهِ؛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پاکدامنى مرد به اندازه غیرت اوست</w:t>
      </w:r>
      <w:r>
        <w:rPr>
          <w:rFonts w:eastAsia="IRNazanin" w:cs="IRNazanin"/>
          <w:color w:val="111111"/>
          <w:sz w:val="28"/>
          <w:szCs w:val="28"/>
          <w:rtl w:val="true"/>
          <w:lang w:bidi="fa-IR"/>
        </w:rPr>
        <w:t xml:space="preserve">. </w:t>
      </w:r>
      <w:r>
        <w:rPr>
          <w:rStyle w:val="FootnoteAnchor"/>
          <w:rtl w:val="true"/>
        </w:rPr>
        <w:footnoteReference w:id="51"/>
      </w:r>
      <w:bookmarkStart w:id="73" w:name="pg20530_211171"/>
    </w:p>
    <w:p>
      <w:pPr>
        <w:pStyle w:val="BookText"/>
        <w:rPr/>
      </w:pPr>
      <w:bookmarkEnd w:id="73"/>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قَدرِ الحَمِیَّهِ تَکونُ الغَیرَهُ؛</w:t>
      </w:r>
    </w:p>
    <w:p>
      <w:pPr>
        <w:pStyle w:val="BookText"/>
        <w:rPr/>
      </w:pPr>
      <w:r>
        <w:rPr>
          <w:rFonts w:ascii="IRNazanin" w:hAnsi="IRNazanin" w:eastAsia="IRNazanin"/>
          <w:color w:val="111111"/>
          <w:sz w:val="28"/>
          <w:sz w:val="28"/>
          <w:szCs w:val="28"/>
          <w:rtl w:val="true"/>
          <w:lang w:bidi="fa-IR"/>
        </w:rPr>
        <w:t>غیرت به اندازه تعصّب و ننگ داشتن بستگى دارد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74" w:name="__RefHeading___Toc10203679_3381743652"/>
      <w:bookmarkStart w:id="75" w:name="_Toc26"/>
      <w:bookmarkEnd w:id="74"/>
      <w:r>
        <w:rPr/>
        <w:t>4</w:t>
      </w:r>
      <w:r>
        <w:rPr>
          <w:rtl w:val="true"/>
        </w:rPr>
        <w:t xml:space="preserve">. </w:t>
      </w:r>
      <w:r>
        <w:rPr>
          <w:rtl w:val="true"/>
        </w:rPr>
        <w:t>غیرت جاهلی</w:t>
      </w:r>
      <w:bookmarkEnd w:id="75"/>
    </w:p>
    <w:p>
      <w:pPr>
        <w:pStyle w:val="Heading6"/>
        <w:numPr>
          <w:ilvl w:val="5"/>
          <w:numId w:val="1"/>
        </w:numPr>
        <w:rPr/>
      </w:pPr>
      <w:bookmarkStart w:id="76" w:name="__RefHeading___Toc10203681_3381743652"/>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واژه جهل در قرآن گاه در برابر علم و گاه در برابر عقل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حقیقی کسی است که از خرد خود بهره نمی‌برد و تعقل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پیش از اسلام، به جای حاکمیت عقل و تعقل، سفاهت و بی‌خردی حاکمیت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رفتارهای دوره پیش از اسلام را به عنوان رفتارهای جاهلانه ارزیابی کرده و از حمیت و تعصب‌های جاهلانه و سفیهانه سخن به میان آورده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78" w:name="__RefHeading___Toc10203683_3381743652"/>
      <w:bookmarkStart w:id="79" w:name="_Toc28"/>
      <w:bookmarkEnd w:id="78"/>
      <w:r>
        <w:rPr>
          <w:rtl w:val="true"/>
        </w:rPr>
        <w:t>الف</w:t>
      </w:r>
      <w:r>
        <w:rPr>
          <w:rtl w:val="true"/>
        </w:rPr>
        <w:t xml:space="preserve">. </w:t>
      </w:r>
      <w:r>
        <w:rPr>
          <w:rtl w:val="true"/>
        </w:rPr>
        <w:t>آیات</w:t>
      </w:r>
      <w:bookmarkEnd w:id="79"/>
    </w:p>
    <w:p>
      <w:pPr>
        <w:pStyle w:val="Heading6"/>
        <w:numPr>
          <w:ilvl w:val="5"/>
          <w:numId w:val="1"/>
        </w:numPr>
        <w:rPr/>
      </w:pPr>
      <w:bookmarkStart w:id="80" w:name="__RefHeading___Toc10203685_3381743652"/>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واژه غیرت در قرآن کریم به صورت مستقیم به‌کار نرفته است، ولی آیت الله مکارم شیرازی ،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بیان‌کنندۀ مفهوم غیرت دانسته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بيماردلان و شایعه پراکنان درباره زنان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مجازاتِ شدید، تبعید و قتل تهدید می‌شوند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آیات در این مورد،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است که خداوند سه گروه را شدیداً مورد تهدید قرار می دهد منافقان و بیماردلان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و اوباش هوس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شایعه پراکنان که اگر دست از کارهای خود یعنی مزاحمت نوامیس مردم و تضعیف روحیه مسلمین و نشر شایعات دروغین درباره زنان پاکدامن برندارند به شدیدترین مجازات گرفتار خواهند شد،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آنها که در دل های شان بیماری است و آنها که اخبار دروغ و شایعات بی اساس در مدینه پخش می کنند دست از کار خود نکشند تو را بر ضد آنها می شورانیم، سپس نمی توانند جز مدت کوتاهی در این شهر در کنار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جا طرد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یافت شوند دستگیر خواهند شد و به قتل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لَنُغْرِینَّک بِهِمْ ثُمَ لا یجاوِرُوُنَک فیها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 اَینَما ثُقِفُوا اُخِذُوا وَ قُتِلُوا تَقْتیلا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غیرت الهیه که سبب دفاع شدید از عرض، نوامیس و کیان مسلمین شده، سرمشقی برای همگان در مسأله غیرت دینی و ناموسی است و نشان می دهد که در برابر اراذل و اوباش، منافقان کوردل و بیماردلان نباید بی تفاوت یا خونسرد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همراه آنچه در تاریخ از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نشان می دهد که آن حضرت در این گونه موارد سختگیر بوده و با متخلفان برخورد شدید می کرد، که این مسأله، به عنوان فضیلتی اخلاقی و وظیفه اجتماعی پذیرفته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در معانی مختلف به کار رفته، گاه اشاره به نفاق است، مانند آنچه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مورد کسانی به کار رفته که هوس های سرکش جنسی دارند، همچنان که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به هنگام سخن با نامحرمان، به گونه ای هوس انگیز سخن نگویند که بیماردلان در آنها طمع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 که قرآن در ادامه همین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سنت خداوند در اقوام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سنت الهی هیچ گونه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می دهد که حکم بالا یک حکم عام در تمام ادیان الهی بوده، و سنّتی است تغییرناپذیر، که باید در برابر مزاحمین، منافقین و شایعه پراکنان برخورد قاطعانه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تمام موازین شرعی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مفهوم غیرت نیز همین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دومین مورد از این آیات است که به غیرت دینی یکی از بزرگ ترین پیامبران الهی، یعنی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هنگامی که از سوی زنان هوس باز مصر مخصوصاً زلیخا مورد تهاجم قرار گرفت و از او خواستند تسلیم خواسته های نامشروع زلیخا یا تسلیم خواسته های نامشروع خودشان شود، یوسف که در سن جوانی و در </w:t>
      </w:r>
    </w:p>
    <w:p>
      <w:pPr>
        <w:pStyle w:val="BookText"/>
        <w:rPr/>
      </w:pPr>
      <w:r>
        <w:rPr>
          <w:rFonts w:ascii="IRNazanin" w:hAnsi="IRNazanin" w:eastAsia="IRNazanin"/>
          <w:color w:val="111111"/>
          <w:sz w:val="28"/>
          <w:sz w:val="28"/>
          <w:szCs w:val="28"/>
          <w:rtl w:val="true"/>
          <w:lang w:bidi="fa-IR"/>
        </w:rPr>
        <w:t>برابر طوفان شهوات قرار داشت، به شدت مقاومت کرد تا آنجا که زندان را با همه رنج هایش بر تسلیم در برابر خواسته های آنها ترجیح داد و به درگاه پروردگار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محبوتر است از آنچه اینها مرا به سوی آن می خوانند و اگر مکر و نیرنگ آنها را از من برنگردانی قلب من به آنها مایل می شود و از جاهلان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السِّجْنُ اَحَبُّ اِلَی مِمّا یدْعُونَنی اِلَیهِ وَ اِلاّ تَصْرِفْ عَنّی کیدَهُنَّ اَصْبُ اِلَیهِنَّ وَ اَکنْ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هم از مقام عفت و عصمت یوسف حکایت می کند و هم از غیرت و پارسائی او و هنگامی که این روحیه پاک را با عدم غیرت عزیز مصر مقایسه می کنیم که وقتی ناپاکی همسرش زلیخا بر او ثابت شد تنها به این جمله قناعت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اَعْرِضْ عَنْ هذا وَ اسْتَغْفِری لِذَنْبِک اِنَّک کنْتِ مِنَ الخاطِئینَ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این موضوع صرف نظر کن و تو ای زن، استغفار کن که از خطاکاران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روشن می شود واضح است منظور یوسف این نبود که از خداوند طلب زندان کند بلکه هدف این بود که اگر او را در میان زندان و عمل نامشروع مخیر کنند، زندان را ترجیح می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آیه، خداوند به زنان مؤمنه دستوری می دهد که علاوه بر حفظ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راه رفتن پاهای خود را به زمین نزنند تا زینت پنهان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پیدا شود و صدای خلخالی که بر پا دارند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یضْرِبْنَ بِاَرْجِلِهِنَ لِیعْلَمَ ما یخْفینَ مِنْ زِینَتِهِنَ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عفت و غیرت به هم آمیخته شده تا آنجا که به زنان اجازه نمی دهد پا را بر زمین بکوبند و صدای خلخال را ظاهر کنند</w:t>
      </w:r>
      <w:r>
        <w:rPr>
          <w:rStyle w:val="FootnoteAnchor"/>
          <w:rtl w:val="true"/>
        </w:rPr>
        <w:footnoteReference w:id="55"/>
      </w:r>
      <w:r>
        <w:rPr>
          <w:rFonts w:ascii="IRNazanin" w:hAnsi="IRNazanin" w:eastAsia="IRNazanin"/>
          <w:color w:val="111111"/>
          <w:sz w:val="28"/>
          <w:sz w:val="28"/>
          <w:szCs w:val="28"/>
          <w:rtl w:val="true"/>
          <w:lang w:bidi="fa-IR"/>
        </w:rPr>
        <w:t xml:space="preserve">و همان گونه که در بالا اشاره کردیم اسلام 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 و 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هنگام سخن گفتن با بیگانگان سخنان خود را با آهنگی هوس انگیز ادا نکنند که سبب تحریک هوسبازان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دستوراتی است که هم تأکید در رعایت نهایت عفت، و هم تاکید رعایت غیرت دارد</w:t>
      </w:r>
      <w:r>
        <w:rPr>
          <w:rFonts w:eastAsia="IRNazanin" w:cs="IRNazanin"/>
          <w:color w:val="111111"/>
          <w:sz w:val="28"/>
          <w:szCs w:val="28"/>
          <w:rtl w:val="true"/>
          <w:lang w:bidi="fa-IR"/>
        </w:rPr>
        <w:t xml:space="preserve">. </w:t>
      </w:r>
      <w:r>
        <w:rPr>
          <w:rStyle w:val="FootnoteAnchor"/>
          <w:rtl w:val="true"/>
        </w:rPr>
        <w:footnoteReference w:id="56"/>
      </w:r>
      <w:bookmarkStart w:id="82" w:name="pg20530_211176"/>
    </w:p>
    <w:p>
      <w:pPr>
        <w:pStyle w:val="BookText"/>
        <w:rPr/>
      </w:pPr>
      <w:bookmarkEnd w:id="82"/>
      <w:r>
        <w:rPr>
          <w:rFonts w:ascii="IRNazanin" w:hAnsi="IRNazanin" w:eastAsia="IRNazanin"/>
          <w:color w:val="111111"/>
          <w:sz w:val="28"/>
          <w:sz w:val="28"/>
          <w:szCs w:val="28"/>
          <w:rtl w:val="true"/>
          <w:lang w:bidi="fa-IR"/>
        </w:rPr>
        <w:t>بنابر این غیرت براساس دیدگاه قرآن به دو دسته تقسیم می‌شود</w:t>
      </w:r>
      <w:r>
        <w:rPr>
          <w:rFonts w:eastAsia="IRNazanin" w:cs="IRNazanin"/>
          <w:color w:val="111111"/>
          <w:sz w:val="28"/>
          <w:szCs w:val="28"/>
          <w:rtl w:val="true"/>
          <w:lang w:bidi="fa-IR"/>
        </w:rPr>
        <w:t>:</w:t>
      </w:r>
    </w:p>
    <w:p>
      <w:pPr>
        <w:pStyle w:val="Heading6"/>
        <w:numPr>
          <w:ilvl w:val="5"/>
          <w:numId w:val="1"/>
        </w:numPr>
        <w:rPr/>
      </w:pPr>
      <w:bookmarkStart w:id="83" w:name="__RefHeading___Toc10203687_3381743652"/>
      <w:bookmarkStart w:id="84" w:name="_Toc30"/>
      <w:bookmarkEnd w:id="83"/>
      <w:r>
        <w:rPr/>
        <w:t>1</w:t>
      </w:r>
      <w:r>
        <w:rPr>
          <w:rtl w:val="true"/>
        </w:rPr>
        <w:t xml:space="preserve">. </w:t>
      </w:r>
      <w:r>
        <w:rPr>
          <w:rtl w:val="true"/>
        </w:rPr>
        <w:t>غیرت مثبت و ارزشی</w:t>
      </w:r>
      <w:bookmarkEnd w:id="84"/>
    </w:p>
    <w:p>
      <w:pPr>
        <w:pStyle w:val="BookText"/>
        <w:rPr/>
      </w:pPr>
      <w:r>
        <w:rPr>
          <w:rFonts w:ascii="IRNazanin" w:hAnsi="IRNazanin" w:eastAsia="IRNazanin"/>
          <w:color w:val="111111"/>
          <w:sz w:val="28"/>
          <w:sz w:val="28"/>
          <w:szCs w:val="28"/>
          <w:rtl w:val="true"/>
          <w:lang w:bidi="fa-IR"/>
        </w:rPr>
        <w:t>آن غیرتی است که برطبق تعقل و در چارچوب فطرت و غریزه‌های محدود شده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الغَیرَه ما یُحِبُّ اللّهُ، وَ مِنها ما یَکرَهُ اللّهُ، فَاَمّا ما یُحِبُّ فَالغَیرَهُ فِی الرَّیبَهِ، وَ اَمّا ما یَکرَهُ فَالغَیرَهُ فِی غَیرِ الرَّیبَه؛</w:t>
      </w:r>
    </w:p>
    <w:p>
      <w:pPr>
        <w:pStyle w:val="BookText"/>
        <w:rPr/>
      </w:pPr>
      <w:r>
        <w:rPr>
          <w:rFonts w:ascii="IRNazanin" w:hAnsi="IRNazanin" w:eastAsia="IRNazanin"/>
          <w:color w:val="111111"/>
          <w:sz w:val="28"/>
          <w:sz w:val="28"/>
          <w:szCs w:val="28"/>
          <w:rtl w:val="true"/>
          <w:lang w:bidi="fa-IR"/>
        </w:rPr>
        <w:t>غیرتی وجود دارد که خدا دوست دارد و غیرتی نیز هست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غیرتی که خدا آن را دوست دارد، غیرت در ریبه و شک است؛ و غیرتی که دوست ندارد، غیرت نشان دادن در جایی است که ریبه و شک وجود نداشته باشد</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85" w:name="__RefHeading___Toc10203689_3381743652"/>
      <w:bookmarkStart w:id="86" w:name="_Toc31"/>
      <w:bookmarkEnd w:id="85"/>
      <w:r>
        <w:rPr/>
        <w:t>2</w:t>
      </w:r>
      <w:r>
        <w:rPr>
          <w:rtl w:val="true"/>
        </w:rPr>
        <w:t xml:space="preserve">. </w:t>
      </w:r>
      <w:r>
        <w:rPr>
          <w:rtl w:val="true"/>
        </w:rPr>
        <w:t>غیرت منفی و ضد ارزشی</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غیرتی است که براساس جاهلیت و سفاهت شکل گرفته و غرایز، کنش‌ها و واکنش‌های شخص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غیرت منفی و ضد ارزشی غیرت در امور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لاغیره فی الحلال؛ در امور حلال، غیرت ورزی، نابجاست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 همین اساس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غیره الرّجل ایمانٌ، و غیره المرئه عدوانٌ؛ غیرت ورزی مرد از ایمان نشأت گرفته، ولی غیرت ورزی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7" w:name="pg20530_211177"/>
    </w:p>
    <w:p>
      <w:pPr>
        <w:pStyle w:val="BookText"/>
        <w:rPr/>
      </w:pPr>
      <w:bookmarkEnd w:id="87"/>
      <w:r>
        <w:rPr>
          <w:rFonts w:ascii="IRNazanin" w:hAnsi="IRNazanin" w:eastAsia="IRNazanin"/>
          <w:color w:val="111111"/>
          <w:sz w:val="28"/>
          <w:sz w:val="28"/>
          <w:szCs w:val="28"/>
          <w:rtl w:val="true"/>
          <w:lang w:bidi="fa-IR"/>
        </w:rPr>
        <w:t xml:space="preserve">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در نهج البلاغه در فرازی از وصایای حضرت علی علیه السلام به فرزندش امام حسن علیه السلام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التَّغَایُرَ فِی غَیْرِ مَوْضِعِ الْغَیْرَهِ فَإِنَّ ذَلِکَ یَدْعُو الصَّحِیحَهَ مِنْهُنَّ إِلَى السَّقَم و البریّه الی الرّیب؛</w:t>
      </w:r>
    </w:p>
    <w:p>
      <w:pPr>
        <w:pStyle w:val="BookText"/>
        <w:rPr/>
      </w:pPr>
      <w:r>
        <w:rPr>
          <w:rFonts w:ascii="IRNazanin" w:hAnsi="IRNazanin" w:eastAsia="IRNazanin"/>
          <w:color w:val="111111"/>
          <w:sz w:val="28"/>
          <w:sz w:val="28"/>
          <w:szCs w:val="28"/>
          <w:rtl w:val="true"/>
          <w:lang w:bidi="fa-IR"/>
        </w:rPr>
        <w:t xml:space="preserve">از غیرت ورزی در غیرموردش پرهیز کن، زیرا این گونه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گرفتاری و انحراف افراد درستکار از زنان شده و موجب آن می‌شود که افراد بی‌گناه در معرض تهمت</w:t>
      </w:r>
      <w:r>
        <w:rPr>
          <w:rStyle w:val="FootnoteAnchor"/>
          <w:rtl w:val="true"/>
        </w:rPr>
        <w:footnoteReference w:id="60"/>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88" w:name="__RefHeading___Toc10203691_3381743652"/>
      <w:bookmarkStart w:id="89" w:name="_Toc32"/>
      <w:bookmarkEnd w:id="88"/>
      <w:r>
        <w:rPr>
          <w:rtl w:val="true"/>
        </w:rPr>
        <w:t>ب</w:t>
      </w:r>
      <w:r>
        <w:rPr>
          <w:rtl w:val="true"/>
        </w:rPr>
        <w:t xml:space="preserve">. </w:t>
      </w:r>
      <w:r>
        <w:rPr>
          <w:rtl w:val="true"/>
        </w:rPr>
        <w:t>روایات</w:t>
      </w:r>
      <w:bookmarkEnd w:id="89"/>
    </w:p>
    <w:p>
      <w:pPr>
        <w:pStyle w:val="Heading6"/>
        <w:numPr>
          <w:ilvl w:val="5"/>
          <w:numId w:val="1"/>
        </w:numPr>
        <w:rPr/>
      </w:pPr>
      <w:bookmarkStart w:id="90" w:name="__RefHeading___Toc10203693_3381743652"/>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نوشتار پیش رو غیرت دوستی و غیرت‌ورزی خداوند در حدود و احکام و برخی مصادیق آن مورد واکاوی قرار گرفته و خطری بودن غیرت انسان نسبت به محبوب‌ها بررسی شده است</w:t>
      </w:r>
      <w:r>
        <w:rPr>
          <w:rFonts w:eastAsia="IRNazanin" w:cs="IRNazanin"/>
          <w:color w:val="111111"/>
          <w:sz w:val="28"/>
          <w:szCs w:val="28"/>
          <w:rtl w:val="true"/>
          <w:lang w:bidi="fa-IR"/>
        </w:rPr>
        <w:t>.</w:t>
      </w:r>
    </w:p>
    <w:p>
      <w:pPr>
        <w:pStyle w:val="Heading6"/>
        <w:numPr>
          <w:ilvl w:val="5"/>
          <w:numId w:val="1"/>
        </w:numPr>
        <w:rPr/>
      </w:pPr>
      <w:bookmarkStart w:id="92" w:name="__RefHeading___Toc10203695_3381743652"/>
      <w:bookmarkStart w:id="93" w:name="_Toc34"/>
      <w:bookmarkEnd w:id="92"/>
      <w:r>
        <w:rPr>
          <w:rtl w:val="true"/>
        </w:rPr>
        <w:t>غیرت دوستی خدا</w:t>
      </w:r>
      <w:bookmarkEnd w:id="93"/>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غَیُورٌ یُحِبُّ کُلَّ غَیورٍ؛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غیور است و هر غیرتمندی را دوست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ویژگی‌های غیرت الهی آن است 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حریم حرمت‌هایش راه نمی‌دهد؛ و اگر کسی به هر طریقی بخواهد حدود الهی را با تعدی خویش مخدوش سازد، در دنیا و آخرت به شدت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گسترش می‌یابد که هر موجود غیوری را دوست می‌دارد؛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 دیگران به معنای گرایش به اخلاق خدایی است و خدا، همکیشان خویش را دوست می‌دارد و به آنان از هر جهت احترام نهاده و تکریم می‌کند و به‌عنوان ولیّ و ناصر به یاری آنان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دوستی خدا تا جایی است که حتی کافر حربی به سبب همین غیرت‌ورزی از رحمت الهی برخوردار می‌شود و از مرگ و قتل و بردگی رهایی می‌یابد؛ چنانکه پیامبر صلی الله علیه وآله در حق یکی از اسیران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پنج صفت هست که خداوند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شجاعت، سخاوت، اخلاق خوشی که با خانواده و اطرافیانت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الْغَیْرَه الشَّدِیدَه عَلَى حَرَمِک، غیرت زیادی که نسبت به حَرَم و خانواده‌ات داری</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خداوند هر کسی را که بی‌غیرتی می‌ورزد، دشمن داشته و به شدت با او مقابله می‌کند و در دنیا و آخرت خوار و خفیف می‌سازد و عزت را </w:t>
      </w:r>
    </w:p>
    <w:p>
      <w:pPr>
        <w:pStyle w:val="BookText"/>
        <w:rPr/>
      </w:pPr>
      <w:r>
        <w:rPr>
          <w:rFonts w:ascii="IRNazanin" w:hAnsi="IRNazanin" w:eastAsia="IRNazanin"/>
          <w:color w:val="111111"/>
          <w:sz w:val="28"/>
          <w:sz w:val="28"/>
          <w:szCs w:val="28"/>
          <w:rtl w:val="true"/>
          <w:lang w:bidi="fa-IR"/>
        </w:rPr>
        <w:t>از وی سلب و او را دچار ذلت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امیرمومنان علی علیه السلام درباره بی‌غیرتان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لَا یَغَار؛ خدا لعنت کند و از رحمت خویش دور سازد، کسی را که غیرت ندارد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نظر آموزه‌های قرآن، مومنان می‌بایست نسبت به حدود الهی غیرت بورزند و در ساختار فریضه امر به معروف و نهی از منکر حافظ حدود الهی باشند و اجازه ندهند کسی به حدود الهی تجاوز کند و معروف را منکر و منکر را معروف سازد و به جابه‌جایی و تغییر ارزش‌ها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غیرت‌ورزی است که سیدالشهدا اباعبدالله الحسین علیه السلام علیه دستگاه سیاسی جائر، ظالم، فاسق و فاجر قیام می‌کند؛ زیرا یزیدیان همه حدود الهی را به شکل علنی زیر پا می‌گذاشتند و با تجاوز و تعدی شرم‌آور خویش، چیزی از حدود الهی را به جا نمی‌آوردند، بلکه به روشنی و به شکل علنی و فاجرانه و فاسقانه، هنجارشکنی داشتند و ارزش‌های اساسی اسلام را به سخریه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الحسین علیه السلام بارها بر اساس غیرت‌ورزی نسبت به هنجارشکنی یزیدیان هشدار می‌دهد و در بیان انگیزه قیام مسلحانه خویش علیه یزیدیان و دستگاه خلافت اموی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در خطبه‌ای در جمع یاران </w:t>
      </w:r>
    </w:p>
    <w:p>
      <w:pPr>
        <w:pStyle w:val="BookText"/>
        <w:rPr/>
      </w:pPr>
      <w:r>
        <w:rPr>
          <w:rFonts w:ascii="IRNazanin" w:hAnsi="IRNazanin" w:eastAsia="IRNazanin"/>
          <w:color w:val="111111"/>
          <w:sz w:val="28"/>
          <w:sz w:val="28"/>
          <w:szCs w:val="28"/>
          <w:rtl w:val="true"/>
          <w:lang w:bidi="fa-IR"/>
        </w:rPr>
        <w:t>خود و لشکریان حرّ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نَاکِثاً لِعَهْدِ اللهِ مُخَالِفاً لِسُنَّهِ رَسُولِ اللهِ یَعْمَلُ فِی عِبَادِ الله بِالْإِثْمِ وَ الْعُدْوَانِ ثُمَّ لَمْ یُغَیِّرْ بِقَوْلٍ وَ لَا فِعْلٍ کَانَ حَقِیقاً عَلَى الله بِقَوْلٍ أَنْ یُدْخِلَهُ مَدْخَلَهُ؛</w:t>
      </w:r>
    </w:p>
    <w:p>
      <w:pPr>
        <w:pStyle w:val="BookText"/>
        <w:rPr/>
      </w:pPr>
      <w:r>
        <w:rPr>
          <w:rFonts w:ascii="IRNazanin" w:hAnsi="IRNazanin" w:eastAsia="IRNazanin"/>
          <w:color w:val="111111"/>
          <w:sz w:val="28"/>
          <w:sz w:val="28"/>
          <w:szCs w:val="28"/>
          <w:rtl w:val="true"/>
          <w:lang w:bidi="fa-IR"/>
        </w:rPr>
        <w:t>اگر کسی ببیند یک جائر و ستمگر دارد حلال خدا را حرام می‌کند، قوانین و حدود الهی را زیر پا می‌گذارد، با سنت پیغمبر صلی الله علیه وآله مخالفت می‌کند، بدعت‌ها را زنده می‌کند، در میان بندگان خدا به گناه و تجاوزگری عمل و رفتار می‌کند، علیه چنین کسی با گفتار و عملی که سزاوار برای خداست، جلوی او نایستد و غیرت ورزی نداشته باشند، بر چنین ساکتی است که خدا او را با همان ظالم محشور کند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تفسیرالمیزان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عبارت است از دگرگونی انسان از حالت عادی و اعتدال؛ به طوری که انسان را برای دفاع و انتقام از کسی که به یکی از مقدساتش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دین، ناموس و یا جاه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از جای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غریزی، صفتی است که هیچ انسانی به طور کلی از آن بی‌بهره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غیرت یکی از فطریات </w:t>
      </w:r>
    </w:p>
    <w:p>
      <w:pPr>
        <w:pStyle w:val="BookText"/>
        <w:rPr/>
      </w:pPr>
      <w:r>
        <w:rPr>
          <w:rFonts w:ascii="IRNazanin" w:hAnsi="IRNazanin" w:eastAsia="IRNazanin"/>
          <w:color w:val="111111"/>
          <w:sz w:val="28"/>
          <w:sz w:val="28"/>
          <w:szCs w:val="28"/>
          <w:rtl w:val="true"/>
          <w:lang w:bidi="fa-IR"/>
        </w:rPr>
        <w:t>آدمی‌است و اسلام هم دینی است که بر اساس فطرت تشریع شده</w:t>
      </w:r>
      <w:r>
        <w:rPr>
          <w:rStyle w:val="FootnoteAnchor"/>
          <w:rtl w:val="true"/>
        </w:rPr>
        <w:footnoteReference w:id="66"/>
      </w:r>
      <w:r>
        <w:rPr>
          <w:rFonts w:ascii="IRNazanin" w:hAnsi="IRNazanin" w:eastAsia="IRNazanin"/>
          <w:color w:val="111111"/>
          <w:sz w:val="28"/>
          <w:sz w:val="28"/>
          <w:szCs w:val="28"/>
          <w:rtl w:val="true"/>
          <w:lang w:bidi="fa-IR"/>
        </w:rPr>
        <w:t>و امور فطری را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اموری که در حیات بشر لازم و ضروری است را معتبر و واجب می‌سازد و آنچه غیرضروری است، حذف نموده و از اعتبار می‌اندازد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پس غیرت در یک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حرمت‌ها و خطوط قرمزهایی است که به شخص تشخّص و هویت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 کسی با محدوده‌سازی و ایجاد تمایز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هویت مستقل خود را اثبات کرده و تشخص 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مفهوم غیرت در آموزه‌های اسلامی جامع‌تر از آن چیزی است که در تعریف غیرت گفته شد؛ زیرا با توجه به خاستگاه و اقسام غیرت می‌توان گفت که غیرت از منظر اسلام، غیرزدایی از حریم حرمت‌هایی است که می‌بایست به اصطلاح امروزی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اجازه نداد کسی به آن حریم نزدیک شود و تعدی و تجاوزی نسبت به آن داشته باشد</w:t>
      </w:r>
      <w:r>
        <w:rPr>
          <w:rFonts w:eastAsia="IRNazanin" w:cs="IRNazanin"/>
          <w:color w:val="111111"/>
          <w:sz w:val="28"/>
          <w:szCs w:val="28"/>
          <w:rtl w:val="true"/>
          <w:lang w:bidi="fa-IR"/>
        </w:rPr>
        <w:t xml:space="preserve">. </w:t>
      </w:r>
      <w:r>
        <w:rPr>
          <w:rStyle w:val="FootnoteAnchor"/>
          <w:rtl w:val="true"/>
        </w:rPr>
        <w:footnoteReference w:id="68"/>
      </w:r>
      <w:bookmarkStart w:id="94" w:name="pg20530_211182"/>
    </w:p>
    <w:p>
      <w:pPr>
        <w:pStyle w:val="Heading6"/>
        <w:numPr>
          <w:ilvl w:val="5"/>
          <w:numId w:val="1"/>
        </w:numPr>
        <w:rPr/>
      </w:pPr>
      <w:bookmarkStart w:id="95" w:name="__RefHeading___Toc10203697_3381743652"/>
      <w:bookmarkStart w:id="96" w:name="_Toc35"/>
      <w:bookmarkEnd w:id="94"/>
      <w:bookmarkEnd w:id="95"/>
      <w:r>
        <w:rPr>
          <w:rtl w:val="true"/>
        </w:rPr>
        <w:t>ج</w:t>
      </w:r>
      <w:r>
        <w:rPr>
          <w:rtl w:val="true"/>
        </w:rPr>
        <w:t xml:space="preserve">. </w:t>
      </w:r>
      <w:r>
        <w:rPr>
          <w:rtl w:val="true"/>
        </w:rPr>
        <w:t>سیره معصومین علیهم السلام</w:t>
      </w:r>
      <w:bookmarkEnd w:id="96"/>
    </w:p>
    <w:p>
      <w:pPr>
        <w:pStyle w:val="BookText"/>
        <w:rPr/>
      </w:pPr>
      <w:r>
        <w:rPr>
          <w:rFonts w:ascii="IRNazanin" w:hAnsi="IRNazanin" w:eastAsia="IRNazanin"/>
          <w:color w:val="111111"/>
          <w:sz w:val="28"/>
          <w:sz w:val="28"/>
          <w:szCs w:val="28"/>
          <w:rtl w:val="true"/>
          <w:lang w:bidi="fa-IR"/>
        </w:rPr>
        <w:t>امام صادق علیه‌السلام به نقل از حضرت على علیه‌السلام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نساءکم یدافعن الرّجال فى الطّریق؛ أما تستحون؟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حدیث آخر انّ امیرالمؤمنین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تستحیون و لا تغارون نساءَکم یخرجن الى الاسواق و یزاحمن العلوج؟</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زنان شما در راه، با مردان برخورد مى‌کنند؛ آیا حیا و شرم نمى‌کنید؟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نمى‌کنید و به غیرت نمى آیید که زنانتان به طرف فروشگاه ها بیرون مى‌روند و با افراد بى ایمان و لاابالى برخورد مى‌کنند؟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کلمات حضرت امیر استفاده مى‌شود که هر چه زن کمتر از منزل خارج شود، از جهات مختلف براى او و همسرش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کار ضرورى و لازمى براى او پیش آید و خارج شود، باید حجاب را کاملاً رعایت کند و از هر گونه حرکت ناشایستى دورى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حضور محجبانه زنان در اجتماع مخالفتى ندارد و منافاتى بین کار زن و حجاب و مستور بودنش نمى‌بیند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در بیرون از خانه کار کند ولى باید مسائل شرعى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w:t>
      </w:r>
    </w:p>
    <w:p>
      <w:pPr>
        <w:pStyle w:val="BookText"/>
        <w:rPr/>
      </w:pPr>
      <w:r>
        <w:rPr>
          <w:rFonts w:ascii="IRNazanin" w:hAnsi="IRNazanin" w:eastAsia="IRNazanin"/>
          <w:color w:val="111111"/>
          <w:sz w:val="28"/>
          <w:sz w:val="28"/>
          <w:szCs w:val="28"/>
          <w:rtl w:val="true"/>
          <w:lang w:bidi="fa-IR"/>
        </w:rPr>
        <w:t>رحمه‌الله بارها فرمودند که اگر شؤون و مسائل شرعیه رعایت شود، خدمت و کار زن در جامعه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صفت غیرت در انسان، مانند پاسبانى است که موجب ثبات خانواده مى‌گردد و غیرتمند با تعصب و حمیت و حفظ نوامیس خود، جلوى انحراف هاى احتمالى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غیور نه تنها نسبت به خانواده خود بلکه نسبت به ناموس دیگران نیز حساس است؛ زیرا وظیفه حراست و پاسبانى را منحصر در اهل و عیال خود نمى‌داند بلکه در سطحى گسترده‌تر در اجتماع و حتى در سراسر جهان خود را مسؤول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آفریده خالقى است که غیور مطلق است؛ چنان که در روایتى، به غیرت الهى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غیور یحب کل غیور و لغیرته حرّم الفواحش ظاهرها و باطنها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غیرتمند است و هر انسان غیرتمندى را هم دوست دارد و چون غیور است، گناهان زشت چه آشکار و چه پنهانش را حرام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کسانى که غیرتمند نیستند و مخالف آن مشى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خواهند شد؛ چنان که رسول خدا صلى الله علیه و آله مى‌فرماید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الله انف من لا یغار من المؤمنین و المسلمین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بینى مؤمن و مسلمانى را که غیرت نداشته باشد، به خاک ذلّت مى‌مالد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غیرتمدارى در سیره انبیا و امامان معصوم، بوضوح دیده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گرامى اسلام با تأیید غیرتمدارى حضرت ابراهیم، خود را غیرتمندتر مى‌دانند و با یادآورى آثار زیانبار بى‌غیرتى، از همگان مى‌خواهند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پیروى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ابراهیمُ علیه السلام ابى غیورا و انا اغیرُ منه و ارغم الله انف من لا یغار من المؤمنین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مرد غیرتمندى بود، ولى من غیرتمندترم و خداوند بینى مسلمانى را که غیرت ندارد، به خاک ذلت مى‌مالد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امامان معصوم علیهم‌السلام که کردار و گفتار آنان نه تنها سرمشق شیعیان و مسلمانان بلکه آزادمردان جهان است، آموزه‌هاى فراوانى در این باره وجود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حضرت امام حسین علیه‌السلام ، سردار غیرت و آزادى، وقتى مشاهده نمود که لشکر یزید بین او و اهل بیت جدایى افکنده‌اند، با بازداشتن آنها از حرکت به سوى خیمه‌هاى اهل بیت، غیرتمدارى خویش را </w:t>
      </w:r>
    </w:p>
    <w:p>
      <w:pPr>
        <w:pStyle w:val="BookText"/>
        <w:rPr/>
      </w:pPr>
      <w:r>
        <w:rPr>
          <w:rFonts w:ascii="IRNazanin" w:hAnsi="IRNazanin" w:eastAsia="IRNazanin"/>
          <w:color w:val="111111"/>
          <w:sz w:val="28"/>
          <w:sz w:val="28"/>
          <w:szCs w:val="28"/>
          <w:rtl w:val="true"/>
          <w:lang w:bidi="fa-IR"/>
        </w:rPr>
        <w:t>نشان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انا الذى اقاتلکم و لقاتلونى و النساء لیس علیهنّ جناح فامنعوا عتاتکم عن التعرّض لحرمى ما دمت حیّا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مى‌جنگم و شما نیز با من مى‌جنگید؛ زنها که گناهى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نگذارید سرکشها و ستمکاران شما، متعرض اهل بیت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روایات و سیره معصومین علیهم السلام درمى‌یابیم که غیرت، از نیکوترین صفات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غیرتمندان را دوست دارد و خود نیز غیور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بى‌غیرت، در دنیا و آخرت، عذاب مى‌کشد و بى‌عفتى نوامیس او، فساد خانوادگى، ناصالح شدن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همین بى‌غیرتى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صفت پسندیده و بعضى از صفات دیگر در حیوانات و پرندگان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الدیّک الابیضِ خمسُ خصال من خصال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باوقات الصلاة و الغیرة و السّخاء و الشجاعه و</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خصلت از خصال انبیا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w:t>
      </w:r>
      <w:bookmarkStart w:id="97" w:name="pg20530_211186"/>
    </w:p>
    <w:p>
      <w:pPr>
        <w:pStyle w:val="BookText"/>
        <w:rPr/>
      </w:pPr>
      <w:bookmarkEnd w:id="97"/>
      <w:r>
        <w:rPr>
          <w:rFonts w:ascii="IRNazanin" w:hAnsi="IRNazanin" w:eastAsia="IRNazanin"/>
          <w:color w:val="111111"/>
          <w:sz w:val="28"/>
          <w:sz w:val="28"/>
          <w:szCs w:val="28"/>
          <w:rtl w:val="true"/>
          <w:lang w:bidi="fa-IR"/>
        </w:rPr>
        <w:t>به اوقات نماز، غیرت، بخشش، شجاعت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وقتى صفت پسندیده‌اى در حیوانات و پرندگان که عقل ندارند، وجود دارد، باید در اشرف مخلوقات به نحو کاملتر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حضرت امیر علیه‌السلام که بى‌غیرت را واژگون و سیاه قلب مى‌دانند، شایان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یغار المؤمن فلیغر و من لا یغار فانّه منکوس القلب</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 غیرت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باید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صفات خداى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غیرت ندارد، قلبش واژگون و سیاه است</w:t>
      </w:r>
      <w:r>
        <w:rPr>
          <w:rFonts w:eastAsia="IRNazanin" w:cs="IRNazanin"/>
          <w:color w:val="111111"/>
          <w:sz w:val="28"/>
          <w:szCs w:val="28"/>
          <w:rtl w:val="true"/>
          <w:lang w:bidi="fa-IR"/>
        </w:rPr>
        <w:t>.</w:t>
      </w:r>
    </w:p>
    <w:p>
      <w:pPr>
        <w:pStyle w:val="Heading3"/>
        <w:numPr>
          <w:ilvl w:val="2"/>
          <w:numId w:val="1"/>
        </w:numPr>
        <w:rPr/>
      </w:pPr>
      <w:bookmarkStart w:id="98" w:name="__RefHeading___Toc10203699_3381743652"/>
      <w:bookmarkStart w:id="99" w:name="_Toc36"/>
      <w:bookmarkEnd w:id="98"/>
      <w:r>
        <w:rPr>
          <w:rtl w:val="true"/>
        </w:rPr>
        <w:t>گفتار دوم</w:t>
      </w:r>
      <w:r>
        <w:rPr>
          <w:rtl w:val="true"/>
        </w:rPr>
        <w:t xml:space="preserve">: </w:t>
      </w:r>
      <w:r>
        <w:rPr>
          <w:rtl w:val="true"/>
        </w:rPr>
        <w:t>مصادیق و فطرت در غیرت</w:t>
      </w:r>
      <w:bookmarkEnd w:id="99"/>
    </w:p>
    <w:p>
      <w:pPr>
        <w:pStyle w:val="Heading4"/>
        <w:numPr>
          <w:ilvl w:val="3"/>
          <w:numId w:val="1"/>
        </w:numPr>
        <w:rPr/>
      </w:pPr>
      <w:bookmarkStart w:id="100" w:name="__RefHeading___Toc10203701_3381743652"/>
      <w:bookmarkStart w:id="101" w:name="_Toc37"/>
      <w:bookmarkEnd w:id="100"/>
      <w:r>
        <w:rPr>
          <w:rtl w:val="true"/>
        </w:rPr>
        <w:t>مصادیقی از غیرت دینی الهی</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به معنای دگرگونی احوال است که البته می‌تواند مثبت یا منفی باشد؛ از همین رو در قرآن، از تغییر حالات در نفس انسانی سخن به میان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آنجا که نفس انسانی به طور تکوینی و فطری،حق‌شناس و حق‌گرا و باطل‌گریز است، تغییری که در نفس رخ می‌دهد، همواره تغییر منفی است؛ زیرا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فطری خود را از دست می‌دهد </w:t>
      </w:r>
    </w:p>
    <w:p>
      <w:pPr>
        <w:pStyle w:val="BookText"/>
        <w:rPr/>
      </w:pPr>
      <w:r>
        <w:rPr>
          <w:rFonts w:ascii="IRNazanin" w:hAnsi="IRNazanin" w:eastAsia="IRNazanin"/>
          <w:color w:val="111111"/>
          <w:sz w:val="28"/>
          <w:sz w:val="28"/>
          <w:szCs w:val="28"/>
          <w:rtl w:val="true"/>
          <w:lang w:bidi="fa-IR"/>
        </w:rPr>
        <w:t xml:space="preserve">و به سبب آنکه گرفتار غبارگرفتگی و مهرخوردگی شده، قلب که مرکز ادراکی و گرایشی نفس است، کارکرد فطری و تکوینی خود را از دست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غیری چون شیطان شناخت و گرایش را مختل می‌کند و به دنبال آن رفتارهای نفس متغیر، بر خلاف تکوین و هدایت‌های فطری است که خدا برای هر مخلوقی قرار داده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نتیجه چنین تغییر و تغیر آن است که غیر و بیگانه‌ای چون شیطان در نفس قرار می‌گیرد و اوست که مدیریت نفس و مهارش را به دست می‌گیرد و زمینه را برای از دست رفتن نعمت‌ها فراهم می‌آورد</w:t>
      </w:r>
      <w:r>
        <w:rPr>
          <w:rFonts w:eastAsia="IRNazanin" w:cs="IRNazanin"/>
          <w:color w:val="111111"/>
          <w:sz w:val="28"/>
          <w:szCs w:val="28"/>
          <w:rtl w:val="true"/>
          <w:lang w:bidi="fa-IR"/>
        </w:rPr>
        <w:t>.</w:t>
      </w:r>
      <w:r>
        <w:rPr>
          <w:rStyle w:val="FootnoteAnchor"/>
          <w:rtl w:val="true"/>
        </w:rPr>
        <w:footnoteReference w:id="7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غیرت می‌بایست به این شکل در نفس انسانی تحقق یابد که اجازه حضور غیر در نفس و قلب انسان را ندهد؛ بلکه همواره خدا در نفس و قلب انسان باشد؛ زیرا در جوف انسان جایی برای غیرخدا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قَلْبَيْنِ فِي جَوْفِهِ؛ خدا برای مردی دو قلب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 نداده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این بدان معنا است که وقتی انسان دو قلب ندارد، بلکه تنها یک قلب دارد، می‌بایست این قلب را برای خدا قرار داده و بیگانه را در آن راه ندهد؛ زیرا آمدن بیگانه و غیر به معنای </w:t>
      </w:r>
    </w:p>
    <w:p>
      <w:pPr>
        <w:pStyle w:val="BookText"/>
        <w:rPr/>
      </w:pPr>
      <w:r>
        <w:rPr>
          <w:rFonts w:ascii="IRNazanin" w:hAnsi="IRNazanin" w:eastAsia="IRNazanin"/>
          <w:color w:val="111111"/>
          <w:sz w:val="28"/>
          <w:sz w:val="28"/>
          <w:szCs w:val="28"/>
          <w:rtl w:val="true"/>
          <w:lang w:bidi="fa-IR"/>
        </w:rPr>
        <w:t>رفتن خدا از قلب انسان است؛ زیرا خدا شرک را نمی‌پذیرد و اگر خانه‌ای به شراکت برای خدا و غیر باشد، خدا همه را به غیرواگذار می‌کند؛ چنانکه خدا به‌صراحت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شریکان شان است به خدا نمی‌رسد و آنچه برای خدا است، پس آن را به شریکان شان می‌رساند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سخن دیگر، از غیرت الهی این است که اگر کسی خانه دلش را برای غیر نیز قرار دهد، خدا به‌عنوان شریک همه شراکت خویش را واگذار می‌کند و هیچ چیز از آن نمی‌خواهد؛ زیرا خدا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هرچیزی که ناخالصی داشته باشد را به طور کامل به همان شریک می‌سپارد و از حق و سهم خویش می‌گذرد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همین غیرت الهی مقتضی این است که اگر حدود الهی مورد تعدی قرار گیرد، به شدت شخص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الهی نمی‌بایست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فجور و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مورد تعدی و تجاوز قرار گیرد؛ زیرا یکی از علل مصیبت ها در دنیا و عذاب‌ها در آخرت همین تعدی به حدود الهی است، که خدا از سر غیرت متجاوزان به حدود خویش را مجازات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تعیین حدود الهی در قالب احکام الزامی و تجویزی، خود بیانگر </w:t>
      </w:r>
    </w:p>
    <w:p>
      <w:pPr>
        <w:pStyle w:val="BookText"/>
        <w:rPr/>
      </w:pPr>
      <w:r>
        <w:rPr>
          <w:rFonts w:ascii="IRNazanin" w:hAnsi="IRNazanin" w:eastAsia="IRNazanin"/>
          <w:color w:val="111111"/>
          <w:sz w:val="28"/>
          <w:sz w:val="28"/>
          <w:szCs w:val="28"/>
          <w:rtl w:val="true"/>
          <w:lang w:bidi="fa-IR"/>
        </w:rPr>
        <w:t xml:space="preserve">غیرت الهی است؛ زیرا خدا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مرزهای خویش، احکام را وضع کرده است تا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حریم امن الهی را از نفوذ و رخنه شیطان و طوافگران شیطانی حفظ کند و اجازه ندهد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قلب انسان است به دست اشغالگری کینه توز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شود و یا به شراکت در اختیار شیطان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صادق علیه السلام با توجه به غیرت الهی به منشاء و خاستگاه صدور احکام الهی اشاره کرده و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غَیورٌ وَ یحِبُ کُلَ غَیورٍ وَ لِغَیرَتِهِ حَرَّمَ الفَواحِشَ ظاهِرُها وَ باطِنُها؛ خداوند با غیرت است و مردان غیور را دوست دارد و از همین رو، زشتى‌ها را چه آشکار و چه پنهان حرام 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مصادیق حدود الهی می‌توان به آیاتی اشاره کرد که خدا به‌عنوان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مستحب، مراده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خواهان مراعات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مواردی که خدا از روی غیرت، متجاوزان به حدود الهی را به مجازات تهدید می‌کند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مصادیق غیرت‌ورزی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در قرآن بصراحت احکامی در قالب حدود الهی معرفی کرده و در پایان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تعدی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حدود الهی تعدی و تجاوز کرد پس آنان همان ظالمان هستند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که البته از نظر قرآن، این شخص در وهله نخست به خودش ظلم کرده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هرگونه تعدی به احکام الهی، تعدی به حدودی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مجازات برمی‌انگیزاند و شخص را گرفتار عذاب خوارکننده می‌سازد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صلی الله علیه وآله در غیرت ورزی خدا و ایجاد ذلت و خواری در دنیا و آخرت نسبت به بی‌غیرت‌ها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ابی غیورٌ، و انا اغیر منه، و أرغم الله أنف من لایغار؛ پدرم ابراهیم علیه السلام بسیار غیرتمند بود و من از او غیرتمندتر هستم و خداوندبینی آن کسی را که بی‌غیرت است به خاک بمالد و ذلیل کند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حدود الهی می‌توان به اموری چون اطاعت خدا و رسول و عدم معصیت نسبت به آنان</w:t>
      </w:r>
      <w:r>
        <w:rPr>
          <w:rStyle w:val="FootnoteAnchor"/>
          <w:rtl w:val="true"/>
        </w:rPr>
        <w:footnoteReference w:id="88"/>
      </w:r>
      <w:r>
        <w:rPr>
          <w:rFonts w:ascii="IRNazanin" w:hAnsi="IRNazanin" w:eastAsia="IRNazanin"/>
          <w:color w:val="111111"/>
          <w:sz w:val="28"/>
          <w:sz w:val="28"/>
          <w:szCs w:val="28"/>
          <w:rtl w:val="true"/>
          <w:lang w:bidi="fa-IR"/>
        </w:rPr>
        <w:t xml:space="preserve">، مراعات کامل احکام روزه به ویژه نسبت به مسائل </w:t>
      </w:r>
    </w:p>
    <w:p>
      <w:pPr>
        <w:pStyle w:val="BookText"/>
        <w:rPr/>
      </w:pPr>
      <w:r>
        <w:rPr>
          <w:rFonts w:ascii="IRNazanin" w:hAnsi="IRNazanin" w:eastAsia="IRNazanin"/>
          <w:color w:val="111111"/>
          <w:sz w:val="28"/>
          <w:sz w:val="28"/>
          <w:szCs w:val="28"/>
          <w:rtl w:val="true"/>
          <w:lang w:bidi="fa-IR"/>
        </w:rPr>
        <w:t>شهوت جنسی و هم‌خوابی با همسر</w:t>
      </w:r>
      <w:r>
        <w:rPr>
          <w:rStyle w:val="FootnoteAnchor"/>
          <w:rtl w:val="true"/>
        </w:rPr>
        <w:footnoteReference w:id="89"/>
      </w:r>
      <w:r>
        <w:rPr>
          <w:rFonts w:ascii="IRNazanin" w:hAnsi="IRNazanin" w:eastAsia="IRNazanin"/>
          <w:color w:val="111111"/>
          <w:sz w:val="28"/>
          <w:sz w:val="28"/>
          <w:szCs w:val="28"/>
          <w:rtl w:val="true"/>
          <w:lang w:bidi="fa-IR"/>
        </w:rPr>
        <w:t>پرهیز از حرام خواری و رشوه‌دهی برای کسب مال حرام</w:t>
      </w:r>
      <w:r>
        <w:rPr>
          <w:rStyle w:val="FootnoteAnchor"/>
          <w:rtl w:val="true"/>
        </w:rPr>
        <w:footnoteReference w:id="90"/>
      </w:r>
      <w:r>
        <w:rPr>
          <w:rFonts w:ascii="IRNazanin" w:hAnsi="IRNazanin" w:eastAsia="IRNazanin"/>
          <w:color w:val="111111"/>
          <w:sz w:val="28"/>
          <w:sz w:val="28"/>
          <w:szCs w:val="28"/>
          <w:rtl w:val="true"/>
          <w:lang w:bidi="fa-IR"/>
        </w:rPr>
        <w:t>، جهاد و مقاتله علیه متجاوزان به حدود الهی</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مراعات عِدّه در طلاق</w:t>
      </w:r>
      <w:r>
        <w:rPr>
          <w:rStyle w:val="FootnoteAnchor"/>
          <w:rtl w:val="true"/>
        </w:rPr>
        <w:footnoteReference w:id="92"/>
      </w:r>
      <w:r>
        <w:rPr>
          <w:rFonts w:ascii="IRNazanin" w:hAnsi="IRNazanin" w:eastAsia="IRNazanin"/>
          <w:color w:val="111111"/>
          <w:sz w:val="28"/>
          <w:sz w:val="28"/>
          <w:szCs w:val="28"/>
          <w:rtl w:val="true"/>
          <w:lang w:bidi="fa-IR"/>
        </w:rPr>
        <w:t>، بقا در خانه پس از طلاق تا پایان عده</w:t>
      </w:r>
      <w:r>
        <w:rPr>
          <w:rStyle w:val="FootnoteAnchor"/>
          <w:rtl w:val="true"/>
        </w:rPr>
        <w:footnoteReference w:id="93"/>
      </w:r>
      <w:r>
        <w:rPr>
          <w:rFonts w:ascii="IRNazanin" w:hAnsi="IRNazanin" w:eastAsia="IRNazanin"/>
          <w:color w:val="111111"/>
          <w:sz w:val="28"/>
          <w:sz w:val="28"/>
          <w:szCs w:val="28"/>
          <w:rtl w:val="true"/>
          <w:lang w:bidi="fa-IR"/>
        </w:rPr>
        <w:t>، مراعات معروف اجتماعی</w:t>
      </w:r>
      <w:r>
        <w:rPr>
          <w:rStyle w:val="FootnoteAnchor"/>
          <w:rtl w:val="true"/>
        </w:rPr>
        <w:footnoteReference w:id="94"/>
      </w:r>
      <w:r>
        <w:rPr>
          <w:rFonts w:ascii="IRNazanin" w:hAnsi="IRNazanin" w:eastAsia="IRNazanin"/>
          <w:color w:val="111111"/>
          <w:sz w:val="28"/>
          <w:sz w:val="28"/>
          <w:szCs w:val="28"/>
          <w:rtl w:val="true"/>
          <w:lang w:bidi="fa-IR"/>
        </w:rPr>
        <w:t>، عدم جواز بازپس گیری هبه و مهریه از زن مطلقه</w:t>
      </w:r>
      <w:r>
        <w:rPr>
          <w:rStyle w:val="FootnoteAnchor"/>
          <w:rtl w:val="true"/>
        </w:rPr>
        <w:footnoteReference w:id="95"/>
      </w:r>
      <w:r>
        <w:rPr>
          <w:rFonts w:ascii="IRNazanin" w:hAnsi="IRNazanin" w:eastAsia="IRNazanin"/>
          <w:color w:val="111111"/>
          <w:sz w:val="28"/>
          <w:sz w:val="28"/>
          <w:szCs w:val="28"/>
          <w:rtl w:val="true"/>
          <w:lang w:bidi="fa-IR"/>
        </w:rPr>
        <w:t>،مانع نشدن از ازدواج مجدد زنان مطلقه</w:t>
      </w:r>
      <w:r>
        <w:rPr>
          <w:rStyle w:val="FootnoteAnchor"/>
          <w:rtl w:val="true"/>
        </w:rPr>
        <w:footnoteReference w:id="96"/>
      </w:r>
      <w:r>
        <w:rPr>
          <w:rFonts w:ascii="IRNazanin" w:hAnsi="IRNazanin" w:eastAsia="IRNazanin"/>
          <w:color w:val="111111"/>
          <w:sz w:val="28"/>
          <w:sz w:val="28"/>
          <w:szCs w:val="28"/>
          <w:rtl w:val="true"/>
          <w:lang w:bidi="fa-IR"/>
        </w:rPr>
        <w:t>، شیردهی دوساله کودک</w:t>
      </w:r>
      <w:r>
        <w:rPr>
          <w:rStyle w:val="FootnoteAnchor"/>
          <w:rtl w:val="true"/>
        </w:rPr>
        <w:footnoteReference w:id="97"/>
      </w:r>
      <w:r>
        <w:rPr>
          <w:rFonts w:ascii="IRNazanin" w:hAnsi="IRNazanin" w:eastAsia="IRNazanin"/>
          <w:color w:val="111111"/>
          <w:sz w:val="28"/>
          <w:sz w:val="28"/>
          <w:szCs w:val="28"/>
          <w:rtl w:val="true"/>
          <w:lang w:bidi="fa-IR"/>
        </w:rPr>
        <w:t xml:space="preserve">، تامین خوراک و پوشاک و مسکن همسر مناسب با عرف اجتماعی و شئونات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چهار ماه و ده روز بر زن شوهر مرده</w:t>
      </w:r>
      <w:r>
        <w:rPr>
          <w:rStyle w:val="FootnoteAnchor"/>
          <w:rtl w:val="true"/>
        </w:rPr>
        <w:footnoteReference w:id="98"/>
      </w:r>
      <w:r>
        <w:rPr>
          <w:rFonts w:ascii="IRNazanin" w:hAnsi="IRNazanin" w:eastAsia="IRNazanin"/>
          <w:color w:val="111111"/>
          <w:sz w:val="28"/>
          <w:sz w:val="28"/>
          <w:szCs w:val="28"/>
          <w:rtl w:val="true"/>
          <w:lang w:bidi="fa-IR"/>
        </w:rPr>
        <w:t>، لزوم ازدواج مجدد در طلاق سوم برای حلیت رجعیت به شوهر نخست</w:t>
      </w:r>
      <w:r>
        <w:rPr>
          <w:rStyle w:val="FootnoteAnchor"/>
          <w:rtl w:val="true"/>
        </w:rPr>
        <w:footnoteReference w:id="99"/>
      </w:r>
      <w:r>
        <w:rPr>
          <w:rFonts w:ascii="IRNazanin" w:hAnsi="IRNazanin" w:eastAsia="IRNazanin"/>
          <w:color w:val="111111"/>
          <w:sz w:val="28"/>
          <w:sz w:val="28"/>
          <w:szCs w:val="28"/>
          <w:rtl w:val="true"/>
          <w:lang w:bidi="fa-IR"/>
        </w:rPr>
        <w:t xml:space="preserve">و همه احکام واجب و حرام و مستحب و مکروهی که در قرآن و فقه اسلامی بیان شده، اشاره کرد که از نظر </w:t>
      </w:r>
      <w:bookmarkStart w:id="102" w:name="pg20530_211192"/>
    </w:p>
    <w:p>
      <w:pPr>
        <w:pStyle w:val="BookText"/>
        <w:rPr/>
      </w:pPr>
      <w:bookmarkEnd w:id="102"/>
      <w:r>
        <w:rPr>
          <w:rFonts w:ascii="IRNazanin" w:hAnsi="IRNazanin" w:eastAsia="IRNazanin"/>
          <w:color w:val="111111"/>
          <w:sz w:val="28"/>
          <w:sz w:val="28"/>
          <w:szCs w:val="28"/>
          <w:rtl w:val="true"/>
          <w:lang w:bidi="fa-IR"/>
        </w:rPr>
        <w:t>قرآن، حدود الهی است و عصیان و مخالفت نسبت به آن غیرت الهی را بر می انگیزاند</w:t>
      </w:r>
      <w:r>
        <w:rPr>
          <w:rFonts w:eastAsia="IRNazanin" w:cs="IRNazanin"/>
          <w:color w:val="111111"/>
          <w:sz w:val="28"/>
          <w:szCs w:val="28"/>
          <w:rtl w:val="true"/>
          <w:lang w:bidi="fa-IR"/>
        </w:rPr>
        <w:t>.</w:t>
      </w:r>
    </w:p>
    <w:p>
      <w:pPr>
        <w:pStyle w:val="Heading4"/>
        <w:numPr>
          <w:ilvl w:val="3"/>
          <w:numId w:val="1"/>
        </w:numPr>
        <w:rPr/>
      </w:pPr>
      <w:bookmarkStart w:id="103" w:name="__RefHeading___Toc10203703_3381743652"/>
      <w:bookmarkStart w:id="104" w:name="_Toc38"/>
      <w:bookmarkEnd w:id="103"/>
      <w:r>
        <w:rPr>
          <w:rtl w:val="true"/>
        </w:rPr>
        <w:t>غیرت فطری انسان نسبت به محبوب ها</w:t>
      </w:r>
      <w:bookmarkEnd w:id="104"/>
    </w:p>
    <w:p>
      <w:pPr>
        <w:pStyle w:val="BookText"/>
        <w:rPr/>
      </w:pPr>
      <w:r>
        <w:rPr>
          <w:rFonts w:ascii="IRNazanin" w:hAnsi="IRNazanin" w:eastAsia="IRNazanin"/>
          <w:color w:val="111111"/>
          <w:sz w:val="28"/>
          <w:sz w:val="28"/>
          <w:szCs w:val="28"/>
          <w:rtl w:val="true"/>
          <w:lang w:bidi="fa-IR"/>
        </w:rPr>
        <w:t>از آنجا که همه صفات الهی در فطرت انسانی سرشته شده است</w:t>
      </w:r>
      <w:r>
        <w:rPr>
          <w:rStyle w:val="FootnoteAnchor"/>
          <w:rtl w:val="true"/>
        </w:rPr>
        <w:footnoteReference w:id="100"/>
      </w:r>
      <w:r>
        <w:rPr>
          <w:rFonts w:ascii="IRNazanin" w:hAnsi="IRNazanin" w:eastAsia="IRNazanin"/>
          <w:color w:val="111111"/>
          <w:sz w:val="28"/>
          <w:sz w:val="28"/>
          <w:szCs w:val="28"/>
          <w:rtl w:val="true"/>
          <w:lang w:bidi="fa-IR"/>
        </w:rPr>
        <w:t>هر انسان دارای فطرت سالمی، غیرتمند است و غیرت در چنین انسانی یک واکنش طبیعی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از کسانی که غیرت ندارند به عنوان انسان‌های مبتلا به بیماری قلبی روحی یاد شده‌است که فطرت طبیعی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یغُرِ الرَّجُلُ فَهُوَ مَنْکُوسُ الْقَلْبِ؛ اگر انسانى غیرت نداشته باشد، قلبش وارونه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پس غیرتمند نسبت به دخالت‌های نابه‌جا و ناروای دیگران به آن چیزی که دوست دارد واکنش نشان می‌دهد و هر چه متعلق غیرت، ارزشمندتر و محبوب‌تر باشد، به شکل فطری، واکنش انسان نیز شدیدتر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نسبت به تعرضات و گناه‌های ناپاک دیگران نسبت به محبوب خویش مثل همسرش، واکنش نداشته باشد، بیانگر آن است که فطرت سالم و طبیعی خود را از دست داده و به بیماری روحی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شده است که نمی‌تواند احساسات و عواطف واقعی خود را </w:t>
      </w:r>
    </w:p>
    <w:p>
      <w:pPr>
        <w:pStyle w:val="BookText"/>
        <w:rPr/>
      </w:pPr>
      <w:r>
        <w:rPr>
          <w:rFonts w:ascii="IRNazanin" w:hAnsi="IRNazanin" w:eastAsia="IRNazanin"/>
          <w:color w:val="111111"/>
          <w:sz w:val="28"/>
          <w:sz w:val="28"/>
          <w:szCs w:val="28"/>
          <w:rtl w:val="true"/>
          <w:lang w:bidi="fa-IR"/>
        </w:rPr>
        <w:t>نسبت به محبوب و ارزش‌های خویش نشان دهد و به دفاع از محبوبش بپردازد؛ اینکه شخص اجازه می‌دهد دیگران با چشم‌چرانی یا حتی رفتارهای نابهنجار متعرض محبوب و همسر او شوند، یا باید گفت این فرد در عشق ورزی دروغ می‌گوید و آن همسرش محبوب وی نیست؛ یا اینکه دچار وارونگی قلب شده است و قلب مریضش اجازه نمی‌دهد بر اساس فطرت واکنش نشان دهد و به دفاع از حریم حرمت خانواده و محبوب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محبوب خویش را دوست می‌دارد، بسیار غیور است و اجازه نمی‌دهد که کسی به حریم محبوبش تجاوز و تعدی کرده و نگاه نادرست و ناروا داشته باشد؛ از همین رو به سختی متجاوزان را مجازات می‌کند و هر کسی را که گرفتار بی‌غیرتی شده نیز به همان سرنوشت متجاوزان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درباره این بیماری قلب که در روایت بیان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 همان ظرف وارونه‌ای است که پشت و رو گذاشته شده و چیزى در آنجاى نمى‌گیرد، قلب افراد فاقد غیرت نیز تهى از صفات و اخلاق برجسته انسانى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دیگر، وقتی لیوان را وارونه قرار دهیم هر چیزی که بر آن می‌ریزند، به دلیل آنکه با بخش بسته‌اش مواجه می‌شود، به درون لیوان </w:t>
      </w:r>
      <w:bookmarkStart w:id="105" w:name="pg20530_211194"/>
    </w:p>
    <w:p>
      <w:pPr>
        <w:pStyle w:val="BookText"/>
        <w:rPr/>
      </w:pPr>
      <w:bookmarkEnd w:id="105"/>
      <w:r>
        <w:rPr>
          <w:rFonts w:ascii="IRNazanin" w:hAnsi="IRNazanin" w:eastAsia="IRNazanin"/>
          <w:color w:val="111111"/>
          <w:sz w:val="28"/>
          <w:sz w:val="28"/>
          <w:szCs w:val="28"/>
          <w:rtl w:val="true"/>
          <w:lang w:bidi="fa-IR"/>
        </w:rPr>
        <w:t>نمی‌رود، بلکه از پشت و پهلوی آن سرازیر می‌شود و به خارج می‌افتد؛ اما اگر قلب همانند لیوان از جهت بازش قرار گیرد، به طور طبیعی با آبی که بر آن می‌ریزند، پر و لبریز می‌شود؛ قلبی که وارونه است، همان لیوان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غیرتمندی در انسان، مستلزم اموری چون نفرت نسبت به متجاوز به حریم خصوصی و ارزشی است و انسان در واکنش نخست خویش نسبت به متجاوز اولین واکنشی که نشان می‌دهد در همان قلب خودش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نسبت به متجاوز و بیگانه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غیرت از لوازم محبت انسان به چیزی است؛ چرا که هر کس که مُحبّ چیزی باشد و آن را دوست داشته باشد، به طور فطری نسبت به آن محبوب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استاد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 کسی است که نگاهدار عصمت و آبرو و شرف و عزّت است و از قبول اهانت بر عِرض خود ابا دارد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06" w:name="__RefHeading___Toc10203705_3381743652"/>
      <w:bookmarkStart w:id="107" w:name="_Toc39"/>
      <w:bookmarkEnd w:id="106"/>
      <w:r>
        <w:rPr>
          <w:rtl w:val="true"/>
        </w:rPr>
        <w:t xml:space="preserve">* </w:t>
      </w:r>
      <w:r>
        <w:rPr>
          <w:rtl w:val="true"/>
        </w:rPr>
        <w:t>تولی و تبری در غیرت ورزی</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دیگر، اصولا غیرت با دو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زیرا انسان وقتی نسبت به محبوبی غیرت می‌ورزد، تمام تلاش خویش را انجام می‌دهد که محبوب در امنیت و آسایش باشد و محبت خویش را به هر شکلی شده به او ابراز کند؛ از سوی دیگر تلاش می‌کند تا هر </w:t>
      </w:r>
    </w:p>
    <w:p>
      <w:pPr>
        <w:pStyle w:val="BookText"/>
        <w:rPr/>
      </w:pPr>
      <w:r>
        <w:rPr>
          <w:rFonts w:ascii="IRNazanin" w:hAnsi="IRNazanin" w:eastAsia="IRNazanin"/>
          <w:color w:val="111111"/>
          <w:sz w:val="28"/>
          <w:sz w:val="28"/>
          <w:szCs w:val="28"/>
          <w:rtl w:val="true"/>
          <w:lang w:bidi="fa-IR"/>
        </w:rPr>
        <w:t xml:space="preserve">گونه عاملی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می‌رساند،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عشق و نفرت خودنمایی می‌کند، عشقی که تولی را موجب می‌شود و شخص، محبوب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داده و تحت ولایت او می‌رود، و از سوی دیگر نسبت به غیر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می‌ورزد و اجازه نمی‌دهد تا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کسی اگر چیزی را محبوب دانست،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می‌ورزد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کسی که غیرت نسبت به محبوب نمی‌ورزد، یا دروغگو در محبت است، یا آنکه گرفتار وارونگی قلب شده و قلب گرفتار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معنا باید گفت که غیرت با ایمان ارتباط تنگاتنگی دارد؛ زیرا معصوم علیه السلام ایمان را چیزی جز حب و بغض نمی‌داند؛ زیرا غیرتمند نسبت به محبوب خویش، محبت دارد و نسبت به غیر بغض و نفرت دارد؛ مگر آنکه شخص گرفتار مرضی چون نفاق باشد که غیرت نسبت به محبوب را از دست داده باشد؛ از همین رو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جداسازی ایمان از نفاق به مسئله غیرت توجه می‌دهد و آن را معیاری برای سنجش ایمان از نفاق معرفی می‌کند و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اَلغَیرَهُ مِنَ الایمانِ وَالمِذاءُ مِنَ النِّفاقِ؛غیرت از ایمان است و بى </w:t>
      </w:r>
    </w:p>
    <w:p>
      <w:pPr>
        <w:pStyle w:val="BookText"/>
        <w:rPr/>
      </w:pPr>
      <w:r>
        <w:rPr>
          <w:rFonts w:ascii="IRNazanin" w:hAnsi="IRNazanin" w:eastAsia="IRNazanin"/>
          <w:color w:val="111111"/>
          <w:sz w:val="28"/>
          <w:sz w:val="28"/>
          <w:szCs w:val="28"/>
          <w:rtl w:val="true"/>
          <w:lang w:bidi="fa-IR"/>
        </w:rPr>
        <w:t>بند و بارى از نفاق</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انسان می‌بایست غیرتمندی خویش را نسبت به هر محبوبی بویژه همسر محبوب خود به نمایش گذارد و اجازه ندهد که غیر به حریم همسرش نظر ناپاک داشته باشد یا همسرش کاری کند که دیگران به حریم حرمتش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مردان در محافظت از ناموس و خانواده‌اش تجلی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باغیرت کسانی هستند که نسبت به حیا و عفت زنان خویش سختگیری می‌کنند و اجازه نمی‌دهند که بی‌دلیل در جامعه حاضر شده و روابط باز و ولنگاری داشته باشند به گونه‌ای که در خیابان‌ها و معابر در میان مردان حرکت کنند و تن به تن مردان بسایند و در میان آنان رفت و آمد کنند و در بازارها در میان مردان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على علیه السلام درخصوص غیرت مردان نسبت به ناموس و حیا و عفت زنان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یبلُغنى عَن نِسائِکُم أَنَّهُنَّ یزاحِمنَ العُلوجَ فِى السواقِ أَلا تَغارونَ؟ مَن لَم یغِر فَلا خَیرَ فیهِ؛ به من خبر رسیده که زنانتان در بازار تنه‌شان به تنه مردان بى ایمان و لاابالى می‌خورد آیا غیرت ندارید؟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کسى که غیرت ندارد خیرى در او نیست</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می‌نویسد که در عصر خلافت حضرت علی علیه السلام به آن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گزارش می‌دهند که در مسیر راه‌ها بعضی از مردان و زنان رعایت حریم عفت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ناراحت شد، مردم کوفه را جمع کرد و در ضمن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انّ نسائکم یدافعین الرجال فی الطریق، اما تستحیون؟ لعن الله من لایغارّ؛ به من خبر رسیده که زنان شما در مسیر راه‌ها به مردان تنه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خداوند لعنت کند کسی را که غیرت نمی‌ورزد</w:t>
      </w:r>
      <w:r>
        <w:rPr>
          <w:rFonts w:eastAsia="IRNazanin" w:cs="IRNazanin"/>
          <w:color w:val="111111"/>
          <w:sz w:val="28"/>
          <w:szCs w:val="28"/>
          <w:rtl w:val="true"/>
          <w:lang w:bidi="fa-IR"/>
        </w:rPr>
        <w:t xml:space="preserve">!. </w:t>
      </w:r>
      <w:r>
        <w:rPr>
          <w:rStyle w:val="FootnoteAnchor"/>
          <w:rtl w:val="true"/>
        </w:rPr>
        <w:footnoteReference w:id="106"/>
      </w:r>
      <w:bookmarkStart w:id="108" w:name="pg20530_211198"/>
    </w:p>
    <w:p>
      <w:pPr>
        <w:pStyle w:val="Heading2"/>
        <w:numPr>
          <w:ilvl w:val="1"/>
          <w:numId w:val="1"/>
        </w:numPr>
        <w:rPr/>
      </w:pPr>
      <w:bookmarkStart w:id="109" w:name="__RefHeading___Toc10203707_3381743652"/>
      <w:bookmarkStart w:id="110" w:name="_Toc40"/>
      <w:bookmarkEnd w:id="108"/>
      <w:bookmarkEnd w:id="109"/>
      <w:r>
        <w:rPr>
          <w:rtl w:val="true"/>
        </w:rPr>
        <w:t>فصل سوم</w:t>
      </w:r>
      <w:r>
        <w:rPr>
          <w:rtl w:val="true"/>
        </w:rPr>
        <w:t xml:space="preserve">: « </w:t>
      </w:r>
      <w:r>
        <w:rPr>
          <w:rtl w:val="true"/>
        </w:rPr>
        <w:t xml:space="preserve">انواع و عوامل ایجاد و تقویت کننده غیرت </w:t>
      </w:r>
      <w:r>
        <w:rPr>
          <w:rtl w:val="true"/>
        </w:rPr>
        <w:t>»</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0203709_3381743652"/>
      <w:bookmarkStart w:id="112" w:name="_Toc41"/>
      <w:bookmarkEnd w:id="111"/>
      <w:r>
        <w:rPr>
          <w:rtl w:val="true"/>
        </w:rPr>
        <w:t>اشاره</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530_211200"/>
      <w:bookmarkStart w:id="114" w:name="pg20530_211200"/>
      <w:bookmarkEnd w:id="114"/>
    </w:p>
    <w:p>
      <w:pPr>
        <w:pStyle w:val="BookText"/>
        <w:rPr/>
      </w:pPr>
      <w:bookmarkStart w:id="115" w:name="pg20530_211200"/>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كمالات انسانی است كه دست پرتوان آفرینش، اسباب آن را در وجود آدمی تعبیه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 در حد عالی آن، لازمه انسانیت آدمیان مخصوصاً مؤمنان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یَغارُ لِلْمؤمِنِ فَلْیَغَرْ، مَنْ لا یَغارُ فَاِنَّهُ مَنْكُوسُ الْقَلْبِ</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خداوند برای مؤمن، غیرت می ورزد، پس او نیز باید غیرت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غیرت نورزد، دلش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وارونگی دل این باشد كه شخص بی غیرت از حالت طبیعی انسان خارج شده و به ورطه پوچی و تباهی سقوط كرده است</w:t>
      </w:r>
      <w:r>
        <w:rPr>
          <w:rFonts w:eastAsia="IRNazanin" w:cs="IRNazanin"/>
          <w:color w:val="111111"/>
          <w:sz w:val="28"/>
          <w:szCs w:val="28"/>
          <w:rtl w:val="true"/>
          <w:lang w:bidi="fa-IR"/>
        </w:rPr>
        <w:t>.</w:t>
      </w:r>
    </w:p>
    <w:p>
      <w:pPr>
        <w:pStyle w:val="Heading3"/>
        <w:numPr>
          <w:ilvl w:val="2"/>
          <w:numId w:val="1"/>
        </w:numPr>
        <w:rPr/>
      </w:pPr>
      <w:bookmarkStart w:id="116" w:name="__RefHeading___Toc10203711_3381743652"/>
      <w:bookmarkStart w:id="117" w:name="_Toc42"/>
      <w:bookmarkEnd w:id="116"/>
      <w:r>
        <w:rPr>
          <w:rtl w:val="true"/>
        </w:rPr>
        <w:t>غیرت در اسلام</w:t>
      </w:r>
      <w:bookmarkEnd w:id="117"/>
    </w:p>
    <w:p>
      <w:pPr>
        <w:pStyle w:val="BookText"/>
        <w:rPr/>
      </w:pPr>
      <w:r>
        <w:rPr>
          <w:rFonts w:ascii="IRNazanin" w:hAnsi="IRNazanin" w:eastAsia="IRNazanin"/>
          <w:color w:val="111111"/>
          <w:sz w:val="28"/>
          <w:sz w:val="28"/>
          <w:szCs w:val="28"/>
          <w:rtl w:val="true"/>
          <w:lang w:bidi="fa-IR"/>
        </w:rPr>
        <w:t>وجود غیرت در جامعه انسانی تا آنجا ضروری و حیاتی است كه شارع مقدس اسلام در تشریع احکام نیز به آن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اللهَ حَرَّمَ الْحَرامَ وَ حَدَّ الحُدودَ وَ ما اَحَدٌ اَغْیَرَ مِنَ اللهِ وَ مِنْ غَیْرَتِهِ حَرَّمَ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آگاه باشید كه خداوند، محرمات را حرام و حدود را وضع كرد و هیچ كس غیورتر از خدا نیست كه از </w:t>
      </w:r>
      <w:bookmarkStart w:id="118" w:name="pg20530_211201"/>
    </w:p>
    <w:p>
      <w:pPr>
        <w:pStyle w:val="BookText"/>
        <w:rPr/>
      </w:pPr>
      <w:bookmarkEnd w:id="118"/>
      <w:r>
        <w:rPr>
          <w:rFonts w:ascii="IRNazanin" w:hAnsi="IRNazanin" w:eastAsia="IRNazanin"/>
          <w:color w:val="111111"/>
          <w:sz w:val="28"/>
          <w:sz w:val="28"/>
          <w:szCs w:val="28"/>
          <w:rtl w:val="true"/>
          <w:lang w:bidi="fa-IR"/>
        </w:rPr>
        <w:t>روی غیرت، زشتی ها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 به هر غیرتمندی نظرلطف و مرحمت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غَیوُرٌ یُحِبُّ كُلَّ غَیورٍ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غیور است و هر غیرتمندی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اهمیت، ضرورت و تقویت غیرت پی می بریم، ذكر این نكته نیز ضروری است كه انسان با شنیدن واژه غیرت، ناموس و حریم خانواده در ذهنش تداعی می شود در حالی كه مرز غیرت از این حد فراتر رفته انواع و اقسام دیگری را شامل می شود كه اهمیت آنها نیز از غیرت ناموسی كمتر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انواع غیرت اشاره می شود</w:t>
      </w:r>
      <w:r>
        <w:rPr>
          <w:rFonts w:eastAsia="IRNazanin" w:cs="IRNazanin"/>
          <w:color w:val="111111"/>
          <w:sz w:val="28"/>
          <w:szCs w:val="28"/>
          <w:rtl w:val="true"/>
          <w:lang w:bidi="fa-IR"/>
        </w:rPr>
        <w:t>.</w:t>
      </w:r>
    </w:p>
    <w:p>
      <w:pPr>
        <w:pStyle w:val="Heading3"/>
        <w:numPr>
          <w:ilvl w:val="2"/>
          <w:numId w:val="1"/>
        </w:numPr>
        <w:rPr/>
      </w:pPr>
      <w:bookmarkStart w:id="119" w:name="__RefHeading___Toc10203713_3381743652"/>
      <w:bookmarkStart w:id="120" w:name="_Toc43"/>
      <w:bookmarkEnd w:id="119"/>
      <w:r>
        <w:rPr>
          <w:rtl w:val="true"/>
        </w:rPr>
        <w:t>گفتار اول</w:t>
      </w:r>
      <w:r>
        <w:rPr>
          <w:rtl w:val="true"/>
        </w:rPr>
        <w:t xml:space="preserve">: </w:t>
      </w:r>
      <w:r>
        <w:rPr>
          <w:rtl w:val="true"/>
        </w:rPr>
        <w:t>انواع غیرت</w:t>
      </w:r>
      <w:bookmarkEnd w:id="120"/>
    </w:p>
    <w:p>
      <w:pPr>
        <w:pStyle w:val="Heading4"/>
        <w:numPr>
          <w:ilvl w:val="3"/>
          <w:numId w:val="1"/>
        </w:numPr>
        <w:rPr/>
      </w:pPr>
      <w:bookmarkStart w:id="121" w:name="__RefHeading___Toc10203715_3381743652"/>
      <w:bookmarkStart w:id="122" w:name="_Toc44"/>
      <w:bookmarkEnd w:id="121"/>
      <w:r>
        <w:rPr>
          <w:rtl w:val="true"/>
        </w:rPr>
        <w:t>انواع غیرت</w:t>
      </w:r>
      <w:bookmarkEnd w:id="122"/>
    </w:p>
    <w:p>
      <w:pPr>
        <w:pStyle w:val="Heading5"/>
        <w:numPr>
          <w:ilvl w:val="4"/>
          <w:numId w:val="1"/>
        </w:numPr>
        <w:rPr/>
      </w:pPr>
      <w:bookmarkStart w:id="123" w:name="__RefHeading___Toc10203717_3381743652"/>
      <w:bookmarkStart w:id="124" w:name="_Toc45"/>
      <w:bookmarkEnd w:id="123"/>
      <w:r>
        <w:rPr>
          <w:rtl w:val="true"/>
        </w:rPr>
        <w:t>اشاره</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انواع غیرت را به تعداد پدیده هایی كه نزد انسان تقدّس و حرمت دارد، گسترش داد كه در این صورت از مرز شمارش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دیگر می توان همه پدیده های مقدّس را در قالب دین، ناموس و آبرو و میهن خلاصه كرد كه در نتیجه، غیرت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ناموسی و ملّی تقسیم می شود</w:t>
      </w:r>
      <w:r>
        <w:rPr>
          <w:rFonts w:eastAsia="IRNazanin" w:cs="IRNazanin"/>
          <w:color w:val="111111"/>
          <w:sz w:val="28"/>
          <w:szCs w:val="28"/>
          <w:rtl w:val="true"/>
          <w:lang w:bidi="fa-IR"/>
        </w:rPr>
        <w:t xml:space="preserve">. </w:t>
      </w:r>
      <w:bookmarkStart w:id="125" w:name="pg20530_211202"/>
    </w:p>
    <w:p>
      <w:pPr>
        <w:pStyle w:val="Heading5"/>
        <w:numPr>
          <w:ilvl w:val="4"/>
          <w:numId w:val="1"/>
        </w:numPr>
        <w:rPr/>
      </w:pPr>
      <w:bookmarkStart w:id="126" w:name="__RefHeading___Toc10203719_3381743652"/>
      <w:bookmarkStart w:id="127" w:name="_Toc46"/>
      <w:bookmarkEnd w:id="125"/>
      <w:bookmarkEnd w:id="126"/>
      <w:r>
        <w:rPr>
          <w:rtl w:val="true"/>
        </w:rPr>
        <w:t xml:space="preserve">الف </w:t>
      </w:r>
      <w:r>
        <w:rPr>
          <w:rtl w:val="true"/>
        </w:rPr>
        <w:t xml:space="preserve">- </w:t>
      </w:r>
      <w:r>
        <w:rPr>
          <w:rtl w:val="true"/>
        </w:rPr>
        <w:t>غیرت دینی</w:t>
      </w:r>
      <w:bookmarkEnd w:id="127"/>
    </w:p>
    <w:p>
      <w:pPr>
        <w:pStyle w:val="BookText"/>
        <w:rPr/>
      </w:pPr>
      <w:r>
        <w:rPr>
          <w:rFonts w:ascii="IRNazanin" w:hAnsi="IRNazanin" w:eastAsia="IRNazanin"/>
          <w:color w:val="111111"/>
          <w:sz w:val="28"/>
          <w:sz w:val="28"/>
          <w:szCs w:val="28"/>
          <w:rtl w:val="true"/>
          <w:lang w:bidi="fa-IR"/>
        </w:rPr>
        <w:t>منظور از غیرت دینی، این است كه انسان مسلمان نسبت به كیان اسلام و آنچه بدان مربوط می شود حسّاس باشد، با تمام توان در اثبات و اجرای آن بكوشد و از كوچك ترین خدشه و تعرّضی نسبت به آن جلوگیری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جهاد، امر به معروف و نهی از منکر، سفارش به حق و صبر، تعلیم و تعلم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راستای غیرت دینی قرار گیرد، چرا كه هر یک از موارد یاد شده از یکسو، در تحكیم احکام اسلام مؤثر است و از سوی دیگر، با ضدّ آن سرستیز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لحن تحریک آمیزی از مسلمانان می خواهد كه ضمن تقویت غیرت دینی خویش در موارد لزوم، آن را به كار گیرند و از اسلام و مسلمانان بی یاور دفاع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فی سَبیلِ اللهِ وَ الْمُستَضْعَفینَ مِنَ الرِّجالِ و النِساءِ وَ الْوِلْدانِ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شما را چه شده كه در راه خدا و مردان و زنان و كودكان مستضعف نمی جنگید؟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نشانگر آن است كه جنگیدن در راه خدا و تلاش در رهاسازی مستضعفان خواستِ خدا و لازمه مسلمانی است كه اگر انجام نپذیرد، دور از انتظار و مورد اعتراض خدا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غیرت را عین دیانت دانسته،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الرَّجُلِ ایمانٌ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غیرت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غزوه ها و سریه های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سه گانه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صلح تحمیلی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جاوید عاشورا و مبارزات بی امان 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دردآشنا در طول تاریخ، جملگی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خداوند می فرماید حتی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اینكه مردم ایمان نمی آورند، نزدیک بود هلاک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لَعَلَّکباخِعٌ نَفْسَکاَلّا یَكُونوُا مُؤْمِنینَ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گویا از اینكه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جانت را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مسلمانان نسبت به اجرای احکام اسلام و جهاد در راه خدا، بی تفاوتی نشان می دادند، دلش چركین بود و از خدا مرگ طلب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مَلَاتُم قَلْبی قَیحاً وَ شَحَنْتُم صَدری غَیظاً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مرگتان دهد كه دلم را چركین كردید و سینه ام را از خشم آكندید</w:t>
      </w:r>
      <w:r>
        <w:rPr>
          <w:rFonts w:eastAsia="IRNazanin" w:cs="IRNazanin"/>
          <w:color w:val="111111"/>
          <w:sz w:val="28"/>
          <w:szCs w:val="28"/>
          <w:rtl w:val="true"/>
          <w:lang w:bidi="fa-IR"/>
        </w:rPr>
        <w:t xml:space="preserve">! </w:t>
      </w:r>
      <w:bookmarkStart w:id="128" w:name="pg20530_211204"/>
    </w:p>
    <w:p>
      <w:pPr>
        <w:pStyle w:val="BookText"/>
        <w:rPr/>
      </w:pPr>
      <w:bookmarkEnd w:id="128"/>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لَوَدِدْتُ اَنَّ اللهَ فَرَّقَ بَیْنی وَ بَیْنَكم وَ الْحَقَنی بِمَنْ هُوَ اَحق بی مِنْكُم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دوست دارم كه خدا میان من و شما جدایی افكند و به كسی كه سزاوارتر از شما به من است، ملحقم سازد</w:t>
      </w:r>
      <w:r>
        <w:rPr>
          <w:rFonts w:eastAsia="IRNazanin" w:cs="IRNazanin"/>
          <w:color w:val="111111"/>
          <w:sz w:val="28"/>
          <w:szCs w:val="28"/>
          <w:rtl w:val="true"/>
          <w:lang w:bidi="fa-IR"/>
        </w:rPr>
        <w:t>.</w:t>
      </w:r>
    </w:p>
    <w:p>
      <w:pPr>
        <w:pStyle w:val="Heading5"/>
        <w:numPr>
          <w:ilvl w:val="4"/>
          <w:numId w:val="1"/>
        </w:numPr>
        <w:rPr/>
      </w:pPr>
      <w:bookmarkStart w:id="129" w:name="__RefHeading___Toc10203721_3381743652"/>
      <w:bookmarkStart w:id="130" w:name="_Toc47"/>
      <w:bookmarkEnd w:id="129"/>
      <w:r>
        <w:rPr>
          <w:rtl w:val="true"/>
        </w:rPr>
        <w:t xml:space="preserve">ب </w:t>
      </w:r>
      <w:r>
        <w:rPr>
          <w:rtl w:val="true"/>
        </w:rPr>
        <w:t xml:space="preserve">- </w:t>
      </w:r>
      <w:r>
        <w:rPr>
          <w:rtl w:val="true"/>
        </w:rPr>
        <w:t>غیرت ناموسی</w:t>
      </w:r>
      <w:bookmarkEnd w:id="130"/>
    </w:p>
    <w:p>
      <w:pPr>
        <w:pStyle w:val="BookText"/>
        <w:rPr/>
      </w:pPr>
      <w:r>
        <w:rPr>
          <w:rFonts w:ascii="IRNazanin" w:hAnsi="IRNazanin" w:eastAsia="IRNazanin"/>
          <w:color w:val="111111"/>
          <w:sz w:val="28"/>
          <w:sz w:val="28"/>
          <w:szCs w:val="28"/>
          <w:rtl w:val="true"/>
          <w:lang w:bidi="fa-IR"/>
        </w:rPr>
        <w:t>حمایت و حفاظت از ناموس، ارتباطی تنگاتنگ با شرف و مردانگی شخص مسلمان دارد و اسلام با تأكید از او خواسته كه از ناموس خود و هم كیشانش در برابر هر گونه گزند داخلی و خارجی به شدت دفاع كند و كمترین مسامحه ای از خود بروز ندهد، حتی روایت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ببیند كه مرد بیگانه ای با همسرش نزدیكی می كند، می تواند هر دو را بكشد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فتوا 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ناموس كسی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همسرش باشد یا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تجاوز حمله شود، واجب است به هر وسیله ممكن آن را دفع كند گرچه به كشتن مهاجم بیانجامد، بلكه اگر قصد آبروریزی به كمتر از تجاوز هم داشته باشد، به ظاهر حكمش همین است</w:t>
      </w:r>
      <w:r>
        <w:rPr>
          <w:rFonts w:eastAsia="IRNazanin" w:cs="IRNazanin"/>
          <w:color w:val="111111"/>
          <w:sz w:val="28"/>
          <w:szCs w:val="28"/>
          <w:rtl w:val="true"/>
          <w:lang w:bidi="fa-IR"/>
        </w:rPr>
        <w:t xml:space="preserve">.» </w:t>
      </w:r>
      <w:r>
        <w:rPr>
          <w:rStyle w:val="FootnoteAnchor"/>
          <w:rtl w:val="true"/>
        </w:rPr>
        <w:footnoteReference w:id="116"/>
      </w:r>
      <w:bookmarkStart w:id="131" w:name="pg20530_211205"/>
    </w:p>
    <w:p>
      <w:pPr>
        <w:pStyle w:val="BookText"/>
        <w:rPr/>
      </w:pPr>
      <w:bookmarkEnd w:id="131"/>
      <w:r>
        <w:rPr>
          <w:rFonts w:ascii="IRNazanin" w:hAnsi="IRNazanin" w:eastAsia="IRNazanin"/>
          <w:color w:val="111111"/>
          <w:sz w:val="28"/>
          <w:sz w:val="28"/>
          <w:szCs w:val="28"/>
          <w:rtl w:val="true"/>
          <w:lang w:bidi="fa-IR"/>
        </w:rPr>
        <w:t xml:space="preserve">همچنین، مسلمانان وظیفه دارند كه در میان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اجتماعی و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شخصی و عمومی را رعایت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كامل اسلامی و رعایت شؤون اجتماعی، از هر گونه خودنمایی و تحریک مردان امتناع ورزند و مردان نیز با متانت و حفظ امانت نسبت به پاکدامنی خود و دیگران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ناموس خویش را از رفت و آمدهای غیرضروری، پوشیدن لباس های جلف و زننده، هر گونه خودآرایی در اجتماع، سخن گفتن و روبرو شدن با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تا زمینه های ناامنی ناموسی محو شده، جای خود را به امنیت و عفت بدهد</w:t>
      </w:r>
      <w:r>
        <w:rPr>
          <w:rFonts w:eastAsia="IRNazanin" w:cs="IRNazanin"/>
          <w:color w:val="111111"/>
          <w:sz w:val="28"/>
          <w:szCs w:val="28"/>
          <w:rtl w:val="true"/>
          <w:lang w:bidi="fa-IR"/>
        </w:rPr>
        <w:t>.</w:t>
      </w:r>
    </w:p>
    <w:p>
      <w:pPr>
        <w:pStyle w:val="Heading5"/>
        <w:numPr>
          <w:ilvl w:val="4"/>
          <w:numId w:val="1"/>
        </w:numPr>
        <w:rPr/>
      </w:pPr>
      <w:bookmarkStart w:id="132" w:name="__RefHeading___Toc10203723_3381743652"/>
      <w:bookmarkStart w:id="133" w:name="_Toc48"/>
      <w:bookmarkEnd w:id="132"/>
      <w:r>
        <w:rPr>
          <w:rtl w:val="true"/>
        </w:rPr>
        <w:t xml:space="preserve">ج </w:t>
      </w:r>
      <w:r>
        <w:rPr>
          <w:rtl w:val="true"/>
        </w:rPr>
        <w:t xml:space="preserve">- </w:t>
      </w:r>
      <w:r>
        <w:rPr>
          <w:rtl w:val="true"/>
        </w:rPr>
        <w:t>غیرت ملی</w:t>
      </w:r>
      <w:bookmarkEnd w:id="13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مسؤولیت در برابر تمامیت ارضی كشور اسلامی و دلسوزی و حمایت از مسلمانان و عزت و شرف آنان است كه به شكلی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مشخص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 از نظر اسلام محكوم و نامعقول است؛ ولی وطن دوستی و مشاركت در دفاع از میهن و هم میهنان مسأله ای است كه با سرشت انسانی عجین و از سوی اسلام نیز به رسمیت شناخته شده است و روایت زیر گواه آن 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الْایمانِ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وطن دوستی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صفین و فتنه حکمیت، نیروهای معاویه یک سلسله عملیات ایذایی در نوار مرزی و شهرهای تحت فرمان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داند، آن حضرت از چنین جسارتی بسیار دلگیر شد و با جدّیت از نیروهای خویش خواست كه به این حملات پاسخ دهند و پس از آنكه شنید ضحاکبن قیس به زائران خانه خدا حمله كرده و اموالشان را به غارت برده است،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لایُدرَکالْحَقُّ الّا بِالْجِدّ اَیَّ دارٍ بَعْدَ دارِكُمْ تَمْنَعُونَ وَ مَع اَیّ اِمام بَعْدی تُقاتِلُونَ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حق، جز در سایه تلاش و كوشش به دست نمی آید،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میهن از چه دیاری دفاع خواهید كرد و بعد از من، همراه كدام پیشوا خواهید جنگید؟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فتوا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دشمنی به كشور اسلامی یا مرزهای آن حمله كند و اسلام و جامعه اسلامی مورد خطر قرارگیرد، بر مسلمانان واجب است كه به هر وسیله ممكن و با بذل جان و مال از آن دفاع كنند</w:t>
      </w:r>
      <w:r>
        <w:rPr>
          <w:rFonts w:eastAsia="IRNazanin" w:cs="IRNazanin"/>
          <w:color w:val="111111"/>
          <w:sz w:val="28"/>
          <w:szCs w:val="28"/>
          <w:rtl w:val="true"/>
          <w:lang w:bidi="fa-IR"/>
        </w:rPr>
        <w:t xml:space="preserve">.» </w:t>
      </w:r>
      <w:r>
        <w:rPr>
          <w:rStyle w:val="FootnoteAnchor"/>
          <w:rtl w:val="true"/>
        </w:rPr>
        <w:footnoteReference w:id="119"/>
      </w:r>
      <w:bookmarkStart w:id="134" w:name="pg20530_211207"/>
    </w:p>
    <w:p>
      <w:pPr>
        <w:pStyle w:val="Heading3"/>
        <w:numPr>
          <w:ilvl w:val="2"/>
          <w:numId w:val="1"/>
        </w:numPr>
        <w:rPr/>
      </w:pPr>
      <w:bookmarkStart w:id="135" w:name="__RefHeading___Toc10203725_3381743652"/>
      <w:bookmarkStart w:id="136" w:name="_Toc49"/>
      <w:bookmarkEnd w:id="134"/>
      <w:bookmarkEnd w:id="135"/>
      <w:r>
        <w:rPr>
          <w:rtl w:val="true"/>
        </w:rPr>
        <w:t>گفتار دوم</w:t>
      </w:r>
      <w:r>
        <w:rPr>
          <w:rtl w:val="true"/>
        </w:rPr>
        <w:t xml:space="preserve">: </w:t>
      </w:r>
      <w:r>
        <w:rPr>
          <w:rtl w:val="true"/>
        </w:rPr>
        <w:t>عوامل ایجاد و تقویت کننده ی غیرت</w:t>
      </w:r>
      <w:bookmarkEnd w:id="136"/>
    </w:p>
    <w:p>
      <w:pPr>
        <w:pStyle w:val="Heading4"/>
        <w:numPr>
          <w:ilvl w:val="3"/>
          <w:numId w:val="1"/>
        </w:numPr>
        <w:rPr/>
      </w:pPr>
      <w:bookmarkStart w:id="137" w:name="__RefHeading___Toc10203727_3381743652"/>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غیرت یک اراده و حالت روحی و اخلاقی است که در اجتماع نِمود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شاخصه و نشانه می توان جوامع بشری را به جامعه های با غیرت و بی غیرت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در برابر ناهنجاری های اخلاقی و حرکت های غیر انسانی حساسیت و دفاع کم رنگ باشد و مردم تماشاگر صحنه های فساد و فحشا و آلودگی های خانوادگی و جنسی و شهوانی باشند، حسّ غیرت مرده است و از مردانگی و جوانمردی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از این ناهنجاری ها رنج می برند و وجدانشان آنان را در برابر این صحنه ها آرام نمی گذارد و از خود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زنده و غیرت مند به شمار می روند</w:t>
      </w:r>
      <w:r>
        <w:rPr>
          <w:rFonts w:eastAsia="IRNazanin" w:cs="IRNazanin"/>
          <w:color w:val="111111"/>
          <w:sz w:val="28"/>
          <w:szCs w:val="28"/>
          <w:rtl w:val="true"/>
          <w:lang w:bidi="fa-IR"/>
        </w:rPr>
        <w:t>.</w:t>
      </w:r>
    </w:p>
    <w:p>
      <w:pPr>
        <w:pStyle w:val="Heading4"/>
        <w:numPr>
          <w:ilvl w:val="3"/>
          <w:numId w:val="1"/>
        </w:numPr>
        <w:rPr/>
      </w:pPr>
      <w:bookmarkStart w:id="139" w:name="__RefHeading___Toc10203729_3381743652"/>
      <w:bookmarkStart w:id="140" w:name="_Toc51"/>
      <w:bookmarkEnd w:id="139"/>
      <w:r>
        <w:rPr>
          <w:rtl w:val="true"/>
        </w:rPr>
        <w:t>الف</w:t>
      </w:r>
      <w:r>
        <w:rPr>
          <w:rtl w:val="true"/>
        </w:rPr>
        <w:t xml:space="preserve">) </w:t>
      </w:r>
      <w:r>
        <w:rPr>
          <w:rtl w:val="true"/>
        </w:rPr>
        <w:t>تقویت باورهای دینی</w:t>
      </w:r>
      <w:bookmarkEnd w:id="140"/>
    </w:p>
    <w:p>
      <w:pPr>
        <w:pStyle w:val="BookText"/>
        <w:rPr/>
      </w:pPr>
      <w:r>
        <w:rPr>
          <w:rFonts w:ascii="IRNazanin" w:hAnsi="IRNazanin" w:eastAsia="IRNazanin"/>
          <w:color w:val="111111"/>
          <w:sz w:val="28"/>
          <w:sz w:val="28"/>
          <w:szCs w:val="28"/>
          <w:rtl w:val="true"/>
          <w:lang w:bidi="fa-IR"/>
        </w:rPr>
        <w:t>از آنجا که غیرت از ثمرات ایمان محسوب می شود، تقویت ایمان موجب تقویت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ارزش های الهی رو آورد و بدان باور داشته باشد، به طور طبیعی از آن دفاع می کند</w:t>
      </w:r>
      <w:r>
        <w:rPr>
          <w:rFonts w:eastAsia="IRNazanin" w:cs="IRNazanin"/>
          <w:color w:val="111111"/>
          <w:sz w:val="28"/>
          <w:szCs w:val="28"/>
          <w:rtl w:val="true"/>
          <w:lang w:bidi="fa-IR"/>
        </w:rPr>
        <w:t>.</w:t>
      </w:r>
    </w:p>
    <w:p>
      <w:pPr>
        <w:pStyle w:val="Heading4"/>
        <w:numPr>
          <w:ilvl w:val="3"/>
          <w:numId w:val="1"/>
        </w:numPr>
        <w:rPr/>
      </w:pPr>
      <w:bookmarkStart w:id="141" w:name="__RefHeading___Toc10203731_3381743652"/>
      <w:bookmarkStart w:id="142" w:name="_Toc52"/>
      <w:bookmarkEnd w:id="141"/>
      <w:r>
        <w:rPr>
          <w:rtl w:val="true"/>
        </w:rPr>
        <w:t>ب</w:t>
      </w:r>
      <w:r>
        <w:rPr>
          <w:rtl w:val="true"/>
        </w:rPr>
        <w:t xml:space="preserve">) </w:t>
      </w:r>
      <w:r>
        <w:rPr>
          <w:rtl w:val="true"/>
        </w:rPr>
        <w:t>معرفت دینی</w:t>
      </w:r>
      <w:bookmarkEnd w:id="1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غیرت دینی یک ضرورت است، اما غیرت بدون پشتوانه معرفت به حدود الهی نمی تواند پا بر جا باشد؛ زیرا با اولین شبهه، انگیزه جانبداری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وروایات اسلامی اهمیت ویژه ای به معرفت و بینش مؤمنان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143" w:name="pg20530_211208"/>
    </w:p>
    <w:p>
      <w:pPr>
        <w:pStyle w:val="BookText"/>
        <w:rPr/>
      </w:pPr>
      <w:bookmarkEnd w:id="143"/>
      <w:r>
        <w:rPr>
          <w:rFonts w:ascii="IRNazanin" w:hAnsi="IRNazanin" w:eastAsia="IRNazanin"/>
          <w:color w:val="111111"/>
          <w:sz w:val="28"/>
          <w:sz w:val="28"/>
          <w:szCs w:val="28"/>
          <w:rtl w:val="true"/>
          <w:lang w:bidi="fa-IR"/>
        </w:rPr>
        <w:t>نمی داند چه سرمایه ای دارد، یا ارزش آن را نمی داند، با از دست دادن آن نگران نمی شود؛ اما کسی که به سرمایه خود و ارزش های آن توجه داشته باشد، در حفظ آن نیز تلاش می کند و در صورت از دست دادن آن ناراحت می شود</w:t>
      </w:r>
      <w:r>
        <w:rPr>
          <w:rFonts w:eastAsia="IRNazanin" w:cs="IRNazanin"/>
          <w:color w:val="111111"/>
          <w:sz w:val="28"/>
          <w:szCs w:val="28"/>
          <w:rtl w:val="true"/>
          <w:lang w:bidi="fa-IR"/>
        </w:rPr>
        <w:t>.</w:t>
      </w:r>
    </w:p>
    <w:p>
      <w:pPr>
        <w:pStyle w:val="Heading4"/>
        <w:numPr>
          <w:ilvl w:val="3"/>
          <w:numId w:val="1"/>
        </w:numPr>
        <w:rPr/>
      </w:pPr>
      <w:bookmarkStart w:id="144" w:name="__RefHeading___Toc10203733_3381743652"/>
      <w:bookmarkStart w:id="145" w:name="_Toc53"/>
      <w:bookmarkEnd w:id="144"/>
      <w:r>
        <w:rPr>
          <w:rtl w:val="true"/>
        </w:rPr>
        <w:t>ج</w:t>
      </w:r>
      <w:r>
        <w:rPr>
          <w:rtl w:val="true"/>
        </w:rPr>
        <w:t xml:space="preserve">) </w:t>
      </w:r>
      <w:r>
        <w:rPr>
          <w:rtl w:val="true"/>
        </w:rPr>
        <w:t>بهره مندی از خطابه</w:t>
      </w:r>
      <w:bookmarkEnd w:id="145"/>
    </w:p>
    <w:p>
      <w:pPr>
        <w:pStyle w:val="BookText"/>
        <w:rPr/>
      </w:pPr>
      <w:r>
        <w:rPr>
          <w:rFonts w:ascii="IRNazanin" w:hAnsi="IRNazanin" w:eastAsia="IRNazanin"/>
          <w:color w:val="111111"/>
          <w:sz w:val="28"/>
          <w:sz w:val="28"/>
          <w:szCs w:val="28"/>
          <w:rtl w:val="true"/>
          <w:lang w:bidi="fa-IR"/>
        </w:rPr>
        <w:t>خطابه یکی از عواملی است که احساسات و غیرت مردانگی را به جوش می آورد و پشت سر خود حرکت و جنبش ایجاد می کند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این حربه در جهت مثبت یا منفی همواره در جهان مورد توجه ملّت ها بوده است</w:t>
      </w:r>
      <w:r>
        <w:rPr>
          <w:rFonts w:eastAsia="IRNazanin" w:cs="IRNazanin"/>
          <w:color w:val="111111"/>
          <w:sz w:val="28"/>
          <w:szCs w:val="28"/>
          <w:rtl w:val="true"/>
          <w:lang w:bidi="fa-IR"/>
        </w:rPr>
        <w:t>.</w:t>
      </w:r>
    </w:p>
    <w:p>
      <w:pPr>
        <w:pStyle w:val="Heading4"/>
        <w:numPr>
          <w:ilvl w:val="3"/>
          <w:numId w:val="1"/>
        </w:numPr>
        <w:rPr/>
      </w:pPr>
      <w:bookmarkStart w:id="146" w:name="__RefHeading___Toc10203735_3381743652"/>
      <w:bookmarkStart w:id="147" w:name="_Toc54"/>
      <w:bookmarkEnd w:id="146"/>
      <w:r>
        <w:rPr>
          <w:rtl w:val="true"/>
        </w:rPr>
        <w:t>د</w:t>
      </w:r>
      <w:r>
        <w:rPr>
          <w:rtl w:val="true"/>
        </w:rPr>
        <w:t xml:space="preserve">) </w:t>
      </w:r>
      <w:r>
        <w:rPr>
          <w:rtl w:val="true"/>
        </w:rPr>
        <w:t>تبلیغات هماهنگ</w:t>
      </w:r>
      <w:bookmarkEnd w:id="147"/>
    </w:p>
    <w:p>
      <w:pPr>
        <w:pStyle w:val="BookText"/>
        <w:rPr/>
      </w:pPr>
      <w:r>
        <w:rPr>
          <w:rFonts w:ascii="IRNazanin" w:hAnsi="IRNazanin" w:eastAsia="IRNazanin"/>
          <w:color w:val="111111"/>
          <w:sz w:val="28"/>
          <w:sz w:val="28"/>
          <w:szCs w:val="28"/>
          <w:rtl w:val="true"/>
          <w:lang w:bidi="fa-IR"/>
        </w:rPr>
        <w:t>یکی از راه های کاربردی برای تقویت غیرت، تبلیغات هماهنگ مسئولان فرهنگی کشور از طریق فیلم، هنر، کتاب،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8" w:name="__RefHeading___Toc10203737_3381743652"/>
      <w:bookmarkStart w:id="149" w:name="_Toc55"/>
      <w:bookmarkEnd w:id="148"/>
      <w:r>
        <w:rPr>
          <w:rtl w:val="true"/>
        </w:rPr>
        <w:t>ه</w:t>
      </w:r>
      <w:r>
        <w:rPr>
          <w:rtl w:val="true"/>
        </w:rPr>
        <w:t xml:space="preserve">-) </w:t>
      </w:r>
      <w:r>
        <w:rPr>
          <w:rtl w:val="true"/>
        </w:rPr>
        <w:t>تجلیل از غیرت مندان</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تقویت غیرت دینی، تجلیل از غیرت مندان است؛ همان طوری که برای تقویت بنیه دفاعی، ورزشی، هنری،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اندرکاران این مسایل تجلیل به عمل می آید، اگر غیرت مندان در جامعه مورد احترام و توجه قرار گیرند و افراد بی غیرت مطرود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عمومی جامعه تقویت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همواره از غیرت مندان تجلیل می کرد که در این جا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یکی از این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شهادت پیامبر اکرم صلی الله علیه و آله و سلم راست گوترین افراد در زیر آسمان بود و حنجره مقدسش سد راه متجاوزان و مانع زیاده خواهی فرصت طلبان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او را به بیابانی بی آب و علف تبعید کرد و فرمانی صادر کرد که کسی حق بدرقه او را ندارد و مروان را مأمور اجرای این فرمان شوم نمود، ولی علی علیه السلام به همراه حسنین علیهما السلام و قنبر بدون اعتنا به دستور عثمان به بدرقه ابوذر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 بدرقه، خشم مقدس ابوذر را ستود و غیرت دینی او را تمجید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انَّک غَضِبت لِله فَارْجَ مَن غَضِبت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به خشم آمدی، پس امید به کسی داشته باش که به خاطر او غضبناک شدی، این مردم برای دنیای خود از تو ترسیدند و تو بر دین خویش از آنان ترسیدی، پس دنیا را که به خاطر آن از تو ترسیدند، به خودشان واگذار و با دین خود که برای آن ترسیدی، از این مردم بگریز</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مردم مصر دست به قیام زده و حاکم اموی را به ذلّت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حضرت علی علیه السلام مالک اشتر را با </w:t>
      </w:r>
    </w:p>
    <w:p>
      <w:pPr>
        <w:pStyle w:val="BookText"/>
        <w:rPr/>
      </w:pPr>
      <w:r>
        <w:rPr>
          <w:rFonts w:ascii="IRNazanin" w:hAnsi="IRNazanin" w:eastAsia="IRNazanin"/>
          <w:color w:val="111111"/>
          <w:sz w:val="28"/>
          <w:sz w:val="28"/>
          <w:szCs w:val="28"/>
          <w:rtl w:val="true"/>
          <w:lang w:bidi="fa-IR"/>
        </w:rPr>
        <w:t>عهدنامه معروفش به استانداری مصر منصوب کردند و در نامه ای که برای مردم مصر نوشت، از مردم غیور مصر تجلیل کرد که در برابر منکرات ایستادند و خشم مقدس خود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امیرالمؤمنین، به مردمی که برای خدا به خشم آمدند، آن هنگام که خداوند در زمین معصیت شد و حقّش از بین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تباهی خیمه خود را بر سر نیک و بد، مسافر و حاضر و بر همگان برافراشت؛ نه معروفی ماند که در پناه آن آرامش یابند و نه کسی از زشتی ها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معرفی مالک اشتر به روحیه والای او در نبرد با معاندان و خشم مقدس او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ای از بندگان خدا را به سوی شما فرستادم که در روزهای وحشت نمی خوابد و در لحظه های ترس، از دشمن روی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بدکاران از شعله های آتش، تندتر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از شمشیرهای خداست که نه تیزی او کند می شود و نه ضربت آن بی اثراست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خطبه ای دیگر، ضمن یادآوری یارانی چون عمار یاسر، </w:t>
      </w:r>
    </w:p>
    <w:p>
      <w:pPr>
        <w:pStyle w:val="BookText"/>
        <w:rPr/>
      </w:pPr>
      <w:r>
        <w:rPr>
          <w:rFonts w:ascii="IRNazanin" w:hAnsi="IRNazanin" w:eastAsia="IRNazanin"/>
          <w:color w:val="111111"/>
          <w:sz w:val="28"/>
          <w:sz w:val="28"/>
          <w:szCs w:val="28"/>
          <w:rtl w:val="true"/>
          <w:lang w:bidi="fa-IR"/>
        </w:rPr>
        <w:t>مالک بن تیهان، خزیمة بن ثابت انصاری ملقّب به ذوالشهادتین پس از گریستن برای مظلومیت خود، آنها را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 اساس آن قضاوت کردند، در واجبات الهی اندیشه کرده و آنها را برپا داشتند، سنّت های الهی را زنده و بدعت ها را نابود کردند، دعوت جهاد را پذیرفته و به رهبر خود اطمینان داشته و از او پیروی نمودند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 حضرت در این سخنان سوزناک که با گریه ممتد همراه بود، از کسانی که با پای بندی به قرآن و فرایض، دارای غیرت دینی بوده و به احیای سنّت ها و مظاهر دین و نابودی ریشه های بدعت و بی دینی و مظاهر فساد و بی بندوباری همت می گماردند، تجلیل کرده و آنان را برادران خود می خواند و از جدایی آنان ابراز تأثر و اندوه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رَجُلًا رَأی حقّاً فَاعانَ عَلَیه او رَأی جَوراً فَرَدّه و کانَ عَونا بِالحقّ عَلَی صاحبه؛</w:t>
      </w:r>
      <w:r>
        <w:rPr>
          <w:rStyle w:val="FootnoteAnchor"/>
          <w:rtl w:val="true"/>
        </w:rPr>
        <w:footnoteReference w:id="1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آن کس را که حقی را بنگرد و یاری کند، یا ستمی را مشاهده کرده آن را نابود سازد و حق را یاری کند</w:t>
      </w:r>
      <w:r>
        <w:rPr>
          <w:rFonts w:eastAsia="IRNazanin" w:cs="IRNazanin"/>
          <w:color w:val="111111"/>
          <w:sz w:val="28"/>
          <w:szCs w:val="28"/>
          <w:rtl w:val="true"/>
          <w:lang w:bidi="fa-IR"/>
        </w:rPr>
        <w:t xml:space="preserve">. </w:t>
      </w:r>
      <w:bookmarkStart w:id="150" w:name="pg20530_211212"/>
    </w:p>
    <w:p>
      <w:pPr>
        <w:pStyle w:val="Heading2"/>
        <w:numPr>
          <w:ilvl w:val="1"/>
          <w:numId w:val="1"/>
        </w:numPr>
        <w:rPr/>
      </w:pPr>
      <w:bookmarkStart w:id="151" w:name="__RefHeading___Toc10203739_3381743652"/>
      <w:bookmarkStart w:id="152" w:name="_Toc56"/>
      <w:bookmarkEnd w:id="150"/>
      <w:bookmarkEnd w:id="151"/>
      <w:r>
        <w:rPr>
          <w:rtl w:val="true"/>
        </w:rPr>
        <w:t xml:space="preserve">فصل چهارم </w:t>
      </w:r>
      <w:r>
        <w:rPr>
          <w:rtl w:val="true"/>
        </w:rPr>
        <w:t>: «</w:t>
      </w:r>
      <w:r>
        <w:rPr>
          <w:rtl w:val="true"/>
        </w:rPr>
        <w:t>آثار غیرت و عوامل بی‌غیرتی</w:t>
      </w:r>
      <w:r>
        <w:rPr>
          <w:rtl w:val="true"/>
        </w:rPr>
        <w:t>»</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0203741_3381743652"/>
      <w:bookmarkStart w:id="154" w:name="_Toc57"/>
      <w:bookmarkEnd w:id="153"/>
      <w:r>
        <w:rPr>
          <w:rtl w:val="true"/>
        </w:rPr>
        <w:t>اشاره</w:t>
      </w:r>
      <w:bookmarkEnd w:id="1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20530_211214"/>
      <w:bookmarkStart w:id="156" w:name="pg20530_211214"/>
      <w:bookmarkEnd w:id="156"/>
    </w:p>
    <w:p>
      <w:pPr>
        <w:pStyle w:val="BookText"/>
        <w:rPr/>
      </w:pPr>
      <w:bookmarkStart w:id="157" w:name="pg20530_211214"/>
      <w:bookmarkEnd w:id="157"/>
      <w:r>
        <w:rPr>
          <w:rFonts w:ascii="IRNazanin" w:hAnsi="IRNazanin" w:eastAsia="IRNazanin"/>
          <w:color w:val="111111"/>
          <w:sz w:val="28"/>
          <w:sz w:val="28"/>
          <w:szCs w:val="28"/>
          <w:rtl w:val="true"/>
          <w:lang w:bidi="fa-IR"/>
        </w:rPr>
        <w:t>بايد توجه داشت كه تمامي احكام دين اسلام اعم از واجبات و محرمات در زندگي بشري بدون حكمت و منفعت نيست به عنوان مثال اگر در دين اسلام نماز واجب شده، به خاطر اين است كه انسان سركش نگردد و در همه حال خود را نيازمند پروردگار عالم بداند از اين رو بايد بگوييم؛ غیرت نيز كه يكي از احكام مربوط به بانوان است، حكمت‌ها و آثار مفيد و سازنده‌اي چه در زمينه‌ي فردي و چه در زمينه اجتماعي براي مردان و پسران به دنبال خواهد داشت</w:t>
      </w:r>
      <w:r>
        <w:rPr>
          <w:rFonts w:eastAsia="IRNazanin" w:cs="IRNazanin"/>
          <w:color w:val="111111"/>
          <w:sz w:val="28"/>
          <w:szCs w:val="28"/>
          <w:rtl w:val="true"/>
          <w:lang w:bidi="fa-IR"/>
        </w:rPr>
        <w:t>.</w:t>
      </w:r>
    </w:p>
    <w:p>
      <w:pPr>
        <w:pStyle w:val="Heading3"/>
        <w:numPr>
          <w:ilvl w:val="2"/>
          <w:numId w:val="1"/>
        </w:numPr>
        <w:rPr/>
      </w:pPr>
      <w:bookmarkStart w:id="158" w:name="__RefHeading___Toc10203743_3381743652"/>
      <w:bookmarkStart w:id="159" w:name="_Toc58"/>
      <w:bookmarkEnd w:id="158"/>
      <w:r>
        <w:rPr>
          <w:rtl w:val="true"/>
        </w:rPr>
        <w:t xml:space="preserve">گفتار اول </w:t>
      </w:r>
      <w:r>
        <w:rPr>
          <w:rtl w:val="true"/>
        </w:rPr>
        <w:t xml:space="preserve">: </w:t>
      </w:r>
      <w:r>
        <w:rPr>
          <w:rtl w:val="true"/>
        </w:rPr>
        <w:t>آثار و برکات غیرت</w:t>
      </w:r>
      <w:bookmarkEnd w:id="159"/>
    </w:p>
    <w:p>
      <w:pPr>
        <w:pStyle w:val="Heading4"/>
        <w:numPr>
          <w:ilvl w:val="3"/>
          <w:numId w:val="1"/>
        </w:numPr>
        <w:rPr/>
      </w:pPr>
      <w:bookmarkStart w:id="160" w:name="__RefHeading___Toc10203745_3381743652"/>
      <w:bookmarkStart w:id="161" w:name="_Toc59"/>
      <w:bookmarkEnd w:id="160"/>
      <w:r>
        <w:rPr>
          <w:rtl w:val="true"/>
        </w:rPr>
        <w:t>الف</w:t>
      </w:r>
      <w:r>
        <w:rPr>
          <w:rtl w:val="true"/>
        </w:rPr>
        <w:t xml:space="preserve">) </w:t>
      </w:r>
      <w:r>
        <w:rPr>
          <w:rtl w:val="true"/>
        </w:rPr>
        <w:t>عفّت و پاکدامنی</w:t>
      </w:r>
      <w:bookmarkEnd w:id="161"/>
    </w:p>
    <w:p>
      <w:pPr>
        <w:pStyle w:val="BookText"/>
        <w:rPr/>
      </w:pPr>
      <w:r>
        <w:rPr>
          <w:rFonts w:ascii="IRNazanin" w:hAnsi="IRNazanin" w:eastAsia="IRNazanin"/>
          <w:color w:val="111111"/>
          <w:sz w:val="28"/>
          <w:sz w:val="28"/>
          <w:szCs w:val="28"/>
          <w:rtl w:val="true"/>
          <w:lang w:bidi="fa-IR"/>
        </w:rPr>
        <w:t>غیرت و تعصبّ ناموسی یکی از عوامل اساسی عفّت و حفظ حریم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ناموس خود حرمت قایل است و نسبت به آن تعصّب دارد، به خود اجازه نمی دهد که به ناموس دیگران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که اگر به ناموس دیگران نظر سویی داشته باشد، به یقین ناموس او نیز مورد سوء نظر دیگران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غیرتش به او اجازه بی عفّتی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زنی غیورٌ قطُّ</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شخص با غیرت هرگز زنا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اندازه این صفت اخلاقی در او تقویت شود، بر عفّتش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هر انسانی به اندازه غیرت اوست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استاد شهید مطهری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این حالت را دارد که هر چه بیشتر در گرداب شهوات فرو رود و عفّت و تقوا را از کف بدهد،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ناتوان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پرستان از این که همسران آنها مورد توجّه دیگران قرار بگیرند رنج نمی برند و احیاناً لذّت هم می برند و از چنین کارهایی دفاع می کنند و افرادی که با شهوات نفسانی مبارزه می کنند غیورتر و نسبت به همسران خود حسّاس تر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حتّی نسبت به ناموس دیگران نیز حسّاسند؛ یعنی وجدانشان اجازه نمی دهد که به ناموس دیگران بی حرمتی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بانوی محترمه و با عفّتی روزی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پاک دامنی مرا نمی دانی؛ من که اینگونه پاکدامن هستم، بیشتر به من احترام 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تو بستگی به عفّت من دارد؛ این من هستم که تو را پاکدامن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بانوی مذکور، این سخن را از شوهرش </w:t>
      </w:r>
      <w:bookmarkStart w:id="162" w:name="pg20530_211216"/>
    </w:p>
    <w:p>
      <w:pPr>
        <w:pStyle w:val="BookText"/>
        <w:rPr/>
      </w:pPr>
      <w:bookmarkEnd w:id="162"/>
      <w:r>
        <w:rPr>
          <w:rFonts w:ascii="IRNazanin" w:hAnsi="IRNazanin" w:eastAsia="IRNazanin"/>
          <w:color w:val="111111"/>
          <w:sz w:val="28"/>
          <w:sz w:val="28"/>
          <w:szCs w:val="28"/>
          <w:rtl w:val="true"/>
          <w:lang w:bidi="fa-IR"/>
        </w:rPr>
        <w:t>نپذیرفت، مدّتی از این ماجرا گذشت، روزی آن زن از بازار عبور می کرد، مرد هوسرانی به سوی او دست دراز کرد و لباس او را گرفت، ولی بی درنگ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خانه بازگشت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بازار، مردی با نظر بی عفّتی به من نگریست و مزاحم من شد، دست درازی کرد و چادرم را گرفت، ولی زود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اتفاقاً من مدّتی قبل روزی به زنی نگاه کردم و لباسش را گرفتم، ولی بی درنگ توبه کردم و دستم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برخوردی که به تو شده مکافات همان عمل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دریافتم که سخن تو حق است که عفّت و پاکدامنی زن بستگی به عفّت و پاکدامنی شوهرش دارد، اگر شوهر به هر اندازه به ناموس دیگران خیانت کند، دیگران به همان مقدار به ناموس او خیانت خواهند کرد؛ چرا که جهان، دار مکافات است و خیانت به ناموس دیگران، نوعی قرض و بدهی محسوب می شود که دیر یا زود باید ناموسش آن را پرداخت کند</w:t>
      </w:r>
      <w:r>
        <w:rPr>
          <w:rFonts w:eastAsia="IRNazanin" w:cs="IRNazanin"/>
          <w:color w:val="111111"/>
          <w:sz w:val="28"/>
          <w:szCs w:val="28"/>
          <w:rtl w:val="true"/>
          <w:lang w:bidi="fa-IR"/>
        </w:rPr>
        <w:t>.</w:t>
      </w:r>
    </w:p>
    <w:p>
      <w:pPr>
        <w:pStyle w:val="Heading4"/>
        <w:numPr>
          <w:ilvl w:val="3"/>
          <w:numId w:val="1"/>
        </w:numPr>
        <w:rPr/>
      </w:pPr>
      <w:bookmarkStart w:id="163" w:name="__RefHeading___Toc10203747_3381743652"/>
      <w:bookmarkStart w:id="164" w:name="_Toc60"/>
      <w:bookmarkEnd w:id="163"/>
      <w:r>
        <w:rPr>
          <w:rtl w:val="true"/>
        </w:rPr>
        <w:t>ب</w:t>
      </w:r>
      <w:r>
        <w:rPr>
          <w:rtl w:val="true"/>
        </w:rPr>
        <w:t xml:space="preserve">) </w:t>
      </w:r>
      <w:r>
        <w:rPr>
          <w:rtl w:val="true"/>
        </w:rPr>
        <w:t>جلوگیری از فساد</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بی تفاوتی و بی غیرتی زمینه ساز فساد و مایه آلودگی جامعه است، غیرت و حسّاسیت در برابر منکرات نقش باز دارنده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یک انسان غیرت مند می تواند جوّ فاسد یک جلسه و محل را تغییر دهد و </w:t>
      </w:r>
      <w:bookmarkStart w:id="165" w:name="pg20530_211217"/>
    </w:p>
    <w:p>
      <w:pPr>
        <w:pStyle w:val="BookText"/>
        <w:rPr/>
      </w:pPr>
      <w:bookmarkEnd w:id="165"/>
      <w:r>
        <w:rPr>
          <w:rFonts w:ascii="IRNazanin" w:hAnsi="IRNazanin" w:eastAsia="IRNazanin"/>
          <w:color w:val="111111"/>
          <w:sz w:val="28"/>
          <w:sz w:val="28"/>
          <w:szCs w:val="28"/>
          <w:rtl w:val="true"/>
          <w:lang w:bidi="fa-IR"/>
        </w:rPr>
        <w:t>افراد آلوده از چنین فردی حساب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که اگر به مجلسی می رفت و کوچک ترین گناهی در آن مجلس انجام می شد، عکس العمل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محیط پارک شد، جلو مفاسد را به تنهایی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دیگری، آن چنان نسبت به مفاسد اجتماعی حسّاس بود که یک تنه در مقابل مفاسد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دارم هرگز در برابر صحنه های گناه خاموش نخواهم بود</w:t>
      </w:r>
      <w:r>
        <w:rPr>
          <w:rFonts w:eastAsia="IRNazanin" w:cs="IRNazanin"/>
          <w:color w:val="111111"/>
          <w:sz w:val="28"/>
          <w:szCs w:val="28"/>
          <w:rtl w:val="true"/>
          <w:lang w:bidi="fa-IR"/>
        </w:rPr>
        <w:t>.</w:t>
      </w:r>
    </w:p>
    <w:p>
      <w:pPr>
        <w:pStyle w:val="Heading4"/>
        <w:numPr>
          <w:ilvl w:val="3"/>
          <w:numId w:val="1"/>
        </w:numPr>
        <w:rPr/>
      </w:pPr>
      <w:bookmarkStart w:id="166" w:name="__RefHeading___Toc10203749_3381743652"/>
      <w:bookmarkStart w:id="167" w:name="_Toc61"/>
      <w:bookmarkEnd w:id="166"/>
      <w:r>
        <w:rPr>
          <w:rtl w:val="true"/>
        </w:rPr>
        <w:t>ج</w:t>
      </w:r>
      <w:r>
        <w:rPr>
          <w:rtl w:val="true"/>
        </w:rPr>
        <w:t xml:space="preserve">) </w:t>
      </w:r>
      <w:r>
        <w:rPr>
          <w:rtl w:val="true"/>
        </w:rPr>
        <w:t>ثبات خانواده</w:t>
      </w:r>
      <w:bookmarkEnd w:id="167"/>
    </w:p>
    <w:p>
      <w:pPr>
        <w:pStyle w:val="BookText"/>
        <w:rPr/>
      </w:pPr>
      <w:r>
        <w:rPr>
          <w:rFonts w:ascii="IRNazanin" w:hAnsi="IRNazanin" w:eastAsia="IRNazanin"/>
          <w:color w:val="111111"/>
          <w:sz w:val="28"/>
          <w:sz w:val="28"/>
          <w:szCs w:val="28"/>
          <w:rtl w:val="true"/>
          <w:lang w:bidi="fa-IR"/>
        </w:rPr>
        <w:t>یکی از آثار غیرت ثبات و تحکیم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مردانش نگهبان و حافظ ارزش ها هستند، افراد مزاحم و هوسران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خیال راحت به سر و کار زندگی خود می روند و زنان با آسودگی خاطر و بدون نگرانی می توانند در عرصه اجتماع ظاهر شوند و آن جا که مردم بی تفاوت باشند، دختران و زنان پاکدامن در اجتماع احساس امنیت نمی کنند</w:t>
      </w:r>
      <w:r>
        <w:rPr>
          <w:rFonts w:eastAsia="IRNazanin" w:cs="IRNazanin"/>
          <w:color w:val="111111"/>
          <w:sz w:val="28"/>
          <w:szCs w:val="28"/>
          <w:rtl w:val="true"/>
          <w:lang w:bidi="fa-IR"/>
        </w:rPr>
        <w:t>.</w:t>
      </w:r>
    </w:p>
    <w:p>
      <w:pPr>
        <w:pStyle w:val="Heading4"/>
        <w:numPr>
          <w:ilvl w:val="3"/>
          <w:numId w:val="1"/>
        </w:numPr>
        <w:rPr/>
      </w:pPr>
      <w:bookmarkStart w:id="168" w:name="__RefHeading___Toc10203751_3381743652"/>
      <w:bookmarkStart w:id="169" w:name="_Toc62"/>
      <w:bookmarkEnd w:id="168"/>
      <w:r>
        <w:rPr>
          <w:rtl w:val="true"/>
        </w:rPr>
        <w:t>د</w:t>
      </w:r>
      <w:r>
        <w:rPr>
          <w:rtl w:val="true"/>
        </w:rPr>
        <w:t xml:space="preserve">) </w:t>
      </w:r>
      <w:r>
        <w:rPr>
          <w:rtl w:val="true"/>
        </w:rPr>
        <w:t>عزّت و سربلندی</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فکر و اندیشه و ارزش های الهی خود دارای صلابت و پایمردی هستند و اهل سازش و مداهنه نیستند، از عزت و محبوبیت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که یک محل و گاه یک شهر برای یک انسان مؤمن غیور که موقعیت اجتماعی، اقتصادی و سیاسی هم ندارد احترام </w:t>
      </w:r>
      <w:bookmarkStart w:id="170" w:name="pg20530_211218"/>
    </w:p>
    <w:p>
      <w:pPr>
        <w:pStyle w:val="BookText"/>
        <w:rPr/>
      </w:pPr>
      <w:bookmarkEnd w:id="170"/>
      <w:r>
        <w:rPr>
          <w:rFonts w:ascii="IRNazanin" w:hAnsi="IRNazanin" w:eastAsia="IRNazanin"/>
          <w:color w:val="111111"/>
          <w:sz w:val="28"/>
          <w:sz w:val="28"/>
          <w:szCs w:val="28"/>
          <w:rtl w:val="true"/>
          <w:lang w:bidi="fa-IR"/>
        </w:rPr>
        <w:t>می‌نمایند واز او حساب می برند؛ برخلاف آنان که در خط حزب باد هستند و با هر موجی همسو می شوند؛ چنین افرادی در جامعه عددی محسوب نمی‌شوند و کسی از آنها حساب نمی برد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71" w:name="__RefHeading___Toc10203753_3381743652"/>
      <w:bookmarkStart w:id="172" w:name="_Toc63"/>
      <w:bookmarkEnd w:id="171"/>
      <w:r>
        <w:rPr>
          <w:rtl w:val="true"/>
        </w:rPr>
        <w:t>گفتار دوم</w:t>
      </w:r>
      <w:r>
        <w:rPr>
          <w:rtl w:val="true"/>
        </w:rPr>
        <w:t xml:space="preserve">: </w:t>
      </w:r>
      <w:r>
        <w:rPr>
          <w:rtl w:val="true"/>
        </w:rPr>
        <w:t>عوامل بی غیرتی</w:t>
      </w:r>
      <w:bookmarkEnd w:id="172"/>
    </w:p>
    <w:p>
      <w:pPr>
        <w:pStyle w:val="Heading4"/>
        <w:numPr>
          <w:ilvl w:val="3"/>
          <w:numId w:val="1"/>
        </w:numPr>
        <w:rPr/>
      </w:pPr>
      <w:bookmarkStart w:id="173" w:name="__RefHeading___Toc10203755_3381743652"/>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بی غیرتی وبی تفاوتی یک بیماری روحی است که به شکل های مختلف می توان آن را درمان نمود</w:t>
      </w:r>
      <w:r>
        <w:rPr>
          <w:rFonts w:eastAsia="IRNazanin" w:cs="IRNazanin"/>
          <w:color w:val="111111"/>
          <w:sz w:val="28"/>
          <w:szCs w:val="28"/>
          <w:rtl w:val="true"/>
          <w:lang w:bidi="fa-IR"/>
        </w:rPr>
        <w:t>:</w:t>
      </w:r>
    </w:p>
    <w:p>
      <w:pPr>
        <w:pStyle w:val="Heading4"/>
        <w:numPr>
          <w:ilvl w:val="3"/>
          <w:numId w:val="1"/>
        </w:numPr>
        <w:rPr/>
      </w:pPr>
      <w:bookmarkStart w:id="175" w:name="__RefHeading___Toc10203757_3381743652"/>
      <w:bookmarkStart w:id="176" w:name="_Toc65"/>
      <w:bookmarkEnd w:id="175"/>
      <w:r>
        <w:rPr>
          <w:rtl w:val="true"/>
        </w:rPr>
        <w:t>الف</w:t>
      </w:r>
      <w:r>
        <w:rPr>
          <w:rtl w:val="true"/>
        </w:rPr>
        <w:t xml:space="preserve">) </w:t>
      </w:r>
      <w:r>
        <w:rPr>
          <w:rtl w:val="true"/>
        </w:rPr>
        <w:t>شکوفا سازی غیرت</w:t>
      </w:r>
      <w:bookmarkEnd w:id="176"/>
    </w:p>
    <w:p>
      <w:pPr>
        <w:pStyle w:val="BookText"/>
        <w:rPr/>
      </w:pPr>
      <w:r>
        <w:rPr>
          <w:rFonts w:ascii="IRNazanin" w:hAnsi="IRNazanin" w:eastAsia="IRNazanin"/>
          <w:color w:val="111111"/>
          <w:sz w:val="28"/>
          <w:sz w:val="28"/>
          <w:szCs w:val="28"/>
          <w:rtl w:val="true"/>
          <w:lang w:bidi="fa-IR"/>
        </w:rPr>
        <w:t>جوانی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کرده ام که به نوامیس مردم نگاه کنم، درباره این گناه چه کنم؟</w:t>
      </w:r>
    </w:p>
    <w:p>
      <w:pPr>
        <w:pStyle w:val="BookText"/>
        <w:rPr/>
      </w:pPr>
      <w:r>
        <w:rPr>
          <w:rFonts w:ascii="IRNazanin" w:hAnsi="IRNazanin" w:eastAsia="IRNazanin"/>
          <w:color w:val="111111"/>
          <w:sz w:val="28"/>
          <w:sz w:val="28"/>
          <w:szCs w:val="28"/>
          <w:rtl w:val="true"/>
          <w:lang w:bidi="fa-IR"/>
        </w:rPr>
        <w:t>حضرت او را کنار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کسی با خواهر تو چنین رفتار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 توانی این غیرت را داشته باشی که به ناموس دیگران نگاه نکنی</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جوانی خدمت رسول خدا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زنا کنم؟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جوان بلافاصله </w:t>
      </w:r>
    </w:p>
    <w:p>
      <w:pPr>
        <w:pStyle w:val="BookText"/>
        <w:rPr/>
      </w:pPr>
      <w:r>
        <w:rPr>
          <w:rFonts w:ascii="IRNazanin" w:hAnsi="IRNazanin" w:eastAsia="IRNazanin"/>
          <w:color w:val="111111"/>
          <w:sz w:val="28"/>
          <w:sz w:val="28"/>
          <w:szCs w:val="28"/>
          <w:rtl w:val="true"/>
          <w:lang w:bidi="fa-IR"/>
        </w:rPr>
        <w:t>نزدیک آمده و در برابر پیامبر خدا صلی الله علیه و آله و سلم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کسی با مادر تو زنا کند؟</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نیز دوست ندارند کسی با مادرشان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علاقه مندی دیگران با دختر تو بر خلاف عفّت حرکت کنند؟</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دیگران نیز حاضر نیستند کسی با دخترشان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 می شوی کسی خواهر تو را در آغوش بگیرد؟</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کلی از سؤال خود پشیمان شد و درخواست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او را دعا فرمود و او از آن عمل متنفر گردید و بدین گونه پیامبر صلی الله علیه و آله و سلم به وسیله تحریک حسّ غیرت، آن جوان را نسبت به این عمل پشیمان ساخت</w:t>
      </w:r>
      <w:r>
        <w:rPr>
          <w:rFonts w:eastAsia="IRNazanin" w:cs="IRNazanin"/>
          <w:color w:val="111111"/>
          <w:sz w:val="28"/>
          <w:szCs w:val="28"/>
          <w:rtl w:val="true"/>
          <w:lang w:bidi="fa-IR"/>
        </w:rPr>
        <w:t xml:space="preserve">. </w:t>
      </w:r>
      <w:r>
        <w:rPr>
          <w:rStyle w:val="FootnoteAnchor"/>
          <w:rtl w:val="true"/>
        </w:rPr>
        <w:footnoteReference w:id="130"/>
      </w:r>
      <w:bookmarkStart w:id="177" w:name="pg20530_211220"/>
    </w:p>
    <w:p>
      <w:pPr>
        <w:pStyle w:val="Heading4"/>
        <w:numPr>
          <w:ilvl w:val="3"/>
          <w:numId w:val="1"/>
        </w:numPr>
        <w:rPr/>
      </w:pPr>
      <w:bookmarkStart w:id="178" w:name="__RefHeading___Toc10203759_3381743652"/>
      <w:bookmarkStart w:id="179" w:name="_Toc66"/>
      <w:bookmarkEnd w:id="177"/>
      <w:bookmarkEnd w:id="178"/>
      <w:r>
        <w:rPr>
          <w:rtl w:val="true"/>
        </w:rPr>
        <w:t>ب</w:t>
      </w:r>
      <w:r>
        <w:rPr>
          <w:rtl w:val="true"/>
        </w:rPr>
        <w:t xml:space="preserve">) </w:t>
      </w:r>
      <w:r>
        <w:rPr>
          <w:rtl w:val="true"/>
        </w:rPr>
        <w:t>همنشینی با افراد با غیرت معاشرت و همنشینی با هر فردی آثاری دارد</w:t>
      </w:r>
      <w:bookmarkEnd w:id="179"/>
    </w:p>
    <w:p>
      <w:pPr>
        <w:pStyle w:val="Heading5"/>
        <w:numPr>
          <w:ilvl w:val="4"/>
          <w:numId w:val="1"/>
        </w:numPr>
        <w:rPr/>
      </w:pPr>
      <w:bookmarkStart w:id="180" w:name="__RefHeading___Toc10203761_3381743652"/>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از این رو در روایات از همنشینی با برخی از افراد، نهی و نسبت به برخی از افراد توصیه شده است و کسی که بخواهد از این صفت رذیله رهایی یابد باید با افراد با غیرت نشست و برخاست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عواقب بی غیرتی یکی از راه های مقابله با پدیده بی غیرتی، تبیین آثار و عواقب بی غیرتی در قالب های گوناگونی چون هنر، خطابه، کتاب، موعظه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 اگر هر فرد از عوامل بی غیرتی اجتناب کند غیرت مندی در وجودش تقویت شود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82" w:name="__RefHeading___Toc10203763_3381743652"/>
      <w:bookmarkStart w:id="183" w:name="_Toc68"/>
      <w:bookmarkEnd w:id="182"/>
      <w:r>
        <w:rPr>
          <w:rtl w:val="true"/>
        </w:rPr>
        <w:t>عوامل بی غیرتی</w:t>
      </w:r>
      <w:bookmarkEnd w:id="183"/>
    </w:p>
    <w:p>
      <w:pPr>
        <w:pStyle w:val="Heading6"/>
        <w:numPr>
          <w:ilvl w:val="5"/>
          <w:numId w:val="1"/>
        </w:numPr>
        <w:rPr/>
      </w:pPr>
      <w:bookmarkStart w:id="184" w:name="__RefHeading___Toc10203765_3381743652"/>
      <w:bookmarkStart w:id="185" w:name="_Toc69"/>
      <w:bookmarkEnd w:id="184"/>
      <w:r>
        <w:rPr/>
        <w:t>1</w:t>
      </w:r>
      <w:r>
        <w:rPr>
          <w:rtl w:val="true"/>
        </w:rPr>
        <w:t xml:space="preserve">. </w:t>
      </w:r>
      <w:r>
        <w:rPr>
          <w:rtl w:val="true"/>
        </w:rPr>
        <w:t>خود کم بینی</w:t>
      </w:r>
      <w:bookmarkEnd w:id="185"/>
    </w:p>
    <w:p>
      <w:pPr>
        <w:pStyle w:val="BookText"/>
        <w:rPr/>
      </w:pPr>
      <w:r>
        <w:rPr>
          <w:rFonts w:ascii="IRNazanin" w:hAnsi="IRNazanin" w:eastAsia="IRNazanin"/>
          <w:color w:val="111111"/>
          <w:sz w:val="28"/>
          <w:sz w:val="28"/>
          <w:szCs w:val="28"/>
          <w:rtl w:val="true"/>
          <w:lang w:bidi="fa-IR"/>
        </w:rPr>
        <w:t>مرحوم نراقی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علل اصلی این صفت خبیثه، خود کم بینی و ضعف نفس است که نفس را یارای دفاع و حمایت از آنچه که شرع و عرف پشتیبانی و نگهبانی از آن را بر وی واجب و ضروری شمرده است ندارد و در این حالت است که قوۀ غضبیه که به عنوان پاسبان انسان به او ارزانی شده است از حالت عادی خود خارج شده، راه تفریط را می‌پیماید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آهنگ‌های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بی‌غیرتی، مشغول شدن به</w:t>
      </w:r>
      <w:bookmarkStart w:id="186" w:name="pg20530_211221"/>
    </w:p>
    <w:p>
      <w:pPr>
        <w:pStyle w:val="BookText"/>
        <w:rPr/>
      </w:pPr>
      <w:bookmarkEnd w:id="186"/>
      <w:r>
        <w:rPr>
          <w:rFonts w:ascii="IRNazanin" w:hAnsi="IRNazanin" w:eastAsia="IRNazanin"/>
          <w:color w:val="111111"/>
          <w:sz w:val="28"/>
          <w:sz w:val="28"/>
          <w:szCs w:val="28"/>
          <w:rtl w:val="true"/>
          <w:lang w:bidi="fa-IR"/>
        </w:rPr>
        <w:t>ترانه‌ها و موسیقی‌های حرام و مبتذل می‌باشد که مرد را بی‌غیرت و زن را بی‌حیا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منزلی چهل روز نوای موسیقی پخش شود، شیطان وارد شده، چنان قدرت نمایی کند که غیرت و حفظ ناموس را از او بردارد، آنچنانکه حتی اگر به ناموس وی هم تجاوز شود، در نزد او اهمیتی ندارد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نمودن در اموال دیگران که از آن به خوردن مال حرام یا همان لقمۀ حرام یاد می‌شود؛ خواه ناخواه آثاری را در پی دارد که می‌توان آنها را به وضوح در منابع دینی و کلام بزرگان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این پدیدۀ شوم، بی غیرتی است چرا که لقمۀ حرام در انسان تولید هوس نامشروع می‌کند و هوس نامشروع به آنجایی می‌انجامد که انسان نسبت به ارزش‌های مربوط به خود بی‌تفاوت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پایان این بحث</w:t>
      </w:r>
      <w:r>
        <w:rPr>
          <w:rFonts w:eastAsia="IRNazanin" w:cs="IRNazanin"/>
          <w:color w:val="111111"/>
          <w:sz w:val="28"/>
          <w:szCs w:val="28"/>
          <w:rtl w:val="true"/>
          <w:lang w:bidi="fa-IR"/>
        </w:rPr>
        <w:t>:</w:t>
      </w:r>
    </w:p>
    <w:p>
      <w:pPr>
        <w:pStyle w:val="Heading5"/>
        <w:numPr>
          <w:ilvl w:val="4"/>
          <w:numId w:val="1"/>
        </w:numPr>
        <w:rPr/>
      </w:pPr>
      <w:bookmarkStart w:id="187" w:name="__RefHeading___Toc10203767_3381743652"/>
      <w:bookmarkStart w:id="188" w:name="_Toc70"/>
      <w:bookmarkEnd w:id="187"/>
      <w:r>
        <w:rPr>
          <w:rtl w:val="true"/>
        </w:rPr>
        <w:t>عوامل تزلزل غیرت دینی</w:t>
      </w:r>
      <w:bookmarkEnd w:id="188"/>
    </w:p>
    <w:p>
      <w:pPr>
        <w:pStyle w:val="Heading6"/>
        <w:numPr>
          <w:ilvl w:val="5"/>
          <w:numId w:val="1"/>
        </w:numPr>
        <w:rPr/>
      </w:pPr>
      <w:bookmarkStart w:id="189" w:name="__RefHeading___Toc10203769_3381743652"/>
      <w:bookmarkStart w:id="190" w:name="_Toc71"/>
      <w:bookmarkEnd w:id="189"/>
      <w:r>
        <w:rPr>
          <w:rtl w:val="true"/>
        </w:rPr>
        <w:t>الف</w:t>
      </w:r>
      <w:r>
        <w:rPr>
          <w:rtl w:val="true"/>
        </w:rPr>
        <w:t xml:space="preserve">) </w:t>
      </w:r>
      <w:r>
        <w:rPr>
          <w:rtl w:val="true"/>
        </w:rPr>
        <w:t>تساهل و تسامح منفی</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سازش و معامله بر سر دین و کوتاه آمدن از اصول، ارزش ها و مبانی دینی، نقطه مقابل غیرت دینی است که به غلط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و </w:t>
      </w:r>
    </w:p>
    <w:p>
      <w:pPr>
        <w:pStyle w:val="BookText"/>
        <w:rPr/>
      </w:pPr>
      <w:r>
        <w:rPr>
          <w:rFonts w:ascii="IRNazanin" w:hAnsi="IRNazanin" w:eastAsia="IRNazanin"/>
          <w:color w:val="111111"/>
          <w:sz w:val="28"/>
          <w:sz w:val="28"/>
          <w:szCs w:val="28"/>
          <w:rtl w:val="true"/>
          <w:lang w:bidi="fa-IR"/>
        </w:rPr>
        <w:t>تسامح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که باید آن را مداهنه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التَّهاوُن بِامر اللّه فَانَّه مَن تَهاوَنَ بِامرِ اللّه اهانَه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سبک شمردن امر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 خدا را سبک شمارد، خدا او را در قیامت خوار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دانسته یا ندانسته بر این امر پا فشاری می کنند که باید ارزش های دینی را نادیده گرفت و در اجرای احکام دین باید سهل انگاری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مدرنیسم نباید نسبت به مسایل ارزشی سخت گیر و متعصبانه برخورد نمود، بلکه باید به همه سلیقه ها، ایده ها و رفتارهای ناروای افراد میدان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به فساد رو کند، یا به مقدسات توهین کند، یا علیه آن چیزی بنویسد، نباید از خود عکس العمل نشان دهیم؛ زیرا در یک جامعه همه مانند هم فکر نمی کنند و هر کس برای خود ایده ای دارد، اگر بخواهیم زندگی خوبی داشته باشیم باید تحمل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تساهل و تسامح با استناد به آیات قرآنی که در بردارنده مسائلی همچون ضرورت رفق و مدارا با پیروان دیگر ادیان، عدم خشونت و اجبار در قلمرو اندیشه و باور، واقع نگری و توان سنجی در احکام دینی، تبلیغ دین در حدّ یادآوری و پند دهی و نه تحکم و اجبار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اثبات دیدگاه خویش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متوسل شده اند که </w:t>
      </w:r>
    </w:p>
    <w:p>
      <w:pPr>
        <w:pStyle w:val="BookText"/>
        <w:rPr/>
      </w:pPr>
      <w:r>
        <w:rPr>
          <w:rFonts w:ascii="IRNazanin" w:hAnsi="IRNazanin" w:eastAsia="IRNazanin"/>
          <w:color w:val="111111"/>
          <w:sz w:val="28"/>
          <w:sz w:val="28"/>
          <w:szCs w:val="28"/>
          <w:rtl w:val="true"/>
          <w:lang w:bidi="fa-IR"/>
        </w:rPr>
        <w:t>معنا و بیان دیگری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شما آسانی را خواسته است و دشواری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نخواسته است کمترین حَرَج و حکم طاقت فرسایی بر شما وضع کند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تذکر ده؛ زیرا تو پند دهنده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آیات فوق را مؤید تساهل و تسامح می دانند، آیات زیر را چگونه توجیه می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ناباوران به دین، دوست دارند تا با ایشان سازش کنی و با مسامحه روبه رو شوی تا آنان نیز با تو از در مسامحه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یگانه دین پذیرفته شده نزد خداوند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ما اللّه است و سپس بر سر این ایمان پایداری ورزیدند</w:t>
      </w:r>
      <w:r>
        <w:rPr>
          <w:rFonts w:eastAsia="IRNazanin" w:cs="IRNazanin"/>
          <w:color w:val="111111"/>
          <w:sz w:val="28"/>
          <w:szCs w:val="28"/>
          <w:rtl w:val="true"/>
          <w:lang w:bidi="fa-IR"/>
        </w:rPr>
        <w:t xml:space="preserve">. </w:t>
      </w:r>
      <w:r>
        <w:rPr>
          <w:rStyle w:val="FootnoteAnchor"/>
          <w:rtl w:val="true"/>
        </w:rPr>
        <w:footnoteReference w:id="134"/>
      </w:r>
      <w:bookmarkStart w:id="191" w:name="pg20530_211224"/>
    </w:p>
    <w:p>
      <w:pPr>
        <w:pStyle w:val="Heading2"/>
        <w:numPr>
          <w:ilvl w:val="1"/>
          <w:numId w:val="1"/>
        </w:numPr>
        <w:rPr/>
      </w:pPr>
      <w:bookmarkStart w:id="192" w:name="__RefHeading___Toc10203771_3381743652"/>
      <w:bookmarkStart w:id="193" w:name="_Toc72"/>
      <w:bookmarkEnd w:id="191"/>
      <w:bookmarkEnd w:id="192"/>
      <w:r>
        <w:rPr>
          <w:rtl w:val="true"/>
        </w:rPr>
        <w:t xml:space="preserve">فصل پنجم </w:t>
      </w:r>
      <w:r>
        <w:rPr>
          <w:rtl w:val="true"/>
        </w:rPr>
        <w:t xml:space="preserve">: « </w:t>
      </w:r>
      <w:r>
        <w:rPr>
          <w:rtl w:val="true"/>
        </w:rPr>
        <w:t xml:space="preserve">نقش پدر در ایجاد و حفظ غیرت </w:t>
      </w:r>
      <w:r>
        <w:rPr>
          <w:rtl w:val="true"/>
        </w:rPr>
        <w:t>»</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0203773_3381743652"/>
      <w:bookmarkStart w:id="195" w:name="_Toc73"/>
      <w:bookmarkEnd w:id="194"/>
      <w:r>
        <w:rPr>
          <w:rtl w:val="true"/>
        </w:rPr>
        <w:t>اشاره</w:t>
      </w:r>
      <w:bookmarkEnd w:id="19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20530_211226"/>
      <w:bookmarkStart w:id="197" w:name="pg20530_211226"/>
      <w:bookmarkEnd w:id="197"/>
    </w:p>
    <w:p>
      <w:pPr>
        <w:pStyle w:val="BookText"/>
        <w:rPr/>
      </w:pPr>
      <w:bookmarkStart w:id="198" w:name="pg20530_211226"/>
      <w:bookmarkEnd w:id="198"/>
      <w:r>
        <w:rPr>
          <w:rFonts w:ascii="IRNazanin" w:hAnsi="IRNazanin" w:eastAsia="IRNazanin"/>
          <w:color w:val="111111"/>
          <w:sz w:val="28"/>
          <w:sz w:val="28"/>
          <w:szCs w:val="28"/>
          <w:rtl w:val="true"/>
          <w:lang w:bidi="fa-IR"/>
        </w:rPr>
        <w:t>تربیت دینی یکی از گونه های تربیت است که در گونه های دیگر تربیت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عنوان مدیر خانواده، نقش مهمی در تربیت فرزندان دارد که این نقش در تربیت دینی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باشید تا با نقش پدر در تربیت دینی فرزندان بیشتر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منظور تربیت دینی فرزندان، به گونه ای رفتار می کند که دین در کام فرزندانشان تلخ می گردد</w:t>
      </w:r>
      <w:r>
        <w:rPr>
          <w:rFonts w:eastAsia="IRNazanin" w:cs="IRNazanin"/>
          <w:color w:val="111111"/>
          <w:sz w:val="28"/>
          <w:szCs w:val="28"/>
          <w:rtl w:val="true"/>
          <w:lang w:bidi="fa-IR"/>
        </w:rPr>
        <w:t>.</w:t>
      </w:r>
    </w:p>
    <w:p>
      <w:pPr>
        <w:pStyle w:val="Heading3"/>
        <w:numPr>
          <w:ilvl w:val="2"/>
          <w:numId w:val="1"/>
        </w:numPr>
        <w:rPr/>
      </w:pPr>
      <w:bookmarkStart w:id="199" w:name="__RefHeading___Toc10203775_3381743652"/>
      <w:bookmarkStart w:id="200" w:name="_Toc74"/>
      <w:bookmarkEnd w:id="199"/>
      <w:r>
        <w:rPr/>
        <w:t>1</w:t>
      </w:r>
      <w:r>
        <w:rPr>
          <w:rtl w:val="true"/>
        </w:rPr>
        <w:t xml:space="preserve">. </w:t>
      </w:r>
      <w:r>
        <w:rPr>
          <w:rtl w:val="true"/>
        </w:rPr>
        <w:t>پایه های غیرت را از دوران جنینی در پسرتان، پی ریزی کنید</w:t>
      </w:r>
      <w:bookmarkEnd w:id="2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شروع زمان تربیت فرزند نظرهای مختلفی مطرح است، برخی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برای شروع تربیت مناسب می دانند و برخی بیشتر، اما در این بین با توجه به روایات و آموزه های اسلام مبنی بر اثرپذیری جنین، برخی کارشناسان مذهبی بهترین زمان شروع تربیت فرزند را از دوران بارداری می دانند، زیرا معتقدند در این دوران و بعد از آن در دوره نوزادی و شیرخوارگی می توان طینت فرزند را با انجام یک سری اعمال و داشتن ملاحظاتی در اعمال خود، بخوبی و در مسیر بندگی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مانند شیر دادن به فرزند با وضو، شرکت نکردن در مجلس گناه ، مراعات های اخلاقی والدین در خانواده و موارد دیگری که در مقاله ای با عنوان “نوزادانی که با حیا می شوند”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تربیت پسری با غیرت لازم است </w:t>
      </w:r>
      <w:bookmarkStart w:id="201" w:name="pg20530_211227"/>
    </w:p>
    <w:p>
      <w:pPr>
        <w:pStyle w:val="BookText"/>
        <w:rPr/>
      </w:pPr>
      <w:bookmarkEnd w:id="201"/>
      <w:r>
        <w:rPr>
          <w:rFonts w:ascii="IRNazanin" w:hAnsi="IRNazanin" w:eastAsia="IRNazanin"/>
          <w:color w:val="111111"/>
          <w:sz w:val="28"/>
          <w:sz w:val="28"/>
          <w:szCs w:val="28"/>
          <w:rtl w:val="true"/>
          <w:lang w:bidi="fa-IR"/>
        </w:rPr>
        <w:t xml:space="preserve">ابتدا زمینه دل و ذهن او پذیرای مفاهیم دینی و اخلاقی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جدا از ایمان و اخلاق نیست</w:t>
      </w:r>
      <w:r>
        <w:rPr>
          <w:rFonts w:eastAsia="IRNazanin" w:cs="IRNazanin"/>
          <w:color w:val="111111"/>
          <w:sz w:val="28"/>
          <w:szCs w:val="28"/>
          <w:rtl w:val="true"/>
          <w:lang w:bidi="fa-IR"/>
        </w:rPr>
        <w:t>.</w:t>
      </w:r>
    </w:p>
    <w:p>
      <w:pPr>
        <w:pStyle w:val="Heading3"/>
        <w:numPr>
          <w:ilvl w:val="2"/>
          <w:numId w:val="1"/>
        </w:numPr>
        <w:rPr/>
      </w:pPr>
      <w:bookmarkStart w:id="202" w:name="__RefHeading___Toc10203777_3381743652"/>
      <w:bookmarkStart w:id="203" w:name="_Toc75"/>
      <w:bookmarkEnd w:id="202"/>
      <w:r>
        <w:rPr/>
        <w:t>2</w:t>
      </w:r>
      <w:r>
        <w:rPr>
          <w:rtl w:val="true"/>
        </w:rPr>
        <w:t xml:space="preserve">. </w:t>
      </w:r>
      <w:r>
        <w:rPr>
          <w:rtl w:val="true"/>
        </w:rPr>
        <w:t>از قدرت یادگیری پسرتان در دوران خردسالی، غافل نباشید</w:t>
      </w:r>
      <w:bookmarkEnd w:id="203"/>
    </w:p>
    <w:p>
      <w:pPr>
        <w:pStyle w:val="BookText"/>
        <w:rPr/>
      </w:pPr>
      <w:r>
        <w:rPr>
          <w:rFonts w:ascii="IRNazanin" w:hAnsi="IRNazanin" w:eastAsia="IRNazanin"/>
          <w:color w:val="111111"/>
          <w:sz w:val="28"/>
          <w:sz w:val="28"/>
          <w:szCs w:val="28"/>
          <w:rtl w:val="true"/>
          <w:lang w:bidi="fa-IR"/>
        </w:rPr>
        <w:t>آنچه که در دوران کودکی به فرزند خود آموزش می دهید، نسبت به آموزش های سال های بعد، در طول دوران زندگی او پایدارتر خواهد بود و این آموزه ها، کمتر دچار تزلزل و دگرگونی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والدین پسر خود را تا دوران نوجوانی رها می کنند و بعد از آن بدون آنکه در کودکی غیرت ورزیدن را به او آموزش داده باشند، توقع دارند که فرزندشان، پسری عفیف و با غیرت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خطاب به فرزندش امام حسن مجتبی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کودک نورس مانند زمین خالی از بذر و گیاه است، هر تخمی که در آن افشانده شود به خوبی می پذیرد و در خود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دوران کودکی تو استفاده نمودم و خیلی زود در پرورش تو قیام کردم پیش از آن که دلِ تربیت پذیرت سخت شود و مطالب گوناگون، عقلت را اشغال نماید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از دوران کودکی مفاهیم دینی و ارزشی را به کودک خود آموزش دهید تا بنیان های فکری او از ابتدا به درستی شکل بگیرد</w:t>
      </w:r>
      <w:r>
        <w:rPr>
          <w:rFonts w:eastAsia="IRNazanin" w:cs="IRNazanin"/>
          <w:color w:val="111111"/>
          <w:sz w:val="28"/>
          <w:szCs w:val="28"/>
          <w:rtl w:val="true"/>
          <w:lang w:bidi="fa-IR"/>
        </w:rPr>
        <w:t xml:space="preserve">. </w:t>
      </w:r>
      <w:bookmarkStart w:id="204" w:name="pg20530_211228"/>
    </w:p>
    <w:p>
      <w:pPr>
        <w:pStyle w:val="Heading3"/>
        <w:numPr>
          <w:ilvl w:val="2"/>
          <w:numId w:val="1"/>
        </w:numPr>
        <w:rPr/>
      </w:pPr>
      <w:bookmarkStart w:id="205" w:name="__RefHeading___Toc10203779_3381743652"/>
      <w:bookmarkStart w:id="206" w:name="_Toc76"/>
      <w:bookmarkEnd w:id="204"/>
      <w:bookmarkEnd w:id="205"/>
      <w:r>
        <w:rPr/>
        <w:t>3</w:t>
      </w:r>
      <w:r>
        <w:rPr>
          <w:rtl w:val="true"/>
        </w:rPr>
        <w:t xml:space="preserve">. </w:t>
      </w:r>
      <w:r>
        <w:rPr>
          <w:rtl w:val="true"/>
        </w:rPr>
        <w:t>مراقب نوع پوشش و رفتارهای خصوصی خود با همسرتان باشید</w:t>
      </w:r>
      <w:bookmarkEnd w:id="206"/>
    </w:p>
    <w:p>
      <w:pPr>
        <w:pStyle w:val="BookText"/>
        <w:rPr/>
      </w:pPr>
      <w:r>
        <w:rPr>
          <w:rFonts w:ascii="IRNazanin" w:hAnsi="IRNazanin" w:eastAsia="IRNazanin"/>
          <w:color w:val="111111"/>
          <w:sz w:val="28"/>
          <w:sz w:val="28"/>
          <w:szCs w:val="28"/>
          <w:rtl w:val="true"/>
          <w:lang w:bidi="fa-IR"/>
        </w:rPr>
        <w:t xml:space="preserve">بهتر است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نوع پوشش خود در خانه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بهتر است لباس های خیلی باز استفاده نکنند، درست است که کودک دو ساله متوجه تفاوت های جنسیتی نمی شود اما از آنجا که پوشیده بودن را به عنوان یک ارزش باید درک کند، لازم است در محیط خانه و از طرف والدین حد معقولی از پوشش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 رعایت پوشش مناسب توسط والدین، کودک خردسال زودتر از سن خود، متوجه جنبه های متفاوت جسمانی زن و مرد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والدین باید بیش از پیش مراقب رفتار زناشویی خود در مقابل فرزندان باشند و نیز در رفتار با محارم و نامحرمان در داخل و بیرون از منزل بیشتر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فیلم هایی که می بینند بصورت مستقیم بر حیا و غیرت کودک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 دهد روابط همسران در خانواده تا چه حد بر سلامت اخلاقی کودکان تأثیرگزار است که متأسفانه برخی والدین با سهل انگاری در رعایت این حریم ها، آسیب های جبران ناپذیری را به فرزند خود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 نیز نشان می دهد ریشه ی انحرافات جنسی افراد ناشی از عدم آگاهی والدین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یک کودک هیچ چیز لذت بخش تر از این نیست که والدین با او </w:t>
      </w:r>
      <w:bookmarkStart w:id="207" w:name="pg20530_211229"/>
    </w:p>
    <w:p>
      <w:pPr>
        <w:pStyle w:val="BookText"/>
        <w:rPr/>
      </w:pPr>
      <w:bookmarkEnd w:id="207"/>
      <w:r>
        <w:rPr>
          <w:rFonts w:ascii="IRNazanin" w:hAnsi="IRNazanin" w:eastAsia="IRNazanin"/>
          <w:color w:val="111111"/>
          <w:sz w:val="28"/>
          <w:sz w:val="28"/>
          <w:szCs w:val="28"/>
          <w:rtl w:val="true"/>
          <w:lang w:bidi="fa-IR"/>
        </w:rPr>
        <w:t>همبازی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آنچه که شما به کودکتان آموزش می دهید بر جان و قلب او می نشیند و به راحتی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قبل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نکاتی که می توان در تربیت پسران بر مبنای غیرت، به کار برد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ادامه ی نکات قبلی به مواردی خواهیم پرداخت که در ارتباط با بازی های کودکان می توان بکار برد تا به تدریج صفت غیرت را در فرزندان پسر پرورش دهیم</w:t>
      </w:r>
      <w:r>
        <w:rPr>
          <w:rFonts w:eastAsia="IRNazanin" w:cs="IRNazanin"/>
          <w:color w:val="111111"/>
          <w:sz w:val="28"/>
          <w:szCs w:val="28"/>
          <w:rtl w:val="true"/>
          <w:lang w:bidi="fa-IR"/>
        </w:rPr>
        <w:t>.</w:t>
      </w:r>
    </w:p>
    <w:p>
      <w:pPr>
        <w:pStyle w:val="Heading3"/>
        <w:numPr>
          <w:ilvl w:val="2"/>
          <w:numId w:val="1"/>
        </w:numPr>
        <w:rPr/>
      </w:pPr>
      <w:bookmarkStart w:id="208" w:name="__RefHeading___Toc10203781_3381743652"/>
      <w:bookmarkStart w:id="209" w:name="_Toc77"/>
      <w:bookmarkEnd w:id="208"/>
      <w:r>
        <w:rPr/>
        <w:t>1</w:t>
      </w:r>
      <w:r>
        <w:rPr>
          <w:rtl w:val="true"/>
        </w:rPr>
        <w:t xml:space="preserve">. </w:t>
      </w:r>
      <w:r>
        <w:rPr>
          <w:rtl w:val="true"/>
        </w:rPr>
        <w:t>مراقب تبلت هایی که به زور وارد خانه تان می شوند، باشید</w:t>
      </w:r>
      <w:bookmarkEnd w:id="209"/>
    </w:p>
    <w:p>
      <w:pPr>
        <w:pStyle w:val="BookText"/>
        <w:rPr/>
      </w:pPr>
      <w:r>
        <w:rPr>
          <w:rFonts w:ascii="IRNazanin" w:hAnsi="IRNazanin" w:eastAsia="IRNazanin"/>
          <w:color w:val="111111"/>
          <w:sz w:val="28"/>
          <w:sz w:val="28"/>
          <w:szCs w:val="28"/>
          <w:rtl w:val="true"/>
          <w:lang w:bidi="fa-IR"/>
        </w:rPr>
        <w:t>با توجه به ورود موبایل های اندروید و تبلت ها به عرصه زندگی امروز، شاید کمتر پدر و مادری بتواند فرزند خود را از این ابزارها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در سال های اولیه زندگی فرزند، موبایل و تبلت را از او دور نگه می دارند، اما در سال های بعد با رواج این وسیله در دست کودکان دیگر، به سختی می توان این گرایش کودک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کودکان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ساله می توانند به تنهایی از اینترنت بازی های رایانه ای را دانلود کرده و بعد از نصب مشغول بازی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کامل نمی توان کودک را از تبلت و بازی های رایانه ای دور نگه داشت، لذا والدین باید راه های دیگری را برای مدیریت فرزند خود در استفاده از بازی ها بکار ببرند و بازی های مناسب را خود پیدا کرده و با زمان بندی مشخص که کودک نیز آن را درک کند، در اختیار او قرار دهند</w:t>
      </w:r>
      <w:r>
        <w:rPr>
          <w:rFonts w:eastAsia="IRNazanin" w:cs="IRNazanin"/>
          <w:color w:val="111111"/>
          <w:sz w:val="28"/>
          <w:szCs w:val="28"/>
          <w:rtl w:val="true"/>
          <w:lang w:bidi="fa-IR"/>
        </w:rPr>
        <w:t xml:space="preserve">. </w:t>
      </w:r>
      <w:bookmarkStart w:id="210" w:name="pg20530_211230"/>
    </w:p>
    <w:p>
      <w:pPr>
        <w:pStyle w:val="BookText"/>
        <w:rPr/>
      </w:pPr>
      <w:bookmarkEnd w:id="210"/>
      <w:r>
        <w:rPr>
          <w:rFonts w:ascii="IRNazanin" w:hAnsi="IRNazanin" w:eastAsia="IRNazanin"/>
          <w:color w:val="111111"/>
          <w:sz w:val="28"/>
          <w:sz w:val="28"/>
          <w:szCs w:val="28"/>
          <w:rtl w:val="true"/>
          <w:lang w:bidi="fa-IR"/>
        </w:rPr>
        <w:t>برای مثال در صورتی که فرزندتان را نمی توانید از بازی با تبلت دور نکه دارید، می توانید در طول روز یک ربع ساعت را برای او تعیین کنید و بازی مناسب با سن او را در اختیارش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موضع خود کوتاه نیایید و بازی با تبلت را منوط به داشتن زمان بندی و برنامه ریزی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حتماً باید سرگرمی های دیگری را همیشه برای کودکتان آماده داشته باشید تا جایگزین زمان های استفاده از تبلت شود</w:t>
      </w:r>
    </w:p>
    <w:p>
      <w:pPr>
        <w:pStyle w:val="Heading3"/>
        <w:numPr>
          <w:ilvl w:val="2"/>
          <w:numId w:val="1"/>
        </w:numPr>
        <w:rPr/>
      </w:pPr>
      <w:bookmarkStart w:id="211" w:name="__RefHeading___Toc10203783_3381743652"/>
      <w:bookmarkStart w:id="212" w:name="_Toc78"/>
      <w:bookmarkEnd w:id="211"/>
      <w:r>
        <w:rPr/>
        <w:t>2</w:t>
      </w:r>
      <w:r>
        <w:rPr>
          <w:rtl w:val="true"/>
        </w:rPr>
        <w:t xml:space="preserve">. </w:t>
      </w:r>
      <w:r>
        <w:rPr>
          <w:rtl w:val="true"/>
        </w:rPr>
        <w:t>قهرمان های با غیرت را به پسرتان معرفی کنید</w:t>
      </w:r>
      <w:bookmarkEnd w:id="212"/>
    </w:p>
    <w:p>
      <w:pPr>
        <w:pStyle w:val="BookText"/>
        <w:rPr/>
      </w:pPr>
      <w:r>
        <w:rPr>
          <w:rFonts w:ascii="IRNazanin" w:hAnsi="IRNazanin" w:eastAsia="IRNazanin"/>
          <w:color w:val="111111"/>
          <w:sz w:val="28"/>
          <w:sz w:val="28"/>
          <w:szCs w:val="28"/>
          <w:rtl w:val="true"/>
          <w:lang w:bidi="fa-IR"/>
        </w:rPr>
        <w:t>واضح است که بازی های کودکان چه اندازه بر شکل گیری شخصیت آنان تأثیرگزار خواهد بود، نکته ای که دشمنان اسلام و انسانیت با علم به این موضوع تمام تلاش خود را برای به کنترل درآوردن ذهن نوجوانان و جوانان یک کشور، در قالب بازی های رایانه ای و اسباب بازی ها بکار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ناخودآگاه در نتیجه این تولیدات غربی بر فکر و روح فرزندان ما سایه می افکند، این است که جنس قهرمان های کودک را بر مبنای سوپرمن های غربی قرار می دهد، هویتی که به شدت با مفهوم غیرت اسلامی و دینی در تضاد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داستان های این انیمیشن ها و بازی ها که فرهنگ غربی را به کودک القا می کنند، ظاهر شخصیت ها و قهرمان های آن ها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کنار قهرمان داستان، یک زن با پوشش و ظاهر نامناسب </w:t>
      </w:r>
    </w:p>
    <w:p>
      <w:pPr>
        <w:pStyle w:val="BookText"/>
        <w:rPr/>
      </w:pPr>
      <w:r>
        <w:rPr>
          <w:rFonts w:ascii="IRNazanin" w:hAnsi="IRNazanin" w:eastAsia="IRNazanin"/>
          <w:color w:val="111111"/>
          <w:sz w:val="28"/>
          <w:sz w:val="28"/>
          <w:szCs w:val="28"/>
          <w:rtl w:val="true"/>
          <w:lang w:bidi="fa-IR"/>
        </w:rPr>
        <w:t>وجود دارد، که علاوه بر آموزش های نادرست در ارتباط با جنس مخالف، غیرت را در پسران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کارتون ها و بازی های کامپیوتری حتماً باید در قالب های مختلف از جمله اسباب بازی، کتاب، لوازم التحریر و محیط های مذهبی، دائماً قهرمان ها و اسطوره های اسلامی و ملی را به کودک ارائه کرد تا ذهن او از این شخصیت ها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بایست در مورد این اسطوره ها و قهرمانان با زبانی کودکانه با پسر خود صحبت کنند و ویژگی های یک قهرمان واقعی که همان داشتن غیرت دینی و اخلاقی است را با کلماتی زیبا به پسر خود آموزش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بازی نامناسبی را در تبلت خود دارد، باید والدین طوری آن بازی را حذف کنند که برای کودک جلب توجه نکند، برای مثال بازی که در آن کاراکتر دختر پوشش مناسب ندارد را باید طوری حذف کنید که پسر شما متوجه نشود دلیل اصلی حذف بازی جیست، تا بر روی آن دقیق و 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روزه تصاویر نامناسب به تدریج اثرات منفی خود را خواهد گذاشت و قبح رفتارهای خلاف شرع را در نظر کودک خواهد ریخت</w:t>
      </w:r>
      <w:r>
        <w:rPr>
          <w:rFonts w:eastAsia="IRNazanin" w:cs="IRNazanin"/>
          <w:color w:val="111111"/>
          <w:sz w:val="28"/>
          <w:szCs w:val="28"/>
          <w:rtl w:val="true"/>
          <w:lang w:bidi="fa-IR"/>
        </w:rPr>
        <w:t>.</w:t>
      </w:r>
      <w:r>
        <w:rPr>
          <w:rStyle w:val="FootnoteAnchor"/>
          <w:rtl w:val="true"/>
        </w:rPr>
        <w:footnoteReference w:id="136"/>
      </w:r>
      <w:bookmarkStart w:id="213" w:name="pg20530_211232"/>
    </w:p>
    <w:p>
      <w:pPr>
        <w:pStyle w:val="Heading3"/>
        <w:numPr>
          <w:ilvl w:val="2"/>
          <w:numId w:val="1"/>
        </w:numPr>
        <w:rPr/>
      </w:pPr>
      <w:bookmarkStart w:id="214" w:name="__RefHeading___Toc10203785_3381743652"/>
      <w:bookmarkStart w:id="215" w:name="_Toc79"/>
      <w:bookmarkEnd w:id="213"/>
      <w:bookmarkEnd w:id="214"/>
      <w:r>
        <w:rPr/>
        <w:t>3</w:t>
      </w:r>
      <w:r>
        <w:rPr>
          <w:rtl w:val="true"/>
        </w:rPr>
        <w:t xml:space="preserve">. </w:t>
      </w:r>
      <w:r>
        <w:rPr>
          <w:rtl w:val="true"/>
        </w:rPr>
        <w:t>از سنی به بعد باید مراقب همبازی های کودک خود باشید</w:t>
      </w:r>
      <w:bookmarkEnd w:id="215"/>
    </w:p>
    <w:p>
      <w:pPr>
        <w:pStyle w:val="BookText"/>
        <w:rPr/>
      </w:pPr>
      <w:r>
        <w:rPr>
          <w:rFonts w:ascii="IRNazanin" w:hAnsi="IRNazanin" w:eastAsia="IRNazanin"/>
          <w:color w:val="111111"/>
          <w:sz w:val="28"/>
          <w:sz w:val="28"/>
          <w:szCs w:val="28"/>
          <w:rtl w:val="true"/>
          <w:lang w:bidi="fa-IR"/>
        </w:rPr>
        <w:t>جنسیت همبازی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گذشته و زمان کودکی ما این مسئله چندان مهم به نظر نمی رسید و پسرها و دخترها 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سالگی هم با یکدیگر بازی می کردند و مشکلی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همزمان با از بین رفتن بسیاری از حریم ها در روابط زن و مرد، کودکان نیز بسیار هشیارتر و حساس تر به تفاوت های جنسیتی زن و مرد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مانند گذشته نمی توان نسبت به همبازی های فرزندان بی 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مورد با توجه به حسایست فرزند خود و حساسیت همبازی او نسبت به مسائل جنسی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مدیریت را بصورت نا محسوس انجام بدهید، برای مثال اگر می بینید کودکی در خانواده ای تربیت شده که حریم محرم و نامحرم را رعایت نمی کنند و کودک آن ها زودتر از سن خود درباره مسائل جنسی صحبت می کند، ضروری است که رفت و آمدهای خود را با این خانواده محدود کنید و بالعکس با خانواده هایی بیشتر رفت و آمد کنید که این حساسیت ها را در مورد فرزند خود رعایت می کنند</w:t>
      </w:r>
      <w:r>
        <w:rPr>
          <w:rFonts w:eastAsia="IRNazanin" w:cs="IRNazanin"/>
          <w:color w:val="111111"/>
          <w:sz w:val="28"/>
          <w:szCs w:val="28"/>
          <w:rtl w:val="true"/>
          <w:lang w:bidi="fa-IR"/>
        </w:rPr>
        <w:t>.</w:t>
      </w:r>
    </w:p>
    <w:p>
      <w:pPr>
        <w:pStyle w:val="Heading3"/>
        <w:numPr>
          <w:ilvl w:val="2"/>
          <w:numId w:val="1"/>
        </w:numPr>
        <w:rPr/>
      </w:pPr>
      <w:bookmarkStart w:id="216" w:name="__RefHeading___Toc10203787_3381743652"/>
      <w:bookmarkStart w:id="217" w:name="_Toc80"/>
      <w:bookmarkEnd w:id="216"/>
      <w:r>
        <w:rPr/>
        <w:t>4</w:t>
      </w:r>
      <w:r>
        <w:rPr>
          <w:rtl w:val="true"/>
        </w:rPr>
        <w:t xml:space="preserve">. </w:t>
      </w:r>
      <w:r>
        <w:rPr>
          <w:rtl w:val="true"/>
        </w:rPr>
        <w:t>در قالب قصه، غیرت را در ذهن پسرتان جای دهید</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اثربخش ترین روش های تربیتی،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ذهن کودک کاملاً در اختیار قصه گو است، بنابراین با بیان نکات </w:t>
      </w:r>
      <w:bookmarkStart w:id="218" w:name="pg20530_211233"/>
    </w:p>
    <w:p>
      <w:pPr>
        <w:pStyle w:val="BookText"/>
        <w:rPr/>
      </w:pPr>
      <w:bookmarkEnd w:id="218"/>
      <w:r>
        <w:rPr>
          <w:rFonts w:ascii="IRNazanin" w:hAnsi="IRNazanin" w:eastAsia="IRNazanin"/>
          <w:color w:val="111111"/>
          <w:sz w:val="28"/>
          <w:sz w:val="28"/>
          <w:szCs w:val="28"/>
          <w:rtl w:val="true"/>
          <w:lang w:bidi="fa-IR"/>
        </w:rPr>
        <w:t>آموزنده در قالب قصه می توان کودک را به تفکر کردن در آن مورد وادار کرد و با هدایت ذهن او، نتیجه تربیتی مطلوب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تربیت کودک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کودک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انتقال مفهوم غیرت، که شامل غیرت دینی، ملی و ناموسی می شود، حتماً از داستان های اهل بیت علیهم السلام و داستان رشادت های امام حسین و حضرت عباس علیهم السلام و کودکان کربلا استفاده نمایید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داستان هایی از نوجوانی و جوانی رسول خدا صلوات الله علیه و دیگر پیامبران الهی می تواند بسیار اثرگزار و هدایت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بسیاری از مفاهیم و ارزش ها را در قالب داستان هایی از پیامبران و اقوام گذشته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برای انسان بیان فرموده است</w:t>
      </w:r>
      <w:r>
        <w:rPr>
          <w:rFonts w:eastAsia="IRNazanin" w:cs="IRNazanin"/>
          <w:color w:val="111111"/>
          <w:sz w:val="28"/>
          <w:szCs w:val="28"/>
          <w:rtl w:val="true"/>
          <w:lang w:bidi="fa-IR"/>
        </w:rPr>
        <w:t>.</w:t>
      </w:r>
    </w:p>
    <w:p>
      <w:pPr>
        <w:pStyle w:val="Heading3"/>
        <w:numPr>
          <w:ilvl w:val="2"/>
          <w:numId w:val="1"/>
        </w:numPr>
        <w:rPr/>
      </w:pPr>
      <w:bookmarkStart w:id="219" w:name="__RefHeading___Toc10203789_3381743652"/>
      <w:bookmarkStart w:id="220" w:name="_Toc81"/>
      <w:bookmarkEnd w:id="219"/>
      <w:r>
        <w:rPr/>
        <w:t>5</w:t>
      </w:r>
      <w:r>
        <w:rPr>
          <w:rtl w:val="true"/>
        </w:rPr>
        <w:t xml:space="preserve">. </w:t>
      </w:r>
      <w:r>
        <w:rPr>
          <w:rtl w:val="true"/>
        </w:rPr>
        <w:t>همبازی پسرتان‌شوید تا غیرت‌را در هنگام‌بازی به او آموزش دهید</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راه حل های مسائل و مشکلات زندگی را ناخودآگاه در بازی ها یاد می گیرند، پس چه بهتر که والدین گاهی همبازی کودک خود شوند تا در خلال بازی آنچه برای تربیت فرزند نیاز است را به او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شدن با کودک علاوه بر اینکه فرصتی مغتنم برای آموزش وانتقال مفاهیم تربیتی به کودک است، سبب می شود با روحیات و علاقمندی های فرزندتان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خارج از فضای بازی تا مدت ها متوجه </w:t>
      </w:r>
    </w:p>
    <w:p>
      <w:pPr>
        <w:pStyle w:val="BookText"/>
        <w:rPr/>
      </w:pPr>
      <w:r>
        <w:rPr>
          <w:rFonts w:ascii="IRNazanin" w:hAnsi="IRNazanin" w:eastAsia="IRNazanin"/>
          <w:color w:val="111111"/>
          <w:sz w:val="28"/>
          <w:sz w:val="28"/>
          <w:szCs w:val="28"/>
          <w:rtl w:val="true"/>
          <w:lang w:bidi="fa-IR"/>
        </w:rPr>
        <w:t>علاقمندی ها و گرایش های فرزندتان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این شناختی که پیدا می کنید راه های جدیدی را برای انتقال ارزش هایی مثل غیرت ورزیدن،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 دارد باید در پرورش وی، کودکانه 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همبازی شدن با کودکتان مهمترین نکته این است که شما نیز یک کودک شوید، در اینصورت است که می توانید بسیاری مفاهیم را در حد فهم کودک در بازی به او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بازی اجازه دهید او نقش پدر را بازی کند و شما نقش فرزند را بر عهده بگیرید و در این نقش سعی کنید ویژگی های یک فرزند خوب را به نمایش بگذارید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حال حاضر بازی های مذهبی هم در بازار وجود دارد که ممکن است برخی از آن ها که می توانند انتقال دهنده مفهوم غیرت به فرزندتان باشند به اندازه ی بازی های دیگر جذابیت نداشته باشند، در اینصورت شما با همبازی شدن با کودکتان، این ضعف بازی را پر می کنید زیرا برای یک کودک هیچ چیز لذت بخش تر از این نیست که والدین با او همبازی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آنچه که شما به کودکتان آموزش می دهید بر جان و قلب او می نشیند و به راحتی از بین نمی رود</w:t>
      </w:r>
      <w:r>
        <w:rPr>
          <w:rFonts w:eastAsia="IRNazanin" w:cs="IRNazanin"/>
          <w:color w:val="111111"/>
          <w:sz w:val="28"/>
          <w:szCs w:val="28"/>
          <w:rtl w:val="true"/>
          <w:lang w:bidi="fa-IR"/>
        </w:rPr>
        <w:t xml:space="preserve">. </w:t>
      </w:r>
      <w:bookmarkStart w:id="221" w:name="pg20530_211235"/>
    </w:p>
    <w:p>
      <w:pPr>
        <w:pStyle w:val="Heading3"/>
        <w:numPr>
          <w:ilvl w:val="2"/>
          <w:numId w:val="1"/>
        </w:numPr>
        <w:rPr/>
      </w:pPr>
      <w:bookmarkStart w:id="222" w:name="__RefHeading___Toc10203791_3381743652"/>
      <w:bookmarkStart w:id="223" w:name="_Toc82"/>
      <w:bookmarkEnd w:id="221"/>
      <w:bookmarkEnd w:id="222"/>
      <w:r>
        <w:rPr/>
        <w:t>6</w:t>
      </w:r>
      <w:r>
        <w:rPr>
          <w:rtl w:val="true"/>
        </w:rPr>
        <w:t xml:space="preserve">. </w:t>
      </w:r>
      <w:r>
        <w:rPr>
          <w:rtl w:val="true"/>
        </w:rPr>
        <w:t>با جوایز ویژه، پسرتان را به یادگیری اشعار ارزشی ترغیب نمایید</w:t>
      </w:r>
      <w:bookmarkEnd w:id="223"/>
    </w:p>
    <w:p>
      <w:pPr>
        <w:pStyle w:val="BookText"/>
        <w:rPr/>
      </w:pPr>
      <w:r>
        <w:rPr>
          <w:rFonts w:ascii="IRNazanin" w:hAnsi="IRNazanin" w:eastAsia="IRNazanin"/>
          <w:color w:val="111111"/>
          <w:sz w:val="28"/>
          <w:sz w:val="28"/>
          <w:szCs w:val="28"/>
          <w:rtl w:val="true"/>
          <w:lang w:bidi="fa-IR"/>
        </w:rPr>
        <w:t xml:space="preserve">راهکارهایی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علاوه بر سوره های کوچک قرآن، شعرهای کودکانه را نیز به پسرتان آموزش دهید، همواره تلاش کنید شعرها و سرودهایی که القا کننده صفات نیک اخلاقی و ارزشی هستند، بیابید و به کودکتان آموزش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غیرت که شامل غیرت دینی و ملی نیز می شود را می توانید به راحتی به کمک اشعار و نقاشی های کودکانه به فرزندتان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این سرودها جوایزی ویژه در نظر بگیرید که محبوب پسرتان باشد</w:t>
      </w:r>
      <w:r>
        <w:rPr>
          <w:rFonts w:eastAsia="IRNazanin" w:cs="IRNazanin"/>
          <w:color w:val="111111"/>
          <w:sz w:val="28"/>
          <w:szCs w:val="28"/>
          <w:rtl w:val="true"/>
          <w:lang w:bidi="fa-IR"/>
        </w:rPr>
        <w:t>.</w:t>
      </w:r>
    </w:p>
    <w:p>
      <w:pPr>
        <w:pStyle w:val="Heading3"/>
        <w:numPr>
          <w:ilvl w:val="2"/>
          <w:numId w:val="1"/>
        </w:numPr>
        <w:rPr/>
      </w:pPr>
      <w:bookmarkStart w:id="224" w:name="__RefHeading___Toc10203793_3381743652"/>
      <w:bookmarkStart w:id="225" w:name="_Toc83"/>
      <w:bookmarkEnd w:id="224"/>
      <w:r>
        <w:rPr/>
        <w:t>7</w:t>
      </w:r>
      <w:r>
        <w:rPr>
          <w:rtl w:val="true"/>
        </w:rPr>
        <w:t xml:space="preserve">. </w:t>
      </w:r>
      <w:r>
        <w:rPr>
          <w:rtl w:val="true"/>
        </w:rPr>
        <w:t>لباس هایی در شأن یک پسر مسلمان بر تن او کنید</w:t>
      </w:r>
      <w:bookmarkEnd w:id="225"/>
    </w:p>
    <w:p>
      <w:pPr>
        <w:pStyle w:val="Heading4"/>
        <w:numPr>
          <w:ilvl w:val="3"/>
          <w:numId w:val="1"/>
        </w:numPr>
        <w:rPr/>
      </w:pPr>
      <w:bookmarkStart w:id="226" w:name="__RefHeading___Toc10203795_3381743652"/>
      <w:bookmarkStart w:id="227" w:name="_Toc84"/>
      <w:bookmarkEnd w:id="226"/>
      <w:r>
        <w:rPr>
          <w:rtl w:val="true"/>
        </w:rPr>
        <w:t>اشاره</w:t>
      </w:r>
      <w:bookmarkEnd w:id="2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نسبت به طرح و آرم لباس های فرزندتان بی تفاوت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هجمه های سنگینی برای تغییر فرهنگ و سبک زندگی اسلامی از طریق مد و لباس وجود دارد، این هجمه در مورد لباس های کودکان بسیار شدیدتر است، در حالی که گاهی از نظر والدین پنهان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کارتونی و متن های انگلیسی که بر روی لباس های کودکان به ویژه پسرها طراحی می شوند، اغلب شامل مفاهیمی بر خلاف دین و ملیت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جمله ی انگلیسی حتی درباره طبیعت بر روی لباس کودک چندان اهمیت نداشته باشد، اما کودکان خردسال در سنینی هستند که از کوچک ترین نشانه ای در اطراف خود در حال </w:t>
      </w:r>
    </w:p>
    <w:p>
      <w:pPr>
        <w:pStyle w:val="BookText"/>
        <w:rPr/>
      </w:pPr>
      <w:r>
        <w:rPr>
          <w:rFonts w:ascii="IRNazanin" w:hAnsi="IRNazanin" w:eastAsia="IRNazanin"/>
          <w:color w:val="111111"/>
          <w:sz w:val="28"/>
          <w:sz w:val="28"/>
          <w:szCs w:val="28"/>
          <w:rtl w:val="true"/>
          <w:lang w:bidi="fa-IR"/>
        </w:rPr>
        <w:t>یادگیری هستند، لذا با دیدن دائمی این علائم در کودکی، به تدریج در بزرگسالی حساسیت خود را نسبت به ارحجیت فرهنگ ایرانی به فرهنگ غربی از دست می دهند و حتی در مواردی می توان گفت فرهنگ غربی را با ارزش تر و غنی تر از فرهنگ خود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شایسته است والدین نسبت به طرح لباس های کودکان بی تفاوت نباشند زیرا لازمه غیور بودن این است که هر فردی نسبت به ملیت خود و ارزش های جامعه ی خود نیز غیور باشد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به ذکر است والدین باید در تربیت فرزند به ویژه در آموزش مفاهیم دینی و ارزشی جانب اخلاق و مدارا را رعایت نمایند و همواره با صبر و حوصله با کودک خود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پدر و مادر در تربیت دینی فرزند با تندی و بی حوصلگی رفتار نمایند، نه تنها کودکان از یادگیری سرباز می زنند بلکه در نوجوانی و جوانی از این مفاهیم دل 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روایات اهل بیت علیهم السلام محبت کردن کودکان نه تنها ضروری بلکه حیاتی است و حتی عامل سعادت و نجات خود والدین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مردی که بیشتر به فرزندش محبت کند، رحم می کند</w:t>
      </w:r>
      <w:r>
        <w:rPr>
          <w:rFonts w:eastAsia="IRNazanin" w:cs="IRNazanin"/>
          <w:color w:val="111111"/>
          <w:sz w:val="28"/>
          <w:szCs w:val="28"/>
          <w:rtl w:val="true"/>
          <w:lang w:bidi="fa-IR"/>
        </w:rPr>
        <w:t xml:space="preserve">. </w:t>
      </w:r>
      <w:r>
        <w:rPr>
          <w:rStyle w:val="FootnoteAnchor"/>
          <w:rtl w:val="true"/>
        </w:rPr>
        <w:footnoteReference w:id="139"/>
      </w:r>
      <w:bookmarkStart w:id="228" w:name="pg20530_211237"/>
    </w:p>
    <w:p>
      <w:pPr>
        <w:pStyle w:val="BookText"/>
        <w:rPr/>
      </w:pPr>
      <w:bookmarkEnd w:id="228"/>
      <w:r>
        <w:rPr>
          <w:rFonts w:ascii="IRNazanin" w:hAnsi="IRNazanin" w:eastAsia="IRNazanin"/>
          <w:color w:val="111111"/>
          <w:sz w:val="28"/>
          <w:sz w:val="28"/>
          <w:szCs w:val="28"/>
          <w:rtl w:val="true"/>
          <w:lang w:bidi="fa-IR"/>
        </w:rPr>
        <w:t>برای نهادینه کردن غیرت در پسران ناگزیریم از بیان مبحث تربیت دینی در این خصوص مواردی در ذیل می آید</w:t>
      </w:r>
      <w:r>
        <w:rPr>
          <w:rFonts w:eastAsia="IRNazanin" w:cs="IRNazanin"/>
          <w:color w:val="111111"/>
          <w:sz w:val="28"/>
          <w:szCs w:val="28"/>
          <w:rtl w:val="true"/>
          <w:lang w:bidi="fa-IR"/>
        </w:rPr>
        <w:t>:</w:t>
      </w:r>
    </w:p>
    <w:p>
      <w:pPr>
        <w:pStyle w:val="Heading4"/>
        <w:numPr>
          <w:ilvl w:val="3"/>
          <w:numId w:val="1"/>
        </w:numPr>
        <w:rPr/>
      </w:pPr>
      <w:bookmarkStart w:id="229" w:name="__RefHeading___Toc10203797_3381743652"/>
      <w:bookmarkStart w:id="230" w:name="_Toc85"/>
      <w:bookmarkEnd w:id="229"/>
      <w:r>
        <w:rPr>
          <w:rtl w:val="true"/>
        </w:rPr>
        <w:t>تربیت دینی فرزند</w:t>
      </w:r>
      <w:bookmarkEnd w:id="230"/>
    </w:p>
    <w:p>
      <w:pPr>
        <w:pStyle w:val="Heading5"/>
        <w:numPr>
          <w:ilvl w:val="4"/>
          <w:numId w:val="1"/>
        </w:numPr>
        <w:rPr/>
      </w:pPr>
      <w:bookmarkStart w:id="231" w:name="__RefHeading___Toc10203799_3381743652"/>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اگر پدری می خواهد صدقه جاریه و باقیات صالحات برای خود تدارک ببیند، باید به تربیت دینی فرزندش اقدام کند تا هم در دنیا و آخرت از برکات فرزند صالح بهره مند شود و هم به دستور قرآن کریم و تکلیف الهی اش عمل کرده باشد؛ زیرا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خود و خانواده تان را از آتش دوزخ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 آیه نورانی، مسئولیت سنگین تربیت دینی اعضای خانواده را بر دوش سرپرست خانواده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شرح این آیه، به چهار وظیفه مهم اشاره می کند که به وسیله آن، حفظ خانواده از آتش دوزخ امکان پذیر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فرمان برداری از دستورهای خداوند متعالی؛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واجبات الهی که بخشی از آن در رساله های عملیه و بخشی دیگر در کتاب های اخلاقی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از زشتی ها و گناهان، و برچیدن زمینه گناه از محیط 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خانواده به همه کارهای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چهار حقیقت، تحقق این آیه نورانی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ساختار دین، که از سه بخش اعتقادی، احکام و اخلاق </w:t>
      </w:r>
      <w:bookmarkStart w:id="233" w:name="pg20530_211238"/>
    </w:p>
    <w:p>
      <w:pPr>
        <w:pStyle w:val="BookText"/>
        <w:rPr/>
      </w:pPr>
      <w:bookmarkEnd w:id="233"/>
      <w:r>
        <w:rPr>
          <w:rFonts w:ascii="IRNazanin" w:hAnsi="IRNazanin" w:eastAsia="IRNazanin"/>
          <w:color w:val="111111"/>
          <w:sz w:val="28"/>
          <w:sz w:val="28"/>
          <w:szCs w:val="28"/>
          <w:rtl w:val="true"/>
          <w:lang w:bidi="fa-IR"/>
        </w:rPr>
        <w:t>تشکیل شده، تربیت دینی در سه حوزه قابل پیگیری و برنامه ریزی است</w:t>
      </w:r>
      <w:r>
        <w:rPr>
          <w:rFonts w:eastAsia="IRNazanin" w:cs="IRNazanin"/>
          <w:color w:val="111111"/>
          <w:sz w:val="28"/>
          <w:szCs w:val="28"/>
          <w:rtl w:val="true"/>
          <w:lang w:bidi="fa-IR"/>
        </w:rPr>
        <w:t>:</w:t>
      </w:r>
    </w:p>
    <w:p>
      <w:pPr>
        <w:pStyle w:val="Heading5"/>
        <w:numPr>
          <w:ilvl w:val="4"/>
          <w:numId w:val="1"/>
        </w:numPr>
        <w:rPr/>
      </w:pPr>
      <w:bookmarkStart w:id="234" w:name="__RefHeading___Toc10203801_3381743652"/>
      <w:bookmarkStart w:id="235" w:name="_Toc87"/>
      <w:bookmarkEnd w:id="234"/>
      <w:r>
        <w:rPr/>
        <w:t>1</w:t>
      </w:r>
      <w:r>
        <w:rPr>
          <w:rtl w:val="true"/>
        </w:rPr>
        <w:t xml:space="preserve">) </w:t>
      </w:r>
      <w:r>
        <w:rPr>
          <w:rtl w:val="true"/>
        </w:rPr>
        <w:t>تربیت اعتقادی</w:t>
      </w:r>
      <w:bookmarkEnd w:id="235"/>
    </w:p>
    <w:p>
      <w:pPr>
        <w:pStyle w:val="BookText"/>
        <w:rPr/>
      </w:pPr>
      <w:r>
        <w:rPr>
          <w:rFonts w:ascii="IRNazanin" w:hAnsi="IRNazanin" w:eastAsia="IRNazanin"/>
          <w:color w:val="111111"/>
          <w:sz w:val="28"/>
          <w:sz w:val="28"/>
          <w:szCs w:val="28"/>
          <w:rtl w:val="true"/>
          <w:lang w:bidi="fa-IR"/>
        </w:rPr>
        <w:t>تربیت اعتقادی از دو جنبه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دین داری انسان، به باورها و اعتقادهای او بستگی دارد و دوم اینکه باورهای اعتقادی، پایه و اساس در بخش دیگر است؛ چنان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انسان را به کارهای نیکو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انسان به یگانگی خدا و رسالت پیامبر باور نداشته باشد، نمی تواند به دستورهای آنها عمل کند و تا زمانی که به معاد، بهشت و دوزخ ایمان نداشته باشد و برای خود، زندگی دیگری پس از زندگی چند روزه دنیا نشناسد، زندگی دنیایی خود را به گونه ای دیگر رسم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اعتقادی، بسیار مهم و ضروری است؛ از این رو، در قرآن کریم می بینیم که لقمان به تربیت اعتقادی فرزندش مبادرت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به خدا شرک نورز که شرک، ظلم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وظیفه های مهم پدر این است که برای ایجاد و تقویت باورهای دینی صحیح در فرزندش، متناسب با سطح رشد عقلی و شناختی او برنامه داشته باشد و از سوی دیگر، با چشمانی تیز و دقیق از سنگرهای اعتقادی خانواده خود محافظت کند تا فاسدان، اندیشه و اعتقاد خانواده و </w:t>
      </w:r>
      <w:bookmarkStart w:id="236" w:name="pg20530_211239"/>
    </w:p>
    <w:p>
      <w:pPr>
        <w:pStyle w:val="BookText"/>
        <w:rPr/>
      </w:pPr>
      <w:bookmarkEnd w:id="236"/>
      <w:r>
        <w:rPr>
          <w:rFonts w:ascii="IRNazanin" w:hAnsi="IRNazanin" w:eastAsia="IRNazanin"/>
          <w:color w:val="111111"/>
          <w:sz w:val="28"/>
          <w:sz w:val="28"/>
          <w:szCs w:val="28"/>
          <w:rtl w:val="true"/>
          <w:lang w:bidi="fa-IR"/>
        </w:rPr>
        <w:t>فرزندانش را به تباهی نکشند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37" w:name="__RefHeading___Toc10203803_3381743652"/>
      <w:bookmarkStart w:id="238" w:name="_Toc88"/>
      <w:bookmarkEnd w:id="237"/>
      <w:r>
        <w:rPr/>
        <w:t>2</w:t>
      </w:r>
      <w:r>
        <w:rPr>
          <w:rtl w:val="true"/>
        </w:rPr>
        <w:t xml:space="preserve">) </w:t>
      </w:r>
      <w:r>
        <w:rPr>
          <w:rtl w:val="true"/>
        </w:rPr>
        <w:t>تربیت عبادی</w:t>
      </w:r>
      <w:bookmarkEnd w:id="238"/>
    </w:p>
    <w:p>
      <w:pPr>
        <w:pStyle w:val="BookText"/>
        <w:rPr/>
      </w:pPr>
      <w:r>
        <w:rPr>
          <w:rFonts w:ascii="IRNazanin" w:hAnsi="IRNazanin" w:eastAsia="IRNazanin"/>
          <w:color w:val="111111"/>
          <w:sz w:val="28"/>
          <w:sz w:val="28"/>
          <w:szCs w:val="28"/>
          <w:rtl w:val="true"/>
          <w:lang w:bidi="fa-IR"/>
        </w:rPr>
        <w:t xml:space="preserve">همان گونه که عمل صالح بدون باور و ایمان تحقق نمی یابد، ایمان نیز بدون عمل صالح پذیرفته نیست؛ چنان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بدون عمل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پیروی از دستورهای خدا، انجام واجبات و ترک محرمات است و این یعنی عبادت و بندگی در برابر خدا، پس بخش دیگر تربیت دینی آن است که انسان در عمل نیز زندگی خود را بر اساس دستورهای الهی تنظیم کند و عبودیت و بندگی را آن گونه که شایسته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زمینه نقشی بسیار پررنگ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روح عبادت، بندگی و تسلیم در برابر دستورهای الهی را در خود تقویت کند و آن را در عرصه خانه و زندگی به نمایش گذارد، می‌تواند امید داشته باشد که خانواده و فرزندانی مؤمن و باتقوا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ابتدای این نوشتار گفته شد، نقش الگویی پدر آن چنان قوی است که فرزندان همان گونه خواهند شد که پدر رفتار می کند، نه آنگونه که می 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9" w:name="__RefHeading___Toc10203805_3381743652"/>
      <w:bookmarkStart w:id="240" w:name="_Toc89"/>
      <w:bookmarkEnd w:id="239"/>
      <w:r>
        <w:rPr/>
        <w:t>3</w:t>
      </w:r>
      <w:r>
        <w:rPr>
          <w:rtl w:val="true"/>
        </w:rPr>
        <w:t xml:space="preserve">) </w:t>
      </w:r>
      <w:r>
        <w:rPr>
          <w:rtl w:val="true"/>
        </w:rPr>
        <w:t>تربیت اخلاقی</w:t>
      </w:r>
      <w:bookmarkEnd w:id="240"/>
    </w:p>
    <w:p>
      <w:pPr>
        <w:pStyle w:val="BookText"/>
        <w:rPr/>
      </w:pPr>
      <w:r>
        <w:rPr>
          <w:rFonts w:ascii="IRNazanin" w:hAnsi="IRNazanin" w:eastAsia="IRNazanin"/>
          <w:color w:val="111111"/>
          <w:sz w:val="28"/>
          <w:sz w:val="28"/>
          <w:szCs w:val="28"/>
          <w:rtl w:val="true"/>
          <w:lang w:bidi="fa-IR"/>
        </w:rPr>
        <w:t>دین نورانی اسلام، دینی جامع است که برای تمام شئون زندگی انسان، برنامه و دستور دارد تا انسان با عمل بدانها، از یک زندگی سالم و سعادتمند دنیوی و اخروی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انسان، اخلاق است که اخلاق فردی، اجتماعی، خانوادگی،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زمینه نیز می تواند با رشد اخلاقی خود، به تربیت اخلاقی فرزندانش کمک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گرامی، با توجه به اهمیت و ضرورت تربیت دینی، لازم است به کتاب های مفصل در این زمینه مراجعه کرده، آگاهی تان را ارتقا دهید تا با توجه به اصول تربیتی و بهره گیری از روش های مناسب و اثربخش، به این امر مهم اقدام کنید؛ زیرا گاهی، برخی به منظور تربیت دینی فرزندان، به گونه‌ای رفتار می کنند که دین را در کام فرزندانشان تلخ، و آنها را از دین گریزان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حساسیت موضوع به اندازه ای است که هر پدر دلسوز و مهربانی را بر آن می دارد که با مطالعه و آگاهی لازم، به تربیت دینی فرزندش اقدام کند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20530_211242"/>
      <w:bookmarkStart w:id="242" w:name="pg20530_211242"/>
      <w:bookmarkEnd w:id="242"/>
    </w:p>
    <w:p>
      <w:pPr>
        <w:pStyle w:val="Heading2"/>
        <w:numPr>
          <w:ilvl w:val="1"/>
          <w:numId w:val="1"/>
        </w:numPr>
        <w:rPr/>
      </w:pPr>
      <w:bookmarkStart w:id="243" w:name="pg20530_211242"/>
      <w:bookmarkStart w:id="244" w:name="__RefHeading___Toc10203807_3381743652"/>
      <w:bookmarkStart w:id="245" w:name="_Toc90"/>
      <w:bookmarkEnd w:id="243"/>
      <w:bookmarkEnd w:id="244"/>
      <w:r>
        <w:rPr>
          <w:rtl w:val="true"/>
        </w:rPr>
        <w:t xml:space="preserve">فصل ششم </w:t>
      </w:r>
      <w:r>
        <w:rPr>
          <w:rtl w:val="true"/>
        </w:rPr>
        <w:t xml:space="preserve">: « </w:t>
      </w:r>
      <w:r>
        <w:rPr>
          <w:rtl w:val="true"/>
        </w:rPr>
        <w:t xml:space="preserve">نکته های ظریف تربیتی و غیرت دینی در سیره و وصیت شهداء </w:t>
      </w:r>
      <w:r>
        <w:rPr>
          <w:rtl w:val="true"/>
        </w:rPr>
        <w:t>»</w:t>
      </w:r>
      <w:bookmarkEnd w:id="2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0203809_3381743652"/>
      <w:bookmarkStart w:id="247" w:name="_Toc91"/>
      <w:bookmarkEnd w:id="246"/>
      <w:r>
        <w:rPr>
          <w:rtl w:val="true"/>
        </w:rPr>
        <w:t>اشاره</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20530_211244"/>
      <w:bookmarkStart w:id="249" w:name="pg20530_211244"/>
      <w:bookmarkEnd w:id="249"/>
    </w:p>
    <w:p>
      <w:pPr>
        <w:pStyle w:val="Heading3"/>
        <w:numPr>
          <w:ilvl w:val="2"/>
          <w:numId w:val="1"/>
        </w:numPr>
        <w:rPr/>
      </w:pPr>
      <w:bookmarkStart w:id="250" w:name="pg20530_211244"/>
      <w:bookmarkStart w:id="251" w:name="__RefHeading___Toc10203811_3381743652"/>
      <w:bookmarkStart w:id="252" w:name="_Toc92"/>
      <w:bookmarkEnd w:id="250"/>
      <w:bookmarkEnd w:id="251"/>
      <w:r>
        <w:rPr/>
        <w:t>1</w:t>
      </w:r>
      <w:r>
        <w:rPr>
          <w:rtl w:val="true"/>
        </w:rPr>
        <w:t xml:space="preserve">) </w:t>
      </w:r>
      <w:r>
        <w:rPr>
          <w:rtl w:val="true"/>
        </w:rPr>
        <w:t>دیدگاه شهید آیت‌الله دکتر محمدحسین بهشتی در تربیت فرزندان</w:t>
      </w:r>
      <w:bookmarkEnd w:id="252"/>
    </w:p>
    <w:p>
      <w:pPr>
        <w:pStyle w:val="BookText"/>
        <w:rPr/>
      </w:pP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درعین حالی که به تربیت جهت‌دار نیاز دارد، این تربیت باید درعین انتخاب‌گری و آزادی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با نگاه یا عمل خود، اشتباهات فرزند را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راهنمایی فرزندان در کارها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من می‌گویم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غیرمستقیم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به‌هیچ وجه در حضور دیگران، خانواده و حتی در تنهایی تحقیر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فرزند همیشه احساس کند، حریم شخصی او از طرف والدین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در صدد استهزاء و مقایسه فرزندان با دیگران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با عمل آداب اجتماعی را به فرزندان یاد بدهیم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فرزند او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آلمان به تهران، یک روز که اصفهان بودیم، </w:t>
      </w:r>
      <w:bookmarkStart w:id="253" w:name="pg20530_211245"/>
    </w:p>
    <w:p>
      <w:pPr>
        <w:pStyle w:val="BookText"/>
        <w:rPr/>
      </w:pPr>
      <w:bookmarkEnd w:id="253"/>
      <w:r>
        <w:rPr>
          <w:rFonts w:ascii="IRNazanin" w:hAnsi="IRNazanin" w:eastAsia="IRNazanin"/>
          <w:color w:val="111111"/>
          <w:sz w:val="28"/>
          <w:sz w:val="28"/>
          <w:szCs w:val="28"/>
          <w:rtl w:val="true"/>
          <w:lang w:bidi="fa-IR"/>
        </w:rPr>
        <w:t>چند نفر از بزرگان به دیدار پدرم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شدیم، پدرم با هم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به لحاظ سنی نوجوان بودیم، بدون توجه به نظر دیگران، باهمه دست دادیم و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جاهای دیگر هم می‌دیدیم، وقتی پدرمان وارد جمع می‌شود به احترام با تک تک افراد دست می‌دهد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254" w:name="__RefHeading___Toc10203813_3381743652"/>
      <w:bookmarkStart w:id="255" w:name="_Toc93"/>
      <w:bookmarkEnd w:id="254"/>
      <w:r>
        <w:rPr/>
        <w:t>2</w:t>
      </w:r>
      <w:r>
        <w:rPr>
          <w:rtl w:val="true"/>
        </w:rPr>
        <w:t xml:space="preserve">) </w:t>
      </w:r>
      <w:r>
        <w:rPr>
          <w:rtl w:val="true"/>
        </w:rPr>
        <w:t xml:space="preserve">سیره شهید علی صیاد شیرازی </w:t>
      </w:r>
      <w:r>
        <w:rPr>
          <w:rtl w:val="true"/>
        </w:rPr>
        <w:t>(</w:t>
      </w:r>
      <w:r>
        <w:rPr>
          <w:rtl w:val="true"/>
        </w:rPr>
        <w:t>ره</w:t>
      </w:r>
      <w:r>
        <w:rPr>
          <w:rtl w:val="true"/>
        </w:rPr>
        <w:t xml:space="preserve">) </w:t>
      </w:r>
      <w:r>
        <w:rPr>
          <w:rtl w:val="true"/>
        </w:rPr>
        <w:t>در تربیت فرزندان</w:t>
      </w:r>
      <w:r>
        <w:rPr>
          <w:rtl w:val="true"/>
        </w:rPr>
        <w:t></w:t>
      </w:r>
      <w:bookmarkEnd w:id="2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دائمی و همیشگی با کارشناسان امور تربیتی داشت و مسائل مربوط به فرزندان را با آنان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وظایف خود در قبال فرزندان، عضو انجمن اولیا و مربیان مدرسه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تربیتی و روان‌شناسی از دیگر برنامه‌های او برای برقراری ارتباط سالم‌تر و مفیدتر با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چگونگی مطالعات درسی و رفع مشکلات تحصیلی و فراهم کردن زمینه مناسب، از برنامه‌های شهید صیاد برای بهتر درس خواندن فرزندان بود</w:t>
      </w:r>
      <w:r>
        <w:rPr>
          <w:rFonts w:eastAsia="IRNazanin" w:cs="IRNazanin"/>
          <w:color w:val="111111"/>
          <w:sz w:val="28"/>
          <w:szCs w:val="28"/>
          <w:rtl w:val="true"/>
          <w:lang w:bidi="fa-IR"/>
        </w:rPr>
        <w:t xml:space="preserve">. </w:t>
      </w:r>
      <w:r>
        <w:rPr>
          <w:rStyle w:val="FootnoteAnchor"/>
          <w:rtl w:val="true"/>
        </w:rPr>
        <w:footnoteReference w:id="144"/>
      </w:r>
      <w:bookmarkStart w:id="256" w:name="pg20530_211246"/>
    </w:p>
    <w:p>
      <w:pPr>
        <w:pStyle w:val="Heading3"/>
        <w:numPr>
          <w:ilvl w:val="2"/>
          <w:numId w:val="1"/>
        </w:numPr>
        <w:rPr/>
      </w:pPr>
      <w:bookmarkStart w:id="257" w:name="__RefHeading___Toc10203815_3381743652"/>
      <w:bookmarkStart w:id="258" w:name="_Toc94"/>
      <w:bookmarkEnd w:id="256"/>
      <w:bookmarkEnd w:id="257"/>
      <w:r>
        <w:rPr/>
        <w:t>3</w:t>
      </w:r>
      <w:r>
        <w:rPr>
          <w:rtl w:val="true"/>
        </w:rPr>
        <w:t xml:space="preserve">) </w:t>
      </w:r>
      <w:r>
        <w:rPr>
          <w:rtl w:val="true"/>
        </w:rPr>
        <w:t>سیره شهید حمیدرضا جعفرزاده پور در تربیت فرزندان</w:t>
      </w:r>
      <w:bookmarkEnd w:id="258"/>
    </w:p>
    <w:p>
      <w:pPr>
        <w:pStyle w:val="BookText"/>
        <w:rPr/>
      </w:pPr>
      <w:r>
        <w:rPr>
          <w:rFonts w:ascii="IRNazanin" w:hAnsi="IRNazanin" w:eastAsia="IRNazanin"/>
          <w:color w:val="111111"/>
          <w:sz w:val="28"/>
          <w:sz w:val="28"/>
          <w:szCs w:val="28"/>
          <w:rtl w:val="true"/>
          <w:lang w:bidi="fa-IR"/>
        </w:rPr>
        <w:t>مادر شهید جعفر زاده پور درباره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خیلی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 مادر، دعا کن که خداوند پسری به من بدهد تا او را عوض من که شهید می شوم،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خدا دعایش را مستجاب کرد و صاحب پسری شد، هر وقت که می‌گفتم مادر، این بچه را بغل کن و نگهش دار، زیاد او را در بغل نمی‌گرفت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به پسرم دل ببندم، می‌ترسم دوری اش ناراحتم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رفتنی ام؛ بهتر است که شما بیشتر به این بچه برسید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این شهید بزرگوار درباره تربیت فرزندان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بچه‌های خود احترام زیادی 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دادن به آن‌ها هم پیش‌دستی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را به نماز و روزه سفارش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دوست داشت بچه ها مثل خودش در مسجد و حسینیه حاضر شوند و در مراسم سوگواری 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به پدر و مادر احترام می‌گذاشت، سفارش می‌کرد که بچه‌هایش هم همین طور باشند و به بزرگ‌ترها احترام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بچه‌ها با تقوا و با ایمان بزرگ شوند</w:t>
      </w:r>
      <w:r>
        <w:rPr>
          <w:rFonts w:eastAsia="IRNazanin" w:cs="IRNazanin"/>
          <w:color w:val="111111"/>
          <w:sz w:val="28"/>
          <w:szCs w:val="28"/>
          <w:rtl w:val="true"/>
          <w:lang w:bidi="fa-IR"/>
        </w:rPr>
        <w:t xml:space="preserve">. </w:t>
      </w:r>
      <w:r>
        <w:rPr>
          <w:rStyle w:val="FootnoteAnchor"/>
          <w:rtl w:val="true"/>
        </w:rPr>
        <w:footnoteReference w:id="145"/>
      </w:r>
      <w:bookmarkStart w:id="259" w:name="pg20530_211247"/>
    </w:p>
    <w:p>
      <w:pPr>
        <w:pStyle w:val="Heading3"/>
        <w:numPr>
          <w:ilvl w:val="2"/>
          <w:numId w:val="1"/>
        </w:numPr>
        <w:rPr/>
      </w:pPr>
      <w:bookmarkStart w:id="260" w:name="__RefHeading___Toc10203817_3381743652"/>
      <w:bookmarkStart w:id="261" w:name="_Toc95"/>
      <w:bookmarkEnd w:id="259"/>
      <w:bookmarkEnd w:id="260"/>
      <w:r>
        <w:rPr/>
        <w:t>4</w:t>
      </w:r>
      <w:r>
        <w:rPr>
          <w:rtl w:val="true"/>
        </w:rPr>
        <w:t xml:space="preserve">) </w:t>
      </w:r>
      <w:r>
        <w:rPr>
          <w:rtl w:val="true"/>
        </w:rPr>
        <w:t>شهید حجت‌الاسلام شیخ فضل‌الله محلاتی از نگاه فرزندان</w:t>
      </w:r>
      <w:bookmarkEnd w:id="261"/>
    </w:p>
    <w:p>
      <w:pPr>
        <w:pStyle w:val="BookText"/>
        <w:rPr/>
      </w:pPr>
      <w:r>
        <w:rPr>
          <w:rFonts w:ascii="IRNazanin" w:hAnsi="IRNazanin" w:eastAsia="IRNazanin"/>
          <w:color w:val="111111"/>
          <w:sz w:val="28"/>
          <w:sz w:val="28"/>
          <w:szCs w:val="28"/>
          <w:rtl w:val="true"/>
          <w:lang w:bidi="fa-IR"/>
        </w:rPr>
        <w:t>پدر به مسائل شرعی ما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درس و تحصیل هم تاکید داشت و برای آن محدودیت قرار نمی‌داد، حتی وقتی برای ادامه تحصیل در خارج اجازه خواستم،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مواظب کارهایمان بود و ما را با زبان خودمان امربه‌معروف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زور نمی‌قبولاند، حتی در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باید خودمان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نمی سپردیم که برای نماز صبح بیدارمان کند، بیدار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شیطنت می‌کردیم، به اندازه‌ای که لازم می‌دید، با ما اخم و دعوا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مسائل شرعی کوتاهی می‌کردیم، مثلاً دروغ گفته بودیم یا غیبتی می‌کردیم، سخت برمی آشفت و حتی گاهی تا سه روز قهر می‌کرد و فقط جواب سلام ما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اگر چیزی می‌خواستیم، غیرمستقیم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خیلی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هم نشنیدم که نسبت به ایشان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مادر خواب بود، از بالای سرش رد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 ما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ندارم و نمی توانم به درستان برسم، سعی کنید از معلم‌ها تان استفاده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مدرسه شهید مطهری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کنار درس‌هایمان، زبان </w:t>
      </w:r>
    </w:p>
    <w:p>
      <w:pPr>
        <w:pStyle w:val="BookText"/>
        <w:rPr/>
      </w:pPr>
      <w:r>
        <w:rPr>
          <w:rFonts w:ascii="IRNazanin" w:hAnsi="IRNazanin" w:eastAsia="IRNazanin"/>
          <w:color w:val="111111"/>
          <w:sz w:val="28"/>
          <w:sz w:val="28"/>
          <w:szCs w:val="28"/>
          <w:rtl w:val="true"/>
          <w:lang w:bidi="fa-IR"/>
        </w:rPr>
        <w:t>عربی و انگلیسی هم یاد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شاگرد خوبی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کارنامه‌ام را که نشان می‌دادم، خوشحالی را توی چهره پدر می‌دیدم، آن وقت به بچه‌ها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سعی کنید نمرات تان به همین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کنار نگذارید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نمونه و مصداق واقعی از غیرت دینی، شهدای عزیز هستند که با مراجعه و بهره گرفتن از وصیت نامه آنها می توان بعینه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بخش کتاب تمثال و قسمتی از وصیت نامه شهدای بخش خیرگو، شهرستان لامرد، استان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مولف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از شفاعت آن با غیرتان بهره جوئیم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5"/>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پرویز محبان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دهستان کمالی،بخش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حفاظت گفتار داریم و اخبار جنگ را نمی توانیم بیان کنیم که مبادا دشمنان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منصور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اندردهستان کمالی، بخش خیرگو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باید بدانیم بدهکار خدائیم و بدهکار این انقلاب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8"/>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0"/>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بهرام بذکار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روگیر محمدتقی دهستان کمالی 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مهربانم بدان که هر قطره اشک تو که به زمین ریحته شود گناهی است که بر گناهان من اضافه می شود و هر تکبیر الله اکبر تو ثوابی است که بر ثوابان من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یوسف رئیسی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قلعه مرادا، دهسان خیرگوبخش خیرگو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جوانان بگوئید امروز چشم شهیدان به شماست،بپا خیزید اسلام و خود را دریابید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5"/>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سیف الله حسین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محمدعلیا، دهستان خیرگوبخش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خواهرانم شما نیز از ام المصائب کربلا حضرت زینب سلام الله علیها که مصیبت ها دید تاسی بجوئید و حجاب خویش را مرافبت کنید و به دیگر خواهران نیز سفارش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احمد خیرگو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بخش خیرگو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پیرو خط امام امت باشید و دیگر از اخنلافات دست بکشید و همیشه در مسجدها و گروه هایی که از اسلام وقرآن هست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8"/>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0"/>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شهیدعباس علی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مهربانم تو آرزو داشتی که در حجله من شادی کنی بدان که حجله من سنگر است و شادی من روبه رو شدن با دشمن و شنیدن رگبار گلوله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سیداحمد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مرکزبخش خیرگو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من به همکلاسی ها و دوستان آن است که حافظ رهبر و دین و ناموستان باشید و درس هایتان را خوب بخوانید و سنگر درس و مدرسه را در همه حال مراقبت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5"/>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محمود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رفیقانم مرا حلال کنید و این راه مقدس را تا رمق در بدن دارید ادامه دهید تا ریشه صدام و صدامیان جنایتکار و تمامی ابرقدرت های شرق و غرب ریشه 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بهرام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قلعه سهراب دهستان خیرگوبخش خیرگو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من به نوجوانان و جوانان این است که از سنگر درس و مدرسه مراقبت کنید و مواظب توطئه های دشمنان قسم خورده این انقلاب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8"/>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0"/>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محمد علی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چهارطاق مرکز دهستان خیرگو،بخش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من به برادران عزیزم این است که تنها راه نجات و اولین گام آن تزکیه و پاک شدن از آلودگی ها و شرک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اینها هنگامی حاصل می شوند که انسان از یاد خداوند غافل شده باشد،در این موقع خداوند انسان را به حال خودش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بهرام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کتک دهستان خیرگوبخش خیرگو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نکنید که شهیدان نظاره گر کارهای شمایند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5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55"/>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سهراب آگاه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شرف آباد دهستان خیرگو، 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اسماعیل شکری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قلعه سهراب دهستان خیرگو، بخش خیرگو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349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8"/>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349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0"/>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سید محمد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بخش 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احمد ردگاه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مرکزبخش خیرگو</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20530_211258"/>
      <w:bookmarkStart w:id="263" w:name="pg20530_211258"/>
      <w:bookmarkEnd w:id="263"/>
    </w:p>
    <w:p>
      <w:pPr>
        <w:pStyle w:val="Heading2"/>
        <w:numPr>
          <w:ilvl w:val="1"/>
          <w:numId w:val="1"/>
        </w:numPr>
        <w:rPr/>
      </w:pPr>
      <w:bookmarkStart w:id="264" w:name="pg20530_211258"/>
      <w:bookmarkStart w:id="265" w:name="__RefHeading___Toc10203819_3381743652"/>
      <w:bookmarkStart w:id="266" w:name="_Toc96"/>
      <w:bookmarkEnd w:id="264"/>
      <w:bookmarkEnd w:id="265"/>
      <w:r>
        <w:rPr>
          <w:rtl w:val="true"/>
        </w:rPr>
        <w:t>نتیجه گیری</w:t>
      </w:r>
      <w:bookmarkEnd w:id="2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کمالات والاي انساني که اسباب آن را خداي متعال در وجود آدمي تعبيه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از خودپرستي ناشي نمي شود بلکه احساس خاصي است که خداوند براي حمايت از حريم زندگي خانوادگي ايجاد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تمايل به عفاف و پاکي زن وجود دارد، همچنان که در خود زن نيز تمايل خاصي به عفاف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 که در مرد نسبت به همنوعان وجود دارد غيرت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غيرت دو صفت کاملا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حسادت، خودخواهي و از غرايز و احساسات شخصي است اما غيرت يک حس اجتماعي است و فايده و هدفش متوجه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در آموزه هاي ناب اسلامي از چنان اهميت و ظرافتي برخوردار است که همواره به عنوان شاخصه بارز اهل ايمان و سرمايه انساني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غيرت در جامعه انساني تا آنجا ضروري و حياتي است که شارع مقدس اسلام در تشريع احکام نيز به آن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w:t>
      </w:r>
    </w:p>
    <w:p>
      <w:pPr>
        <w:pStyle w:val="BookText"/>
        <w:rPr/>
      </w:pPr>
      <w:r>
        <w:rPr>
          <w:rFonts w:ascii="IRNazanin" w:hAnsi="IRNazanin" w:eastAsia="IRNazanin"/>
          <w:color w:val="111111"/>
          <w:sz w:val="28"/>
          <w:sz w:val="28"/>
          <w:szCs w:val="28"/>
          <w:rtl w:val="true"/>
          <w:lang w:bidi="fa-IR"/>
        </w:rPr>
        <w:t>قصد دارد به بررسي مقوله غيرت و کارکردهاي آن در آموزه هاي ديني که در تعيين سرنوشت دنيا و آخرت آدمي تاثير به سزايي دارد، بپردازد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غيرت شامل مواردي همچون غيرت انساني، غيرت ديني و غيرت ناموسي است و کارکردهاي گوناگوني دارد که مي توان به کارکردهاي اخلاقي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ترويج مروت و 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کارکردهاي اجتماعي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خانواده، ترويج عفاف و جلوگيري از بي بندوباري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کارکردهاي سياسي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ارزشهاي انقلاب، ترويج فرهنگ مبارزه با استکبار، ترويج فرهنگ ظلم ستيزي و ياري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bookmarkStart w:id="267" w:name="pg20530_211260"/>
    </w:p>
    <w:p>
      <w:pPr>
        <w:pStyle w:val="Heading2"/>
        <w:numPr>
          <w:ilvl w:val="1"/>
          <w:numId w:val="1"/>
        </w:numPr>
        <w:rPr/>
      </w:pPr>
      <w:bookmarkStart w:id="268" w:name="__RefHeading___Toc10203821_3381743652"/>
      <w:bookmarkStart w:id="269" w:name="_Toc97"/>
      <w:bookmarkEnd w:id="267"/>
      <w:bookmarkEnd w:id="268"/>
      <w:r>
        <w:rPr>
          <w:rtl w:val="true"/>
        </w:rPr>
        <w:t>فهرست منابع</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دشتي، قم، مؤسسه اميرالمؤمنين،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الکافى، محمد بن یعقوب کلینى، دار الحديث،قم،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واحد تحقیقات اسلامی بنیاد بعثت،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المفید، کنگره شیخ مفید،قم،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البرقی، ناشردار الکتب الإسلامیة،تهران،</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محمدباقر مجلسي،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احمدبن ابی یعقوب، واضح یعقوبی، نجف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محدث شیعی، چاپ علی‌اکبر غفاری،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امام خمینی، دارالعلم، 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سفينه البحار، مرحوم شیخ عباس قمی، فراهانی، تهران،</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السعادات، مهدی نراقی،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اعلمی، بیروت، چاپ چهارم،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قمى، سفینة البحار، دار الاسوہ، قم،</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عبدالواحدبن‌محمد آمدی، دارالکتاب‌الاسلامی،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كافی، محمد بن یعقوب كلینی، با تصحیح محمد آخوندی، دارالكتب الاسلامیه،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المتقي الهندي، مؤسسة الرسالة،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الوسايل، حسين بن محمد تقى نوری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آل‌البيت، قم، آل‌البيت،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اخلاق،حسن بن فضل طبرسی، مؤسسة الاعلمی للمطبوعات، بیروت،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مرآت العقول، العلامة المجلسي، دار الكتب الإسلاميّة، مصر،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الحکمه، محمد محمدی ری شهری، درالحدیث،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شیخ عباس قمى،دارالمحجه البیضاء،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محمد بن حسن حر عاملي، دار احياء التراث العربي،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زندگي، علي محمد عبداللهي، برکت کوثر، همدان،</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يک زن بداند، نویسنده اسدالله محمدی‌نیا، مرکز انتشارات دفتر تبلیغات اسلامی حوزه علمیه، قم،</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خانواده، عبدالرحیم موگهي، شفق،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قرآن، مکارم شیرازی، ناصر،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فضلاء، مدرسه الامام علی بن ابی طالبعلیه السلام،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چاپ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اخلاقي، محمد محمدی اشتهاردی، آستان قدس رضوی، شرکت به‌نشر،مشهد،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المیزان،محمدحسین طباطبایی، مترجم محمدباقر موسوی، جامعه مدرسین حوزه علمیه قم، دفتر انتشارات اسلامی،قم،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سيرى در نهج البلاغه، مرتضى مطهرى، نشر صدرا، تهران، </w:t>
      </w:r>
      <w:r>
        <w:rPr>
          <w:rFonts w:eastAsia="Amiri" w:cs="Amiri" w:ascii="Amiri" w:hAnsi="Amiri"/>
          <w:color w:val="111111"/>
          <w:sz w:val="28"/>
          <w:szCs w:val="28"/>
          <w:lang w:bidi="ar-SA"/>
        </w:rPr>
        <w:t>1398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ترگل، عماد داوری، انتشارات اعتلای وطن، قم،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 شناسی تربیت نوجوان در سیره معصومین، اکبرشعبانی، مبین اندیشه،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غررالحكم، عبدالواحدبن محمد تمیمی آمدی، شرح جمال الدین محمد خوانساری، انتشارات دانشگاه تهران،</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مطهری، نشر صدرا، تهران،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حجاب، استاد مطهرى رحمه الله، نشر صدرا،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مریخی، زنان ونوسی، جان گری، شیرمحمدی، تهران،</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مجموع سخنان و خطبه‌های رسول اکرم، گردآورنده ابوالقاسم پاینده، تصحیح و تنظیم عبدالرسول پیمانی و محمدامین شریعتی، اصفهان، خاتم‌الانبیاء،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معارفی از کیهان، علی پوریا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پرسمان، </w:t>
      </w:r>
      <w:r>
        <w:rPr>
          <w:rFonts w:eastAsia="Times New Roman" w:cs="Times New Roman" w:ascii="Times New Roman" w:hAnsi="Times New Roman"/>
          <w:color w:val="111111"/>
          <w:sz w:val="28"/>
          <w:szCs w:val="28"/>
          <w:lang w:val="en-US" w:bidi="en-US"/>
        </w:rPr>
        <w:t>https://www.porseman.com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زن امروزی، </w:t>
      </w:r>
      <w:r>
        <w:rPr>
          <w:rFonts w:eastAsia="Times New Roman" w:cs="Times New Roman" w:ascii="Times New Roman" w:hAnsi="Times New Roman"/>
          <w:color w:val="111111"/>
          <w:sz w:val="28"/>
          <w:szCs w:val="28"/>
          <w:lang w:val="en-US" w:bidi="en-US"/>
        </w:rPr>
        <w:t>https://www.zanemroozi.com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نقل از باحجاب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حوزه </w:t>
      </w:r>
      <w:r>
        <w:rPr>
          <w:rFonts w:eastAsia="Times New Roman" w:cs="Times New Roman" w:ascii="Times New Roman" w:hAnsi="Times New Roman"/>
          <w:color w:val="111111"/>
          <w:sz w:val="28"/>
          <w:szCs w:val="28"/>
          <w:lang w:val="en-US" w:bidi="en-US"/>
        </w:rPr>
        <w:t>https://hawzah.net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راسخون </w:t>
      </w:r>
      <w:r>
        <w:rPr>
          <w:rFonts w:eastAsia="Times New Roman" w:cs="Times New Roman" w:ascii="Times New Roman" w:hAnsi="Times New Roman"/>
          <w:color w:val="111111"/>
          <w:sz w:val="28"/>
          <w:szCs w:val="28"/>
          <w:lang w:val="en-US" w:bidi="en-US"/>
        </w:rPr>
        <w:t>https://rasekhoon.net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نقل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صفحه پر از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آینه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معین، </w:t>
      </w:r>
      <w:r>
        <w:rPr>
          <w:rFonts w:eastAsia="Times New Roman" w:cs="Times New Roman" w:ascii="Times New Roman" w:hAnsi="Times New Roman"/>
          <w:color w:val="111111"/>
          <w:sz w:val="28"/>
          <w:szCs w:val="28"/>
          <w:lang w:val="en-US" w:bidi="en-US"/>
        </w:rPr>
        <w:t>https://www.vajehyab.com/moein</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 فقه، بحث غیرت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5334000" cy="3759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0"/>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2"/>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عميد،حسن، فرهنگ عميد، انتشارات اميركبير،چاپ</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،ج‌دوم، ص</w:t>
      </w:r>
      <w:r>
        <w:rPr>
          <w:rFonts w:eastAsia="IRNazanin" w:cs="IRNazanin"/>
          <w:b w:val="false"/>
          <w:bCs w:val="false"/>
          <w:i w:val="false"/>
          <w:iCs w:val="false"/>
          <w:color w:val="333333"/>
          <w:sz w:val="20"/>
          <w:szCs w:val="20"/>
        </w:rPr>
        <w:t>1915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علي‌اكبر، لغت نامه دهخدا، انتشارات و چاپ دانشگاه تهران، بي‌چا،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698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حسن، 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Pr>
        <w:t>https://www.vajehyab.com/moein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 ص </w:t>
      </w:r>
      <w:r>
        <w:rPr>
          <w:rFonts w:eastAsia="IRNazanin" w:cs="IRNazanin"/>
          <w:b w:val="false"/>
          <w:bCs w:val="false"/>
          <w:i w:val="false"/>
          <w:iCs w:val="false"/>
          <w:color w:val="333333"/>
          <w:sz w:val="20"/>
          <w:szCs w:val="20"/>
        </w:rPr>
        <w:t>124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آداب زندگي،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باب غير به نقل آنچه بايد يک زن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يک زن بايد بداند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باب غير به نقل آنچه بايد يک زن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يک زن بايد بداند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الوسايل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اخلاق خانوده،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اصل اخلاقي اشتهاردي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احکام خانواده موگهي ، ص </w:t>
      </w:r>
      <w:r>
        <w:rPr>
          <w:rFonts w:eastAsia="IRNazanin" w:cs="IRNazanin"/>
          <w:b w:val="false"/>
          <w:bCs w:val="false"/>
          <w:i w:val="false"/>
          <w:iCs w:val="false"/>
          <w:color w:val="333333"/>
          <w:sz w:val="20"/>
          <w:szCs w:val="20"/>
        </w:rPr>
        <w:t>156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به نقل احکام خانواده موگهي، ص </w:t>
      </w:r>
      <w:r>
        <w:rPr>
          <w:rFonts w:eastAsia="IRNazanin" w:cs="IRNazanin"/>
          <w:b w:val="false"/>
          <w:bCs w:val="false"/>
          <w:i w:val="false"/>
          <w:iCs w:val="false"/>
          <w:color w:val="333333"/>
          <w:sz w:val="20"/>
          <w:szCs w:val="20"/>
        </w:rPr>
        <w:t>157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اصل اخلاقي، ص </w:t>
      </w:r>
      <w:r>
        <w:rPr>
          <w:rFonts w:eastAsia="IRNazanin" w:cs="IRNazanin"/>
          <w:b w:val="false"/>
          <w:bCs w:val="false"/>
          <w:i w:val="false"/>
          <w:iCs w:val="false"/>
          <w:color w:val="333333"/>
          <w:sz w:val="20"/>
          <w:szCs w:val="20"/>
        </w:rPr>
        <w:t>309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احکام خانوده موگوهي ، ص </w:t>
      </w:r>
      <w:r>
        <w:rPr>
          <w:rFonts w:eastAsia="IRNazanin" w:cs="IRNazanin"/>
          <w:b w:val="false"/>
          <w:bCs w:val="false"/>
          <w:i w:val="false"/>
          <w:iCs w:val="false"/>
          <w:color w:val="333333"/>
          <w:sz w:val="20"/>
          <w:szCs w:val="20"/>
        </w:rPr>
        <w:t>156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فقه، بحث غیرت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مهدی،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اعلمی، بیروت، چاپ چهارم، بی‌تا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ترگل، عماد داوری، انتشارات اعتلای وطن،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مریخی، زنان ونوسی، جان گری، بوستان دانش،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46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شهیدمطهری، مسئله حجاب، ص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مسئله حجاب، ص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یوسف، آیه </w:t>
      </w:r>
      <w:r>
        <w:rPr>
          <w:rFonts w:eastAsia="IRNazanin" w:cs="IRNazanin"/>
          <w:b w:val="false"/>
          <w:bCs w:val="false"/>
          <w:i w:val="false"/>
          <w:iCs w:val="false"/>
          <w:color w:val="333333"/>
          <w:sz w:val="20"/>
          <w:szCs w:val="20"/>
        </w:rPr>
        <w:t>29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خلخال طوق باریکی از نقره یا طلا بوده که دارای حلقه ها یا زنگ های کوچکی بوده که اگر محکم راه می رفتند تولید صدا می کرد و زن های عرب بعنوان یک زینت آن را به ساق پا می کردند و بعضی می گویند فلسفه اصلی اش آن بوده که زنان بیابان گرد عرب که معمولا پاهای شان برهنه بوده است آن را به پا می کردند تا حشرات موذی صدای آن را بشنوند و دور شوند سپس به صورت یک زینت در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مکارم شیرازی، ناصر،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فضلاء، مدرسه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پوریا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معارفی از کیهان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 ص</w:t>
      </w:r>
      <w:r>
        <w:rPr>
          <w:rFonts w:eastAsia="IRNazanin" w:cs="IRNazanin"/>
          <w:b w:val="false"/>
          <w:bCs w:val="false"/>
          <w:i w:val="false"/>
          <w:iCs w:val="false"/>
          <w:color w:val="333333"/>
          <w:sz w:val="20"/>
          <w:szCs w:val="20"/>
        </w:rPr>
        <w:t>272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المفید، ص</w:t>
      </w:r>
      <w:r>
        <w:rPr>
          <w:rFonts w:eastAsia="IRNazanin" w:cs="IRNazanin"/>
          <w:b w:val="false"/>
          <w:bCs w:val="false"/>
          <w:i w:val="false"/>
          <w:iCs w:val="false"/>
          <w:color w:val="333333"/>
          <w:sz w:val="20"/>
          <w:szCs w:val="20"/>
        </w:rPr>
        <w:t>122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کلینى، الکافى،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کلینى، پیشین،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نفس المهموم،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قمى، سفینة البحار، باب غیر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عاملى، پیشین،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کلینى، پیشین،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الغیره، حدیث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ذیل حدیث مورد بحث</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فلسفه حجاب،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دارصعب، بیروت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قمی،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حدود و مرز میهن اسلامی به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رجوع کنید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سيرى در نهج البلاغه ص </w:t>
      </w:r>
      <w:r>
        <w:rPr>
          <w:rFonts w:eastAsia="IRNazanin" w:cs="IRNazanin"/>
          <w:b w:val="false"/>
          <w:bCs w:val="false"/>
          <w:i w:val="false"/>
          <w:iCs w:val="false"/>
          <w:color w:val="333333"/>
          <w:sz w:val="20"/>
          <w:szCs w:val="20"/>
        </w:rPr>
        <w:t>192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رحمه الله، مسئله حجاب، نشر صدرا،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w:t>
      </w:r>
      <w:r>
        <w:rPr>
          <w:rFonts w:eastAsia="IRNazanin" w:cs="IRNazanin"/>
          <w:b w:val="false"/>
          <w:bCs w:val="false"/>
          <w:i w:val="false"/>
          <w:iCs w:val="false"/>
          <w:color w:val="333333"/>
          <w:sz w:val="20"/>
          <w:szCs w:val="20"/>
        </w:rPr>
        <w:t>https://hawzah.net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w:t>
      </w:r>
      <w:r>
        <w:rPr>
          <w:rFonts w:eastAsia="IRNazanin" w:cs="IRNazanin"/>
          <w:b w:val="false"/>
          <w:bCs w:val="false"/>
          <w:i w:val="false"/>
          <w:iCs w:val="false"/>
          <w:color w:val="333333"/>
          <w:sz w:val="20"/>
          <w:szCs w:val="20"/>
        </w:rPr>
        <w:t>https://www.porseman.com</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w:t>
      </w:r>
      <w:r>
        <w:rPr>
          <w:rFonts w:eastAsia="IRNazanin" w:cs="IRNazanin"/>
          <w:b w:val="false"/>
          <w:bCs w:val="false"/>
          <w:i w:val="false"/>
          <w:iCs w:val="false"/>
          <w:color w:val="333333"/>
          <w:sz w:val="20"/>
          <w:szCs w:val="20"/>
        </w:rPr>
        <w:t>https://hawzah.net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w:t>
      </w:r>
      <w:r>
        <w:rPr>
          <w:rFonts w:eastAsia="IRNazanin" w:cs="IRNazanin"/>
          <w:b w:val="false"/>
          <w:bCs w:val="false"/>
          <w:i w:val="false"/>
          <w:iCs w:val="false"/>
          <w:color w:val="333333"/>
          <w:sz w:val="20"/>
          <w:szCs w:val="20"/>
        </w:rPr>
        <w:t>https://hawzah.net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امام علی علیه السلام به امام حسن مجتبی علیه السلام</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راسخون </w:t>
      </w:r>
      <w:r>
        <w:rPr>
          <w:rFonts w:eastAsia="IRNazanin" w:cs="IRNazanin"/>
          <w:b w:val="false"/>
          <w:bCs w:val="false"/>
          <w:i w:val="false"/>
          <w:iCs w:val="false"/>
          <w:color w:val="333333"/>
          <w:sz w:val="20"/>
          <w:szCs w:val="20"/>
        </w:rPr>
        <w:t>https://rasekhoon.net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صفحه پر از 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آینه 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راسخون، </w:t>
      </w:r>
      <w:r>
        <w:rPr>
          <w:rFonts w:eastAsia="IRNazanin" w:cs="IRNazanin"/>
          <w:b w:val="false"/>
          <w:bCs w:val="false"/>
          <w:i w:val="false"/>
          <w:iCs w:val="false"/>
          <w:color w:val="333333"/>
          <w:sz w:val="20"/>
          <w:szCs w:val="20"/>
        </w:rPr>
        <w:t>https://rasekhoon.net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صفحه پر از 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آینه 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شهید بهشتی بخش باغبان گل های عشق، ص</w:t>
      </w:r>
      <w:r>
        <w:rPr>
          <w:rFonts w:eastAsia="IRNazanin" w:cs="IRNazanin"/>
          <w:b w:val="false"/>
          <w:bCs w:val="false"/>
          <w:i w:val="false"/>
          <w:iCs w:val="false"/>
          <w:color w:val="333333"/>
          <w:sz w:val="20"/>
          <w:szCs w:val="20"/>
        </w:rPr>
        <w:t>60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شهید سیدمحمدرضا بهشتی، سیره شهیدبهشتی،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امیردلاور،ص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ولایت، والدین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پرواز،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3.jpeg"/><Relationship Id="rId124" Type="http://schemas.openxmlformats.org/officeDocument/2006/relationships/image" Target="media/image3.jpeg"/><Relationship Id="rId125" Type="http://schemas.openxmlformats.org/officeDocument/2006/relationships/image" Target="media/image4.jpeg"/><Relationship Id="rId126" Type="http://schemas.openxmlformats.org/officeDocument/2006/relationships/image" Target="media/image4.jpeg"/><Relationship Id="rId127" Type="http://schemas.openxmlformats.org/officeDocument/2006/relationships/footer" Target="footer118.xml"/><Relationship Id="rId128" Type="http://schemas.openxmlformats.org/officeDocument/2006/relationships/image" Target="media/image5.jpeg"/><Relationship Id="rId129" Type="http://schemas.openxmlformats.org/officeDocument/2006/relationships/image" Target="media/image5.jpeg"/><Relationship Id="rId130" Type="http://schemas.openxmlformats.org/officeDocument/2006/relationships/image" Target="media/image6.jpeg"/><Relationship Id="rId131" Type="http://schemas.openxmlformats.org/officeDocument/2006/relationships/image" Target="media/image6.jpeg"/><Relationship Id="rId132" Type="http://schemas.openxmlformats.org/officeDocument/2006/relationships/footer" Target="footer119.xml"/><Relationship Id="rId133" Type="http://schemas.openxmlformats.org/officeDocument/2006/relationships/image" Target="media/image7.jpeg"/><Relationship Id="rId134" Type="http://schemas.openxmlformats.org/officeDocument/2006/relationships/image" Target="media/image7.jpeg"/><Relationship Id="rId135" Type="http://schemas.openxmlformats.org/officeDocument/2006/relationships/image" Target="media/image8.jpeg"/><Relationship Id="rId136" Type="http://schemas.openxmlformats.org/officeDocument/2006/relationships/image" Target="media/image8.jpeg"/><Relationship Id="rId137" Type="http://schemas.openxmlformats.org/officeDocument/2006/relationships/footer" Target="footer120.xml"/><Relationship Id="rId138" Type="http://schemas.openxmlformats.org/officeDocument/2006/relationships/image" Target="media/image9.jpeg"/><Relationship Id="rId139" Type="http://schemas.openxmlformats.org/officeDocument/2006/relationships/image" Target="media/image9.jpeg"/><Relationship Id="rId140" Type="http://schemas.openxmlformats.org/officeDocument/2006/relationships/image" Target="media/image10.jpeg"/><Relationship Id="rId141" Type="http://schemas.openxmlformats.org/officeDocument/2006/relationships/image" Target="media/image10.jpeg"/><Relationship Id="rId142" Type="http://schemas.openxmlformats.org/officeDocument/2006/relationships/footer" Target="footer121.xml"/><Relationship Id="rId143" Type="http://schemas.openxmlformats.org/officeDocument/2006/relationships/image" Target="media/image11.jpeg"/><Relationship Id="rId144" Type="http://schemas.openxmlformats.org/officeDocument/2006/relationships/image" Target="media/image11.jpeg"/><Relationship Id="rId145" Type="http://schemas.openxmlformats.org/officeDocument/2006/relationships/image" Target="media/image12.jpeg"/><Relationship Id="rId146" Type="http://schemas.openxmlformats.org/officeDocument/2006/relationships/image" Target="media/image12.jpeg"/><Relationship Id="rId147" Type="http://schemas.openxmlformats.org/officeDocument/2006/relationships/footer" Target="footer122.xml"/><Relationship Id="rId148" Type="http://schemas.openxmlformats.org/officeDocument/2006/relationships/image" Target="media/image13.jpeg"/><Relationship Id="rId149" Type="http://schemas.openxmlformats.org/officeDocument/2006/relationships/image" Target="media/image13.jpeg"/><Relationship Id="rId150" Type="http://schemas.openxmlformats.org/officeDocument/2006/relationships/image" Target="media/image14.jpeg"/><Relationship Id="rId151" Type="http://schemas.openxmlformats.org/officeDocument/2006/relationships/image" Target="media/image14.jpeg"/><Relationship Id="rId152" Type="http://schemas.openxmlformats.org/officeDocument/2006/relationships/footer" Target="footer123.xml"/><Relationship Id="rId153" Type="http://schemas.openxmlformats.org/officeDocument/2006/relationships/image" Target="media/image15.jpeg"/><Relationship Id="rId154" Type="http://schemas.openxmlformats.org/officeDocument/2006/relationships/image" Target="media/image15.jpeg"/><Relationship Id="rId155" Type="http://schemas.openxmlformats.org/officeDocument/2006/relationships/image" Target="media/image16.jpeg"/><Relationship Id="rId156" Type="http://schemas.openxmlformats.org/officeDocument/2006/relationships/image" Target="media/image16.jpeg"/><Relationship Id="rId157" Type="http://schemas.openxmlformats.org/officeDocument/2006/relationships/footer" Target="footer124.xml"/><Relationship Id="rId158" Type="http://schemas.openxmlformats.org/officeDocument/2006/relationships/image" Target="media/image17.jpeg"/><Relationship Id="rId159" Type="http://schemas.openxmlformats.org/officeDocument/2006/relationships/image" Target="media/image17.jpeg"/><Relationship Id="rId160" Type="http://schemas.openxmlformats.org/officeDocument/2006/relationships/image" Target="media/image18.jpeg"/><Relationship Id="rId161" Type="http://schemas.openxmlformats.org/officeDocument/2006/relationships/image" Target="media/image18.jpeg"/><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image" Target="media/image19.jpeg"/><Relationship Id="rId171" Type="http://schemas.openxmlformats.org/officeDocument/2006/relationships/image" Target="media/image19.jpeg"/><Relationship Id="rId172" Type="http://schemas.openxmlformats.org/officeDocument/2006/relationships/image" Target="media/image20.jpeg"/><Relationship Id="rId173" Type="http://schemas.openxmlformats.org/officeDocument/2006/relationships/image" Target="media/image20.jpeg"/><Relationship Id="rId174" Type="http://schemas.openxmlformats.org/officeDocument/2006/relationships/footer" Target="footer133.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34.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21903</Words>
  <Characters>83488</Characters>
  <CharactersWithSpaces>104570</CharactersWithSpaces>
  <Paragraphs>1214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2026-08-31T15:24:07Z</dcterms:created>
  <dc:creator>ghaemiyeh.com</dc:creator>
  <dc:description/>
  <dc:language>en-US</dc:language>
  <cp:lastModifiedBy/>
  <dcterms:modified xsi:type="dcterms:W3CDTF">2026-08-31T18:54:11Z</dcterms:modified>
  <cp:revision>1</cp:revision>
  <dc:subject/>
  <dc:title>نقش پدر در غیرت دینی پسران</dc:title>
</cp:coreProperties>
</file>

<file path=docProps/custom.xml><?xml version="1.0" encoding="utf-8"?>
<Properties xmlns="http://schemas.openxmlformats.org/officeDocument/2006/custom-properties" xmlns:vt="http://schemas.openxmlformats.org/officeDocument/2006/docPropsVTypes"/>
</file>