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أضواء علی دولة الامام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1728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61730_37281509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061732_372815092">
            <w:r>
              <w:rPr>
                <w:webHidden/>
                <w:rStyle w:val="IndexLink"/>
                <w:rtl w:val="true"/>
              </w:rPr>
              <w:t>مقدّمة المركز</w:t>
            </w:r>
            <w:r>
              <w:rPr>
                <w:rStyle w:val="IndexLink"/>
                <w:rtl w:val="true"/>
              </w:rPr>
              <w:tab/>
            </w:r>
            <w:r>
              <w:rPr>
                <w:rStyle w:val="IndexLink"/>
              </w:rPr>
              <w:t>9</w:t>
            </w:r>
          </w:hyperlink>
        </w:p>
        <w:p>
          <w:pPr>
            <w:pStyle w:val="Contents2"/>
            <w:tabs>
              <w:tab w:val="clear" w:pos="8743"/>
              <w:tab w:val="right" w:pos="9026" w:leader="dot"/>
            </w:tabs>
            <w:rPr/>
          </w:pPr>
          <w:hyperlink w:anchor="__RefHeading___Toc2061734_372815092">
            <w:r>
              <w:rPr>
                <w:webHidden/>
                <w:rStyle w:val="IndexLink"/>
                <w:rtl w:val="true"/>
              </w:rPr>
              <w:t>الندوة الأولى</w:t>
            </w:r>
            <w:r>
              <w:rPr>
                <w:rStyle w:val="IndexLink"/>
                <w:rtl w:val="true"/>
              </w:rPr>
              <w:t xml:space="preserve">: </w:t>
            </w:r>
            <w:r>
              <w:rPr>
                <w:rStyle w:val="IndexLink"/>
                <w:rtl w:val="true"/>
              </w:rPr>
              <w:t>حركة الإمام المهدي عليه السلام والحتمية الإلهية</w:t>
            </w:r>
            <w:r>
              <w:rPr>
                <w:rStyle w:val="IndexLink"/>
                <w:rtl w:val="true"/>
              </w:rPr>
              <w:tab/>
            </w:r>
            <w:r>
              <w:rPr>
                <w:rStyle w:val="IndexLink"/>
              </w:rPr>
              <w:t>13</w:t>
            </w:r>
          </w:hyperlink>
        </w:p>
        <w:p>
          <w:pPr>
            <w:pStyle w:val="Contents3"/>
            <w:tabs>
              <w:tab w:val="clear" w:pos="8459"/>
              <w:tab w:val="right" w:pos="9026" w:leader="dot"/>
            </w:tabs>
            <w:rPr/>
          </w:pPr>
          <w:hyperlink w:anchor="__RefHeading___Toc2061736_37281509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061738_372815092">
            <w:r>
              <w:rPr>
                <w:webHidden/>
                <w:rStyle w:val="IndexLink"/>
                <w:rtl w:val="true"/>
              </w:rPr>
              <w:t>الحتمية الإلهية</w:t>
            </w:r>
            <w:r>
              <w:rPr>
                <w:rStyle w:val="IndexLink"/>
                <w:rtl w:val="true"/>
              </w:rPr>
              <w:t>:</w:t>
              <w:tab/>
            </w:r>
            <w:r>
              <w:rPr>
                <w:rStyle w:val="IndexLink"/>
              </w:rPr>
              <w:t>15</w:t>
            </w:r>
          </w:hyperlink>
        </w:p>
        <w:p>
          <w:pPr>
            <w:pStyle w:val="Contents3"/>
            <w:tabs>
              <w:tab w:val="clear" w:pos="8459"/>
              <w:tab w:val="right" w:pos="9026" w:leader="dot"/>
            </w:tabs>
            <w:rPr/>
          </w:pPr>
          <w:hyperlink w:anchor="__RefHeading___Toc2061740_372815092">
            <w:r>
              <w:rPr>
                <w:webHidden/>
                <w:rStyle w:val="IndexLink"/>
                <w:rtl w:val="true"/>
              </w:rPr>
              <w:t>ملامح الحركة المهدوية</w:t>
            </w:r>
            <w:r>
              <w:rPr>
                <w:rStyle w:val="IndexLink"/>
                <w:rtl w:val="true"/>
              </w:rPr>
              <w:t>:</w:t>
              <w:tab/>
            </w:r>
            <w:r>
              <w:rPr>
                <w:rStyle w:val="IndexLink"/>
              </w:rPr>
              <w:t>16</w:t>
            </w:r>
          </w:hyperlink>
        </w:p>
        <w:p>
          <w:pPr>
            <w:pStyle w:val="Contents3"/>
            <w:tabs>
              <w:tab w:val="clear" w:pos="8459"/>
              <w:tab w:val="right" w:pos="9026" w:leader="dot"/>
            </w:tabs>
            <w:rPr/>
          </w:pPr>
          <w:hyperlink w:anchor="__RefHeading___Toc2061742_372815092">
            <w:r>
              <w:rPr>
                <w:webHidden/>
                <w:rStyle w:val="IndexLink"/>
                <w:rtl w:val="true"/>
              </w:rPr>
              <w:t>تكامل الأدوار</w:t>
            </w:r>
            <w:r>
              <w:rPr>
                <w:rStyle w:val="IndexLink"/>
                <w:rtl w:val="true"/>
              </w:rPr>
              <w:t>:</w:t>
              <w:tab/>
            </w:r>
            <w:r>
              <w:rPr>
                <w:rStyle w:val="IndexLink"/>
              </w:rPr>
              <w:t>17</w:t>
            </w:r>
          </w:hyperlink>
        </w:p>
        <w:p>
          <w:pPr>
            <w:pStyle w:val="Contents3"/>
            <w:tabs>
              <w:tab w:val="clear" w:pos="8459"/>
              <w:tab w:val="right" w:pos="9026" w:leader="dot"/>
            </w:tabs>
            <w:rPr/>
          </w:pPr>
          <w:hyperlink w:anchor="__RefHeading___Toc2061744_372815092">
            <w:r>
              <w:rPr>
                <w:webHidden/>
                <w:rStyle w:val="IndexLink"/>
                <w:rtl w:val="true"/>
              </w:rPr>
              <w:t>مراحل تأهيل المجتمع</w:t>
            </w:r>
            <w:r>
              <w:rPr>
                <w:rStyle w:val="IndexLink"/>
                <w:rtl w:val="true"/>
              </w:rPr>
              <w:t>:</w:t>
              <w:tab/>
            </w:r>
            <w:r>
              <w:rPr>
                <w:rStyle w:val="IndexLink"/>
              </w:rPr>
              <w:t>21</w:t>
            </w:r>
          </w:hyperlink>
        </w:p>
        <w:p>
          <w:pPr>
            <w:pStyle w:val="Contents3"/>
            <w:tabs>
              <w:tab w:val="clear" w:pos="8459"/>
              <w:tab w:val="right" w:pos="9026" w:leader="dot"/>
            </w:tabs>
            <w:rPr/>
          </w:pPr>
          <w:hyperlink w:anchor="__RefHeading___Toc2061746_372815092">
            <w:r>
              <w:rPr>
                <w:webHidden/>
                <w:rStyle w:val="IndexLink"/>
                <w:rtl w:val="true"/>
              </w:rPr>
              <w:t>منبع التغيير</w:t>
            </w:r>
            <w:r>
              <w:rPr>
                <w:rStyle w:val="IndexLink"/>
                <w:rtl w:val="true"/>
              </w:rPr>
              <w:t>:</w:t>
              <w:tab/>
            </w:r>
            <w:r>
              <w:rPr>
                <w:rStyle w:val="IndexLink"/>
              </w:rPr>
              <w:t>24</w:t>
            </w:r>
          </w:hyperlink>
        </w:p>
        <w:p>
          <w:pPr>
            <w:pStyle w:val="Contents3"/>
            <w:tabs>
              <w:tab w:val="clear" w:pos="8459"/>
              <w:tab w:val="right" w:pos="9026" w:leader="dot"/>
            </w:tabs>
            <w:rPr/>
          </w:pPr>
          <w:hyperlink w:anchor="__RefHeading___Toc2061748_372815092">
            <w:r>
              <w:rPr>
                <w:webHidden/>
                <w:rStyle w:val="IndexLink"/>
                <w:rtl w:val="true"/>
              </w:rPr>
              <w:t>عصر الظهور</w:t>
            </w:r>
            <w:r>
              <w:rPr>
                <w:rStyle w:val="IndexLink"/>
                <w:rtl w:val="true"/>
              </w:rPr>
              <w:t>:</w:t>
              <w:tab/>
            </w:r>
            <w:r>
              <w:rPr>
                <w:rStyle w:val="IndexLink"/>
              </w:rPr>
              <w:t>26</w:t>
            </w:r>
          </w:hyperlink>
        </w:p>
        <w:p>
          <w:pPr>
            <w:pStyle w:val="Contents3"/>
            <w:tabs>
              <w:tab w:val="clear" w:pos="8459"/>
              <w:tab w:val="right" w:pos="9026" w:leader="dot"/>
            </w:tabs>
            <w:rPr/>
          </w:pPr>
          <w:hyperlink w:anchor="__RefHeading___Toc2061750_372815092">
            <w:r>
              <w:rPr>
                <w:webHidden/>
                <w:rStyle w:val="IndexLink"/>
                <w:rtl w:val="true"/>
              </w:rPr>
              <w:t>عصر التكامل</w:t>
            </w:r>
            <w:r>
              <w:rPr>
                <w:rStyle w:val="IndexLink"/>
                <w:rtl w:val="true"/>
              </w:rPr>
              <w:t>:</w:t>
              <w:tab/>
            </w:r>
            <w:r>
              <w:rPr>
                <w:rStyle w:val="IndexLink"/>
              </w:rPr>
              <w:t>27</w:t>
            </w:r>
          </w:hyperlink>
        </w:p>
        <w:p>
          <w:pPr>
            <w:pStyle w:val="Contents3"/>
            <w:tabs>
              <w:tab w:val="clear" w:pos="8459"/>
              <w:tab w:val="right" w:pos="9026" w:leader="dot"/>
            </w:tabs>
            <w:rPr/>
          </w:pPr>
          <w:hyperlink w:anchor="__RefHeading___Toc2061752_372815092">
            <w:r>
              <w:rPr>
                <w:webHidden/>
                <w:rStyle w:val="IndexLink"/>
                <w:rtl w:val="true"/>
              </w:rPr>
              <w:t>الأسئلة والأجوبة</w:t>
            </w:r>
            <w:r>
              <w:rPr>
                <w:rStyle w:val="IndexLink"/>
                <w:rtl w:val="true"/>
              </w:rPr>
              <w:tab/>
            </w:r>
            <w:r>
              <w:rPr>
                <w:rStyle w:val="IndexLink"/>
              </w:rPr>
              <w:t>32</w:t>
            </w:r>
          </w:hyperlink>
        </w:p>
        <w:p>
          <w:pPr>
            <w:pStyle w:val="Contents4"/>
            <w:tabs>
              <w:tab w:val="clear" w:pos="8176"/>
              <w:tab w:val="right" w:pos="9026" w:leader="dot"/>
            </w:tabs>
            <w:rPr/>
          </w:pPr>
          <w:hyperlink w:anchor="__RefHeading___Toc2061754_372815092">
            <w:r>
              <w:rPr>
                <w:webHidden/>
                <w:rStyle w:val="IndexLink"/>
                <w:rtl w:val="true"/>
              </w:rPr>
              <w:t>السؤال الأوّل</w:t>
            </w:r>
            <w:r>
              <w:rPr>
                <w:rStyle w:val="IndexLink"/>
                <w:rtl w:val="true"/>
              </w:rPr>
              <w:t>:</w:t>
              <w:tab/>
            </w:r>
            <w:r>
              <w:rPr>
                <w:rStyle w:val="IndexLink"/>
              </w:rPr>
              <w:t>32</w:t>
            </w:r>
          </w:hyperlink>
        </w:p>
        <w:p>
          <w:pPr>
            <w:pStyle w:val="Contents4"/>
            <w:tabs>
              <w:tab w:val="clear" w:pos="8176"/>
              <w:tab w:val="right" w:pos="9026" w:leader="dot"/>
            </w:tabs>
            <w:rPr/>
          </w:pPr>
          <w:hyperlink w:anchor="__RefHeading___Toc2061756_372815092">
            <w:r>
              <w:rPr>
                <w:webHidden/>
                <w:rStyle w:val="IndexLink"/>
                <w:rtl w:val="true"/>
              </w:rPr>
              <w:t>الجواب</w:t>
            </w:r>
            <w:r>
              <w:rPr>
                <w:rStyle w:val="IndexLink"/>
                <w:rtl w:val="true"/>
              </w:rPr>
              <w:t>:</w:t>
              <w:tab/>
            </w:r>
            <w:r>
              <w:rPr>
                <w:rStyle w:val="IndexLink"/>
              </w:rPr>
              <w:t>33</w:t>
            </w:r>
          </w:hyperlink>
        </w:p>
        <w:p>
          <w:pPr>
            <w:pStyle w:val="Contents4"/>
            <w:tabs>
              <w:tab w:val="clear" w:pos="8176"/>
              <w:tab w:val="right" w:pos="9026" w:leader="dot"/>
            </w:tabs>
            <w:rPr/>
          </w:pPr>
          <w:hyperlink w:anchor="__RefHeading___Toc2061758_372815092">
            <w:r>
              <w:rPr>
                <w:webHidden/>
                <w:rStyle w:val="IndexLink"/>
                <w:rtl w:val="true"/>
              </w:rPr>
              <w:t>السؤال الثاني</w:t>
            </w:r>
            <w:r>
              <w:rPr>
                <w:rStyle w:val="IndexLink"/>
                <w:rtl w:val="true"/>
              </w:rPr>
              <w:t>:</w:t>
              <w:tab/>
            </w:r>
            <w:r>
              <w:rPr>
                <w:rStyle w:val="IndexLink"/>
              </w:rPr>
              <w:t>34</w:t>
            </w:r>
          </w:hyperlink>
        </w:p>
        <w:p>
          <w:pPr>
            <w:pStyle w:val="Contents4"/>
            <w:tabs>
              <w:tab w:val="clear" w:pos="8176"/>
              <w:tab w:val="right" w:pos="9026" w:leader="dot"/>
            </w:tabs>
            <w:rPr/>
          </w:pPr>
          <w:hyperlink w:anchor="__RefHeading___Toc2061760_372815092">
            <w:r>
              <w:rPr>
                <w:webHidden/>
                <w:rStyle w:val="IndexLink"/>
                <w:rtl w:val="true"/>
              </w:rPr>
              <w:t>الجواب</w:t>
            </w:r>
            <w:r>
              <w:rPr>
                <w:rStyle w:val="IndexLink"/>
                <w:rtl w:val="true"/>
              </w:rPr>
              <w:t>:</w:t>
              <w:tab/>
            </w:r>
            <w:r>
              <w:rPr>
                <w:rStyle w:val="IndexLink"/>
              </w:rPr>
              <w:t>35</w:t>
            </w:r>
          </w:hyperlink>
        </w:p>
        <w:p>
          <w:pPr>
            <w:pStyle w:val="Contents4"/>
            <w:tabs>
              <w:tab w:val="clear" w:pos="8176"/>
              <w:tab w:val="right" w:pos="9026" w:leader="dot"/>
            </w:tabs>
            <w:rPr/>
          </w:pPr>
          <w:hyperlink w:anchor="__RefHeading___Toc2061762_372815092">
            <w:r>
              <w:rPr>
                <w:webHidden/>
                <w:rStyle w:val="IndexLink"/>
                <w:rtl w:val="true"/>
              </w:rPr>
              <w:t>السؤال الثالث</w:t>
            </w:r>
            <w:r>
              <w:rPr>
                <w:rStyle w:val="IndexLink"/>
                <w:rtl w:val="true"/>
              </w:rPr>
              <w:t>:</w:t>
              <w:tab/>
            </w:r>
            <w:r>
              <w:rPr>
                <w:rStyle w:val="IndexLink"/>
              </w:rPr>
              <w:t>35</w:t>
            </w:r>
          </w:hyperlink>
        </w:p>
        <w:p>
          <w:pPr>
            <w:pStyle w:val="Contents4"/>
            <w:tabs>
              <w:tab w:val="clear" w:pos="8176"/>
              <w:tab w:val="right" w:pos="9026" w:leader="dot"/>
            </w:tabs>
            <w:rPr/>
          </w:pPr>
          <w:hyperlink w:anchor="__RefHeading___Toc2061764_372815092">
            <w:r>
              <w:rPr>
                <w:webHidden/>
                <w:rStyle w:val="IndexLink"/>
                <w:rtl w:val="true"/>
              </w:rPr>
              <w:t>الجواب</w:t>
            </w:r>
            <w:r>
              <w:rPr>
                <w:rStyle w:val="IndexLink"/>
                <w:rtl w:val="true"/>
              </w:rPr>
              <w:t>:</w:t>
              <w:tab/>
            </w:r>
            <w:r>
              <w:rPr>
                <w:rStyle w:val="IndexLink"/>
              </w:rPr>
              <w:t>35</w:t>
            </w:r>
          </w:hyperlink>
        </w:p>
        <w:p>
          <w:pPr>
            <w:pStyle w:val="Contents4"/>
            <w:tabs>
              <w:tab w:val="clear" w:pos="8176"/>
              <w:tab w:val="right" w:pos="9026" w:leader="dot"/>
            </w:tabs>
            <w:rPr/>
          </w:pPr>
          <w:hyperlink w:anchor="__RefHeading___Toc2061766_372815092">
            <w:r>
              <w:rPr>
                <w:webHidden/>
                <w:rStyle w:val="IndexLink"/>
                <w:rtl w:val="true"/>
              </w:rPr>
              <w:t>السؤال الرابع</w:t>
            </w:r>
            <w:r>
              <w:rPr>
                <w:rStyle w:val="IndexLink"/>
                <w:rtl w:val="true"/>
              </w:rPr>
              <w:t>:</w:t>
              <w:tab/>
            </w:r>
            <w:r>
              <w:rPr>
                <w:rStyle w:val="IndexLink"/>
              </w:rPr>
              <w:t>36</w:t>
            </w:r>
          </w:hyperlink>
        </w:p>
        <w:p>
          <w:pPr>
            <w:pStyle w:val="Contents4"/>
            <w:tabs>
              <w:tab w:val="clear" w:pos="8176"/>
              <w:tab w:val="right" w:pos="9026" w:leader="dot"/>
            </w:tabs>
            <w:rPr/>
          </w:pPr>
          <w:hyperlink w:anchor="__RefHeading___Toc2061768_372815092">
            <w:r>
              <w:rPr>
                <w:webHidden/>
                <w:rStyle w:val="IndexLink"/>
                <w:rtl w:val="true"/>
              </w:rPr>
              <w:t>الجواب</w:t>
            </w:r>
            <w:r>
              <w:rPr>
                <w:rStyle w:val="IndexLink"/>
                <w:rtl w:val="true"/>
              </w:rPr>
              <w:t>:</w:t>
              <w:tab/>
            </w:r>
            <w:r>
              <w:rPr>
                <w:rStyle w:val="IndexLink"/>
              </w:rPr>
              <w:t>37</w:t>
            </w:r>
          </w:hyperlink>
        </w:p>
        <w:p>
          <w:pPr>
            <w:pStyle w:val="Contents4"/>
            <w:tabs>
              <w:tab w:val="clear" w:pos="8176"/>
              <w:tab w:val="right" w:pos="9026" w:leader="dot"/>
            </w:tabs>
            <w:rPr/>
          </w:pPr>
          <w:hyperlink w:anchor="__RefHeading___Toc2061770_372815092">
            <w:r>
              <w:rPr>
                <w:webHidden/>
                <w:rStyle w:val="IndexLink"/>
                <w:rtl w:val="true"/>
              </w:rPr>
              <w:t>السؤال الخامس</w:t>
            </w:r>
            <w:r>
              <w:rPr>
                <w:rStyle w:val="IndexLink"/>
                <w:rtl w:val="true"/>
              </w:rPr>
              <w:t>:</w:t>
              <w:tab/>
            </w:r>
            <w:r>
              <w:rPr>
                <w:rStyle w:val="IndexLink"/>
              </w:rPr>
              <w:t>40</w:t>
            </w:r>
          </w:hyperlink>
        </w:p>
        <w:p>
          <w:pPr>
            <w:pStyle w:val="Contents4"/>
            <w:tabs>
              <w:tab w:val="clear" w:pos="8176"/>
              <w:tab w:val="right" w:pos="9026" w:leader="dot"/>
            </w:tabs>
            <w:rPr/>
          </w:pPr>
          <w:hyperlink w:anchor="__RefHeading___Toc2061772_372815092">
            <w:r>
              <w:rPr>
                <w:webHidden/>
                <w:rStyle w:val="IndexLink"/>
                <w:rtl w:val="true"/>
              </w:rPr>
              <w:t>الجواب</w:t>
            </w:r>
            <w:r>
              <w:rPr>
                <w:rStyle w:val="IndexLink"/>
                <w:rtl w:val="true"/>
              </w:rPr>
              <w:t>:</w:t>
              <w:tab/>
            </w:r>
            <w:r>
              <w:rPr>
                <w:rStyle w:val="IndexLink"/>
              </w:rPr>
              <w:t>40</w:t>
            </w:r>
          </w:hyperlink>
        </w:p>
        <w:p>
          <w:pPr>
            <w:pStyle w:val="Contents4"/>
            <w:tabs>
              <w:tab w:val="clear" w:pos="8176"/>
              <w:tab w:val="right" w:pos="9026" w:leader="dot"/>
            </w:tabs>
            <w:rPr/>
          </w:pPr>
          <w:hyperlink w:anchor="__RefHeading___Toc2061774_372815092">
            <w:r>
              <w:rPr>
                <w:webHidden/>
                <w:rStyle w:val="IndexLink"/>
                <w:rtl w:val="true"/>
              </w:rPr>
              <w:t>السؤال السادس</w:t>
            </w:r>
            <w:r>
              <w:rPr>
                <w:rStyle w:val="IndexLink"/>
                <w:rtl w:val="true"/>
              </w:rPr>
              <w:t>:</w:t>
              <w:tab/>
            </w:r>
            <w:r>
              <w:rPr>
                <w:rStyle w:val="IndexLink"/>
              </w:rPr>
              <w:t>41</w:t>
            </w:r>
          </w:hyperlink>
        </w:p>
        <w:p>
          <w:pPr>
            <w:pStyle w:val="Contents4"/>
            <w:tabs>
              <w:tab w:val="clear" w:pos="8176"/>
              <w:tab w:val="right" w:pos="9026" w:leader="dot"/>
            </w:tabs>
            <w:rPr/>
          </w:pPr>
          <w:hyperlink w:anchor="__RefHeading___Toc2061776_372815092">
            <w:r>
              <w:rPr>
                <w:webHidden/>
                <w:rStyle w:val="IndexLink"/>
                <w:rtl w:val="true"/>
              </w:rPr>
              <w:t>الجواب</w:t>
            </w:r>
            <w:r>
              <w:rPr>
                <w:rStyle w:val="IndexLink"/>
                <w:rtl w:val="true"/>
              </w:rPr>
              <w:t>:</w:t>
              <w:tab/>
            </w:r>
            <w:r>
              <w:rPr>
                <w:rStyle w:val="IndexLink"/>
              </w:rPr>
              <w:t>41</w:t>
            </w:r>
          </w:hyperlink>
        </w:p>
        <w:p>
          <w:pPr>
            <w:pStyle w:val="Contents2"/>
            <w:tabs>
              <w:tab w:val="clear" w:pos="8743"/>
              <w:tab w:val="right" w:pos="9026" w:leader="dot"/>
            </w:tabs>
            <w:rPr/>
          </w:pPr>
          <w:hyperlink w:anchor="__RefHeading___Toc2061778_372815092">
            <w:r>
              <w:rPr>
                <w:webHidden/>
                <w:rStyle w:val="IndexLink"/>
                <w:rtl w:val="true"/>
              </w:rPr>
              <w:t>الندوة الثانية</w:t>
            </w:r>
            <w:r>
              <w:rPr>
                <w:rStyle w:val="IndexLink"/>
                <w:rtl w:val="true"/>
              </w:rPr>
              <w:t xml:space="preserve">: </w:t>
            </w:r>
            <w:r>
              <w:rPr>
                <w:rStyle w:val="IndexLink"/>
                <w:rtl w:val="true"/>
              </w:rPr>
              <w:t>دور العراق في حركة الإمام المهدي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061780_372815092">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2061782_372815092">
            <w:r>
              <w:rPr>
                <w:webHidden/>
                <w:rStyle w:val="IndexLink"/>
                <w:rtl w:val="true"/>
              </w:rPr>
              <w:t>شمولية النظريّة الإسلاميّة</w:t>
            </w:r>
            <w:r>
              <w:rPr>
                <w:rStyle w:val="IndexLink"/>
                <w:rtl w:val="true"/>
              </w:rPr>
              <w:t>:</w:t>
              <w:tab/>
            </w:r>
            <w:r>
              <w:rPr>
                <w:rStyle w:val="IndexLink"/>
              </w:rPr>
              <w:t>47</w:t>
            </w:r>
          </w:hyperlink>
        </w:p>
        <w:p>
          <w:pPr>
            <w:pStyle w:val="Contents3"/>
            <w:tabs>
              <w:tab w:val="clear" w:pos="8459"/>
              <w:tab w:val="right" w:pos="9026" w:leader="dot"/>
            </w:tabs>
            <w:rPr/>
          </w:pPr>
          <w:hyperlink w:anchor="__RefHeading___Toc2061784_372815092">
            <w:r>
              <w:rPr>
                <w:webHidden/>
                <w:rStyle w:val="IndexLink"/>
                <w:rtl w:val="true"/>
              </w:rPr>
              <w:t>خصوصيّة العراق</w:t>
            </w:r>
            <w:r>
              <w:rPr>
                <w:rStyle w:val="IndexLink"/>
                <w:rtl w:val="true"/>
              </w:rPr>
              <w:t>:</w:t>
              <w:tab/>
            </w:r>
            <w:r>
              <w:rPr>
                <w:rStyle w:val="IndexLink"/>
              </w:rPr>
              <w:t>49</w:t>
            </w:r>
          </w:hyperlink>
        </w:p>
        <w:p>
          <w:pPr>
            <w:pStyle w:val="Contents3"/>
            <w:tabs>
              <w:tab w:val="clear" w:pos="8459"/>
              <w:tab w:val="right" w:pos="9026" w:leader="dot"/>
            </w:tabs>
            <w:rPr/>
          </w:pPr>
          <w:hyperlink w:anchor="__RefHeading___Toc2061786_372815092">
            <w:r>
              <w:rPr>
                <w:webHidden/>
                <w:rStyle w:val="IndexLink"/>
                <w:rtl w:val="true"/>
              </w:rPr>
              <w:t>مراحل دور العراق</w:t>
            </w:r>
            <w:r>
              <w:rPr>
                <w:rStyle w:val="IndexLink"/>
                <w:rtl w:val="true"/>
              </w:rPr>
              <w:t>:</w:t>
              <w:tab/>
            </w:r>
            <w:r>
              <w:rPr>
                <w:rStyle w:val="IndexLink"/>
              </w:rPr>
              <w:t>51</w:t>
            </w:r>
          </w:hyperlink>
        </w:p>
        <w:p>
          <w:pPr>
            <w:pStyle w:val="Contents4"/>
            <w:tabs>
              <w:tab w:val="clear" w:pos="8176"/>
              <w:tab w:val="right" w:pos="9026" w:leader="dot"/>
            </w:tabs>
            <w:rPr/>
          </w:pPr>
          <w:hyperlink w:anchor="__RefHeading___Toc2061788_372815092">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061790_372815092">
            <w:r>
              <w:rPr>
                <w:webHidden/>
                <w:rStyle w:val="IndexLink"/>
                <w:rtl w:val="true"/>
              </w:rPr>
              <w:t>المرحلة الأولى</w:t>
            </w:r>
            <w:r>
              <w:rPr>
                <w:rStyle w:val="IndexLink"/>
                <w:rtl w:val="true"/>
              </w:rPr>
              <w:t xml:space="preserve">: </w:t>
            </w:r>
            <w:r>
              <w:rPr>
                <w:rStyle w:val="IndexLink"/>
                <w:rtl w:val="true"/>
              </w:rPr>
              <w:t>قبل التمهيد</w:t>
            </w:r>
            <w:r>
              <w:rPr>
                <w:rStyle w:val="IndexLink"/>
                <w:rtl w:val="true"/>
              </w:rPr>
              <w:t>:</w:t>
              <w:tab/>
            </w:r>
            <w:r>
              <w:rPr>
                <w:rStyle w:val="IndexLink"/>
              </w:rPr>
              <w:t>51</w:t>
            </w:r>
          </w:hyperlink>
        </w:p>
        <w:p>
          <w:pPr>
            <w:pStyle w:val="Contents4"/>
            <w:tabs>
              <w:tab w:val="clear" w:pos="8176"/>
              <w:tab w:val="right" w:pos="9026" w:leader="dot"/>
            </w:tabs>
            <w:rPr/>
          </w:pPr>
          <w:hyperlink w:anchor="__RefHeading___Toc2061792_372815092">
            <w:r>
              <w:rPr>
                <w:webHidden/>
                <w:rStyle w:val="IndexLink"/>
                <w:rtl w:val="true"/>
              </w:rPr>
              <w:t>المرحلة الثانية</w:t>
            </w:r>
            <w:r>
              <w:rPr>
                <w:rStyle w:val="IndexLink"/>
                <w:rtl w:val="true"/>
              </w:rPr>
              <w:t xml:space="preserve">: </w:t>
            </w:r>
            <w:r>
              <w:rPr>
                <w:rStyle w:val="IndexLink"/>
                <w:rtl w:val="true"/>
              </w:rPr>
              <w:t>التمهيد</w:t>
            </w:r>
            <w:r>
              <w:rPr>
                <w:rStyle w:val="IndexLink"/>
                <w:rtl w:val="true"/>
              </w:rPr>
              <w:t>:</w:t>
              <w:tab/>
            </w:r>
            <w:r>
              <w:rPr>
                <w:rStyle w:val="IndexLink"/>
              </w:rPr>
              <w:t>57</w:t>
            </w:r>
          </w:hyperlink>
        </w:p>
        <w:p>
          <w:pPr>
            <w:pStyle w:val="Contents5"/>
            <w:tabs>
              <w:tab w:val="clear" w:pos="7892"/>
              <w:tab w:val="right" w:pos="9026" w:leader="dot"/>
            </w:tabs>
            <w:rPr/>
          </w:pPr>
          <w:hyperlink w:anchor="__RefHeading___Toc2061794_372815092">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2061796_372815092">
            <w:r>
              <w:rPr>
                <w:webHidden/>
                <w:rStyle w:val="IndexLink"/>
                <w:rtl w:val="true"/>
              </w:rPr>
              <w:t>لاحظ شيئين</w:t>
            </w:r>
            <w:r>
              <w:rPr>
                <w:rStyle w:val="IndexLink"/>
                <w:rtl w:val="true"/>
              </w:rPr>
              <w:t>:</w:t>
              <w:tab/>
            </w:r>
            <w:r>
              <w:rPr>
                <w:rStyle w:val="IndexLink"/>
              </w:rPr>
              <w:t>58</w:t>
            </w:r>
          </w:hyperlink>
        </w:p>
        <w:p>
          <w:pPr>
            <w:pStyle w:val="Contents4"/>
            <w:tabs>
              <w:tab w:val="clear" w:pos="8176"/>
              <w:tab w:val="right" w:pos="9026" w:leader="dot"/>
            </w:tabs>
            <w:rPr/>
          </w:pPr>
          <w:hyperlink w:anchor="__RefHeading___Toc2061798_372815092">
            <w:r>
              <w:rPr>
                <w:webHidden/>
                <w:rStyle w:val="IndexLink"/>
                <w:rtl w:val="true"/>
              </w:rPr>
              <w:t>المرحلة الثالثة</w:t>
            </w:r>
            <w:r>
              <w:rPr>
                <w:rStyle w:val="IndexLink"/>
                <w:rtl w:val="true"/>
              </w:rPr>
              <w:t xml:space="preserve">: </w:t>
            </w:r>
            <w:r>
              <w:rPr>
                <w:rStyle w:val="IndexLink"/>
                <w:rtl w:val="true"/>
              </w:rPr>
              <w:t>العراق في عصر الظهور</w:t>
            </w:r>
            <w:r>
              <w:rPr>
                <w:rStyle w:val="IndexLink"/>
                <w:rtl w:val="true"/>
              </w:rPr>
              <w:t>:</w:t>
              <w:tab/>
            </w:r>
            <w:r>
              <w:rPr>
                <w:rStyle w:val="IndexLink"/>
              </w:rPr>
              <w:t>62</w:t>
            </w:r>
          </w:hyperlink>
        </w:p>
        <w:p>
          <w:pPr>
            <w:pStyle w:val="Contents3"/>
            <w:tabs>
              <w:tab w:val="clear" w:pos="8459"/>
              <w:tab w:val="right" w:pos="9026" w:leader="dot"/>
            </w:tabs>
            <w:rPr/>
          </w:pPr>
          <w:hyperlink w:anchor="__RefHeading___Toc2061800_372815092">
            <w:r>
              <w:rPr>
                <w:webHidden/>
                <w:rStyle w:val="IndexLink"/>
                <w:rtl w:val="true"/>
              </w:rPr>
              <w:t>عاصمة الدولة المهدوية</w:t>
            </w:r>
            <w:r>
              <w:rPr>
                <w:rStyle w:val="IndexLink"/>
                <w:rtl w:val="true"/>
              </w:rPr>
              <w:t>:</w:t>
              <w:tab/>
            </w:r>
            <w:r>
              <w:rPr>
                <w:rStyle w:val="IndexLink"/>
              </w:rPr>
              <w:t>64</w:t>
            </w:r>
          </w:hyperlink>
        </w:p>
        <w:p>
          <w:pPr>
            <w:pStyle w:val="Contents3"/>
            <w:tabs>
              <w:tab w:val="clear" w:pos="8459"/>
              <w:tab w:val="right" w:pos="9026" w:leader="dot"/>
            </w:tabs>
            <w:rPr/>
          </w:pPr>
          <w:hyperlink w:anchor="__RefHeading___Toc2061802_372815092">
            <w:r>
              <w:rPr>
                <w:webHidden/>
                <w:rStyle w:val="IndexLink"/>
                <w:rtl w:val="true"/>
              </w:rPr>
              <w:t>الأسئلة والأجوبة</w:t>
            </w:r>
            <w:r>
              <w:rPr>
                <w:rStyle w:val="IndexLink"/>
                <w:rtl w:val="true"/>
              </w:rPr>
              <w:tab/>
            </w:r>
            <w:r>
              <w:rPr>
                <w:rStyle w:val="IndexLink"/>
              </w:rPr>
              <w:t>66</w:t>
            </w:r>
          </w:hyperlink>
        </w:p>
        <w:p>
          <w:pPr>
            <w:pStyle w:val="Contents4"/>
            <w:tabs>
              <w:tab w:val="clear" w:pos="8176"/>
              <w:tab w:val="right" w:pos="9026" w:leader="dot"/>
            </w:tabs>
            <w:rPr/>
          </w:pPr>
          <w:hyperlink w:anchor="__RefHeading___Toc2061804_372815092">
            <w:r>
              <w:rPr>
                <w:webHidden/>
                <w:rStyle w:val="IndexLink"/>
                <w:rtl w:val="true"/>
              </w:rPr>
              <w:t>السؤال الأوّل</w:t>
            </w:r>
            <w:r>
              <w:rPr>
                <w:rStyle w:val="IndexLink"/>
                <w:rtl w:val="true"/>
              </w:rPr>
              <w:t>:</w:t>
              <w:tab/>
            </w:r>
            <w:r>
              <w:rPr>
                <w:rStyle w:val="IndexLink"/>
              </w:rPr>
              <w:t>66</w:t>
            </w:r>
          </w:hyperlink>
        </w:p>
        <w:p>
          <w:pPr>
            <w:pStyle w:val="Contents4"/>
            <w:tabs>
              <w:tab w:val="clear" w:pos="8176"/>
              <w:tab w:val="right" w:pos="9026" w:leader="dot"/>
            </w:tabs>
            <w:rPr/>
          </w:pPr>
          <w:hyperlink w:anchor="__RefHeading___Toc2061806_372815092">
            <w:r>
              <w:rPr>
                <w:webHidden/>
                <w:rStyle w:val="IndexLink"/>
                <w:rtl w:val="true"/>
              </w:rPr>
              <w:t>الجواب</w:t>
            </w:r>
            <w:r>
              <w:rPr>
                <w:rStyle w:val="IndexLink"/>
                <w:rtl w:val="true"/>
              </w:rPr>
              <w:t>:</w:t>
              <w:tab/>
            </w:r>
            <w:r>
              <w:rPr>
                <w:rStyle w:val="IndexLink"/>
              </w:rPr>
              <w:t>66</w:t>
            </w:r>
          </w:hyperlink>
        </w:p>
        <w:p>
          <w:pPr>
            <w:pStyle w:val="Contents4"/>
            <w:tabs>
              <w:tab w:val="clear" w:pos="8176"/>
              <w:tab w:val="right" w:pos="9026" w:leader="dot"/>
            </w:tabs>
            <w:rPr/>
          </w:pPr>
          <w:hyperlink w:anchor="__RefHeading___Toc2061808_372815092">
            <w:r>
              <w:rPr>
                <w:webHidden/>
                <w:rStyle w:val="IndexLink"/>
                <w:rtl w:val="true"/>
              </w:rPr>
              <w:t>السؤال الثاني</w:t>
            </w:r>
            <w:r>
              <w:rPr>
                <w:rStyle w:val="IndexLink"/>
                <w:rtl w:val="true"/>
              </w:rPr>
              <w:t>:</w:t>
              <w:tab/>
            </w:r>
            <w:r>
              <w:rPr>
                <w:rStyle w:val="IndexLink"/>
              </w:rPr>
              <w:t>68</w:t>
            </w:r>
          </w:hyperlink>
        </w:p>
        <w:p>
          <w:pPr>
            <w:pStyle w:val="Contents4"/>
            <w:tabs>
              <w:tab w:val="clear" w:pos="8176"/>
              <w:tab w:val="right" w:pos="9026" w:leader="dot"/>
            </w:tabs>
            <w:rPr/>
          </w:pPr>
          <w:hyperlink w:anchor="__RefHeading___Toc2061810_372815092">
            <w:r>
              <w:rPr>
                <w:webHidden/>
                <w:rStyle w:val="IndexLink"/>
                <w:rtl w:val="true"/>
              </w:rPr>
              <w:t>الجواب</w:t>
            </w:r>
            <w:r>
              <w:rPr>
                <w:rStyle w:val="IndexLink"/>
                <w:rtl w:val="true"/>
              </w:rPr>
              <w:t>:</w:t>
              <w:tab/>
            </w:r>
            <w:r>
              <w:rPr>
                <w:rStyle w:val="IndexLink"/>
              </w:rPr>
              <w:t>68</w:t>
            </w:r>
          </w:hyperlink>
        </w:p>
        <w:p>
          <w:pPr>
            <w:pStyle w:val="Contents4"/>
            <w:tabs>
              <w:tab w:val="clear" w:pos="8176"/>
              <w:tab w:val="right" w:pos="9026" w:leader="dot"/>
            </w:tabs>
            <w:rPr/>
          </w:pPr>
          <w:hyperlink w:anchor="__RefHeading___Toc2061812_372815092">
            <w:r>
              <w:rPr>
                <w:webHidden/>
                <w:rStyle w:val="IndexLink"/>
                <w:rtl w:val="true"/>
              </w:rPr>
              <w:t>سؤالان يتمحوران في محور واحد</w:t>
            </w:r>
            <w:r>
              <w:rPr>
                <w:rStyle w:val="IndexLink"/>
                <w:rtl w:val="true"/>
              </w:rPr>
              <w:t>:</w:t>
              <w:tab/>
            </w:r>
            <w:r>
              <w:rPr>
                <w:rStyle w:val="IndexLink"/>
              </w:rPr>
              <w:t>72</w:t>
            </w:r>
          </w:hyperlink>
        </w:p>
        <w:p>
          <w:pPr>
            <w:pStyle w:val="Contents4"/>
            <w:tabs>
              <w:tab w:val="clear" w:pos="8176"/>
              <w:tab w:val="right" w:pos="9026" w:leader="dot"/>
            </w:tabs>
            <w:rPr/>
          </w:pPr>
          <w:hyperlink w:anchor="__RefHeading___Toc2061814_372815092">
            <w:r>
              <w:rPr>
                <w:webHidden/>
                <w:rStyle w:val="IndexLink"/>
                <w:rtl w:val="true"/>
              </w:rPr>
              <w:t>الجواب</w:t>
            </w:r>
            <w:r>
              <w:rPr>
                <w:rStyle w:val="IndexLink"/>
                <w:rtl w:val="true"/>
              </w:rPr>
              <w:t>:</w:t>
              <w:tab/>
            </w:r>
            <w:r>
              <w:rPr>
                <w:rStyle w:val="IndexLink"/>
              </w:rPr>
              <w:t>72</w:t>
            </w:r>
          </w:hyperlink>
        </w:p>
        <w:p>
          <w:pPr>
            <w:pStyle w:val="Contents2"/>
            <w:tabs>
              <w:tab w:val="clear" w:pos="8743"/>
              <w:tab w:val="right" w:pos="9026" w:leader="dot"/>
            </w:tabs>
            <w:rPr/>
          </w:pPr>
          <w:hyperlink w:anchor="__RefHeading___Toc2061816_372815092">
            <w:r>
              <w:rPr>
                <w:webHidden/>
                <w:rStyle w:val="IndexLink"/>
                <w:rtl w:val="true"/>
              </w:rPr>
              <w:t>الندوة الثالثة</w:t>
            </w:r>
            <w:r>
              <w:rPr>
                <w:rStyle w:val="IndexLink"/>
                <w:rtl w:val="true"/>
              </w:rPr>
              <w:t xml:space="preserve">: </w:t>
            </w:r>
            <w:r>
              <w:rPr>
                <w:rStyle w:val="IndexLink"/>
                <w:rtl w:val="true"/>
              </w:rPr>
              <w:t>التطوّر الحضاري في دولة الإمام المهدي عليه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2061818_372815092">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2061820_372815092">
            <w:r>
              <w:rPr>
                <w:webHidden/>
                <w:rStyle w:val="IndexLink"/>
                <w:rtl w:val="true"/>
              </w:rPr>
              <w:t>مفهوم الدولة</w:t>
            </w:r>
            <w:r>
              <w:rPr>
                <w:rStyle w:val="IndexLink"/>
                <w:rtl w:val="true"/>
              </w:rPr>
              <w:t>:</w:t>
              <w:tab/>
            </w:r>
            <w:r>
              <w:rPr>
                <w:rStyle w:val="IndexLink"/>
              </w:rPr>
              <w:t>76</w:t>
            </w:r>
          </w:hyperlink>
        </w:p>
        <w:p>
          <w:pPr>
            <w:pStyle w:val="Contents3"/>
            <w:tabs>
              <w:tab w:val="clear" w:pos="8459"/>
              <w:tab w:val="right" w:pos="9026" w:leader="dot"/>
            </w:tabs>
            <w:rPr/>
          </w:pPr>
          <w:hyperlink w:anchor="__RefHeading___Toc2061822_372815092">
            <w:r>
              <w:rPr>
                <w:webHidden/>
                <w:rStyle w:val="IndexLink"/>
                <w:rtl w:val="true"/>
              </w:rPr>
              <w:t>الدولة الإسلاميّة</w:t>
            </w:r>
            <w:r>
              <w:rPr>
                <w:rStyle w:val="IndexLink"/>
                <w:rtl w:val="true"/>
              </w:rPr>
              <w:t>:</w:t>
              <w:tab/>
            </w:r>
            <w:r>
              <w:rPr>
                <w:rStyle w:val="IndexLink"/>
              </w:rPr>
              <w:t>77</w:t>
            </w:r>
          </w:hyperlink>
        </w:p>
        <w:p>
          <w:pPr>
            <w:pStyle w:val="Contents4"/>
            <w:tabs>
              <w:tab w:val="clear" w:pos="8176"/>
              <w:tab w:val="right" w:pos="9026" w:leader="dot"/>
            </w:tabs>
            <w:rPr/>
          </w:pPr>
          <w:hyperlink w:anchor="__RefHeading___Toc2061824_372815092">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061826_372815092">
            <w:r>
              <w:rPr>
                <w:webHidden/>
                <w:rStyle w:val="IndexLink"/>
                <w:rtl w:val="true"/>
              </w:rPr>
              <w:t>الرؤية الأولى</w:t>
            </w:r>
            <w:r>
              <w:rPr>
                <w:rStyle w:val="IndexLink"/>
                <w:rtl w:val="true"/>
              </w:rPr>
              <w:t xml:space="preserve">: </w:t>
            </w:r>
            <w:r>
              <w:rPr>
                <w:rStyle w:val="IndexLink"/>
                <w:rtl w:val="true"/>
              </w:rPr>
              <w:t>الرؤية الدينيّة المطلقة</w:t>
            </w:r>
            <w:r>
              <w:rPr>
                <w:rStyle w:val="IndexLink"/>
                <w:rtl w:val="true"/>
              </w:rPr>
              <w:t>:</w:t>
              <w:tab/>
            </w:r>
            <w:r>
              <w:rPr>
                <w:rStyle w:val="IndexLink"/>
              </w:rPr>
              <w:t>79</w:t>
            </w:r>
          </w:hyperlink>
        </w:p>
        <w:p>
          <w:pPr>
            <w:pStyle w:val="Contents5"/>
            <w:tabs>
              <w:tab w:val="clear" w:pos="7892"/>
              <w:tab w:val="right" w:pos="9026" w:leader="dot"/>
            </w:tabs>
            <w:rPr/>
          </w:pPr>
          <w:hyperlink w:anchor="__RefHeading___Toc2061828_372815092">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061830_372815092">
            <w:r>
              <w:rPr>
                <w:webHidden/>
                <w:rStyle w:val="IndexLink"/>
                <w:rtl w:val="true"/>
              </w:rPr>
              <w:t>خاتمة الدول</w:t>
            </w:r>
            <w:r>
              <w:rPr>
                <w:rStyle w:val="IndexLink"/>
                <w:rtl w:val="true"/>
              </w:rPr>
              <w:t>:</w:t>
              <w:tab/>
            </w:r>
            <w:r>
              <w:rPr>
                <w:rStyle w:val="IndexLink"/>
              </w:rPr>
              <w:t>81</w:t>
            </w:r>
          </w:hyperlink>
        </w:p>
        <w:p>
          <w:pPr>
            <w:pStyle w:val="Contents4"/>
            <w:tabs>
              <w:tab w:val="clear" w:pos="8176"/>
              <w:tab w:val="right" w:pos="9026" w:leader="dot"/>
            </w:tabs>
            <w:rPr/>
          </w:pPr>
          <w:hyperlink w:anchor="__RefHeading___Toc2061832_372815092">
            <w:r>
              <w:rPr>
                <w:webHidden/>
                <w:rStyle w:val="IndexLink"/>
                <w:rtl w:val="true"/>
              </w:rPr>
              <w:t>الرؤية الثانية</w:t>
            </w:r>
            <w:r>
              <w:rPr>
                <w:rStyle w:val="IndexLink"/>
                <w:rtl w:val="true"/>
              </w:rPr>
              <w:t xml:space="preserve">: </w:t>
            </w:r>
            <w:r>
              <w:rPr>
                <w:rStyle w:val="IndexLink"/>
                <w:rtl w:val="true"/>
              </w:rPr>
              <w:t>الرؤية الخاصّة</w:t>
            </w:r>
            <w:r>
              <w:rPr>
                <w:rStyle w:val="IndexLink"/>
                <w:rtl w:val="true"/>
              </w:rPr>
              <w:t>:</w:t>
              <w:tab/>
            </w:r>
            <w:r>
              <w:rPr>
                <w:rStyle w:val="IndexLink"/>
              </w:rPr>
              <w:t>82</w:t>
            </w:r>
          </w:hyperlink>
        </w:p>
        <w:p>
          <w:pPr>
            <w:pStyle w:val="Contents5"/>
            <w:tabs>
              <w:tab w:val="clear" w:pos="7892"/>
              <w:tab w:val="right" w:pos="9026" w:leader="dot"/>
            </w:tabs>
            <w:rPr/>
          </w:pPr>
          <w:hyperlink w:anchor="__RefHeading___Toc2061834_372815092">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061836_372815092">
            <w:r>
              <w:rPr>
                <w:webHidden/>
                <w:rStyle w:val="IndexLink"/>
                <w:rtl w:val="true"/>
              </w:rPr>
              <w:t>النظرية الغربية</w:t>
            </w:r>
            <w:r>
              <w:rPr>
                <w:rStyle w:val="IndexLink"/>
                <w:rtl w:val="true"/>
              </w:rPr>
              <w:t>:</w:t>
              <w:tab/>
            </w:r>
            <w:r>
              <w:rPr>
                <w:rStyle w:val="IndexLink"/>
              </w:rPr>
              <w:t>83</w:t>
            </w:r>
          </w:hyperlink>
        </w:p>
        <w:p>
          <w:pPr>
            <w:pStyle w:val="Contents5"/>
            <w:tabs>
              <w:tab w:val="clear" w:pos="7892"/>
              <w:tab w:val="right" w:pos="9026" w:leader="dot"/>
            </w:tabs>
            <w:rPr/>
          </w:pPr>
          <w:hyperlink w:anchor="__RefHeading___Toc2061838_372815092">
            <w:r>
              <w:rPr>
                <w:webHidden/>
                <w:rStyle w:val="IndexLink"/>
                <w:rtl w:val="true"/>
              </w:rPr>
              <w:t>بركات الدولة المهدوية</w:t>
            </w:r>
            <w:r>
              <w:rPr>
                <w:rStyle w:val="IndexLink"/>
                <w:rtl w:val="true"/>
              </w:rPr>
              <w:t>:</w:t>
              <w:tab/>
            </w:r>
            <w:r>
              <w:rPr>
                <w:rStyle w:val="IndexLink"/>
              </w:rPr>
              <w:t>85</w:t>
            </w:r>
          </w:hyperlink>
        </w:p>
        <w:p>
          <w:pPr>
            <w:pStyle w:val="Contents5"/>
            <w:tabs>
              <w:tab w:val="clear" w:pos="7892"/>
              <w:tab w:val="right" w:pos="9026" w:leader="dot"/>
            </w:tabs>
            <w:rPr/>
          </w:pPr>
          <w:hyperlink w:anchor="__RefHeading___Toc2061840_372815092">
            <w:r>
              <w:rPr>
                <w:webHidden/>
                <w:rStyle w:val="IndexLink"/>
                <w:rtl w:val="true"/>
              </w:rPr>
              <w:t>إعجاز الإمام المهدي عليه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2061842_372815092">
            <w:r>
              <w:rPr>
                <w:webHidden/>
                <w:rStyle w:val="IndexLink"/>
                <w:rtl w:val="true"/>
              </w:rPr>
              <w:t>النوع الأوّل</w:t>
            </w:r>
            <w:r>
              <w:rPr>
                <w:rStyle w:val="IndexLink"/>
                <w:rtl w:val="true"/>
              </w:rPr>
              <w:t xml:space="preserve">: </w:t>
            </w:r>
            <w:r>
              <w:rPr>
                <w:rStyle w:val="IndexLink"/>
                <w:rtl w:val="true"/>
              </w:rPr>
              <w:t>تبقى دائماً إلى أن يأتي الله سبحانه وتعالى بعلمه، أي تبقى خارقة لقانون الطبيعة، يعني على الدوام والاستمرار</w:t>
            </w:r>
            <w:r>
              <w:rPr>
                <w:rStyle w:val="IndexLink"/>
                <w:rtl w:val="true"/>
              </w:rPr>
              <w:t>.</w:t>
              <w:tab/>
            </w:r>
            <w:r>
              <w:rPr>
                <w:rStyle w:val="IndexLink"/>
              </w:rPr>
              <w:t>94</w:t>
            </w:r>
          </w:hyperlink>
        </w:p>
        <w:p>
          <w:pPr>
            <w:pStyle w:val="Contents4"/>
            <w:tabs>
              <w:tab w:val="clear" w:pos="8176"/>
              <w:tab w:val="right" w:pos="9026" w:leader="dot"/>
            </w:tabs>
            <w:rPr/>
          </w:pPr>
          <w:hyperlink w:anchor="__RefHeading___Toc2061844_372815092">
            <w:r>
              <w:rPr>
                <w:webHidden/>
                <w:rStyle w:val="IndexLink"/>
                <w:rtl w:val="true"/>
              </w:rPr>
              <w:t>النوع الثاني</w:t>
            </w:r>
            <w:r>
              <w:rPr>
                <w:rStyle w:val="IndexLink"/>
                <w:rtl w:val="true"/>
              </w:rPr>
              <w:t>:</w:t>
              <w:tab/>
            </w:r>
            <w:r>
              <w:rPr>
                <w:rStyle w:val="IndexLink"/>
              </w:rPr>
              <w:t>95</w:t>
            </w:r>
          </w:hyperlink>
        </w:p>
        <w:p>
          <w:pPr>
            <w:pStyle w:val="Contents3"/>
            <w:tabs>
              <w:tab w:val="clear" w:pos="8459"/>
              <w:tab w:val="right" w:pos="9026" w:leader="dot"/>
            </w:tabs>
            <w:rPr/>
          </w:pPr>
          <w:hyperlink w:anchor="__RefHeading___Toc2061846_372815092">
            <w:r>
              <w:rPr>
                <w:webHidden/>
                <w:rStyle w:val="IndexLink"/>
                <w:rtl w:val="true"/>
              </w:rPr>
              <w:t>البعد الاقتصادي</w:t>
            </w:r>
            <w:r>
              <w:rPr>
                <w:rStyle w:val="IndexLink"/>
                <w:rtl w:val="true"/>
              </w:rPr>
              <w:t>:</w:t>
              <w:tab/>
            </w:r>
            <w:r>
              <w:rPr>
                <w:rStyle w:val="IndexLink"/>
              </w:rPr>
              <w:t>97</w:t>
            </w:r>
          </w:hyperlink>
        </w:p>
        <w:p>
          <w:pPr>
            <w:pStyle w:val="Contents3"/>
            <w:tabs>
              <w:tab w:val="clear" w:pos="8459"/>
              <w:tab w:val="right" w:pos="9026" w:leader="dot"/>
            </w:tabs>
            <w:rPr/>
          </w:pPr>
          <w:hyperlink w:anchor="__RefHeading___Toc2061848_372815092">
            <w:r>
              <w:rPr>
                <w:webHidden/>
                <w:rStyle w:val="IndexLink"/>
                <w:rtl w:val="true"/>
              </w:rPr>
              <w:t>الأسئلة والأجوبة</w:t>
            </w:r>
            <w:r>
              <w:rPr>
                <w:rStyle w:val="IndexLink"/>
                <w:rtl w:val="true"/>
              </w:rPr>
              <w:tab/>
            </w:r>
            <w:r>
              <w:rPr>
                <w:rStyle w:val="IndexLink"/>
              </w:rPr>
              <w:t>98</w:t>
            </w:r>
          </w:hyperlink>
        </w:p>
        <w:p>
          <w:pPr>
            <w:pStyle w:val="Contents4"/>
            <w:tabs>
              <w:tab w:val="clear" w:pos="8176"/>
              <w:tab w:val="right" w:pos="9026" w:leader="dot"/>
            </w:tabs>
            <w:rPr/>
          </w:pPr>
          <w:hyperlink w:anchor="__RefHeading___Toc2061850_372815092">
            <w:r>
              <w:rPr>
                <w:webHidden/>
                <w:rStyle w:val="IndexLink"/>
                <w:rtl w:val="true"/>
              </w:rPr>
              <w:t>السؤال الأوّل</w:t>
            </w:r>
            <w:r>
              <w:rPr>
                <w:rStyle w:val="IndexLink"/>
                <w:rtl w:val="true"/>
              </w:rPr>
              <w:t>:</w:t>
              <w:tab/>
            </w:r>
            <w:r>
              <w:rPr>
                <w:rStyle w:val="IndexLink"/>
              </w:rPr>
              <w:t>98</w:t>
            </w:r>
          </w:hyperlink>
        </w:p>
        <w:p>
          <w:pPr>
            <w:pStyle w:val="Contents4"/>
            <w:tabs>
              <w:tab w:val="clear" w:pos="8176"/>
              <w:tab w:val="right" w:pos="9026" w:leader="dot"/>
            </w:tabs>
            <w:rPr/>
          </w:pPr>
          <w:hyperlink w:anchor="__RefHeading___Toc2061852_372815092">
            <w:r>
              <w:rPr>
                <w:webHidden/>
                <w:rStyle w:val="IndexLink"/>
                <w:rtl w:val="true"/>
              </w:rPr>
              <w:t>الجواب</w:t>
            </w:r>
            <w:r>
              <w:rPr>
                <w:rStyle w:val="IndexLink"/>
                <w:rtl w:val="true"/>
              </w:rPr>
              <w:t>:</w:t>
              <w:tab/>
            </w:r>
            <w:r>
              <w:rPr>
                <w:rStyle w:val="IndexLink"/>
              </w:rPr>
              <w:t>99</w:t>
            </w:r>
          </w:hyperlink>
        </w:p>
        <w:p>
          <w:pPr>
            <w:pStyle w:val="Contents4"/>
            <w:tabs>
              <w:tab w:val="clear" w:pos="8176"/>
              <w:tab w:val="right" w:pos="9026" w:leader="dot"/>
            </w:tabs>
            <w:rPr/>
          </w:pPr>
          <w:hyperlink w:anchor="__RefHeading___Toc2061854_372815092">
            <w:r>
              <w:rPr>
                <w:webHidden/>
                <w:rStyle w:val="IndexLink"/>
                <w:rtl w:val="true"/>
              </w:rPr>
              <w:t>السؤال الثاني</w:t>
            </w:r>
            <w:r>
              <w:rPr>
                <w:rStyle w:val="IndexLink"/>
                <w:rtl w:val="true"/>
              </w:rPr>
              <w:t>:</w:t>
              <w:tab/>
            </w:r>
            <w:r>
              <w:rPr>
                <w:rStyle w:val="IndexLink"/>
              </w:rPr>
              <w:t>101</w:t>
            </w:r>
          </w:hyperlink>
        </w:p>
        <w:p>
          <w:pPr>
            <w:pStyle w:val="Contents4"/>
            <w:tabs>
              <w:tab w:val="clear" w:pos="8176"/>
              <w:tab w:val="right" w:pos="9026" w:leader="dot"/>
            </w:tabs>
            <w:rPr/>
          </w:pPr>
          <w:hyperlink w:anchor="__RefHeading___Toc2061856_372815092">
            <w:r>
              <w:rPr>
                <w:webHidden/>
                <w:rStyle w:val="IndexLink"/>
                <w:rtl w:val="true"/>
              </w:rPr>
              <w:t>السؤال الثالث</w:t>
            </w:r>
            <w:r>
              <w:rPr>
                <w:rStyle w:val="IndexLink"/>
                <w:rtl w:val="true"/>
              </w:rPr>
              <w:t>:</w:t>
              <w:tab/>
            </w:r>
            <w:r>
              <w:rPr>
                <w:rStyle w:val="IndexLink"/>
              </w:rPr>
              <w:t>101</w:t>
            </w:r>
          </w:hyperlink>
        </w:p>
        <w:p>
          <w:pPr>
            <w:pStyle w:val="Contents4"/>
            <w:tabs>
              <w:tab w:val="clear" w:pos="8176"/>
              <w:tab w:val="right" w:pos="9026" w:leader="dot"/>
            </w:tabs>
            <w:rPr/>
          </w:pPr>
          <w:hyperlink w:anchor="__RefHeading___Toc2061858_372815092">
            <w:r>
              <w:rPr>
                <w:webHidden/>
                <w:rStyle w:val="IndexLink"/>
                <w:rtl w:val="true"/>
              </w:rPr>
              <w:t>السؤال الرابع</w:t>
            </w:r>
            <w:r>
              <w:rPr>
                <w:rStyle w:val="IndexLink"/>
                <w:rtl w:val="true"/>
              </w:rPr>
              <w:t>:</w:t>
              <w:tab/>
            </w:r>
            <w:r>
              <w:rPr>
                <w:rStyle w:val="IndexLink"/>
              </w:rPr>
              <w:t>101</w:t>
            </w:r>
          </w:hyperlink>
        </w:p>
        <w:p>
          <w:pPr>
            <w:pStyle w:val="Contents4"/>
            <w:tabs>
              <w:tab w:val="clear" w:pos="8176"/>
              <w:tab w:val="right" w:pos="9026" w:leader="dot"/>
            </w:tabs>
            <w:rPr/>
          </w:pPr>
          <w:hyperlink w:anchor="__RefHeading___Toc2061860_372815092">
            <w:r>
              <w:rPr>
                <w:webHidden/>
                <w:rStyle w:val="IndexLink"/>
                <w:rtl w:val="true"/>
              </w:rPr>
              <w:t>الجواب</w:t>
            </w:r>
            <w:r>
              <w:rPr>
                <w:rStyle w:val="IndexLink"/>
                <w:rtl w:val="true"/>
              </w:rPr>
              <w:t>:</w:t>
              <w:tab/>
            </w:r>
            <w:r>
              <w:rPr>
                <w:rStyle w:val="IndexLink"/>
              </w:rPr>
              <w:t>101</w:t>
            </w:r>
          </w:hyperlink>
        </w:p>
        <w:p>
          <w:pPr>
            <w:pStyle w:val="Contents2"/>
            <w:tabs>
              <w:tab w:val="clear" w:pos="8743"/>
              <w:tab w:val="right" w:pos="9026" w:leader="dot"/>
            </w:tabs>
            <w:rPr/>
          </w:pPr>
          <w:hyperlink w:anchor="__RefHeading___Toc2061862_372815092">
            <w:r>
              <w:rPr>
                <w:webHidden/>
                <w:rStyle w:val="IndexLink"/>
                <w:rtl w:val="true"/>
              </w:rPr>
              <w:t>الندوة الرابعة</w:t>
            </w:r>
            <w:r>
              <w:rPr>
                <w:rStyle w:val="IndexLink"/>
                <w:rtl w:val="true"/>
              </w:rPr>
              <w:t xml:space="preserve">: </w:t>
            </w:r>
            <w:r>
              <w:rPr>
                <w:rStyle w:val="IndexLink"/>
                <w:rtl w:val="true"/>
              </w:rPr>
              <w:t>الإنسان الكامل في دولة الإمام المهدي عليه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2061864_37281509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2061866_372815092">
            <w:r>
              <w:rPr>
                <w:webHidden/>
                <w:rStyle w:val="IndexLink"/>
                <w:rtl w:val="true"/>
              </w:rPr>
              <w:t>الإنسان بين الخلقة والكمال</w:t>
            </w:r>
            <w:r>
              <w:rPr>
                <w:rStyle w:val="IndexLink"/>
                <w:rtl w:val="true"/>
              </w:rPr>
              <w:t>:</w:t>
              <w:tab/>
            </w:r>
            <w:r>
              <w:rPr>
                <w:rStyle w:val="IndexLink"/>
              </w:rPr>
              <w:t>106</w:t>
            </w:r>
          </w:hyperlink>
        </w:p>
        <w:p>
          <w:pPr>
            <w:pStyle w:val="Contents3"/>
            <w:tabs>
              <w:tab w:val="clear" w:pos="8459"/>
              <w:tab w:val="right" w:pos="9026" w:leader="dot"/>
            </w:tabs>
            <w:rPr/>
          </w:pPr>
          <w:hyperlink w:anchor="__RefHeading___Toc2061868_372815092">
            <w:r>
              <w:rPr>
                <w:webHidden/>
                <w:rStyle w:val="IndexLink"/>
                <w:rtl w:val="true"/>
              </w:rPr>
              <w:t>النظرية الإسلاميّة في تكامل الإنسان</w:t>
            </w:r>
            <w:r>
              <w:rPr>
                <w:rStyle w:val="IndexLink"/>
                <w:rtl w:val="true"/>
              </w:rPr>
              <w:t>:</w:t>
              <w:tab/>
            </w:r>
            <w:r>
              <w:rPr>
                <w:rStyle w:val="IndexLink"/>
              </w:rPr>
              <w:t>109</w:t>
            </w:r>
          </w:hyperlink>
        </w:p>
        <w:p>
          <w:pPr>
            <w:pStyle w:val="Contents3"/>
            <w:tabs>
              <w:tab w:val="clear" w:pos="8459"/>
              <w:tab w:val="right" w:pos="9026" w:leader="dot"/>
            </w:tabs>
            <w:rPr/>
          </w:pPr>
          <w:hyperlink w:anchor="__RefHeading___Toc2061870_372815092">
            <w:r>
              <w:rPr>
                <w:webHidden/>
                <w:rStyle w:val="IndexLink"/>
                <w:rtl w:val="true"/>
              </w:rPr>
              <w:t>الغاية من خلق الإنسان</w:t>
            </w:r>
            <w:r>
              <w:rPr>
                <w:rStyle w:val="IndexLink"/>
                <w:rtl w:val="true"/>
              </w:rPr>
              <w:t>:</w:t>
              <w:tab/>
            </w:r>
            <w:r>
              <w:rPr>
                <w:rStyle w:val="IndexLink"/>
              </w:rPr>
              <w:t>113</w:t>
            </w:r>
          </w:hyperlink>
        </w:p>
        <w:p>
          <w:pPr>
            <w:pStyle w:val="Contents3"/>
            <w:tabs>
              <w:tab w:val="clear" w:pos="8459"/>
              <w:tab w:val="right" w:pos="9026" w:leader="dot"/>
            </w:tabs>
            <w:rPr/>
          </w:pPr>
          <w:hyperlink w:anchor="__RefHeading___Toc2061872_372815092">
            <w:r>
              <w:rPr>
                <w:webHidden/>
                <w:rStyle w:val="IndexLink"/>
                <w:rtl w:val="true"/>
              </w:rPr>
              <w:t>مجتمع عصر المعصومين</w:t>
            </w:r>
            <w:r>
              <w:rPr>
                <w:rStyle w:val="IndexLink"/>
                <w:rtl w:val="true"/>
              </w:rPr>
              <w:t>:</w:t>
              <w:tab/>
            </w:r>
            <w:r>
              <w:rPr>
                <w:rStyle w:val="IndexLink"/>
              </w:rPr>
              <w:t>115</w:t>
            </w:r>
          </w:hyperlink>
        </w:p>
        <w:p>
          <w:pPr>
            <w:pStyle w:val="Contents3"/>
            <w:tabs>
              <w:tab w:val="clear" w:pos="8459"/>
              <w:tab w:val="right" w:pos="9026" w:leader="dot"/>
            </w:tabs>
            <w:rPr/>
          </w:pPr>
          <w:hyperlink w:anchor="__RefHeading___Toc2061874_372815092">
            <w:r>
              <w:rPr>
                <w:webHidden/>
                <w:rStyle w:val="IndexLink"/>
                <w:rtl w:val="true"/>
              </w:rPr>
              <w:t>مجتمع عصر الظهور</w:t>
            </w:r>
            <w:r>
              <w:rPr>
                <w:rStyle w:val="IndexLink"/>
                <w:rtl w:val="true"/>
              </w:rPr>
              <w:t>:</w:t>
              <w:tab/>
            </w:r>
            <w:r>
              <w:rPr>
                <w:rStyle w:val="IndexLink"/>
              </w:rPr>
              <w:t>117</w:t>
            </w:r>
          </w:hyperlink>
        </w:p>
        <w:p>
          <w:pPr>
            <w:pStyle w:val="Contents3"/>
            <w:tabs>
              <w:tab w:val="clear" w:pos="8459"/>
              <w:tab w:val="right" w:pos="9026" w:leader="dot"/>
            </w:tabs>
            <w:rPr/>
          </w:pPr>
          <w:hyperlink w:anchor="__RefHeading___Toc2061876_372815092">
            <w:r>
              <w:rPr>
                <w:webHidden/>
                <w:rStyle w:val="IndexLink"/>
                <w:rtl w:val="true"/>
              </w:rPr>
              <w:t>مظاهر الكمال</w:t>
            </w:r>
            <w:r>
              <w:rPr>
                <w:rStyle w:val="IndexLink"/>
                <w:rtl w:val="true"/>
              </w:rPr>
              <w:t>:</w:t>
              <w:tab/>
            </w:r>
            <w:r>
              <w:rPr>
                <w:rStyle w:val="IndexLink"/>
              </w:rPr>
              <w:t>119</w:t>
            </w:r>
          </w:hyperlink>
        </w:p>
        <w:p>
          <w:pPr>
            <w:pStyle w:val="Contents3"/>
            <w:tabs>
              <w:tab w:val="clear" w:pos="8459"/>
              <w:tab w:val="right" w:pos="9026" w:leader="dot"/>
            </w:tabs>
            <w:rPr/>
          </w:pPr>
          <w:hyperlink w:anchor="__RefHeading___Toc2061878_372815092">
            <w:r>
              <w:rPr>
                <w:webHidden/>
                <w:rStyle w:val="IndexLink"/>
                <w:rtl w:val="true"/>
              </w:rPr>
              <w:t>الأسئلة والأجوبة</w:t>
            </w:r>
            <w:r>
              <w:rPr>
                <w:rStyle w:val="IndexLink"/>
                <w:rtl w:val="true"/>
              </w:rPr>
              <w:tab/>
            </w:r>
            <w:r>
              <w:rPr>
                <w:rStyle w:val="IndexLink"/>
              </w:rPr>
              <w:t>125</w:t>
            </w:r>
          </w:hyperlink>
        </w:p>
        <w:p>
          <w:pPr>
            <w:pStyle w:val="Contents3"/>
            <w:tabs>
              <w:tab w:val="clear" w:pos="8459"/>
              <w:tab w:val="right" w:pos="9026" w:leader="dot"/>
            </w:tabs>
            <w:rPr/>
          </w:pPr>
          <w:hyperlink w:anchor="__RefHeading___Toc2061880_372815092">
            <w:r>
              <w:rPr>
                <w:webHidden/>
                <w:rStyle w:val="IndexLink"/>
                <w:rtl w:val="true"/>
              </w:rPr>
              <w:t>السؤال الأوّل</w:t>
            </w:r>
            <w:r>
              <w:rPr>
                <w:rStyle w:val="IndexLink"/>
                <w:rtl w:val="true"/>
              </w:rPr>
              <w:t>:</w:t>
              <w:tab/>
            </w:r>
            <w:r>
              <w:rPr>
                <w:rStyle w:val="IndexLink"/>
              </w:rPr>
              <w:t>125</w:t>
            </w:r>
          </w:hyperlink>
        </w:p>
        <w:p>
          <w:pPr>
            <w:pStyle w:val="Contents3"/>
            <w:tabs>
              <w:tab w:val="clear" w:pos="8459"/>
              <w:tab w:val="right" w:pos="9026" w:leader="dot"/>
            </w:tabs>
            <w:rPr/>
          </w:pPr>
          <w:hyperlink w:anchor="__RefHeading___Toc2061882_372815092">
            <w:r>
              <w:rPr>
                <w:webHidden/>
                <w:rStyle w:val="IndexLink"/>
                <w:rtl w:val="true"/>
              </w:rPr>
              <w:t>الجواب</w:t>
            </w:r>
            <w:r>
              <w:rPr>
                <w:rStyle w:val="IndexLink"/>
                <w:rtl w:val="true"/>
              </w:rPr>
              <w:t>:</w:t>
              <w:tab/>
            </w:r>
            <w:r>
              <w:rPr>
                <w:rStyle w:val="IndexLink"/>
              </w:rPr>
              <w:t>125</w:t>
            </w:r>
          </w:hyperlink>
        </w:p>
        <w:p>
          <w:pPr>
            <w:pStyle w:val="Contents3"/>
            <w:tabs>
              <w:tab w:val="clear" w:pos="8459"/>
              <w:tab w:val="right" w:pos="9026" w:leader="dot"/>
            </w:tabs>
            <w:rPr/>
          </w:pPr>
          <w:hyperlink w:anchor="__RefHeading___Toc2061884_372815092">
            <w:r>
              <w:rPr>
                <w:webHidden/>
                <w:rStyle w:val="IndexLink"/>
                <w:rtl w:val="true"/>
              </w:rPr>
              <w:t>السؤال الثاني</w:t>
            </w:r>
            <w:r>
              <w:rPr>
                <w:rStyle w:val="IndexLink"/>
                <w:rtl w:val="true"/>
              </w:rPr>
              <w:t>:</w:t>
              <w:tab/>
            </w:r>
            <w:r>
              <w:rPr>
                <w:rStyle w:val="IndexLink"/>
              </w:rPr>
              <w:t>126</w:t>
            </w:r>
          </w:hyperlink>
        </w:p>
        <w:p>
          <w:pPr>
            <w:pStyle w:val="Contents3"/>
            <w:tabs>
              <w:tab w:val="clear" w:pos="8459"/>
              <w:tab w:val="right" w:pos="9026" w:leader="dot"/>
            </w:tabs>
            <w:rPr/>
          </w:pPr>
          <w:hyperlink w:anchor="__RefHeading___Toc2061886_372815092">
            <w:r>
              <w:rPr>
                <w:webHidden/>
                <w:rStyle w:val="IndexLink"/>
                <w:rtl w:val="true"/>
              </w:rPr>
              <w:t>الجواب</w:t>
            </w:r>
            <w:r>
              <w:rPr>
                <w:rStyle w:val="IndexLink"/>
                <w:rtl w:val="true"/>
              </w:rPr>
              <w:t>:</w:t>
              <w:tab/>
            </w:r>
            <w:r>
              <w:rPr>
                <w:rStyle w:val="IndexLink"/>
              </w:rPr>
              <w:t>127</w:t>
            </w:r>
          </w:hyperlink>
        </w:p>
        <w:p>
          <w:pPr>
            <w:pStyle w:val="Contents3"/>
            <w:tabs>
              <w:tab w:val="clear" w:pos="8459"/>
              <w:tab w:val="right" w:pos="9026" w:leader="dot"/>
            </w:tabs>
            <w:rPr/>
          </w:pPr>
          <w:hyperlink w:anchor="__RefHeading___Toc2061888_372815092">
            <w:r>
              <w:rPr>
                <w:webHidden/>
                <w:rStyle w:val="IndexLink"/>
                <w:rtl w:val="true"/>
              </w:rPr>
              <w:t>السؤال الثالث</w:t>
            </w:r>
            <w:r>
              <w:rPr>
                <w:rStyle w:val="IndexLink"/>
                <w:rtl w:val="true"/>
              </w:rPr>
              <w:t>:</w:t>
              <w:tab/>
            </w:r>
            <w:r>
              <w:rPr>
                <w:rStyle w:val="IndexLink"/>
              </w:rPr>
              <w:t>129</w:t>
            </w:r>
          </w:hyperlink>
        </w:p>
        <w:p>
          <w:pPr>
            <w:pStyle w:val="Contents3"/>
            <w:tabs>
              <w:tab w:val="clear" w:pos="8459"/>
              <w:tab w:val="right" w:pos="9026" w:leader="dot"/>
            </w:tabs>
            <w:rPr/>
          </w:pPr>
          <w:hyperlink w:anchor="__RefHeading___Toc2061890_372815092">
            <w:r>
              <w:rPr>
                <w:webHidden/>
                <w:rStyle w:val="IndexLink"/>
                <w:rtl w:val="true"/>
              </w:rPr>
              <w:t>سؤال آخر حول نفس المحور تقريباً</w:t>
            </w:r>
            <w:r>
              <w:rPr>
                <w:rStyle w:val="IndexLink"/>
                <w:rtl w:val="true"/>
              </w:rPr>
              <w:t>:</w:t>
              <w:tab/>
            </w:r>
            <w:r>
              <w:rPr>
                <w:rStyle w:val="IndexLink"/>
              </w:rPr>
              <w:t>129</w:t>
            </w:r>
          </w:hyperlink>
        </w:p>
        <w:p>
          <w:pPr>
            <w:pStyle w:val="Contents3"/>
            <w:tabs>
              <w:tab w:val="clear" w:pos="8459"/>
              <w:tab w:val="right" w:pos="9026" w:leader="dot"/>
            </w:tabs>
            <w:rPr/>
          </w:pPr>
          <w:hyperlink w:anchor="__RefHeading___Toc2061892_372815092">
            <w:r>
              <w:rPr>
                <w:webHidden/>
                <w:rStyle w:val="IndexLink"/>
                <w:rtl w:val="true"/>
              </w:rPr>
              <w:t>الجواب</w:t>
            </w:r>
            <w:r>
              <w:rPr>
                <w:rStyle w:val="IndexLink"/>
                <w:rtl w:val="true"/>
              </w:rPr>
              <w:t>:</w:t>
              <w:tab/>
            </w:r>
            <w:r>
              <w:rPr>
                <w:rStyle w:val="IndexLink"/>
              </w:rPr>
              <w:t>129</w:t>
            </w:r>
          </w:hyperlink>
        </w:p>
        <w:p>
          <w:pPr>
            <w:pStyle w:val="Contents2"/>
            <w:tabs>
              <w:tab w:val="clear" w:pos="8743"/>
              <w:tab w:val="right" w:pos="9026" w:leader="dot"/>
            </w:tabs>
            <w:rPr/>
          </w:pPr>
          <w:hyperlink w:anchor="__RefHeading___Toc2061894_372815092">
            <w:r>
              <w:rPr>
                <w:webHidden/>
                <w:rStyle w:val="IndexLink"/>
                <w:rtl w:val="true"/>
              </w:rPr>
              <w:t>مصادر التحقيق</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2_82094"/>
      <w:bookmarkStart w:id="1" w:name="pg6942_82094"/>
      <w:bookmarkEnd w:id="1"/>
    </w:p>
    <w:p>
      <w:pPr>
        <w:pStyle w:val="Heading2"/>
        <w:numPr>
          <w:ilvl w:val="1"/>
          <w:numId w:val="1"/>
        </w:numPr>
        <w:rPr/>
      </w:pPr>
      <w:bookmarkStart w:id="2" w:name="pg6942_82094"/>
      <w:bookmarkStart w:id="3" w:name="__RefHeading___Toc2061728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أضوَاء عَلی دُولةِ الإمَام المَهدي عَلیهِ السَّلَام</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الموسوي</w:t>
      </w:r>
    </w:p>
    <w:p>
      <w:pPr>
        <w:pStyle w:val="BookText"/>
        <w:rPr/>
      </w:pPr>
      <w:r>
        <w:rPr>
          <w:rFonts w:ascii="IRNazanin" w:hAnsi="IRNazanin" w:eastAsia="IRNazanin"/>
          <w:color w:val="111111"/>
          <w:sz w:val="28"/>
          <w:sz w:val="28"/>
          <w:szCs w:val="28"/>
          <w:rtl w:val="true"/>
          <w:lang w:bidi="fa-IR"/>
        </w:rPr>
        <w:t xml:space="preserve">الطبعه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مزیده و منقحة</w:t>
      </w:r>
    </w:p>
    <w:p>
      <w:pPr>
        <w:pStyle w:val="BookText"/>
        <w:rPr/>
      </w:pPr>
      <w:r>
        <w:rPr>
          <w:rFonts w:ascii="IRNazanin" w:hAnsi="IRNazanin" w:eastAsia="IRNazanin"/>
          <w:color w:val="111111"/>
          <w:sz w:val="28"/>
          <w:sz w:val="28"/>
          <w:szCs w:val="28"/>
          <w:rtl w:val="true"/>
          <w:lang w:bidi="fa-IR"/>
        </w:rPr>
        <w:t>اعداد و تحقیق</w:t>
      </w:r>
    </w:p>
    <w:p>
      <w:pPr>
        <w:pStyle w:val="BookText"/>
        <w:rPr/>
      </w:pP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1730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m.mahdi@m-mahdi.com</w:t>
      </w:r>
    </w:p>
    <w:p>
      <w:pPr>
        <w:pStyle w:val="BookText"/>
        <w:rPr/>
      </w:pPr>
      <w:r>
        <w:rPr>
          <w:rFonts w:ascii="IRNazanin" w:hAnsi="IRNazanin" w:eastAsia="IRNazanin"/>
          <w:color w:val="111111"/>
          <w:sz w:val="28"/>
          <w:sz w:val="28"/>
          <w:szCs w:val="28"/>
          <w:rtl w:val="true"/>
          <w:lang w:bidi="fa-IR"/>
        </w:rPr>
        <w:t>أضواء علی دولة الإمام المهدی علیه السلام</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الموسوي</w:t>
      </w:r>
    </w:p>
    <w:p>
      <w:pPr>
        <w:pStyle w:val="BookText"/>
        <w:rPr/>
      </w:pPr>
      <w:r>
        <w:rPr>
          <w:rFonts w:ascii="IRNazanin" w:hAnsi="IRNazanin" w:eastAsia="IRNazanin"/>
          <w:color w:val="111111"/>
          <w:sz w:val="28"/>
          <w:sz w:val="28"/>
          <w:szCs w:val="28"/>
          <w:rtl w:val="true"/>
          <w:lang w:bidi="fa-IR"/>
        </w:rPr>
        <w:t>إعداد و تحقیق</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للمرکز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بْنِ الْحَسَنِ صَلَواتُکَ عَلَیْهِ</w:t>
      </w:r>
    </w:p>
    <w:p>
      <w:pPr>
        <w:pStyle w:val="BookText"/>
        <w:rPr/>
      </w:pPr>
      <w:r>
        <w:rPr>
          <w:rFonts w:ascii="Amiri" w:hAnsi="Amiri" w:eastAsia="Amiri" w:cs="Amiri"/>
          <w:color w:val="111111"/>
          <w:sz w:val="28"/>
          <w:sz w:val="28"/>
          <w:szCs w:val="28"/>
          <w:rtl w:val="true"/>
          <w:lang w:bidi="ar-SA"/>
        </w:rPr>
        <w:t>وَ عَلى آبائِهِ فی هذِهِ السّاعَةِ وَ فی کُلِّ ساعَةٍ وَلِیّاً</w:t>
      </w:r>
    </w:p>
    <w:p>
      <w:pPr>
        <w:pStyle w:val="BookText"/>
        <w:rPr/>
      </w:pPr>
      <w:r>
        <w:rPr>
          <w:rFonts w:ascii="Amiri" w:hAnsi="Amiri" w:eastAsia="Amiri" w:cs="Amiri"/>
          <w:color w:val="111111"/>
          <w:sz w:val="28"/>
          <w:sz w:val="28"/>
          <w:szCs w:val="28"/>
          <w:rtl w:val="true"/>
          <w:lang w:bidi="ar-SA"/>
        </w:rPr>
        <w:t>وَ حافِظاً وَ قائِدا وَ ناصِراً وَ دَلیلاً وَ عَیْناً حَتّى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تُسْکِنَهُ أَرْضَک َطَوْعاً وَ تُمَتِّعَهُ فیها طَویلاً</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42_82098"/>
      <w:bookmarkStart w:id="8" w:name="pg6942_82098"/>
      <w:bookmarkEnd w:id="8"/>
    </w:p>
    <w:p>
      <w:pPr>
        <w:pStyle w:val="BookText"/>
        <w:rPr/>
      </w:pPr>
      <w:bookmarkStart w:id="9" w:name="pg6942_82098"/>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2061732_372815092"/>
      <w:bookmarkStart w:id="11" w:name="_Toc3"/>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تعتبر فكرة الإمام المهدي عليه السلام من أوائل الأفكار والقضايا انطباعاً في الذهن العقائدي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يوجد مسلم مهتم بشؤون دينه الحنيف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مهما كان المذهب الذي ينتسب إليه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وسمع أكثر من حديث بخصوص تلك الشخصيّة المباركة التي خلقها الباري عز وجل لتحقيق أمل الإنسانية السرمدي وحلم الأنبياء على مرّ العصور بأن يملأ الأرض قسطاً وعدلاً بعدما ملئت ظلماً وجوراً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غير المتعذّر على كل متتبّع أن يهتدي إلى الأهمية القصوى والاهتمام البالغ الذي أولاه الدين الحنيف لهذه الشخصية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الأحاديث والتأكيدات المتكاثرة الواردة عن النبي الأكرم صلى الله عليه وآله وسلم وعن الأئمّة المعصومين عليهم السلام من أهل بيته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وتناقلها المحدّثون من الطوائف والمذاهب الإسلاميّة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تجد كتاباً يهتم بجمع الأحاديث يخلو من ذكر هذه الشخصية، أو من ذكر مواصفاتها ومتعلّقاتها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صارت فكرة الإمام المنتظر من المسلّمات التي لا يمكن لمنصف أو باحث عن الحقيقة أن يتنكّر لها، أو يطوي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كثرة </w:t>
      </w:r>
    </w:p>
    <w:p>
      <w:pPr>
        <w:pStyle w:val="BookText"/>
        <w:rPr/>
      </w:pPr>
      <w:r>
        <w:rPr>
          <w:rFonts w:ascii="Amiri" w:hAnsi="Amiri" w:eastAsia="Amiri" w:cs="Amiri"/>
          <w:color w:val="111111"/>
          <w:sz w:val="28"/>
          <w:sz w:val="28"/>
          <w:szCs w:val="28"/>
          <w:rtl w:val="true"/>
          <w:lang w:bidi="ar-SA"/>
        </w:rPr>
        <w:t>الاختلافات التي وقعت بين أبناء الطوائف الإسلاميّة في تحديد التفاصيل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ولادته وطول عمره، وغيبته وما يتعلّق به من 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 هذا الاهتمام الذي أولته الشريعة لهذه القضية المقدّسة لم يمنع المتصيّدين بالماء العكر من إثارة الشبهات وتوجيه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فأثاروا بعض الغبار هنا وهناك للتعتيم على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والتشويش على هذه العقيدة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فكثرت التساؤلات عن ولادته عليه السلام وغيبته وطول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يثيره المغرضون الذين تتعارض مصالحهم مع الإيمان بهذا المصلح الذي يبعث الأمل في نفوس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تمادى البعض في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من الشبهات ما يسخر منه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تسبّب في إخفاء بعض الحقائق ودثر بعض الشواهد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ساعد على ذلك أيضاً تعسّف الظالمين الذي حاولوا طمس الحقائق بكل ما يتمكّنون عليه من وسائل، فوقفوا بوجه كل المحاولات التي أرادت توضيح الحقائق وكشف ما استتر من الحقّ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هو الذي بعث فينا الإحساس بعظم المسؤولية الملقاة على عاتقنا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بعد انقشاع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فبذلنا كل ما نملك من وسع لإزالة الغُبار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الحقائق والبراهين الدالّة على حضور الإمام 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النشاطات التي تبنّاها مركز الدراسات التخصصية في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 من جملتها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بطباعة الكتب المختصّة بالإمام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بطباعة ونشر المحاضرات المختصّة 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بنشر كل ما من شأنه تقوية ارتباط الأطفال بإمامهم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إصدار مجلّة فصلية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بالبعد الإعلامي المختص بالإمام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كافّة وسائل الإعلام بما فيها الانترنت والقنوات الفضائية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الاهتمام بإقامة الندوات التخصّصية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نضع بين يديك هذا الكتيّب الذي يحمل بين طيّاته جزءاً من الندوات التي أقامها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يستضيف علماءنا الأعلام وشخصياتنا الإسلاميّة المرموقة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لتوضيح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وللإجابة على كل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الحقّ جلياً واضحاً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وليتبيّن الطريق اللاحب لكل من أراد جادّة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أخذت هذه الندوات طريقها للنشر من خلال صفحات الانترنيت ووسائل الإعلام المسموعة والمرئية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الأشرطة المسجّلة والأقراص المضغوطة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للدين الحنيف والمذهب الحق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سائلين المولى عز وجل أن يجعل هذه الخطوات محطّ قبول ورضى إمامنا صاحب الزمان عليه السلام الذي يعيش بين أظهرنا ويتفقّد أحوالنا ويعلم بكل ما نسرّ وما نعلن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نعم المولى ونعم المجيب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والمركز إذ يقدم للمكتبة الإسلاميّة وللإخوة القرآء هذا الكتاب القيم يتقدم بالشكر للإخوة في لجنة التحقيق على جهدهم في انجاز هذا العمل ونخص بالذكر الأخ الكريم الشيخ علاء عبد النبي لجهده المتميز في تصحيح الكتاب واستخراج مصادره كما يتقدم بالشكر إلى قسم الكمبيوتر ونخص بالذكر الأخ الفاضل مسؤول قسم الكمبيوتر ياسر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2" w:name="pg6942_82102"/>
    </w:p>
    <w:p>
      <w:pPr>
        <w:pStyle w:val="Heading2"/>
        <w:numPr>
          <w:ilvl w:val="1"/>
          <w:numId w:val="1"/>
        </w:numPr>
        <w:rPr/>
      </w:pPr>
      <w:bookmarkStart w:id="13" w:name="__RefHeading___Toc2061734_372815092"/>
      <w:bookmarkStart w:id="14" w:name="_Toc4"/>
      <w:bookmarkEnd w:id="12"/>
      <w:bookmarkEnd w:id="13"/>
      <w:r>
        <w:rPr>
          <w:rtl w:val="true"/>
        </w:rPr>
        <w:t>الندوة الأولى</w:t>
      </w:r>
      <w:r>
        <w:rPr>
          <w:rtl w:val="true"/>
        </w:rPr>
        <w:t xml:space="preserve">: </w:t>
      </w:r>
      <w:r>
        <w:rPr>
          <w:rtl w:val="true"/>
        </w:rPr>
        <w:t>حركة الإمام المهدي عليه السلام والحتمية الإلهية</w:t>
      </w:r>
      <w:bookmarkEnd w:id="14"/>
    </w:p>
    <w:p>
      <w:pPr>
        <w:pStyle w:val="Heading3"/>
        <w:numPr>
          <w:ilvl w:val="2"/>
          <w:numId w:val="1"/>
        </w:numPr>
        <w:rPr/>
      </w:pPr>
      <w:bookmarkStart w:id="15" w:name="__RefHeading___Toc2061736_372815092"/>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ألقيت الندوة في كلية التربية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للبنات في النجف الأشرف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17" w:name="pg6942_82104"/>
    </w:p>
    <w:p>
      <w:pPr>
        <w:pStyle w:val="BookText"/>
        <w:rPr/>
      </w:pPr>
      <w:bookmarkEnd w:id="1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البشير النذير والسراج المنير، الكوكب الطاهر والبدر الزاهر، والمصطفى الأمجد أبي القاسم محمّد وعلى آله الطيبين الطاهرين، واللعنة الدائمة على أعدائهم أجمعين، ومنكري فضائلهم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وفقنا وجميع المشتغلين واجعله خالصاً لوجهك الكريم، إنك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061738_372815092"/>
      <w:bookmarkStart w:id="19" w:name="_Toc6"/>
      <w:bookmarkEnd w:id="18"/>
      <w:r>
        <w:rPr>
          <w:rtl w:val="true"/>
        </w:rPr>
        <w:t>الحتمية الإلهية</w:t>
      </w:r>
      <w:r>
        <w:rPr>
          <w:rtl w:val="true"/>
        </w:rPr>
        <w:t>:</w:t>
      </w:r>
      <w:bookmarkEnd w:id="19"/>
    </w:p>
    <w:p>
      <w:pPr>
        <w:pStyle w:val="BookText"/>
        <w:rPr/>
      </w:pPr>
      <w:r>
        <w:rPr>
          <w:rFonts w:ascii="Amiri" w:hAnsi="Amiri" w:eastAsia="Amiri" w:cs="Amiri"/>
          <w:color w:val="111111"/>
          <w:sz w:val="28"/>
          <w:sz w:val="28"/>
          <w:szCs w:val="28"/>
          <w:rtl w:val="true"/>
          <w:lang w:bidi="ar-SA"/>
        </w:rPr>
        <w:t>عندما يريد الإنسان أن يتحدّث عن العقيدة المهدوية ربما يقع أمام ناظر الباحث موضوع مهم يختص بالبحث عن دور حركة الإمام المهدي عليه السلام بالحتمية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باصطلاح الحتمية الإلهية البحث عن حلقة التغيير والتكوين الاجتماعي في المجتمع الإنساني، كما يمكن أن يعبر عنه في حلقات فلسفة التأريخ</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الايديولوجية الماركسية وحينما يتحدّثون عن تطور المجتمعات الإنسانية تحت عنوان قانون الحتمية الديالكتيكية التاريخية </w:t>
      </w:r>
      <w:bookmarkStart w:id="20" w:name="pg6942_82105"/>
    </w:p>
    <w:p>
      <w:pPr>
        <w:pStyle w:val="BookText"/>
        <w:rPr/>
      </w:pPr>
      <w:bookmarkEnd w:id="20"/>
      <w:r>
        <w:rPr>
          <w:rFonts w:ascii="Amiri" w:hAnsi="Amiri" w:eastAsia="Amiri" w:cs="Amiri"/>
          <w:color w:val="111111"/>
          <w:sz w:val="28"/>
          <w:sz w:val="28"/>
          <w:szCs w:val="28"/>
          <w:rtl w:val="true"/>
          <w:lang w:bidi="ar-SA"/>
        </w:rPr>
        <w:t>فهم يتعرضون إلى نقطة مهمة في عملية تطور المجتمع من دور إلى دور حتّى يصلوا بالمجتمع الإنساني في تطوره وارتقائه إلى مرحلة الحتمية التاريخية والتي يتحقق بها المجتمع الشيوعي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عندما نقرأ المفهوم الإسلامي للعالم وفلسفة التأريخ نجد أن الإسلام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رؤيته العقائدية التي يفسر بها عملية التغيير الحضاري والتطور الاجتماعي في مجتمعات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إنني لم أقصد من هذا البحث الحديث عن تلك القوانين الاجتماعية المؤثرة في تكوين نوعية الطبقة الاجتماعية وتسلسل تلك الطبقات، وإنما أتحدّث عن حلقة واحدة بشكل إيجازي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بما يقتضيه ويتحمله الوقت الضيق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دور حركة الإمام المهدي عليه السلام فيلزمنا البحث عن ملامح هذه الحتمية ودور هذه الحركة في تحقيق المستقبل الوادع لتاريخ البشرية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061740_372815092"/>
      <w:bookmarkStart w:id="22" w:name="_Toc7"/>
      <w:bookmarkEnd w:id="21"/>
      <w:r>
        <w:rPr>
          <w:rtl w:val="true"/>
        </w:rPr>
        <w:t>ملامح الحركة المهدوية</w:t>
      </w:r>
      <w:r>
        <w:rPr>
          <w:rtl w:val="true"/>
        </w:rPr>
        <w:t>:</w:t>
      </w:r>
      <w:bookmarkEnd w:id="22"/>
    </w:p>
    <w:p>
      <w:pPr>
        <w:pStyle w:val="BookText"/>
        <w:rPr/>
      </w:pPr>
      <w:r>
        <w:rPr>
          <w:rFonts w:ascii="Amiri" w:hAnsi="Amiri" w:eastAsia="Amiri" w:cs="Amiri"/>
          <w:color w:val="111111"/>
          <w:sz w:val="28"/>
          <w:sz w:val="28"/>
          <w:szCs w:val="28"/>
          <w:rtl w:val="true"/>
          <w:lang w:bidi="ar-SA"/>
        </w:rPr>
        <w:t>لو قرأنا كلَّ ما كُتِبَ عن الإمام المهدي عليه السلام سواء في الفكر الإمامي، أو الفكر الإسلامي غير الإمامي بل وحتّى الفكر غير الإسلامي، فإنّ أوضح ما يمكن أن يتحدّثوا عنه هو التغيير الذي سوف يحدث بسبب حركة الإمام عليه السلام ، هذا أوّلاً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الثاني من تلك الحركة، هو أن تكون تلك الحركة خاتمة الحركات التغييرية في الأمم والمجتمعات الإنسانية، بما </w:t>
      </w:r>
      <w:bookmarkStart w:id="23" w:name="pg6942_82106"/>
    </w:p>
    <w:p>
      <w:pPr>
        <w:pStyle w:val="BookText"/>
        <w:rPr/>
      </w:pPr>
      <w:bookmarkEnd w:id="23"/>
      <w:r>
        <w:rPr>
          <w:rFonts w:ascii="Amiri" w:hAnsi="Amiri" w:eastAsia="Amiri" w:cs="Amiri"/>
          <w:color w:val="111111"/>
          <w:sz w:val="28"/>
          <w:sz w:val="28"/>
          <w:szCs w:val="28"/>
          <w:rtl w:val="true"/>
          <w:lang w:bidi="ar-SA"/>
        </w:rPr>
        <w:t>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الحلقة الأخيرة في الحركة التغييرية التاريخية لتطور المجتمع الإنساني ككل سوف تنتهي بحلقة ظهور الإمام المهدي عليه السلام ، وتبعاً لهذه الحقيقة يتضح أنّ حركة الإمام غير مسبوقة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كمَّاً ولا نوعاً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بحركة تغييرية أخرى، وهو المُعبَّر عنه دينياً بالنص النبوي المأثور والمجمع عليه في الفكر الإسلامي عموماً سواء الشيعي أو السنّي بما رووا عن رسول الله صلى الله عليه وآله وسلم إنه يظهر فيملأ الأرض قسطاً وعدلاً بعدما ملئت ظلماً وجوراً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وموضوع كيفية وتحديد نوع امتلاء الأرض بالعدل الإلهي إضافة إلى موضوع شرح وتوضيح نوع امتلاء الأرض قبل ظهوره عليه السلام بالظلم والجور الإنساني الذي يفعله الإنسان الخاطئ،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الخاطئ عن عمد أو الخاطئ عن 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بحث لسنا الآن بصدد الحديث عنه، لأن هذا موضوع في الواقع بكر ويلزم أن نتطرق إليه بتفاصيله، ويحتاج إلى وقت مفصل للحديث عنه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061742_372815092"/>
      <w:bookmarkStart w:id="25" w:name="_Toc8"/>
      <w:bookmarkEnd w:id="24"/>
      <w:r>
        <w:rPr>
          <w:rtl w:val="true"/>
        </w:rPr>
        <w:t>تكامل الأدوار</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 أردت أن أبيّنه في هذه اللحظات والدقائق هو أن هذه النقاط التي تحدّثت عنها تخصّ عن نوعية هذه الحركة الختامية لمجتمع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يعتمد الإنسان الذي يريد أن يدرس حركة الإمام المهدي عليه السلام ، يعتمد على توضيح وفهم مركّز لكيفية ظهور هذه الحركة، ومدى أممية هذه الحركة، وسعة حركة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يمكننا أن نتحدّث عنه باختصار هو أن التأريخ الإنساني بحلقاته المتقدمة سوف يصل إلى مستوى يؤهل الإنسان النوع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ولا أقصد الإنسان الفرد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ليكون أهلاً ومستحقاً ليحكمه العدل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يعطيك جواباً عن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يظهر الإمام المهدي في عصر النبي صلى الله عليه وآله وسلم، ولماذا لم يكن النبي صلى الله عليه وآله وسلم هو المهدي؟ وهناك سؤال آخر يطرح نفسه شبيه بالسؤال الأوّل بما يتلاءم مع عقائد الشيعة الإمامية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يكن الإمام عليّ وهو سيد الأئمّة وأبو الأئمّة وخير الأئمّة سلام الله عليه، لماذا لم يكن هو الإمام المهدي؟</w:t>
      </w:r>
    </w:p>
    <w:p>
      <w:pPr>
        <w:pStyle w:val="BookText"/>
        <w:rPr/>
      </w:pPr>
      <w:r>
        <w:rPr>
          <w:rFonts w:ascii="Amiri" w:hAnsi="Amiri" w:eastAsia="Amiri" w:cs="Amiri"/>
          <w:color w:val="111111"/>
          <w:sz w:val="28"/>
          <w:sz w:val="28"/>
          <w:szCs w:val="28"/>
          <w:rtl w:val="true"/>
          <w:lang w:bidi="ar-SA"/>
        </w:rPr>
        <w:t>وهكذا لو أردنا أن نجري السؤال على كل إمام من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أن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دور تأريخي في تطوير حياة الإنسان، وفي تأهيل المجتمع الإنساني لكي يدخل الدور المتقدم الذي يوصله إليه الإمام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أوضح أنه كان صلى الله عليه وآله وسلم دوره الإلهي في إيصال البشرية إلى مستوى معين ومحدد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إن هذا الموضوع مهم ومفصل واني لا أقصد من </w:t>
      </w:r>
    </w:p>
    <w:p>
      <w:pPr>
        <w:pStyle w:val="BookText"/>
        <w:rPr/>
      </w:pPr>
      <w:r>
        <w:rPr>
          <w:rFonts w:ascii="Amiri" w:hAnsi="Amiri" w:eastAsia="Amiri" w:cs="Amiri"/>
          <w:color w:val="111111"/>
          <w:sz w:val="28"/>
          <w:sz w:val="28"/>
          <w:szCs w:val="28"/>
          <w:rtl w:val="true"/>
          <w:lang w:bidi="ar-SA"/>
        </w:rPr>
        <w:t>هذا الحديث دراسة فلسفة التأريخ للرؤية الدينية الإسلاميّة، ولذلك فأنا أشير إشارات عامة إليه فقط من أجل أن أصل إلى النتيجة التي أتحدّث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للنبي صلى الله عليه وآله وسلم دوره الرباني الخاص به وهو تأهيل البشرية لمستوى يمكن أن تتحمل ولاية عليّ بن أبي طالب، ثمّ كان لأمير المؤمنين عليه السلام دوره الذي سلمه للإمام الحسن، وهكذا الأئمّة من بعده، مع التنبيه إن تشخيص هذه الأدوار يحتاج إلى بحث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دور قد اشترك فيه النبي صلى الله عليه وآله وسلم والأمير والأئمّة الباقون في تأهيل البشرية لتكون مستحقة لتولي الإمام المهدي الدور الكبير الذي هو جامع لجميع أدوار الإمامة، يعني أن من مهمات النبي صلى الله عليه وآله وسلم ومهمات الأئمّة الباقين فضلاً وإضافة إلى مهماتهم الخاصة الأخرى التي نبهنا عنها؛ دور آخر هو من أجل أن يتقبلوا ويصلوا إلى مستوى ليس القبول فقط، بل أن يصلوا إلى مستوى الطرح الميداني لإمامة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لو لم يكن الأئمّة السابقون يقومون بهذا الدور لما كانت البشرية مؤهّلة لاستقبال دورها في ظل إمامة الإمام المهدي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فالإمامة بالنسبة للإمام المهدي لم تكن منحصرة بالظهور، وإنما دوره في الظهور وقبل الظهور، والذي </w:t>
      </w:r>
    </w:p>
    <w:p>
      <w:pPr>
        <w:pStyle w:val="BookText"/>
        <w:rPr/>
      </w:pPr>
      <w:r>
        <w:rPr>
          <w:rFonts w:ascii="Amiri" w:hAnsi="Amiri" w:eastAsia="Amiri" w:cs="Amiri"/>
          <w:color w:val="111111"/>
          <w:sz w:val="28"/>
          <w:sz w:val="28"/>
          <w:szCs w:val="28"/>
          <w:rtl w:val="true"/>
          <w:lang w:bidi="ar-SA"/>
        </w:rPr>
        <w:t>أخذ أبعاده عليه السلام من يوم ولادته إلى الغيبتين الصغرى والكبرى، ولذلك نجد كل هذه الخصوصيات المتعلقة في هذه المرحلة من تأريخ الإنسانية هذه قد وردت على لسان النبي صلى الله عليه وآله وسلم وعلى لسان الأنبياء الذين سبقوا النبي صلى الله عليه وآله وسلم، حتّى أننا نجد ذكر المهدي عليه السلام بالكناية أو بالأسماء التي قُصّت بالكتب السماوية فإننا لو قرأنا بامعان وتدبر فسوف نجد تلك الأسماء موجودة في كتب السماء في 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ألفت كتب خاصة في ذكر الآيات الإنجيلية والآيات التوراتية التي ذكرت الإمام المهدي عليه السلام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أي أن هذا الدور لم يبتدئ بالنبي، وإنما كان هذا الدور قد قام به الأنبياء من قبل أيضاً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جميع الرسالات السماوية قد اهتمت بتربية البشرية من أجل ارتقائها للمستوى الذي تتقبل به العقيدة المهدوية أوّلاً، والحركة المهدوية التي تتعمق وتترسخ عندما يظهر عليه السلام ، ومعنى هذا أننا لدينا مرحلتان؛ مرحلة العقيدة، ومرحلة إجراء العقيدة في الواقع، وتنفيذ تلك العقيدة على أرض الواقع حالياً، وتنفيذها عندما يظهر عليه السلام فيتم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6" w:name="pg6942_82110"/>
    </w:p>
    <w:p>
      <w:pPr>
        <w:pStyle w:val="BookText"/>
        <w:rPr/>
      </w:pPr>
      <w:bookmarkEnd w:id="26"/>
      <w:r>
        <w:rPr>
          <w:rFonts w:ascii="Amiri" w:hAnsi="Amiri" w:eastAsia="Amiri" w:cs="Amiri"/>
          <w:color w:val="111111"/>
          <w:sz w:val="28"/>
          <w:sz w:val="28"/>
          <w:szCs w:val="28"/>
          <w:rtl w:val="true"/>
          <w:lang w:bidi="ar-SA"/>
        </w:rPr>
        <w:t>وتتم الخاتمة في حركات الطبقات الاجتماعية لرؤية دينية سواء كانت إسلاميّة أو غير إسلاميّة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061744_372815092"/>
      <w:bookmarkStart w:id="28" w:name="_Toc9"/>
      <w:bookmarkEnd w:id="27"/>
      <w:r>
        <w:rPr>
          <w:rtl w:val="true"/>
        </w:rPr>
        <w:t>مراحل تأهيل المجتمع</w:t>
      </w:r>
      <w:r>
        <w:rPr>
          <w:rtl w:val="true"/>
        </w:rPr>
        <w:t>:</w:t>
      </w:r>
      <w:bookmarkEnd w:id="28"/>
    </w:p>
    <w:p>
      <w:pPr>
        <w:pStyle w:val="BookText"/>
        <w:rPr/>
      </w:pPr>
      <w:r>
        <w:rPr>
          <w:rFonts w:ascii="Amiri" w:hAnsi="Amiri" w:eastAsia="Amiri" w:cs="Amiri"/>
          <w:color w:val="111111"/>
          <w:sz w:val="28"/>
          <w:sz w:val="28"/>
          <w:szCs w:val="28"/>
          <w:rtl w:val="true"/>
          <w:lang w:bidi="ar-SA"/>
        </w:rPr>
        <w:t>نلاحظ أيضاً، بعدما وضحنا هذه الحقيقة أن حركة الإمام عليه السلام هي الحلقة الأخيرة لنهضة المجتمع الإنساني وتطوره، فنقول حينئذٍ لا بدّ من تأهيل الإنسانية للحلقة الأخيرة من 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أبين هنا كيفية تأهيل المجتمع، فهناك تصور واضح أن المجتمع الذي يظهر فيه الإمام يختلف عن المجتمعات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فالمجتمع الذي يظهر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أقصد المجتمع الذي يصنعه الإمام، عندنا مجتمع يسبق الإمام، وعندنا مجتمع ينهض فيه الإمام، وعندنا مجتمع يصنعه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المجتمع الذي يكون قبل ظهور الإمام، أي المجتمع الأوّل، وهو ممتد بعصر الإنسانية إلى مستوى أن تظهر علامات ظهوره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ندرس علامات الظهور دراسة أكاديمية واضحة، تحدد الفلسفة الواقعية لحركة الإمام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الإنسانية قبل الظهور تكون بمستوى غير مؤهل لاستقبال حركة الإمام، ولذلك لم يظهر الإمام، ولذلك لم يكن الإمام هو النبي، ولم يكن هو الأمير، ولم يكن الإمام عليه السلام هو أحد آبائه عليهم السلام ، لأن البشرية غير مؤهلة لهذه النهضة لأنها لم تملك الأهلية لهذه النهضة، ولكن الأئمّة عليهم السلام قد سعوا لإيجاد هذا المجتمع الذي يكون مؤهلاً </w:t>
      </w:r>
    </w:p>
    <w:p>
      <w:pPr>
        <w:pStyle w:val="BookText"/>
        <w:rPr/>
      </w:pPr>
      <w:r>
        <w:rPr>
          <w:rFonts w:ascii="Amiri" w:hAnsi="Amiri" w:eastAsia="Amiri" w:cs="Amiri"/>
          <w:color w:val="111111"/>
          <w:sz w:val="28"/>
          <w:sz w:val="28"/>
          <w:szCs w:val="28"/>
          <w:rtl w:val="true"/>
          <w:lang w:bidi="ar-SA"/>
        </w:rPr>
        <w:t>ليظهر فيه الإمام، فعندما يتكامل المجتمع الإسلامي في أطواره الارتقائية في الغيبة الصغرى وما بعدها، وكان أشد تكامل له في الغيبة الكبرى، فإذا تكامل هذا المجتمع في الغيبة الكبرى فحينئذٍ تبدأ المرحلة الثانية، وهي مرحلة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مرحلة الظهور يكون المجتمع الإنساني عموماً مؤهلاً بشيئين، وببعدين، وبعنصرين يملكان ويحكمان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العنصر المخطئ، الذي يعبر عنه بالظلم والجور، حيث تمتلئ الأرض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والعنصر الثاني الذي نقرؤه في الروايات أن الإمام المهدي لا يظهر إلاّ بعد أن تتكامل له قواعده التي يتحرك بها في نهضته وحركته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يتصور البعض أن القواعد محدودة بعددٍ معين، باعتبار أن لدينا روايات وبعضها معتبرة من حيث سند الحديث الروائي، وبعضها يسند تلك الروايات بنوع من الاسناد وتقول جميعها أن عدد الذين ينتظرون ظهوره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كعدد أهل بدر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عنهم بأسمائهم في بعض الروايات الموجودة في كتاب بشارة الإسلام، ومختصر كفاية المهتدي وغيرهما بأسمائهم وأوطانهم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لديّ ملاحظات على هذا الأمر من كون تلك الأسماء هل هي رمزية أم هي واقعية تعبر عن أشخاصهم، وكذلك المدن هل هي تعبر عن بُعْد رمزي للمناطق التي يظهر هؤلاء بها، أم هي تعبر عن أسماء موجودة في الواقع وموصوفة ومشخصة، هذا الموضوع بنفسه يحتاج إلى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هؤلاء الذين قد يعبر عنهم بقادة جند الإمام، فإنّ هؤلاء الأشخاص ليسوا وحدهم هم القاعدة التي ينتظرها الإمام، أو هم الذين ينتظرونه عليه السلام ، وإنما هؤلاء هم قادة المجتمع الإيماني الذي يظهر قبل الإمام، ويقوده هؤلاء القادة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كما نقرأ في الروايات فإن الوجود الإنساني الاجتماعي سوف يمتلئ بالظلم والجور، فإنه سوف يكون هناك مساحات واسعة من الإيمان والإنسان المؤمن، ويفترض في هذه المساحات أن توجد بدون تحديد عددي فإن الروايات لم تحدّد سعة هذه المساحة، وإنما ذكرت وجود هذه المساحة التي يقوم فيها الإمام بالتغيير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وطبعاً فإن عندنا شواهد وروايات كثيرة تنص على هذه الحقيقة، وبعضها كان قد طبق في زمان الأئمّة عليهم السلام مثل الروايات المروية عن الإمام الصادق عليه السلام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يظهر إلاّ في مجتمع خاص يكون مؤهّلاً لحكومة الإمام، ولقيادة الإمام</w:t>
      </w:r>
      <w:r>
        <w:rPr>
          <w:rFonts w:eastAsia="Amiri" w:cs="Amiri" w:ascii="Amiri" w:hAnsi="Amiri"/>
          <w:color w:val="111111"/>
          <w:sz w:val="28"/>
          <w:szCs w:val="28"/>
          <w:rtl w:val="true"/>
          <w:lang w:bidi="ar-SA"/>
        </w:rPr>
        <w:t>.</w:t>
      </w:r>
      <w:r>
        <w:rPr>
          <w:rStyle w:val="FootnoteAnchor"/>
        </w:rPr>
        <w:footnoteReference w:id="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 w:name="pg6942_82113"/>
    </w:p>
    <w:p>
      <w:pPr>
        <w:pStyle w:val="BookText"/>
        <w:rPr/>
      </w:pPr>
      <w:bookmarkEnd w:id="29"/>
      <w:r>
        <w:rPr>
          <w:rFonts w:ascii="Amiri" w:hAnsi="Amiri" w:eastAsia="Amiri" w:cs="Amiri"/>
          <w:color w:val="111111"/>
          <w:sz w:val="28"/>
          <w:sz w:val="28"/>
          <w:szCs w:val="28"/>
          <w:rtl w:val="true"/>
          <w:lang w:bidi="ar-SA"/>
        </w:rPr>
        <w:t>إذا توفّر هذان العنصران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العنصر الأوّل القادة، والعنصر الثاني القاعدة التي تحكمها تلك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قد تكوّن مجتمع ما قبل الظهور، ولكيفية تحقق ذلك، وكيف نعرف أنه قد تحقق العنصران المرتقبان المنتظران؟ فإننا نعرف ذلك من خلال تحقق علامات ذكرها الأئمّة عليهم السلام وأن هذه العلامات تدل على ذلك المجتمع الذي سوف يكون على يديه التغيير الإلهي والحتميّة الإلهية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061746_372815092"/>
      <w:bookmarkStart w:id="31" w:name="_Toc10"/>
      <w:bookmarkEnd w:id="30"/>
      <w:r>
        <w:rPr>
          <w:rtl w:val="true"/>
        </w:rPr>
        <w:t>منبع التغيير</w:t>
      </w:r>
      <w:r>
        <w:rPr>
          <w:rtl w:val="true"/>
        </w:rPr>
        <w:t>:</w:t>
      </w:r>
      <w:bookmarkEnd w:id="31"/>
    </w:p>
    <w:p>
      <w:pPr>
        <w:pStyle w:val="BookText"/>
        <w:rPr/>
      </w:pPr>
      <w:r>
        <w:rPr>
          <w:rFonts w:ascii="Amiri" w:hAnsi="Amiri" w:eastAsia="Amiri" w:cs="Amiri"/>
          <w:color w:val="111111"/>
          <w:sz w:val="28"/>
          <w:sz w:val="28"/>
          <w:szCs w:val="28"/>
          <w:rtl w:val="true"/>
          <w:lang w:bidi="ar-SA"/>
        </w:rPr>
        <w:t>من الطبيعي في هذه المرحلة عندما نتحدّث عن عملية التغيير لا بدّ أن نتذكر دور الإنسان في التغيير، وهنا بحث سياسي واجتماعي وفقهي على مستوى ثقافي واسع، في أنّ الأهمية في التغيير هل تعود إلى الأمّة؟ أم أن الأهمية تعود إلى القائد؟ يعني من هو الذي يغير؟ هل أن الإمام أو القائد هو الذي يغيّر الأمّة، أم أن الأمّة هي التي تغيّر القائد؟</w:t>
      </w:r>
    </w:p>
    <w:p>
      <w:pPr>
        <w:pStyle w:val="BookText"/>
        <w:rPr/>
      </w:pPr>
      <w:r>
        <w:rPr>
          <w:rFonts w:ascii="Amiri" w:hAnsi="Amiri" w:eastAsia="Amiri" w:cs="Amiri"/>
          <w:color w:val="111111"/>
          <w:sz w:val="28"/>
          <w:sz w:val="28"/>
          <w:szCs w:val="28"/>
          <w:rtl w:val="true"/>
          <w:lang w:bidi="ar-SA"/>
        </w:rPr>
        <w:t>يعني علينا أن نكثف جهودنا على أي الإثنين؟ لإيجاد أي واحد من الإثنين؟ هل نكثف الجهد في إيجاد الإنسان القائد؟ أم نكثف الجهد في إيجاد الأمّة القائدة؟ هذا الموضوع موضوع مهم جدّاً سواء على المستوى الفكري أو المستوى الميداني والعملي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نحن كأناس نعيش في الأمة وكمكلفين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الذي </w:t>
      </w:r>
    </w:p>
    <w:p>
      <w:pPr>
        <w:pStyle w:val="BookText"/>
        <w:rPr/>
      </w:pPr>
      <w:r>
        <w:rPr>
          <w:rFonts w:ascii="Amiri" w:hAnsi="Amiri" w:eastAsia="Amiri" w:cs="Amiri"/>
          <w:color w:val="111111"/>
          <w:sz w:val="28"/>
          <w:sz w:val="28"/>
          <w:szCs w:val="28"/>
          <w:rtl w:val="true"/>
          <w:lang w:bidi="ar-SA"/>
        </w:rPr>
        <w:t>يقود التغيير الإمام، إذن فما هو دور الأمّة؟ وما هو دور الفرد في الأمّة؟ وأما إذا قلنا أن المغير هو الأمّة، فسوف يكون تحركنا تحركاً آخر في التغيير من إيجاد الأمّة القادرة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الموضوع من الأهمية بمكان، لا أريد أن أشخص كل أبعاد هذا الموضوع أيضاً، وإنما قد عنونت من قبل هذه الحقيقة، وقد أوفق في أيام أخرى أو أنتم تبحثون وراء هذه العناوين بالتفتيش عن معرفة الحقائق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الطرح والاستفهام له واقع أيضاً، وليس هو على مستوى النظريّة فقط، وإنّما هو من جانب الواقع أيضاً، فالأمّة الإسلاميّة أمّة مكلفة، والإمام هو المغير، ولكن الإمام قبل الظهور وفي عصر الغيبة هو غير الإمام في عصر المعصوم، والإمام في عصر المعصوم، هو غير الإمام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موضوع مهم جدّاً ويحتاج إلى وقت مفصّل لأجل توضيح جميع خصوصيّاته، لا أخالني أملك الوقت الكافي لأتّعرض لكل أبعاد هذه النظريّة، وإنما أشير إليها إشارة لأجل إعطاء البُنى الأساسية لنظرية حتميّة ظهور الإمام عليه السلام بتكامل الإنسان من أجل أن يأخذ الإنسان موقعه الأصلي في الحياة، فيتم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الإنسان الخليفة إذا أراد أن يجسد الحقيقة الغائية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2" w:name="pg6942_82115"/>
    </w:p>
    <w:p>
      <w:pPr>
        <w:pStyle w:val="BookText"/>
        <w:rPr/>
      </w:pPr>
      <w:bookmarkEnd w:id="32"/>
      <w:r>
        <w:rPr>
          <w:rFonts w:ascii="Amiri" w:hAnsi="Amiri" w:eastAsia="Amiri" w:cs="Amiri"/>
          <w:color w:val="111111"/>
          <w:sz w:val="28"/>
          <w:sz w:val="28"/>
          <w:szCs w:val="28"/>
          <w:rtl w:val="true"/>
          <w:lang w:bidi="ar-SA"/>
        </w:rPr>
        <w:t>للخلقة في الأرض، فإنما يتم له ذلك عندما تتم الغاية القصوى لظهور المجتمع المؤهل لاستلام قيادة الإمام عليه السلام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061748_372815092"/>
      <w:bookmarkStart w:id="34" w:name="_Toc11"/>
      <w:bookmarkEnd w:id="33"/>
      <w:r>
        <w:rPr>
          <w:rtl w:val="true"/>
        </w:rPr>
        <w:t>عصر الظهور</w:t>
      </w:r>
      <w:r>
        <w:rPr>
          <w:rtl w:val="true"/>
        </w:rPr>
        <w:t>:</w:t>
      </w:r>
      <w:bookmarkEnd w:id="34"/>
    </w:p>
    <w:p>
      <w:pPr>
        <w:pStyle w:val="BookText"/>
        <w:rPr/>
      </w:pPr>
      <w:r>
        <w:rPr>
          <w:rFonts w:ascii="Amiri" w:hAnsi="Amiri" w:eastAsia="Amiri" w:cs="Amiri"/>
          <w:color w:val="111111"/>
          <w:sz w:val="28"/>
          <w:sz w:val="28"/>
          <w:szCs w:val="28"/>
          <w:rtl w:val="true"/>
          <w:lang w:bidi="ar-SA"/>
        </w:rPr>
        <w:t xml:space="preserve">إن هذا العصر الذي نتحدّث عنه هو عصر أو مرحلة الظهور، وقد ذكرت له علامات تحدّثت عن هذه المرحلة، ثمّ بعد ذلك وعندما تنتهي هذه المرحلة التي نعيش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أبعادها في عصورنا المتأخرة، وهي مرحلة علامات الظهور أو مرحلة بداية الظهور إنما هي مرحلة مهمّة، أمّا متى تبتدئ وإلى أين تنتهي فهذه تحتاج أيضاً إلى وقفة، لنعرف هل هي بالفعل بدأت، فمتى بدأت؟</w:t>
      </w:r>
    </w:p>
    <w:p>
      <w:pPr>
        <w:pStyle w:val="BookText"/>
        <w:rPr/>
      </w:pPr>
      <w:r>
        <w:rPr>
          <w:rFonts w:ascii="Amiri" w:hAnsi="Amiri" w:eastAsia="Amiri" w:cs="Amiri"/>
          <w:color w:val="111111"/>
          <w:sz w:val="28"/>
          <w:sz w:val="28"/>
          <w:szCs w:val="28"/>
          <w:rtl w:val="true"/>
          <w:lang w:bidi="ar-SA"/>
        </w:rPr>
        <w:t>بعضهم ممن كتب عن الإمام يعتبر أنّ هذه المرحلة بدأت منذ العبّاسيين مع ظهور الحركة العباسيّة ضد الأمويين، والبعض الآخر يعتبر أنّ هذه الحركة بدأت في عصور متأخّرة، كالعلامة المجلسي التي يعدّها بظهور الدولة الصفوية في إيران</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الآن بصدد تشخيص بداية المرحلة فإنني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تحتاج إلى أرقام تخصيصيّة تحتاج إلى تفاصيل كاملة من أجل أن نضع النقاط على الحروف، ولكني أقول بضرس قاطع إنّها سوف تنتهي هذه المرحلة بظهور الإمام عليه السلام ، وأقول أيضاً بضرس قاطع إنّنا </w:t>
      </w:r>
      <w:bookmarkStart w:id="35" w:name="pg6942_82116"/>
    </w:p>
    <w:p>
      <w:pPr>
        <w:pStyle w:val="BookText"/>
        <w:rPr/>
      </w:pPr>
      <w:bookmarkEnd w:id="35"/>
      <w:r>
        <w:rPr>
          <w:rFonts w:ascii="Amiri" w:hAnsi="Amiri" w:eastAsia="Amiri" w:cs="Amiri"/>
          <w:color w:val="111111"/>
          <w:sz w:val="28"/>
          <w:sz w:val="28"/>
          <w:szCs w:val="28"/>
          <w:rtl w:val="true"/>
          <w:lang w:bidi="ar-SA"/>
        </w:rPr>
        <w:t>نعيش هذه المرحلة وفي وسط هذه المرحلة، ونحن الآن نعيش مرحلة التمهيد وتأهيل المجتمع لظهور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لست الآن بصدد تحديد الوظيفة الشرعية لكل من حضر، أو أريد أن أحدّد الوظيفة الشرعية للمكلّف المسلم في هذه المرحلة، وإنّما يعتمد في ذلك على ما كتبه كثير من علمائنا في تحديد الوظيفة، هناك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الأنام في غيبة الإمام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للسيد التقي الموسوي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061750_372815092"/>
      <w:bookmarkStart w:id="37" w:name="_Toc12"/>
      <w:bookmarkEnd w:id="36"/>
      <w:r>
        <w:rPr>
          <w:rtl w:val="true"/>
        </w:rPr>
        <w:t>عصر التكامل</w:t>
      </w:r>
      <w:r>
        <w:rPr>
          <w:rtl w:val="true"/>
        </w:rPr>
        <w:t>:</w:t>
      </w:r>
      <w:bookmarkEnd w:id="37"/>
    </w:p>
    <w:p>
      <w:pPr>
        <w:pStyle w:val="BookText"/>
        <w:rPr/>
      </w:pPr>
      <w:r>
        <w:rPr>
          <w:rFonts w:ascii="Amiri" w:hAnsi="Amiri" w:eastAsia="Amiri" w:cs="Amiri"/>
          <w:color w:val="111111"/>
          <w:sz w:val="28"/>
          <w:sz w:val="28"/>
          <w:szCs w:val="28"/>
          <w:rtl w:val="true"/>
          <w:lang w:bidi="ar-SA"/>
        </w:rPr>
        <w:t>المرحلة الأخرى، وهي المرحلة العظمى في تأريخ الإنسانية، وهي الحتميّة أو نهاية الحتميّة، أو نهاية البداية لتطوّر الإنسانية، فإنها سوف تتم وتتكامل بظهور الإمام عليه السلام ، وعلينا أن نلاحظ المجتمع الذي يقوده الإمام والذي يصنعه الإمام فإنه سوف يكون غير المجتمع الذي نحن فيه، فهناك عدّة جوانب بارزة في مجتمع الإمام، مثل التغيّر الكوني، وليس التغيّر الإنساني فقط الذي يحدث في مجتمع الإمام، بل إن بعض هذا التغيير يصنعه الإمام، والبعض الآخر تصنعه ملائكة الله، أو التكوين الإلهي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أذكر النقاط التالية بشكل مجمل، وهي تبيّن كيف أنّ </w:t>
      </w:r>
    </w:p>
    <w:p>
      <w:pPr>
        <w:pStyle w:val="BookText"/>
        <w:rPr/>
      </w:pPr>
      <w:r>
        <w:rPr>
          <w:rFonts w:ascii="Amiri" w:hAnsi="Amiri" w:eastAsia="Amiri" w:cs="Amiri"/>
          <w:color w:val="111111"/>
          <w:sz w:val="28"/>
          <w:sz w:val="28"/>
          <w:szCs w:val="28"/>
          <w:rtl w:val="true"/>
          <w:lang w:bidi="ar-SA"/>
        </w:rPr>
        <w:t>الإمام في نهاية المطاف التاريخي لمسيرة الإنسان التكاملية يغير كينونة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كإنسان، وكنوع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أكان مسلماً أم غير مسلم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سوف يصل في دولة الإمام المهدي عليه السلام إلى مستوى تتشخّص وتتميز فيه قوى الخير من قوى الشر، ولا يبقى في الأرض إنسان وسط، بل يكون الإنسان إما إنساناً خيّراً مطلقاً، وإما إنساناً شريراً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 لم يكن متوفراً قبل هذه المرحلة، فلم تكن البشرية قد وصلت إلى هذه المرحلة من الحدّية بين الخير والشر قبل مرحلة ظهور الإمام عليه السلام ، وإنما سوف تصل البشرية إلى هذه الحدّية عندما تؤهل فتدخل آخر مرحلة من مراحل تغيير الإنسان للمجتمع الإنساني في ظهور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فسوف تتغير قوانين التحكّم، سواء أكانت تشريعة أم تنفيذية، حتّى أنها ستشمل بعض التشريعات السماويّة ويتغير وينقلب كثير من الموازين إلى ألوان أخرى، وبعض تلك التغييرات يشخصها الإمام عليه السلام نفسه ويتحرك بها الإمام بشخصه المقدس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وأعطيك مثالاً لما يفعله الإمام، سواء فسّرناه على نحو الإعجاز أو فسرناه بأحد التفسيرات المعيّنة، تلك هي الروايات </w:t>
      </w:r>
    </w:p>
    <w:p>
      <w:pPr>
        <w:pStyle w:val="BookText"/>
        <w:rPr/>
      </w:pPr>
      <w:r>
        <w:rPr>
          <w:rFonts w:ascii="Amiri" w:hAnsi="Amiri" w:eastAsia="Amiri" w:cs="Amiri"/>
          <w:color w:val="111111"/>
          <w:sz w:val="28"/>
          <w:sz w:val="28"/>
          <w:szCs w:val="28"/>
          <w:rtl w:val="true"/>
          <w:lang w:bidi="ar-SA"/>
        </w:rPr>
        <w:t>المتعددة في تغيير أصحاب الإمام، فقد جاء في إحدى تلك الروايات المرويّة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يده على رؤوس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ويستخدم لغوياً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العقل أيضاً، وهذا الكمال هو الكمال العقلي الذي سيصل إليه العباد وهم أفراد المجتمع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الرواية ترمز إلى أنّ تلك الحركة من يد الإمام عليه السلام يقصد بها يده الظاهرية المقدّسة؟ أم أن المقصود من يده مؤدى المجاز وجاء اللفظ على التعبير المجازي؟ فاليد مجازاً تعني القوة والسطوة التي يستخدمها الإمام، ومعنى هذا أن القوّة هي التي تكون السبب المركزي لكمال العقول، وتكامل العقل الإنساني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الآن مبهورون بما وصلت إليه الإنسانية من التكنلوجيا والتطوّر الذي نشاهده، لكن الانبهار الأعظم يكون عند ظهور الإمام عليه السلام فسوف يتكامل العقل الإنساني، ويتحقق هذا التكامل في كل أبعاده الجغرافية، أو أبعاده العملية بما يعبر عنه بالعقل النظري والعقل العملي، ويعني هذا أن طريقة الإدراك البشري سوف تتكامل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سوف تتكامل الوسائل الممهّدة للعقل الإنساني التي من جملتها التطور التكنلوجي الذي يكون في عصره، وهكذا فسنجد في زمانه عليه السلام أن كل واحد من أصحابه يكلم مَنْ في المشرق وهو في المغرب، ويكلم مَنْ في المغرب مَنْ هو في المشرق، ربما كان تصور هذا التقدم التكنلوجي سابقاً في زمان الأئمّة عليهم السلام يعدّ نوعاً من أنواع الإعجاز، ولكنّه حالياً صار من الأمور العادية والبديهية ببركة التقدم التكنلوجي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التطور الذي يحدث في عصر الإمام يخاف منه الغرب، وتوجد حالياً دراسات غربية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قرأت عنها منذ عشرات السنين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تتحدّث عن التطوّر التكنلوجي في عصر الإمام عليه السلام ، وكيف يخافون من هذا التطور الذي يرهب التطور الغربي، فالغرب يحسب حساباً لهذا التطور التكنلوجي المهدوي الذي سوف يكون في زمان الإمام 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الروايات الأخرى التي تحدّثت عن تغيّر في قوى الإنسان، وهناك أكثر من رواية تتحدّث عن هذا التغير في قوى الإنسان، ومن جملة هذه التغيرات التي تحدث في الإنسان المهدوي أنه عليه السلام إذا ظهر مسح بيده على رؤوس العباد فلا يبقى مؤمن إلاّ صار قلبه أشدّ من زبر الحديد، وأعطاه الله قوّة أربعين رجلاً</w:t>
      </w:r>
      <w:r>
        <w:rPr>
          <w:rFonts w:eastAsia="Amiri" w:cs="Amiri" w:ascii="Amiri" w:hAnsi="Amiri"/>
          <w:color w:val="111111"/>
          <w:sz w:val="28"/>
          <w:szCs w:val="28"/>
          <w:rtl w:val="true"/>
          <w:lang w:bidi="ar-SA"/>
        </w:rPr>
        <w:t>.</w:t>
      </w:r>
      <w:r>
        <w:rPr>
          <w:rStyle w:val="FootnoteAnchor"/>
        </w:rPr>
        <w:footnoteReference w:id="1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تعرفون أن هذا العدد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ثلاثون وأربعون وسبعون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يستخدم للمبالغة وللكثرة، يعني تصل قوّة الرجل إلى ما لا نهاية من القوى البدنية والجسمية، والله أعلم بالتغير الفسلجي الذي سوف يحدث في إنسان عصر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التكامل للإنسان ليس على مستوى الإدراك والعقل فقط، وإنّما يشمل التكامل الجسماني أيضاً في القوى الأخرى التي يتمتع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هناك تغيراً وتكاملاً كونياً في القوى التي تحكم هذه الدنيا فإنها سوف تغير الدنيا، وتبدل الدنيا، ويكتفى بنور الإمام عن ضوء الشمس والقمر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وعندما يتحدّث علماء الفلك حالياً ويضعون مدّة سنويّة تخمد الشمس أضواءها وتنطفئ الشمس، فإننا نحس بأهمية هذه المرحلة من تأريخ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بانطفاء الشمس تنتهي الحياة في الأرض؟ كما قد يقال حالياً ولذلك فهم يريدون أن يسبقوا التغير الكوني لما يحتملونه من وجود حياة سابقاً في المريخ انتهت لمثل هذه الأسباب؟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 هناك حياة ما بعد انطفاء الشمس التي يقرها علماء</w:t>
      </w:r>
      <w:r>
        <w:rPr>
          <w:rFonts w:eastAsia="Amiri" w:cs="Amiri" w:ascii="Amiri" w:hAnsi="Amiri"/>
          <w:color w:val="111111"/>
          <w:sz w:val="28"/>
          <w:szCs w:val="28"/>
          <w:rtl w:val="true"/>
          <w:lang w:bidi="ar-SA"/>
        </w:rPr>
        <w:t xml:space="preserve">). </w:t>
      </w:r>
      <w:bookmarkStart w:id="38" w:name="pg6942_82121"/>
    </w:p>
    <w:p>
      <w:pPr>
        <w:pStyle w:val="BookText"/>
        <w:rPr/>
      </w:pPr>
      <w:bookmarkEnd w:id="38"/>
      <w:r>
        <w:rPr>
          <w:rFonts w:ascii="Amiri" w:hAnsi="Amiri" w:eastAsia="Amiri" w:cs="Amiri"/>
          <w:color w:val="111111"/>
          <w:sz w:val="28"/>
          <w:sz w:val="28"/>
          <w:szCs w:val="28"/>
          <w:rtl w:val="true"/>
          <w:lang w:bidi="ar-SA"/>
        </w:rPr>
        <w:t>الفلك حالياً إلى مرحلة الله أعلم كم مداها؟ وقد تحدث عن هذه المرحلة الإسلام العظيم بتشخيصه التطور، أو التغير الكوني في عصر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أطيل البحث، وإنما أنا أشرت إلى هذا الموضوع إشارات فقط، وإن هذه الإشارات تدعوني وتدعوكم إلى دراسة هذه المرحلة الخطيرة في حركة الإمام التي لا تعبر عن نهاية البشرية، وإنّما تعبّر عن غاية الكمال الكوني، والكمال الإنساني والذي يتم ويتحقق في آخر مرحلة من مراحل التطور الإنساني في حركة الإمام المهدي والمعبر عنه بالحتمية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أضع هذا الموضوع في هذا الإطار وبهذا المقدار، لأجل أن نرسم لتلك الفراغات آفاقاً أخرى غير التي شملناها في الحديث في هذه الدقائق، وأسأل الله التوفيق لكم 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Heading3"/>
        <w:numPr>
          <w:ilvl w:val="2"/>
          <w:numId w:val="1"/>
        </w:numPr>
        <w:rPr/>
      </w:pPr>
      <w:bookmarkStart w:id="39" w:name="__RefHeading___Toc2061752_372815092"/>
      <w:bookmarkStart w:id="40" w:name="_Toc13"/>
      <w:bookmarkEnd w:id="39"/>
      <w:r>
        <w:rPr>
          <w:rtl w:val="true"/>
        </w:rPr>
        <w:t>الأسئلة والأجوبة</w:t>
      </w:r>
      <w:bookmarkEnd w:id="40"/>
    </w:p>
    <w:p>
      <w:pPr>
        <w:pStyle w:val="Heading4"/>
        <w:numPr>
          <w:ilvl w:val="3"/>
          <w:numId w:val="1"/>
        </w:numPr>
        <w:rPr/>
      </w:pPr>
      <w:bookmarkStart w:id="41" w:name="__RefHeading___Toc2061754_372815092"/>
      <w:bookmarkStart w:id="42" w:name="_Toc14"/>
      <w:bookmarkEnd w:id="41"/>
      <w:r>
        <w:rPr>
          <w:rtl w:val="true"/>
        </w:rPr>
        <w:t>السؤال الأوّل</w:t>
      </w:r>
      <w:r>
        <w:rPr>
          <w:rtl w:val="true"/>
        </w:rPr>
        <w:t>:</w:t>
      </w:r>
      <w:bookmarkEnd w:id="4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تحدّثتم عن تأهيل النفس الإنسانية، ووردت آيات قرآنية كثيرة في مسألة الصراع بين الشر والخير، وقد نقل كثير من هذه الآيات أنّ أصحاب الخير هم قلة، فهذه النفس الإنسانية، هل هي محصورة بالمؤمنين أم تشمل غير المسلمين؟ </w:t>
      </w:r>
      <w:bookmarkStart w:id="43" w:name="pg6942_82122"/>
    </w:p>
    <w:p>
      <w:pPr>
        <w:pStyle w:val="Heading4"/>
        <w:numPr>
          <w:ilvl w:val="3"/>
          <w:numId w:val="1"/>
        </w:numPr>
        <w:rPr/>
      </w:pPr>
      <w:bookmarkStart w:id="44" w:name="__RefHeading___Toc2061756_372815092"/>
      <w:bookmarkStart w:id="45" w:name="_Toc15"/>
      <w:bookmarkEnd w:id="43"/>
      <w:bookmarkEnd w:id="44"/>
      <w:r>
        <w:rPr>
          <w:rtl w:val="true"/>
        </w:rPr>
        <w:t>الجواب</w:t>
      </w:r>
      <w:r>
        <w:rPr>
          <w:rtl w:val="true"/>
        </w:rPr>
        <w:t>:</w:t>
      </w:r>
      <w:bookmarkEnd w:id="45"/>
    </w:p>
    <w:p>
      <w:pPr>
        <w:pStyle w:val="BookText"/>
        <w:rPr/>
      </w:pPr>
      <w:r>
        <w:rPr>
          <w:rFonts w:ascii="Amiri" w:hAnsi="Amiri" w:eastAsia="Amiri" w:cs="Amiri"/>
          <w:color w:val="111111"/>
          <w:sz w:val="28"/>
          <w:sz w:val="28"/>
          <w:szCs w:val="28"/>
          <w:rtl w:val="true"/>
          <w:lang w:bidi="ar-SA"/>
        </w:rPr>
        <w:t>بسم الله الرحمن الرحيم والحمد لله والصلاة والسلام على رسول الله وآله المعصومين، بطبيعة الحال أنّ الإنسان له موقفان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الفردي، والموقف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الفردي متميّز عن الموقف الاجتماعي، وقد تحدّثنا عن الجانب الاجتماعي كمجتمع، لأننا حينما نحلل في علم النفس مرة نتحدّث عن الإنسان الفرد، ومرة نحلل الإنسان ولكن بطريقة علم الاجتماع، أي الإنسان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الذي تحدّثت فيه إنّما كان عن الجانب الاجتماعي في حركة الإمام المهدي عليه السلام ، وليس معنى ذلك غض النظر والطرف عن الجانب الفردي، لأن هناك ترابطاً بين الفرد وبين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يمكن أن يفصل الواحد عن الآخر، ولكن كما أن هناك مؤثرات شخصانيّة للإنسان فهناك مؤثّرات اجتماعية في الإنسان أقوى وأكبر من إرادة الإنسان التي في بعض نظريات علم الاجتماع يعبر عنها بالحتمية الاجتماعية أو الجبر الاجتماعي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هناك جبراً فردياً، وهناك جبراً اجتماعياً، لست أريد حالياً أن أحدّد وأشخص هاتين النظريتين وهل هما صحيحتان أم لا، وإنما استشهد بهما لأوضح الظروف التي أتحدّث عنها، وهو أن الإنسان الفرد يحتاج إلى موقف تفصيلي، وقد تحدّثت في هذه المحاضرة عن الإنسان المجتمع فقط</w:t>
      </w:r>
      <w:r>
        <w:rPr>
          <w:rFonts w:eastAsia="Amiri" w:cs="Amiri" w:ascii="Amiri" w:hAnsi="Amiri"/>
          <w:color w:val="111111"/>
          <w:sz w:val="28"/>
          <w:szCs w:val="28"/>
          <w:rtl w:val="true"/>
          <w:lang w:bidi="ar-SA"/>
        </w:rPr>
        <w:t xml:space="preserve">. </w:t>
      </w:r>
      <w:bookmarkStart w:id="46" w:name="pg6942_82123"/>
    </w:p>
    <w:p>
      <w:pPr>
        <w:pStyle w:val="BookText"/>
        <w:rPr/>
      </w:pPr>
      <w:bookmarkEnd w:id="46"/>
      <w:r>
        <w:rPr>
          <w:rFonts w:ascii="Amiri" w:hAnsi="Amiri" w:eastAsia="Amiri" w:cs="Amiri"/>
          <w:color w:val="111111"/>
          <w:sz w:val="28"/>
          <w:sz w:val="28"/>
          <w:szCs w:val="28"/>
          <w:rtl w:val="true"/>
          <w:lang w:bidi="ar-SA"/>
        </w:rPr>
        <w:t>أمّا الإنسان الفرد في عصر الظهور، وعصر ما قبل الظهور فله دور كبير في إيجاد هذه الحالة الاجتماعية، لكن لم يكن الدور هو الدور الأوّل والآخر، وإنّما يبقى الإنسان بدوره الفرداني والشخصاني يؤثر فيه الخيّر وفيه الشرير، ولكنَّ هناك أبعاد اجتماعية تتحكم في عمليّة التغيير الاجتماعي في تطور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تحدّثت عن ذلك الجانب، يبقى الحديث كما هو معروف أن الإنسان فيه خيّر وفيه شرير ولكن التطور الاجتماعي يوصل الإنسان قبل مرحلة الظهور إلى منطقة المائز والحد الفاصل بين الخير والشر</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061758_372815092"/>
      <w:bookmarkStart w:id="48" w:name="_Toc16"/>
      <w:bookmarkEnd w:id="47"/>
      <w:r>
        <w:rPr>
          <w:rtl w:val="true"/>
        </w:rPr>
        <w:t>السؤال الثاني</w:t>
      </w:r>
      <w:r>
        <w:rPr>
          <w:rtl w:val="true"/>
        </w:rPr>
        <w:t>:</w:t>
      </w:r>
      <w:bookmarkEnd w:id="48"/>
    </w:p>
    <w:p>
      <w:pPr>
        <w:pStyle w:val="BookText"/>
        <w:rPr/>
      </w:pPr>
      <w:r>
        <w:rPr>
          <w:rFonts w:ascii="Amiri" w:hAnsi="Amiri" w:eastAsia="Amiri" w:cs="Amiri"/>
          <w:color w:val="111111"/>
          <w:sz w:val="28"/>
          <w:sz w:val="28"/>
          <w:szCs w:val="28"/>
          <w:rtl w:val="true"/>
          <w:lang w:bidi="ar-SA"/>
        </w:rPr>
        <w:t>أو بالأحرى مداخلة من أحد الأخوة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سماحتكم ما معناه أن الإمام أو المصلح النهائي لم يكن النبي صلى الله عليه وآله وسلم ولم يكن أحداً من الأئمّة الأحد عشر قبل الإمام لأن المجتمع غير مؤهل لذلك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لم يميز بين الخبيث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أننا نشهد الآن سقوط قانون وضعي بعد آخر لكونه غير صالح لكل الأزمان، حتّى تصبح البشرية مدركة أنه لا يكون صلاحها إلاّ بدين الله، ودين الله الصحيح ومن منابعه الأصلية، وهذا هو التمييز بين الخبيث والطيب</w:t>
      </w:r>
      <w:r>
        <w:rPr>
          <w:rFonts w:eastAsia="Amiri" w:cs="Amiri" w:ascii="Amiri" w:hAnsi="Amiri"/>
          <w:color w:val="111111"/>
          <w:sz w:val="28"/>
          <w:szCs w:val="28"/>
          <w:rtl w:val="true"/>
          <w:lang w:bidi="ar-SA"/>
        </w:rPr>
        <w:t xml:space="preserve">. </w:t>
      </w:r>
      <w:bookmarkStart w:id="49" w:name="pg6942_82124"/>
    </w:p>
    <w:p>
      <w:pPr>
        <w:pStyle w:val="Heading4"/>
        <w:numPr>
          <w:ilvl w:val="3"/>
          <w:numId w:val="1"/>
        </w:numPr>
        <w:rPr/>
      </w:pPr>
      <w:bookmarkStart w:id="50" w:name="__RefHeading___Toc2061760_372815092"/>
      <w:bookmarkStart w:id="51" w:name="_Toc17"/>
      <w:bookmarkEnd w:id="49"/>
      <w:bookmarkEnd w:id="50"/>
      <w:r>
        <w:rPr>
          <w:rtl w:val="true"/>
        </w:rPr>
        <w:t>الجواب</w:t>
      </w:r>
      <w:r>
        <w:rPr>
          <w:rtl w:val="true"/>
        </w:rPr>
        <w:t>:</w:t>
      </w:r>
      <w:bookmarkEnd w:id="51"/>
    </w:p>
    <w:p>
      <w:pPr>
        <w:pStyle w:val="BookText"/>
        <w:rPr/>
      </w:pPr>
      <w:r>
        <w:rPr>
          <w:rFonts w:ascii="Amiri" w:hAnsi="Amiri" w:eastAsia="Amiri" w:cs="Amiri"/>
          <w:color w:val="111111"/>
          <w:sz w:val="28"/>
          <w:sz w:val="28"/>
          <w:szCs w:val="28"/>
          <w:rtl w:val="true"/>
          <w:lang w:bidi="ar-SA"/>
        </w:rPr>
        <w:t xml:space="preserve">إن هناك سؤال أثاره البعض لطول عمر الإمام عليه السلام وبيّن هذا السؤال أنه ربّما يقال أن أحد أسباب طول عمر الإمام لزيادة خبرة الإمام، في الواقع نحن الإماميّة نعتبر هذا الجواب خاطئاً، لأننا نعتبر أن الإمام المعصوم عليه السلام علمه لدنّي ولا تؤثّر عليه الظروف الاجتماعية لتطوّر علومه عليه السلام ، وإنّما العكس هو الصحيح أن الخبرات الاجتماعية كلما تكثّفت، كلما سبّبت تكامل البشرية، فتكون البشرية مؤهّلة لاستقبال الحركة المحددة للتغيير التام ما قبل وما بعد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قبل ومن بعد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فهذه الخبرات التي أشار إليها الكاتب بإشارة من الإشارات إنما عبرت عنها بالتطوّر</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061762_372815092"/>
      <w:bookmarkStart w:id="53" w:name="_Toc18"/>
      <w:bookmarkEnd w:id="52"/>
      <w:r>
        <w:rPr>
          <w:rtl w:val="true"/>
        </w:rPr>
        <w:t>السؤال الثالث</w:t>
      </w:r>
      <w:r>
        <w:rPr>
          <w:rtl w:val="true"/>
        </w:rPr>
        <w:t>:</w:t>
      </w:r>
      <w:bookmarkEnd w:id="53"/>
    </w:p>
    <w:p>
      <w:pPr>
        <w:pStyle w:val="BookText"/>
        <w:rPr/>
      </w:pPr>
      <w:r>
        <w:rPr>
          <w:rFonts w:ascii="Amiri" w:hAnsi="Amiri" w:eastAsia="Amiri" w:cs="Amiri"/>
          <w:color w:val="111111"/>
          <w:sz w:val="28"/>
          <w:sz w:val="28"/>
          <w:szCs w:val="28"/>
          <w:rtl w:val="true"/>
          <w:lang w:bidi="ar-SA"/>
        </w:rPr>
        <w:t xml:space="preserve">هل هناك رواية تقول أنه لا يكون أمركم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ظهور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يأتي الله بقوم لا تضرهم الفتنة،</w:t>
      </w:r>
      <w:r>
        <w:rPr>
          <w:rStyle w:val="FootnoteAnchor"/>
          <w:rtl w:val="true"/>
        </w:rPr>
        <w:footnoteReference w:id="12"/>
      </w:r>
      <w:r>
        <w:rPr>
          <w:rFonts w:ascii="Amiri" w:hAnsi="Amiri" w:eastAsia="Amiri" w:cs="Amiri"/>
          <w:color w:val="111111"/>
          <w:sz w:val="28"/>
          <w:sz w:val="28"/>
          <w:szCs w:val="28"/>
          <w:rtl w:val="true"/>
          <w:lang w:bidi="ar-SA"/>
        </w:rPr>
        <w:t>فهل هؤلاء القوم المقصود بهم الأمّة أم أصحاب الحجّة عليه السلام؟</w:t>
      </w:r>
    </w:p>
    <w:p>
      <w:pPr>
        <w:pStyle w:val="Heading4"/>
        <w:numPr>
          <w:ilvl w:val="3"/>
          <w:numId w:val="1"/>
        </w:numPr>
        <w:rPr/>
      </w:pPr>
      <w:bookmarkStart w:id="54" w:name="__RefHeading___Toc2061764_372815092"/>
      <w:bookmarkStart w:id="55" w:name="_Toc19"/>
      <w:bookmarkEnd w:id="54"/>
      <w:r>
        <w:rPr>
          <w:rtl w:val="true"/>
        </w:rPr>
        <w:t>الجواب</w:t>
      </w:r>
      <w:r>
        <w:rPr>
          <w:rtl w:val="true"/>
        </w:rPr>
        <w:t>:</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نتكلّم عن الأمّة ونتكلّم عن أصحاب الإمام لا نعتبر </w:t>
      </w:r>
      <w:bookmarkStart w:id="56" w:name="pg6942_82125"/>
    </w:p>
    <w:p>
      <w:pPr>
        <w:pStyle w:val="BookText"/>
        <w:rPr/>
      </w:pPr>
      <w:bookmarkEnd w:id="56"/>
      <w:r>
        <w:rPr>
          <w:rFonts w:ascii="Amiri" w:hAnsi="Amiri" w:eastAsia="Amiri" w:cs="Amiri"/>
          <w:color w:val="111111"/>
          <w:sz w:val="28"/>
          <w:sz w:val="28"/>
          <w:szCs w:val="28"/>
          <w:rtl w:val="true"/>
          <w:lang w:bidi="ar-SA"/>
        </w:rPr>
        <w:t>أصحاب الإمام شيئاً مجرداً عن الأمّة،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أو المجتمع الإيماني، وبطبيعة الحال يكون الأصحاب هم قادة هذا المجتمع الإيماني، ويكون هذا المجتمع مؤهّلاً لقيادة الإمام، ففي الواقع أنّه لا تمييز بين القادة والمجتمع لأنّه سوف يكون هؤلاء هم قادة المجتمع</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061766_372815092"/>
      <w:bookmarkStart w:id="58" w:name="_Toc20"/>
      <w:bookmarkEnd w:id="57"/>
      <w:r>
        <w:rPr>
          <w:rtl w:val="true"/>
        </w:rPr>
        <w:t>السؤال الرابع</w:t>
      </w:r>
      <w:r>
        <w:rPr>
          <w:rtl w:val="true"/>
        </w:rPr>
        <w:t>:</w:t>
      </w:r>
      <w:bookmarkEnd w:id="58"/>
    </w:p>
    <w:p>
      <w:pPr>
        <w:pStyle w:val="BookText"/>
        <w:rPr/>
      </w:pPr>
      <w:r>
        <w:rPr>
          <w:rFonts w:ascii="Amiri" w:hAnsi="Amiri" w:eastAsia="Amiri" w:cs="Amiri"/>
          <w:color w:val="111111"/>
          <w:sz w:val="28"/>
          <w:sz w:val="28"/>
          <w:szCs w:val="28"/>
          <w:rtl w:val="true"/>
          <w:lang w:bidi="ar-SA"/>
        </w:rPr>
        <w:t>هنا مجموعة من الأسئلة كلها تتمحور في محور واحد، نعرضها على سماحة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الواجبات الملقاة على عاتقنا، وما هو دورنا كنساء وموظفات ومعلّمات؟ وكيف نتهيأ في هذا الزمان لظهور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المرأة المؤمنة في عصر الظهور؟</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النساء مع الإمام المهدي عليه السلام؟</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على المكلف أن يقوم به لتعجيل فرجه عليه السلام؟</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تتهيأ المرأة لعصر الظهور؟</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المرأة في زمن الظهور اللقاء معه عليه 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 الإمام المهدي عليه السلام يقتل على يد امرأة وما هي مواصفاتها واسمها وأين تظهر؟ </w:t>
      </w:r>
      <w:bookmarkStart w:id="59" w:name="pg6942_82126"/>
    </w:p>
    <w:p>
      <w:pPr>
        <w:pStyle w:val="Heading4"/>
        <w:numPr>
          <w:ilvl w:val="3"/>
          <w:numId w:val="1"/>
        </w:numPr>
        <w:rPr/>
      </w:pPr>
      <w:bookmarkStart w:id="60" w:name="__RefHeading___Toc2061768_372815092"/>
      <w:bookmarkStart w:id="61" w:name="_Toc21"/>
      <w:bookmarkEnd w:id="59"/>
      <w:bookmarkEnd w:id="60"/>
      <w:r>
        <w:rPr>
          <w:rtl w:val="true"/>
        </w:rPr>
        <w:t>الجواب</w:t>
      </w:r>
      <w:r>
        <w:rPr>
          <w:rtl w:val="true"/>
        </w:rPr>
        <w:t>:</w:t>
      </w:r>
      <w:bookmarkEnd w:id="61"/>
    </w:p>
    <w:p>
      <w:pPr>
        <w:pStyle w:val="BookText"/>
        <w:rPr/>
      </w:pPr>
      <w:r>
        <w:rPr>
          <w:rFonts w:ascii="Amiri" w:hAnsi="Amiri" w:eastAsia="Amiri" w:cs="Amiri"/>
          <w:color w:val="111111"/>
          <w:sz w:val="28"/>
          <w:sz w:val="28"/>
          <w:szCs w:val="28"/>
          <w:rtl w:val="true"/>
          <w:lang w:bidi="ar-SA"/>
        </w:rPr>
        <w:t>مجموع الأسئلة تتحدّث بشكل عام عن دور المرأة قبل الظهور وبعد الظهور، والإسلام يرى أنّ المرأة قد وجّه إليها التكليف بمقدار ما وجّه إلى الرجل، فعندما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فإن الكل يعلم أنّ الله خلق اثنين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 يخلق واحداً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خلق آدم وحوّاء، وكان التكامل الإنساني بين الطرفين، ولكن الخطاب عندما يوجّه إلى آدم، فهو من خطاب التغليب وهو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يوجّه إلى طرف مع أنه يقصد الطرفين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سبب التغليب الذي صار في هذه المحادثات الربانيّة، فهو لشدّة العلقة بين حوّاء المرأة وبين آدم الرجل حتّى صارا شيئاً واحداً في الخطاب، فلو قرأنا القرآن الكريم نجد تكاليف الصلاة وتكاليف الصيام وتكاليف الأمر بالمعروف والنهي عن المنكر قد وجهت إلى الطرفين الرجل والمرأة، ولا توجد عندنا تكاليف قرآنية موجهة إلى الرجل وحده أو تكاليف قرآنية موجهة إلى المرأة فقط،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بها الرجل ولم يقصد بها المرأة، </w:t>
      </w:r>
    </w:p>
    <w:p>
      <w:pPr>
        <w:pStyle w:val="BookText"/>
        <w:rPr/>
      </w:pPr>
      <w:r>
        <w:rPr>
          <w:rFonts w:ascii="Amiri" w:hAnsi="Amiri" w:eastAsia="Amiri" w:cs="Amiri"/>
          <w:color w:val="111111"/>
          <w:sz w:val="28"/>
          <w:sz w:val="28"/>
          <w:szCs w:val="28"/>
          <w:rtl w:val="true"/>
          <w:lang w:bidi="ar-SA"/>
        </w:rPr>
        <w:t xml:space="preserve">ولذلك كان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به الرجل وإنّما المقصود به خطاب التكليف للذين آمنوا، أي الذين تكونوا من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أقصد من هذا التصور أنّ الرؤية القرآنية والإسلاميّة للمرأة بمنزلة الرجل بمستوى واحد، ولا يفرّق القرآن ولم تفرّق سيرة النبي صلى الله عليه وآله وسلم والأئمّة عليهم السلام بين الرجل والمرأة، إلاّ عندما تتميّز الخلقة، في باب تميّز الخلقة والتكوين فيكون هناك خطاب مختص بالرجل ويكون هناك خطاب مختص بالمرأة، ولكنه جاء التكليف للحاظ الخصوصية مثل الجهاد على الرجل وأحكام الحيض على النساء، وليس هو في أصل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التشريعات الخاصة بالمرأة، فإنّما جاءت نتيجة التميز التكويني للمرأة، فمثلاً عندما أسقط الله تعالى الجهاد عن المرأة وأوجبه على الرجل في زمن من الأزمنة عندما كانت الحرب تعتمد على استخدام العضلات، فإنما كان السبب هو أنّ التكوين الفسلجي للمرأة لا يستطيع أن يوفّر هذا التكليف، وكذلك عندما أسقط الله سبحانه وتعالى تكاليف معيّنة عن الرجل وأوجبها على المرأة، فذلك لأنه كان فاقداً القدرة التكوينيّة، أو لهذه التغيرات التكوينية لأداء ذلك التكليف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للمرأة في عصر التهيئة للظهور، فدورها نفس الدور الذي هو للرجل، وعندما نتحدّث ويكون الخطاب للتذكير </w:t>
      </w:r>
    </w:p>
    <w:p>
      <w:pPr>
        <w:pStyle w:val="BookText"/>
        <w:rPr/>
      </w:pPr>
      <w:r>
        <w:rPr>
          <w:rFonts w:ascii="Amiri" w:hAnsi="Amiri" w:eastAsia="Amiri" w:cs="Amiri"/>
          <w:color w:val="111111"/>
          <w:sz w:val="28"/>
          <w:sz w:val="28"/>
          <w:szCs w:val="28"/>
          <w:rtl w:val="true"/>
          <w:lang w:bidi="ar-SA"/>
        </w:rPr>
        <w:t>وليس التأنيث لم نكن نقصد به التذكير بما هو تذكير، وإنّما المقصود به المكلف الذي يتكون من رجل وامرأة، ولذلك فدور المرأة في عصر الغيبة وفي عصر التمهيد للظهور هو نفس دور الرجل وبنفس القوّة وبنفس الحساسيّة، وبنفس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نتحدّث مع المجتمع بهذا الأسلوب فسوف تعلم المرأة كيف تؤدي وظيفتها، كما أن الرجل يعلم من خلال التكاليف الشرعية كيف يؤدي وظيفته، وهكذا بالنسبة لما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فإن هذا الموضوع مهم، وأحب أن أشير إليه إشارات وأترك التفاصيل، وهو أن حركة الإمام العسكرية بعد الظهور هل هي كما نعرفها نحن؟ حرب وقتال، أم هناك حركة أخرى وبصورة أخرى؟ فمثلاً عندما تُذْكَر الحرب في بعض الروايات فهل هي عبارة عن كناية، ومجاز، وألفاظ هدفها إيصال معنى أن حركة الإمام ضخمة وعظيمة؟ إن الجواب على هذا السؤال يحتاج إلى بحث ودراسة، ووقت لشرح تلك الأبعاد المهمة لتلك الحركة بالنسبة إلى الإمام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دور المرأة التغييري يتبين فيما لو عرفنا أن دور حركة الإمام ليست قتالاً بمعنى القتل والقتال فقط، وإنّما هي لتغيير الإنسان، وسوف نعرف أن الدور واحد للرجل والمرأة</w:t>
      </w:r>
      <w:r>
        <w:rPr>
          <w:rFonts w:eastAsia="Amiri" w:cs="Amiri" w:ascii="Amiri" w:hAnsi="Amiri"/>
          <w:color w:val="111111"/>
          <w:sz w:val="28"/>
          <w:szCs w:val="28"/>
          <w:rtl w:val="true"/>
          <w:lang w:bidi="ar-SA"/>
        </w:rPr>
        <w:t xml:space="preserve">. </w:t>
      </w:r>
      <w:bookmarkStart w:id="62" w:name="pg6942_82129"/>
    </w:p>
    <w:p>
      <w:pPr>
        <w:pStyle w:val="BookText"/>
        <w:rPr/>
      </w:pPr>
      <w:bookmarkEnd w:id="62"/>
      <w:r>
        <w:rPr>
          <w:rFonts w:ascii="Amiri" w:hAnsi="Amiri" w:eastAsia="Amiri" w:cs="Amiri"/>
          <w:color w:val="111111"/>
          <w:sz w:val="28"/>
          <w:sz w:val="28"/>
          <w:szCs w:val="28"/>
          <w:rtl w:val="true"/>
          <w:lang w:bidi="ar-SA"/>
        </w:rPr>
        <w:t>وأمّا أن المرأة سوف تقتل الإمام فجاء في رواية شاذة مهملة لا تصلح في مقام تأسيس النظرية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هناك بحثاً يا أخواتي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الإمام عليه السلام سوف يقتل أو يموت ميتة طبيعية أو بإشاءة ربانية؟ هذا السؤال يحتاج إلى جواب يؤصل في بحث لست الآن بصدد التفاصيل عنه، وتوجد عندنا روايات بأنّه عليه السلام سوف يقتل، لكن هناك روايات أخرى أيضاً تقول بأنه عليه السلام سوف يموت ميتة طبيعيّة،</w:t>
      </w:r>
      <w:r>
        <w:rPr>
          <w:rStyle w:val="FootnoteAnchor"/>
          <w:rtl w:val="true"/>
        </w:rPr>
        <w:footnoteReference w:id="15"/>
      </w:r>
      <w:r>
        <w:rPr>
          <w:rFonts w:ascii="Amiri" w:hAnsi="Amiri" w:eastAsia="Amiri" w:cs="Amiri"/>
          <w:color w:val="111111"/>
          <w:sz w:val="28"/>
          <w:sz w:val="28"/>
          <w:szCs w:val="28"/>
          <w:rtl w:val="true"/>
          <w:lang w:bidi="ar-SA"/>
        </w:rPr>
        <w:t>واستميحكم عذراً للايجاز لأني أحتاج إلى وقت كافٍ وهو ما لم يسعه الوقت المخصص لهذا اللقاء</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061770_372815092"/>
      <w:bookmarkStart w:id="64" w:name="_Toc22"/>
      <w:bookmarkEnd w:id="63"/>
      <w:r>
        <w:rPr>
          <w:rtl w:val="true"/>
        </w:rPr>
        <w:t>السؤال الخامس</w:t>
      </w:r>
      <w:r>
        <w:rPr>
          <w:rtl w:val="true"/>
        </w:rPr>
        <w:t>:</w:t>
      </w:r>
      <w:bookmarkEnd w:id="64"/>
    </w:p>
    <w:p>
      <w:pPr>
        <w:pStyle w:val="BookText"/>
        <w:rPr/>
      </w:pPr>
      <w:r>
        <w:rPr>
          <w:rFonts w:ascii="Amiri" w:hAnsi="Amiri" w:eastAsia="Amiri" w:cs="Amiri"/>
          <w:color w:val="111111"/>
          <w:sz w:val="28"/>
          <w:sz w:val="28"/>
          <w:szCs w:val="28"/>
          <w:rtl w:val="true"/>
          <w:lang w:bidi="ar-SA"/>
        </w:rPr>
        <w:t>لماذا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الإمام المهدي ولا نطلق عليها ثورة الإمام المهدي عليه السلام؟</w:t>
      </w:r>
    </w:p>
    <w:p>
      <w:pPr>
        <w:pStyle w:val="Heading4"/>
        <w:numPr>
          <w:ilvl w:val="3"/>
          <w:numId w:val="1"/>
        </w:numPr>
        <w:rPr/>
      </w:pPr>
      <w:bookmarkStart w:id="65" w:name="__RefHeading___Toc2061772_372815092"/>
      <w:bookmarkStart w:id="66" w:name="_Toc23"/>
      <w:bookmarkEnd w:id="65"/>
      <w:r>
        <w:rPr>
          <w:rtl w:val="true"/>
        </w:rPr>
        <w:t>الجواب</w:t>
      </w:r>
      <w:r>
        <w:rPr>
          <w:rtl w:val="true"/>
        </w:rPr>
        <w:t>:</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يتمكّن الإنسان أن يعبّر عنها بكلا التعبيرين، فإن شاء أن يعبر عنها بالحركة التغيرية أو الثورة، فهذا مصطلح يمكن التسامح به لأنه 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والمتحدّث والمتكلّم والكاتب يستخدم المصطلح كما هو يصطلح عليه، ولا تشاح باستعمال الألفاظ</w:t>
      </w:r>
      <w:r>
        <w:rPr>
          <w:rFonts w:eastAsia="Amiri" w:cs="Amiri" w:ascii="Amiri" w:hAnsi="Amiri"/>
          <w:color w:val="111111"/>
          <w:sz w:val="28"/>
          <w:szCs w:val="28"/>
          <w:rtl w:val="true"/>
          <w:lang w:bidi="ar-SA"/>
        </w:rPr>
        <w:t xml:space="preserve">. </w:t>
      </w:r>
      <w:bookmarkStart w:id="67" w:name="pg6942_82130"/>
    </w:p>
    <w:p>
      <w:pPr>
        <w:pStyle w:val="Heading4"/>
        <w:numPr>
          <w:ilvl w:val="3"/>
          <w:numId w:val="1"/>
        </w:numPr>
        <w:rPr/>
      </w:pPr>
      <w:bookmarkStart w:id="68" w:name="__RefHeading___Toc2061774_372815092"/>
      <w:bookmarkStart w:id="69" w:name="_Toc24"/>
      <w:bookmarkEnd w:id="67"/>
      <w:bookmarkEnd w:id="68"/>
      <w:r>
        <w:rPr>
          <w:rtl w:val="true"/>
        </w:rPr>
        <w:t>السؤال السادس</w:t>
      </w:r>
      <w:r>
        <w:rPr>
          <w:rtl w:val="true"/>
        </w:rPr>
        <w:t>:</w:t>
      </w:r>
      <w:bookmarkEnd w:id="69"/>
    </w:p>
    <w:p>
      <w:pPr>
        <w:pStyle w:val="BookText"/>
        <w:rPr/>
      </w:pPr>
      <w:r>
        <w:rPr>
          <w:rFonts w:ascii="Amiri" w:hAnsi="Amiri" w:eastAsia="Amiri" w:cs="Amiri"/>
          <w:color w:val="111111"/>
          <w:sz w:val="28"/>
          <w:sz w:val="28"/>
          <w:szCs w:val="28"/>
          <w:rtl w:val="true"/>
          <w:lang w:bidi="ar-SA"/>
        </w:rPr>
        <w:t xml:space="preserve">يظهر من الروايات أن الإمام المهدي يتخذ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له، فهل هذا الاختيار مبني على وجود قاعدة محبة أم لأسباب أخرى؟</w:t>
      </w:r>
    </w:p>
    <w:p>
      <w:pPr>
        <w:pStyle w:val="Heading4"/>
        <w:numPr>
          <w:ilvl w:val="3"/>
          <w:numId w:val="1"/>
        </w:numPr>
        <w:rPr/>
      </w:pPr>
      <w:bookmarkStart w:id="70" w:name="__RefHeading___Toc2061776_372815092"/>
      <w:bookmarkStart w:id="71" w:name="_Toc25"/>
      <w:bookmarkEnd w:id="70"/>
      <w:r>
        <w:rPr>
          <w:rtl w:val="true"/>
        </w:rPr>
        <w:t>الجواب</w:t>
      </w:r>
      <w:r>
        <w:rPr>
          <w:rtl w:val="true"/>
        </w:rPr>
        <w:t>:</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موقع العراق بالنسبة لحركة الإمام وموضع العراق، فيه جملة من الأبعاد المهمة التي سوف تتحقق في هذه البقعة المباركة، فإن عاصمة دولة الإمام عليه السلام هي العراق وبالخصوص الكوفة، والكوفة معقل الإمام وفيها بيت الإمام، ولذلك فقد جاء في بعض الروايات أن مسجد سهيل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مسجد السهلة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بيت الإمام</w:t>
      </w:r>
      <w:r>
        <w:rPr>
          <w:rStyle w:val="FootnoteAnchor"/>
          <w:rtl w:val="true"/>
        </w:rPr>
        <w:footnoteReference w:id="16"/>
      </w:r>
      <w:r>
        <w:rPr>
          <w:rFonts w:ascii="Amiri" w:hAnsi="Amiri" w:eastAsia="Amiri" w:cs="Amiri"/>
          <w:color w:val="111111"/>
          <w:sz w:val="28"/>
          <w:sz w:val="28"/>
          <w:szCs w:val="28"/>
          <w:rtl w:val="true"/>
          <w:lang w:bidi="ar-SA"/>
        </w:rPr>
        <w:t>وقد يستشكل على هذا الموضوع أنه كيف يكون مسجداً وبيتاً في آن واحد؟ وهو موضوع لطيف وطريف وفيه من المعالم العقائدية والفكرية التي تحتاج إلى تفصيل، ويمكن أن يجاب عليه بسؤال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مسجد النبي بيت النبي صلى الله عليه وآله وسلم؟ وبيت فاطمة عليها السلام في المسجد؟ ولذلك سدّ رسول الله صلى الله عليه وآله وسلم كل الأبواب التي كانت تطل علي المسجد إلاّ بيت عليّ عليه السلام ،</w:t>
      </w:r>
      <w:r>
        <w:rPr>
          <w:rStyle w:val="FootnoteAnchor"/>
          <w:rtl w:val="true"/>
        </w:rPr>
        <w:footnoteReference w:id="17"/>
      </w:r>
      <w:r>
        <w:rPr>
          <w:rFonts w:ascii="Amiri" w:hAnsi="Amiri" w:eastAsia="Amiri" w:cs="Amiri"/>
          <w:color w:val="111111"/>
          <w:sz w:val="28"/>
          <w:sz w:val="28"/>
          <w:szCs w:val="28"/>
          <w:rtl w:val="true"/>
          <w:lang w:bidi="ar-SA"/>
        </w:rPr>
        <w:t xml:space="preserve">لأن بيت علي هو بيت النبي وهو المسجد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لا فرق </w:t>
      </w:r>
    </w:p>
    <w:p>
      <w:pPr>
        <w:pStyle w:val="BookText"/>
        <w:rPr/>
      </w:pPr>
      <w:r>
        <w:rPr>
          <w:rFonts w:ascii="Amiri" w:hAnsi="Amiri" w:eastAsia="Amiri" w:cs="Amiri"/>
          <w:color w:val="111111"/>
          <w:sz w:val="28"/>
          <w:sz w:val="28"/>
          <w:szCs w:val="28"/>
          <w:rtl w:val="true"/>
          <w:lang w:bidi="ar-SA"/>
        </w:rPr>
        <w:t xml:space="preserve">بين بيت عليّ والمسجد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لأنّ إرادة الله شاءت أن تكون للإمامة موقعها الخاص، وهذا يحتاج إلى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مسجد السهلة سوف يكون بيت الإمام، وفي هذا البيت سوف تشدّ الرايات للإمام المهدي، أي أن مركز الحرب يبتدئ هناك، والسبب في ذلك هو أنّ هذا الشعب بإرادة الله تبارك وتعالى سوف يبلغ القمة في 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روايات تتحدّث عن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الإمام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خاصّة بأهل العراق،</w:t>
      </w:r>
      <w:r>
        <w:rPr>
          <w:rStyle w:val="FootnoteAnchor"/>
          <w:rtl w:val="true"/>
        </w:rPr>
        <w:footnoteReference w:id="19"/>
      </w:r>
      <w:r>
        <w:rPr>
          <w:rFonts w:ascii="Amiri" w:hAnsi="Amiri" w:eastAsia="Amiri" w:cs="Amiri"/>
          <w:color w:val="111111"/>
          <w:sz w:val="28"/>
          <w:sz w:val="28"/>
          <w:szCs w:val="28"/>
          <w:rtl w:val="true"/>
          <w:lang w:bidi="ar-SA"/>
        </w:rPr>
        <w:t>يعني أن هذه العلامات، التي هي علامات الضغط، ونقص في الأموال والثمرات ثم القتل والدمار والدم الذي سال في العراق وعلى أرض العراق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لماذا أنّ الله ابتلى أهل العراق بهذا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فللأسف أنّ هناك ثقافة أمويّة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وليست ثقافة علوية هاشمية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حاولت أن تثبت كثيراً من قطاعات الأمّة على الانحراف باتهام العراقيين بأنّ هؤلاء يستحقون العذاب والمرارة لأنهم أهل الشقاق والنفاق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الثقافة إنما هي من رواسب الثقافة الأموية؟ وعليه فلماذا خصّوا بها أهل العراق ولم يخصوا بها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أهل العراق ومن بداية تأسيس العراق وقبل أن يأتي الإمام أمير المؤمنين إلى الكوفة وأسّس خلافته كانوا قد بنوا أساسهم على أساس علوي هاشمي، ولذلك كانت النهضة الأولى التي أسقطت الانحراف الذي سبق خلافة أمير المؤمنين عليه السلام وقبل أن ترجع زمام الإمامة إلى الإمام ابتدأت من العراق، وهكذا فالتصحيح بدأ من الكوفة، وحرب الانحراف بدأ من الكوفة، والحرب ضد الانحراف بدأ من الكوفة، لأن الكوفة كانت علويّة من بداياتها، وكبرت علويّة، وبقيت الكوفة وبقي العراق علوياً، وبتعبير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وبتعبير آخر إن الإسلام الصحيح كان في العراق، ولذلك كان على عاتق هذا الشعب بناء جيش الإمام المنتظر عليه السلام ، وعلى عاتق هذا الشعب قيادة البشريّة في التغيير الذي يحدث عند ظهور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سوف يبتلي الله هذا الشعب بهذه الابتلاءات، ويشدّد التمحيص ويشدّد الابتلاء، لأنّه جاء في روايات الابتلاء وروايات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اشتد الابتلاء وكلما كثرت المحن زكى هذا الإنسان، وهذا المجتمع، وهذا الشعب، وكان أكثر أهميّة لقيادة البشرية، كما أن الحديد كلما سلّطت عليه النار كلما تخلّص من الشوائب، وكلما كان أنقى وأكثر تحمّلاً للصعوبات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والمصاعب التي مرَّ بهذا الشعب كانت مقصودة لأنّ هذا </w:t>
      </w:r>
    </w:p>
    <w:p>
      <w:pPr>
        <w:pStyle w:val="BookText"/>
        <w:rPr/>
      </w:pPr>
      <w:r>
        <w:rPr>
          <w:rFonts w:ascii="Amiri" w:hAnsi="Amiri" w:eastAsia="Amiri" w:cs="Amiri"/>
          <w:color w:val="111111"/>
          <w:sz w:val="28"/>
          <w:sz w:val="28"/>
          <w:szCs w:val="28"/>
          <w:rtl w:val="true"/>
          <w:lang w:bidi="ar-SA"/>
        </w:rPr>
        <w:t>الشعب هو قائد العالم، وقائد التغيير للدنيا في عصر الظهور، وأعطيكم مثالاً صغيراً رأيناه بأم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العراقي في أي بلد كان من البلاد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حتّى وإن كان قبل خروجه من العراق ليس متديّناً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فهو عندما يخرج إلى بلد من بلدان العالم فإن أوّل ما يشيد في ذلك البلد حسينيّة، ويبني مسجداً، يقام فيه مجلس الحسين عليه السلام ، وقد امتلأت الأرض حالياً بأبعادها بذكر الحسين من يوم هاجر العراقيون إلى العالم، فهذه حكمة إلهيّة أن يكون هذا الإنسان يُربَّى هذه التربية التي جاءت في كثير من الأحيان انعكاساً للسلوك العدواني الذي كان يواجهه الإنسان العراقي من الأنظمة الطائفية ويعلّم هذا التعليم الذي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يد غيبيّة فيكون هذا الإنسان له دور حالياًَ، فكيف يكون دوره في التغيير المستقبلي؟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يشارك بشكل مؤثر بتغيير الأمّة وتغيير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لهذه الأسباب يكون منشأ أهميّة العراق</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72" w:name="pg6942_82134"/>
    </w:p>
    <w:p>
      <w:pPr>
        <w:pStyle w:val="Heading2"/>
        <w:numPr>
          <w:ilvl w:val="1"/>
          <w:numId w:val="1"/>
        </w:numPr>
        <w:rPr/>
      </w:pPr>
      <w:bookmarkStart w:id="73" w:name="__RefHeading___Toc2061778_372815092"/>
      <w:bookmarkStart w:id="74" w:name="_Toc26"/>
      <w:bookmarkEnd w:id="72"/>
      <w:bookmarkEnd w:id="73"/>
      <w:r>
        <w:rPr>
          <w:rtl w:val="true"/>
        </w:rPr>
        <w:t>الندوة الثانية</w:t>
      </w:r>
      <w:r>
        <w:rPr>
          <w:rtl w:val="true"/>
        </w:rPr>
        <w:t xml:space="preserve">: </w:t>
      </w:r>
      <w:r>
        <w:rPr>
          <w:rtl w:val="true"/>
        </w:rPr>
        <w:t>دور العراق في حركة الإمام المهدي عليه السلام</w:t>
      </w:r>
      <w:bookmarkEnd w:id="74"/>
    </w:p>
    <w:p>
      <w:pPr>
        <w:pStyle w:val="Heading3"/>
        <w:numPr>
          <w:ilvl w:val="2"/>
          <w:numId w:val="1"/>
        </w:numPr>
        <w:rPr/>
      </w:pPr>
      <w:bookmarkStart w:id="75" w:name="__RefHeading___Toc2061780_372815092"/>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ألقيت الندوة في كلية الآداب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النجف الأشرف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77" w:name="pg6942_82136"/>
    </w:p>
    <w:p>
      <w:pPr>
        <w:pStyle w:val="BookText"/>
        <w:rPr/>
      </w:pPr>
      <w:bookmarkEnd w:id="7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 واللعن على منكري فضائلهم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وفقنا وجميع المؤمنين، واجعله خالصاً لوجهك الكريم، إنّك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061782_372815092"/>
      <w:bookmarkStart w:id="79" w:name="_Toc28"/>
      <w:bookmarkEnd w:id="78"/>
      <w:r>
        <w:rPr>
          <w:rtl w:val="true"/>
        </w:rPr>
        <w:t>شمولية النظريّة الإسلاميّة</w:t>
      </w:r>
      <w:r>
        <w:rPr>
          <w:rtl w:val="true"/>
        </w:rPr>
        <w:t>:</w:t>
      </w:r>
      <w:bookmarkEnd w:id="79"/>
    </w:p>
    <w:p>
      <w:pPr>
        <w:pStyle w:val="BookText"/>
        <w:rPr/>
      </w:pPr>
      <w:r>
        <w:rPr>
          <w:rFonts w:ascii="Amiri" w:hAnsi="Amiri" w:eastAsia="Amiri" w:cs="Amiri"/>
          <w:color w:val="111111"/>
          <w:sz w:val="28"/>
          <w:sz w:val="28"/>
          <w:szCs w:val="28"/>
          <w:rtl w:val="true"/>
          <w:lang w:bidi="ar-SA"/>
        </w:rPr>
        <w:t>عندما نتحدّث عن حركة الإمام المهدي عليه السلام ، وندرس خريطة الحركة تظهر أمامنا مواقع كثيرة مهمّة ذُكِرَتْ في الروايات المستقبليّة لحركة الإمام، وأهم تلك المواقع هو العراق، وقد وجدنا موقع العراق على خارطة حركة الإمام، قد أخذ اهتماماً كبيراً في الروايات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نتحدّث عن تفاصيل وجزئيات هذا الموقع الوارد في الروايات الشريفة لا بدّ من الحديث كمقدّمة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لدفع دخل كما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 بالحديث الجغرافي عن المناطق والأمكنة الجغرافية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لأن الفكر الإسلامي يعالج مسألة المكان برؤية فلسفيّة ثورية واقعية، وموضوع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المكان في حركة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المواضيع المهمة والضرورية التي تجعل الباحث يتطرق إلى عالمية الإسلام والمفاهيم التي جاء بها كأدليوجية حملها الإنسان بدون قيد زماني أو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فهو كسر لطوق المكانية وطوق الزمانية، يعني أن المؤثرات المكانية والزمانية سوف تنعدم عن الروح والفكر الثوري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أيضاً أن الأطروحات المؤطرة بأطر مكانية، كالأطروحة القومية، سواء ما سميت بالقومية العربية أو القومية الفارسية أو القومية الألمانية أو أي أطروحة قومية أخرى، قد برز فيها المكان واضحاً على الأطروحة، يعني أنه قد اُخذ في الأطروحة موضوع المكان كمسألة أساسية وأوّلية، يحدّد طوق تلك الأطروحة، وذلك المشروع الفكري، أو الثقافي الذي يطرح للأمّة المختصة بالمكان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فالقومية العربية تتحدّث عن مكان محدد بوطن سموه الوطن العربي، والقومية الفارسية تحدّثت عن المكان الذي يحكمه جوّ من الانتماء العرقي أو الانتماء المكاني، وهكذا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0" w:name="pg6942_82138"/>
    </w:p>
    <w:p>
      <w:pPr>
        <w:pStyle w:val="BookText"/>
        <w:rPr/>
      </w:pPr>
      <w:bookmarkEnd w:id="80"/>
      <w:r>
        <w:rPr>
          <w:rFonts w:ascii="Amiri" w:hAnsi="Amiri" w:eastAsia="Amiri" w:cs="Amiri"/>
          <w:color w:val="111111"/>
          <w:sz w:val="28"/>
          <w:sz w:val="28"/>
          <w:szCs w:val="28"/>
          <w:rtl w:val="true"/>
          <w:lang w:bidi="ar-SA"/>
        </w:rPr>
        <w:t>القوميات الألمانية والقوميات الأخرى التي طرحت في أوربا في عصور تسبق ما طرح في وطننا العربي، أو وطننا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أريد أن أعالج مسألة المكان؛ وهل أنّ الإسلام قد أكّد على هذا المنطق في طرحه، وفي مفهومه، وفي المقدار الشرعي واللاشرعي فيه؛ لأن هذا الموضوع يجرنا للحديث عن مفهوم الوطن وعن مفهوم القومية، وقد سبق لي أن طرحت هذا الموضوع في كتب مطبوعة ومنشورة على نحو مستقل ومنشورة في عدّة صحف في العراق وفي غير العراق</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061784_372815092"/>
      <w:bookmarkStart w:id="82" w:name="_Toc29"/>
      <w:bookmarkEnd w:id="81"/>
      <w:r>
        <w:rPr>
          <w:rtl w:val="true"/>
        </w:rPr>
        <w:t>خصوصيّة العراق</w:t>
      </w:r>
      <w:r>
        <w:rPr>
          <w:rtl w:val="true"/>
        </w:rPr>
        <w:t>:</w:t>
      </w:r>
      <w:bookmarkEnd w:id="82"/>
    </w:p>
    <w:p>
      <w:pPr>
        <w:pStyle w:val="BookText"/>
        <w:rPr/>
      </w:pPr>
      <w:r>
        <w:rPr>
          <w:rFonts w:ascii="Amiri" w:hAnsi="Amiri" w:eastAsia="Amiri" w:cs="Amiri"/>
          <w:color w:val="111111"/>
          <w:sz w:val="28"/>
          <w:sz w:val="28"/>
          <w:szCs w:val="28"/>
          <w:rtl w:val="true"/>
          <w:lang w:bidi="ar-SA"/>
        </w:rPr>
        <w:t>لكني أريد أن أشير إلى أنّنا وإن تجاوزنا بطرحنا العام، وطرحنا الأممي المكاني، لأن الفكر الإسلامي تجاوز الموقع المكاني والزماني؛ فالإسلام ليس لأمّة دون أمّة، ولا لزمان دون زمان، مع أننا نؤكد على هذه الحقيقة فأننا نؤكّد أن هناك أموراً لابدّ أن نتحدّث عنها بواقعية،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للمكان في كثير من الأحيان خصوصيته في تحديد مواقع المبادئ والعقائد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نتحدّث عن العراق، فإنّ العراق يحتاج للحديث عنه من خلال الرؤية الإمامية الشيعية للعراق، فنتحدّث عنه كمستقبل، ونتحدّث عنه كماضي مؤثّر في المستقبل ومؤثر في الحاضر، ونتحدّث عن العراق كموقع اهّتم به أهل البيت عليهم السلام فكرياً، واهتموا به تطبيقياً وميدانياً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الموضوع بنفسه يحتاج إلى تفصيل ويحتاج إلى حديث خاص لملاحظة ما ورد في العراق من روايات أهل البيت عليهم السلام من موقع قيادي في الماضي والحاضر والمستقبل، ولكني أختصّ بالحديث في هذه المحاضرة عن العراق ودور العراق المستقبلي في حركة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هناك تنوعاً في الروايات، كما وجدنا تحديداً لكثير من الخصوصيات التي تتحدّث عن العراق كموقع جغرافي، وقد عبّرنا عنه باصطلاح المكان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شيء آخر وجدناه في الروايات التي تحدّثت عن الناس، والمجتمع الذي يعيش في هذه البقعة من الأرض، والذي قد أعبر عنه بالعراقيين، وأقصد سكان هذه الأرض بدون لحاظ الانتماء العرقي أو غير ذلك من الانتماءات، ومن دون تحديد الهوية والجنسية، وما إلى ذلك من التفصيلات مما يمكن للإنسان أن يتعرّض لها، أو لا بدّ للباحث أن يشخص تلك الخصوصيات، مثلاً مَنْ هو العراقي؟ ومَنْ هو غير العراقي؟ وسوف أغضّ الطرف عن هذه التفصيلات في هذه المحاضرة، لأني أرى أن الروايات تحدّثت عن العراقي الذي يكون متواجداً في هذه المنطقة، ويحمل همّ هذه الأرض، وينتمي جغرافيّاً وليس قطرياً وإقليمياً فحسب، بل ينتمي جغرافياً لهذه الأرض المسماة بالعراق</w:t>
      </w:r>
      <w:r>
        <w:rPr>
          <w:rFonts w:eastAsia="Amiri" w:cs="Amiri" w:ascii="Amiri" w:hAnsi="Amiri"/>
          <w:color w:val="111111"/>
          <w:sz w:val="28"/>
          <w:szCs w:val="28"/>
          <w:rtl w:val="true"/>
          <w:lang w:bidi="ar-SA"/>
        </w:rPr>
        <w:t xml:space="preserve">. </w:t>
      </w:r>
      <w:bookmarkStart w:id="83" w:name="pg6942_82140"/>
    </w:p>
    <w:p>
      <w:pPr>
        <w:pStyle w:val="Heading3"/>
        <w:numPr>
          <w:ilvl w:val="2"/>
          <w:numId w:val="1"/>
        </w:numPr>
        <w:rPr/>
      </w:pPr>
      <w:bookmarkStart w:id="84" w:name="__RefHeading___Toc2061786_372815092"/>
      <w:bookmarkStart w:id="85" w:name="_Toc30"/>
      <w:bookmarkEnd w:id="83"/>
      <w:bookmarkEnd w:id="84"/>
      <w:r>
        <w:rPr>
          <w:rtl w:val="true"/>
        </w:rPr>
        <w:t>مراحل دور العراق</w:t>
      </w:r>
      <w:r>
        <w:rPr>
          <w:rtl w:val="true"/>
        </w:rPr>
        <w:t>:</w:t>
      </w:r>
      <w:bookmarkEnd w:id="85"/>
    </w:p>
    <w:p>
      <w:pPr>
        <w:pStyle w:val="Heading4"/>
        <w:numPr>
          <w:ilvl w:val="3"/>
          <w:numId w:val="1"/>
        </w:numPr>
        <w:rPr/>
      </w:pPr>
      <w:bookmarkStart w:id="86" w:name="__RefHeading___Toc2061788_372815092"/>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والعراق له دور مستقبلي في حركة الإمام المهدي عليه السلام ، وبملاحظة الروايات التي تحدّثت عن العراق نجدها قد أخذت عدة صور في الحديث عنه، فمرّة تحدّثت الروايات عن العراق الذي يسبق الظهور، وأخرى تحدّثت عن العراق الذي يمهد للظهور، وأخرى تحدّثت عن العراق الذي سوف يشارك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هناك مراحل ثلاثاً يمر بها العراق، وهذه المراحل الثلاث هي</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061790_372815092"/>
      <w:bookmarkStart w:id="89" w:name="_Toc32"/>
      <w:bookmarkEnd w:id="88"/>
      <w:r>
        <w:rPr>
          <w:rtl w:val="true"/>
        </w:rPr>
        <w:t>المرحلة الأولى</w:t>
      </w:r>
      <w:r>
        <w:rPr>
          <w:rtl w:val="true"/>
        </w:rPr>
        <w:t xml:space="preserve">: </w:t>
      </w:r>
      <w:r>
        <w:rPr>
          <w:rtl w:val="true"/>
        </w:rPr>
        <w:t>قبل التمهيد</w:t>
      </w:r>
      <w:r>
        <w:rPr>
          <w:rtl w:val="true"/>
        </w:rPr>
        <w:t>:</w:t>
      </w:r>
      <w:bookmarkEnd w:id="89"/>
    </w:p>
    <w:p>
      <w:pPr>
        <w:pStyle w:val="BookText"/>
        <w:rPr/>
      </w:pPr>
      <w:r>
        <w:rPr>
          <w:rFonts w:ascii="Amiri" w:hAnsi="Amiri" w:eastAsia="Amiri" w:cs="Amiri"/>
          <w:color w:val="111111"/>
          <w:sz w:val="28"/>
          <w:sz w:val="28"/>
          <w:szCs w:val="28"/>
          <w:rtl w:val="true"/>
          <w:lang w:bidi="ar-SA"/>
        </w:rPr>
        <w:t>وهي المرحلة التي تسبق التمهيد للظهور، وقد قالت عنها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في العراق سوف تعاني التمحيص، وسوف تعاني الابتلاء والشدة من حكام جور سيحكمون هذا البلد، ويحكمون هذه البقعة الجغرافية، حتّى يؤدي هذا الجور إلى حالات صعبة يمر بها العراق والشعب العراقي، وقد عبرت الروايات عن هذه الحالات بأنواع مختلفة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تلك الأنواع التي يمر بها العراق في عصر قبل التمهيد، وهو العصر الأوّل الذي نتحدّث عنه المرارة التي يمر بها المجتمع العراقي، التي سوف تؤدّي إلى ضغوط كثيرة، منها </w:t>
      </w:r>
    </w:p>
    <w:p>
      <w:pPr>
        <w:pStyle w:val="BookText"/>
        <w:rPr/>
      </w:pPr>
      <w:r>
        <w:rPr>
          <w:rFonts w:ascii="Amiri" w:hAnsi="Amiri" w:eastAsia="Amiri" w:cs="Amiri"/>
          <w:color w:val="111111"/>
          <w:sz w:val="28"/>
          <w:sz w:val="28"/>
          <w:szCs w:val="28"/>
          <w:rtl w:val="true"/>
          <w:lang w:bidi="ar-SA"/>
        </w:rPr>
        <w:t>ضغوط نفسيّة، وضغوط دينيّة، وضغوط اقتصادية، وحتّى ضغوط تكوينية تغير في طوبوغرافية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هذه الصور المتعددة التي تحدّثت عنها الروايات قد صورت لنا أن العراق سوف يُحكم من قبل حكّام جور، وإن هؤلاء الحكام يغيرون كثيراً من خصوصيّة هذه المنطقة مما يجعل المنطقة تعيش في حصار اقتصادي، وهو المعبر عنه في الروايات بالجوع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يشمل أهل العراق جوع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أهل العراق نقص في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هذا كله موجود في نصوص وروايات وردت عن الإمام الصادق عليه السلام والأئمّة عليهم السلام حيث تحدّثوا عن الجوع والحصار والألم الاقتصادي الذي يمر به الشعب العراقي قبل مرحلة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الصحيح أن هذا شيء قد مر به العراق مرات كثيرة، ولكنّه قد يكون آخر مرة مرَّ به خلال الحقبة الزمنية الأخيرة التي تجاوزت العشر سنوات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الآخر الذي يمر به العراق حالة الحروب المتكررة، وكثرة الدم، وكثرة القتل، وكثرة الذبح، مما يؤدي إلى انتشار حالة اجتماعية مرفوضة، وهي حالة الخوف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الذريع سببه إنعدام الأمن الذي سوف يكون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الخوف الذريع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سوف يؤثر على إرادة الإنسان، لأن الإنسان بطبيعته تحكمه خصوصيات اجتماعية ونفسية وإن أراد أن يتجرد منها أو يكبر عليها، لكن هناك ضغوط اجتماعية قد تفقد الإنسان في كثير من الأحيان إرادته، وهذه الحالة سببها الخوف، والذي يمكن أن نرجع سكوت الشعب العراقي أو كثير من قطاعات الشعب العراقي عما مرَّ عليه من الاضطهاد، والحرمان، والعذاب، والقتل وما إلى ذلك، مع أنه 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ساكتاً بالشكل العام نتيجة في كثير من الأحيان لما يفسر بفقدان الإرادة، فالإنسان عندما يرى الظلم لا بدّ أن يقاتل الظلم لكنه كان فاقد الإرادة أمام الظلم، وغير قادر على أن يجابه الظلام والحكام الذين سبق وأن حكموه وسلبوا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الحالة تظهر قبل مرحلة التمهيد، والتي عبر عنها الأئمّة عليهم السلام في كثير من تلك الأحيان بأنه وخوف يشمل أهل العراق وموت ذريع فيه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الخوف الذريع قد يؤدي إلى تغيير خصوصيات التفكير عند الإنسان، ولكن مع كل ذلك فإن هذا الخوف الذريع، قد يؤدّي إلى حالة إيجابية أيضاً، ليست الحالة سلبية فقط، فقد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هناك حالة إيجابية، وهذه الحالة الإيجابية تميز وتغربل الناس بغربال كما 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تميّزهم على قسمين وهذه الرواية رواها النعماني في غيبته عن أبي بصير عندما كلّمه الإمام الصادق عمّا يمر على أهل العراق من الفتن والامتحان والبلايا، وأنهم يغربلون كغربلة الغربال فيميز أحدهم عن الآخر، الرديء عن الحسن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هذا التمييز إنما يأتي من الفتن، يأتي من الضغوط التي يمر بها المجتمع العراقي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يثار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يمتحن هذا الشعب بهذا الامتحان دون غيره من شعوب العالم، ومناطق الدنيا؟</w:t>
      </w:r>
    </w:p>
    <w:p>
      <w:pPr>
        <w:pStyle w:val="BookText"/>
        <w:rPr/>
      </w:pPr>
      <w:r>
        <w:rPr>
          <w:rFonts w:ascii="Amiri" w:hAnsi="Amiri" w:eastAsia="Amiri" w:cs="Amiri"/>
          <w:color w:val="111111"/>
          <w:sz w:val="28"/>
          <w:sz w:val="28"/>
          <w:szCs w:val="28"/>
          <w:rtl w:val="true"/>
          <w:lang w:bidi="ar-SA"/>
        </w:rPr>
        <w:t>قد نجد أكثر الروايات التي تحدّثت عن عصر الظهور ذكرت فيها منطقة العراق، بحيث أنّ الفقيه والقارئ المستنبط لتلك الروايات التي تحدّثت عن عصر الظهور يجد أكثر تلك الروايات التي تحدّثت عن عصر الظهور وما فيها من علامات ودلالات وآيات وما إلى ذلك أنها سوف تحدث في العراق؟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المرحلة التمهيدية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أكثر هذه العلامات تصير وتحدث في العراق قبل أن تشمل العالم وقبل أن تشمل المناطق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التمحيص والابتلاء في العراق؟ لماذا هذا الامتحان وشدة الامتحان في العراق؟</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وتعالى أخذ العراق مكاناً جغرافياً مهماً لحركة الإمام المهدي، وهو الذي نقرؤه في العصر الثالث، وهو عصر ظهوره وعصر حركته عليه السلام ، فإنّ موقع التحرك المهم يكون في العراق، ولذلك سوف يكون هذا الموقع لأهميته بمستوى هذه المهمة، وأن يكون الجمهور والمجتمع والناس الذين يسكنون في هذا الموقع الجغرافي يكونون بمستوى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بدّ من تناسب طردي بين المهمة، وبين شخصية المجتمع الذي يسكن في تلك الأرض التي تتحمل هذه المهمة، فعندما نقرأ أن عاصمة الإمام المهدي عليه السلام سوف تكون في العراق، وتكون في الكوفة، وعندما نقرأ أن مرحلة تحرك الإمام المهدي عليه السلام تكون من الكوفة، أو من العراق؛ فلا بدّ أن يكون المجتمع في ذلك الموقع قد تحمل كل الامتحانات ولم يسقط أمامها، وتحمل كل الهموم ولم يسقط أمامها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المجتمع الذي لم يسقط، أو الذي خرج من الامتحان ناجحاً يكون مؤهلاً لقيادة البشرية وقيادة العالم، فلذلك ولأجل أن يكون هذا المجتمع القائد، والمجتمع الرائد الذي يقوم </w:t>
      </w:r>
    </w:p>
    <w:p>
      <w:pPr>
        <w:pStyle w:val="BookText"/>
        <w:rPr/>
      </w:pPr>
      <w:r>
        <w:rPr>
          <w:rFonts w:ascii="Amiri" w:hAnsi="Amiri" w:eastAsia="Amiri" w:cs="Amiri"/>
          <w:color w:val="111111"/>
          <w:sz w:val="28"/>
          <w:sz w:val="28"/>
          <w:szCs w:val="28"/>
          <w:rtl w:val="true"/>
          <w:lang w:bidi="ar-SA"/>
        </w:rPr>
        <w:t>بمرحلة هداية البشرية، لا بدّ أن يكون قد مر بالامتحانات السابقة الصعبة وقد خرج منها ناجحاً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كان التأكيد الإلهي على العراق؛ لأن العراق دولة الإمام، ولأن العراق مجتمع الإمام، ولأن العراق محط قادة الإمام وجند الإمام، ولذلك فلابد لهذا المجتمع أن يمر بالامتحان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الامتحان وهذا العذاب وهذا التمحيص لم يكن سخطاً إلهياً على المجتمع كما يصوّره بعض الناس عندما يقرؤون حركة الإمام، وإنما هذه العلامات التي تظهر من أجل أن يوفر المجتمع كل خصوصيات، وكل صفات القيادة المؤهلة له لقيادة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الدور الإيجابي للمجتمع العراقي في عصر الظهور، هذا الدور مترابط بالمراحل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العذاب وهذه المرارة التي يمر بها العراق ويمر بها المجتمع العراقي سوف يؤهّله وينظّمه ليأخذ دوره الطبيعي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عقيدتنا الإمامية نعتقد أن الامام المهدي عليه السلام لا يظهر بصورة إعجازية، ويريد أن يثبت الإعجاز في الأرض، وفي الوجود، وإنما يظهر عليه السلام بشكل طبيعي عندما تتوفّر القواعد وتتهيّأ القيادة المؤهّلة لذلك الدور التغييري للعالم، وليس للعراق فقط، وليس للعرب فقط، وليس للمسلمين فقط، وإنما التغيير الأرضي، وبواسطة التغيير الأرضي سوف يكون هناك تغيير كوني، فالكون سوف يتغيّر</w:t>
      </w:r>
      <w:r>
        <w:rPr>
          <w:rFonts w:eastAsia="Amiri" w:cs="Amiri" w:ascii="Amiri" w:hAnsi="Amiri"/>
          <w:color w:val="111111"/>
          <w:sz w:val="28"/>
          <w:szCs w:val="28"/>
          <w:rtl w:val="true"/>
          <w:lang w:bidi="ar-SA"/>
        </w:rPr>
        <w:t xml:space="preserve">. </w:t>
      </w:r>
      <w:bookmarkStart w:id="90" w:name="pg6942_82146"/>
    </w:p>
    <w:p>
      <w:pPr>
        <w:pStyle w:val="BookText"/>
        <w:rPr/>
      </w:pPr>
      <w:bookmarkEnd w:id="90"/>
      <w:r>
        <w:rPr>
          <w:rFonts w:ascii="Amiri" w:hAnsi="Amiri" w:eastAsia="Amiri" w:cs="Amiri"/>
          <w:color w:val="111111"/>
          <w:sz w:val="28"/>
          <w:sz w:val="28"/>
          <w:szCs w:val="28"/>
          <w:rtl w:val="true"/>
          <w:lang w:bidi="ar-SA"/>
        </w:rPr>
        <w:t>وقد تعجب كيف يكون تغيير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ولإزالة هذا التعجب نحتاج إلى حديث خاص حول دور المهدي في تغيير المجموعة الشمسيّة وحركة المجموعة الشمسيّة، وهذا فيه لحاظات ليست انطلاقاً من الروايات والأحاديث المقدسة فقط وإنما من خلال بحوث علمية تتحدّث عن هذا التغيير الكوني الذي سوف يحدث في عصر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061792_372815092"/>
      <w:bookmarkStart w:id="92" w:name="_Toc33"/>
      <w:bookmarkEnd w:id="91"/>
      <w:r>
        <w:rPr>
          <w:rtl w:val="true"/>
        </w:rPr>
        <w:t>المرحلة الثانية</w:t>
      </w:r>
      <w:r>
        <w:rPr>
          <w:rtl w:val="true"/>
        </w:rPr>
        <w:t xml:space="preserve">: </w:t>
      </w:r>
      <w:r>
        <w:rPr>
          <w:rtl w:val="true"/>
        </w:rPr>
        <w:t>التمهيد</w:t>
      </w:r>
      <w:r>
        <w:rPr>
          <w:rtl w:val="true"/>
        </w:rPr>
        <w:t>:</w:t>
      </w:r>
      <w:bookmarkEnd w:id="92"/>
    </w:p>
    <w:p>
      <w:pPr>
        <w:pStyle w:val="Heading5"/>
        <w:numPr>
          <w:ilvl w:val="4"/>
          <w:numId w:val="1"/>
        </w:numPr>
        <w:rPr/>
      </w:pPr>
      <w:bookmarkStart w:id="93" w:name="__RefHeading___Toc2061794_372815092"/>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هذا التغيير الذي يقوم به الإمام يبتدئ من العراق، ولذلك يحتاج هذا الدور إلى تمهيد، وهو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مرحلة التمهيد يأخذ العراق دوراً كبيراً قبل أن يتحرك الإمام، وقبل أن يظهر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لهذا المجتمع الذي خرج من الامتحان ناجحاً أن يكون له دور الممهّد لظهور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تتحدّث عن الممهدين للمهدي سلطانه، وعن الموطّئين الذين تعبّر عنهم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الموطئون للمهدي سلطانه</w:t>
      </w:r>
      <w:r>
        <w:rPr>
          <w:rStyle w:val="FootnoteAnchor"/>
          <w:rtl w:val="true"/>
        </w:rPr>
        <w:footnoteReference w:id="24"/>
      </w:r>
      <w:r>
        <w:rPr>
          <w:rFonts w:ascii="Amiri" w:hAnsi="Amiri" w:eastAsia="Amiri" w:cs="Amiri"/>
          <w:color w:val="111111"/>
          <w:sz w:val="28"/>
          <w:sz w:val="28"/>
          <w:szCs w:val="28"/>
          <w:rtl w:val="true"/>
          <w:lang w:bidi="ar-SA"/>
        </w:rPr>
        <w:t>وان هؤلاء ينطلقون بحركتهم من العراق إلى خراسان، في حركة متواصلة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أريد أن أتحدّث عن الجانب الجغرافي لوجود هذه الحركة المتّصلة؛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والمناطق الأخرى، وإنّما </w:t>
      </w:r>
      <w:bookmarkStart w:id="95" w:name="pg6942_82147"/>
    </w:p>
    <w:p>
      <w:pPr>
        <w:pStyle w:val="BookText"/>
        <w:rPr/>
      </w:pPr>
      <w:bookmarkEnd w:id="95"/>
      <w:r>
        <w:rPr>
          <w:rFonts w:ascii="Amiri" w:hAnsi="Amiri" w:eastAsia="Amiri" w:cs="Amiri"/>
          <w:color w:val="111111"/>
          <w:sz w:val="28"/>
          <w:sz w:val="28"/>
          <w:szCs w:val="28"/>
          <w:rtl w:val="true"/>
          <w:lang w:bidi="ar-SA"/>
        </w:rPr>
        <w:t>أتحدّث عن هذا الجانب في هذه المحاضرة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العراق جزء من الموطّئين والممهّدين 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متنوّعة تحدّثت عن هذا التمهيد، ومن جملة تلك الروايات التي تحدّثت عن أن هناك قوى بمستوى الوعي، وبمستوى الإدراك، وبمستوى المسؤولية للتغيير الشمولي للدنيا في العراق قبل الظهور، اقرأ هذه الرواية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 xml:space="preserve">يدخل الكوفة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وبها ثلاث رايات قد اضطربت فتصفو له، ويدخل حتّى يأتي المنبر فيخطب فلا يدري الناس ما يقول من البكاء</w:t>
      </w:r>
      <w:r>
        <w:rPr>
          <w:rFonts w:eastAsia="Amiri" w:cs="Amiri" w:ascii="Amiri" w:hAnsi="Amiri"/>
          <w:color w:val="111111"/>
          <w:sz w:val="28"/>
          <w:szCs w:val="28"/>
          <w:rtl w:val="true"/>
          <w:lang w:bidi="ar-SA"/>
        </w:rPr>
        <w:t>).</w:t>
      </w:r>
      <w:r>
        <w:rPr>
          <w:rStyle w:val="FootnoteAnchor"/>
          <w:rtl w:val="true"/>
        </w:rPr>
        <w:footnoteReference w:id="25"/>
      </w:r>
    </w:p>
    <w:p>
      <w:pPr>
        <w:pStyle w:val="Heading5"/>
        <w:numPr>
          <w:ilvl w:val="4"/>
          <w:numId w:val="1"/>
        </w:numPr>
        <w:rPr/>
      </w:pPr>
      <w:bookmarkStart w:id="96" w:name="__RefHeading___Toc2061796_372815092"/>
      <w:bookmarkStart w:id="97" w:name="_Toc35"/>
      <w:bookmarkEnd w:id="96"/>
      <w:r>
        <w:rPr>
          <w:rtl w:val="true"/>
        </w:rPr>
        <w:t>لاحظ شيئين</w:t>
      </w:r>
      <w:r>
        <w:rPr>
          <w:rtl w:val="true"/>
        </w:rPr>
        <w:t>:</w:t>
      </w:r>
      <w:bookmarkEnd w:id="97"/>
    </w:p>
    <w:p>
      <w:pPr>
        <w:pStyle w:val="BookText"/>
        <w:rPr/>
      </w:pPr>
      <w:r>
        <w:rPr>
          <w:rFonts w:ascii="Amiri" w:hAnsi="Amiri" w:eastAsia="Amiri" w:cs="Amiri"/>
          <w:color w:val="111111"/>
          <w:sz w:val="28"/>
          <w:sz w:val="28"/>
          <w:szCs w:val="28"/>
          <w:rtl w:val="true"/>
          <w:lang w:bidi="ar-SA"/>
        </w:rPr>
        <w:t>الشيء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العراق، فلو كان العراق لا يملك التأهيل المناسب لاستمرار ثورته لانتقلت حركة الإمام إلى منطقة أخرى،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أو إلى خراسان، أو إلى اليمن، أو إلى مصر، لكنه تجاوز كل تلك المناطق وتحرك بمجرّد أن نجح في مكّة والمدينة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تقول الروايات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وتوجّه إلى العراق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والجهة التي يتحرّك، وينطلق منها إلى الدنيا هي العراق فيؤسّس الدولة المهدويّة في العراق، ثمّ بعد ذلك ينطلق إلى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يتصوّر البعض في حركة الإمام الجانب السلبي الذي سمعناه وقرأناه في كثير من المرّات، حيث تحدّث بعض الناس عن العراق بشكل سلبي فقط، وإنما سوف يكون للعراق دور إيجابي، هذا الدور الإيجابي فيه ثلاث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الروايات 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الحسني وراية الحسيني وراية الخراساني هذه ثلاث رايات وهي رايات هدىً؛ يعني أنّ القوى الحاكمة في المنطقة قوىً لها امتداد عميق في الأمّة، وهي قوىً تشكل براياتها الثلاث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والراية تمثل عملاً إيجابياً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قوى مسلّحة أو قوى غير مسلحة عسكرياً، ولكن تملك الجمهور الذي يساند هذه الراية؛ وهذه القوى هي الموطّئة والممهّدة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يأتي المهدي تكون هذه القوى قد فَرَّغَتْ العراق له، ولذلك لم نقرأ في الروايات أن هناك حرباً تجري في العراق بين الإمام المهدي وبين أهل العراق، ولا توجد أي رواية بهذا الصدد إلاّ رواية البتريّة التي تحدّثت عن أولئك الستة عشر ألف الذين يخرجون ويسمّون البتريّة يقولون عندما يظهر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ولك يا بن فاطمة ارجع لا شأن ولا شغل لنا معك فيضع السيف فيهم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البتريّة قوم غرباء عن العراق، والبترية لم يكونوا من الشيعة، إنما هم قوم غرباء عن العراق، وغرباء عن التشيع، وغرباء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شخصيّة هذا المجتمع العراقي، لكنّ الحرب تكون على الأرض العراقية، وأمّا الشعب لم يكن شعباً عراقياً، ولم يكن مجتمعاً عراقياً، وان الذي يقاتل هؤلاء هو الإمام المهدي بالرايات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الحسني وراية الحسيني وراية الخراساني التي تكون قد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نقصد بالغرباء أنهم غرباء الجنسية، وإنما نقصد بالغربة غربة الشخصية فقد يكون أولئك من شذاذ سكنة هذه الأرض ولكنهم غرباء عنها وعن أهلها بالشخصية والطبعية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الذي تذكره الرواية قد يكون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من معاني الاضطراب الاهتزازي كما لو اهتزت تلك الرايات لشدة وكثرة الجمهور والقواعد التي تحمل تلك الراية يعبّر عنها أيضاً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اضطربت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تفسير آخر قد يكون للاضطراب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حالة من اللاتفاهم الجزئي، أو حالة من الاختلاف الجزئي الذي قد يكون بين هذه الرايات، ثمّ تسقط وتتلاشى هذه الاختلافات على يد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الوضع يوضّح أن هناك قوىً قبل ظهور الإمام، وأن هذه القوى تمهّد للإمام، وتوطّئ للإمام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تتحدّث عن المجتمع العراقي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لم يكن للإمام مدّة طويلة عند دخوله العراق، وإنما بمجرد أن يصل الإمام عليه السلام إلى الكوفة فإنه يصعد المنبر، ويخطب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يدري الناس ما يقول من البكاء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يدري الناس ما يقول من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الناس ما يقول الإمام، لأن حالة البكاء شملت الناس، وهذا يفسّر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الجمهور، لأنه لو كان بكاءاً فردياً لانتبهوا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مدلول الحالة النفسية والعاطفيّة بين الجمهور والقائد بما تعني الحالة العاطفيّة والانفعال في أوج من حالات الترقب والفرح والحضور في أعلى مستوياتها، حيث غلب البكاء على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القاعدة التي تكون قبل ظهور الإمام لم تكن قاعدة صغيرة، ولم تكن هذه القاعدة شاذّة أو تعبّر عن حالة فردانية بالحضور، وإنما تكون قاعدة واسعة من حيث الكم، وتكون قاعدة واعية ومتّفقة عقائديّاً وعاطفيّاًَ مع الإمام لذلك يأخذها الانفعال الذي يغلب على كل حواس الإنسان سواء السمع أو غيره، لأنّ الإنسان الحاضر قد توجّه بكلّه إلى الإمام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الوضع يعطينا أملاً في هذه الظلمة التي نعيشها، إذ ربما الإنسان في مثل هذا الجو يعيش الاحباط فهو عندما يخرج إلى الشارع وعندما يخرج إلى المجتمع يجد كثيراً من الأشياء المنكرة فقد تأخذه حالة من حالات اليأس، وحالة من حالات فقد الإرادة التي يعيش بها العالم الإسلامي والعالم العربي الآن</w:t>
      </w:r>
      <w:r>
        <w:rPr>
          <w:rFonts w:eastAsia="Amiri" w:cs="Amiri" w:ascii="Amiri" w:hAnsi="Amiri"/>
          <w:color w:val="111111"/>
          <w:sz w:val="28"/>
          <w:szCs w:val="28"/>
          <w:rtl w:val="true"/>
          <w:lang w:bidi="ar-SA"/>
        </w:rPr>
        <w:t xml:space="preserve">. </w:t>
      </w:r>
      <w:bookmarkStart w:id="98" w:name="pg6942_82151"/>
    </w:p>
    <w:p>
      <w:pPr>
        <w:pStyle w:val="BookText"/>
        <w:rPr/>
      </w:pPr>
      <w:bookmarkEnd w:id="98"/>
      <w:r>
        <w:rPr>
          <w:rFonts w:ascii="Amiri" w:hAnsi="Amiri" w:eastAsia="Amiri" w:cs="Amiri"/>
          <w:color w:val="111111"/>
          <w:sz w:val="28"/>
          <w:sz w:val="28"/>
          <w:szCs w:val="28"/>
          <w:rtl w:val="true"/>
          <w:lang w:bidi="ar-SA"/>
        </w:rPr>
        <w:t>إن هذا الوضع المأساوي الذي تعيشه الأمّة ككل، هو فقدان الجانب الفاعل في الإنسان، والجانب المؤثّر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يعطي الزخم المستقبلي الإيجابي هو العقيدة المهدوية عندما تكون في هذه المرحلة بكل خصوصيّاتها الشيعيّة التي تحكم الإنسان وفكر الإنسان، وتكون مؤهّلة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الحالة من حالات الهزيمة التي نعيشها، والمعمقة في الهزيمة السياسية بعد الهزيمة العسكرية في عدّة مواقع وقعنا فيها ابتداءاً من حرب حزيران وانتهاءاً بحرب أمريكا سوف تكون في مرحلة زمنية محدودة، وفي مرحلتنا هذه لا تكون طويلة وممتدّة، وإنما سوف تنقلب هذه الهزيمة إلى حالة إيجابية عندما نرتبط مع الروح الحقيقيّة للعقيدة الشيعيّة بما تفهمه عن الحركة المهدوية</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99" w:name="__RefHeading___Toc2061798_372815092"/>
      <w:bookmarkStart w:id="100" w:name="_Toc36"/>
      <w:bookmarkEnd w:id="99"/>
      <w:r>
        <w:rPr>
          <w:rtl w:val="true"/>
        </w:rPr>
        <w:t>المرحلة الثالثة</w:t>
      </w:r>
      <w:r>
        <w:rPr>
          <w:rtl w:val="true"/>
        </w:rPr>
        <w:t xml:space="preserve">: </w:t>
      </w:r>
      <w:r>
        <w:rPr>
          <w:rtl w:val="true"/>
        </w:rPr>
        <w:t>العراق في عصر الظهور</w:t>
      </w:r>
      <w:r>
        <w:rPr>
          <w:rtl w:val="true"/>
        </w:rPr>
        <w:t>:</w:t>
      </w:r>
      <w:bookmarkEnd w:id="10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الآن مجموعة من الروايات، وأنا أتحدّث عنها بشكل سريع، فإنها تحدّثت عن أهميّة العراق ودور العراق المستقبلي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ونجد بعض تلك الروايات قد تحدّث عن هذا المجتمع من حيث كل الخصوصيّات التغييريّة يصنع على عين الإمام</w:t>
      </w:r>
      <w:r>
        <w:rPr>
          <w:rStyle w:val="FootnoteAnchor"/>
          <w:rtl w:val="true"/>
        </w:rPr>
        <w:footnoteReference w:id="28"/>
      </w:r>
      <w:r>
        <w:rPr>
          <w:rFonts w:ascii="Amiri" w:hAnsi="Amiri" w:eastAsia="Amiri" w:cs="Amiri"/>
          <w:color w:val="111111"/>
          <w:sz w:val="28"/>
          <w:sz w:val="28"/>
          <w:szCs w:val="28"/>
          <w:rtl w:val="true"/>
          <w:lang w:bidi="ar-SA"/>
        </w:rPr>
        <w:t>وحركة الإمام، ولذلك فإنّ أوّل شيء يقوم به الإمام عليه السلام هو الوصول إلى العراق، ويؤسّس في العراق هذه الدولة، وسيكون مقرّ الدولة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هذه الروايات هكذا تكون الأمور، حتّى أنّها تحدّثت عن الكوفة، وعن علاقة الكوفة بهذه القيادة،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أسعد الناس به أهل الكوفة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إشارة إلى العراق؛ والروايات عندما تتحدّث عن الكوفة فهي تعني العراق ككل وعموماً، أي بالشكل العام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تتحدّث عن العراق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الناس به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أفرح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أكثر فرحاً، بل هم أكثر سعادةً، لأن هذا الشعب تحمّل الكثير من أجل الإمام عليه السلام ، وتحمّل الكثير من أجل أهل البيت عليهم السلام ، فيكون حينئذٍ محل اقتطاف تلك الثمرة هو هذا المجتمع في هذه الأرض فلذلك يكون الناس سعداء، بمعنى مرتاحين من جميع الجوانب؛ الجوانب الحضاريّة، والمدنية، والثقافية، والسياسية، والعسكرية، وكل الجوانب التي ترتبط بحياة الإنسان، وحينها تتوفّر أحسن سبل الراحة في العراق وفي عصر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1" w:name="pg6942_82153"/>
    </w:p>
    <w:p>
      <w:pPr>
        <w:pStyle w:val="BookText"/>
        <w:rPr/>
      </w:pPr>
      <w:bookmarkEnd w:id="101"/>
      <w:r>
        <w:rPr>
          <w:rFonts w:ascii="Amiri" w:hAnsi="Amiri" w:eastAsia="Amiri" w:cs="Amiri"/>
          <w:color w:val="111111"/>
          <w:sz w:val="28"/>
          <w:sz w:val="28"/>
          <w:szCs w:val="28"/>
          <w:rtl w:val="true"/>
          <w:lang w:bidi="ar-SA"/>
        </w:rPr>
        <w:t>ولذلك نجد الإنسان في العراق سوف يتغيّر من حالة الهزيمة والتعب، والمرارة، والعذاب، والشقاء يتحوّل إلى مجتمع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نتحدّث عنه ضمن الحديث عن خصوصيّات المجتمع المهدوي في محاضرة مستقلة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061800_372815092"/>
      <w:bookmarkStart w:id="103" w:name="_Toc37"/>
      <w:bookmarkEnd w:id="102"/>
      <w:r>
        <w:rPr>
          <w:rtl w:val="true"/>
        </w:rPr>
        <w:t>عاصمة الدولة المهدوية</w:t>
      </w:r>
      <w:r>
        <w:rPr>
          <w:rtl w:val="true"/>
        </w:rPr>
        <w:t>:</w:t>
      </w:r>
      <w:bookmarkEnd w:id="103"/>
    </w:p>
    <w:p>
      <w:pPr>
        <w:pStyle w:val="BookText"/>
        <w:rPr/>
      </w:pPr>
      <w:r>
        <w:rPr>
          <w:rFonts w:ascii="Amiri" w:hAnsi="Amiri" w:eastAsia="Amiri" w:cs="Amiri"/>
          <w:color w:val="111111"/>
          <w:sz w:val="28"/>
          <w:sz w:val="28"/>
          <w:szCs w:val="28"/>
          <w:rtl w:val="true"/>
          <w:lang w:bidi="ar-SA"/>
        </w:rPr>
        <w:t xml:space="preserve">المجتمع المهدوي يختلف عن باقي المجتمعات بخصوصيّات لم تتوفّر قبل الظهور، وإنما تكون هذه الخصوصيات قد توفرت بعد ظهوره عليه السلام ، فعندما تتوفر السبل العمرانية والحضارية فبطبيعة الحال يكون ذلك سبباً للهجرة، فعلى سبيل المثال عندما جاء النبي صلى الله عليه وآله وسلم إلى المدينة المنورة فإنه قد كان لا يقطنها إلاّ الأوس والخزرج وبعض اليهود في مناطق وحصون بعيدة عن داخل المدينة، أي أن المدينة المنورة كانت قرية صغيرة؛ أمّا مكّة فكانت تسمّى أمّ القرى، لأنّ فيها كل وسائل الراحة التي تجبى من الشام، وتجبى من اليمن، ومن حضارات الدنيا من الفرس والروم، وما إلى ذلك، ولكن بعدما جعل الرسول صلى الله عليه وآله وسلم المدينة المنورة عاصمة له وحينها بدأت الهجرة إليها من باقي المناطق حتّى أهل مكّة أنفسهم قد هاجروا إليها لتوفّر وسائل الراحة، ولذلك صار المهاجرون من حيث الكم والنفوس العدد الأكبر بالنسبة إلى سكّان المدينة والتنوّع من جميع العرقيّات ومن جميع الناس، حتّى تجد الرومي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الرومي يعني الأوربي في زماننا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سكن المدينة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 الإمام وعندما يكون العراق، وتكون الكوفة </w:t>
      </w:r>
    </w:p>
    <w:p>
      <w:pPr>
        <w:pStyle w:val="BookText"/>
        <w:rPr/>
      </w:pPr>
      <w:r>
        <w:rPr>
          <w:rFonts w:ascii="Amiri" w:hAnsi="Amiri" w:eastAsia="Amiri" w:cs="Amiri"/>
          <w:color w:val="111111"/>
          <w:sz w:val="28"/>
          <w:sz w:val="28"/>
          <w:szCs w:val="28"/>
          <w:rtl w:val="true"/>
          <w:lang w:bidi="ar-SA"/>
        </w:rPr>
        <w:t>عاصمة الإمام وتتوفّر في هذه العاصمة كل وسائل الراحة وتطوّرات المدنيّة، فحينئذٍ يكون الحضور والهجرة بكثرة بحيث تعبّر تلك الرواية عن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عليه السلام بنى في ظهر الكوفة مسجداً له ألف باب واتّصلت بيوت الكوفة بنهر كربلاء</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يعني أن الدنيا سوف تهاجر إلى هذه المنطقة الخربة، التي خرّبها صدام وخرّبتها الأنظمة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يعمّرها المهدي، وتعمّر في عصر قبل المهدي، ولكن يتم التعمير الأعظم عندما يظهر 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التطوّر في هذه المنطقة بالخصوص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العراق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سوف يكون حقّاً أسعد الناس به أهل الكوفة، يعني أهل العراق، لما يظهر في هذه المنطقة من تطوّر كبير، والحديث طويل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واكتفي بهذا المقدار، لكني أرجو أن يوفّق الحاضرون لمتابعة الموضوع ومعرفة الدور المطلوب من العراقي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أن القضية المهدوية بالبداية عقيدة في العقول والنفوس، ولكننا نؤمن أن العقيدة المهدوية لها آثارها الحياتية في واقع المجتمع العراقي، وهناك بحث كتبته سابقاً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العقيدة المهدوية في الفكر السني، يعني الفارق بين أثر العقيدة المهدوية في الفكر السني عن الفكر الشيعي وأثر العقيدة المهدوية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04" w:name="pg6942_82155"/>
    </w:p>
    <w:p>
      <w:pPr>
        <w:pStyle w:val="BookText"/>
        <w:rPr/>
      </w:pPr>
      <w:bookmarkEnd w:id="104"/>
      <w:r>
        <w:rPr>
          <w:rFonts w:ascii="Amiri" w:hAnsi="Amiri" w:eastAsia="Amiri" w:cs="Amiri"/>
          <w:color w:val="111111"/>
          <w:sz w:val="28"/>
          <w:sz w:val="28"/>
          <w:szCs w:val="28"/>
          <w:rtl w:val="true"/>
          <w:lang w:bidi="ar-SA"/>
        </w:rPr>
        <w:t>تأريخ الشيعة وحاضر الشيعة، وأهم أثر واقعي هو أن يعيش الإنسان الإيجاب والإيجابية والتغيير والتحول نحو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Heading3"/>
        <w:numPr>
          <w:ilvl w:val="2"/>
          <w:numId w:val="1"/>
        </w:numPr>
        <w:rPr/>
      </w:pPr>
      <w:bookmarkStart w:id="105" w:name="__RefHeading___Toc2061802_372815092"/>
      <w:bookmarkStart w:id="106" w:name="_Toc38"/>
      <w:bookmarkEnd w:id="105"/>
      <w:r>
        <w:rPr>
          <w:rtl w:val="true"/>
        </w:rPr>
        <w:t>الأسئلة والأجوبة</w:t>
      </w:r>
      <w:bookmarkEnd w:id="106"/>
    </w:p>
    <w:p>
      <w:pPr>
        <w:pStyle w:val="Heading4"/>
        <w:numPr>
          <w:ilvl w:val="3"/>
          <w:numId w:val="1"/>
        </w:numPr>
        <w:rPr/>
      </w:pPr>
      <w:bookmarkStart w:id="107" w:name="__RefHeading___Toc2061804_372815092"/>
      <w:bookmarkStart w:id="108" w:name="_Toc39"/>
      <w:bookmarkEnd w:id="107"/>
      <w:r>
        <w:rPr>
          <w:rtl w:val="true"/>
        </w:rPr>
        <w:t>السؤال الأوّل</w:t>
      </w:r>
      <w:r>
        <w:rPr>
          <w:rtl w:val="true"/>
        </w:rPr>
        <w:t>:</w:t>
      </w:r>
      <w:bookmarkEnd w:id="10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اتفق مع سماحة السيد أن العراق نقطة الانطلاق للمشروع الحضاري الإسلامي المعاصر، وأنه نقطة الانطلاق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كنودا ليزا 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مستشارة الأمن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العراق اليوم نقطة انطلاق لشرق أوسط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حملة شديدة تتهّم الروايات المهدوية بالضعف والإرسال واضطراب المتون وضعف بعض روات أسانيدها مثل المفضّل بن عمر، فما يقول سماحة السيد بهذا الأمر؟</w:t>
      </w:r>
    </w:p>
    <w:p>
      <w:pPr>
        <w:pStyle w:val="Heading4"/>
        <w:numPr>
          <w:ilvl w:val="3"/>
          <w:numId w:val="1"/>
        </w:numPr>
        <w:rPr/>
      </w:pPr>
      <w:bookmarkStart w:id="109" w:name="__RefHeading___Toc2061806_372815092"/>
      <w:bookmarkStart w:id="110" w:name="_Toc40"/>
      <w:bookmarkEnd w:id="109"/>
      <w:r>
        <w:rPr>
          <w:rtl w:val="true"/>
        </w:rPr>
        <w:t>الجواب</w:t>
      </w:r>
      <w:r>
        <w:rPr>
          <w:rtl w:val="true"/>
        </w:rPr>
        <w:t>:</w:t>
      </w:r>
      <w:bookmarkEnd w:id="11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أشكر الأخ الدكتور العميد</w:t>
      </w:r>
      <w:r>
        <w:rPr>
          <w:rStyle w:val="FootnoteAnchor"/>
          <w:rtl w:val="true"/>
        </w:rPr>
        <w:footnoteReference w:id="31"/>
      </w:r>
      <w:r>
        <w:rPr>
          <w:rFonts w:ascii="Amiri" w:hAnsi="Amiri" w:eastAsia="Amiri" w:cs="Amiri"/>
          <w:color w:val="111111"/>
          <w:sz w:val="28"/>
          <w:sz w:val="28"/>
          <w:szCs w:val="28"/>
          <w:rtl w:val="true"/>
          <w:lang w:bidi="ar-SA"/>
        </w:rPr>
        <w:t xml:space="preserve">على ما كتبه وأشكره على </w:t>
      </w:r>
    </w:p>
    <w:p>
      <w:pPr>
        <w:pStyle w:val="BookText"/>
        <w:rPr/>
      </w:pPr>
      <w:r>
        <w:rPr>
          <w:rFonts w:ascii="Amiri" w:hAnsi="Amiri" w:eastAsia="Amiri" w:cs="Amiri"/>
          <w:color w:val="111111"/>
          <w:sz w:val="28"/>
          <w:sz w:val="28"/>
          <w:szCs w:val="28"/>
          <w:rtl w:val="true"/>
          <w:lang w:bidi="ar-SA"/>
        </w:rPr>
        <w:t>حفاوته وتهيئة الظروف والأجواء الأخوية والعلمية، وأسأل الله له ولكم التوفيق، وأن يجعلنا من جند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لتوثيق السند للروايات، فهذا موضوع قائم بنفسه، فهناك بحث بالنسبة إلى موضوع أسانيد روايات الظهور وهل تحتاج إلى دراسة أسانيدها بالضبط كما نفعل مع الروايات الواردة في مسائل الفقه أم أنها بغير حاجة إلى هذه الجهود العلمية من أبحاث الأسانيد، ويكفى بالقرائن الحالية والمقامية لتصحيحها كما يفعل مع القضايا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اتهام هذه الروايات بالضعف فلنا بحث مكتوب ومطبوع حول روايات الظهور عموماً بالشكل العام، ففي الفكر الإسلامي عندنا نوعان من الروايات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العامّة التي تحدّثت عن المهدي وعلامات الظهور، يدخل أكثر تلك الروايات تحت عنوان كتاب الملاحم لأحد بن جعفر بن المنادي وكتاب الفتن لنعيم بن حماد المروزي، وهذان الكتابان موضع نقد من حيث السند، ولو أن السيد ابن طاووس عندما كتب كتاب الملاحم والفتن في علامات الظهور إنما اعتمد على هذين الكتابين بالدرجة الأولى وهو واضح من خلال عنوان كتابه ولذلك نعتبر من حيث الأسانيد أنّ هذه الأسانيد ساقطة من الاعتبار ولا يمكن أن نعمل عليها على </w:t>
      </w:r>
      <w:bookmarkStart w:id="111" w:name="pg6942_82157"/>
    </w:p>
    <w:p>
      <w:pPr>
        <w:pStyle w:val="BookText"/>
        <w:rPr/>
      </w:pPr>
      <w:bookmarkEnd w:id="111"/>
      <w:r>
        <w:rPr>
          <w:rFonts w:ascii="Amiri" w:hAnsi="Amiri" w:eastAsia="Amiri" w:cs="Amiri"/>
          <w:color w:val="111111"/>
          <w:sz w:val="28"/>
          <w:sz w:val="28"/>
          <w:szCs w:val="28"/>
          <w:rtl w:val="true"/>
          <w:lang w:bidi="ar-SA"/>
        </w:rPr>
        <w:t>نحو المسألة الفقهية، ولكن هناك بحث بالنسبة إلى المسألة التاريخية وتنبّؤات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روايات الشيعة الموجودة في كتاب الغيبة للنعماني، والغيبة للشيخ الطوسي، وإكمال الدين للشيخ الصدوق، وغيرها من كتب الشيعة، ففيها من الروايات المتينة والصحيحة سنداً ودلالة، ولكنها تحتاج إلى التفصيل في هذا الموضوع، نسأله تعالى أن يوفقنا للحديث عنه لاحقاً بشكل مفصّل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061808_372815092"/>
      <w:bookmarkStart w:id="113" w:name="_Toc41"/>
      <w:bookmarkEnd w:id="112"/>
      <w:r>
        <w:rPr>
          <w:rtl w:val="true"/>
        </w:rPr>
        <w:t>السؤال الثاني</w:t>
      </w:r>
      <w:r>
        <w:rPr>
          <w:rtl w:val="true"/>
        </w:rPr>
        <w:t>:</w:t>
      </w:r>
      <w:bookmarkEnd w:id="113"/>
    </w:p>
    <w:p>
      <w:pPr>
        <w:pStyle w:val="BookText"/>
        <w:rPr/>
      </w:pPr>
      <w:r>
        <w:rPr>
          <w:rFonts w:ascii="Amiri" w:hAnsi="Amiri" w:eastAsia="Amiri" w:cs="Amiri"/>
          <w:color w:val="111111"/>
          <w:sz w:val="28"/>
          <w:sz w:val="28"/>
          <w:szCs w:val="28"/>
          <w:rtl w:val="true"/>
          <w:lang w:bidi="ar-SA"/>
        </w:rPr>
        <w:t>نجد في كثير من الروايات والمقالات ما يذم أهل العراق ويتّهمهم بالنفاق، ولذا نجدهم قد وضعوا منهجيّة تنشر اليأس في قلوب الكثيرين، وتخمّد الروح الثوريّة لدى الناس، لأنّها في الغالب تذكر السلبيّات دون الإيجابيّات</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061810_372815092"/>
      <w:bookmarkStart w:id="115" w:name="_Toc42"/>
      <w:bookmarkEnd w:id="114"/>
      <w:r>
        <w:rPr>
          <w:rtl w:val="true"/>
        </w:rPr>
        <w:t>الجواب</w:t>
      </w:r>
      <w:r>
        <w:rPr>
          <w:rtl w:val="true"/>
        </w:rPr>
        <w:t>:</w:t>
      </w:r>
      <w:bookmarkEnd w:id="11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لا توجد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يا أهل الشقاق والنفاق في نهج البلاغة لأمير المؤمنين عليه السلام ، وإنّما هو افتعال قام به الأمويّون لأجل حربهم ضدّ العلويين باعتبار أنّ العراق تأريخياً </w:t>
      </w:r>
    </w:p>
    <w:p>
      <w:pPr>
        <w:pStyle w:val="BookText"/>
        <w:rPr/>
      </w:pPr>
      <w:r>
        <w:rPr>
          <w:rFonts w:ascii="Amiri" w:hAnsi="Amiri" w:eastAsia="Amiri" w:cs="Amiri"/>
          <w:color w:val="111111"/>
          <w:sz w:val="28"/>
          <w:sz w:val="28"/>
          <w:szCs w:val="28"/>
          <w:rtl w:val="true"/>
          <w:lang w:bidi="ar-SA"/>
        </w:rPr>
        <w:t>كان علوياً نشأةً، وكان علوياً جهاداً، وكان علوياً سياسة، وفي كل أبعاده بقي العراق مع أهل البيت وسوف يبقى العراق مع أهل البيت إلى أن يظهر المهدي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حظي العراق بحرب ضروس من الأمويين فاختلقوا من تلك الأكاذيب التي تحدّثوا فيها عن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نجده في بعض الروايات من خطب أمير المؤمنين عليه السلام فهو ما نعبّر عنه منطقيّاً وبالمنطق الأورسطي بالقضيّة الخارجية، فكان عليه السلام إنما يتحدّث عن مجتمع عاصره وقد عانى هو عليه السلام من هذا المجتمع المرارات، ولذلك كان يتحدّث عن بعض الحاضرين ولم يكن قد تحدّث عن المجتمع كمجتمع على نحو القضية الحقيقية، بل بالعكس فلو أراد الفقيه أن يحدّد الصورة الدينيّة والرؤية الإسلاميّة والشيعيّة للمجتمع العراقي لرآه مجتمعاً ممدوحاً، وأهم رواية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تحدّثت عن الكوفة هي ما روي عن أمير المؤمنين عليه السلام بصيغ مختلفة تؤدي كلها معنى</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يا كوفة ما أرادك جبّار بسوء إلاّ قصمه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ما رواه الشريف الرضي في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وفي طبعة ثانية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بك يا كوفة تمدين مدّ الأديم العكاظي، تعركين بالنوازل، وتركبين الزلازل؛ واني لأعلم أنه ما أراد بك جبار سوءاً إلا ابتلاه الله بشاغل، ورماه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العام </w:t>
      </w:r>
      <w:r>
        <w:rPr>
          <w:rFonts w:eastAsia="Amiri" w:cs="Amiri" w:ascii="Amiri" w:hAnsi="Amiri"/>
          <w:color w:val="111111"/>
          <w:sz w:val="28"/>
          <w:szCs w:val="28"/>
          <w:lang w:bidi="ar-SA"/>
        </w:rPr>
        <w:t>19386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آل البيت؛ ونقله الشيخ النوري في مستدرك الوسائل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والشيخ الحائري في شجرة طوبى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والشيخ النمازي في مستدرك سفينة 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وابن أبي الحديد في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وروى الشيخ الكليني في الكافي الشريف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حرم الله، والمدينة حرم رسول الله صلى الله عليه وآله وسلم، والكوفة حرمي لا يريدها جبار بحادثة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الطوسي في 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بتغيير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والكوفة حرمي لا يريدها جبار يجور فيه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الواعظين للفتال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والكوفة حرمي لا يريدها جبار يجور فيها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الحر العاملي في الوسائل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العام </w:t>
      </w:r>
      <w:r>
        <w:rPr>
          <w:rFonts w:eastAsia="Amiri" w:cs="Amiri" w:ascii="Amiri" w:hAnsi="Amiri"/>
          <w:color w:val="111111"/>
          <w:sz w:val="28"/>
          <w:szCs w:val="28"/>
          <w:lang w:bidi="ar-SA"/>
        </w:rPr>
        <w:t>19389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 له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في مدرة لا يريدها جبار بسوء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ابن شهر آشوب في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والسيد هاشم البحارني في مدينة المعاجز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في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للكوفة عند نظره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أهلاً بك وبأهلك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أرادك جبار بكيد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القاضي النعمان المغربي 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 وقد ذكر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مدرة لا يريدها جبار بسوء إلاّ قصمه الله عز وجل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نصر الكوفة وسوف ينصر الكوفة ويحفظ الكوفة ويجعلها المنطقة التي تؤدي دورها المطلوب في دولة الإمام</w:t>
      </w:r>
      <w:r>
        <w:rPr>
          <w:rFonts w:eastAsia="Amiri" w:cs="Amiri" w:ascii="Amiri" w:hAnsi="Amiri"/>
          <w:color w:val="111111"/>
          <w:sz w:val="28"/>
          <w:szCs w:val="28"/>
          <w:rtl w:val="true"/>
          <w:lang w:bidi="ar-SA"/>
        </w:rPr>
        <w:t xml:space="preserve">. </w:t>
      </w:r>
      <w:bookmarkStart w:id="116" w:name="pg6942_82160"/>
    </w:p>
    <w:p>
      <w:pPr>
        <w:pStyle w:val="Heading4"/>
        <w:numPr>
          <w:ilvl w:val="3"/>
          <w:numId w:val="1"/>
        </w:numPr>
        <w:rPr/>
      </w:pPr>
      <w:bookmarkStart w:id="117" w:name="__RefHeading___Toc2061812_372815092"/>
      <w:bookmarkStart w:id="118" w:name="_Toc43"/>
      <w:bookmarkEnd w:id="116"/>
      <w:bookmarkEnd w:id="117"/>
      <w:r>
        <w:rPr>
          <w:rtl w:val="true"/>
        </w:rPr>
        <w:t>سؤالان يتمحوران في محور واحد</w:t>
      </w:r>
      <w:r>
        <w:rPr>
          <w:rtl w:val="true"/>
        </w:rPr>
        <w:t>:</w:t>
      </w:r>
      <w:bookmarkEnd w:id="1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الأحداث الحالية في العراق وفي دول أخرى على أنّنا نعيش في عصر الظهور؟</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سماحة السيد المحاضِر أن يطوّع الواقع ومجرياته ليوحي للمستمع وليدلل على أن المرحلة الراهنة هي مرحلة ما قبل التمهيد، أي المرحلة الأولى، في حين أنّ العراق مرّ بمراحل مماثلة على مرّ تأريخه وحتّى عصرنا الحالي، خاصة في العصر الوسيط الذي عاصر السنوات الأخيرة للدولة العبّاسية وتلى سقوطها، والويلات التي مرّت على العراق، وكانت تلك الفترة من أقسى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ظروف الظهور تحتاج إلى وقت طويل لكي تمهّد لذلك الظهور، وهي تحتاج منّا نحن العراقيين بالذات العمل الجاد والدؤوب لنكون بحق الممهدين لتلك الدولة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061814_372815092"/>
      <w:bookmarkStart w:id="120" w:name="_Toc44"/>
      <w:bookmarkEnd w:id="119"/>
      <w:r>
        <w:rPr>
          <w:rtl w:val="true"/>
        </w:rPr>
        <w:t>الجواب</w:t>
      </w:r>
      <w:r>
        <w:rPr>
          <w:rtl w:val="true"/>
        </w:rPr>
        <w:t>:</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نتفق أنّ المرحلة طويلة وليست هذه المرحلة بالأيام، وعندما نتكلم عن المرحلة فلا نقصد بها أنها تكون بيومين أو شهرين أو سنتين ويظهر المهدي عليه السلام ، وإنّما نتحدّث عن العناصر المشتركة في هذه المرحلة بشكلها العام، فمثلاً أن الشيخ المجلسي وعندما تحدّث عن التوطئة للمهدي تحدّث عنها قال عن الدولة الصفوية في كتاب البحار </w:t>
      </w:r>
    </w:p>
    <w:p>
      <w:pPr>
        <w:pStyle w:val="BookText"/>
        <w:rPr/>
      </w:pPr>
      <w:r>
        <w:rPr>
          <w:rFonts w:ascii="Amiri" w:hAnsi="Amiri" w:eastAsia="Amiri" w:cs="Amiri"/>
          <w:color w:val="111111"/>
          <w:sz w:val="28"/>
          <w:sz w:val="28"/>
          <w:szCs w:val="28"/>
          <w:rtl w:val="true"/>
          <w:lang w:bidi="ar-SA"/>
        </w:rPr>
        <w:t>الذي ألّفه في زمان الدولة الصفوية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الدولة التي سوف تسلم للمهدي الراية وتسلم للمهدي عليه السلام الأمور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ثمّ قال العلامة المجلسي بعد نقله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إشارة إلى الدولة الصفوية شيّدها الله تعالى، ووصلها بدولة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فنحن نعيش الآن في الأمل، ونبقى فيه، وأمّا تشخيص هذه المرحلة فلم أتحدّث بالتشخيص الدقيق، لأن التشخيص الدقيق قد يكون نوعاً من أنواع التوقيت المذموم الذي نهينا عنه، وإنّما أتحدّث عن المرحلة بخصوصيّاتها العامّة التي نعيشها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فنحن الآن في المرحلة الأولى أو الثانية وليس نحن في مرحلة الظهور، ولكن في المرحلة التي تمهّد إن شاء الله لظهوره، وقد تكون هذه المرحلة ألف سنة أو سنة أو سنتين أو أيّام أو أشهر، فعلم ذلك عند الله، لأنّ التوقيت مذموم ونهينا عنه، فلم يكن المقصود من كلامي هو التوقيت، وإنّما الطرح العام لتوضيح الرؤية الدينية والشيعية لحركة الإمام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6942_82162"/>
    </w:p>
    <w:p>
      <w:pPr>
        <w:pStyle w:val="Heading2"/>
        <w:numPr>
          <w:ilvl w:val="1"/>
          <w:numId w:val="1"/>
        </w:numPr>
        <w:rPr/>
      </w:pPr>
      <w:bookmarkStart w:id="122" w:name="__RefHeading___Toc2061816_372815092"/>
      <w:bookmarkStart w:id="123" w:name="_Toc45"/>
      <w:bookmarkEnd w:id="121"/>
      <w:bookmarkEnd w:id="122"/>
      <w:r>
        <w:rPr>
          <w:rtl w:val="true"/>
        </w:rPr>
        <w:t>الندوة الثالثة</w:t>
      </w:r>
      <w:r>
        <w:rPr>
          <w:rtl w:val="true"/>
        </w:rPr>
        <w:t xml:space="preserve">: </w:t>
      </w:r>
      <w:r>
        <w:rPr>
          <w:rtl w:val="true"/>
        </w:rPr>
        <w:t>التطوّر الحضاري في دولة الإمام المهدي عليه السلام</w:t>
      </w:r>
      <w:bookmarkEnd w:id="123"/>
    </w:p>
    <w:p>
      <w:pPr>
        <w:pStyle w:val="Heading3"/>
        <w:numPr>
          <w:ilvl w:val="2"/>
          <w:numId w:val="1"/>
        </w:numPr>
        <w:rPr/>
      </w:pPr>
      <w:bookmarkStart w:id="124" w:name="__RefHeading___Toc2061818_372815092"/>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ألقيت الندوة في كلية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الإدارة والاقتصاد جامعة الكوفة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126" w:name="pg6942_82164"/>
    </w:p>
    <w:p>
      <w:pPr>
        <w:pStyle w:val="BookText"/>
        <w:rPr/>
      </w:pPr>
      <w:bookmarkEnd w:id="12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البشير النذير والسراج المنير، البدر الساطع والمنصور المؤيّد أبي القاسم محمّد وعلى آله الطيبين الطاهرين، واللّعنة الدائمة على أعدائهم ومنكري فضائلهم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وفقنا وجميع المؤمنين، واجعله خالصاً لوجهك الكريم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أشكر الأخ السيد العميد والمعاون في كلية الإدارة والاقتصاد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جامعة الكوفة، كما أشكر مركز الدراسات التخصصية في الإمام المهدي عليه السلام ، وباقي الاخوة الذين تجشّموا العناء في تهيئة الظروف المناسبة للحديث عن سيدنا ومولانا بقية الله في الأرض عليه السلام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061820_372815092"/>
      <w:bookmarkStart w:id="128" w:name="_Toc47"/>
      <w:bookmarkEnd w:id="127"/>
      <w:r>
        <w:rPr>
          <w:rtl w:val="true"/>
        </w:rPr>
        <w:t>مفهوم الدولة</w:t>
      </w:r>
      <w:r>
        <w:rPr>
          <w:rtl w:val="true"/>
        </w:rPr>
        <w:t>:</w:t>
      </w:r>
      <w:bookmarkEnd w:id="12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نعنون الحديث والبحث عن التقدّم الحضاري في دولة الإمام، فإنّ العنوان يتحدّث عن جانب من جوانب ما يظهر ويتجلّى في دولة صاحب الأمر</w:t>
      </w:r>
      <w:r>
        <w:rPr>
          <w:rFonts w:eastAsia="Amiri" w:cs="Amiri" w:ascii="Amiri" w:hAnsi="Amiri"/>
          <w:color w:val="111111"/>
          <w:sz w:val="28"/>
          <w:szCs w:val="28"/>
          <w:rtl w:val="true"/>
          <w:lang w:bidi="ar-SA"/>
        </w:rPr>
        <w:t xml:space="preserve">. </w:t>
      </w:r>
      <w:bookmarkStart w:id="129" w:name="pg6942_82165"/>
    </w:p>
    <w:p>
      <w:pPr>
        <w:pStyle w:val="BookText"/>
        <w:rPr/>
      </w:pPr>
      <w:bookmarkEnd w:id="129"/>
      <w:r>
        <w:rPr>
          <w:rFonts w:ascii="Amiri" w:hAnsi="Amiri" w:eastAsia="Amiri" w:cs="Amiri"/>
          <w:color w:val="111111"/>
          <w:sz w:val="28"/>
          <w:sz w:val="28"/>
          <w:szCs w:val="28"/>
          <w:rtl w:val="true"/>
          <w:lang w:bidi="ar-SA"/>
        </w:rPr>
        <w:t>وتلاحظون العنوان فإنه يتحدّث عن التقدم الحضاري، كما أنّه يتحدّث عن الدولة الخاتمة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تريد أن تتحدّث عن الدولة كمفهوم سياسي؛ وأثر الدولة في بناء المجتمع المتقدّم، أو بالعكس حيث تتحدّث عن أثر الدولة في تأخّر الإنسانية، فإن هذا الموضوع بنفسه يحتاج إلى حديث مفصّل ومستقل؛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دور الدولة في بناء المجتمع الصالح وفي بناء الإنسان الصالح؟ وهل هناك معادلة طرديّة، أو عكسيّة بين المجتمع الصالح وبين الدولة الصالحة أو ليس هناك علاقة؟</w:t>
      </w:r>
    </w:p>
    <w:p>
      <w:pPr>
        <w:pStyle w:val="BookText"/>
        <w:rPr/>
      </w:pPr>
      <w:r>
        <w:rPr>
          <w:rFonts w:ascii="Amiri" w:hAnsi="Amiri" w:eastAsia="Amiri" w:cs="Amiri"/>
          <w:color w:val="111111"/>
          <w:sz w:val="28"/>
          <w:sz w:val="28"/>
          <w:szCs w:val="28"/>
          <w:rtl w:val="true"/>
          <w:lang w:bidi="ar-SA"/>
        </w:rPr>
        <w:t xml:space="preserve">وهذا تصوّر قد أخذ في مجمل أبحاث تحدّثت عن الدولة، وأثر الدولة في المجتمع، ولا أريد أن أتطرّق إلى كل ذلك البحث؛ وإنّما من المقطوع به أنّ للدولة دوراً كبيراً في بناء الإنسان، بغض النظر عن كل خصوصيات ما يمكن أن يقال في هذا الصدد، وبهذا الصدد، فإن للدولة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كدولة وكبناء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دوراً في بناء المجتمع الصالح، وفي بناء الإنسان الصالح؛ وأما مقدار هذا الدور، وحدود هذا الدور، وتطوّر هذا الدور، فهذا الموضوع بنفسه يحتاج إلى بحث وحديث</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061822_372815092"/>
      <w:bookmarkStart w:id="131" w:name="_Toc48"/>
      <w:bookmarkEnd w:id="130"/>
      <w:r>
        <w:rPr>
          <w:rtl w:val="true"/>
        </w:rPr>
        <w:t>الدولة الإسلاميّة</w:t>
      </w:r>
      <w:r>
        <w:rPr>
          <w:rtl w:val="true"/>
        </w:rPr>
        <w:t>:</w:t>
      </w:r>
      <w:bookmarkEnd w:id="131"/>
    </w:p>
    <w:p>
      <w:pPr>
        <w:pStyle w:val="Heading4"/>
        <w:numPr>
          <w:ilvl w:val="3"/>
          <w:numId w:val="1"/>
        </w:numPr>
        <w:rPr/>
      </w:pPr>
      <w:bookmarkStart w:id="132" w:name="__RefHeading___Toc2061824_372815092"/>
      <w:bookmarkStart w:id="133" w:name="_Toc49"/>
      <w:bookmarkEnd w:id="132"/>
      <w:r>
        <w:rPr>
          <w:rtl w:val="true"/>
        </w:rPr>
        <w:t>اشارة</w:t>
      </w:r>
      <w:bookmarkEnd w:id="13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ويمكننا أن نعنون حديثاً آخر، عندما نتحدّث عن الدولة الإسلاميّة التي أسّست في عهد النبي صلى الله عليه وآله وسلم ، وهي أوّل دولة </w:t>
      </w:r>
    </w:p>
    <w:p>
      <w:pPr>
        <w:pStyle w:val="BookText"/>
        <w:rPr/>
      </w:pPr>
      <w:r>
        <w:rPr>
          <w:rFonts w:ascii="Amiri" w:hAnsi="Amiri" w:eastAsia="Amiri" w:cs="Amiri"/>
          <w:color w:val="111111"/>
          <w:sz w:val="28"/>
          <w:sz w:val="28"/>
          <w:szCs w:val="28"/>
          <w:rtl w:val="true"/>
          <w:lang w:bidi="ar-SA"/>
        </w:rPr>
        <w:t xml:space="preserve">إسلاميّة، بل أوّل دولة في مفهومها المعاصر نشأت في جزيرة العرب، ومن الصحيح أنه كانت هناك دول أخرى خارج هذه البقعة الجغرافيّة كالدول التي كانت في الشرق أو في الغرب، مثل الروم أو الفرس أو الغساسنة أو المناذرة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صحّ على الأخيرين اطلاق اسم دول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ولكن في الجزيرة العربية تعتبر الدولة المحمّدية التي قام بها النبي صلى الله عليه وآله وسلم أوّل الدول بمنظور حضاري بما يؤدّي وبما يملك للدولة من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هذه الدولة أخذت منحىً آخر بعد رسول الله صلى الله عليه وآله وسلم ولا أريد أن أتحدّث عن هذا المنحى بلحاظ عقائدي، وانطلاقة عقائدية، ورؤية شيعيّة صرفة، وإنّما أشير إلى أنّ انتكاسة كبيرة قد أصابت هذه الدولة ونقلتها من شكلها الحضاري وبنائها المؤسّساتي إلى الروح القبليّة التي كانت تحكم المجتمع العربي قبل رسول الله صلى الله عليه وآله وسلم ، ولذلك خسرت الدولة كثيراً من مفاهيمها الاستراتيجيّة، كما خسرت الدولة بعد رسول الله صلى الله عليه وآله وسلم كثيراً من مؤسّساتها على الواقع والواقعيّة، ومن جملتها المؤسّسة القضائيّة التي كانت قد انفصلت عن المؤسّسة التنفيذيّة والتشريعيّه في دولة رسول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أن أطيل الكلام وإنّما أردت أن أقول وأؤكد أن هناك نموذجاً آخر، أو تطوّراً آخر، أو استرداداً واسترجاعاً للدولة </w:t>
      </w:r>
      <w:bookmarkStart w:id="134" w:name="pg6942_82167"/>
    </w:p>
    <w:p>
      <w:pPr>
        <w:pStyle w:val="BookText"/>
        <w:rPr/>
      </w:pPr>
      <w:bookmarkEnd w:id="134"/>
      <w:r>
        <w:rPr>
          <w:rFonts w:ascii="Amiri" w:hAnsi="Amiri" w:eastAsia="Amiri" w:cs="Amiri"/>
          <w:color w:val="111111"/>
          <w:sz w:val="28"/>
          <w:sz w:val="28"/>
          <w:szCs w:val="28"/>
          <w:rtl w:val="true"/>
          <w:lang w:bidi="ar-SA"/>
        </w:rPr>
        <w:t>في حياة أمير المؤمنين عليه السلام عندما صار خليفة للمسلمين، وهذا يحتاج أيضاً إلى بحث يتعرّض إليه الباحث والمتحدّث لتحديد مفهوم الدولة برؤية إسلاميّة، ومفهوم الدولة برؤية عقائديّة مذهبيّة شيعيّة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061826_372815092"/>
      <w:bookmarkStart w:id="136" w:name="_Toc50"/>
      <w:bookmarkEnd w:id="135"/>
      <w:r>
        <w:rPr>
          <w:rtl w:val="true"/>
        </w:rPr>
        <w:t>الرؤية الأولى</w:t>
      </w:r>
      <w:r>
        <w:rPr>
          <w:rtl w:val="true"/>
        </w:rPr>
        <w:t xml:space="preserve">: </w:t>
      </w:r>
      <w:r>
        <w:rPr>
          <w:rtl w:val="true"/>
        </w:rPr>
        <w:t>الرؤية الدينيّة المطلقة</w:t>
      </w:r>
      <w:r>
        <w:rPr>
          <w:rtl w:val="true"/>
        </w:rPr>
        <w:t>:</w:t>
      </w:r>
      <w:bookmarkEnd w:id="136"/>
    </w:p>
    <w:p>
      <w:pPr>
        <w:pStyle w:val="Heading5"/>
        <w:numPr>
          <w:ilvl w:val="4"/>
          <w:numId w:val="1"/>
        </w:numPr>
        <w:rPr/>
      </w:pPr>
      <w:bookmarkStart w:id="137" w:name="__RefHeading___Toc2061828_372815092"/>
      <w:bookmarkStart w:id="138" w:name="_Toc51"/>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وأقصد بالإطلاق هنا ما يقابل الرؤية الدينيّة الخاصّة التي سوف أتحدث عنها، المختصّة بدولة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رؤية دينيّة مطلقة تعبّر عن حقيقة أنه لو توفّرت تلك الدولة، ولو توفّرت تلك الأسس الموضوعيّة فسوف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بطبيعي الحال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يتحقق القسم الثاني الطردي المرتبط بهذا القسم الأوّل؛ يعني لو كانت هناك دولة إسلاميّة، وكان هناك مجتمع إسلامي وتهيأت الظروف المناخيّة والسياسيّة وغير ذلك من الظروف، فحينئذٍ لكان الجانب الثاني من المعادلة يتحقّق بشكل طبيعي، وهذا التحقّق هو التقدّم الحضاري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هناك ترابط بين وجود دولة إسلاميّة ذات أبعاد إسلاميّة مع وجود تقدّم حضاري، وهذا الذي أشارت إليه مجموعة من الآيات الكريمة التي تحدّثت عن هذه الحالة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تلك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الجزء الأوّل من الآية، ثمّ 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ترابط بين الاستغفار، استغفار الله تبارك وتعالى وبين عملية نزول المطر، وهذا التن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زيل الإلهي للمطر تتمّه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أنظر الوضع المترابط بين مطر السماء، وبين ضخامة المال، وتداول الثروة، أو بقاء الثروة، أو تكدّس، أو تضّخم الثروة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شيء تريد أن تعبّر عبّر عنه عبّر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وبين كثرة البنين، وبين أن تمتلئ الدنيا بالجنات، والجنات هنا قطعاً لم يكن المقصود بها جنّات الآخرة وإنّما هي جنّات الدنيا؛ يعني أن تزدهر وتتطوّر وتتقدّم الزراعة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تتحدّث عن الثروة المائيّة بعد ما تحدثّت عن الزراعة، وتحدّثت عن الأسرة، وتحدّثت عن عدّة أشياء، فهي تتحدّث عن الثروة المائية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لكم أنهاراً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تبين هذه العلاقة والارتباط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قَوْمِ اسْتَغْفِرُوا رَبَّكُمْ ثُمَّ تُوبُوا إِلَيْهِ يُرْسِلِ السَّماءَ عَلَيْكُمْ مِدْراراً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هذا هو نفس المنطق، ونفس المفهوم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9" w:name="pg6942_82169"/>
    </w:p>
    <w:p>
      <w:pPr>
        <w:pStyle w:val="BookText"/>
        <w:rPr/>
      </w:pPr>
      <w:bookmarkEnd w:id="139"/>
      <w:r>
        <w:rPr>
          <w:rFonts w:ascii="Amiri" w:hAnsi="Amiri" w:eastAsia="Amiri" w:cs="Amiri"/>
          <w:color w:val="111111"/>
          <w:sz w:val="28"/>
          <w:sz w:val="28"/>
          <w:szCs w:val="28"/>
          <w:rtl w:val="true"/>
          <w:lang w:bidi="ar-SA"/>
        </w:rPr>
        <w:t>الذي ذكر في الآية السابقة لكن في مفهوم آخر، فإنّ تكملة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وَيَزِدْكُمْ قُوَّةً إِلى قُوَّتِكُمْ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القوّة ومداليل القوّة، سواء كانت القوّة الجسمانيّة أو القوى الأخرى التي تظهر بظهور هذه الخيرات بواسطة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برؤية عامّة هناك قضايا مترابطة بعضها مع بعض، مقدّمات ونتائج استغفروا الله، تكن نهضة حضاريّة شموليّة تشمل جوانب متعدّدة من حياة الإنسان، بل تشمل حياة الإنسان ككل، هذا المفهوم العام</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061830_372815092"/>
      <w:bookmarkStart w:id="141" w:name="_Toc52"/>
      <w:bookmarkEnd w:id="140"/>
      <w:r>
        <w:rPr>
          <w:rtl w:val="true"/>
        </w:rPr>
        <w:t>خاتمة الدول</w:t>
      </w:r>
      <w:r>
        <w:rPr>
          <w:rtl w:val="true"/>
        </w:rPr>
        <w:t>:</w:t>
      </w:r>
      <w:bookmarkEnd w:id="141"/>
    </w:p>
    <w:p>
      <w:pPr>
        <w:pStyle w:val="BookText"/>
        <w:rPr/>
      </w:pPr>
      <w:r>
        <w:rPr>
          <w:rFonts w:ascii="Amiri" w:hAnsi="Amiri" w:eastAsia="Amiri" w:cs="Amiri"/>
          <w:color w:val="111111"/>
          <w:sz w:val="28"/>
          <w:sz w:val="28"/>
          <w:szCs w:val="28"/>
          <w:rtl w:val="true"/>
          <w:lang w:bidi="ar-SA"/>
        </w:rPr>
        <w:t>لكن هناك خاتمة الدول التي تختم الدول الإنسانية في عقيدة الإماميّة، وتكون في آخر الزمان عندما يقوم بتلك الدولة صاحب الأمر عليه السلام، ومن الطبيعي فإن البحث هنا يحتاج إلى تأصيل، وتوضيح، وتأسيس لمفهوم الدولة كدولة من وجهة سياسيّة، سواء كان كمذهب سياسي، أو طبق الرؤى العلميّة بعلم السياسة التي تحدّد مفهوم الدولة في عصر الإمام المهدي عليه السلام ومؤسّسات تلك الدولة التي يظهرها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بحث لم أشأ أن أتعرّض لخصوصيّاته في هذا اليوم، وإنّما ألزمني التعرّض إليه عنوان البحث باعتبار أنّني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للدولة دوراً بمفهومه العقائدي والسياسي والمذهبي في دولة الإمام، وفي حياة الإمام، وفي حركة الإمام الخاتم، الإ المهدي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الدور سوف يؤثّر في رقيّ الإنسانية والتقدم الحضاري للإنسانيّة، ولذلك فعندما تؤسّس تلك الدولة ذات </w:t>
      </w:r>
      <w:bookmarkStart w:id="142" w:name="pg6942_82170"/>
    </w:p>
    <w:p>
      <w:pPr>
        <w:pStyle w:val="BookText"/>
        <w:rPr/>
      </w:pPr>
      <w:bookmarkEnd w:id="142"/>
      <w:r>
        <w:rPr>
          <w:rFonts w:ascii="Amiri" w:hAnsi="Amiri" w:eastAsia="Amiri" w:cs="Amiri"/>
          <w:color w:val="111111"/>
          <w:sz w:val="28"/>
          <w:sz w:val="28"/>
          <w:szCs w:val="28"/>
          <w:rtl w:val="true"/>
          <w:lang w:bidi="ar-SA"/>
        </w:rPr>
        <w:t>المفهوم المحدّد، والمدلول المعيّن فسوف تهيئ الأجواء والظروف المناسبة لهذا التطوّر، ويعني هذا أنه عندما أريد أن أتحدّث عن هذا التطوّر، فلا بدّ أن أبيّن العوامل والأسباب الواقعيّة والعمليّة لهذا التطوّر وهو وجود تلك الدولة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هذا التطوّر وأبعاد هذا التطوّر فسوف نقرؤه من خلال رؤيتين</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061832_372815092"/>
      <w:bookmarkStart w:id="144" w:name="_Toc53"/>
      <w:bookmarkEnd w:id="143"/>
      <w:r>
        <w:rPr>
          <w:rtl w:val="true"/>
        </w:rPr>
        <w:t>الرؤية الثانية</w:t>
      </w:r>
      <w:r>
        <w:rPr>
          <w:rtl w:val="true"/>
        </w:rPr>
        <w:t xml:space="preserve">: </w:t>
      </w:r>
      <w:r>
        <w:rPr>
          <w:rtl w:val="true"/>
        </w:rPr>
        <w:t>الرؤية الخاصّة</w:t>
      </w:r>
      <w:r>
        <w:rPr>
          <w:rtl w:val="true"/>
        </w:rPr>
        <w:t>:</w:t>
      </w:r>
      <w:bookmarkEnd w:id="144"/>
    </w:p>
    <w:p>
      <w:pPr>
        <w:pStyle w:val="Heading5"/>
        <w:numPr>
          <w:ilvl w:val="4"/>
          <w:numId w:val="1"/>
        </w:numPr>
        <w:rPr/>
      </w:pPr>
      <w:bookmarkStart w:id="145" w:name="__RefHeading___Toc2061834_372815092"/>
      <w:bookmarkStart w:id="146" w:name="_Toc54"/>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هناك مفهوم خاص بعقيدتنا كإماميّة، نعتقد أنّ تحقّق الدولة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 هذا يحتاج إلى بحث خاص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تحقّق الدولة بكل مواقعها الحقيقيّة لا يمكن أن تظهر خيراتها إلاّ في دولة صاحب الأمر عليه السلام ، فكم هناك من حكومات إسلاميّة تسبق دولة الإمام عليه السلام ويظهر فيها الخير والبركة، ولكن الحكم الإلهي المطلق وتطبيق الحكم الإلهي المطلق منحصر في دولة صاحب الأمر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فسوف تكون مظهريّة تلك الخيرات أتم مظهريّة بتحقق دولة صاحب الأمر عليه السلام ، وأعلى مستوى من مستويات الرفاهيّة الإنسانية، وأعلى مستوى حضاري تقدّمي للإنسان سوف يكون في دولة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المنطق العام</w:t>
      </w:r>
      <w:r>
        <w:rPr>
          <w:rFonts w:eastAsia="Amiri" w:cs="Amiri" w:ascii="Amiri" w:hAnsi="Amiri"/>
          <w:color w:val="111111"/>
          <w:sz w:val="28"/>
          <w:szCs w:val="28"/>
          <w:rtl w:val="true"/>
          <w:lang w:bidi="ar-SA"/>
        </w:rPr>
        <w:t xml:space="preserve">. </w:t>
      </w:r>
      <w:bookmarkStart w:id="147" w:name="pg6942_82171"/>
    </w:p>
    <w:p>
      <w:pPr>
        <w:pStyle w:val="BookText"/>
        <w:rPr/>
      </w:pPr>
      <w:bookmarkEnd w:id="147"/>
      <w:r>
        <w:rPr>
          <w:rFonts w:ascii="Amiri" w:hAnsi="Amiri" w:eastAsia="Amiri" w:cs="Amiri"/>
          <w:color w:val="111111"/>
          <w:sz w:val="28"/>
          <w:sz w:val="28"/>
          <w:szCs w:val="28"/>
          <w:rtl w:val="true"/>
          <w:lang w:bidi="ar-SA"/>
        </w:rPr>
        <w:t xml:space="preserve">ولو أخذنا هذا المنطق من خلال الروايات التي وردت وتحدّثت عن دولة صاحب الأمر وعن تلك المظاهر العمرانيّة والحضاريّة في دولة صاحب الأمر، مجمل هذا الوضع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والحديث يحتاج إلى تفصيل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ينشأ ويؤيّد ما طرحناه من عموميّات</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2061836_372815092"/>
      <w:bookmarkStart w:id="149" w:name="_Toc55"/>
      <w:bookmarkEnd w:id="148"/>
      <w:r>
        <w:rPr>
          <w:rtl w:val="true"/>
        </w:rPr>
        <w:t>النظرية الغربية</w:t>
      </w:r>
      <w:r>
        <w:rPr>
          <w:rtl w:val="true"/>
        </w:rPr>
        <w:t>:</w:t>
      </w:r>
      <w:bookmarkEnd w:id="149"/>
    </w:p>
    <w:p>
      <w:pPr>
        <w:pStyle w:val="BookText"/>
        <w:rPr/>
      </w:pPr>
      <w:r>
        <w:rPr>
          <w:rFonts w:ascii="Amiri" w:hAnsi="Amiri" w:eastAsia="Amiri" w:cs="Amiri"/>
          <w:color w:val="111111"/>
          <w:sz w:val="28"/>
          <w:sz w:val="28"/>
          <w:szCs w:val="28"/>
          <w:rtl w:val="true"/>
          <w:lang w:bidi="ar-SA"/>
        </w:rPr>
        <w:t>قبل أن أتطرق لهذه الخصوصيّات لدولة صاحب الأمر، ألاحظ النظرة الغربيّة التي عشناها في بداية شبابنا عندما ظهرت في العالم العربي وترجمت النظريّات الغربيّة إلى العالم العربي، والتخوّفات الغربيّة من مستقبل البشريّة في الأرض، التي كان يعبّر عنها بأوضح تعبير في نظريّة مالتس الذي تحدّث على أنّ البشريّة متقدّمة نحو الدمار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البؤس والتشاؤم في الرؤية الغربيّة للدنيا، وللبشريّة والعالم جعل الغربييّن يتحرّكون لوضع حلول بديلة عن الوقوع في الهاوية، لأنهم يتصوّرون أنّ الخيرات في الأرض محدودة، وذلك هو مجمل هذه النظريّة الغربية التي تزعّمها مالتس في ذلك الوقت، أنّ الدنيا والأرض تملك خيرات محدودة، فبما أنّ الأرض تملك خيرات محدودة فلابدّ أن يكون وجود الإنسان السكاني على الأرض محدوداً بمحدوديّة الأرض</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ومن هذه الفكرة نشأت وبقوّة نظريّة تحديد النسل التي دعى إليها الأوربيّون الغربيّون في بداية القرن </w:t>
      </w:r>
    </w:p>
    <w:p>
      <w:pPr>
        <w:pStyle w:val="BookText"/>
        <w:rPr/>
      </w:pPr>
      <w:r>
        <w:rPr>
          <w:rFonts w:ascii="Amiri" w:hAnsi="Amiri" w:eastAsia="Amiri" w:cs="Amiri"/>
          <w:color w:val="111111"/>
          <w:sz w:val="28"/>
          <w:sz w:val="28"/>
          <w:szCs w:val="28"/>
          <w:rtl w:val="true"/>
          <w:lang w:bidi="ar-SA"/>
        </w:rPr>
        <w:t>العشرين وما زالوا لحدّ الآن يؤمنون بهذه النظريّة في تحديد النسل، ويدعون إلى تحديد النسل لأجل إيجاد نهاية لهذه التخوّفات وحالة البؤس التي يعاني منها الإنسان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الرؤية ترى البشريّة في حالة دمار، وفي حالة هاوية، وفي حالة شقاء؛ وهذه البشريّة لا يمكن علاجها إلاّ بأخذ مسكنات أوّلية، وجرعات لهذه المسكّنات لإيقاف التزايد السكّاني إلى مقدار يمكن للأرض أن تتحمّله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هذه النظريّة النظريّة الدينيّة الإسلاميّة، التي تؤمن أنّ الأرض فيها من الخيرات الشيء الكثير، وأنّ ما نراه من الخيرات على هذه الأرض لم يكن كل خيرات الأرض، فهذه الأنهار لم تكن كل قابلية الطبيعة لإغناء الإنسان بالثروة المائيّة، وكذلك السماء لم تكن قابليتها فقط هذه الزخّات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للمعادن، وهكذا بالنسبة للثروات الطبيعيّة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الرؤية الدينيّة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موجود حاليّاً لم يكن كل الثروة، ولم يكن كل الخير، ولم يكن كل البركة، بل إنّ الأرض فيها من إمكانيّة تكفي أبناءها البشر لو كانوا أضعاف وأضعاف هذا العدد السكاّني الموجود على الأرض، ولكنّ المانع الذي يمنع من إيجاد وظهور تلك البركات هو العوامل الغيبية التي لا يحس بها الإنسان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تلاحظ أن الفكر المادي عندما يتصوّر أنّ المعادلة كلّها </w:t>
      </w:r>
      <w:bookmarkStart w:id="150" w:name="pg6942_82173"/>
    </w:p>
    <w:p>
      <w:pPr>
        <w:pStyle w:val="BookText"/>
        <w:rPr/>
      </w:pPr>
      <w:bookmarkEnd w:id="150"/>
      <w:r>
        <w:rPr>
          <w:rFonts w:ascii="Amiri" w:hAnsi="Amiri" w:eastAsia="Amiri" w:cs="Amiri"/>
          <w:color w:val="111111"/>
          <w:sz w:val="28"/>
          <w:sz w:val="28"/>
          <w:szCs w:val="28"/>
          <w:rtl w:val="true"/>
          <w:lang w:bidi="ar-SA"/>
        </w:rPr>
        <w:t>معادلة ماديّة بحتة، ولا يوجد هناك دافع وعامل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يتحكّم بهذه العناصر الماديّة، في الوقت الذي نرى فيه أنّ الدوافع الغيبيّة، والعوامل الغيبيّة لا تنحصر فقط في الآخرة والمعاد ويوم القيامة والعوامل اللامرئيّة، وإنّما ذلك الغيب وذلك العامل الغيبي مؤثّر حتّى في العوامل الطبيعيّة والأسباب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الكريمة التي قرأناها توضّح أن هناك تواصلاً وتلاحماً بين العامل الغي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الاستغفار، ذكر الله، وأن ينطلق المجتمع انطلاقة ربانيّة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وبين التطوّر الحضاري والعمراني والازدهار بكل أنواعه الذي يعيشه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الشيء كان مفقوداً في الرؤية المادية، وعندما نريد أن ندرسه فلا بدّ أن نبرهن عليه، كان هناك برهان علمي وجداني، وهناك برهان 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الآن بصدد البرهنة التجريبيّة على هذه الحقيقة الدينيّة، وهو يحتاج إلى وقت طويل للحديث عن كل خصوصيّة من هذه الخصوصيّات، وإنّما أشرت إليها إشارة لأنطلق إلى جوانب أخرى من البحث، وهذا الجانب هو عندما أتحدّث عن المخّ والمركز والأساس لتقدّم حضارة الإنسان في دولة الإمام وعصر الإمام عليه السلام</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061838_372815092"/>
      <w:bookmarkStart w:id="152" w:name="_Toc56"/>
      <w:bookmarkEnd w:id="151"/>
      <w:r>
        <w:rPr>
          <w:rtl w:val="true"/>
        </w:rPr>
        <w:t>بركات الدولة المهدوية</w:t>
      </w:r>
      <w:r>
        <w:rPr>
          <w:rtl w:val="true"/>
        </w:rPr>
        <w:t>:</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أن نقرأ الروايات، وهنا بشكل مجمل أوضّح لك حقيقة </w:t>
      </w:r>
    </w:p>
    <w:p>
      <w:pPr>
        <w:pStyle w:val="BookText"/>
        <w:rPr/>
      </w:pPr>
      <w:r>
        <w:rPr>
          <w:rFonts w:ascii="Amiri" w:hAnsi="Amiri" w:eastAsia="Amiri" w:cs="Amiri"/>
          <w:color w:val="111111"/>
          <w:sz w:val="28"/>
          <w:sz w:val="28"/>
          <w:szCs w:val="28"/>
          <w:rtl w:val="true"/>
          <w:lang w:bidi="ar-SA"/>
        </w:rPr>
        <w:t xml:space="preserve">أنّ التقدّم بدولة صاحب الأمر قد ورد في روايات كثيرة، وسنذكر هنا جملة من تلك الروايات بأسانيد العامة، فإن الروايات التي وردت بأسانيد شيعية كثيرة جداً، ولكن من باب المحاججة نذكر بعض الروايات بأسانيد عامية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كثيرة 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لتكون الرؤية أكثر استيعاباً بما هو موجود في المذاهب الأخرى وبما روي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اخواننا السنّة في كتبهم وهم يتحدّثون عن دولة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تلك الروايات رواية حذيفة بن اليمان عن رسول الله صلى الله عليه وآله وسلم وهو يتحدّث عن المهدي، والرواية طويلة جدّاً لكن أنقل لك هذا المقطع، يقول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يفرح به أهل السماء والأرض، والطير والوحش والحيتان في البحر، وتزيد المياه في دولته، وتمد الأنهار، وتضاعف الأرض أكلها، وتستخرج الكنوز</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فيفرح به أهل السماء والأرض بمستوىً واحد، فما يشمل أهل الأرض يشمل أهل السماء، وما يشمل أهل السماء يشمل أهل الأرض، وهذا يحتاج إلى رؤية علميّة غيبيّة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متفاعل في الشهود في الأرض وفي الدنيا، تفاعل السماء التي هي عالم من عوالم الغيب ببعض أوجهها مع الأرض التي هي عالم الشهود، وعالم الظهور، وعالم الواقع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والوجدان والحضور؛ وهذا التفاعل الثنائي معه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فيفرح به أهل السماء والأرض والطير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البعد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والوحوش والحيتان في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يحتاج إلى حديث يتعلّق عن أثر دولة الإمام المهدي عليه السلام ، ودور دولة الإمام المهدي عليه السلام بتطوّر الحيوان وليس فقط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لا أريد أن أعلّق على نظريّة دارون وأقول أنّ هذه النظريّة في بعض جوانبها كان صحيحاً، لأن هذا يحتاج إلى بحث اختصاصي تفصيلي، قد نوفّق بالمستقبل إليه، والرواية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وتزيد المياه في دولته وتمد الأنهار وتضاعف الأرض أكلها وتستخرج الكنوز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هذه الرواية بما يتعلّق مع التقدّم الحضاري والعمراني للإنسان نلاحظ فيها أنها تصرح بأشياء مهمة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تزيد المياه، وتمدّ الأنهار، وتضاعف الأرض أكلها، وتستخرج الكنوز، هذه الرواية مع أنّها وردت في كتب اخواننا أبناء العامّة فإنها تحدّثت عن هذه المظاهر التقدّمية الحضاريّة لدولة صاحب الأمر التي هي من صلب عقيدة الشيعة الإمامية سلمهم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الأخرى أيضاً تروى بأسانيد اخواننا عن عبد الله بن عبّاس عن النبي صلى الله عليه وآله وسلم يقول عن التطورات التي تصير في عصر الإمام ودولة الإمام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وتأمن البهائم والسباع، وتلقي الأرض أفلاذ كبدها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أفلاذ كبدها؟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الاسطوانة من الذهب والفضة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وتأمن البهائم، أنظر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المواضيع المهمة، فعندما نتحدّث عن الثروة المائيّة، وعن الزراعة، وعن الاقتصاد فالرواية تتحدّث عن الأمن، وهو أهم معلم من المعالم الفاعلة، والمحرّكة في تقدّم الحضارة الإنسانية، ولا يمكن لأمّة أن تترقّى بلا أمن،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وتأمن البهائم والسباع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هذا الأمن الذي تتحدّث عنه الرواية لا يختص بالبشر فقط، وإنما يشمل حتّى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وتلقي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فيسأل عبد الله بن عبّاس رسول الله صلى الله عليه وآله وسلم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أفلاذ أكبادها؟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أمثال الاسطوانات من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أنظر إلى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اسطوانات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فهكذا سوف تخرج الخيرات لأهل الدنيا كما في هذه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الأخرى التي تحدّثت عن هذا الجانب، مع العلم أنها روايات كثيرة جدّاً ولا يمكن في الواقع ذكرها جميعاً لكنّني أعنون الحديث بما يناسب المقام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يرويها أبو سعيد الخدري عن رسول الله صلى الله عليه وآله وسلم بأسانيد اخواننا العامّة، قال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على أمّتي في آخر الزمان بلاء شديد من سلطانهم لم يسمع بلاء أشد منه، حتّى تضيق بهم الأرض الرحبة، وحتّى تملأ الأرض ظلماً وجوراً، لا يجد المؤمن ملجأ يلتجئ إليه من الظلم، فيبعث الله عز وجل رجلاً من عترتي فيملؤها قسطاً وعدلاً كما ملئت جوراً وظلماً، يرضى عنه ساكن السماء وساكن الأرض، لا تدّخر الأرض من بذرها شيئاً إلاّ أخرجته ولا السماء من قطرها شيئاً إلاّ صبّته منها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أنظر إلى أثر الدولة التخريب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فإذا كانت الدولة مخرّبة فكيف يمكنها أن تؤثّر تلك الدولة سلباً في حياة الإنسان، والمجتمع وفي حياة الإنسان الفرد؟ فحقاً أن الدور التخريبي في حياة الإنسان هو من تخريب الدولة، وهو ما يقابل الدور الفاعل الإيجابي في حياة الإنسان، والعمراني والتقدّمي في الدولة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 الرواية حيث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على أمّتي في آخر الزمان بلاءٌ شديد من سلطانهم لم يسمع بلاء أشد منه حتى تضيق بهم الأرض الرحبة وحتّى تملأ الأرض جوراً وظلماً ولا يجد المؤمن ملجأ يلجأ إليه من الظلم فيبعث الله رجلاً من عترتي فيملؤها قسطاً وعدلاً كما ملئت جوراً وظلماً يرضى عنه ساكن السماء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أنظر التقدّم الحضاري العظيم الذي يصعد إلى السماء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وساكن الأرض، لا تدّخر الأرض من بذرها شيئاً إلاّ أخرجته ولا السماء من قطرها شيئاً إلاّ 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فكما قلت سابقاً أنّ هذه الروايات كثيرة وإنّما أخذت عينة منها فقط لما يناسب المقام، كي أرشد إلى جوانب متعدّدة من التقدّم الذي يظهر في دولة الإمام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التقدم لم يكن كيفياً، وإنّما هو طبيعي، أي بالقوانين الطبيعيّة وليس بالإعجاز وليس خارق العادة، بل بالقوانين الطبيعيّة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وسوف يتم هذا التطوّر عندما تفتح السماء أبوابها وعندما يكون الإنسان مؤهّلاً لنزول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من مظاهر التقدّم في دولة الإمام عليه السلام إنّ أوّل شيء يقف أمام ناظرنا من هذا التطور هو مسألة المياه، ونحن نعيش الآن في هذا العصر، مسألة المياه التي هي مشكلة العصر، وإن مشكلة القرن الواحد والعشرين هي مشكلة المياه، والمتوّقع كما تسمعون من الإعلام والاختصاصيين الذين يبحثون عن هذه المشكلة العويصة، إن هذه المشكلة غير محصورة بالثروة الزراعيّة، أو مسألة مهمّة بما تتعلق بحياة الإنسانية، بل انعكاسها على الوضع السياسي العالمي، فإنّ الحروب المتوقّعة في المستقبل في هذا القرن يكون منشؤها هو قلّة المياه، لأن هناك جدباً سوف يؤثر على واقع الحياة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بعضهم هذه الحالة بعنوان أنّ الأرض ابتدأت ترتفع حرارتها، فربّما ارتفعت درجة حرارة الأرض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بحسب التقارير العلمية نصف درجة إلى درجة ممّا يسبّب هذا الارتفاع الجدب الذي تمرّ به الأرض بشكل عام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أهم مشكلات العصر الحاضر هي مشكلة المياه، فنحن الآن وإن كنا نعيش في بلاد الرافدين وقد أبعدنا الباري عن هذه المشكلة، إلاّ أنكم لو نظرتم إلى بقية دول العالم لرأيتم هذه المشكلة بوضوح، فهي الآن تُعد إحدى المشاكل الخطرة في مباحثات السلام بين لبنان وسوريا من جهة وبين إسرائيل من جهة </w:t>
      </w:r>
    </w:p>
    <w:p>
      <w:pPr>
        <w:pStyle w:val="BookText"/>
        <w:rPr/>
      </w:pPr>
      <w:r>
        <w:rPr>
          <w:rFonts w:ascii="Amiri" w:hAnsi="Amiri" w:eastAsia="Amiri" w:cs="Amiri"/>
          <w:color w:val="111111"/>
          <w:sz w:val="28"/>
          <w:sz w:val="28"/>
          <w:szCs w:val="28"/>
          <w:rtl w:val="true"/>
          <w:lang w:bidi="ar-SA"/>
        </w:rPr>
        <w:t>أخرى تحت عنوان تقسيم الثروة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المياه مسألة سوف تدخل في السلم العالمي فضلاً عن دور المياه في الزراعة، ودور المياه في الاقتصاد، ودور المياه في حفظ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الحلول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الحلول التي تقدّم ذكرها وغيرها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نمطين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الأساسي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المرتكز العالمي لإيجاد الحلول هو الحلول السياسيّة، ويتحدد بتقسيم الثروة المائيّة كما حدث في المؤتمر الأخير الذي عقد في أفريقيا لتقسيم ثروة مياه نهر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الموضوع موضوع دولي لتقسيم المياه، لكن هذا التقسيم وهذا الحل هو حلّ مؤقّت، فإنّه سوف يوفّر لهم فرصة أخرى للعيش في مياه أقل، ولكن سوف تبقى عندهم مشكلة يعانون منها في تصوّرهم وهي أنّ الأرض قادمة على جفاف كلّي، وهذا الجفاف مؤثّر في حياة البشريّة ككل، ولذلك يحاولون أن يجدوا حلولاً طبيعيّة أخرى يستغنون بها عن تلف وإتلاف هذا المقدار من المياه، ولم يفلحوا لحدّ الآن إلاّ من جانب واحد، وهو جانب الخيال العلمي؛ وأمّا الانطلاقة الأخرى العمليّة والواقعيّة التجريبيّة، فإنه لم يتوصّل الإنسان لحد الآن إلى تجربة عمليةّ لتوفير المياه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عندنا نحن الشيعة الإمامية فإن الحل موجود في دولة صاحب الأمر عليه السلام ، ذلك لأنّ السماء سوف تمدّنا بمطر غزير، </w:t>
      </w:r>
    </w:p>
    <w:p>
      <w:pPr>
        <w:pStyle w:val="BookText"/>
        <w:rPr/>
      </w:pPr>
      <w:r>
        <w:rPr>
          <w:rFonts w:ascii="Amiri" w:hAnsi="Amiri" w:eastAsia="Amiri" w:cs="Amiri"/>
          <w:color w:val="111111"/>
          <w:sz w:val="28"/>
          <w:sz w:val="28"/>
          <w:szCs w:val="28"/>
          <w:rtl w:val="true"/>
          <w:lang w:bidi="ar-SA"/>
        </w:rPr>
        <w:t>وأنّ الأرض يفجّر الله فيها عيوناً وأنهاراً، وهذه الخيرات التي سوف تكون في هذه الأرض لم تكن على نحو إعجازي وإنّما تناسبي، فلو فهمنا المعادلة التناسبيّة فحينئذٍ سوف نفهم التقدّم الذي يحصل في دولة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إلى بعض القضايا التي تطرح على مستوى الخيال العلمي، وكما يقال وكما ترون، وبما يذكر في هذا الصدد، فإنّ أثر الخيال العلمي في الوصول واضح في اختراع الآلات المتطوّرة، ولا أريد أن أتطرّق لهذا الموضوع وليس من اختصاصي، وإنّما استشهد به لتوصيل الفكرة،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أنا وأنت نقرأ بعض الروايات، وربّما لا نستوعب حدود هذه الرواية، فمرّة نوكلها إلى الإعجاز، ومرّة نوكلها إلى ظروف لم يتوصّل إليها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أقول لك بصراحة أن القوانين الطبيعية التي اكتشفناها لحد الآن كبشر، والقوانين والتطوّر الطبيعي فضلاً عن التطوّر العمراني والحضاري الذي وصل إليه الإنسان، لم يكن كل اكتشافاته، يعني أن القوانين التي اكتشفناها حاليّاً لم تكن كلّ القوانين التي تملكها الطبيعة، وإنّما هناك قوانين أخرى لم يتوصّل إليها الإنسان في مورد الاكتشاف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الإنسان أن يظهرها في رسائل الخيال العلمي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الخيال العلمي، ربّما يكون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يقين أنّ هناك كثيراً من القوانين الطبيعيّة التي لم يكتشفها الإنسان </w:t>
      </w:r>
    </w:p>
    <w:p>
      <w:pPr>
        <w:pStyle w:val="BookText"/>
        <w:rPr/>
      </w:pPr>
      <w:r>
        <w:rPr>
          <w:rFonts w:ascii="Amiri" w:hAnsi="Amiri" w:eastAsia="Amiri" w:cs="Amiri"/>
          <w:color w:val="111111"/>
          <w:sz w:val="28"/>
          <w:sz w:val="28"/>
          <w:szCs w:val="28"/>
          <w:rtl w:val="true"/>
          <w:lang w:bidi="ar-SA"/>
        </w:rPr>
        <w:t>حاليّاً وإنّما سوف تظهر ويظهرها صاحب الأمر عليه السلام ، الذي آتاه من العلم ما لم يؤتِ أحداً من العالمين، فالإمام ليس عالماً بقوانين الشريعة فقط، أو قوانين اللّغة، أو العلوم الإنسانية بشتّى أنواعها وأصنافها، وإنّما الإمام المعصوم عليه السلام عالم بكل قوانين الحياة، سواء كانت على مستوى فيزيائي، أو كيميائي، أو أي نوع من أنواع تلك القوانين التي تحكم حياة الإنسان والتطوّر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يظهر ويخرج كنوز الأرض، فإنّ أحد التفاسير لكنوز الأرض أنه ليس المقصود من هذا الكنز هو الكنز من الذهب والفضّة المادّي فحسب، وإنّما قد يكون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كما تشير إليه الروايات الكثيرة إلى هذا المعنى، وهو أنّ الإمام يظهر مبادئ القوّة، وقوانين القوّة وقوانين القدرة يظهرها للإنسان، أي يعطيه تلك القوانين التي يستطيع بها الإنسان أن يوفّر لحياته أفضل العيش، وأهنأ العيش، وأحسن العيش؛ أي أنّ الإمام سوف يوفر للإنسان أشياء كثيرة لم يمكنه أن يحصل عليها من قبل ومن جملة هذه الأشياء التي يوفّرها هي تلك القوانين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أعطيك رواية واحدة تشير إلى هذا المعنى تحدّثت عمّا يظهر في دولة صاحب الأمر عليه السلام ، وهذه الرواية في الخرائج للراوندي، وهو من العلماء الأعلام للشيعة، قد رواها عن الإمام الصادق عن أبيه الباقر عليه السلام قال</w:t>
      </w:r>
      <w:r>
        <w:rPr>
          <w:rFonts w:eastAsia="Amiri" w:cs="Amiri" w:ascii="Amiri" w:hAnsi="Amiri"/>
          <w:color w:val="111111"/>
          <w:sz w:val="28"/>
          <w:szCs w:val="28"/>
          <w:rtl w:val="true"/>
          <w:lang w:bidi="ar-SA"/>
        </w:rPr>
        <w:t xml:space="preserve">: </w:t>
      </w:r>
      <w:bookmarkStart w:id="153" w:name="pg6942_82182"/>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بمكّة وأراد أن يتوجّه إلى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 أحد منكم طعاماً ولا شراباً، ويحمل معه حجر موسى الذي انبجست منه اثنتا عشرة عيناً، فلا ينزل منزلاً إلاّ نصبه فانبجست منه العيون، فمن كان جائعاً شبع ومن كان ظمآناً روي، فيكون زادهم حتّى ينزلوا النجف من ظاهر الكوفة، فإذا نزلوا ظاهرها انبعث منه الماء واللّبن دائماً، فمن كان جائعاً شبع ومن كان عطشاناً روي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علماً أن عدد الجيش هو عدد ضخم، إذ أن قادة الجيش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قائداً، وقد ورد في بعض الروايات أن كل قائد يشد له الإمام عليه السلام راية على عشرة أو اثني عشرة ألف أو يزيدون، فكم مليون يكون عدد جند صاحب الأمر عليه السلام؟ وهذا العدد يعطيك حالة تفاؤليّة لمن يكون معه عليه السلام من حيث الكم، والأمل أن نكون ضمن هذا الكم</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061840_372815092"/>
      <w:bookmarkStart w:id="155" w:name="_Toc57"/>
      <w:bookmarkEnd w:id="154"/>
      <w:r>
        <w:rPr>
          <w:rtl w:val="true"/>
        </w:rPr>
        <w:t>إعجاز الإمام المهدي عليه السلام</w:t>
      </w:r>
      <w:r>
        <w:rPr>
          <w:rtl w:val="true"/>
        </w:rPr>
        <w:t>:</w:t>
      </w:r>
      <w:bookmarkEnd w:id="155"/>
    </w:p>
    <w:p>
      <w:pPr>
        <w:pStyle w:val="BookText"/>
        <w:rPr/>
      </w:pPr>
      <w:r>
        <w:rPr>
          <w:rFonts w:ascii="Amiri" w:hAnsi="Amiri" w:eastAsia="Amiri" w:cs="Amiri"/>
          <w:color w:val="111111"/>
          <w:sz w:val="28"/>
          <w:sz w:val="28"/>
          <w:szCs w:val="28"/>
          <w:rtl w:val="true"/>
          <w:lang w:bidi="ar-SA"/>
        </w:rPr>
        <w:t>هذا المنطق ربّما نفسّره تفسيراً إعجازياً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فالمعجزة على نوعين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2061842_372815092"/>
      <w:bookmarkStart w:id="157" w:name="_Toc58"/>
      <w:bookmarkEnd w:id="156"/>
      <w:r>
        <w:rPr>
          <w:rtl w:val="true"/>
        </w:rPr>
        <w:t>النوع الأوّل</w:t>
      </w:r>
      <w:r>
        <w:rPr>
          <w:rtl w:val="true"/>
        </w:rPr>
        <w:t xml:space="preserve">: </w:t>
      </w:r>
      <w:r>
        <w:rPr>
          <w:rtl w:val="true"/>
        </w:rPr>
        <w:t>تبقى دائماً إلى أن يأتي الله سبحانه وتعالى بعلمه، أي تبقى خارقة لقانون الطبيعة، يعني على الدوام والاستمرار</w:t>
      </w:r>
      <w:r>
        <w:rPr>
          <w:rtl w:val="true"/>
        </w:rPr>
        <w:t>.</w:t>
      </w:r>
      <w:bookmarkStart w:id="158" w:name="pg6942_82183"/>
      <w:bookmarkEnd w:id="157"/>
    </w:p>
    <w:p>
      <w:pPr>
        <w:pStyle w:val="Heading4"/>
        <w:numPr>
          <w:ilvl w:val="3"/>
          <w:numId w:val="1"/>
        </w:numPr>
        <w:rPr/>
      </w:pPr>
      <w:bookmarkStart w:id="159" w:name="__RefHeading___Toc2061844_372815092"/>
      <w:bookmarkStart w:id="160" w:name="_Toc59"/>
      <w:bookmarkEnd w:id="158"/>
      <w:bookmarkEnd w:id="159"/>
      <w:r>
        <w:rPr>
          <w:rtl w:val="true"/>
        </w:rPr>
        <w:t>النوع الثاني</w:t>
      </w:r>
      <w:r>
        <w:rPr>
          <w:rtl w:val="true"/>
        </w:rPr>
        <w:t>:</w:t>
      </w:r>
      <w:bookmarkEnd w:id="160"/>
    </w:p>
    <w:p>
      <w:pPr>
        <w:pStyle w:val="BookText"/>
        <w:rPr/>
      </w:pPr>
      <w:r>
        <w:rPr>
          <w:rFonts w:ascii="Amiri" w:hAnsi="Amiri" w:eastAsia="Amiri" w:cs="Amiri"/>
          <w:color w:val="111111"/>
          <w:sz w:val="28"/>
          <w:sz w:val="28"/>
          <w:szCs w:val="28"/>
          <w:rtl w:val="true"/>
          <w:lang w:bidi="ar-SA"/>
        </w:rPr>
        <w:t>هناك نوع من المعجز يكون نسبياً، مثل السحر الذي كان في عهد موسى عليه السلام يقال إنّ هذا السحر إعجاز لم يكن خارقاً للعادة، وإنّما نسبي بما عجز عنه السحرة في عصره، والمقصود من النسبيّة هنا هو أنّ هناك في الطبيعة قوانين لم يتوصّل إليها البشر في ذلك هناك في حياة الإمام ربّما يقال نوع من هذا الإعجاز، يعني هناك إعجاز ربانّي لا إشكال فيه، وكما جرى على يد سائر الأنبياء فإنه سوف يجري على يد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إعجاز سبقي، بمعنى تقدّم علمي حصل عليه الإمام لم يحصل عليه السابقون، قد يكون من ذلك حجر موسى عليه السلام الذي يكون مع المهدي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الموضوع مهم، ودقيق، ولا أريد أن أخوضه بكل تفاصيله، وإنّما بالشكل السريع من أجل إيصال الفكرة، وأمّا الخصوصيّات، فيمكن أن نناقش فيها للتوصّل إلى رؤىً صحيحة تنسجم مع العقيدة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وأريد أن أقول إنّ هناك تقدّماً حضارياً علمياً يسبق الخيال العلمي الموجود حاليّاً، ويطبّق أو ينفذ كثيراً من النظريّات الخياليّة العلميّة، فيكون تطبيقها في دولة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السبق يجعل هناك التقدّم في الزراعة، كما قرأت هذه الآية، إضافة إلى ما تحدّثت به الروايات من أنّ الله يجعل الأرض في دولة صاحب الأمر خضراء، فهذه الجزائر والصحاري التي نراها، مثل جزيرة العرب، أو جزيرة العراق، أو غير ذلك من الصحاري الواسعة في الأرض سوف تتحوّل إلى جنّات وعيون تمتلئ بالخضرة، والخضرة التي تفيد الأرض، كما أنّ هنالك خضرة تفيد حياة الإنسان تعبّر عنها الرواية التي قرأناها عنه عليه السلام أنّ هذه الأُكل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وتضاعف الأرض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النوع سوف يختلف ويتكثّر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السبق أيضاً ربّما كان للتأكيد على حدوث أشجار تحمل الأثمار التي لم تكن معروفة في زمان الأئمّة عليهم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كل هذا إنما هو في عصر الإمام عليه السلام وفي عهده بالنسبة للزراعة، وبالنسبة للمياه، فإنه قالت الروايات أنّ هناك مياهاً وأنهاراً جديدة سوف تشق في الأرض تلك الأنهار، كما وأن الإمام عليه السلام سوف يشق نهراً من كربلاء إلى النجف،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يشقّ نهراً من كربلاء إلى النجف</w:t>
      </w:r>
      <w:r>
        <w:rPr>
          <w:rFonts w:eastAsia="Amiri" w:cs="Amiri" w:ascii="Amiri" w:hAnsi="Amiri"/>
          <w:color w:val="111111"/>
          <w:sz w:val="28"/>
          <w:szCs w:val="28"/>
          <w:rtl w:val="true"/>
          <w:lang w:bidi="ar-SA"/>
        </w:rPr>
        <w:t>.</w:t>
      </w:r>
      <w:r>
        <w:rPr>
          <w:rStyle w:val="FootnoteAnchor"/>
        </w:rPr>
        <w:footnoteReference w:id="4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61" w:name="pg6942_82185"/>
    </w:p>
    <w:p>
      <w:pPr>
        <w:pStyle w:val="BookText"/>
        <w:rPr/>
      </w:pPr>
      <w:bookmarkEnd w:id="161"/>
      <w:r>
        <w:rPr>
          <w:rFonts w:ascii="Amiri" w:hAnsi="Amiri" w:eastAsia="Amiri" w:cs="Amiri"/>
          <w:color w:val="111111"/>
          <w:sz w:val="28"/>
          <w:sz w:val="28"/>
          <w:szCs w:val="28"/>
          <w:rtl w:val="true"/>
          <w:lang w:bidi="ar-SA"/>
        </w:rPr>
        <w:t>يعني أنظر إلى هذه الصحراء التي تراها حاليّاً ما بين كربلاء وما بين النجف فإنها سوف يحييها الإمام عليه السلام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التقدّم سوف تمر به البشريّة في عصر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الصادق عليه السلام عندما ذكر هذه المناظر، إنّما تحدّث عنها لأنها كانت معروفة ومتصورة لمعاصريه، ولكنه لم يتحدّث عن المناظر الأخرى غير المعروفة لمعاصريه وليس عدم ذكره لها لأنها لم يشملها التقدّم، بل سوف يشملها، ولكن لسبب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الرواة كانوا ربّما لا يعرفون إلاّ أبعاد ضيقة عن المناطق الجغرافيّة التي يعيشون فيها أو التي يمرّون بها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061846_372815092"/>
      <w:bookmarkStart w:id="163" w:name="_Toc60"/>
      <w:bookmarkEnd w:id="162"/>
      <w:r>
        <w:rPr>
          <w:rtl w:val="true"/>
        </w:rPr>
        <w:t>البعد الاقتصادي</w:t>
      </w:r>
      <w:r>
        <w:rPr>
          <w:rtl w:val="true"/>
        </w:rPr>
        <w:t>:</w:t>
      </w:r>
      <w:bookmarkEnd w:id="163"/>
    </w:p>
    <w:p>
      <w:pPr>
        <w:pStyle w:val="BookText"/>
        <w:rPr/>
      </w:pPr>
      <w:r>
        <w:rPr>
          <w:rFonts w:ascii="Amiri" w:hAnsi="Amiri" w:eastAsia="Amiri" w:cs="Amiri"/>
          <w:color w:val="111111"/>
          <w:sz w:val="28"/>
          <w:sz w:val="28"/>
          <w:szCs w:val="28"/>
          <w:rtl w:val="true"/>
          <w:lang w:bidi="ar-SA"/>
        </w:rPr>
        <w:t xml:space="preserve">إذا أردنا أن نرى التقدّم الاقتصادي في دولة الإمام فنلاحظ أثر المال في الاقتصاد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اقتصاد الدولة، واقتصاد المجتمع، واقتصاد الفرد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وإلى أثر المال في التطوّر والتقدّم بما يعني له من البعد الاقتصادي في تطوّر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نقرأ الآن في كتب الفكر الماركسي فإننا نجدها تتحدّث عن أنّ العامل الأوّل والأخير في التطوّر الحضاري عند الإنسان هو العامل الاقتصادي، فيأتيك الإسلام فيجعل هناك عوامل متنوعّة للتطوّر، أهمها العامل الاقتصادي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يمكن لهذا التطوّر الاقتصادي توفير الحياة الهانئة </w:t>
      </w:r>
      <w:bookmarkStart w:id="164" w:name="pg6942_82186"/>
    </w:p>
    <w:p>
      <w:pPr>
        <w:pStyle w:val="BookText"/>
        <w:rPr/>
      </w:pPr>
      <w:bookmarkEnd w:id="164"/>
      <w:r>
        <w:rPr>
          <w:rFonts w:ascii="Amiri" w:hAnsi="Amiri" w:eastAsia="Amiri" w:cs="Amiri"/>
          <w:color w:val="111111"/>
          <w:sz w:val="28"/>
          <w:sz w:val="28"/>
          <w:szCs w:val="28"/>
          <w:rtl w:val="true"/>
          <w:lang w:bidi="ar-SA"/>
        </w:rPr>
        <w:t>والحضارة لتقدّم الإنسان؟ فهذا بحث بنفسه يحتاج إلى حديث مستقل لا أخالني أتمكّن من الحديث عنه حالياً،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شعباً كثيرة من الحديث عن حضارة الإنسان في دولة الإمام، وهذا التطوّر الحضاري من حيث المدن وترتيبها وتطورها، أي الجانب العمراني في المدينة وأثر المدينة، وبناء المدينة في دولة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هذه المفردات التي طرحتها والتي لم أطرحها، مثل الجانب الأمني، والجانب العسكري، ولحاظ بناء المدن، والتقدّم العمراني، ولحاظ التقدّم في الصناعات، والتقدّم في التكنلوجية، وكل شيء، وكل هذه مسائل تحتاج إلى حديث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تقدّم يحدث في الإنسان نفسه، أي في قدراته العقليّة، وفي إدراكات الإنسان بما يحدث فيه من تطوّر آخر، أمّا كيف يتم هذا التطوّر في قدرات الإنسان، والفرق بينه وبين التطوّر الذي يحدث في الآلة، أو في التقدّم التكنلوجي والتقدّم الذي يحدث على الأرض، فهذا يحتاج إلى حديث آخر، أسأل الله التوفيق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Heading3"/>
        <w:numPr>
          <w:ilvl w:val="2"/>
          <w:numId w:val="1"/>
        </w:numPr>
        <w:rPr/>
      </w:pPr>
      <w:bookmarkStart w:id="165" w:name="__RefHeading___Toc2061848_372815092"/>
      <w:bookmarkStart w:id="166" w:name="_Toc61"/>
      <w:bookmarkEnd w:id="165"/>
      <w:r>
        <w:rPr>
          <w:rtl w:val="true"/>
        </w:rPr>
        <w:t>الأسئلة والأجوبة</w:t>
      </w:r>
      <w:bookmarkEnd w:id="166"/>
    </w:p>
    <w:p>
      <w:pPr>
        <w:pStyle w:val="Heading4"/>
        <w:numPr>
          <w:ilvl w:val="3"/>
          <w:numId w:val="1"/>
        </w:numPr>
        <w:rPr/>
      </w:pPr>
      <w:bookmarkStart w:id="167" w:name="__RefHeading___Toc2061850_372815092"/>
      <w:bookmarkStart w:id="168" w:name="_Toc62"/>
      <w:bookmarkEnd w:id="167"/>
      <w:r>
        <w:rPr>
          <w:rtl w:val="true"/>
        </w:rPr>
        <w:t>السؤال الأوّل</w:t>
      </w:r>
      <w:r>
        <w:rPr>
          <w:rtl w:val="true"/>
        </w:rPr>
        <w:t>:</w:t>
      </w:r>
      <w:bookmarkEnd w:id="16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تحدّثتم أنّ هناك عدّة دول إسلاميّة تسبق </w:t>
      </w:r>
      <w:bookmarkStart w:id="169" w:name="pg6942_82187"/>
    </w:p>
    <w:p>
      <w:pPr>
        <w:pStyle w:val="BookText"/>
        <w:rPr/>
      </w:pPr>
      <w:bookmarkEnd w:id="169"/>
      <w:r>
        <w:rPr>
          <w:rFonts w:ascii="Amiri" w:hAnsi="Amiri" w:eastAsia="Amiri" w:cs="Amiri"/>
          <w:color w:val="111111"/>
          <w:sz w:val="28"/>
          <w:sz w:val="28"/>
          <w:szCs w:val="28"/>
          <w:rtl w:val="true"/>
          <w:lang w:bidi="ar-SA"/>
        </w:rPr>
        <w:t>دولة الإمام عليه السلام ، ما هي فائدة هذه الدول الإسلاميّة إذا كان تحقّق العدل المطلق محصوراً في دولة الإمام عليه السلام؟ علماً أنّ هناك من المراجع من لا يرى قيام دولة إسلاميّة في الوقت الحاضر؟</w:t>
      </w:r>
    </w:p>
    <w:p>
      <w:pPr>
        <w:pStyle w:val="Heading4"/>
        <w:numPr>
          <w:ilvl w:val="3"/>
          <w:numId w:val="1"/>
        </w:numPr>
        <w:rPr/>
      </w:pPr>
      <w:bookmarkStart w:id="170" w:name="__RefHeading___Toc2061852_372815092"/>
      <w:bookmarkStart w:id="171" w:name="_Toc63"/>
      <w:bookmarkEnd w:id="170"/>
      <w:r>
        <w:rPr>
          <w:rtl w:val="true"/>
        </w:rPr>
        <w:t>الجواب</w:t>
      </w:r>
      <w:r>
        <w:rPr>
          <w:rtl w:val="true"/>
        </w:rPr>
        <w:t>:</w:t>
      </w:r>
      <w:bookmarkEnd w:id="171"/>
    </w:p>
    <w:p>
      <w:pPr>
        <w:pStyle w:val="BookText"/>
        <w:rPr/>
      </w:pPr>
      <w:r>
        <w:rPr>
          <w:rFonts w:ascii="Amiri" w:hAnsi="Amiri" w:eastAsia="Amiri" w:cs="Amiri"/>
          <w:color w:val="111111"/>
          <w:sz w:val="28"/>
          <w:sz w:val="28"/>
          <w:szCs w:val="28"/>
          <w:rtl w:val="true"/>
          <w:lang w:bidi="ar-SA"/>
        </w:rPr>
        <w:t>السؤال ينشعب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فائدة وجود دول إسلاميّة قبل دولة صاحب الأمر؟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البحث والحديث توضّح أنّ تلك الدول التي تكون قبل صاحب الأمر تكون قوّتها وقدرتها على تنفيذ الإسلام محدودة، بمعنى أن القوّة فيها محدودة سواء كانت أسباب تلك المحدودية تعود لظروف دوليّة أو سواء كان لظروف اقتصاديّة تجبر هذه الدولة على أن يكون تأثيرها محدوداً، أو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المنطقي والعلمي يتوصّل إلى أنّ القدرة في تلك الدول لا تجعلها أن تحكّم الإسلام عامداً، فضلاً عن أنّ الإنسان الحاكم إذا لم يكن معصوماً بطبيعته يكون معرضاً للخطأ</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فائدتها تمثّل جزءاً من الخير، فإنّ الخير القليل خير من لا خير، فالخير النسبي وإن كان محدوداً فهو خير، وأمّا عندما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إسلاميّة، لا أقصد بهذا المصطلح إعطاء نمط خاص وهو </w:t>
      </w:r>
    </w:p>
    <w:p>
      <w:pPr>
        <w:pStyle w:val="BookText"/>
        <w:rPr/>
      </w:pPr>
      <w:r>
        <w:rPr>
          <w:rFonts w:ascii="Amiri" w:hAnsi="Amiri" w:eastAsia="Amiri" w:cs="Amiri"/>
          <w:color w:val="111111"/>
          <w:sz w:val="28"/>
          <w:sz w:val="28"/>
          <w:szCs w:val="28"/>
          <w:rtl w:val="true"/>
          <w:lang w:bidi="ar-SA"/>
        </w:rPr>
        <w:t xml:space="preserve">النمط الإسلامي،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الفلانيّة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أقصد من هذه التسميات التي تطلق على بعض الدول من الناحية الرسمية، وإنّما أقول معنى تطبيق الإسلام النسبي بما تهيئه الظروف، وبتعبير الإمام الخميني ومؤسّس الدولة الإسلاميّة في إيران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تعلمون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لحدّ الآن لم نطبق الإسلام كلّه وإنّما نسعى لتطبيق الإسلام، وأمّا الإسلام كلّه فسوف يطبق في دولة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بعض المراجع لا يؤمنون بوجود حكومة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ان بعض أولئك المراجع لا يؤمنون بحكومة إسلاميّة، بل انهم لا يدعون للوجوب، يعني لا يجب عليك أن تسعى وتجاهد وتقاتل من أجل إقامة دولة إسلاميّة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رؤية فكريّة تحتاج إلى وقفة، ومن الطبيعي أن هناك فقهاء قد يكونون يؤمنون بعدم هذا الوجوب، أمّا لو وجدت الدولة الإسلاميّة فلا يسمونها دولة غير إسلاميّة ولا يسمّونها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مثلاً دولة منافقين أو دولة كفّار إلى آخره، وإنّما دولة إسلاميّة، نعم لم تتوافر تلك الدولة على تلك الشروط المطلقة الموجودة في دولة الإمام المهدي عليه السلام، لأنّ الإنسان المطلق والكامل يحقق ذلك الأمل في دولة صاحب الأمر عليه السلام فقط</w:t>
      </w:r>
      <w:r>
        <w:rPr>
          <w:rFonts w:eastAsia="Amiri" w:cs="Amiri" w:ascii="Amiri" w:hAnsi="Amiri"/>
          <w:color w:val="111111"/>
          <w:sz w:val="28"/>
          <w:szCs w:val="28"/>
          <w:rtl w:val="true"/>
          <w:lang w:bidi="ar-SA"/>
        </w:rPr>
        <w:t xml:space="preserve">. </w:t>
      </w:r>
      <w:bookmarkStart w:id="172" w:name="pg6942_82189"/>
    </w:p>
    <w:p>
      <w:pPr>
        <w:pStyle w:val="Heading4"/>
        <w:numPr>
          <w:ilvl w:val="3"/>
          <w:numId w:val="1"/>
        </w:numPr>
        <w:rPr/>
      </w:pPr>
      <w:bookmarkStart w:id="173" w:name="__RefHeading___Toc2061854_372815092"/>
      <w:bookmarkStart w:id="174" w:name="_Toc64"/>
      <w:bookmarkEnd w:id="172"/>
      <w:bookmarkEnd w:id="173"/>
      <w:r>
        <w:rPr>
          <w:rtl w:val="true"/>
        </w:rPr>
        <w:t>السؤال الثاني</w:t>
      </w:r>
      <w:r>
        <w:rPr>
          <w:rtl w:val="true"/>
        </w:rPr>
        <w:t>:</w:t>
      </w:r>
      <w:bookmarkEnd w:id="174"/>
    </w:p>
    <w:p>
      <w:pPr>
        <w:pStyle w:val="BookText"/>
        <w:rPr/>
      </w:pPr>
      <w:r>
        <w:rPr>
          <w:rFonts w:ascii="Amiri" w:hAnsi="Amiri" w:eastAsia="Amiri" w:cs="Amiri"/>
          <w:color w:val="111111"/>
          <w:sz w:val="28"/>
          <w:sz w:val="28"/>
          <w:szCs w:val="28"/>
          <w:rtl w:val="true"/>
          <w:lang w:bidi="ar-SA"/>
        </w:rPr>
        <w:t>سماحة السيد الموسوي، يبشّرنا بعض المراجع بأنّ هذا الزمان إن شاء الله زمن ظهور الإمام عليه السلام ، فما رأيك؟ ولكوننا شباب نتطلّع لظهوره فما هو دورنا في هذا الأمر، وكيف يكون الاستعداد والمشاركة في دولة الإمام المهدي عليه السلام؟</w:t>
      </w:r>
    </w:p>
    <w:p>
      <w:pPr>
        <w:pStyle w:val="Heading4"/>
        <w:numPr>
          <w:ilvl w:val="3"/>
          <w:numId w:val="1"/>
        </w:numPr>
        <w:rPr/>
      </w:pPr>
      <w:bookmarkStart w:id="175" w:name="__RefHeading___Toc2061856_372815092"/>
      <w:bookmarkStart w:id="176" w:name="_Toc65"/>
      <w:bookmarkEnd w:id="175"/>
      <w:r>
        <w:rPr>
          <w:rtl w:val="true"/>
        </w:rPr>
        <w:t>السؤال الثالث</w:t>
      </w:r>
      <w:r>
        <w:rPr>
          <w:rtl w:val="true"/>
        </w:rPr>
        <w:t>:</w:t>
      </w:r>
      <w:bookmarkEnd w:id="176"/>
    </w:p>
    <w:p>
      <w:pPr>
        <w:pStyle w:val="BookText"/>
        <w:rPr/>
      </w:pPr>
      <w:r>
        <w:rPr>
          <w:rFonts w:ascii="Amiri" w:hAnsi="Amiri" w:eastAsia="Amiri" w:cs="Amiri"/>
          <w:color w:val="111111"/>
          <w:sz w:val="28"/>
          <w:sz w:val="28"/>
          <w:szCs w:val="28"/>
          <w:rtl w:val="true"/>
          <w:lang w:bidi="ar-SA"/>
        </w:rPr>
        <w:t>هل لنا دور في تعجيل أو تأخير ظهور الإمام؟ وما هي الأمور التي تساعد على ظهور الإمام؟ وما هو دور المرأة في تعجيل ظهور الإمام؟ وما هو دور الشباب في تعجيل ظهوره عليه السلام؟</w:t>
      </w:r>
    </w:p>
    <w:p>
      <w:pPr>
        <w:pStyle w:val="Heading4"/>
        <w:numPr>
          <w:ilvl w:val="3"/>
          <w:numId w:val="1"/>
        </w:numPr>
        <w:rPr/>
      </w:pPr>
      <w:bookmarkStart w:id="177" w:name="__RefHeading___Toc2061858_372815092"/>
      <w:bookmarkStart w:id="178" w:name="_Toc66"/>
      <w:bookmarkEnd w:id="177"/>
      <w:r>
        <w:rPr>
          <w:rtl w:val="true"/>
        </w:rPr>
        <w:t>السؤال الرابع</w:t>
      </w:r>
      <w:r>
        <w:rPr>
          <w:rtl w:val="true"/>
        </w:rPr>
        <w:t>:</w:t>
      </w:r>
      <w:bookmarkEnd w:id="178"/>
    </w:p>
    <w:p>
      <w:pPr>
        <w:pStyle w:val="BookText"/>
        <w:rPr/>
      </w:pPr>
      <w:r>
        <w:rPr>
          <w:rFonts w:ascii="Amiri" w:hAnsi="Amiri" w:eastAsia="Amiri" w:cs="Amiri"/>
          <w:color w:val="111111"/>
          <w:sz w:val="28"/>
          <w:sz w:val="28"/>
          <w:szCs w:val="28"/>
          <w:rtl w:val="true"/>
          <w:lang w:bidi="ar-SA"/>
        </w:rPr>
        <w:t>هل هذا الاحتلال الذي عمّ العراق له دور في تعجيل ظهور الإمام المهدي عليه السلام؟ وهل تعتبر هذه الحروب العلامات في تعجيله؟ وما هو دورنا في هذا الظرف؟</w:t>
      </w:r>
    </w:p>
    <w:p>
      <w:pPr>
        <w:pStyle w:val="Heading4"/>
        <w:numPr>
          <w:ilvl w:val="3"/>
          <w:numId w:val="1"/>
        </w:numPr>
        <w:rPr/>
      </w:pPr>
      <w:bookmarkStart w:id="179" w:name="__RefHeading___Toc2061860_372815092"/>
      <w:bookmarkStart w:id="180" w:name="_Toc67"/>
      <w:bookmarkEnd w:id="179"/>
      <w:r>
        <w:rPr>
          <w:rtl w:val="true"/>
        </w:rPr>
        <w:t>الجواب</w:t>
      </w:r>
      <w:r>
        <w:rPr>
          <w:rtl w:val="true"/>
        </w:rPr>
        <w:t>:</w:t>
      </w:r>
      <w:bookmarkEnd w:id="18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بطبيعة الحال كل واحد من هذه الأسئلة يحتاج إلى وقت كامل للحديث عنه، أمّا بشكل مختصر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كمؤمنين سواء الرجال منا أو النساء مكلفون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والكل مكلف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نسعى بالتهيؤ لصاحب الأمر، والسعي مرّة على نحو الفرد والشخص، ومرّة على نحو المجتمع والشكل العام، وتهيئة الأمّة، وتهيئة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والوظائف الشرعيّة محدّدة، وكل إنسان يحدّد وظيفته الشرعيّة، أوّلاً ينطلق من تزكية النفس وتهذيب النفس إلى أن يملأ ذهنه وعقله بالرؤى والعقائد الصحيحة الإيمانيّة، خصوصاً في عصر الفتن، كما نقرأ في الروايات أنّه عصر ما قبل الظهور عصر الفتن، خصوصاً الفتن العقائديّة، ويفترض في كل واحد منّا أن يتهيأ للدفاع عن عقيدته والعمل بوظيفته الشرعيّة، إمّا في بناء المجتمع الصالح وإمّا في بناء الأمّة الصالحة الممهّدة لصاحب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تمهيد واع بوجود قوى قادرة على أن تساند الإمام عليه السلام ، وهذه كلّها ظروف يحتاج الحديث عنها إلى تفصيل يمنعنا عنه ضيق الوقت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181" w:name="pg6942_82192"/>
    </w:p>
    <w:p>
      <w:pPr>
        <w:pStyle w:val="Heading2"/>
        <w:numPr>
          <w:ilvl w:val="1"/>
          <w:numId w:val="1"/>
        </w:numPr>
        <w:rPr/>
      </w:pPr>
      <w:bookmarkStart w:id="182" w:name="__RefHeading___Toc2061862_372815092"/>
      <w:bookmarkStart w:id="183" w:name="_Toc68"/>
      <w:bookmarkEnd w:id="181"/>
      <w:bookmarkEnd w:id="182"/>
      <w:r>
        <w:rPr>
          <w:rtl w:val="true"/>
        </w:rPr>
        <w:t>الندوة الرابعة</w:t>
      </w:r>
      <w:r>
        <w:rPr>
          <w:rtl w:val="true"/>
        </w:rPr>
        <w:t xml:space="preserve">: </w:t>
      </w:r>
      <w:r>
        <w:rPr>
          <w:rtl w:val="true"/>
        </w:rPr>
        <w:t>الإنسان الكامل في دولة الإمام المهدي عليه السلام</w:t>
      </w:r>
      <w:bookmarkEnd w:id="183"/>
    </w:p>
    <w:p>
      <w:pPr>
        <w:pStyle w:val="Heading3"/>
        <w:numPr>
          <w:ilvl w:val="2"/>
          <w:numId w:val="1"/>
        </w:numPr>
        <w:rPr/>
      </w:pPr>
      <w:bookmarkStart w:id="184" w:name="__RefHeading___Toc2061864_372815092"/>
      <w:bookmarkStart w:id="185" w:name="_Toc69"/>
      <w:bookmarkEnd w:id="184"/>
      <w:r>
        <w:rPr>
          <w:rtl w:val="true"/>
        </w:rPr>
        <w:t>اشارة</w:t>
      </w:r>
      <w:bookmarkEnd w:id="1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ألقيت الندوة في كلية الطب جامعة الكوفة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بيضاء </w:t>
      </w:r>
      <w:bookmarkStart w:id="186" w:name="pg6942_82194"/>
    </w:p>
    <w:p>
      <w:pPr>
        <w:pStyle w:val="BookText"/>
        <w:rPr/>
      </w:pPr>
      <w:bookmarkEnd w:id="18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ثمّ الصلاة والسلام على البشير النذير والسراج المنير، الطهر الطاهر والبدر الزاهر، المنصور المؤيّد والمصطفى الأمجد أبي القاسم محمّد، وعلى آله الطيبين الطاهرين، واللّعنة الدائمة على أعدائهم ومنكري فضائلهم أجمعين من الأوّلين والآخرين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ربّنا وفّقنا وجميع المشتغلين واجعله خالصاً لوجهك الكريم أنّك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061866_372815092"/>
      <w:bookmarkStart w:id="188" w:name="_Toc70"/>
      <w:bookmarkEnd w:id="187"/>
      <w:r>
        <w:rPr>
          <w:rtl w:val="true"/>
        </w:rPr>
        <w:t>الإنسان بين الخلقة والكمال</w:t>
      </w:r>
      <w:r>
        <w:rPr>
          <w:rtl w:val="true"/>
        </w:rPr>
        <w:t>:</w:t>
      </w:r>
      <w:bookmarkEnd w:id="188"/>
    </w:p>
    <w:p>
      <w:pPr>
        <w:pStyle w:val="BookText"/>
        <w:rPr/>
      </w:pPr>
      <w:r>
        <w:rPr>
          <w:rFonts w:ascii="Amiri" w:hAnsi="Amiri" w:eastAsia="Amiri" w:cs="Amiri"/>
          <w:color w:val="111111"/>
          <w:sz w:val="28"/>
          <w:sz w:val="28"/>
          <w:szCs w:val="28"/>
          <w:rtl w:val="true"/>
          <w:lang w:bidi="ar-SA"/>
        </w:rPr>
        <w:t>عندما نتحدّث عن الإنسان الكامل في عهد الإمام المهدي عليه السلام لا بدّ أن نعطي لمحة تمهيدية لشرح هذا الاصطلاح الفلسفي، وما هو المقصود من هذا الاصطلاح، والمداليل التي تؤدّيها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الذي خلقه الله سبحانه وتعالى في موقع حباه ما لم يحبِ أحداً من خلقه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في المفهوم الإسلامي الفلسفي للعالم أنّ المركز </w:t>
      </w:r>
    </w:p>
    <w:p>
      <w:pPr>
        <w:pStyle w:val="BookText"/>
        <w:rPr/>
      </w:pPr>
      <w:r>
        <w:rPr>
          <w:rFonts w:ascii="Amiri" w:hAnsi="Amiri" w:eastAsia="Amiri" w:cs="Amiri"/>
          <w:color w:val="111111"/>
          <w:sz w:val="28"/>
          <w:sz w:val="28"/>
          <w:szCs w:val="28"/>
          <w:rtl w:val="true"/>
          <w:lang w:bidi="ar-SA"/>
        </w:rPr>
        <w:t xml:space="preserve">في الكون هو الإنسان، وأنه المحور الذي يتحرّك عليه كلّ شيء، وإليه يعود الهدف الذي خلق من أجله كلّ شيء، ولذلك عبّر عنه القرآن الكريم بأنّه خليفة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والإنسان الذي سمّي باسم آدم على نبينا محمّد وآله وعلى آدم آلاف التحيّة والسلام كان المقصود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يعبّر عنه بالنوع والجنس والكلّي، والمقصود من الإنسان الكلّي هو كلّ إنسان، ونوع الإنسان، وليس المقصود الكاشف عن الأفراد الخارجيّة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يعبّر عنه في علم المنطق الشكلي أو الأرسطي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فالإنسان الخليفة من حيث الفهم الفلسفي، له دوره في الحياة، المركز الذي يتمحوّر حوله كلّ شيء في الكون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 الله سبحانه وتعالى جعله الخليفة وجعله الواسطة بينه وبين باقي الخلائق والكائنات، فلم نجد نبيّاً غير إنسان، مع أنّ الله سبحانه وتعالى خلق خلائق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هذه العالمين هي التي وردت في كثير من الآيات الكريمة، والمقصود منها أي مجموعة العوالم المتنوّعة سواء العوالم الشهوديّة أو العوالم الغيبّية باختلاف تلك العوالم الشهوديّة والعوالم الغيبية؛ فإننا لم نجد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جميع تلك العوالم نبياً فيهم من غير جنس الإنسان، لأنّ الخلافة الإلهيّة قد انحصرت في الإنسان ولم تعط تلك الخلافة الإلهيّة لأحد من خلق الله كائناً من كان حتّى لو كان ذلك الخلق جبرئيل، وحتّى لو كان ذلك الخلق الملائكة الكروبيّين، فضلاً عمّا خلق الله من الجن وخلق الله من النسناس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ذكر في الروايات </w:t>
      </w:r>
      <w:r>
        <w:rPr>
          <w:rFonts w:eastAsia="Amiri" w:cs="Amiri" w:ascii="Amiri" w:hAnsi="Amiri"/>
          <w:color w:val="111111"/>
          <w:sz w:val="28"/>
          <w:szCs w:val="28"/>
          <w:rtl w:val="true"/>
          <w:lang w:bidi="ar-SA"/>
        </w:rPr>
        <w:t>_</w:t>
      </w:r>
      <w:r>
        <w:rPr>
          <w:rStyle w:val="FootnoteAnchor"/>
          <w:rtl w:val="true"/>
        </w:rPr>
        <w:footnoteReference w:id="42"/>
      </w:r>
      <w:r>
        <w:rPr>
          <w:rFonts w:ascii="Amiri" w:hAnsi="Amiri" w:eastAsia="Amiri" w:cs="Amiri"/>
          <w:color w:val="111111"/>
          <w:sz w:val="28"/>
          <w:sz w:val="28"/>
          <w:szCs w:val="28"/>
          <w:rtl w:val="true"/>
          <w:lang w:bidi="ar-SA"/>
        </w:rPr>
        <w:t>وخلق من الحيوانات وخلق من الأشجار وخلق ممّا يرى وممّا لا يرى، فلا يوجد من جميع هذه المخلوقات نبي يوحى إليه، ويتصّل بينه وبين السماء، أو بينه وبين الله تبارك وتعالى مباشرة، أو بواسطة الوحي إلاّ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هذا الأمر عن الموقع الربّاني لهذا المخلوق في الكون، فهو المركز الذي يتمحور حوله كل الموجودات في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يقصد من هذا المركز وهو الإنسان لم يقصد به الأنبياء فقط أو الأئمّة عليهم السلام ، أو الأوصياء، أو المعصومين، وأيّ معصوم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المعصومين من الأنبياء والأئمّة آلاف التحية والسلام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هو المقصود الأوّل والآخر فقط، وإنّما المقصود هو الإنسان الكامل الذي خلقه الله تكويناً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89" w:name="pg6942_82197"/>
    </w:p>
    <w:p>
      <w:pPr>
        <w:pStyle w:val="BookText"/>
        <w:rPr/>
      </w:pPr>
      <w:bookmarkEnd w:id="189"/>
      <w:r>
        <w:rPr>
          <w:rFonts w:ascii="Amiri" w:hAnsi="Amiri" w:eastAsia="Amiri" w:cs="Amiri"/>
          <w:color w:val="111111"/>
          <w:sz w:val="28"/>
          <w:sz w:val="28"/>
          <w:szCs w:val="28"/>
          <w:rtl w:val="true"/>
          <w:lang w:bidi="ar-SA"/>
        </w:rPr>
        <w:t>فإنّ الله سبحانه وتعالى خلق البشر والإنسان على نمطين، وعلى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كامل بالتكوين، وهم الأنبياء والمعصومون والأئمّة، ومع ذلك فهم في طور التكامل ويتكاملون، ولذلك فإنّ إبراهيم النبي عليه السلام مرّ بمراحل من التكامل بما تجلّى بمقامات التجلّي والظهور في هذا الوجود، ولا أريد أن أتعرّض لهذه النظريّة بكل تفاصيلها، وإنّما أشير إليها إشارة لكي أتوصّل لتوضيح المصطلح الذي نريد أن نتحدّث عنه في دولة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إذن على نوعين وقسمين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معصوم بالذات، خُلق كاملاً، ولكن هذا الكامل كامل نسبي، ولذلك نرى أنّ بعض المعصومين بالنسبة للمعصومين الآخرين يكونوا أعلى درجة أو أقل درجة؛ فمثلاً عندنا الأنبياء أصحاب درجات؛ والدرجات تعني أن نسبة الكمال والتكامل في ذلك الإنسان بما ظهر فيه، فعندنا أنبياء أكمل من أنبياء إلى أن تصل إلى الأنبياء أولي العزم الذين هم أكمل الأنبياء ثمّ تأتي درجة أعلى من الأنبياء أولي العزم وهو خاتميّة محمّد صلى الله عليه وآله وسلم ، فدرجته في النبوّة أعلى وأكمل لأنّ إنسانيّته أكمل من باقي الأنبياء</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061868_372815092"/>
      <w:bookmarkStart w:id="191" w:name="_Toc71"/>
      <w:bookmarkEnd w:id="190"/>
      <w:r>
        <w:rPr>
          <w:rtl w:val="true"/>
        </w:rPr>
        <w:t>النظرية الإسلاميّة في تكامل الإنسان</w:t>
      </w:r>
      <w:r>
        <w:rPr>
          <w:rtl w:val="true"/>
        </w:rPr>
        <w:t>:</w:t>
      </w:r>
      <w:bookmarkEnd w:id="1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حديث طويل في هذا المضمار وهو الحديث عن </w:t>
      </w:r>
    </w:p>
    <w:p>
      <w:pPr>
        <w:pStyle w:val="BookText"/>
        <w:rPr/>
      </w:pPr>
      <w:r>
        <w:rPr>
          <w:rFonts w:ascii="Amiri" w:hAnsi="Amiri" w:eastAsia="Amiri" w:cs="Amiri"/>
          <w:color w:val="111111"/>
          <w:sz w:val="28"/>
          <w:sz w:val="28"/>
          <w:szCs w:val="28"/>
          <w:rtl w:val="true"/>
          <w:lang w:bidi="ar-SA"/>
        </w:rPr>
        <w:t>كامليّة الإنسان الكامل في عالم التكوين، وهذا الحديث يحتاج إلى وقت مفصّل وطويل؛ ولكننا نتحدّث عن نمط التكوين ونمط التكامل في هذا الإنسان، وكيف، ولماذا كانوا هؤلاء، ولم يكونوا غيرهم؟ فهناك عدّة أسئلة تطرح، ويمكن أن تطرح، وتحتاج إلى أوقات لشرح تلك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أريد أن أتعرّض للنوع الثاني من الإنسان وهم باقي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فباقي البشر خلقه الله سبحانه وتعالى، وحسب النظرية الفلسفيّة في الحكمة المتعالية لصدر الدين الشيرازي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الأسفار، وهو أرقى ما وصل إليه الفكر الديني والإنساني في تفسير كثير من المسائل الوجوديّة فلسفيّاً، وتوضيح مواقعها في خارطة الوجود على أكمل وأتم أوجه التفسير لتلك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أن أقول من هذه النظريّة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ولم نجد لها معارضاً بين الفلاسفة المسلمين فضلاً عن غير المسلمين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أنّ الإنسان أوّل ما يخلق لم يخلق من كمال وإنّما خلق من طين لازب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القرآن </w:t>
      </w:r>
      <w:r>
        <w:rPr>
          <w:rFonts w:eastAsia="Amiri" w:cs="Amiri" w:ascii="Amiri" w:hAnsi="Amiri"/>
          <w:color w:val="111111"/>
          <w:sz w:val="28"/>
          <w:szCs w:val="28"/>
          <w:rtl w:val="true"/>
          <w:lang w:bidi="ar-SA"/>
        </w:rPr>
        <w:t>_</w:t>
      </w:r>
      <w:r>
        <w:rPr>
          <w:rStyle w:val="FootnoteAnchor"/>
          <w:rtl w:val="true"/>
        </w:rPr>
        <w:footnoteReference w:id="43"/>
      </w:r>
      <w:r>
        <w:rPr>
          <w:rFonts w:ascii="Amiri" w:hAnsi="Amiri" w:eastAsia="Amiri" w:cs="Amiri"/>
          <w:color w:val="111111"/>
          <w:sz w:val="28"/>
          <w:sz w:val="28"/>
          <w:szCs w:val="28"/>
          <w:rtl w:val="true"/>
          <w:lang w:bidi="ar-SA"/>
        </w:rPr>
        <w:t>يعني هذا الطين العادي الذي فخره الله سبحانه وتعالى بفخار القدرة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أريد أن أتعرّض للحديث عن بداية الإنسان، ومن أي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شيء كان الإنسان، وما يذكره دارون وغيره، كما اني لا أريد أن أتعرّض لهذه التفاصيل ورؤية الدين والإسلام بما يطرح على هذا المستوى من الطرح العلمي وغير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أريد أن أقول أنّ هناك شيئاً اسمه إنسان طيني، وهذا الإنسان الطيني يخلق أوّل ما يخلق في الجوانب الأولى من ظهوره في الوجود بتعبير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مَنِيٍّ يُمْنى</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ثمّ بعد ذلك يتحوّل إلى علقة، ثمّ مضغة، مخلّقة وغير مخلّقة، ثمّ عظام، فيكسو العظام لحماً فيكون جنيناً في بطن الأم تلجه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الإنسان الطيني من حيث الكمال لم يملك كمالاً، ولكن فيه قدرة وقابليّة الكمال والترقّي؛ وهذا الكمال والترقّي فيه تعاطف وتناغم بين جنبتي الطينيّة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تظهر الروح وتنشأ الروح في الإنسان في بطن أمّه كجنين ثمّ يكون خلقاً آخر كما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التناغم الطيني والروحي في بطن الأم، والتناسل، والتبادل يدخل كل واحدٍ منهما في تركيبة الإنسان الكامل؛ أي أن كون الإنسان خلق من هذه الصورة الطينيّة، ومن هذا الدماغ،</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القوام، ومن هذا الشكل فإنّ له أثره في كمال الإنسان، كما أنّ الذي له الأثر الكبير في كمال الإنسان هو الجانب الثاني وهو الجانب 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يولد الإنسان،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ولا أريد أن أتحدّث عن نظريّة المعرفة عند الإنسان، سواء كانت نظريّة المعرفة عند الفلاسفة التجريبيّين، أو الفلاسفة العقليّين، أو غير ذلك ممّا طرح من نظريّات حول نظرية المعرفة، لكنّنا كإسلامييّن ومسلمين نؤمن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قال القرآن الكريم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الكمال المعرفي عند الإنسان يكون من نقطة الصفر في بطن الأم، فيولد الإنسان وهو خالٍ من المعرفة، خلافاً لمفاهيم ديكارت الذي يؤمن ويحاول أن يبرهن أنّ المبادئ الفطريّة الأوليّة تولد مع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فاني لا أريد أن أتحدّث عن كل هذه التفاصيل، ولكن هذه التفاصيل لها أثر كبير في كمال الإنسان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الإنسان يولد وهو لا يملك هذا الكمال، بل تبدأ معارفه الحسيّة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أوّل المعارف التي تتكون في عقل 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تظهر من خلال تجاربه مع الواقع الخارجي، ولذلك نعتبر نحن الإسلاميّين أنّ المعارف الحسيّة وإن لم تكن هي المعارف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92" w:name="pg6942_82201"/>
    </w:p>
    <w:p>
      <w:pPr>
        <w:pStyle w:val="BookText"/>
        <w:rPr/>
      </w:pPr>
      <w:bookmarkEnd w:id="192"/>
      <w:r>
        <w:rPr>
          <w:rFonts w:ascii="Amiri" w:hAnsi="Amiri" w:eastAsia="Amiri" w:cs="Amiri"/>
          <w:color w:val="111111"/>
          <w:sz w:val="28"/>
          <w:sz w:val="28"/>
          <w:szCs w:val="28"/>
          <w:rtl w:val="true"/>
          <w:lang w:bidi="ar-SA"/>
        </w:rPr>
        <w:t>الكماليّة للإنسان كإنسان ولكن هذه المعارف الحسيّة تعبّر عن الموجود الأوّل للمعرفة، يعني أنها تشكّل المعرفة الإنسانيّة في بداياتها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المعرفة الحسيّة ثمّ تترقى إلى المعرفة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يعني أننا نختلف مع الحسّيين حينما نقول أنّ المعرفة الحسيّة تترقّى إلى معرفة عقليّة، ونختلف مع العقليين أو الفلاسفة العقليين أو الذين يعبّر عنهم بالمثاليين، سواء في المثالية القديمة أو بالمثالية الجديدة التي بشّر بها الفيلسوف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الذي أنكر المعارف الحسية بواقعيتها وفهمها كانعكاسات مثالية فوق قدرات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وبدون لحاظ لهذه التصوّرات الحسية أو المثالية فإن عمليّة التكامل عند الإنسان تبدأ وتتكامل إنسانيته من خلال ظهور الإنسانية فيه تتم كيفيتها مجتمعةً تؤدّي الجوارح والطينيّة والجسم دورها في إعطاء المجال للقوى العاقلة في الإنسان فتتكامل وتصل إلى مستويات أعلى، وتكون هذه المستويات قادرة على أن تخرق العالم الطيني، أو العالم الناسوتي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يقول الفلاسفة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وترتقي إلى عوالم أخرى كعالم الجبروت مثلاً، فيطّلع ويتكامل الإنسان، فيكون في أعلى عليّين وهو في الدنيا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061870_372815092"/>
      <w:bookmarkStart w:id="194" w:name="_Toc72"/>
      <w:bookmarkEnd w:id="193"/>
      <w:r>
        <w:rPr>
          <w:rtl w:val="true"/>
        </w:rPr>
        <w:t>الغاية من خلق الإنسان</w:t>
      </w:r>
      <w:r>
        <w:rPr>
          <w:rtl w:val="true"/>
        </w:rPr>
        <w:t>:</w:t>
      </w:r>
      <w:bookmarkEnd w:id="1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الموضوع مع أهمّيته يبحث عن الهدف الأساسي لخلقة الإنسان، والهدف هذا هو تكامله فحسب لأن الله سبحانه جعل الإنسان </w:t>
      </w:r>
    </w:p>
    <w:p>
      <w:pPr>
        <w:pStyle w:val="BookText"/>
        <w:rPr/>
      </w:pPr>
      <w:r>
        <w:rPr>
          <w:rFonts w:ascii="Amiri" w:hAnsi="Amiri" w:eastAsia="Amiri" w:cs="Amiri"/>
          <w:color w:val="111111"/>
          <w:sz w:val="28"/>
          <w:sz w:val="28"/>
          <w:szCs w:val="28"/>
          <w:rtl w:val="true"/>
          <w:lang w:bidi="ar-SA"/>
        </w:rPr>
        <w:t xml:space="preserve">خليفته وعندما يريد أن يكون الإنسان خليفة الله في الأرض فلا بدّ أن يكون هذا الإنسان بهذا المستوى من الكمال الذي يستحق به أن يكون خليفة لله سبحانه وتعالى في الأرض وفي الوجود، ويعني هذا هو أن يكون عنده من قوى الإدراك والمعرفة ما يجعله مؤهّلاً ومسلّطاً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له سلطان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كل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هو المقصود من الإنسان الكامل، وهو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وهذه اللاّم لام الغاية، وهنا نحتاج إلى تفصيل وبيان لما 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العبادة الحركيّة الظاهريّة، أم هناك حركة الواقع، وهو أن يتحرّك الإنسان بكلّه وبروحه؟</w:t>
      </w:r>
    </w:p>
    <w:p>
      <w:pPr>
        <w:pStyle w:val="BookText"/>
        <w:rPr/>
      </w:pPr>
      <w:r>
        <w:rPr>
          <w:rFonts w:ascii="Amiri" w:hAnsi="Amiri" w:eastAsia="Amiri" w:cs="Amiri"/>
          <w:color w:val="111111"/>
          <w:sz w:val="28"/>
          <w:sz w:val="28"/>
          <w:szCs w:val="28"/>
          <w:rtl w:val="true"/>
          <w:lang w:bidi="ar-SA"/>
        </w:rPr>
        <w:t>وعلى كلّ حال فإن هذا الهدف الذي خلق الله سبحانه وتعالى الإنسان لأجله، وهو أن يعبد الله سبحانه وتعالى، كما يقول المفسرون في تفسير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لأنّ العبادة الحقيقية هي عبادة المعرفة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هذه الغاية هي التي يستطيع بها الإنسان أن يتكامل ويكون بمستوى فوق الملائكة وفوق كل المخلوقات، بل يكون المركز الذي تتمحور حوله جميع الموجودات والمخلوقات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95" w:name="pg6942_82203"/>
    </w:p>
    <w:p>
      <w:pPr>
        <w:pStyle w:val="BookText"/>
        <w:rPr/>
      </w:pPr>
      <w:bookmarkEnd w:id="195"/>
      <w:r>
        <w:rPr>
          <w:rFonts w:ascii="Amiri" w:hAnsi="Amiri" w:eastAsia="Amiri" w:cs="Amiri"/>
          <w:color w:val="111111"/>
          <w:sz w:val="28"/>
          <w:sz w:val="28"/>
          <w:szCs w:val="28"/>
          <w:rtl w:val="true"/>
          <w:lang w:bidi="ar-SA"/>
        </w:rPr>
        <w:t>وإن هذه الغاية، وتحقيق هذه الغاية هي غاية الأنبياء عليهم السلام على مرّ التأريخ، فإنّ الله بعث الأنبياء والرسل من أجل أن يوصلوا الخليقة للكمال الذي يستطيعون به أن يعبدوا الله تبارك وتعالى حقّ عبادته ويعرفوا الله تبارك وتعالى حقّ معرفته، وهذه المهمّة هي من مهمّة الأنبياء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فإن مهمّة الأنبياء تتوّج وتنتهي بمهمّة الوصي الخاتم المهدي المنتظر عليه السلام ، ولذلك نجد في كل النبوّات التي سبقت نبيّنا محمّد صلى الله عليه وآله وسلم والتي لحقت النبوّة من الوصايات والإمامات التي توالت بعد رسول الله صلى الله عليه وآله وسلم كانت تؤكّد وتبشّر بالمهدي المنتظر عليه السلام الذي سوف يحقّق تلك الأمنية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الأنبياء وكل نبي له دور يتمّم الدور الذي قبله، إلى أن جاء دور نبيّنا صلى الله عليه وآله وسلم وكان هو الدور الخاتم النهائي والذي ابتدأ في أعظم حلقة من حلقات هذا الدور بوجوده الشريف صلى الله عليه وآله وسلم وسوف تنتهي هذه الحلقات العظيمة بأشرف حلقة منها بظهور الإمام المهدي عليه السلام</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061872_372815092"/>
      <w:bookmarkStart w:id="197" w:name="_Toc73"/>
      <w:bookmarkEnd w:id="196"/>
      <w:r>
        <w:rPr>
          <w:rtl w:val="true"/>
        </w:rPr>
        <w:t>مجتمع عصر المعصومين</w:t>
      </w:r>
      <w:r>
        <w:rPr>
          <w:rtl w:val="true"/>
        </w:rPr>
        <w:t>:</w:t>
      </w:r>
      <w:bookmarkEnd w:id="1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الإنسان الكامل على مرّ التأريخ مفردات يتحدّث عنها التأريخ، وفي عصر النبي صلى الله عليه وآله وسلم ، وهو من العصور الشريفة التي حظيت بحضوره صلى الله عليه وآله وسلم وحضور أئمّة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w:t>
      </w:r>
    </w:p>
    <w:p>
      <w:pPr>
        <w:pStyle w:val="BookText"/>
        <w:rPr/>
      </w:pPr>
      <w:r>
        <w:rPr>
          <w:rFonts w:ascii="Amiri" w:hAnsi="Amiri" w:eastAsia="Amiri" w:cs="Amiri"/>
          <w:color w:val="111111"/>
          <w:sz w:val="28"/>
          <w:sz w:val="28"/>
          <w:szCs w:val="28"/>
          <w:rtl w:val="true"/>
          <w:lang w:bidi="ar-SA"/>
        </w:rPr>
        <w:t xml:space="preserve">المؤمنين عليه السلام والإمام الحسن والحسين عليهما السلام إضافة إلى الصدّيقة الكبرى فاطمة عليها السلام، ولكننا نجد البشريّة لم تكن مؤهّلة لتحظى بالكمال التام فتكون هذه البشرية هي الإنسان الكامل، فلم نحس أنّ المجتمع المدني الذي عاصر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وأقصد بالمجتمع المدني ما نسبته إلى المدينة المنورّة على ساكنها ومشرّفها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المدني ومع وجود النبي صلى الله عليه وآله وسلم والأئمّة عليهم السلام لم يملك مفردات وجود الإنسان الكامل إلاّ بأفراد معدودين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فإننا نعدّ من أفراد الإنسان الكامل أفراداً قلائل من أصحاب رسول الله صلى الله عليه وآله وسلم الذين وصلوا إلى مرحلة عظيمة من الكمال بحيث تخدمهم الملائكة، كما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بهم تمطرون وبهم ترزقون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ورواه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ورواه الصدوق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وفرات بن إبراهيم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الخاص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رقم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والأردبيلي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والسيد عليّ بن معصوم في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والسيد بحر العلوم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الله لأجلهم ينزل المطر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98" w:name="pg6942_82205"/>
    </w:p>
    <w:p>
      <w:pPr>
        <w:pStyle w:val="BookText"/>
        <w:rPr/>
      </w:pPr>
      <w:bookmarkEnd w:id="198"/>
      <w:r>
        <w:rPr>
          <w:rFonts w:ascii="Amiri" w:hAnsi="Amiri" w:eastAsia="Amiri" w:cs="Amiri"/>
          <w:color w:val="111111"/>
          <w:sz w:val="28"/>
          <w:sz w:val="28"/>
          <w:szCs w:val="28"/>
          <w:rtl w:val="true"/>
          <w:lang w:bidi="ar-SA"/>
        </w:rPr>
        <w:t>ولأجلهم يعطي الرزق للعباد، وذكر من جملتهم سلمان والمقداد وعمّار وأباذر، هؤلاء وصلوا بالكمال لهذا المستوى العظيم، ولكن مع هذا المستوى العظيم الذي وصلوا إليه من كمال لم يكونوا جميعهم بهذا المستوى، أي لم يكن جميع من حضر بعد رسول الله صلى الله عليه وآله وسلم بهذه الدرجة، وهذا موجود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يعني أنّ هذا المجتمع مع وجود النبي، وأنّ النبي صلى الله عليه وآله وسلم اشتغل لأجل نقل هذا المجتمع إلى هذا المستوى ولكنه لم يستطع أن ينقل المجتمع ليصل إلى مستوى الكمال الذي يثبته على الحق فلا يضرّ إنسانه موت النبي صلى الله عليه وآله وسلم أو بقاؤه لأنه كانت نسبة الإنسان الكامل فيه نسبة كليّة ونسبة ظاهرة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061874_372815092"/>
      <w:bookmarkStart w:id="200" w:name="_Toc74"/>
      <w:bookmarkEnd w:id="199"/>
      <w:r>
        <w:rPr>
          <w:rtl w:val="true"/>
        </w:rPr>
        <w:t>مجتمع عصر الظهور</w:t>
      </w:r>
      <w:r>
        <w:rPr>
          <w:rtl w:val="true"/>
        </w:rPr>
        <w:t>:</w:t>
      </w:r>
      <w:bookmarkEnd w:id="2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سوف تتحقّق هذه النسبة في مجتمع الإمام المهدي عليه السلام ، لا لأنّ المهدي وحده سوف يقدر على ما لم يقدر عليه باقي الأنبياء والأئمّة عليهم السلام، وإنّما لأن الإمام المهدي عليه السلام شاءت إرادة الله أن يكون الخاتم الذي تظهر على يده المقدسة نتائج جهود جميع الأنبياء في دولته، وتظهر جميع مظاهر الجهاد والجهود التي قام بها الأنبياء والأوصياء في دولته، وسبب هذا أنّ تكامل الإنسان الكامل يحتاج إلى </w:t>
      </w:r>
    </w:p>
    <w:p>
      <w:pPr>
        <w:pStyle w:val="BookText"/>
        <w:rPr/>
      </w:pPr>
      <w:r>
        <w:rPr>
          <w:rFonts w:ascii="Amiri" w:hAnsi="Amiri" w:eastAsia="Amiri" w:cs="Amiri"/>
          <w:color w:val="111111"/>
          <w:sz w:val="28"/>
          <w:sz w:val="28"/>
          <w:szCs w:val="28"/>
          <w:rtl w:val="true"/>
          <w:lang w:bidi="ar-SA"/>
        </w:rPr>
        <w:t xml:space="preserve">جهود، وتظافر جهود كبيرة لا يمكن أن تتحقّق من حيث التكوين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ليس من حيث التشريع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في دولة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سوف تكون نسبة وجود الإنسان الكامل على نحوين لأنه لدينا نظريتان، فيوجد نحوان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نظريّة تقول بأنّ النسبة سوف تكون تامّة، وهو المعبّر عنه بالمجتمع المعصوم، ويمكننا أن نتحدّث عن الإنسان الكامل الكلّي في مجتمع إنساني كلّي، وهو مجتمع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النظريّة تقول أنّ مجتمع الإمام المهدي مجتمع معصوم، ولكنها تحتاج إلى بحث لست أنا الآن بصدد هذا الموضوع، لأنّ هذا الموضوع يحتاج إلى بسط في البحث ووقت لتفصيل المجتمع المعصوم في دولة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نظريّة أخرى أيضاً تقول أنّ المجتمع في عصر الإمام المهدي عليه السلام وإن لم يكن كلّه معصوماً، ولكن بالنسبة إلى الأغلبيّة من المجتمع سوف تكون فيه حالة العصمة، بمعنى أنّ أغلب المجتمع، أو أنّ النسبة العامّة في مجتمع الإمام المهدي عليه السلام يكون فيهم قد تحقّق فيهم عنصر الإنسان الكامل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فهم يبقون مختلفين في درجات الكمال، فإن الناس وإن وصلوا إلى مرتبة الإنسان الكامل بشكل 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هذه النظرية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وليس بالمعنى الجوهري التام الذي ينكشف انكشافاً كلّياً على جميع </w:t>
      </w:r>
      <w:bookmarkStart w:id="201" w:name="pg6942_82207"/>
    </w:p>
    <w:p>
      <w:pPr>
        <w:pStyle w:val="BookText"/>
        <w:rPr/>
      </w:pPr>
      <w:bookmarkEnd w:id="201"/>
      <w:r>
        <w:rPr>
          <w:rFonts w:ascii="Amiri" w:hAnsi="Amiri" w:eastAsia="Amiri" w:cs="Amiri"/>
          <w:color w:val="111111"/>
          <w:sz w:val="28"/>
          <w:sz w:val="28"/>
          <w:szCs w:val="28"/>
          <w:rtl w:val="true"/>
          <w:lang w:bidi="ar-SA"/>
        </w:rPr>
        <w:t xml:space="preserve">الأفراد، ولكنه مع ذلك فإنّ هذه النسبة سوف تكون مختلفة أي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بتعبير المناطقة الشكليّين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مشكّكة، وليست متواطئة، بمعنى أنها ليست على مستوىً واحد، وإنّما هي على مستويات مختلفة، بمعنى أنّ مستويات الناس وإن وصلوا إلى مرتبة الإنسان الكامل إلا أنها يمكن تشبيهها بتفاوت درجات الأنبياء، فعندنا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نبي وكل نبي عنده وصي أو أكثر من وصي، ومع هذا فهم مختلفون في مراتب الكمال فيما بينهم فكذلك في مجتمع الإمام المهدي عليه السلام فإنه سوف يكون الإنسان الكامل مختلفاً من حيث رتبة الكمال فيما بينه وبين غيره من الأفراد</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061876_372815092"/>
      <w:bookmarkStart w:id="203" w:name="_Toc75"/>
      <w:bookmarkEnd w:id="202"/>
      <w:r>
        <w:rPr>
          <w:rtl w:val="true"/>
        </w:rPr>
        <w:t>مظاهر الكمال</w:t>
      </w:r>
      <w:r>
        <w:rPr>
          <w:rtl w:val="true"/>
        </w:rPr>
        <w:t>:</w:t>
      </w:r>
      <w:bookmarkEnd w:id="203"/>
    </w:p>
    <w:p>
      <w:pPr>
        <w:pStyle w:val="BookText"/>
        <w:rPr/>
      </w:pPr>
      <w:r>
        <w:rPr>
          <w:rFonts w:ascii="Amiri" w:hAnsi="Amiri" w:eastAsia="Amiri" w:cs="Amiri"/>
          <w:color w:val="111111"/>
          <w:sz w:val="28"/>
          <w:sz w:val="28"/>
          <w:szCs w:val="28"/>
          <w:rtl w:val="true"/>
          <w:lang w:bidi="ar-SA"/>
        </w:rPr>
        <w:t>وكنت قد أردت أن أتحدّث عن هذه المظاهر بتفصيل أكبر، لكن وللأسف الشديد أنّ الوقت أخذني وأدركني، ولذلك فأنا سوف أتحدّث عن مظاهر هذا الكمال، وكيف نلاحظ هذا الكمال؛ بما يسعفني به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التكامل يشمل التكامل العضوي، والتكامل الروحي، فكما هناك تكامل روحي فإن هناك تكاملاً عضوياً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النظريّة تحتاج إلى تفصيل، وبحث طويل حول أن تكون العلاقة العضويّة والروحيّة متكافئة، أو تكون بينهما حالة تبادل في الكمال، يعني ما هو أثر الجانب الروحي على الجانب العضوي؟ وكيف يمكن للإنسان إذا ترقّى روحيّاً أن يؤثّر حتّى </w:t>
      </w:r>
    </w:p>
    <w:p>
      <w:pPr>
        <w:pStyle w:val="BookText"/>
        <w:rPr/>
      </w:pPr>
      <w:r>
        <w:rPr>
          <w:rFonts w:ascii="Amiri" w:hAnsi="Amiri" w:eastAsia="Amiri" w:cs="Amiri"/>
          <w:color w:val="111111"/>
          <w:sz w:val="28"/>
          <w:sz w:val="28"/>
          <w:szCs w:val="28"/>
          <w:rtl w:val="true"/>
          <w:lang w:bidi="ar-SA"/>
        </w:rPr>
        <w:t xml:space="preserve">على قوته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بنوع ما من التأثير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وعلى جسمه؟ وهذا الكمال الجسمي يكون بمستدل، بحيث تملك قواه أيضاً نوعاً من أنواع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الموضوع جدّاً مهم، وإنه يطرح حاليّاً على عدّة مستويات سواء على مستوى الفلسفات الشرقيّة، التي هي معروفة بالبوذيّة وغير البوذيّة، أو الفلسفات الجديدة في الغرب وهي الفلسفات الروحيّة، وهو الذي يعبّر عنه الباراسايكولوجي ويتحدّثون عن أثر القوى الخفيّة التي توجد في واقع الإنسان، وعلى الجانب العضوي في الإنسان، وليس فقط السكيلوجي وإنّما الجانب العضوي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أثر حقيقي موجود في الواقع، وهذا الأثر كيف يوجد؟ وكيف يمكننا أن نتوصّل إليه؟ فهذا يحتاج إلى حديث مختصّ به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هناك وعندما نقرأ الروايات عن إنسان دولة صاحب الأمر عليه السلام فإننا نجد إنساناً يملك من القوى العضويّة ما لا يملكه إنسان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العاهات والأمراض والعلل التي تصيب الإنسان، فعندنا في رواياتنا عن أهل البيت عليهم السلام ، وهذه الروايات موجودة أيضاً في كتب العامّة من اخواننا السنّة كما هي موجودة في كتب الشيعة، فلم نختص نحن بروايتها، وإنّما هي موجودة في </w:t>
      </w:r>
    </w:p>
    <w:p>
      <w:pPr>
        <w:pStyle w:val="BookText"/>
        <w:rPr/>
      </w:pPr>
      <w:r>
        <w:rPr>
          <w:rFonts w:ascii="Amiri" w:hAnsi="Amiri" w:eastAsia="Amiri" w:cs="Amiri"/>
          <w:color w:val="111111"/>
          <w:sz w:val="28"/>
          <w:sz w:val="28"/>
          <w:szCs w:val="28"/>
          <w:rtl w:val="true"/>
          <w:lang w:bidi="ar-SA"/>
        </w:rPr>
        <w:t xml:space="preserve">كتب جميع المسلمين، وتقول هذه الروايات أنّ 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إنسان دولة الإمام المهدي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يبرأ من العاهة، ويبرأ من الضعف البدني، ويبرأ هذا الإنسان من الأمراض والعلل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لهذا الإنسان أن يبرأ من هذه العاهات، وهذه النواقص البدنيّة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له عدّة 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يفسّره البعض على أساس غيبي، فيقول أنّ هناك أمراً إعجازياً أو أمراً ربّانياً، شاء الله تبارك وتعالى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المشيئة وهي الإرادة التكوينيّة فيه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يكون هذا الإنسان المعاصر للمهدي عليه السلام بهذا المستوى من القدرة والقوّة البدنية، هذا هو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التفسير لا نهضمه، لسبب هو أن الله تعالى أجرى قانون الطبيعة في حياة الإنسان في زمان النبي صلى الله عليه وآله وسلم وقبله وبعده، ولم تذكر الروايات أنّ هذه الحالات التي سوف يتوصّل إليها الإنسان في دولة الإمام بسبب أمر 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تلك الروايات ما روي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قائم أهل بيتي من ذي عاهة برئ ومن ذي ضعف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فإنك تلاحظ الرواية تتحدّث عن أنّ من به عاهة جسميّة قبل دولة صاحب الأمر فإنها في دولة صاحب الأمر تبرأ بشكل غير إعجازي، وبشكل تكويني، وبشكل طبيعي، وبشكل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تجريبي داخل تحت التجربة وداخل ضمن قوانين الطبيعة، وكذلك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رواية واحدة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الأخرى عن الإمام الباقر عليه السلام عن أبيه عليّ بن الحسين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أذهب الله عن كل مؤمن العاهة وردّ إليه قوّته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وهذه القوة هي نفس القوّة التي ذكرت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وتلاحظ في هذه الروايات زوال الضعف وزوال العاهات، والبرء من العلل، والبرء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بالوضع التجريبي أنّ المجتمع المهدوي يصل بالتطوّر العلمي في شتّى الوسائل، أو في شتّى مجالات العلوم إلى مستوىً كبير من التطوّر والتقدّم التكنلوجي وغير التكنلوجي بحيث تزول تلك العلل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هذه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مجتمعنا يعيش في هذا القرن بدايات القرن الواحد والعشرين لو قسناه إلى مجتمع قبل سبع قرون فسوف نلاحظ نسبة العاهات، ونسبة الأمراض، ونسبة العلل، والظواهر اللاّصحيّة التي كانت موجودة في تلك المجتمعات بنسبة كبيرة جدّاً وظاهرة للعيان، ولذلك كانت تنتشر الأوبئة بشكل سريع وكان الناس في كل سنة يتخوّفون في مواسم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خصوصاً مواسم الحر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ظهور الأوبئة، والأمراض مثل الكوليرا أو ما إلى ذلك، أمّا الآن فبالتطوّر العلمي خفت هذه الظواهر اللاّصحيّة بسبب التقدّم، وإن كان الإنسان قد توصّل لاكتشاف خريطة الجسم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التي يكتشف منها الأمراض المستقبليّة في الإنسان، أو اكتشف أكثر هذه الخريطة للجسم لاستطاع أن يكتشف تلك الأمراض والأوبئة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زمان الإمام فسوف يتطوّر الإنسان وتظهر كفاءاته، كما يوجد في إحدى الروايات أنّ الإمام المهدي إذا جاء نشر العلم،</w:t>
      </w:r>
      <w:r>
        <w:rPr>
          <w:rStyle w:val="FootnoteAnchor"/>
          <w:rtl w:val="true"/>
        </w:rPr>
        <w:footnoteReference w:id="53"/>
      </w:r>
      <w:r>
        <w:rPr>
          <w:rFonts w:ascii="Amiri" w:hAnsi="Amiri" w:eastAsia="Amiri" w:cs="Amiri"/>
          <w:color w:val="111111"/>
          <w:sz w:val="28"/>
          <w:sz w:val="28"/>
          <w:szCs w:val="28"/>
          <w:rtl w:val="true"/>
          <w:lang w:bidi="ar-SA"/>
        </w:rPr>
        <w:t>وكل علم ولا يختص فقط في علم الدين، وإنّما كل العلوم سوف تنتشر وتكون في أعلى مستوى في دولة صاحب الأمر عليه السلام ، ولذلك فسوف تزول هذه الأوبئة بشكل طبيعي وبدون حاجة إلى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والتفسير تؤيّده مجموعة من الروايات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تلك الروايات التي تحدّثت عن قوى الإنسان الكامل في دولة صاحب الأمر عليه السلام ما ورد عن الإمام الصادق عليه السلام في صفة أصحاب القائم، ويقصد بأصحاب القائم المجتمع الكامل الذي يحققه الإمام المهدي عليه السلام، 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الرجل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ليعطى قوّة أربعين رجلاً وأنّ قلبه لأشد من زبر الحديد ولو مروّا بجبال الحديد لقلعوها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فهذه القوّة التي تعطى للجسم، قد لا نملك من وسائل تجريبيّة ما نستطيع بها أن نوفّر هذا المستوى من الطموح في رقيّ الإنسان وتكامل الإنسان، ولكن لو نلاحظ حقيقة أنّ الإنسان يمكنه أن يقوى قدراته عندما يتعرف ويجد الأسباب في قوّته الجسميّة ويجد الأسباب في ضمور عضلاته، فإذا افترضنا أن المقصود من هذه القوّة هو فقط القوّة الجسميّة، علماً أنه يوجد احتمال آخر، هو أن تكون له وسائل قدرة كالرشاشات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أكثر وأرقى وأقوى من هذه القوى بالنسبة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الروايات التي تحدّثت عن هذا الإنسان في زمان الإمام المهدي عليه السلام والذي سوف يتغيّر روحياً وسوف يتغير جسميّاً، وهذا التغيّر الروحي والتغيّر الجسمي نحو الكمال، وهو الكمال المنشود الذي ينسجم مع طموح الشريعة وطموح الأنبياء والأئمّة عليهم السلام في تكميل الإنسان في أرقى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الموضوع تفاصيل كثيرة والوقت أدركنا، نكتفي بهذا المقدار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وتعالى التوفيق لنا ولكم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4" w:name="pg6942_82213"/>
    </w:p>
    <w:p>
      <w:pPr>
        <w:pStyle w:val="BookText"/>
        <w:rPr/>
      </w:pPr>
      <w:bookmarkEnd w:id="204"/>
      <w:r>
        <w:rPr>
          <w:rFonts w:ascii="Amiri" w:hAnsi="Amiri" w:eastAsia="Amiri" w:cs="Amiri"/>
          <w:color w:val="111111"/>
          <w:sz w:val="28"/>
          <w:sz w:val="28"/>
          <w:szCs w:val="28"/>
          <w:rtl w:val="true"/>
          <w:lang w:bidi="ar-SA"/>
        </w:rPr>
        <w:t>وبالنهاية أشكر العمادة، عمادة كليّة الطب على هذه الفرصة، وأشكر مركز الدراسات التخصصية في الإمام المهدي عليه السلام ، والذي هو برعاية آية الله العظمى المرجع الديني الأعلى السيد السيستاني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تتهيأ فرصة أخرى نوفق فيها لتكملة البحث، لأن الوقت قد أدركنا قبل إكمال البحث بجوانبه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Heading3"/>
        <w:numPr>
          <w:ilvl w:val="2"/>
          <w:numId w:val="1"/>
        </w:numPr>
        <w:rPr/>
      </w:pPr>
      <w:bookmarkStart w:id="205" w:name="__RefHeading___Toc2061878_372815092"/>
      <w:bookmarkStart w:id="206" w:name="_Toc76"/>
      <w:bookmarkEnd w:id="205"/>
      <w:r>
        <w:rPr>
          <w:rtl w:val="true"/>
        </w:rPr>
        <w:t>الأسئلة والأجوبة</w:t>
      </w:r>
      <w:bookmarkEnd w:id="206"/>
    </w:p>
    <w:p>
      <w:pPr>
        <w:pStyle w:val="Heading3"/>
        <w:numPr>
          <w:ilvl w:val="2"/>
          <w:numId w:val="1"/>
        </w:numPr>
        <w:rPr/>
      </w:pPr>
      <w:bookmarkStart w:id="207" w:name="__RefHeading___Toc2061880_372815092"/>
      <w:bookmarkStart w:id="208" w:name="_Toc77"/>
      <w:bookmarkEnd w:id="207"/>
      <w:r>
        <w:rPr>
          <w:rtl w:val="true"/>
        </w:rPr>
        <w:t>السؤال الأوّل</w:t>
      </w:r>
      <w:r>
        <w:rPr>
          <w:rtl w:val="true"/>
        </w:rPr>
        <w:t>:</w:t>
      </w:r>
      <w:bookmarkEnd w:id="208"/>
    </w:p>
    <w:p>
      <w:pPr>
        <w:pStyle w:val="BookText"/>
        <w:rPr/>
      </w:pPr>
      <w:r>
        <w:rPr>
          <w:rFonts w:ascii="Amiri" w:hAnsi="Amiri" w:eastAsia="Amiri" w:cs="Amiri"/>
          <w:color w:val="111111"/>
          <w:sz w:val="28"/>
          <w:sz w:val="28"/>
          <w:szCs w:val="28"/>
          <w:rtl w:val="true"/>
          <w:lang w:bidi="ar-SA"/>
        </w:rPr>
        <w:t>ما قول سماحتكم في بعض الدراسات القائلة في المهدي بأنّه ليس بشراً منّا أهل البيت، وإنّما هو ممكن أن يكون تغيير جذري في فكر الناس، أو هو دولة قويّة تقدّم الإسلام بفكره الصحيح وبأسلوبه المستقيم ويتمحور الناس حولها ويقبلونها؟</w:t>
      </w:r>
    </w:p>
    <w:p>
      <w:pPr>
        <w:pStyle w:val="Heading3"/>
        <w:numPr>
          <w:ilvl w:val="2"/>
          <w:numId w:val="1"/>
        </w:numPr>
        <w:rPr/>
      </w:pPr>
      <w:bookmarkStart w:id="209" w:name="__RefHeading___Toc2061882_372815092"/>
      <w:bookmarkStart w:id="210" w:name="_Toc78"/>
      <w:bookmarkEnd w:id="209"/>
      <w:r>
        <w:rPr>
          <w:rtl w:val="true"/>
        </w:rPr>
        <w:t>الجواب</w:t>
      </w:r>
      <w:r>
        <w:rPr>
          <w:rtl w:val="true"/>
        </w:rPr>
        <w:t>:</w:t>
      </w:r>
      <w:bookmarkEnd w:id="2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إذا تناولنا الموضوع بلحاظ ديني، فإنّ الروايات المتواترة عند السنّة والشيعة بالإجماع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لم يشذ عنهم شاذ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قد نصّوا على هذا الرجل الذي اسمه المهدي عليه السلام أو صفته المهدي وصفته القائم، وعندنا </w:t>
      </w:r>
      <w:bookmarkStart w:id="211" w:name="pg6942_82214"/>
    </w:p>
    <w:p>
      <w:pPr>
        <w:pStyle w:val="BookText"/>
        <w:rPr/>
      </w:pPr>
      <w:bookmarkEnd w:id="211"/>
      <w:r>
        <w:rPr>
          <w:rFonts w:ascii="Amiri" w:hAnsi="Amiri" w:eastAsia="Amiri" w:cs="Amiri"/>
          <w:color w:val="111111"/>
          <w:sz w:val="28"/>
          <w:sz w:val="28"/>
          <w:szCs w:val="28"/>
          <w:rtl w:val="true"/>
          <w:lang w:bidi="ar-SA"/>
        </w:rPr>
        <w:t xml:space="preserve">نحن باسمه الشريف ابن الإمام الحسن العسكري عليه السلام ، وعندنا صفاته الجسميّة موجودة في الروايات، وعندنا أنه ولد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السيّدة حكيمة يوم ولادته وكيف ولد، وعندنا أنّ هذا الإمام هو الذي سوف يملؤ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موجود بمئات بل بآلاف الروايات، فمثلاً أحد الكتب التي جمعت قسماً من هذه الروايات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وقد طبع على الحجر، ولو يطبع على الطبعة الحديثة فسوف لن يكون أقل من عشرين مجلّداً، قد يجمع مؤلفه بعض تلك الروايات التي تحدّثت عن الإمام المهدي، كما لدينا موسوعات تحدّثت عن الإمام المهدي عليه السلام وجمعت الروايات حوله ومن أفضل هذه الموسوعات موسوعة الإمام المهدي عليه السلام لآية الله العظمى الشهيد المظلوم السيد محمّد الصدر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فالرؤية الدينيّة الإسلاميّة للإمام المهدي عليه السلام محصورة به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061884_372815092"/>
      <w:bookmarkStart w:id="213" w:name="_Toc79"/>
      <w:bookmarkEnd w:id="212"/>
      <w:r>
        <w:rPr>
          <w:rtl w:val="true"/>
        </w:rPr>
        <w:t>السؤال الثاني</w:t>
      </w:r>
      <w:r>
        <w:rPr>
          <w:rtl w:val="true"/>
        </w:rPr>
        <w:t>:</w:t>
      </w:r>
      <w:bookmarkEnd w:id="2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علكيم، لو افترضنا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قلتم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المجتمع الإنساني في وقت الظهور قد وصل إلى أعلى درجة في التكامل الإنساني، فهناك إشكال، وهو الحديث المشهور الذي يقول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سيملؤ الأرض قسطاً وعدلاً بعد 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هناك تناقض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_ </w:t>
      </w:r>
      <w:bookmarkStart w:id="214" w:name="pg6942_82215"/>
    </w:p>
    <w:p>
      <w:pPr>
        <w:pStyle w:val="BookText"/>
        <w:rPr/>
      </w:pPr>
      <w:bookmarkEnd w:id="214"/>
      <w:r>
        <w:rPr>
          <w:rFonts w:ascii="Amiri" w:hAnsi="Amiri" w:eastAsia="Amiri" w:cs="Amiri"/>
          <w:color w:val="111111"/>
          <w:sz w:val="28"/>
          <w:sz w:val="28"/>
          <w:szCs w:val="28"/>
          <w:rtl w:val="true"/>
          <w:lang w:bidi="ar-SA"/>
        </w:rPr>
        <w:t>بين الحديث والمطلوب، نرجوا توضيح ذلك ورفع هذا التناقض جزاكم الله خير الجزاء؟</w:t>
      </w:r>
    </w:p>
    <w:p>
      <w:pPr>
        <w:pStyle w:val="Heading3"/>
        <w:numPr>
          <w:ilvl w:val="2"/>
          <w:numId w:val="1"/>
        </w:numPr>
        <w:rPr/>
      </w:pPr>
      <w:bookmarkStart w:id="215" w:name="__RefHeading___Toc2061886_372815092"/>
      <w:bookmarkStart w:id="216" w:name="_Toc80"/>
      <w:bookmarkEnd w:id="215"/>
      <w:r>
        <w:rPr>
          <w:rtl w:val="true"/>
        </w:rPr>
        <w:t>الجواب</w:t>
      </w:r>
      <w:r>
        <w:rPr>
          <w:rtl w:val="true"/>
        </w:rPr>
        <w:t>:</w:t>
      </w:r>
      <w:bookmarkEnd w:id="216"/>
    </w:p>
    <w:p>
      <w:pPr>
        <w:pStyle w:val="BookText"/>
        <w:rPr/>
      </w:pPr>
      <w:r>
        <w:rPr>
          <w:rFonts w:ascii="Amiri" w:hAnsi="Amiri" w:eastAsia="Amiri" w:cs="Amiri"/>
          <w:color w:val="111111"/>
          <w:sz w:val="28"/>
          <w:sz w:val="28"/>
          <w:szCs w:val="28"/>
          <w:rtl w:val="true"/>
          <w:lang w:bidi="ar-SA"/>
        </w:rPr>
        <w:t>طبعاً عندما نتحدّث عن المجتمع قبل الظهور فهو غير المجتمع الذي سوف يكون في ما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امتلاء الأرض بالظلم والجور؟ فتفسير هذا الامتلاء فيه آراء كثيرة، لكن أهم تلك التفسيرات هو أنّ هذا الامتلاء قبل ظهور صاحب الأمر عليه السلام ما يكون المقصود منه الامتلاء على مرّ التأريخ، بحيث لم تبق منطقة لم يشملها الظلم والجور، وهو المعبّر عنه في الروايات التي تفسّرها طبعاً الروايات الأخرى، فإنّ الروايات تفسّر بعضها بعضاً، كما يفسّر القرآن بالقرآن وبالرواية؛ فنفِسّر الرواية بالرواية وبالقرآن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التفسير اعتمد على جملة من الروايات، والموضوع يحتاج إلى تفصيل لست الآن بصدد بيانه وإنّما أشير إليه إشارة لأجيب على هذا السؤال، وهذه الرواية تقول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أصحاب ملّة إلاّ وحكموا قبل صاحبنا أو قبل حكمنا، وفي روايات أخرى لئلاّ تكون للناس حجّة فيقولوا لو حكمنا لعدلنا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هذا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حكمنا لعدلنا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الكل سوف يحكم، وان الكل تظهر منه مظاهر الجور والظلم بما يمتلئ به الوضع الأرضي، ممّا يمكنه أن يمتلئ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امتلاء الأرض قسطاً وعدلاً بعد الظهور، فيعني أنّ البشرية تكون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يكون وكيف يتحقّق التكامل، فهذا يحتاج إلى حديث مفصّل، باعتبار أنّ التكامل الذي يظهر في دولة صاحب الأمر ويملؤ الأرض يطرح علينا سؤالاً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الأشرار أين يذهبون والظلاّم أين يذهبون؟ وهذا ما يجاب عنه أنّ في دولة صاحب الأمر عليه السلام يحكم بحكم داوود، وهل يوجد في حكمه إلاّ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ينشق موضوع السيف والقوّة والحديد والحوار، وهذا يحتاج إلى مجال للحديث وتفصيل عن متى يستعمل السيف؟ ومتى يستعمل الحوار؟</w:t>
      </w:r>
    </w:p>
    <w:p>
      <w:pPr>
        <w:pStyle w:val="BookText"/>
        <w:rPr/>
      </w:pPr>
      <w:r>
        <w:rPr>
          <w:rFonts w:ascii="Amiri" w:hAnsi="Amiri" w:eastAsia="Amiri" w:cs="Amiri"/>
          <w:color w:val="111111"/>
          <w:sz w:val="28"/>
          <w:sz w:val="28"/>
          <w:szCs w:val="28"/>
          <w:rtl w:val="true"/>
          <w:lang w:bidi="ar-SA"/>
        </w:rPr>
        <w:t>وهذا الموضوع له من الأهمية الكبيرة ما نحتاج إلى البحث عنه، ولكن المقصود منه هنا هو التأكيد على أنه بعدما تتوفّر في حكمه كل الظروف لتطهير الإنسان وتطهير الأرض فسوف يتطّهر الإنسان، وحينئذٍ يمكن للإنسان أن يصل إلى مراتب الكمال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هنا موضوع آخر وهو قد يعبّر عنه بالتأثيرات الاجتماعية على سلوك الفرد وسلوك المجتمع، والمعبّر عنه في </w:t>
      </w:r>
      <w:bookmarkStart w:id="217" w:name="pg6942_82217"/>
    </w:p>
    <w:p>
      <w:pPr>
        <w:pStyle w:val="BookText"/>
        <w:rPr/>
      </w:pPr>
      <w:bookmarkEnd w:id="217"/>
      <w:r>
        <w:rPr>
          <w:rFonts w:ascii="Amiri" w:hAnsi="Amiri" w:eastAsia="Amiri" w:cs="Amiri"/>
          <w:color w:val="111111"/>
          <w:sz w:val="28"/>
          <w:sz w:val="28"/>
          <w:szCs w:val="28"/>
          <w:rtl w:val="true"/>
          <w:lang w:bidi="ar-SA"/>
        </w:rPr>
        <w:t>علم الاجتماع بالعقل الجمعي، هذه نظرية العقل الجمعي وتأثير العقل الجمعي على العقل المفرد أو السلوك الفردي بالنسبة للإنسان والسلوك الجماعي للأمّة كمجتمع، سوف يتخلّص الفرد من العقل الجمعي الشرّير والجائر والظالم في دولة صاحب الأمر عليه السلام ، فلذلك يتوفّر للإنسان العقل الكامل والعقل المرشد</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2061888_372815092"/>
      <w:bookmarkStart w:id="219" w:name="_Toc81"/>
      <w:bookmarkEnd w:id="218"/>
      <w:r>
        <w:rPr>
          <w:rtl w:val="true"/>
        </w:rPr>
        <w:t>السؤال الثالث</w:t>
      </w:r>
      <w:r>
        <w:rPr>
          <w:rtl w:val="true"/>
        </w:rPr>
        <w:t>:</w:t>
      </w:r>
      <w:bookmarkEnd w:id="219"/>
    </w:p>
    <w:p>
      <w:pPr>
        <w:pStyle w:val="BookText"/>
        <w:rPr/>
      </w:pPr>
      <w:r>
        <w:rPr>
          <w:rFonts w:ascii="Amiri" w:hAnsi="Amiri" w:eastAsia="Amiri" w:cs="Amiri"/>
          <w:color w:val="111111"/>
          <w:sz w:val="28"/>
          <w:sz w:val="28"/>
          <w:szCs w:val="28"/>
          <w:rtl w:val="true"/>
          <w:lang w:bidi="ar-SA"/>
        </w:rPr>
        <w:t>إذا كان الإنسان في عصر النبي صلى الله عليه وآله وسلم والأئمّة عليهم السلام لم يصل مائة بالمائة إلى الإنسان الكامل، فما هي يا ترى نسبة الإنسان الكامل في عصرنا هذا الذي نعيشه؟</w:t>
      </w:r>
    </w:p>
    <w:p>
      <w:pPr>
        <w:pStyle w:val="Heading3"/>
        <w:numPr>
          <w:ilvl w:val="2"/>
          <w:numId w:val="1"/>
        </w:numPr>
        <w:rPr/>
      </w:pPr>
      <w:bookmarkStart w:id="220" w:name="__RefHeading___Toc2061890_372815092"/>
      <w:bookmarkStart w:id="221" w:name="_Toc82"/>
      <w:bookmarkEnd w:id="220"/>
      <w:r>
        <w:rPr>
          <w:rtl w:val="true"/>
        </w:rPr>
        <w:t>سؤال آخر حول نفس المحور تقريباً</w:t>
      </w:r>
      <w:r>
        <w:rPr>
          <w:rtl w:val="true"/>
        </w:rPr>
        <w:t>:</w:t>
      </w:r>
      <w:bookmarkEnd w:id="221"/>
    </w:p>
    <w:p>
      <w:pPr>
        <w:pStyle w:val="BookText"/>
        <w:rPr/>
      </w:pPr>
      <w:r>
        <w:rPr>
          <w:rFonts w:ascii="Amiri" w:hAnsi="Amiri" w:eastAsia="Amiri" w:cs="Amiri"/>
          <w:color w:val="111111"/>
          <w:sz w:val="28"/>
          <w:sz w:val="28"/>
          <w:szCs w:val="28"/>
          <w:rtl w:val="true"/>
          <w:lang w:bidi="ar-SA"/>
        </w:rPr>
        <w:t>في الأوّل والآخر الله وحده العالم ولكن حسب علمكم ما مدى نضج المجتمع الإنساني في الوقت الحاضر ليكون بمستوى مجتمع عصر ظهور الإمام المهدي عليه السلام؟</w:t>
      </w:r>
    </w:p>
    <w:p>
      <w:pPr>
        <w:pStyle w:val="Heading3"/>
        <w:numPr>
          <w:ilvl w:val="2"/>
          <w:numId w:val="1"/>
        </w:numPr>
        <w:rPr/>
      </w:pPr>
      <w:bookmarkStart w:id="222" w:name="__RefHeading___Toc2061892_372815092"/>
      <w:bookmarkStart w:id="223" w:name="_Toc83"/>
      <w:bookmarkEnd w:id="222"/>
      <w:r>
        <w:rPr>
          <w:rtl w:val="true"/>
        </w:rPr>
        <w:t>الجواب</w:t>
      </w:r>
      <w:r>
        <w:rPr>
          <w:rtl w:val="true"/>
        </w:rPr>
        <w:t>:</w:t>
      </w:r>
      <w:bookmarkEnd w:id="2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بالنسبة إلى ظهور الكمالات أن شغل الأنبياء وشغل الأئمّة عليهم السلام ليس على الكم، فالمهمّة الأساسية التي كانت على النبي وعلى الأنبياء الذين سبقوه والأئمّة عليهم السلام لم يكن الأصل فيها </w:t>
      </w:r>
    </w:p>
    <w:p>
      <w:pPr>
        <w:pStyle w:val="BookText"/>
        <w:rPr/>
      </w:pPr>
      <w:r>
        <w:rPr>
          <w:rFonts w:ascii="Amiri" w:hAnsi="Amiri" w:eastAsia="Amiri" w:cs="Amiri"/>
          <w:color w:val="111111"/>
          <w:sz w:val="28"/>
          <w:sz w:val="28"/>
          <w:szCs w:val="28"/>
          <w:rtl w:val="true"/>
          <w:lang w:bidi="ar-SA"/>
        </w:rPr>
        <w:t>العدد الكمي وأنّهم كانوا يسعون أن يربوا أكثر ما يمكنهم ويستطيعوا تربيتهم من الإنسان الكامل، وإنّما كان اهتمامهم متمركزاً ومهتم في الجانب الرتبي من الإنسان، يعني إظهار أعلى مراتب الإنسان الكامل وإن كان 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عصر اكتمال الشريعة، وعندما تكتمل الشريعة، وعندما تنزل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الذي هو في عصر الإمام المهدي عليه السلام حيث يظهر الكمال بأجلى مظاهره في تمام الشريعة، وهذا يوفّر الفرصة لظهور الإنسان الكامل، وتلاحظون أن هذا شرط أساسي للإنسان، فلذلك لم تكن مهمة الأنبياء هي أن تكون المساحة الكمية، وإنّما كانت المهمة هي المساحة النوعية، عندما تتكامل المساحة النوعية في آخر المجتمعات الإنسانية فإنه سوف تظهر في ذلك المساحة الثانية وهي المساحة الكمية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مجتمعنا أو باقي المجتمعات والقياس عليها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سألتم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فهذا حديث يحتاج أن نتحدّث عن مجتمعنا والقوانين الاجتماعية الحاكمة في المجتمع الإنساني بشكل عام والإسلامي الذي نطمح إليه، وهذا يحتاج إلى بحث 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إلى أين وصلنا، نرجو من الله سبحانه وتعالى أن يجعلنا من المجتمعات التي تحظى بنظرة صاحب الأمر عليه السلام ، ويرحمنا ويرفعنا من مستوانا إلى أعلى مستوى، ويجعلنا ممّن يوفّق لرؤيته وخدمته والظهور في دولته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224" w:name="pg6942_82220"/>
    </w:p>
    <w:p>
      <w:pPr>
        <w:pStyle w:val="Heading2"/>
        <w:numPr>
          <w:ilvl w:val="1"/>
          <w:numId w:val="1"/>
        </w:numPr>
        <w:rPr/>
      </w:pPr>
      <w:bookmarkStart w:id="225" w:name="__RefHeading___Toc2061894_372815092"/>
      <w:bookmarkStart w:id="226" w:name="_Toc84"/>
      <w:bookmarkEnd w:id="224"/>
      <w:bookmarkEnd w:id="225"/>
      <w:r>
        <w:rPr>
          <w:rtl w:val="true"/>
        </w:rPr>
        <w:t>مصادر التحقيق</w:t>
      </w:r>
      <w:bookmarkEnd w:id="22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الورى بأعلام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رضي الدين أبو نصر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تأريخ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المعروف بابن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الشيخ الطبري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حنيفة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صالح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مصنف ابن أبي شيبة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عبد الله بن محمّد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العلمية في 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رضي الدين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وظيفة الأنام في زمن غيبة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بشارات العهدين للدكتور محمّد الصادقي، كتاب المصلح المنتظر في أحاديث الأديان لمحمّد أمين زين الدين العاملي، الإمام المهدي في كتب الأمم السابقة والمسلمين لمحمّد رضا حكيمي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عن كتاب الفتن للسليلي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بعكس بعض الروايات التي تحدّثت عن السيوف المشرعة في زمان الإمام الصاديق عليه السلام حيث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 من رجالي ولا الزمان 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رواية الخراساني والخلال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الكتاب من قبل مركزنا تحت سلسلة التراث المهدوي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أبي عبد الله عليه السلام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وَأَشْرَقَتِ الأَْرْضُ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الأرض يعني إمام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يكون ماذا؟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يستغني الناس عن ضوء الشمس ونور القمر ويجتزون بنور الإمام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في حديث طويل أخذنا منه موضع الحاجة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يبقى منكم إلاّ عصابة لا تضرها الفتنة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مختصر كفاية المهتدي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السهلة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ذلك ما روي أن رسول الله صلى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سدوا الأبواب كلها إلاّ باب عليّ، وأومى إلى باب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جوع خاص وجوع عام، فإن بالشام فإنه عام، وأما الخاص بالكوفة يخص ولا يعم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بدّ للناس أن يمحصوا ويميزوا ويغربلوا وسيخرج من الغربال خلق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للمتقى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صدق القول هذا والتنبّؤ انتصار حزب الله الشيعة في لبنان على إسرائيل وغطرستها حتّى أذلوها وهزموها فولى اليهود الدبر، وهي أوّل مرة يعيشه الإسرائيليون الهزيمة منذ قيام كيانهم الصهيوني إلى يومنا الحاضر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وَلِتُصْنَعَ عَلى عَيْنِي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للشيخ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إعلام الورى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الأمير زاهد عميد كلية الآداب في جامعة الكوفة، حيث أقيمت هذه الندوة على قاعتها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الحديث بصيغ عدّة منها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المجلسي في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النعماني بإسناده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بقوم قد خرجوا بالمشرق، يطلبون الحق فلا يعطونه، ثمّ يطلبونه فلا يعطونه، فإذا رأوا ذلك وضعوا سيوفهم على عواتقهم فيعطون ما سألوا فلا يقبلونه حتّى يقوموا، ولا يدفعونها إلاّ إلى صاحبكم، قتلاهم شهداء؛ أما إني لو أدركت ذلك لأبقيت نفسي لصاحب هذا الأمر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الإشاعة لأشراط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رواه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البخاري ومسلم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رواه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البخاري ومسلم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أيضاً كنز العمال للمتقي الهندي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كتاب 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جريح؛ شرح أصول الكافي للمازندراني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الرواشح الروية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وفي غيرها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المفيد في الاختصاص بالإسناد إلى عليّ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ضاقت الأرض بسبعة بهم ترزقون، وبهم تنصرون، وبهم تمطرون منهم سلمان الفارسي، والمقداد، وأبو ذر، وعمار، وحذيفة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عليّ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إمامهم، وهم الذين صلّوا على فاطمة عليها السلام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النعماني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هشام بن سالم، عن أبي عبد الله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يكون هذا الأمر حتّى لا يبقى صنف من الناس إلاّ وقد ولوا على الناس حتّى لا يقول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لو ولينا لعدلنا، ثمّ يقوم القائم بالحق والعدل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20381</Words>
  <Characters>95356</Characters>
  <CharactersWithSpaces>115065</CharactersWithSpaces>
  <Paragraphs>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2026-08-27T06:49:18Z</dcterms:created>
  <dc:creator>ghaemiyeh.com</dc:creator>
  <dc:description/>
  <dc:language>en-US</dc:language>
  <cp:lastModifiedBy/>
  <dcterms:modified xsi:type="dcterms:W3CDTF">2026-08-27T10:19:21Z</dcterms:modified>
  <cp:revision>1</cp:revision>
  <dc:subject/>
  <dc:title>أضواء علی دولة الامام المهدی علیه السلام</dc:title>
</cp:coreProperties>
</file>

<file path=docProps/custom.xml><?xml version="1.0" encoding="utf-8"?>
<Properties xmlns="http://schemas.openxmlformats.org/officeDocument/2006/custom-properties" xmlns:vt="http://schemas.openxmlformats.org/officeDocument/2006/docPropsVTypes"/>
</file>