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43374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043376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043378_1280447820">
            <w:r>
              <w:rPr>
                <w:webHidden/>
                <w:rStyle w:val="IndexLink"/>
                <w:rtl w:val="true"/>
              </w:rPr>
              <w:t xml:space="preserve">زکریا بن آدم </w:t>
            </w:r>
            <w:r>
              <w:rPr>
                <w:rStyle w:val="IndexLink"/>
                <w:rtl w:val="true"/>
              </w:rPr>
              <w:t>(</w:t>
            </w:r>
            <w:r>
              <w:rPr>
                <w:rStyle w:val="IndexLink"/>
                <w:rtl w:val="true"/>
              </w:rPr>
              <w:t>امین معصومین</w:t>
            </w:r>
            <w:r>
              <w:rPr>
                <w:rStyle w:val="IndexLink"/>
                <w:rtl w:val="true"/>
              </w:rPr>
              <w:t>(</w:t>
            </w:r>
            <w:r>
              <w:rPr>
                <w:rStyle w:val="IndexLink"/>
                <w:rtl w:val="true"/>
              </w:rPr>
              <w:t>ع</w:t>
            </w:r>
            <w:r>
              <w:rPr>
                <w:rStyle w:val="IndexLink"/>
                <w:rtl w:val="true"/>
              </w:rPr>
              <w:t xml:space="preserve">)) / </w:t>
            </w:r>
            <w:r>
              <w:rPr>
                <w:rStyle w:val="IndexLink"/>
                <w:rtl w:val="true"/>
              </w:rPr>
              <w:t>سید سیف الله نحوی</w:t>
            </w:r>
            <w:r>
              <w:rPr>
                <w:rStyle w:val="IndexLink"/>
                <w:rtl w:val="true"/>
              </w:rPr>
              <w:tab/>
            </w:r>
            <w:r>
              <w:rPr>
                <w:rStyle w:val="IndexLink"/>
              </w:rPr>
              <w:t>16</w:t>
            </w:r>
          </w:hyperlink>
        </w:p>
        <w:p>
          <w:pPr>
            <w:pStyle w:val="Contents3"/>
            <w:tabs>
              <w:tab w:val="clear" w:pos="8459"/>
              <w:tab w:val="right" w:pos="9026" w:leader="dot"/>
            </w:tabs>
            <w:rPr/>
          </w:pPr>
          <w:hyperlink w:anchor="__RefHeading___Toc18043380_1280447820">
            <w:r>
              <w:rPr>
                <w:webHidden/>
                <w:rStyle w:val="IndexLink"/>
                <w:rtl w:val="true"/>
              </w:rPr>
              <w:t>مقدمه</w:t>
            </w:r>
            <w:r>
              <w:rPr>
                <w:rStyle w:val="IndexLink"/>
                <w:rtl w:val="true"/>
              </w:rPr>
              <w:tab/>
            </w:r>
            <w:r>
              <w:rPr>
                <w:rStyle w:val="IndexLink"/>
              </w:rPr>
              <w:t>16</w:t>
            </w:r>
          </w:hyperlink>
        </w:p>
        <w:p>
          <w:pPr>
            <w:pStyle w:val="Contents3"/>
            <w:tabs>
              <w:tab w:val="clear" w:pos="8459"/>
              <w:tab w:val="right" w:pos="9026" w:leader="dot"/>
            </w:tabs>
            <w:rPr/>
          </w:pPr>
          <w:hyperlink w:anchor="__RefHeading___Toc18043382_1280447820">
            <w:r>
              <w:rPr>
                <w:webHidden/>
                <w:rStyle w:val="IndexLink"/>
                <w:rtl w:val="true"/>
              </w:rPr>
              <w:t>خاندان اشعری</w:t>
            </w:r>
            <w:r>
              <w:rPr>
                <w:rStyle w:val="IndexLink"/>
                <w:rtl w:val="true"/>
              </w:rPr>
              <w:tab/>
            </w:r>
            <w:r>
              <w:rPr>
                <w:rStyle w:val="IndexLink"/>
              </w:rPr>
              <w:t>16</w:t>
            </w:r>
          </w:hyperlink>
        </w:p>
        <w:p>
          <w:pPr>
            <w:pStyle w:val="Contents3"/>
            <w:tabs>
              <w:tab w:val="clear" w:pos="8459"/>
              <w:tab w:val="right" w:pos="9026" w:leader="dot"/>
            </w:tabs>
            <w:rPr/>
          </w:pPr>
          <w:hyperlink w:anchor="__RefHeading___Toc18043384_1280447820">
            <w:r>
              <w:rPr>
                <w:webHidden/>
                <w:rStyle w:val="IndexLink"/>
                <w:rtl w:val="true"/>
              </w:rPr>
              <w:t>کوچ سبز</w:t>
            </w:r>
            <w:r>
              <w:rPr>
                <w:rStyle w:val="IndexLink"/>
                <w:rtl w:val="true"/>
              </w:rPr>
              <w:tab/>
            </w:r>
            <w:r>
              <w:rPr>
                <w:rStyle w:val="IndexLink"/>
              </w:rPr>
              <w:t>17</w:t>
            </w:r>
          </w:hyperlink>
        </w:p>
        <w:p>
          <w:pPr>
            <w:pStyle w:val="Contents3"/>
            <w:tabs>
              <w:tab w:val="clear" w:pos="8459"/>
              <w:tab w:val="right" w:pos="9026" w:leader="dot"/>
            </w:tabs>
            <w:rPr/>
          </w:pPr>
          <w:hyperlink w:anchor="__RefHeading___Toc18043386_1280447820">
            <w:r>
              <w:rPr>
                <w:webHidden/>
                <w:rStyle w:val="IndexLink"/>
                <w:rtl w:val="true"/>
              </w:rPr>
              <w:t>اولین گامها</w:t>
            </w:r>
            <w:r>
              <w:rPr>
                <w:rStyle w:val="IndexLink"/>
                <w:rtl w:val="true"/>
              </w:rPr>
              <w:tab/>
            </w:r>
            <w:r>
              <w:rPr>
                <w:rStyle w:val="IndexLink"/>
              </w:rPr>
              <w:t>19</w:t>
            </w:r>
          </w:hyperlink>
        </w:p>
        <w:p>
          <w:pPr>
            <w:pStyle w:val="Contents3"/>
            <w:tabs>
              <w:tab w:val="clear" w:pos="8459"/>
              <w:tab w:val="right" w:pos="9026" w:leader="dot"/>
            </w:tabs>
            <w:rPr/>
          </w:pPr>
          <w:hyperlink w:anchor="__RefHeading___Toc18043388_1280447820">
            <w:r>
              <w:rPr>
                <w:webHidden/>
                <w:rStyle w:val="IndexLink"/>
                <w:rtl w:val="true"/>
              </w:rPr>
              <w:t>خانواده و برادران</w:t>
            </w:r>
            <w:r>
              <w:rPr>
                <w:rStyle w:val="IndexLink"/>
                <w:rtl w:val="true"/>
              </w:rPr>
              <w:tab/>
            </w:r>
            <w:r>
              <w:rPr>
                <w:rStyle w:val="IndexLink"/>
              </w:rPr>
              <w:t>20</w:t>
            </w:r>
          </w:hyperlink>
        </w:p>
        <w:p>
          <w:pPr>
            <w:pStyle w:val="Contents3"/>
            <w:tabs>
              <w:tab w:val="clear" w:pos="8459"/>
              <w:tab w:val="right" w:pos="9026" w:leader="dot"/>
            </w:tabs>
            <w:rPr/>
          </w:pPr>
          <w:hyperlink w:anchor="__RefHeading___Toc18043390_1280447820">
            <w:r>
              <w:rPr>
                <w:webHidden/>
                <w:rStyle w:val="IndexLink"/>
                <w:rtl w:val="true"/>
              </w:rPr>
              <w:t>با راویان نور</w:t>
            </w:r>
            <w:r>
              <w:rPr>
                <w:rStyle w:val="IndexLink"/>
                <w:rtl w:val="true"/>
              </w:rPr>
              <w:tab/>
            </w:r>
            <w:r>
              <w:rPr>
                <w:rStyle w:val="IndexLink"/>
              </w:rPr>
              <w:t>21</w:t>
            </w:r>
          </w:hyperlink>
        </w:p>
        <w:p>
          <w:pPr>
            <w:pStyle w:val="Contents3"/>
            <w:tabs>
              <w:tab w:val="clear" w:pos="8459"/>
              <w:tab w:val="right" w:pos="9026" w:leader="dot"/>
            </w:tabs>
            <w:rPr/>
          </w:pPr>
          <w:hyperlink w:anchor="__RefHeading___Toc18043392_1280447820">
            <w:r>
              <w:rPr>
                <w:webHidden/>
                <w:rStyle w:val="IndexLink"/>
                <w:rtl w:val="true"/>
              </w:rPr>
              <w:t>دوران زرین</w:t>
            </w:r>
            <w:r>
              <w:rPr>
                <w:rStyle w:val="IndexLink"/>
                <w:rtl w:val="true"/>
              </w:rPr>
              <w:tab/>
            </w:r>
            <w:r>
              <w:rPr>
                <w:rStyle w:val="IndexLink"/>
              </w:rPr>
              <w:t>22</w:t>
            </w:r>
          </w:hyperlink>
        </w:p>
        <w:p>
          <w:pPr>
            <w:pStyle w:val="Contents3"/>
            <w:tabs>
              <w:tab w:val="clear" w:pos="8459"/>
              <w:tab w:val="right" w:pos="9026" w:leader="dot"/>
            </w:tabs>
            <w:rPr/>
          </w:pPr>
          <w:hyperlink w:anchor="__RefHeading___Toc18043394_1280447820">
            <w:r>
              <w:rPr>
                <w:webHidden/>
                <w:rStyle w:val="IndexLink"/>
                <w:rtl w:val="true"/>
              </w:rPr>
              <w:t>پرچمدار وکالت</w:t>
            </w:r>
            <w:r>
              <w:rPr>
                <w:rStyle w:val="IndexLink"/>
                <w:rtl w:val="true"/>
              </w:rPr>
              <w:tab/>
            </w:r>
            <w:r>
              <w:rPr>
                <w:rStyle w:val="IndexLink"/>
              </w:rPr>
              <w:t>23</w:t>
            </w:r>
          </w:hyperlink>
        </w:p>
        <w:p>
          <w:pPr>
            <w:pStyle w:val="Contents3"/>
            <w:tabs>
              <w:tab w:val="clear" w:pos="8459"/>
              <w:tab w:val="right" w:pos="9026" w:leader="dot"/>
            </w:tabs>
            <w:rPr/>
          </w:pPr>
          <w:hyperlink w:anchor="__RefHeading___Toc18043396_1280447820">
            <w:r>
              <w:rPr>
                <w:webHidden/>
                <w:rStyle w:val="IndexLink"/>
                <w:rtl w:val="true"/>
              </w:rPr>
              <w:t>زیباترین لقب</w:t>
            </w:r>
            <w:r>
              <w:rPr>
                <w:rStyle w:val="IndexLink"/>
                <w:rtl w:val="true"/>
              </w:rPr>
              <w:tab/>
            </w:r>
            <w:r>
              <w:rPr>
                <w:rStyle w:val="IndexLink"/>
              </w:rPr>
              <w:t>24</w:t>
            </w:r>
          </w:hyperlink>
        </w:p>
        <w:p>
          <w:pPr>
            <w:pStyle w:val="Contents3"/>
            <w:tabs>
              <w:tab w:val="clear" w:pos="8459"/>
              <w:tab w:val="right" w:pos="9026" w:leader="dot"/>
            </w:tabs>
            <w:rPr/>
          </w:pPr>
          <w:hyperlink w:anchor="__RefHeading___Toc18043398_1280447820">
            <w:r>
              <w:rPr>
                <w:webHidden/>
                <w:rStyle w:val="IndexLink"/>
                <w:rtl w:val="true"/>
              </w:rPr>
              <w:t>دفع کننده عذاب</w:t>
            </w:r>
            <w:r>
              <w:rPr>
                <w:rStyle w:val="IndexLink"/>
                <w:rtl w:val="true"/>
              </w:rPr>
              <w:tab/>
            </w:r>
            <w:r>
              <w:rPr>
                <w:rStyle w:val="IndexLink"/>
              </w:rPr>
              <w:t>25</w:t>
            </w:r>
          </w:hyperlink>
        </w:p>
        <w:p>
          <w:pPr>
            <w:pStyle w:val="Contents3"/>
            <w:tabs>
              <w:tab w:val="clear" w:pos="8459"/>
              <w:tab w:val="right" w:pos="9026" w:leader="dot"/>
            </w:tabs>
            <w:rPr/>
          </w:pPr>
          <w:hyperlink w:anchor="__RefHeading___Toc18043400_1280447820">
            <w:r>
              <w:rPr>
                <w:webHidden/>
                <w:rStyle w:val="IndexLink"/>
                <w:rtl w:val="true"/>
              </w:rPr>
              <w:t>یک ماه ، یک ستاره</w:t>
            </w:r>
            <w:r>
              <w:rPr>
                <w:rStyle w:val="IndexLink"/>
                <w:rtl w:val="true"/>
              </w:rPr>
              <w:tab/>
            </w:r>
            <w:r>
              <w:rPr>
                <w:rStyle w:val="IndexLink"/>
              </w:rPr>
              <w:t>27</w:t>
            </w:r>
          </w:hyperlink>
        </w:p>
        <w:p>
          <w:pPr>
            <w:pStyle w:val="Contents3"/>
            <w:tabs>
              <w:tab w:val="clear" w:pos="8459"/>
              <w:tab w:val="right" w:pos="9026" w:leader="dot"/>
            </w:tabs>
            <w:rPr/>
          </w:pPr>
          <w:hyperlink w:anchor="__RefHeading___Toc18043402_1280447820">
            <w:r>
              <w:rPr>
                <w:webHidden/>
                <w:rStyle w:val="IndexLink"/>
                <w:rtl w:val="true"/>
              </w:rPr>
              <w:t>زکریا بن آدم در عصر امام جواد</w:t>
            </w:r>
            <w:r>
              <w:rPr>
                <w:rStyle w:val="IndexLink"/>
                <w:rtl w:val="true"/>
              </w:rPr>
              <w:t>(</w:t>
            </w:r>
            <w:r>
              <w:rPr>
                <w:rStyle w:val="IndexLink"/>
                <w:rtl w:val="true"/>
              </w:rPr>
              <w:t>ع</w:t>
            </w:r>
            <w:r>
              <w:rPr>
                <w:rStyle w:val="IndexLink"/>
                <w:rtl w:val="true"/>
              </w:rPr>
              <w:t>)</w:t>
              <w:tab/>
            </w:r>
            <w:r>
              <w:rPr>
                <w:rStyle w:val="IndexLink"/>
              </w:rPr>
              <w:t>27</w:t>
            </w:r>
          </w:hyperlink>
        </w:p>
        <w:p>
          <w:pPr>
            <w:pStyle w:val="Contents3"/>
            <w:tabs>
              <w:tab w:val="clear" w:pos="8459"/>
              <w:tab w:val="right" w:pos="9026" w:leader="dot"/>
            </w:tabs>
            <w:rPr/>
          </w:pPr>
          <w:hyperlink w:anchor="__RefHeading___Toc18043404_1280447820">
            <w:r>
              <w:rPr>
                <w:webHidden/>
                <w:rStyle w:val="IndexLink"/>
                <w:rtl w:val="true"/>
              </w:rPr>
              <w:t>روایت راویان</w:t>
            </w:r>
            <w:r>
              <w:rPr>
                <w:rStyle w:val="IndexLink"/>
                <w:rtl w:val="true"/>
              </w:rPr>
              <w:tab/>
            </w:r>
            <w:r>
              <w:rPr>
                <w:rStyle w:val="IndexLink"/>
              </w:rPr>
              <w:t>30</w:t>
            </w:r>
          </w:hyperlink>
        </w:p>
        <w:p>
          <w:pPr>
            <w:pStyle w:val="Contents3"/>
            <w:tabs>
              <w:tab w:val="clear" w:pos="8459"/>
              <w:tab w:val="right" w:pos="9026" w:leader="dot"/>
            </w:tabs>
            <w:rPr/>
          </w:pPr>
          <w:hyperlink w:anchor="__RefHeading___Toc18043406_1280447820">
            <w:r>
              <w:rPr>
                <w:webHidden/>
                <w:rStyle w:val="IndexLink"/>
                <w:rtl w:val="true"/>
              </w:rPr>
              <w:t>حدیث هجران</w:t>
            </w:r>
            <w:r>
              <w:rPr>
                <w:rStyle w:val="IndexLink"/>
                <w:rtl w:val="true"/>
              </w:rPr>
              <w:tab/>
            </w:r>
            <w:r>
              <w:rPr>
                <w:rStyle w:val="IndexLink"/>
              </w:rPr>
              <w:t>30</w:t>
            </w:r>
          </w:hyperlink>
        </w:p>
        <w:p>
          <w:pPr>
            <w:pStyle w:val="Contents3"/>
            <w:tabs>
              <w:tab w:val="clear" w:pos="8459"/>
              <w:tab w:val="right" w:pos="9026" w:leader="dot"/>
            </w:tabs>
            <w:rPr/>
          </w:pPr>
          <w:hyperlink w:anchor="__RefHeading___Toc18043408_1280447820">
            <w:r>
              <w:rPr>
                <w:webHidden/>
                <w:rStyle w:val="IndexLink"/>
                <w:rtl w:val="true"/>
              </w:rPr>
              <w:t>فرجام آسمانی</w:t>
            </w:r>
            <w:r>
              <w:rPr>
                <w:rStyle w:val="IndexLink"/>
                <w:rtl w:val="true"/>
              </w:rPr>
              <w:tab/>
            </w:r>
            <w:r>
              <w:rPr>
                <w:rStyle w:val="IndexLink"/>
              </w:rPr>
              <w:t>31</w:t>
            </w:r>
          </w:hyperlink>
        </w:p>
        <w:p>
          <w:pPr>
            <w:pStyle w:val="Contents2"/>
            <w:tabs>
              <w:tab w:val="clear" w:pos="8743"/>
              <w:tab w:val="right" w:pos="9026" w:leader="dot"/>
            </w:tabs>
            <w:rPr/>
          </w:pPr>
          <w:hyperlink w:anchor="__RefHeading___Toc18043410_1280447820">
            <w:r>
              <w:rPr>
                <w:webHidden/>
                <w:rStyle w:val="IndexLink"/>
                <w:rtl w:val="true"/>
              </w:rPr>
              <w:t>محدث برقی</w:t>
            </w:r>
            <w:r>
              <w:rPr>
                <w:rStyle w:val="IndexLink"/>
                <w:rtl w:val="true"/>
              </w:rPr>
              <w:t>(</w:t>
            </w:r>
            <w:r>
              <w:rPr>
                <w:rStyle w:val="IndexLink"/>
                <w:rtl w:val="true"/>
              </w:rPr>
              <w:t>راوی دو هزار حدیث</w:t>
            </w:r>
            <w:r>
              <w:rPr>
                <w:rStyle w:val="IndexLink"/>
                <w:rtl w:val="true"/>
              </w:rPr>
              <w:t xml:space="preserve">) / </w:t>
            </w:r>
            <w:r>
              <w:rPr>
                <w:rStyle w:val="IndexLink"/>
                <w:rtl w:val="true"/>
              </w:rPr>
              <w:t>سید جعفر ربانی</w:t>
            </w:r>
            <w:r>
              <w:rPr>
                <w:rStyle w:val="IndexLink"/>
                <w:rtl w:val="true"/>
              </w:rPr>
              <w:tab/>
            </w:r>
            <w:r>
              <w:rPr>
                <w:rStyle w:val="IndexLink"/>
              </w:rPr>
              <w:t>34</w:t>
            </w:r>
          </w:hyperlink>
        </w:p>
        <w:p>
          <w:pPr>
            <w:pStyle w:val="Contents3"/>
            <w:tabs>
              <w:tab w:val="clear" w:pos="8459"/>
              <w:tab w:val="right" w:pos="9026" w:leader="dot"/>
            </w:tabs>
            <w:rPr/>
          </w:pPr>
          <w:hyperlink w:anchor="__RefHeading___Toc18043412_1280447820">
            <w:r>
              <w:rPr>
                <w:webHidden/>
                <w:rStyle w:val="IndexLink"/>
                <w:rtl w:val="true"/>
              </w:rPr>
              <w:t>راوی بزرگ قم احمد بن محمد بن خالد برقی</w:t>
            </w:r>
            <w:r>
              <w:rPr>
                <w:rStyle w:val="IndexLink"/>
                <w:rtl w:val="true"/>
              </w:rPr>
              <w:tab/>
            </w:r>
            <w:r>
              <w:rPr>
                <w:rStyle w:val="IndexLink"/>
              </w:rPr>
              <w:t>34</w:t>
            </w:r>
          </w:hyperlink>
        </w:p>
        <w:p>
          <w:pPr>
            <w:pStyle w:val="Contents3"/>
            <w:tabs>
              <w:tab w:val="clear" w:pos="8459"/>
              <w:tab w:val="right" w:pos="9026" w:leader="dot"/>
            </w:tabs>
            <w:rPr/>
          </w:pPr>
          <w:hyperlink w:anchor="__RefHeading___Toc18043414_1280447820">
            <w:r>
              <w:rPr>
                <w:webHidden/>
                <w:rStyle w:val="IndexLink"/>
                <w:rtl w:val="true"/>
              </w:rPr>
              <w:t>حیات طیبه</w:t>
            </w:r>
            <w:r>
              <w:rPr>
                <w:rStyle w:val="IndexLink"/>
                <w:rtl w:val="true"/>
              </w:rPr>
              <w:tab/>
            </w:r>
            <w:r>
              <w:rPr>
                <w:rStyle w:val="IndexLink"/>
              </w:rPr>
              <w:t>35</w:t>
            </w:r>
          </w:hyperlink>
        </w:p>
        <w:p>
          <w:pPr>
            <w:pStyle w:val="Contents3"/>
            <w:tabs>
              <w:tab w:val="clear" w:pos="8459"/>
              <w:tab w:val="right" w:pos="9026" w:leader="dot"/>
            </w:tabs>
            <w:rPr/>
          </w:pPr>
          <w:hyperlink w:anchor="__RefHeading___Toc18043416_1280447820">
            <w:r>
              <w:rPr>
                <w:webHidden/>
                <w:rStyle w:val="IndexLink"/>
                <w:rtl w:val="true"/>
              </w:rPr>
              <w:t>شاگردان</w:t>
            </w:r>
            <w:r>
              <w:rPr>
                <w:rStyle w:val="IndexLink"/>
                <w:rtl w:val="true"/>
              </w:rPr>
              <w:tab/>
            </w:r>
            <w:r>
              <w:rPr>
                <w:rStyle w:val="IndexLink"/>
              </w:rPr>
              <w:t>36</w:t>
            </w:r>
          </w:hyperlink>
        </w:p>
        <w:p>
          <w:pPr>
            <w:pStyle w:val="Contents3"/>
            <w:tabs>
              <w:tab w:val="clear" w:pos="8459"/>
              <w:tab w:val="right" w:pos="9026" w:leader="dot"/>
            </w:tabs>
            <w:rPr/>
          </w:pPr>
          <w:hyperlink w:anchor="__RefHeading___Toc18043418_1280447820">
            <w:r>
              <w:rPr>
                <w:webHidden/>
                <w:rStyle w:val="IndexLink"/>
                <w:rtl w:val="true"/>
              </w:rPr>
              <w:t>برقی در نظر دانشمندان</w:t>
            </w:r>
            <w:r>
              <w:rPr>
                <w:rStyle w:val="IndexLink"/>
                <w:rtl w:val="true"/>
              </w:rPr>
              <w:tab/>
            </w:r>
            <w:r>
              <w:rPr>
                <w:rStyle w:val="IndexLink"/>
              </w:rPr>
              <w:t>40</w:t>
            </w:r>
          </w:hyperlink>
        </w:p>
        <w:p>
          <w:pPr>
            <w:pStyle w:val="Contents3"/>
            <w:tabs>
              <w:tab w:val="clear" w:pos="8459"/>
              <w:tab w:val="right" w:pos="9026" w:leader="dot"/>
            </w:tabs>
            <w:rPr/>
          </w:pPr>
          <w:hyperlink w:anchor="__RefHeading___Toc18043420_1280447820">
            <w:r>
              <w:rPr>
                <w:webHidden/>
                <w:rStyle w:val="IndexLink"/>
                <w:rtl w:val="true"/>
              </w:rPr>
              <w:t>دیدگاه اهل سنت</w:t>
            </w:r>
            <w:r>
              <w:rPr>
                <w:rStyle w:val="IndexLink"/>
                <w:rtl w:val="true"/>
              </w:rPr>
              <w:tab/>
            </w:r>
            <w:r>
              <w:rPr>
                <w:rStyle w:val="IndexLink"/>
              </w:rPr>
              <w:t>41</w:t>
            </w:r>
          </w:hyperlink>
        </w:p>
        <w:p>
          <w:pPr>
            <w:pStyle w:val="Contents3"/>
            <w:tabs>
              <w:tab w:val="clear" w:pos="8459"/>
              <w:tab w:val="right" w:pos="9026" w:leader="dot"/>
            </w:tabs>
            <w:rPr/>
          </w:pPr>
          <w:hyperlink w:anchor="__RefHeading___Toc18043422_1280447820">
            <w:r>
              <w:rPr>
                <w:webHidden/>
                <w:rStyle w:val="IndexLink"/>
                <w:rtl w:val="true"/>
              </w:rPr>
              <w:t>کتاب محاسن برقی</w:t>
            </w:r>
            <w:r>
              <w:rPr>
                <w:rStyle w:val="IndexLink"/>
                <w:rtl w:val="true"/>
              </w:rPr>
              <w:tab/>
            </w:r>
            <w:r>
              <w:rPr>
                <w:rStyle w:val="IndexLink"/>
              </w:rPr>
              <w:t>43</w:t>
            </w:r>
          </w:hyperlink>
        </w:p>
        <w:p>
          <w:pPr>
            <w:pStyle w:val="Contents3"/>
            <w:tabs>
              <w:tab w:val="clear" w:pos="8459"/>
              <w:tab w:val="right" w:pos="9026" w:leader="dot"/>
            </w:tabs>
            <w:rPr/>
          </w:pPr>
          <w:hyperlink w:anchor="__RefHeading___Toc18043424_1280447820">
            <w:r>
              <w:rPr>
                <w:webHidden/>
                <w:rStyle w:val="IndexLink"/>
                <w:rtl w:val="true"/>
              </w:rPr>
              <w:t>تبار پاک</w:t>
            </w:r>
            <w:r>
              <w:rPr>
                <w:rStyle w:val="IndexLink"/>
                <w:rtl w:val="true"/>
              </w:rPr>
              <w:tab/>
            </w:r>
            <w:r>
              <w:rPr>
                <w:rStyle w:val="IndexLink"/>
              </w:rPr>
              <w:t>46</w:t>
            </w:r>
          </w:hyperlink>
        </w:p>
        <w:p>
          <w:pPr>
            <w:pStyle w:val="Contents3"/>
            <w:tabs>
              <w:tab w:val="clear" w:pos="8459"/>
              <w:tab w:val="right" w:pos="9026" w:leader="dot"/>
            </w:tabs>
            <w:rPr/>
          </w:pPr>
          <w:hyperlink w:anchor="__RefHeading___Toc18043426_1280447820">
            <w:r>
              <w:rPr>
                <w:webHidden/>
                <w:rStyle w:val="IndexLink"/>
                <w:rtl w:val="true"/>
              </w:rPr>
              <w:t>نقطه ضعف ها</w:t>
            </w:r>
            <w:r>
              <w:rPr>
                <w:rStyle w:val="IndexLink"/>
                <w:rtl w:val="true"/>
              </w:rPr>
              <w:tab/>
            </w:r>
            <w:r>
              <w:rPr>
                <w:rStyle w:val="IndexLink"/>
              </w:rPr>
              <w:t>47</w:t>
            </w:r>
          </w:hyperlink>
        </w:p>
        <w:p>
          <w:pPr>
            <w:pStyle w:val="Contents3"/>
            <w:tabs>
              <w:tab w:val="clear" w:pos="8459"/>
              <w:tab w:val="right" w:pos="9026" w:leader="dot"/>
            </w:tabs>
            <w:rPr/>
          </w:pPr>
          <w:hyperlink w:anchor="__RefHeading___Toc18043428_1280447820">
            <w:r>
              <w:rPr>
                <w:webHidden/>
                <w:rStyle w:val="IndexLink"/>
                <w:rtl w:val="true"/>
              </w:rPr>
              <w:t>وفات برقی</w:t>
            </w:r>
            <w:r>
              <w:rPr>
                <w:rStyle w:val="IndexLink"/>
                <w:rtl w:val="true"/>
              </w:rPr>
              <w:tab/>
            </w:r>
            <w:r>
              <w:rPr>
                <w:rStyle w:val="IndexLink"/>
              </w:rPr>
              <w:t>50</w:t>
            </w:r>
          </w:hyperlink>
        </w:p>
        <w:p>
          <w:pPr>
            <w:pStyle w:val="Contents2"/>
            <w:tabs>
              <w:tab w:val="clear" w:pos="8743"/>
              <w:tab w:val="right" w:pos="9026" w:leader="dot"/>
            </w:tabs>
            <w:rPr/>
          </w:pPr>
          <w:hyperlink w:anchor="__RefHeading___Toc18043430_1280447820">
            <w:r>
              <w:rPr>
                <w:webHidden/>
                <w:rStyle w:val="IndexLink"/>
                <w:rtl w:val="true"/>
              </w:rPr>
              <w:t xml:space="preserve">علی بن ابراهیم </w:t>
            </w:r>
            <w:r>
              <w:rPr>
                <w:rStyle w:val="IndexLink"/>
                <w:rtl w:val="true"/>
              </w:rPr>
              <w:t>(</w:t>
            </w:r>
            <w:r>
              <w:rPr>
                <w:rStyle w:val="IndexLink"/>
                <w:rtl w:val="true"/>
              </w:rPr>
              <w:t>اقیانوس حدیث</w:t>
            </w:r>
            <w:r>
              <w:rPr>
                <w:rStyle w:val="IndexLink"/>
                <w:rtl w:val="true"/>
              </w:rPr>
              <w:t xml:space="preserve">) / </w:t>
            </w:r>
            <w:r>
              <w:rPr>
                <w:rStyle w:val="IndexLink"/>
                <w:rtl w:val="true"/>
              </w:rPr>
              <w:t>سید سیف الله نحوی</w:t>
            </w:r>
            <w:r>
              <w:rPr>
                <w:rStyle w:val="IndexLink"/>
                <w:rtl w:val="true"/>
              </w:rPr>
              <w:tab/>
            </w:r>
            <w:r>
              <w:rPr>
                <w:rStyle w:val="IndexLink"/>
              </w:rPr>
              <w:t>54</w:t>
            </w:r>
          </w:hyperlink>
        </w:p>
        <w:p>
          <w:pPr>
            <w:pStyle w:val="Contents3"/>
            <w:tabs>
              <w:tab w:val="clear" w:pos="8459"/>
              <w:tab w:val="right" w:pos="9026" w:leader="dot"/>
            </w:tabs>
            <w:rPr/>
          </w:pPr>
          <w:hyperlink w:anchor="__RefHeading___Toc18043432_1280447820">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8043434_1280447820">
            <w:r>
              <w:rPr>
                <w:webHidden/>
                <w:rStyle w:val="IndexLink"/>
                <w:rtl w:val="true"/>
              </w:rPr>
              <w:t>ابراهیم بن هاشم</w:t>
            </w:r>
            <w:r>
              <w:rPr>
                <w:rStyle w:val="IndexLink"/>
                <w:rtl w:val="true"/>
              </w:rPr>
              <w:tab/>
            </w:r>
            <w:r>
              <w:rPr>
                <w:rStyle w:val="IndexLink"/>
              </w:rPr>
              <w:t>55</w:t>
            </w:r>
          </w:hyperlink>
        </w:p>
        <w:p>
          <w:pPr>
            <w:pStyle w:val="Contents3"/>
            <w:tabs>
              <w:tab w:val="clear" w:pos="8459"/>
              <w:tab w:val="right" w:pos="9026" w:leader="dot"/>
            </w:tabs>
            <w:rPr/>
          </w:pPr>
          <w:hyperlink w:anchor="__RefHeading___Toc18043436_1280447820">
            <w:r>
              <w:rPr>
                <w:webHidden/>
                <w:rStyle w:val="IndexLink"/>
                <w:rtl w:val="true"/>
              </w:rPr>
              <w:t>علی بن ابراهیم</w:t>
            </w:r>
            <w:r>
              <w:rPr>
                <w:rStyle w:val="IndexLink"/>
                <w:rtl w:val="true"/>
              </w:rPr>
              <w:tab/>
            </w:r>
            <w:r>
              <w:rPr>
                <w:rStyle w:val="IndexLink"/>
              </w:rPr>
              <w:t>57</w:t>
            </w:r>
          </w:hyperlink>
        </w:p>
        <w:p>
          <w:pPr>
            <w:pStyle w:val="Contents3"/>
            <w:tabs>
              <w:tab w:val="clear" w:pos="8459"/>
              <w:tab w:val="right" w:pos="9026" w:leader="dot"/>
            </w:tabs>
            <w:rPr/>
          </w:pPr>
          <w:hyperlink w:anchor="__RefHeading___Toc18043438_1280447820">
            <w:r>
              <w:rPr>
                <w:webHidden/>
                <w:rStyle w:val="IndexLink"/>
                <w:rtl w:val="true"/>
              </w:rPr>
              <w:t>آثار و تألیفات</w:t>
            </w:r>
            <w:r>
              <w:rPr>
                <w:rStyle w:val="IndexLink"/>
                <w:rtl w:val="true"/>
              </w:rPr>
              <w:tab/>
            </w:r>
            <w:r>
              <w:rPr>
                <w:rStyle w:val="IndexLink"/>
              </w:rPr>
              <w:t>60</w:t>
            </w:r>
          </w:hyperlink>
        </w:p>
        <w:p>
          <w:pPr>
            <w:pStyle w:val="Contents3"/>
            <w:tabs>
              <w:tab w:val="clear" w:pos="8459"/>
              <w:tab w:val="right" w:pos="9026" w:leader="dot"/>
            </w:tabs>
            <w:rPr/>
          </w:pPr>
          <w:hyperlink w:anchor="__RefHeading___Toc18043440_1280447820">
            <w:r>
              <w:rPr>
                <w:webHidden/>
                <w:rStyle w:val="IndexLink"/>
                <w:rtl w:val="true"/>
              </w:rPr>
              <w:t>تفسیر نور با نور</w:t>
            </w:r>
            <w:r>
              <w:rPr>
                <w:rStyle w:val="IndexLink"/>
                <w:rtl w:val="true"/>
              </w:rPr>
              <w:tab/>
            </w:r>
            <w:r>
              <w:rPr>
                <w:rStyle w:val="IndexLink"/>
              </w:rPr>
              <w:t>61</w:t>
            </w:r>
          </w:hyperlink>
        </w:p>
        <w:p>
          <w:pPr>
            <w:pStyle w:val="Contents3"/>
            <w:tabs>
              <w:tab w:val="clear" w:pos="8459"/>
              <w:tab w:val="right" w:pos="9026" w:leader="dot"/>
            </w:tabs>
            <w:rPr/>
          </w:pPr>
          <w:hyperlink w:anchor="__RefHeading___Toc18043442_1280447820">
            <w:r>
              <w:rPr>
                <w:webHidden/>
                <w:rStyle w:val="IndexLink"/>
                <w:rtl w:val="true"/>
              </w:rPr>
              <w:t>پرواز به بی کران</w:t>
            </w:r>
            <w:r>
              <w:rPr>
                <w:rStyle w:val="IndexLink"/>
                <w:rtl w:val="true"/>
              </w:rPr>
              <w:tab/>
            </w:r>
            <w:r>
              <w:rPr>
                <w:rStyle w:val="IndexLink"/>
              </w:rPr>
              <w:t>65</w:t>
            </w:r>
          </w:hyperlink>
        </w:p>
        <w:p>
          <w:pPr>
            <w:pStyle w:val="Contents2"/>
            <w:tabs>
              <w:tab w:val="clear" w:pos="8743"/>
              <w:tab w:val="right" w:pos="9026" w:leader="dot"/>
            </w:tabs>
            <w:rPr/>
          </w:pPr>
          <w:hyperlink w:anchor="__RefHeading___Toc18043444_1280447820">
            <w:r>
              <w:rPr>
                <w:webHidden/>
                <w:rStyle w:val="IndexLink"/>
                <w:rtl w:val="true"/>
              </w:rPr>
              <w:t xml:space="preserve">حیدری ایلامی </w:t>
            </w:r>
            <w:r>
              <w:rPr>
                <w:rStyle w:val="IndexLink"/>
                <w:rtl w:val="true"/>
              </w:rPr>
              <w:t>(</w:t>
            </w:r>
            <w:r>
              <w:rPr>
                <w:rStyle w:val="IndexLink"/>
                <w:rtl w:val="true"/>
              </w:rPr>
              <w:t>خروش مقدس</w:t>
            </w:r>
            <w:r>
              <w:rPr>
                <w:rStyle w:val="IndexLink"/>
                <w:rtl w:val="true"/>
              </w:rPr>
              <w:t xml:space="preserve">) / </w:t>
            </w:r>
            <w:r>
              <w:rPr>
                <w:rStyle w:val="IndexLink"/>
                <w:rtl w:val="true"/>
              </w:rPr>
              <w:t>دبیرخانه کنگره بزرگداشت آیة الله حیدری ایلامی</w:t>
            </w:r>
            <w:r>
              <w:rPr>
                <w:rStyle w:val="IndexLink"/>
                <w:rtl w:val="true"/>
              </w:rPr>
              <w:tab/>
            </w:r>
            <w:r>
              <w:rPr>
                <w:rStyle w:val="IndexLink"/>
              </w:rPr>
              <w:t>68</w:t>
            </w:r>
          </w:hyperlink>
        </w:p>
        <w:p>
          <w:pPr>
            <w:pStyle w:val="Contents3"/>
            <w:tabs>
              <w:tab w:val="clear" w:pos="8459"/>
              <w:tab w:val="right" w:pos="9026" w:leader="dot"/>
            </w:tabs>
            <w:rPr/>
          </w:pPr>
          <w:hyperlink w:anchor="__RefHeading___Toc18043446_1280447820">
            <w:r>
              <w:rPr>
                <w:webHidden/>
                <w:rStyle w:val="IndexLink"/>
                <w:rtl w:val="true"/>
              </w:rPr>
              <w:t>در محضر اهل بیت</w:t>
            </w:r>
            <w:r>
              <w:rPr>
                <w:rStyle w:val="IndexLink"/>
                <w:rtl w:val="true"/>
              </w:rPr>
              <w:tab/>
            </w:r>
            <w:r>
              <w:rPr>
                <w:rStyle w:val="IndexLink"/>
              </w:rPr>
              <w:t>68</w:t>
            </w:r>
          </w:hyperlink>
        </w:p>
        <w:p>
          <w:pPr>
            <w:pStyle w:val="Contents3"/>
            <w:tabs>
              <w:tab w:val="clear" w:pos="8459"/>
              <w:tab w:val="right" w:pos="9026" w:leader="dot"/>
            </w:tabs>
            <w:rPr/>
          </w:pPr>
          <w:hyperlink w:anchor="__RefHeading___Toc18043448_1280447820">
            <w:r>
              <w:rPr>
                <w:webHidden/>
                <w:rStyle w:val="IndexLink"/>
                <w:rtl w:val="true"/>
              </w:rPr>
              <w:t>در بارگاه نور</w:t>
            </w:r>
            <w:r>
              <w:rPr>
                <w:rStyle w:val="IndexLink"/>
                <w:rtl w:val="true"/>
              </w:rPr>
              <w:tab/>
            </w:r>
            <w:r>
              <w:rPr>
                <w:rStyle w:val="IndexLink"/>
              </w:rPr>
              <w:t>69</w:t>
            </w:r>
          </w:hyperlink>
        </w:p>
        <w:p>
          <w:pPr>
            <w:pStyle w:val="Contents3"/>
            <w:tabs>
              <w:tab w:val="clear" w:pos="8459"/>
              <w:tab w:val="right" w:pos="9026" w:leader="dot"/>
            </w:tabs>
            <w:rPr/>
          </w:pPr>
          <w:hyperlink w:anchor="__RefHeading___Toc18043450_1280447820">
            <w:r>
              <w:rPr>
                <w:webHidden/>
                <w:rStyle w:val="IndexLink"/>
                <w:rtl w:val="true"/>
              </w:rPr>
              <w:t>در محفل انس</w:t>
            </w:r>
            <w:r>
              <w:rPr>
                <w:rStyle w:val="IndexLink"/>
                <w:rtl w:val="true"/>
              </w:rPr>
              <w:tab/>
            </w:r>
            <w:r>
              <w:rPr>
                <w:rStyle w:val="IndexLink"/>
              </w:rPr>
              <w:t>71</w:t>
            </w:r>
          </w:hyperlink>
        </w:p>
        <w:p>
          <w:pPr>
            <w:pStyle w:val="Contents3"/>
            <w:tabs>
              <w:tab w:val="clear" w:pos="8459"/>
              <w:tab w:val="right" w:pos="9026" w:leader="dot"/>
            </w:tabs>
            <w:rPr/>
          </w:pPr>
          <w:hyperlink w:anchor="__RefHeading___Toc18043452_1280447820">
            <w:r>
              <w:rPr>
                <w:webHidden/>
                <w:rStyle w:val="IndexLink"/>
                <w:rtl w:val="true"/>
              </w:rPr>
              <w:t>در رکاب ولایت</w:t>
            </w:r>
            <w:r>
              <w:rPr>
                <w:rStyle w:val="IndexLink"/>
                <w:rtl w:val="true"/>
              </w:rPr>
              <w:tab/>
            </w:r>
            <w:r>
              <w:rPr>
                <w:rStyle w:val="IndexLink"/>
              </w:rPr>
              <w:t>72</w:t>
            </w:r>
          </w:hyperlink>
        </w:p>
        <w:p>
          <w:pPr>
            <w:pStyle w:val="Contents3"/>
            <w:tabs>
              <w:tab w:val="clear" w:pos="8459"/>
              <w:tab w:val="right" w:pos="9026" w:leader="dot"/>
            </w:tabs>
            <w:rPr/>
          </w:pPr>
          <w:hyperlink w:anchor="__RefHeading___Toc18043454_1280447820">
            <w:r>
              <w:rPr>
                <w:webHidden/>
                <w:rStyle w:val="IndexLink"/>
                <w:rtl w:val="true"/>
              </w:rPr>
              <w:t>در مجلس خبرگان</w:t>
            </w:r>
            <w:r>
              <w:rPr>
                <w:rStyle w:val="IndexLink"/>
                <w:rtl w:val="true"/>
              </w:rPr>
              <w:tab/>
            </w:r>
            <w:r>
              <w:rPr>
                <w:rStyle w:val="IndexLink"/>
              </w:rPr>
              <w:t>75</w:t>
            </w:r>
          </w:hyperlink>
        </w:p>
        <w:p>
          <w:pPr>
            <w:pStyle w:val="Contents3"/>
            <w:tabs>
              <w:tab w:val="clear" w:pos="8459"/>
              <w:tab w:val="right" w:pos="9026" w:leader="dot"/>
            </w:tabs>
            <w:rPr/>
          </w:pPr>
          <w:hyperlink w:anchor="__RefHeading___Toc18043456_1280447820">
            <w:r>
              <w:rPr>
                <w:webHidden/>
                <w:rStyle w:val="IndexLink"/>
                <w:rtl w:val="true"/>
              </w:rPr>
              <w:t>در ستیز با لیبرالیزم</w:t>
            </w:r>
            <w:r>
              <w:rPr>
                <w:rStyle w:val="IndexLink"/>
                <w:rtl w:val="true"/>
              </w:rPr>
              <w:tab/>
            </w:r>
            <w:r>
              <w:rPr>
                <w:rStyle w:val="IndexLink"/>
              </w:rPr>
              <w:t>76</w:t>
            </w:r>
          </w:hyperlink>
        </w:p>
        <w:p>
          <w:pPr>
            <w:pStyle w:val="Contents3"/>
            <w:tabs>
              <w:tab w:val="clear" w:pos="8459"/>
              <w:tab w:val="right" w:pos="9026" w:leader="dot"/>
            </w:tabs>
            <w:rPr/>
          </w:pPr>
          <w:hyperlink w:anchor="__RefHeading___Toc18043458_1280447820">
            <w:r>
              <w:rPr>
                <w:webHidden/>
                <w:rStyle w:val="IndexLink"/>
                <w:rtl w:val="true"/>
              </w:rPr>
              <w:t>در نگاه امام</w:t>
            </w:r>
            <w:r>
              <w:rPr>
                <w:rStyle w:val="IndexLink"/>
                <w:rtl w:val="true"/>
              </w:rPr>
              <w:tab/>
            </w:r>
            <w:r>
              <w:rPr>
                <w:rStyle w:val="IndexLink"/>
              </w:rPr>
              <w:t>78</w:t>
            </w:r>
          </w:hyperlink>
        </w:p>
        <w:p>
          <w:pPr>
            <w:pStyle w:val="Contents3"/>
            <w:tabs>
              <w:tab w:val="clear" w:pos="8459"/>
              <w:tab w:val="right" w:pos="9026" w:leader="dot"/>
            </w:tabs>
            <w:rPr/>
          </w:pPr>
          <w:hyperlink w:anchor="__RefHeading___Toc18043460_1280447820">
            <w:r>
              <w:rPr>
                <w:webHidden/>
                <w:rStyle w:val="IndexLink"/>
                <w:rtl w:val="true"/>
              </w:rPr>
              <w:t>در سنگر جهاد</w:t>
            </w:r>
            <w:r>
              <w:rPr>
                <w:rStyle w:val="IndexLink"/>
                <w:rtl w:val="true"/>
              </w:rPr>
              <w:tab/>
            </w:r>
            <w:r>
              <w:rPr>
                <w:rStyle w:val="IndexLink"/>
              </w:rPr>
              <w:t>79</w:t>
            </w:r>
          </w:hyperlink>
        </w:p>
        <w:p>
          <w:pPr>
            <w:pStyle w:val="Contents3"/>
            <w:tabs>
              <w:tab w:val="clear" w:pos="8459"/>
              <w:tab w:val="right" w:pos="9026" w:leader="dot"/>
            </w:tabs>
            <w:rPr/>
          </w:pPr>
          <w:hyperlink w:anchor="__RefHeading___Toc18043462_1280447820">
            <w:r>
              <w:rPr>
                <w:webHidden/>
                <w:rStyle w:val="IndexLink"/>
                <w:rtl w:val="true"/>
              </w:rPr>
              <w:t>در عینیت جامعه</w:t>
            </w:r>
            <w:r>
              <w:rPr>
                <w:rStyle w:val="IndexLink"/>
                <w:rtl w:val="true"/>
              </w:rPr>
              <w:tab/>
            </w:r>
            <w:r>
              <w:rPr>
                <w:rStyle w:val="IndexLink"/>
              </w:rPr>
              <w:t>81</w:t>
            </w:r>
          </w:hyperlink>
        </w:p>
        <w:p>
          <w:pPr>
            <w:pStyle w:val="Contents3"/>
            <w:tabs>
              <w:tab w:val="clear" w:pos="8459"/>
              <w:tab w:val="right" w:pos="9026" w:leader="dot"/>
            </w:tabs>
            <w:rPr/>
          </w:pPr>
          <w:hyperlink w:anchor="__RefHeading___Toc18043464_1280447820">
            <w:r>
              <w:rPr>
                <w:webHidden/>
                <w:rStyle w:val="IndexLink"/>
                <w:rtl w:val="true"/>
              </w:rPr>
              <w:t>در وادی رحمت</w:t>
            </w:r>
            <w:r>
              <w:rPr>
                <w:rStyle w:val="IndexLink"/>
                <w:rtl w:val="true"/>
              </w:rPr>
              <w:tab/>
            </w:r>
            <w:r>
              <w:rPr>
                <w:rStyle w:val="IndexLink"/>
              </w:rPr>
              <w:t>83</w:t>
            </w:r>
          </w:hyperlink>
        </w:p>
        <w:p>
          <w:pPr>
            <w:pStyle w:val="Contents2"/>
            <w:tabs>
              <w:tab w:val="clear" w:pos="8743"/>
              <w:tab w:val="right" w:pos="9026" w:leader="dot"/>
            </w:tabs>
            <w:rPr/>
          </w:pPr>
          <w:hyperlink w:anchor="__RefHeading___Toc18043466_1280447820">
            <w:r>
              <w:rPr>
                <w:webHidden/>
                <w:rStyle w:val="IndexLink"/>
                <w:rtl w:val="true"/>
              </w:rPr>
              <w:t xml:space="preserve">محقق قمی </w:t>
            </w:r>
            <w:r>
              <w:rPr>
                <w:rStyle w:val="IndexLink"/>
                <w:rtl w:val="true"/>
              </w:rPr>
              <w:t>(</w:t>
            </w:r>
            <w:r>
              <w:rPr>
                <w:rStyle w:val="IndexLink"/>
                <w:rtl w:val="true"/>
              </w:rPr>
              <w:t>صاحب قوانین الاصول</w:t>
            </w:r>
            <w:r>
              <w:rPr>
                <w:rStyle w:val="IndexLink"/>
                <w:rtl w:val="true"/>
              </w:rPr>
              <w:t xml:space="preserve">) / </w:t>
            </w:r>
            <w:r>
              <w:rPr>
                <w:rStyle w:val="IndexLink"/>
                <w:rtl w:val="true"/>
              </w:rPr>
              <w:t>محمد رضا آزمون</w:t>
            </w:r>
            <w:r>
              <w:rPr>
                <w:rStyle w:val="IndexLink"/>
                <w:rtl w:val="true"/>
              </w:rPr>
              <w:tab/>
            </w:r>
            <w:r>
              <w:rPr>
                <w:rStyle w:val="IndexLink"/>
              </w:rPr>
              <w:t>86</w:t>
            </w:r>
          </w:hyperlink>
        </w:p>
        <w:p>
          <w:pPr>
            <w:pStyle w:val="Contents3"/>
            <w:tabs>
              <w:tab w:val="clear" w:pos="8459"/>
              <w:tab w:val="right" w:pos="9026" w:leader="dot"/>
            </w:tabs>
            <w:rPr/>
          </w:pPr>
          <w:hyperlink w:anchor="__RefHeading___Toc18043468_1280447820">
            <w:r>
              <w:rPr>
                <w:webHidden/>
                <w:rStyle w:val="IndexLink"/>
                <w:rtl w:val="true"/>
              </w:rPr>
              <w:t>مقدمه</w:t>
            </w:r>
            <w:r>
              <w:rPr>
                <w:rStyle w:val="IndexLink"/>
                <w:rtl w:val="true"/>
              </w:rPr>
              <w:tab/>
            </w:r>
            <w:r>
              <w:rPr>
                <w:rStyle w:val="IndexLink"/>
              </w:rPr>
              <w:t>86</w:t>
            </w:r>
          </w:hyperlink>
        </w:p>
        <w:p>
          <w:pPr>
            <w:pStyle w:val="Contents3"/>
            <w:tabs>
              <w:tab w:val="clear" w:pos="8459"/>
              <w:tab w:val="right" w:pos="9026" w:leader="dot"/>
            </w:tabs>
            <w:rPr/>
          </w:pPr>
          <w:hyperlink w:anchor="__RefHeading___Toc18043470_1280447820">
            <w:r>
              <w:rPr>
                <w:webHidden/>
                <w:rStyle w:val="IndexLink"/>
                <w:rtl w:val="true"/>
              </w:rPr>
              <w:t>تولد میرزا</w:t>
            </w:r>
            <w:r>
              <w:rPr>
                <w:rStyle w:val="IndexLink"/>
                <w:rtl w:val="true"/>
              </w:rPr>
              <w:tab/>
            </w:r>
            <w:r>
              <w:rPr>
                <w:rStyle w:val="IndexLink"/>
              </w:rPr>
              <w:t>87</w:t>
            </w:r>
          </w:hyperlink>
        </w:p>
        <w:p>
          <w:pPr>
            <w:pStyle w:val="Contents3"/>
            <w:tabs>
              <w:tab w:val="clear" w:pos="8459"/>
              <w:tab w:val="right" w:pos="9026" w:leader="dot"/>
            </w:tabs>
            <w:rPr/>
          </w:pPr>
          <w:hyperlink w:anchor="__RefHeading___Toc18043472_1280447820">
            <w:r>
              <w:rPr>
                <w:webHidden/>
                <w:rStyle w:val="IndexLink"/>
                <w:rtl w:val="true"/>
              </w:rPr>
              <w:t>آغاز حیات علمی</w:t>
            </w:r>
            <w:r>
              <w:rPr>
                <w:rStyle w:val="IndexLink"/>
                <w:rtl w:val="true"/>
              </w:rPr>
              <w:tab/>
            </w:r>
            <w:r>
              <w:rPr>
                <w:rStyle w:val="IndexLink"/>
              </w:rPr>
              <w:t>87</w:t>
            </w:r>
          </w:hyperlink>
        </w:p>
        <w:p>
          <w:pPr>
            <w:pStyle w:val="Contents3"/>
            <w:tabs>
              <w:tab w:val="clear" w:pos="8459"/>
              <w:tab w:val="right" w:pos="9026" w:leader="dot"/>
            </w:tabs>
            <w:rPr/>
          </w:pPr>
          <w:hyperlink w:anchor="__RefHeading___Toc18043474_1280447820">
            <w:r>
              <w:rPr>
                <w:webHidden/>
                <w:rStyle w:val="IndexLink"/>
                <w:rtl w:val="true"/>
              </w:rPr>
              <w:t>باغبان های بوستان</w:t>
            </w:r>
            <w:r>
              <w:rPr>
                <w:rStyle w:val="IndexLink"/>
                <w:rtl w:val="true"/>
              </w:rPr>
              <w:tab/>
            </w:r>
            <w:r>
              <w:rPr>
                <w:rStyle w:val="IndexLink"/>
              </w:rPr>
              <w:t>88</w:t>
            </w:r>
          </w:hyperlink>
        </w:p>
        <w:p>
          <w:pPr>
            <w:pStyle w:val="Contents3"/>
            <w:tabs>
              <w:tab w:val="clear" w:pos="8459"/>
              <w:tab w:val="right" w:pos="9026" w:leader="dot"/>
            </w:tabs>
            <w:rPr/>
          </w:pPr>
          <w:hyperlink w:anchor="__RefHeading___Toc18043476_1280447820">
            <w:r>
              <w:rPr>
                <w:webHidden/>
                <w:rStyle w:val="IndexLink"/>
                <w:rtl w:val="true"/>
              </w:rPr>
              <w:t>هجرت ها</w:t>
            </w:r>
            <w:r>
              <w:rPr>
                <w:rStyle w:val="IndexLink"/>
                <w:rtl w:val="true"/>
              </w:rPr>
              <w:tab/>
            </w:r>
            <w:r>
              <w:rPr>
                <w:rStyle w:val="IndexLink"/>
              </w:rPr>
              <w:t>90</w:t>
            </w:r>
          </w:hyperlink>
        </w:p>
        <w:p>
          <w:pPr>
            <w:pStyle w:val="Contents3"/>
            <w:tabs>
              <w:tab w:val="clear" w:pos="8459"/>
              <w:tab w:val="right" w:pos="9026" w:leader="dot"/>
            </w:tabs>
            <w:rPr/>
          </w:pPr>
          <w:hyperlink w:anchor="__RefHeading___Toc18043478_1280447820">
            <w:r>
              <w:rPr>
                <w:webHidden/>
                <w:rStyle w:val="IndexLink"/>
                <w:rtl w:val="true"/>
              </w:rPr>
              <w:t>فرزندان علمی میرزا</w:t>
            </w:r>
            <w:r>
              <w:rPr>
                <w:rStyle w:val="IndexLink"/>
                <w:rtl w:val="true"/>
              </w:rPr>
              <w:tab/>
            </w:r>
            <w:r>
              <w:rPr>
                <w:rStyle w:val="IndexLink"/>
              </w:rPr>
              <w:t>91</w:t>
            </w:r>
          </w:hyperlink>
        </w:p>
        <w:p>
          <w:pPr>
            <w:pStyle w:val="Contents4"/>
            <w:tabs>
              <w:tab w:val="clear" w:pos="8176"/>
              <w:tab w:val="right" w:pos="9026" w:leader="dot"/>
            </w:tabs>
            <w:rPr/>
          </w:pPr>
          <w:hyperlink w:anchor="__RefHeading___Toc18043480_128044782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8043482_1280447820">
            <w:r>
              <w:rPr>
                <w:webHidden/>
                <w:rStyle w:val="IndexLink"/>
                <w:rtl w:val="true"/>
              </w:rPr>
              <w:t xml:space="preserve">سید محمد مهدی خراسانی </w:t>
            </w:r>
            <w:r>
              <w:rPr>
                <w:rStyle w:val="IndexLink"/>
                <w:rtl w:val="true"/>
              </w:rPr>
              <w:t>(</w:t>
            </w:r>
            <w:r>
              <w:rPr>
                <w:rStyle w:val="IndexLink"/>
              </w:rPr>
              <w:t>1182</w:t>
            </w:r>
            <w:r>
              <w:rPr>
                <w:rStyle w:val="IndexLink"/>
                <w:rtl w:val="true"/>
              </w:rPr>
              <w:t xml:space="preserve">- </w:t>
            </w:r>
            <w:r>
              <w:rPr>
                <w:rStyle w:val="IndexLink"/>
              </w:rPr>
              <w:t>1246</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91</w:t>
            </w:r>
          </w:hyperlink>
        </w:p>
        <w:p>
          <w:pPr>
            <w:pStyle w:val="Contents4"/>
            <w:tabs>
              <w:tab w:val="clear" w:pos="8176"/>
              <w:tab w:val="right" w:pos="9026" w:leader="dot"/>
            </w:tabs>
            <w:rPr/>
          </w:pPr>
          <w:hyperlink w:anchor="__RefHeading___Toc18043484_1280447820">
            <w:r>
              <w:rPr>
                <w:webHidden/>
                <w:rStyle w:val="IndexLink"/>
                <w:rtl w:val="true"/>
              </w:rPr>
              <w:t xml:space="preserve">میرزا ابوطالب قمی </w:t>
            </w:r>
            <w:r>
              <w:rPr>
                <w:rStyle w:val="IndexLink"/>
                <w:rtl w:val="true"/>
              </w:rPr>
              <w:t>(</w:t>
            </w:r>
            <w:r>
              <w:rPr>
                <w:rStyle w:val="IndexLink"/>
                <w:rtl w:val="true"/>
              </w:rPr>
              <w:t xml:space="preserve">متوفی </w:t>
            </w:r>
            <w:r>
              <w:rPr>
                <w:rStyle w:val="IndexLink"/>
              </w:rPr>
              <w:t>1249</w:t>
            </w:r>
            <w:r>
              <w:rPr>
                <w:rStyle w:val="IndexLink"/>
                <w:rtl w:val="true"/>
              </w:rPr>
              <w:t xml:space="preserve"> </w:t>
            </w:r>
            <w:r>
              <w:rPr>
                <w:rStyle w:val="IndexLink"/>
                <w:rtl w:val="true"/>
              </w:rPr>
              <w:t>قمری در قم</w:t>
            </w:r>
            <w:r>
              <w:rPr>
                <w:rStyle w:val="IndexLink"/>
                <w:rtl w:val="true"/>
              </w:rPr>
              <w:t>)</w:t>
              <w:tab/>
            </w:r>
            <w:r>
              <w:rPr>
                <w:rStyle w:val="IndexLink"/>
              </w:rPr>
              <w:t>91</w:t>
            </w:r>
          </w:hyperlink>
        </w:p>
        <w:p>
          <w:pPr>
            <w:pStyle w:val="Contents4"/>
            <w:tabs>
              <w:tab w:val="clear" w:pos="8176"/>
              <w:tab w:val="right" w:pos="9026" w:leader="dot"/>
            </w:tabs>
            <w:rPr/>
          </w:pPr>
          <w:hyperlink w:anchor="__RefHeading___Toc18043486_1280447820">
            <w:r>
              <w:rPr>
                <w:webHidden/>
                <w:rStyle w:val="IndexLink"/>
                <w:rtl w:val="true"/>
              </w:rPr>
              <w:t xml:space="preserve">سید عبدالله کاظمینی </w:t>
            </w:r>
            <w:r>
              <w:rPr>
                <w:rStyle w:val="IndexLink"/>
                <w:rtl w:val="true"/>
              </w:rPr>
              <w:t>(</w:t>
            </w:r>
            <w:r>
              <w:rPr>
                <w:rStyle w:val="IndexLink"/>
                <w:rtl w:val="true"/>
              </w:rPr>
              <w:t>شبر</w:t>
            </w:r>
            <w:r>
              <w:rPr>
                <w:rStyle w:val="IndexLink"/>
                <w:rtl w:val="true"/>
              </w:rPr>
              <w:t>)(</w:t>
            </w:r>
            <w:r>
              <w:rPr>
                <w:rStyle w:val="IndexLink"/>
                <w:rtl w:val="true"/>
              </w:rPr>
              <w:t xml:space="preserve">متوفی حدود </w:t>
            </w:r>
            <w:r>
              <w:rPr>
                <w:rStyle w:val="IndexLink"/>
              </w:rPr>
              <w:t>1246</w:t>
            </w:r>
            <w:r>
              <w:rPr>
                <w:rStyle w:val="IndexLink"/>
                <w:rtl w:val="true"/>
              </w:rPr>
              <w:t xml:space="preserve"> </w:t>
            </w:r>
            <w:r>
              <w:rPr>
                <w:rStyle w:val="IndexLink"/>
                <w:rtl w:val="true"/>
              </w:rPr>
              <w:t>قمری</w:t>
            </w:r>
            <w:r>
              <w:rPr>
                <w:rStyle w:val="IndexLink"/>
                <w:rtl w:val="true"/>
              </w:rPr>
              <w:t>)</w:t>
              <w:tab/>
            </w:r>
            <w:r>
              <w:rPr>
                <w:rStyle w:val="IndexLink"/>
              </w:rPr>
              <w:t>92</w:t>
            </w:r>
          </w:hyperlink>
        </w:p>
        <w:p>
          <w:pPr>
            <w:pStyle w:val="Contents3"/>
            <w:tabs>
              <w:tab w:val="clear" w:pos="8459"/>
              <w:tab w:val="right" w:pos="9026" w:leader="dot"/>
            </w:tabs>
            <w:rPr/>
          </w:pPr>
          <w:hyperlink w:anchor="__RefHeading___Toc18043488_1280447820">
            <w:r>
              <w:rPr>
                <w:webHidden/>
                <w:rStyle w:val="IndexLink"/>
                <w:rtl w:val="true"/>
              </w:rPr>
              <w:t>آیینه صفات برگزیده</w:t>
            </w:r>
            <w:r>
              <w:rPr>
                <w:rStyle w:val="IndexLink"/>
                <w:rtl w:val="true"/>
              </w:rPr>
              <w:tab/>
            </w:r>
            <w:r>
              <w:rPr>
                <w:rStyle w:val="IndexLink"/>
              </w:rPr>
              <w:t>93</w:t>
            </w:r>
          </w:hyperlink>
        </w:p>
        <w:p>
          <w:pPr>
            <w:pStyle w:val="Contents3"/>
            <w:tabs>
              <w:tab w:val="clear" w:pos="8459"/>
              <w:tab w:val="right" w:pos="9026" w:leader="dot"/>
            </w:tabs>
            <w:rPr/>
          </w:pPr>
          <w:hyperlink w:anchor="__RefHeading___Toc18043490_1280447820">
            <w:r>
              <w:rPr>
                <w:webHidden/>
                <w:rStyle w:val="IndexLink"/>
                <w:rtl w:val="true"/>
              </w:rPr>
              <w:t>آثار علمی</w:t>
            </w:r>
            <w:r>
              <w:rPr>
                <w:rStyle w:val="IndexLink"/>
                <w:rtl w:val="true"/>
              </w:rPr>
              <w:tab/>
            </w:r>
            <w:r>
              <w:rPr>
                <w:rStyle w:val="IndexLink"/>
              </w:rPr>
              <w:t>94</w:t>
            </w:r>
          </w:hyperlink>
        </w:p>
        <w:p>
          <w:pPr>
            <w:pStyle w:val="Contents3"/>
            <w:tabs>
              <w:tab w:val="clear" w:pos="8459"/>
              <w:tab w:val="right" w:pos="9026" w:leader="dot"/>
            </w:tabs>
            <w:rPr/>
          </w:pPr>
          <w:hyperlink w:anchor="__RefHeading___Toc18043492_1280447820">
            <w:r>
              <w:rPr>
                <w:webHidden/>
                <w:rStyle w:val="IndexLink"/>
                <w:rtl w:val="true"/>
              </w:rPr>
              <w:t>یادگاران</w:t>
            </w:r>
            <w:r>
              <w:rPr>
                <w:rStyle w:val="IndexLink"/>
                <w:rtl w:val="true"/>
              </w:rPr>
              <w:tab/>
            </w:r>
            <w:r>
              <w:rPr>
                <w:rStyle w:val="IndexLink"/>
              </w:rPr>
              <w:t>95</w:t>
            </w:r>
          </w:hyperlink>
        </w:p>
        <w:p>
          <w:pPr>
            <w:pStyle w:val="Contents3"/>
            <w:tabs>
              <w:tab w:val="clear" w:pos="8459"/>
              <w:tab w:val="right" w:pos="9026" w:leader="dot"/>
            </w:tabs>
            <w:rPr/>
          </w:pPr>
          <w:hyperlink w:anchor="__RefHeading___Toc18043494_1280447820">
            <w:r>
              <w:rPr>
                <w:webHidden/>
                <w:rStyle w:val="IndexLink"/>
                <w:rtl w:val="true"/>
              </w:rPr>
              <w:t>غروب غم انگیز</w:t>
            </w:r>
            <w:r>
              <w:rPr>
                <w:rStyle w:val="IndexLink"/>
                <w:rtl w:val="true"/>
              </w:rPr>
              <w:tab/>
            </w:r>
            <w:r>
              <w:rPr>
                <w:rStyle w:val="IndexLink"/>
              </w:rPr>
              <w:t>96</w:t>
            </w:r>
          </w:hyperlink>
        </w:p>
        <w:p>
          <w:pPr>
            <w:pStyle w:val="Contents2"/>
            <w:tabs>
              <w:tab w:val="clear" w:pos="8743"/>
              <w:tab w:val="right" w:pos="9026" w:leader="dot"/>
            </w:tabs>
            <w:rPr/>
          </w:pPr>
          <w:hyperlink w:anchor="__RefHeading___Toc18043496_1280447820">
            <w:r>
              <w:rPr>
                <w:webHidden/>
                <w:rStyle w:val="IndexLink"/>
                <w:rtl w:val="true"/>
              </w:rPr>
              <w:t xml:space="preserve">محمد بن قولویه </w:t>
            </w:r>
            <w:r>
              <w:rPr>
                <w:rStyle w:val="IndexLink"/>
                <w:rtl w:val="true"/>
              </w:rPr>
              <w:t>(</w:t>
            </w:r>
            <w:r>
              <w:rPr>
                <w:rStyle w:val="IndexLink"/>
                <w:rtl w:val="true"/>
              </w:rPr>
              <w:t>مردی از سلاله پاکان</w:t>
            </w:r>
            <w:r>
              <w:rPr>
                <w:rStyle w:val="IndexLink"/>
                <w:rtl w:val="true"/>
              </w:rPr>
              <w:t xml:space="preserve">) / </w:t>
            </w:r>
            <w:r>
              <w:rPr>
                <w:rStyle w:val="IndexLink"/>
                <w:rtl w:val="true"/>
              </w:rPr>
              <w:t>محمد رضا حیدریان</w:t>
            </w:r>
            <w:r>
              <w:rPr>
                <w:rStyle w:val="IndexLink"/>
                <w:rtl w:val="true"/>
              </w:rPr>
              <w:tab/>
            </w:r>
            <w:r>
              <w:rPr>
                <w:rStyle w:val="IndexLink"/>
              </w:rPr>
              <w:t>98</w:t>
            </w:r>
          </w:hyperlink>
        </w:p>
        <w:p>
          <w:pPr>
            <w:pStyle w:val="Contents3"/>
            <w:tabs>
              <w:tab w:val="clear" w:pos="8459"/>
              <w:tab w:val="right" w:pos="9026" w:leader="dot"/>
            </w:tabs>
            <w:rPr/>
          </w:pPr>
          <w:hyperlink w:anchor="__RefHeading___Toc18043498_1280447820">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8043500_1280447820">
            <w:r>
              <w:rPr>
                <w:webHidden/>
                <w:rStyle w:val="IndexLink"/>
                <w:rtl w:val="true"/>
              </w:rPr>
              <w:t>خاندان پاک</w:t>
            </w:r>
            <w:r>
              <w:rPr>
                <w:rStyle w:val="IndexLink"/>
                <w:rtl w:val="true"/>
              </w:rPr>
              <w:tab/>
            </w:r>
            <w:r>
              <w:rPr>
                <w:rStyle w:val="IndexLink"/>
              </w:rPr>
              <w:t>98</w:t>
            </w:r>
          </w:hyperlink>
        </w:p>
        <w:p>
          <w:pPr>
            <w:pStyle w:val="Contents3"/>
            <w:tabs>
              <w:tab w:val="clear" w:pos="8459"/>
              <w:tab w:val="right" w:pos="9026" w:leader="dot"/>
            </w:tabs>
            <w:rPr/>
          </w:pPr>
          <w:hyperlink w:anchor="__RefHeading___Toc18043502_1280447820">
            <w:r>
              <w:rPr>
                <w:webHidden/>
                <w:rStyle w:val="IndexLink"/>
                <w:rtl w:val="true"/>
              </w:rPr>
              <w:t>در محضر استاد</w:t>
            </w:r>
            <w:r>
              <w:rPr>
                <w:rStyle w:val="IndexLink"/>
                <w:rtl w:val="true"/>
              </w:rPr>
              <w:tab/>
            </w:r>
            <w:r>
              <w:rPr>
                <w:rStyle w:val="IndexLink"/>
              </w:rPr>
              <w:t>99</w:t>
            </w:r>
          </w:hyperlink>
        </w:p>
        <w:p>
          <w:pPr>
            <w:pStyle w:val="Contents3"/>
            <w:tabs>
              <w:tab w:val="clear" w:pos="8459"/>
              <w:tab w:val="right" w:pos="9026" w:leader="dot"/>
            </w:tabs>
            <w:rPr/>
          </w:pPr>
          <w:hyperlink w:anchor="__RefHeading___Toc18043504_1280447820">
            <w:r>
              <w:rPr>
                <w:webHidden/>
                <w:rStyle w:val="IndexLink"/>
                <w:rtl w:val="true"/>
              </w:rPr>
              <w:t>شاگردان برجسته محمد بن قولویه</w:t>
            </w:r>
            <w:r>
              <w:rPr>
                <w:rStyle w:val="IndexLink"/>
                <w:rtl w:val="true"/>
              </w:rPr>
              <w:tab/>
            </w:r>
            <w:r>
              <w:rPr>
                <w:rStyle w:val="IndexLink"/>
              </w:rPr>
              <w:t>101</w:t>
            </w:r>
          </w:hyperlink>
        </w:p>
        <w:p>
          <w:pPr>
            <w:pStyle w:val="Contents4"/>
            <w:tabs>
              <w:tab w:val="clear" w:pos="8176"/>
              <w:tab w:val="right" w:pos="9026" w:leader="dot"/>
            </w:tabs>
            <w:rPr/>
          </w:pPr>
          <w:hyperlink w:anchor="__RefHeading___Toc18043506_128044782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8043508_1280447820">
            <w:r>
              <w:rPr>
                <w:webHidden/>
                <w:rStyle w:val="IndexLink"/>
              </w:rPr>
              <w:t>1</w:t>
            </w:r>
            <w:r>
              <w:rPr>
                <w:rStyle w:val="IndexLink"/>
                <w:rtl w:val="true"/>
              </w:rPr>
              <w:t xml:space="preserve">- </w:t>
            </w:r>
            <w:r>
              <w:rPr>
                <w:rStyle w:val="IndexLink"/>
                <w:rtl w:val="true"/>
              </w:rPr>
              <w:t>محمد بن عمرو بن عبدالعزیز کشّی</w:t>
            </w:r>
            <w:r>
              <w:rPr>
                <w:rStyle w:val="IndexLink"/>
                <w:rtl w:val="true"/>
              </w:rPr>
              <w:tab/>
            </w:r>
            <w:r>
              <w:rPr>
                <w:rStyle w:val="IndexLink"/>
              </w:rPr>
              <w:t>102</w:t>
            </w:r>
          </w:hyperlink>
        </w:p>
        <w:p>
          <w:pPr>
            <w:pStyle w:val="Contents4"/>
            <w:tabs>
              <w:tab w:val="clear" w:pos="8176"/>
              <w:tab w:val="right" w:pos="9026" w:leader="dot"/>
            </w:tabs>
            <w:rPr/>
          </w:pPr>
          <w:hyperlink w:anchor="__RefHeading___Toc18043510_1280447820">
            <w:r>
              <w:rPr>
                <w:webHidden/>
                <w:rStyle w:val="IndexLink"/>
              </w:rPr>
              <w:t>2</w:t>
            </w:r>
            <w:r>
              <w:rPr>
                <w:rStyle w:val="IndexLink"/>
                <w:rtl w:val="true"/>
              </w:rPr>
              <w:t xml:space="preserve">- </w:t>
            </w:r>
            <w:r>
              <w:rPr>
                <w:rStyle w:val="IndexLink"/>
                <w:rtl w:val="true"/>
              </w:rPr>
              <w:t>جعفر بن محمد قولویه</w:t>
            </w:r>
            <w:r>
              <w:rPr>
                <w:rStyle w:val="IndexLink"/>
                <w:rtl w:val="true"/>
              </w:rPr>
              <w:tab/>
            </w:r>
            <w:r>
              <w:rPr>
                <w:rStyle w:val="IndexLink"/>
              </w:rPr>
              <w:t>102</w:t>
            </w:r>
          </w:hyperlink>
        </w:p>
        <w:p>
          <w:pPr>
            <w:pStyle w:val="Contents3"/>
            <w:tabs>
              <w:tab w:val="clear" w:pos="8459"/>
              <w:tab w:val="right" w:pos="9026" w:leader="dot"/>
            </w:tabs>
            <w:rPr/>
          </w:pPr>
          <w:hyperlink w:anchor="__RefHeading___Toc18043512_1280447820">
            <w:r>
              <w:rPr>
                <w:webHidden/>
                <w:rStyle w:val="IndexLink"/>
                <w:rtl w:val="true"/>
              </w:rPr>
              <w:t>لبیک گوی دعوت حق</w:t>
            </w:r>
            <w:r>
              <w:rPr>
                <w:rStyle w:val="IndexLink"/>
                <w:rtl w:val="true"/>
              </w:rPr>
              <w:tab/>
            </w:r>
            <w:r>
              <w:rPr>
                <w:rStyle w:val="IndexLink"/>
              </w:rPr>
              <w:t>104</w:t>
            </w:r>
          </w:hyperlink>
        </w:p>
        <w:p>
          <w:pPr>
            <w:pStyle w:val="Contents3"/>
            <w:tabs>
              <w:tab w:val="clear" w:pos="8459"/>
              <w:tab w:val="right" w:pos="9026" w:leader="dot"/>
            </w:tabs>
            <w:rPr/>
          </w:pPr>
          <w:hyperlink w:anchor="__RefHeading___Toc18043514_1280447820">
            <w:r>
              <w:rPr>
                <w:webHidden/>
                <w:rStyle w:val="IndexLink"/>
                <w:rtl w:val="true"/>
              </w:rPr>
              <w:t>گل گشت در گلستان</w:t>
            </w:r>
            <w:r>
              <w:rPr>
                <w:rStyle w:val="IndexLink"/>
                <w:rtl w:val="true"/>
              </w:rPr>
              <w:tab/>
            </w:r>
            <w:r>
              <w:rPr>
                <w:rStyle w:val="IndexLink"/>
              </w:rPr>
              <w:t>105</w:t>
            </w:r>
          </w:hyperlink>
        </w:p>
        <w:p>
          <w:pPr>
            <w:pStyle w:val="Contents4"/>
            <w:tabs>
              <w:tab w:val="clear" w:pos="8176"/>
              <w:tab w:val="right" w:pos="9026" w:leader="dot"/>
            </w:tabs>
            <w:rPr/>
          </w:pPr>
          <w:hyperlink w:anchor="__RefHeading___Toc18043516_128044782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18043518_1280447820">
            <w:r>
              <w:rPr>
                <w:webHidden/>
                <w:rStyle w:val="IndexLink"/>
                <w:rtl w:val="true"/>
              </w:rPr>
              <w:t>وفای به عهد</w:t>
            </w:r>
            <w:r>
              <w:rPr>
                <w:rStyle w:val="IndexLink"/>
                <w:rtl w:val="true"/>
              </w:rPr>
              <w:tab/>
            </w:r>
            <w:r>
              <w:rPr>
                <w:rStyle w:val="IndexLink"/>
              </w:rPr>
              <w:t>105</w:t>
            </w:r>
          </w:hyperlink>
        </w:p>
        <w:p>
          <w:pPr>
            <w:pStyle w:val="Contents4"/>
            <w:tabs>
              <w:tab w:val="clear" w:pos="8176"/>
              <w:tab w:val="right" w:pos="9026" w:leader="dot"/>
            </w:tabs>
            <w:rPr/>
          </w:pPr>
          <w:hyperlink w:anchor="__RefHeading___Toc18043520_1280447820">
            <w:r>
              <w:rPr>
                <w:webHidden/>
                <w:rStyle w:val="IndexLink"/>
                <w:rtl w:val="true"/>
              </w:rPr>
              <w:t>ثواب زیارت امام حسین</w:t>
            </w:r>
            <w:r>
              <w:rPr>
                <w:rStyle w:val="IndexLink"/>
                <w:rtl w:val="true"/>
              </w:rPr>
              <w:t>(</w:t>
            </w:r>
            <w:r>
              <w:rPr>
                <w:rStyle w:val="IndexLink"/>
                <w:rtl w:val="true"/>
              </w:rPr>
              <w:t>ع</w:t>
            </w:r>
            <w:r>
              <w:rPr>
                <w:rStyle w:val="IndexLink"/>
                <w:rtl w:val="true"/>
              </w:rPr>
              <w:t>)</w:t>
              <w:tab/>
            </w:r>
            <w:r>
              <w:rPr>
                <w:rStyle w:val="IndexLink"/>
              </w:rPr>
              <w:t>106</w:t>
            </w:r>
          </w:hyperlink>
        </w:p>
        <w:p>
          <w:pPr>
            <w:pStyle w:val="Contents4"/>
            <w:tabs>
              <w:tab w:val="clear" w:pos="8176"/>
              <w:tab w:val="right" w:pos="9026" w:leader="dot"/>
            </w:tabs>
            <w:rPr/>
          </w:pPr>
          <w:hyperlink w:anchor="__RefHeading___Toc18043522_1280447820">
            <w:r>
              <w:rPr>
                <w:webHidden/>
                <w:rStyle w:val="IndexLink"/>
                <w:rtl w:val="true"/>
              </w:rPr>
              <w:t>تولد دوباره</w:t>
            </w:r>
            <w:r>
              <w:rPr>
                <w:rStyle w:val="IndexLink"/>
                <w:rtl w:val="true"/>
              </w:rPr>
              <w:tab/>
            </w:r>
            <w:r>
              <w:rPr>
                <w:rStyle w:val="IndexLink"/>
              </w:rPr>
              <w:t>106</w:t>
            </w:r>
          </w:hyperlink>
        </w:p>
        <w:p>
          <w:pPr>
            <w:pStyle w:val="Contents2"/>
            <w:tabs>
              <w:tab w:val="clear" w:pos="8743"/>
              <w:tab w:val="right" w:pos="9026" w:leader="dot"/>
            </w:tabs>
            <w:rPr/>
          </w:pPr>
          <w:hyperlink w:anchor="__RefHeading___Toc18043524_1280447820">
            <w:r>
              <w:rPr>
                <w:webHidden/>
                <w:rStyle w:val="IndexLink"/>
                <w:rtl w:val="true"/>
              </w:rPr>
              <w:t xml:space="preserve">احمد بن محمد بن عیسی بن قمی </w:t>
            </w:r>
            <w:r>
              <w:rPr>
                <w:rStyle w:val="IndexLink"/>
                <w:rtl w:val="true"/>
              </w:rPr>
              <w:t>(</w:t>
            </w:r>
            <w:r>
              <w:rPr>
                <w:rStyle w:val="IndexLink"/>
                <w:rtl w:val="true"/>
              </w:rPr>
              <w:t>راوی سه معصوم</w:t>
            </w:r>
            <w:r>
              <w:rPr>
                <w:rStyle w:val="IndexLink"/>
                <w:rtl w:val="true"/>
              </w:rPr>
              <w:t xml:space="preserve">) / </w:t>
            </w:r>
            <w:r>
              <w:rPr>
                <w:rStyle w:val="IndexLink"/>
                <w:rtl w:val="true"/>
              </w:rPr>
              <w:t>سید جعفر ربانی</w:t>
            </w:r>
            <w:r>
              <w:rPr>
                <w:rStyle w:val="IndexLink"/>
                <w:rtl w:val="true"/>
              </w:rPr>
              <w:tab/>
            </w:r>
            <w:r>
              <w:rPr>
                <w:rStyle w:val="IndexLink"/>
              </w:rPr>
              <w:t>108</w:t>
            </w:r>
          </w:hyperlink>
        </w:p>
        <w:p>
          <w:pPr>
            <w:pStyle w:val="Contents3"/>
            <w:tabs>
              <w:tab w:val="clear" w:pos="8459"/>
              <w:tab w:val="right" w:pos="9026" w:leader="dot"/>
            </w:tabs>
            <w:rPr/>
          </w:pPr>
          <w:hyperlink w:anchor="__RefHeading___Toc18043526_1280447820">
            <w:r>
              <w:rPr>
                <w:webHidden/>
                <w:rStyle w:val="IndexLink"/>
                <w:rtl w:val="true"/>
              </w:rPr>
              <w:t>سرزمین معطر</w:t>
            </w:r>
            <w:r>
              <w:rPr>
                <w:rStyle w:val="IndexLink"/>
                <w:rtl w:val="true"/>
              </w:rPr>
              <w:tab/>
            </w:r>
            <w:r>
              <w:rPr>
                <w:rStyle w:val="IndexLink"/>
              </w:rPr>
              <w:t>108</w:t>
            </w:r>
          </w:hyperlink>
        </w:p>
        <w:p>
          <w:pPr>
            <w:pStyle w:val="Contents3"/>
            <w:tabs>
              <w:tab w:val="clear" w:pos="8459"/>
              <w:tab w:val="right" w:pos="9026" w:leader="dot"/>
            </w:tabs>
            <w:rPr/>
          </w:pPr>
          <w:hyperlink w:anchor="__RefHeading___Toc18043528_1280447820">
            <w:r>
              <w:rPr>
                <w:webHidden/>
                <w:rStyle w:val="IndexLink"/>
                <w:rtl w:val="true"/>
              </w:rPr>
              <w:t>طلوع</w:t>
            </w:r>
            <w:r>
              <w:rPr>
                <w:rStyle w:val="IndexLink"/>
                <w:rtl w:val="true"/>
              </w:rPr>
              <w:tab/>
            </w:r>
            <w:r>
              <w:rPr>
                <w:rStyle w:val="IndexLink"/>
              </w:rPr>
              <w:t>109</w:t>
            </w:r>
          </w:hyperlink>
        </w:p>
        <w:p>
          <w:pPr>
            <w:pStyle w:val="Contents3"/>
            <w:tabs>
              <w:tab w:val="clear" w:pos="8459"/>
              <w:tab w:val="right" w:pos="9026" w:leader="dot"/>
            </w:tabs>
            <w:rPr/>
          </w:pPr>
          <w:hyperlink w:anchor="__RefHeading___Toc18043530_1280447820">
            <w:r>
              <w:rPr>
                <w:webHidden/>
                <w:rStyle w:val="IndexLink"/>
                <w:rtl w:val="true"/>
              </w:rPr>
              <w:t>با زلال ولایت</w:t>
            </w:r>
            <w:r>
              <w:rPr>
                <w:rStyle w:val="IndexLink"/>
                <w:rtl w:val="true"/>
              </w:rPr>
              <w:tab/>
            </w:r>
            <w:r>
              <w:rPr>
                <w:rStyle w:val="IndexLink"/>
              </w:rPr>
              <w:t>109</w:t>
            </w:r>
          </w:hyperlink>
        </w:p>
        <w:p>
          <w:pPr>
            <w:pStyle w:val="Contents3"/>
            <w:tabs>
              <w:tab w:val="clear" w:pos="8459"/>
              <w:tab w:val="right" w:pos="9026" w:leader="dot"/>
            </w:tabs>
            <w:rPr/>
          </w:pPr>
          <w:hyperlink w:anchor="__RefHeading___Toc18043532_1280447820">
            <w:r>
              <w:rPr>
                <w:webHidden/>
                <w:rStyle w:val="IndexLink"/>
                <w:rtl w:val="true"/>
              </w:rPr>
              <w:t>مبارزه با انحراف</w:t>
            </w:r>
            <w:r>
              <w:rPr>
                <w:rStyle w:val="IndexLink"/>
                <w:rtl w:val="true"/>
              </w:rPr>
              <w:tab/>
            </w:r>
            <w:r>
              <w:rPr>
                <w:rStyle w:val="IndexLink"/>
              </w:rPr>
              <w:t>111</w:t>
            </w:r>
          </w:hyperlink>
        </w:p>
        <w:p>
          <w:pPr>
            <w:pStyle w:val="Contents3"/>
            <w:tabs>
              <w:tab w:val="clear" w:pos="8459"/>
              <w:tab w:val="right" w:pos="9026" w:leader="dot"/>
            </w:tabs>
            <w:rPr/>
          </w:pPr>
          <w:hyperlink w:anchor="__RefHeading___Toc18043534_1280447820">
            <w:r>
              <w:rPr>
                <w:webHidden/>
                <w:rStyle w:val="IndexLink"/>
                <w:rtl w:val="true"/>
              </w:rPr>
              <w:t>ویژگی ها</w:t>
            </w:r>
            <w:r>
              <w:rPr>
                <w:rStyle w:val="IndexLink"/>
                <w:rtl w:val="true"/>
              </w:rPr>
              <w:tab/>
            </w:r>
            <w:r>
              <w:rPr>
                <w:rStyle w:val="IndexLink"/>
              </w:rPr>
              <w:t>112</w:t>
            </w:r>
          </w:hyperlink>
        </w:p>
        <w:p>
          <w:pPr>
            <w:pStyle w:val="Contents3"/>
            <w:tabs>
              <w:tab w:val="clear" w:pos="8459"/>
              <w:tab w:val="right" w:pos="9026" w:leader="dot"/>
            </w:tabs>
            <w:rPr/>
          </w:pPr>
          <w:hyperlink w:anchor="__RefHeading___Toc18043536_1280447820">
            <w:r>
              <w:rPr>
                <w:webHidden/>
                <w:rStyle w:val="IndexLink"/>
                <w:rtl w:val="true"/>
              </w:rPr>
              <w:t>ژرفای دانش</w:t>
            </w:r>
            <w:r>
              <w:rPr>
                <w:rStyle w:val="IndexLink"/>
                <w:rtl w:val="true"/>
              </w:rPr>
              <w:tab/>
            </w:r>
            <w:r>
              <w:rPr>
                <w:rStyle w:val="IndexLink"/>
              </w:rPr>
              <w:t>114</w:t>
            </w:r>
          </w:hyperlink>
        </w:p>
        <w:p>
          <w:pPr>
            <w:pStyle w:val="Contents3"/>
            <w:tabs>
              <w:tab w:val="clear" w:pos="8459"/>
              <w:tab w:val="right" w:pos="9026" w:leader="dot"/>
            </w:tabs>
            <w:rPr/>
          </w:pPr>
          <w:hyperlink w:anchor="__RefHeading___Toc18043538_1280447820">
            <w:r>
              <w:rPr>
                <w:webHidden/>
                <w:rStyle w:val="IndexLink"/>
                <w:rtl w:val="true"/>
              </w:rPr>
              <w:t>از نگاه فرزانگان</w:t>
            </w:r>
            <w:r>
              <w:rPr>
                <w:rStyle w:val="IndexLink"/>
                <w:rtl w:val="true"/>
              </w:rPr>
              <w:tab/>
            </w:r>
            <w:r>
              <w:rPr>
                <w:rStyle w:val="IndexLink"/>
              </w:rPr>
              <w:t>116</w:t>
            </w:r>
          </w:hyperlink>
        </w:p>
        <w:p>
          <w:pPr>
            <w:pStyle w:val="Contents3"/>
            <w:tabs>
              <w:tab w:val="clear" w:pos="8459"/>
              <w:tab w:val="right" w:pos="9026" w:leader="dot"/>
            </w:tabs>
            <w:rPr/>
          </w:pPr>
          <w:hyperlink w:anchor="__RefHeading___Toc18043540_1280447820">
            <w:r>
              <w:rPr>
                <w:webHidden/>
                <w:rStyle w:val="IndexLink"/>
                <w:rtl w:val="true"/>
              </w:rPr>
              <w:t>احمد اشعری از نگاهی دیگر</w:t>
            </w:r>
            <w:r>
              <w:rPr>
                <w:rStyle w:val="IndexLink"/>
                <w:rtl w:val="true"/>
              </w:rPr>
              <w:tab/>
            </w:r>
            <w:r>
              <w:rPr>
                <w:rStyle w:val="IndexLink"/>
              </w:rPr>
              <w:t>116</w:t>
            </w:r>
          </w:hyperlink>
        </w:p>
        <w:p>
          <w:pPr>
            <w:pStyle w:val="Contents3"/>
            <w:tabs>
              <w:tab w:val="clear" w:pos="8459"/>
              <w:tab w:val="right" w:pos="9026" w:leader="dot"/>
            </w:tabs>
            <w:rPr/>
          </w:pPr>
          <w:hyperlink w:anchor="__RefHeading___Toc18043542_1280447820">
            <w:r>
              <w:rPr>
                <w:webHidden/>
                <w:rStyle w:val="IndexLink"/>
                <w:rtl w:val="true"/>
              </w:rPr>
              <w:t>اخراج راویان</w:t>
            </w:r>
            <w:r>
              <w:rPr>
                <w:rStyle w:val="IndexLink"/>
                <w:rtl w:val="true"/>
              </w:rPr>
              <w:tab/>
            </w:r>
            <w:r>
              <w:rPr>
                <w:rStyle w:val="IndexLink"/>
              </w:rPr>
              <w:t>117</w:t>
            </w:r>
          </w:hyperlink>
        </w:p>
        <w:p>
          <w:pPr>
            <w:pStyle w:val="Contents3"/>
            <w:tabs>
              <w:tab w:val="clear" w:pos="8459"/>
              <w:tab w:val="right" w:pos="9026" w:leader="dot"/>
            </w:tabs>
            <w:rPr/>
          </w:pPr>
          <w:hyperlink w:anchor="__RefHeading___Toc18043544_1280447820">
            <w:r>
              <w:rPr>
                <w:webHidden/>
                <w:rStyle w:val="IndexLink"/>
                <w:rtl w:val="true"/>
              </w:rPr>
              <w:t>فصل غروب</w:t>
            </w:r>
            <w:r>
              <w:rPr>
                <w:rStyle w:val="IndexLink"/>
                <w:rtl w:val="true"/>
              </w:rPr>
              <w:tab/>
            </w:r>
            <w:r>
              <w:rPr>
                <w:rStyle w:val="IndexLink"/>
              </w:rPr>
              <w:t>118</w:t>
            </w:r>
          </w:hyperlink>
        </w:p>
        <w:p>
          <w:pPr>
            <w:pStyle w:val="Contents2"/>
            <w:tabs>
              <w:tab w:val="clear" w:pos="8743"/>
              <w:tab w:val="right" w:pos="9026" w:leader="dot"/>
            </w:tabs>
            <w:rPr/>
          </w:pPr>
          <w:hyperlink w:anchor="__RefHeading___Toc18043546_1280447820">
            <w:r>
              <w:rPr>
                <w:webHidden/>
                <w:rStyle w:val="IndexLink"/>
                <w:rtl w:val="true"/>
              </w:rPr>
              <w:t xml:space="preserve">میرزا صادق آقا تبریزی </w:t>
            </w:r>
            <w:r>
              <w:rPr>
                <w:rStyle w:val="IndexLink"/>
                <w:rtl w:val="true"/>
              </w:rPr>
              <w:t>(</w:t>
            </w:r>
            <w:r>
              <w:rPr>
                <w:rStyle w:val="IndexLink"/>
                <w:rtl w:val="true"/>
              </w:rPr>
              <w:t>پناه محرومان</w:t>
            </w:r>
            <w:r>
              <w:rPr>
                <w:rStyle w:val="IndexLink"/>
                <w:rtl w:val="true"/>
              </w:rPr>
              <w:t xml:space="preserve">) / </w:t>
            </w:r>
            <w:r>
              <w:rPr>
                <w:rStyle w:val="IndexLink"/>
                <w:rtl w:val="true"/>
              </w:rPr>
              <w:t>سعید عباس زاده</w:t>
            </w:r>
            <w:r>
              <w:rPr>
                <w:rStyle w:val="IndexLink"/>
                <w:rtl w:val="true"/>
              </w:rPr>
              <w:tab/>
            </w:r>
            <w:r>
              <w:rPr>
                <w:rStyle w:val="IndexLink"/>
              </w:rPr>
              <w:t>120</w:t>
            </w:r>
          </w:hyperlink>
        </w:p>
        <w:p>
          <w:pPr>
            <w:pStyle w:val="Contents3"/>
            <w:tabs>
              <w:tab w:val="clear" w:pos="8459"/>
              <w:tab w:val="right" w:pos="9026" w:leader="dot"/>
            </w:tabs>
            <w:rPr/>
          </w:pPr>
          <w:hyperlink w:anchor="__RefHeading___Toc18043548_1280447820">
            <w:r>
              <w:rPr>
                <w:webHidden/>
                <w:rStyle w:val="IndexLink"/>
                <w:rtl w:val="true"/>
              </w:rPr>
              <w:t>طلوع زندگی</w:t>
            </w:r>
            <w:r>
              <w:rPr>
                <w:rStyle w:val="IndexLink"/>
                <w:rtl w:val="true"/>
              </w:rPr>
              <w:tab/>
            </w:r>
            <w:r>
              <w:rPr>
                <w:rStyle w:val="IndexLink"/>
              </w:rPr>
              <w:t>120</w:t>
            </w:r>
          </w:hyperlink>
        </w:p>
        <w:p>
          <w:pPr>
            <w:pStyle w:val="Contents3"/>
            <w:tabs>
              <w:tab w:val="clear" w:pos="8459"/>
              <w:tab w:val="right" w:pos="9026" w:leader="dot"/>
            </w:tabs>
            <w:rPr/>
          </w:pPr>
          <w:hyperlink w:anchor="__RefHeading___Toc18043550_1280447820">
            <w:r>
              <w:rPr>
                <w:webHidden/>
                <w:rStyle w:val="IndexLink"/>
                <w:rtl w:val="true"/>
              </w:rPr>
              <w:t>منزلت علمی آقا میرزا صادق</w:t>
            </w:r>
            <w:r>
              <w:rPr>
                <w:rStyle w:val="IndexLink"/>
                <w:rtl w:val="true"/>
              </w:rPr>
              <w:tab/>
            </w:r>
            <w:r>
              <w:rPr>
                <w:rStyle w:val="IndexLink"/>
              </w:rPr>
              <w:t>121</w:t>
            </w:r>
          </w:hyperlink>
        </w:p>
        <w:p>
          <w:pPr>
            <w:pStyle w:val="Contents3"/>
            <w:tabs>
              <w:tab w:val="clear" w:pos="8459"/>
              <w:tab w:val="right" w:pos="9026" w:leader="dot"/>
            </w:tabs>
            <w:rPr/>
          </w:pPr>
          <w:hyperlink w:anchor="__RefHeading___Toc18043552_1280447820">
            <w:r>
              <w:rPr>
                <w:webHidden/>
                <w:rStyle w:val="IndexLink"/>
                <w:rtl w:val="true"/>
              </w:rPr>
              <w:t>مکتب معنوی و اخلاقی</w:t>
            </w:r>
            <w:r>
              <w:rPr>
                <w:rStyle w:val="IndexLink"/>
                <w:rtl w:val="true"/>
              </w:rPr>
              <w:tab/>
            </w:r>
            <w:r>
              <w:rPr>
                <w:rStyle w:val="IndexLink"/>
              </w:rPr>
              <w:t>123</w:t>
            </w:r>
          </w:hyperlink>
        </w:p>
        <w:p>
          <w:pPr>
            <w:pStyle w:val="Contents3"/>
            <w:tabs>
              <w:tab w:val="clear" w:pos="8459"/>
              <w:tab w:val="right" w:pos="9026" w:leader="dot"/>
            </w:tabs>
            <w:rPr/>
          </w:pPr>
          <w:hyperlink w:anchor="__RefHeading___Toc18043554_1280447820">
            <w:r>
              <w:rPr>
                <w:webHidden/>
                <w:rStyle w:val="IndexLink"/>
                <w:rtl w:val="true"/>
              </w:rPr>
              <w:t>مکتب اخلاقی و تربیتی</w:t>
            </w:r>
            <w:r>
              <w:rPr>
                <w:rStyle w:val="IndexLink"/>
                <w:rtl w:val="true"/>
              </w:rPr>
              <w:tab/>
            </w:r>
            <w:r>
              <w:rPr>
                <w:rStyle w:val="IndexLink"/>
              </w:rPr>
              <w:t>125</w:t>
            </w:r>
          </w:hyperlink>
        </w:p>
        <w:p>
          <w:pPr>
            <w:pStyle w:val="Contents3"/>
            <w:tabs>
              <w:tab w:val="clear" w:pos="8459"/>
              <w:tab w:val="right" w:pos="9026" w:leader="dot"/>
            </w:tabs>
            <w:rPr/>
          </w:pPr>
          <w:hyperlink w:anchor="__RefHeading___Toc18043556_1280447820">
            <w:r>
              <w:rPr>
                <w:webHidden/>
                <w:rStyle w:val="IndexLink"/>
                <w:rtl w:val="true"/>
              </w:rPr>
              <w:t>حوادث عصر مجتهد تبریزی</w:t>
            </w:r>
            <w:r>
              <w:rPr>
                <w:rStyle w:val="IndexLink"/>
                <w:rtl w:val="true"/>
              </w:rPr>
              <w:tab/>
            </w:r>
            <w:r>
              <w:rPr>
                <w:rStyle w:val="IndexLink"/>
              </w:rPr>
              <w:t>126</w:t>
            </w:r>
          </w:hyperlink>
        </w:p>
        <w:p>
          <w:pPr>
            <w:pStyle w:val="Contents3"/>
            <w:tabs>
              <w:tab w:val="clear" w:pos="8459"/>
              <w:tab w:val="right" w:pos="9026" w:leader="dot"/>
            </w:tabs>
            <w:rPr/>
          </w:pPr>
          <w:hyperlink w:anchor="__RefHeading___Toc18043558_1280447820">
            <w:r>
              <w:rPr>
                <w:webHidden/>
                <w:rStyle w:val="IndexLink"/>
                <w:rtl w:val="true"/>
              </w:rPr>
              <w:t>حوادث سیاسی</w:t>
            </w:r>
            <w:r>
              <w:rPr>
                <w:rStyle w:val="IndexLink"/>
                <w:rtl w:val="true"/>
              </w:rPr>
              <w:tab/>
            </w:r>
            <w:r>
              <w:rPr>
                <w:rStyle w:val="IndexLink"/>
              </w:rPr>
              <w:t>127</w:t>
            </w:r>
          </w:hyperlink>
        </w:p>
        <w:p>
          <w:pPr>
            <w:pStyle w:val="Contents3"/>
            <w:tabs>
              <w:tab w:val="clear" w:pos="8459"/>
              <w:tab w:val="right" w:pos="9026" w:leader="dot"/>
            </w:tabs>
            <w:rPr/>
          </w:pPr>
          <w:hyperlink w:anchor="__RefHeading___Toc18043560_1280447820">
            <w:r>
              <w:rPr>
                <w:webHidden/>
                <w:rStyle w:val="IndexLink"/>
                <w:rtl w:val="true"/>
              </w:rPr>
              <w:t>داستان تبعید</w:t>
            </w:r>
            <w:r>
              <w:rPr>
                <w:rStyle w:val="IndexLink"/>
                <w:rtl w:val="true"/>
              </w:rPr>
              <w:tab/>
            </w:r>
            <w:r>
              <w:rPr>
                <w:rStyle w:val="IndexLink"/>
              </w:rPr>
              <w:t>128</w:t>
            </w:r>
          </w:hyperlink>
        </w:p>
        <w:p>
          <w:pPr>
            <w:pStyle w:val="Contents3"/>
            <w:tabs>
              <w:tab w:val="clear" w:pos="8459"/>
              <w:tab w:val="right" w:pos="9026" w:leader="dot"/>
            </w:tabs>
            <w:rPr/>
          </w:pPr>
          <w:hyperlink w:anchor="__RefHeading___Toc18043562_1280447820">
            <w:r>
              <w:rPr>
                <w:webHidden/>
                <w:rStyle w:val="IndexLink"/>
                <w:rtl w:val="true"/>
              </w:rPr>
              <w:t>غروب در غربت</w:t>
            </w:r>
            <w:r>
              <w:rPr>
                <w:rStyle w:val="IndexLink"/>
                <w:rtl w:val="true"/>
              </w:rPr>
              <w:tab/>
            </w:r>
            <w:r>
              <w:rPr>
                <w:rStyle w:val="IndexLink"/>
              </w:rPr>
              <w:t>130</w:t>
            </w:r>
          </w:hyperlink>
        </w:p>
        <w:p>
          <w:pPr>
            <w:pStyle w:val="Contents2"/>
            <w:tabs>
              <w:tab w:val="clear" w:pos="8743"/>
              <w:tab w:val="right" w:pos="9026" w:leader="dot"/>
            </w:tabs>
            <w:rPr/>
          </w:pPr>
          <w:hyperlink w:anchor="__RefHeading___Toc18043564_1280447820">
            <w:r>
              <w:rPr>
                <w:webHidden/>
                <w:rStyle w:val="IndexLink"/>
                <w:rtl w:val="true"/>
              </w:rPr>
              <w:t xml:space="preserve">سید ابوالحسن انگجی </w:t>
            </w:r>
            <w:r>
              <w:rPr>
                <w:rStyle w:val="IndexLink"/>
                <w:rtl w:val="true"/>
              </w:rPr>
              <w:t>(</w:t>
            </w:r>
            <w:r>
              <w:rPr>
                <w:rStyle w:val="IndexLink"/>
                <w:rtl w:val="true"/>
              </w:rPr>
              <w:t>ستاره تبریز</w:t>
            </w:r>
            <w:r>
              <w:rPr>
                <w:rStyle w:val="IndexLink"/>
                <w:rtl w:val="true"/>
              </w:rPr>
              <w:t xml:space="preserve">) / </w:t>
            </w:r>
            <w:r>
              <w:rPr>
                <w:rStyle w:val="IndexLink"/>
                <w:rtl w:val="true"/>
              </w:rPr>
              <w:t>سعید عباس زاده</w:t>
            </w:r>
            <w:r>
              <w:rPr>
                <w:rStyle w:val="IndexLink"/>
                <w:rtl w:val="true"/>
              </w:rPr>
              <w:tab/>
            </w:r>
            <w:r>
              <w:rPr>
                <w:rStyle w:val="IndexLink"/>
              </w:rPr>
              <w:t>132</w:t>
            </w:r>
          </w:hyperlink>
        </w:p>
        <w:p>
          <w:pPr>
            <w:pStyle w:val="Contents3"/>
            <w:tabs>
              <w:tab w:val="clear" w:pos="8459"/>
              <w:tab w:val="right" w:pos="9026" w:leader="dot"/>
            </w:tabs>
            <w:rPr/>
          </w:pPr>
          <w:hyperlink w:anchor="__RefHeading___Toc18043566_1280447820">
            <w:r>
              <w:rPr>
                <w:webHidden/>
                <w:rStyle w:val="IndexLink"/>
                <w:rtl w:val="true"/>
              </w:rPr>
              <w:t>تولّد</w:t>
            </w:r>
            <w:r>
              <w:rPr>
                <w:rStyle w:val="IndexLink"/>
                <w:rtl w:val="true"/>
              </w:rPr>
              <w:tab/>
            </w:r>
            <w:r>
              <w:rPr>
                <w:rStyle w:val="IndexLink"/>
              </w:rPr>
              <w:t>132</w:t>
            </w:r>
          </w:hyperlink>
        </w:p>
        <w:p>
          <w:pPr>
            <w:pStyle w:val="Contents3"/>
            <w:tabs>
              <w:tab w:val="clear" w:pos="8459"/>
              <w:tab w:val="right" w:pos="9026" w:leader="dot"/>
            </w:tabs>
            <w:rPr/>
          </w:pPr>
          <w:hyperlink w:anchor="__RefHeading___Toc18043568_1280447820">
            <w:r>
              <w:rPr>
                <w:webHidden/>
                <w:rStyle w:val="IndexLink"/>
                <w:rtl w:val="true"/>
              </w:rPr>
              <w:t>دوران نجف</w:t>
            </w:r>
            <w:r>
              <w:rPr>
                <w:rStyle w:val="IndexLink"/>
                <w:rtl w:val="true"/>
              </w:rPr>
              <w:tab/>
            </w:r>
            <w:r>
              <w:rPr>
                <w:rStyle w:val="IndexLink"/>
              </w:rPr>
              <w:t>133</w:t>
            </w:r>
          </w:hyperlink>
        </w:p>
        <w:p>
          <w:pPr>
            <w:pStyle w:val="Contents3"/>
            <w:tabs>
              <w:tab w:val="clear" w:pos="8459"/>
              <w:tab w:val="right" w:pos="9026" w:leader="dot"/>
            </w:tabs>
            <w:rPr/>
          </w:pPr>
          <w:hyperlink w:anchor="__RefHeading___Toc18043570_1280447820">
            <w:r>
              <w:rPr>
                <w:webHidden/>
                <w:rStyle w:val="IndexLink"/>
                <w:rtl w:val="true"/>
              </w:rPr>
              <w:t>منزلت علمی</w:t>
            </w:r>
            <w:r>
              <w:rPr>
                <w:rStyle w:val="IndexLink"/>
                <w:rtl w:val="true"/>
              </w:rPr>
              <w:tab/>
            </w:r>
            <w:r>
              <w:rPr>
                <w:rStyle w:val="IndexLink"/>
              </w:rPr>
              <w:t>133</w:t>
            </w:r>
          </w:hyperlink>
        </w:p>
        <w:p>
          <w:pPr>
            <w:pStyle w:val="Contents3"/>
            <w:tabs>
              <w:tab w:val="clear" w:pos="8459"/>
              <w:tab w:val="right" w:pos="9026" w:leader="dot"/>
            </w:tabs>
            <w:rPr/>
          </w:pPr>
          <w:hyperlink w:anchor="__RefHeading___Toc18043572_1280447820">
            <w:r>
              <w:rPr>
                <w:webHidden/>
                <w:rStyle w:val="IndexLink"/>
                <w:rtl w:val="true"/>
              </w:rPr>
              <w:t>آثار علمی</w:t>
            </w:r>
            <w:r>
              <w:rPr>
                <w:rStyle w:val="IndexLink"/>
                <w:rtl w:val="true"/>
              </w:rPr>
              <w:tab/>
            </w:r>
            <w:r>
              <w:rPr>
                <w:rStyle w:val="IndexLink"/>
              </w:rPr>
              <w:t>135</w:t>
            </w:r>
          </w:hyperlink>
        </w:p>
        <w:p>
          <w:pPr>
            <w:pStyle w:val="Contents3"/>
            <w:tabs>
              <w:tab w:val="clear" w:pos="8459"/>
              <w:tab w:val="right" w:pos="9026" w:leader="dot"/>
            </w:tabs>
            <w:rPr/>
          </w:pPr>
          <w:hyperlink w:anchor="__RefHeading___Toc18043574_1280447820">
            <w:r>
              <w:rPr>
                <w:webHidden/>
                <w:rStyle w:val="IndexLink"/>
                <w:rtl w:val="true"/>
              </w:rPr>
              <w:t>سیره آیة الله انگجی</w:t>
            </w:r>
            <w:r>
              <w:rPr>
                <w:rStyle w:val="IndexLink"/>
                <w:rtl w:val="true"/>
              </w:rPr>
              <w:tab/>
            </w:r>
            <w:r>
              <w:rPr>
                <w:rStyle w:val="IndexLink"/>
              </w:rPr>
              <w:t>135</w:t>
            </w:r>
          </w:hyperlink>
        </w:p>
        <w:p>
          <w:pPr>
            <w:pStyle w:val="Contents3"/>
            <w:tabs>
              <w:tab w:val="clear" w:pos="8459"/>
              <w:tab w:val="right" w:pos="9026" w:leader="dot"/>
            </w:tabs>
            <w:rPr/>
          </w:pPr>
          <w:hyperlink w:anchor="__RefHeading___Toc18043576_1280447820">
            <w:r>
              <w:rPr>
                <w:webHidden/>
                <w:rStyle w:val="IndexLink"/>
                <w:rtl w:val="true"/>
              </w:rPr>
              <w:t>تبعید آیة الله انگجی</w:t>
            </w:r>
            <w:r>
              <w:rPr>
                <w:rStyle w:val="IndexLink"/>
                <w:rtl w:val="true"/>
              </w:rPr>
              <w:tab/>
            </w:r>
            <w:r>
              <w:rPr>
                <w:rStyle w:val="IndexLink"/>
              </w:rPr>
              <w:t>136</w:t>
            </w:r>
          </w:hyperlink>
        </w:p>
        <w:p>
          <w:pPr>
            <w:pStyle w:val="Contents3"/>
            <w:tabs>
              <w:tab w:val="clear" w:pos="8459"/>
              <w:tab w:val="right" w:pos="9026" w:leader="dot"/>
            </w:tabs>
            <w:rPr/>
          </w:pPr>
          <w:hyperlink w:anchor="__RefHeading___Toc18043578_1280447820">
            <w:r>
              <w:rPr>
                <w:webHidden/>
                <w:rStyle w:val="IndexLink"/>
                <w:rtl w:val="true"/>
              </w:rPr>
              <w:t>آثار جاوید</w:t>
            </w:r>
            <w:r>
              <w:rPr>
                <w:rStyle w:val="IndexLink"/>
                <w:rtl w:val="true"/>
              </w:rPr>
              <w:tab/>
            </w:r>
            <w:r>
              <w:rPr>
                <w:rStyle w:val="IndexLink"/>
              </w:rPr>
              <w:t>137</w:t>
            </w:r>
          </w:hyperlink>
        </w:p>
        <w:p>
          <w:pPr>
            <w:pStyle w:val="Contents3"/>
            <w:tabs>
              <w:tab w:val="clear" w:pos="8459"/>
              <w:tab w:val="right" w:pos="9026" w:leader="dot"/>
            </w:tabs>
            <w:rPr/>
          </w:pPr>
          <w:hyperlink w:anchor="__RefHeading___Toc18043580_1280447820">
            <w:r>
              <w:rPr>
                <w:webHidden/>
                <w:rStyle w:val="IndexLink"/>
                <w:rtl w:val="true"/>
              </w:rPr>
              <w:t>شاگردان</w:t>
            </w:r>
            <w:r>
              <w:rPr>
                <w:rStyle w:val="IndexLink"/>
                <w:rtl w:val="true"/>
              </w:rPr>
              <w:tab/>
            </w:r>
            <w:r>
              <w:rPr>
                <w:rStyle w:val="IndexLink"/>
              </w:rPr>
              <w:t>138</w:t>
            </w:r>
          </w:hyperlink>
        </w:p>
        <w:p>
          <w:pPr>
            <w:pStyle w:val="Contents2"/>
            <w:tabs>
              <w:tab w:val="clear" w:pos="8743"/>
              <w:tab w:val="right" w:pos="9026" w:leader="dot"/>
            </w:tabs>
            <w:rPr/>
          </w:pPr>
          <w:hyperlink w:anchor="__RefHeading___Toc18043582_1280447820">
            <w:r>
              <w:rPr>
                <w:webHidden/>
                <w:rStyle w:val="IndexLink"/>
                <w:rtl w:val="true"/>
              </w:rPr>
              <w:t xml:space="preserve">روح الله کمالوند خرم آبادی </w:t>
            </w:r>
            <w:r>
              <w:rPr>
                <w:rStyle w:val="IndexLink"/>
                <w:rtl w:val="true"/>
              </w:rPr>
              <w:t>(</w:t>
            </w:r>
            <w:r>
              <w:rPr>
                <w:rStyle w:val="IndexLink"/>
                <w:rtl w:val="true"/>
              </w:rPr>
              <w:t>سفیر قیام</w:t>
            </w:r>
            <w:r>
              <w:rPr>
                <w:rStyle w:val="IndexLink"/>
                <w:rtl w:val="true"/>
              </w:rPr>
              <w:t xml:space="preserve">) / </w:t>
            </w:r>
            <w:r>
              <w:rPr>
                <w:rStyle w:val="IndexLink"/>
                <w:rtl w:val="true"/>
              </w:rPr>
              <w:t>محمد رضا حیدریان</w:t>
            </w:r>
            <w:r>
              <w:rPr>
                <w:rStyle w:val="IndexLink"/>
                <w:rtl w:val="true"/>
              </w:rPr>
              <w:tab/>
            </w:r>
            <w:r>
              <w:rPr>
                <w:rStyle w:val="IndexLink"/>
              </w:rPr>
              <w:t>140</w:t>
            </w:r>
          </w:hyperlink>
        </w:p>
        <w:p>
          <w:pPr>
            <w:pStyle w:val="Contents3"/>
            <w:tabs>
              <w:tab w:val="clear" w:pos="8459"/>
              <w:tab w:val="right" w:pos="9026" w:leader="dot"/>
            </w:tabs>
            <w:rPr/>
          </w:pPr>
          <w:hyperlink w:anchor="__RefHeading___Toc18043584_1280447820">
            <w:r>
              <w:rPr>
                <w:webHidden/>
                <w:rStyle w:val="IndexLink"/>
                <w:rtl w:val="true"/>
              </w:rPr>
              <w:t>اشاره</w:t>
            </w:r>
            <w:r>
              <w:rPr>
                <w:rStyle w:val="IndexLink"/>
                <w:rtl w:val="true"/>
              </w:rPr>
              <w:tab/>
            </w:r>
            <w:r>
              <w:rPr>
                <w:rStyle w:val="IndexLink"/>
              </w:rPr>
              <w:t>140</w:t>
            </w:r>
          </w:hyperlink>
        </w:p>
        <w:p>
          <w:pPr>
            <w:pStyle w:val="Contents3"/>
            <w:tabs>
              <w:tab w:val="clear" w:pos="8459"/>
              <w:tab w:val="right" w:pos="9026" w:leader="dot"/>
            </w:tabs>
            <w:rPr/>
          </w:pPr>
          <w:hyperlink w:anchor="__RefHeading___Toc18043586_1280447820">
            <w:r>
              <w:rPr>
                <w:webHidden/>
                <w:rStyle w:val="IndexLink"/>
                <w:rtl w:val="true"/>
              </w:rPr>
              <w:t>تولد</w:t>
            </w:r>
            <w:r>
              <w:rPr>
                <w:rStyle w:val="IndexLink"/>
                <w:rtl w:val="true"/>
              </w:rPr>
              <w:tab/>
            </w:r>
            <w:r>
              <w:rPr>
                <w:rStyle w:val="IndexLink"/>
              </w:rPr>
              <w:t>140</w:t>
            </w:r>
          </w:hyperlink>
        </w:p>
        <w:p>
          <w:pPr>
            <w:pStyle w:val="Contents3"/>
            <w:tabs>
              <w:tab w:val="clear" w:pos="8459"/>
              <w:tab w:val="right" w:pos="9026" w:leader="dot"/>
            </w:tabs>
            <w:rPr/>
          </w:pPr>
          <w:hyperlink w:anchor="__RefHeading___Toc18043588_1280447820">
            <w:r>
              <w:rPr>
                <w:webHidden/>
                <w:rStyle w:val="IndexLink"/>
                <w:rtl w:val="true"/>
              </w:rPr>
              <w:t>تحصیلات</w:t>
            </w:r>
            <w:r>
              <w:rPr>
                <w:rStyle w:val="IndexLink"/>
                <w:rtl w:val="true"/>
              </w:rPr>
              <w:tab/>
            </w:r>
            <w:r>
              <w:rPr>
                <w:rStyle w:val="IndexLink"/>
              </w:rPr>
              <w:t>141</w:t>
            </w:r>
          </w:hyperlink>
        </w:p>
        <w:p>
          <w:pPr>
            <w:pStyle w:val="Contents3"/>
            <w:tabs>
              <w:tab w:val="clear" w:pos="8459"/>
              <w:tab w:val="right" w:pos="9026" w:leader="dot"/>
            </w:tabs>
            <w:rPr/>
          </w:pPr>
          <w:hyperlink w:anchor="__RefHeading___Toc18043590_1280447820">
            <w:r>
              <w:rPr>
                <w:webHidden/>
                <w:rStyle w:val="IndexLink"/>
                <w:rtl w:val="true"/>
              </w:rPr>
              <w:t>محبوب دینداران</w:t>
            </w:r>
            <w:r>
              <w:rPr>
                <w:rStyle w:val="IndexLink"/>
                <w:rtl w:val="true"/>
              </w:rPr>
              <w:tab/>
            </w:r>
            <w:r>
              <w:rPr>
                <w:rStyle w:val="IndexLink"/>
              </w:rPr>
              <w:t>143</w:t>
            </w:r>
          </w:hyperlink>
        </w:p>
        <w:p>
          <w:pPr>
            <w:pStyle w:val="Contents3"/>
            <w:tabs>
              <w:tab w:val="clear" w:pos="8459"/>
              <w:tab w:val="right" w:pos="9026" w:leader="dot"/>
            </w:tabs>
            <w:rPr/>
          </w:pPr>
          <w:hyperlink w:anchor="__RefHeading___Toc18043592_1280447820">
            <w:r>
              <w:rPr>
                <w:webHidden/>
                <w:rStyle w:val="IndexLink"/>
                <w:rtl w:val="true"/>
              </w:rPr>
              <w:t>طراوت بوستان</w:t>
            </w:r>
            <w:r>
              <w:rPr>
                <w:rStyle w:val="IndexLink"/>
                <w:rtl w:val="true"/>
              </w:rPr>
              <w:tab/>
            </w:r>
            <w:r>
              <w:rPr>
                <w:rStyle w:val="IndexLink"/>
              </w:rPr>
              <w:t>144</w:t>
            </w:r>
          </w:hyperlink>
        </w:p>
        <w:p>
          <w:pPr>
            <w:pStyle w:val="Contents3"/>
            <w:tabs>
              <w:tab w:val="clear" w:pos="8459"/>
              <w:tab w:val="right" w:pos="9026" w:leader="dot"/>
            </w:tabs>
            <w:rPr/>
          </w:pPr>
          <w:hyperlink w:anchor="__RefHeading___Toc18043594_1280447820">
            <w:r>
              <w:rPr>
                <w:webHidden/>
                <w:rStyle w:val="IndexLink"/>
                <w:rtl w:val="true"/>
              </w:rPr>
              <w:t>پروانه های شمع</w:t>
            </w:r>
            <w:r>
              <w:rPr>
                <w:rStyle w:val="IndexLink"/>
                <w:rtl w:val="true"/>
              </w:rPr>
              <w:tab/>
            </w:r>
            <w:r>
              <w:rPr>
                <w:rStyle w:val="IndexLink"/>
              </w:rPr>
              <w:t>144</w:t>
            </w:r>
          </w:hyperlink>
        </w:p>
        <w:p>
          <w:pPr>
            <w:pStyle w:val="Contents3"/>
            <w:tabs>
              <w:tab w:val="clear" w:pos="8459"/>
              <w:tab w:val="right" w:pos="9026" w:leader="dot"/>
            </w:tabs>
            <w:rPr/>
          </w:pPr>
          <w:hyperlink w:anchor="__RefHeading___Toc18043596_1280447820">
            <w:r>
              <w:rPr>
                <w:webHidden/>
                <w:rStyle w:val="IndexLink"/>
                <w:rtl w:val="true"/>
              </w:rPr>
              <w:t>تندیس اخلاق</w:t>
            </w:r>
            <w:r>
              <w:rPr>
                <w:rStyle w:val="IndexLink"/>
                <w:rtl w:val="true"/>
              </w:rPr>
              <w:tab/>
            </w:r>
            <w:r>
              <w:rPr>
                <w:rStyle w:val="IndexLink"/>
              </w:rPr>
              <w:t>145</w:t>
            </w:r>
          </w:hyperlink>
        </w:p>
        <w:p>
          <w:pPr>
            <w:pStyle w:val="Contents3"/>
            <w:tabs>
              <w:tab w:val="clear" w:pos="8459"/>
              <w:tab w:val="right" w:pos="9026" w:leader="dot"/>
            </w:tabs>
            <w:rPr/>
          </w:pPr>
          <w:hyperlink w:anchor="__RefHeading___Toc18043598_1280447820">
            <w:r>
              <w:rPr>
                <w:webHidden/>
                <w:rStyle w:val="IndexLink"/>
                <w:rtl w:val="true"/>
              </w:rPr>
              <w:t>تفسیر آیات نور</w:t>
            </w:r>
            <w:r>
              <w:rPr>
                <w:rStyle w:val="IndexLink"/>
                <w:rtl w:val="true"/>
              </w:rPr>
              <w:tab/>
            </w:r>
            <w:r>
              <w:rPr>
                <w:rStyle w:val="IndexLink"/>
              </w:rPr>
              <w:t>145</w:t>
            </w:r>
          </w:hyperlink>
        </w:p>
        <w:p>
          <w:pPr>
            <w:pStyle w:val="Contents3"/>
            <w:tabs>
              <w:tab w:val="clear" w:pos="8459"/>
              <w:tab w:val="right" w:pos="9026" w:leader="dot"/>
            </w:tabs>
            <w:rPr/>
          </w:pPr>
          <w:hyperlink w:anchor="__RefHeading___Toc18043600_1280447820">
            <w:r>
              <w:rPr>
                <w:webHidden/>
                <w:rStyle w:val="IndexLink"/>
                <w:rtl w:val="true"/>
              </w:rPr>
              <w:t>همگام با نهضت</w:t>
            </w:r>
            <w:r>
              <w:rPr>
                <w:rStyle w:val="IndexLink"/>
                <w:rtl w:val="true"/>
              </w:rPr>
              <w:tab/>
            </w:r>
            <w:r>
              <w:rPr>
                <w:rStyle w:val="IndexLink"/>
              </w:rPr>
              <w:t>146</w:t>
            </w:r>
          </w:hyperlink>
        </w:p>
        <w:p>
          <w:pPr>
            <w:pStyle w:val="Contents3"/>
            <w:tabs>
              <w:tab w:val="clear" w:pos="8459"/>
              <w:tab w:val="right" w:pos="9026" w:leader="dot"/>
            </w:tabs>
            <w:rPr/>
          </w:pPr>
          <w:hyperlink w:anchor="__RefHeading___Toc18043602_1280447820">
            <w:r>
              <w:rPr>
                <w:webHidden/>
                <w:rStyle w:val="IndexLink"/>
                <w:rtl w:val="true"/>
              </w:rPr>
              <w:t>فصل فراق</w:t>
            </w:r>
            <w:r>
              <w:rPr>
                <w:rStyle w:val="IndexLink"/>
                <w:rtl w:val="true"/>
              </w:rPr>
              <w:tab/>
            </w:r>
            <w:r>
              <w:rPr>
                <w:rStyle w:val="IndexLink"/>
              </w:rPr>
              <w:t>147</w:t>
            </w:r>
          </w:hyperlink>
        </w:p>
        <w:p>
          <w:pPr>
            <w:pStyle w:val="Contents3"/>
            <w:tabs>
              <w:tab w:val="clear" w:pos="8459"/>
              <w:tab w:val="right" w:pos="9026" w:leader="dot"/>
            </w:tabs>
            <w:rPr/>
          </w:pPr>
          <w:hyperlink w:anchor="__RefHeading___Toc18043604_1280447820">
            <w:r>
              <w:rPr>
                <w:webHidden/>
                <w:rStyle w:val="IndexLink"/>
                <w:rtl w:val="true"/>
              </w:rPr>
              <w:t>غسل با اشک</w:t>
            </w:r>
            <w:r>
              <w:rPr>
                <w:rStyle w:val="IndexLink"/>
                <w:rtl w:val="true"/>
              </w:rPr>
              <w:tab/>
            </w:r>
            <w:r>
              <w:rPr>
                <w:rStyle w:val="IndexLink"/>
              </w:rPr>
              <w:t>148</w:t>
            </w:r>
          </w:hyperlink>
        </w:p>
        <w:p>
          <w:pPr>
            <w:pStyle w:val="Contents2"/>
            <w:tabs>
              <w:tab w:val="clear" w:pos="8743"/>
              <w:tab w:val="right" w:pos="9026" w:leader="dot"/>
            </w:tabs>
            <w:rPr/>
          </w:pPr>
          <w:hyperlink w:anchor="__RefHeading___Toc18043606_1280447820">
            <w:r>
              <w:rPr>
                <w:webHidden/>
                <w:rStyle w:val="IndexLink"/>
                <w:rtl w:val="true"/>
              </w:rPr>
              <w:t xml:space="preserve">ملا عبد الرزاق لاهیجی </w:t>
            </w:r>
            <w:r>
              <w:rPr>
                <w:rStyle w:val="IndexLink"/>
                <w:rtl w:val="true"/>
              </w:rPr>
              <w:t>(</w:t>
            </w:r>
            <w:r>
              <w:rPr>
                <w:rStyle w:val="IndexLink"/>
                <w:rtl w:val="true"/>
              </w:rPr>
              <w:t>حکیم آزاده</w:t>
            </w:r>
            <w:r>
              <w:rPr>
                <w:rStyle w:val="IndexLink"/>
                <w:rtl w:val="true"/>
              </w:rPr>
              <w:t xml:space="preserve">) / </w:t>
            </w:r>
            <w:r>
              <w:rPr>
                <w:rStyle w:val="IndexLink"/>
                <w:rtl w:val="true"/>
              </w:rPr>
              <w:t>رضا باقی زاده</w:t>
            </w:r>
            <w:r>
              <w:rPr>
                <w:rStyle w:val="IndexLink"/>
                <w:rtl w:val="true"/>
              </w:rPr>
              <w:tab/>
            </w:r>
            <w:r>
              <w:rPr>
                <w:rStyle w:val="IndexLink"/>
              </w:rPr>
              <w:t>152</w:t>
            </w:r>
          </w:hyperlink>
        </w:p>
        <w:p>
          <w:pPr>
            <w:pStyle w:val="Contents3"/>
            <w:tabs>
              <w:tab w:val="clear" w:pos="8459"/>
              <w:tab w:val="right" w:pos="9026" w:leader="dot"/>
            </w:tabs>
            <w:rPr/>
          </w:pPr>
          <w:hyperlink w:anchor="__RefHeading___Toc18043608_1280447820">
            <w:r>
              <w:rPr>
                <w:webHidden/>
                <w:rStyle w:val="IndexLink"/>
                <w:rtl w:val="true"/>
              </w:rPr>
              <w:t>اشاره</w:t>
            </w:r>
            <w:r>
              <w:rPr>
                <w:rStyle w:val="IndexLink"/>
                <w:rtl w:val="true"/>
              </w:rPr>
              <w:tab/>
            </w:r>
            <w:r>
              <w:rPr>
                <w:rStyle w:val="IndexLink"/>
              </w:rPr>
              <w:t>152</w:t>
            </w:r>
          </w:hyperlink>
        </w:p>
        <w:p>
          <w:pPr>
            <w:pStyle w:val="Contents3"/>
            <w:tabs>
              <w:tab w:val="clear" w:pos="8459"/>
              <w:tab w:val="right" w:pos="9026" w:leader="dot"/>
            </w:tabs>
            <w:rPr/>
          </w:pPr>
          <w:hyperlink w:anchor="__RefHeading___Toc18043610_1280447820">
            <w:r>
              <w:rPr>
                <w:webHidden/>
                <w:rStyle w:val="IndexLink"/>
                <w:rtl w:val="true"/>
              </w:rPr>
              <w:t>استادان و همدرسان</w:t>
            </w:r>
            <w:r>
              <w:rPr>
                <w:rStyle w:val="IndexLink"/>
                <w:rtl w:val="true"/>
              </w:rPr>
              <w:tab/>
            </w:r>
            <w:r>
              <w:rPr>
                <w:rStyle w:val="IndexLink"/>
              </w:rPr>
              <w:t>153</w:t>
            </w:r>
          </w:hyperlink>
        </w:p>
        <w:p>
          <w:pPr>
            <w:pStyle w:val="Contents3"/>
            <w:tabs>
              <w:tab w:val="clear" w:pos="8459"/>
              <w:tab w:val="right" w:pos="9026" w:leader="dot"/>
            </w:tabs>
            <w:rPr/>
          </w:pPr>
          <w:hyperlink w:anchor="__RefHeading___Toc18043612_1280447820">
            <w:r>
              <w:rPr>
                <w:webHidden/>
                <w:rStyle w:val="IndexLink"/>
                <w:rtl w:val="true"/>
              </w:rPr>
              <w:t>ویژگیهای علمی و فکری</w:t>
            </w:r>
            <w:r>
              <w:rPr>
                <w:rStyle w:val="IndexLink"/>
                <w:rtl w:val="true"/>
              </w:rPr>
              <w:tab/>
            </w:r>
            <w:r>
              <w:rPr>
                <w:rStyle w:val="IndexLink"/>
              </w:rPr>
              <w:t>155</w:t>
            </w:r>
          </w:hyperlink>
        </w:p>
        <w:p>
          <w:pPr>
            <w:pStyle w:val="Contents3"/>
            <w:tabs>
              <w:tab w:val="clear" w:pos="8459"/>
              <w:tab w:val="right" w:pos="9026" w:leader="dot"/>
            </w:tabs>
            <w:rPr/>
          </w:pPr>
          <w:hyperlink w:anchor="__RefHeading___Toc18043614_1280447820">
            <w:r>
              <w:rPr>
                <w:webHidden/>
                <w:rStyle w:val="IndexLink"/>
                <w:rtl w:val="true"/>
              </w:rPr>
              <w:t>ویژگی های اخلاقی و اجتماعی</w:t>
            </w:r>
            <w:r>
              <w:rPr>
                <w:rStyle w:val="IndexLink"/>
                <w:rtl w:val="true"/>
              </w:rPr>
              <w:tab/>
            </w:r>
            <w:r>
              <w:rPr>
                <w:rStyle w:val="IndexLink"/>
              </w:rPr>
              <w:t>157</w:t>
            </w:r>
          </w:hyperlink>
        </w:p>
        <w:p>
          <w:pPr>
            <w:pStyle w:val="Contents3"/>
            <w:tabs>
              <w:tab w:val="clear" w:pos="8459"/>
              <w:tab w:val="right" w:pos="9026" w:leader="dot"/>
            </w:tabs>
            <w:rPr/>
          </w:pPr>
          <w:hyperlink w:anchor="__RefHeading___Toc18043616_1280447820">
            <w:r>
              <w:rPr>
                <w:webHidden/>
                <w:rStyle w:val="IndexLink"/>
                <w:rtl w:val="true"/>
              </w:rPr>
              <w:t>عالم باعمل</w:t>
            </w:r>
            <w:r>
              <w:rPr>
                <w:rStyle w:val="IndexLink"/>
                <w:rtl w:val="true"/>
              </w:rPr>
              <w:tab/>
            </w:r>
            <w:r>
              <w:rPr>
                <w:rStyle w:val="IndexLink"/>
              </w:rPr>
              <w:t>158</w:t>
            </w:r>
          </w:hyperlink>
        </w:p>
        <w:p>
          <w:pPr>
            <w:pStyle w:val="Contents3"/>
            <w:tabs>
              <w:tab w:val="clear" w:pos="8459"/>
              <w:tab w:val="right" w:pos="9026" w:leader="dot"/>
            </w:tabs>
            <w:rPr/>
          </w:pPr>
          <w:hyperlink w:anchor="__RefHeading___Toc18043618_1280447820">
            <w:r>
              <w:rPr>
                <w:webHidden/>
                <w:rStyle w:val="IndexLink"/>
                <w:rtl w:val="true"/>
              </w:rPr>
              <w:t>در گفتار دیگران</w:t>
            </w:r>
            <w:r>
              <w:rPr>
                <w:rStyle w:val="IndexLink"/>
                <w:rtl w:val="true"/>
              </w:rPr>
              <w:tab/>
            </w:r>
            <w:r>
              <w:rPr>
                <w:rStyle w:val="IndexLink"/>
              </w:rPr>
              <w:t>158</w:t>
            </w:r>
          </w:hyperlink>
        </w:p>
        <w:p>
          <w:pPr>
            <w:pStyle w:val="Contents3"/>
            <w:tabs>
              <w:tab w:val="clear" w:pos="8459"/>
              <w:tab w:val="right" w:pos="9026" w:leader="dot"/>
            </w:tabs>
            <w:rPr/>
          </w:pPr>
          <w:hyperlink w:anchor="__RefHeading___Toc18043620_1280447820">
            <w:r>
              <w:rPr>
                <w:webHidden/>
                <w:rStyle w:val="IndexLink"/>
                <w:rtl w:val="true"/>
              </w:rPr>
              <w:t>راز حکیمانه</w:t>
            </w:r>
            <w:r>
              <w:rPr>
                <w:rStyle w:val="IndexLink"/>
                <w:rtl w:val="true"/>
              </w:rPr>
              <w:tab/>
            </w:r>
            <w:r>
              <w:rPr>
                <w:rStyle w:val="IndexLink"/>
              </w:rPr>
              <w:t>159</w:t>
            </w:r>
          </w:hyperlink>
        </w:p>
        <w:p>
          <w:pPr>
            <w:pStyle w:val="Contents3"/>
            <w:tabs>
              <w:tab w:val="clear" w:pos="8459"/>
              <w:tab w:val="right" w:pos="9026" w:leader="dot"/>
            </w:tabs>
            <w:rPr/>
          </w:pPr>
          <w:hyperlink w:anchor="__RefHeading___Toc18043622_1280447820">
            <w:r>
              <w:rPr>
                <w:webHidden/>
                <w:rStyle w:val="IndexLink"/>
                <w:rtl w:val="true"/>
              </w:rPr>
              <w:t>آیا آن حکیم صوفی مشرب بود؟</w:t>
            </w:r>
            <w:r>
              <w:rPr>
                <w:rStyle w:val="IndexLink"/>
                <w:rtl w:val="true"/>
              </w:rPr>
              <w:tab/>
            </w:r>
            <w:r>
              <w:rPr>
                <w:rStyle w:val="IndexLink"/>
              </w:rPr>
              <w:t>160</w:t>
            </w:r>
          </w:hyperlink>
        </w:p>
        <w:p>
          <w:pPr>
            <w:pStyle w:val="Contents3"/>
            <w:tabs>
              <w:tab w:val="clear" w:pos="8459"/>
              <w:tab w:val="right" w:pos="9026" w:leader="dot"/>
            </w:tabs>
            <w:rPr/>
          </w:pPr>
          <w:hyperlink w:anchor="__RefHeading___Toc18043624_1280447820">
            <w:r>
              <w:rPr>
                <w:webHidden/>
                <w:rStyle w:val="IndexLink"/>
                <w:rtl w:val="true"/>
              </w:rPr>
              <w:t>تألیفات</w:t>
            </w:r>
            <w:r>
              <w:rPr>
                <w:rStyle w:val="IndexLink"/>
                <w:rtl w:val="true"/>
              </w:rPr>
              <w:tab/>
            </w:r>
            <w:r>
              <w:rPr>
                <w:rStyle w:val="IndexLink"/>
              </w:rPr>
              <w:t>162</w:t>
            </w:r>
          </w:hyperlink>
        </w:p>
        <w:p>
          <w:pPr>
            <w:pStyle w:val="Contents3"/>
            <w:tabs>
              <w:tab w:val="clear" w:pos="8459"/>
              <w:tab w:val="right" w:pos="9026" w:leader="dot"/>
            </w:tabs>
            <w:rPr/>
          </w:pPr>
          <w:hyperlink w:anchor="__RefHeading___Toc18043626_1280447820">
            <w:r>
              <w:rPr>
                <w:webHidden/>
                <w:rStyle w:val="IndexLink"/>
                <w:rtl w:val="true"/>
              </w:rPr>
              <w:t>شاگردان</w:t>
            </w:r>
            <w:r>
              <w:rPr>
                <w:rStyle w:val="IndexLink"/>
                <w:rtl w:val="true"/>
              </w:rPr>
              <w:tab/>
            </w:r>
            <w:r>
              <w:rPr>
                <w:rStyle w:val="IndexLink"/>
              </w:rPr>
              <w:t>164</w:t>
            </w:r>
          </w:hyperlink>
        </w:p>
        <w:p>
          <w:pPr>
            <w:pStyle w:val="Contents3"/>
            <w:tabs>
              <w:tab w:val="clear" w:pos="8459"/>
              <w:tab w:val="right" w:pos="9026" w:leader="dot"/>
            </w:tabs>
            <w:rPr/>
          </w:pPr>
          <w:hyperlink w:anchor="__RefHeading___Toc18043628_1280447820">
            <w:r>
              <w:rPr>
                <w:webHidden/>
                <w:rStyle w:val="IndexLink"/>
                <w:rtl w:val="true"/>
              </w:rPr>
              <w:t>فرزندان</w:t>
            </w:r>
            <w:r>
              <w:rPr>
                <w:rStyle w:val="IndexLink"/>
                <w:rtl w:val="true"/>
              </w:rPr>
              <w:tab/>
            </w:r>
            <w:r>
              <w:rPr>
                <w:rStyle w:val="IndexLink"/>
              </w:rPr>
              <w:t>164</w:t>
            </w:r>
          </w:hyperlink>
        </w:p>
        <w:p>
          <w:pPr>
            <w:pStyle w:val="Contents3"/>
            <w:tabs>
              <w:tab w:val="clear" w:pos="8459"/>
              <w:tab w:val="right" w:pos="9026" w:leader="dot"/>
            </w:tabs>
            <w:rPr/>
          </w:pPr>
          <w:hyperlink w:anchor="__RefHeading___Toc18043630_1280447820">
            <w:r>
              <w:rPr>
                <w:webHidden/>
                <w:rStyle w:val="IndexLink"/>
                <w:rtl w:val="true"/>
              </w:rPr>
              <w:t>وفات</w:t>
            </w:r>
            <w:r>
              <w:rPr>
                <w:rStyle w:val="IndexLink"/>
                <w:rtl w:val="true"/>
              </w:rPr>
              <w:tab/>
            </w:r>
            <w:r>
              <w:rPr>
                <w:rStyle w:val="IndexLink"/>
              </w:rPr>
              <w:t>165</w:t>
            </w:r>
          </w:hyperlink>
        </w:p>
        <w:p>
          <w:pPr>
            <w:pStyle w:val="Contents3"/>
            <w:tabs>
              <w:tab w:val="clear" w:pos="8459"/>
              <w:tab w:val="right" w:pos="9026" w:leader="dot"/>
            </w:tabs>
            <w:rPr/>
          </w:pPr>
          <w:hyperlink w:anchor="__RefHeading___Toc18043632_1280447820">
            <w:r>
              <w:rPr>
                <w:webHidden/>
                <w:rStyle w:val="IndexLink"/>
                <w:rtl w:val="true"/>
              </w:rPr>
              <w:t>مدفن</w:t>
            </w:r>
            <w:r>
              <w:rPr>
                <w:rStyle w:val="IndexLink"/>
                <w:rtl w:val="true"/>
              </w:rPr>
              <w:tab/>
            </w:r>
            <w:r>
              <w:rPr>
                <w:rStyle w:val="IndexLink"/>
              </w:rPr>
              <w:t>165</w:t>
            </w:r>
          </w:hyperlink>
        </w:p>
        <w:p>
          <w:pPr>
            <w:pStyle w:val="Contents2"/>
            <w:tabs>
              <w:tab w:val="clear" w:pos="8743"/>
              <w:tab w:val="right" w:pos="9026" w:leader="dot"/>
            </w:tabs>
            <w:rPr/>
          </w:pPr>
          <w:hyperlink w:anchor="__RefHeading___Toc18043634_1280447820">
            <w:r>
              <w:rPr>
                <w:webHidden/>
                <w:rStyle w:val="IndexLink"/>
                <w:rtl w:val="true"/>
              </w:rPr>
              <w:t xml:space="preserve">آیة الله سید عباس مهری </w:t>
            </w:r>
            <w:r>
              <w:rPr>
                <w:rStyle w:val="IndexLink"/>
                <w:rtl w:val="true"/>
              </w:rPr>
              <w:t>(</w:t>
            </w:r>
            <w:r>
              <w:rPr>
                <w:rStyle w:val="IndexLink"/>
                <w:rtl w:val="true"/>
              </w:rPr>
              <w:t>آیت اخلاص</w:t>
            </w:r>
            <w:r>
              <w:rPr>
                <w:rStyle w:val="IndexLink"/>
                <w:rtl w:val="true"/>
              </w:rPr>
              <w:t xml:space="preserve">) / </w:t>
            </w:r>
            <w:r>
              <w:rPr>
                <w:rStyle w:val="IndexLink"/>
                <w:rtl w:val="true"/>
              </w:rPr>
              <w:t>سید مصطفی علامه مهری</w:t>
            </w:r>
            <w:r>
              <w:rPr>
                <w:rStyle w:val="IndexLink"/>
                <w:rtl w:val="true"/>
              </w:rPr>
              <w:tab/>
            </w:r>
            <w:r>
              <w:rPr>
                <w:rStyle w:val="IndexLink"/>
              </w:rPr>
              <w:t>168</w:t>
            </w:r>
          </w:hyperlink>
        </w:p>
        <w:p>
          <w:pPr>
            <w:pStyle w:val="Contents3"/>
            <w:tabs>
              <w:tab w:val="clear" w:pos="8459"/>
              <w:tab w:val="right" w:pos="9026" w:leader="dot"/>
            </w:tabs>
            <w:rPr/>
          </w:pPr>
          <w:hyperlink w:anchor="__RefHeading___Toc18043636_1280447820">
            <w:r>
              <w:rPr>
                <w:webHidden/>
                <w:rStyle w:val="IndexLink"/>
                <w:rtl w:val="true"/>
              </w:rPr>
              <w:t>ولادت</w:t>
            </w:r>
            <w:r>
              <w:rPr>
                <w:rStyle w:val="IndexLink"/>
                <w:rtl w:val="true"/>
              </w:rPr>
              <w:tab/>
            </w:r>
            <w:r>
              <w:rPr>
                <w:rStyle w:val="IndexLink"/>
              </w:rPr>
              <w:t>168</w:t>
            </w:r>
          </w:hyperlink>
        </w:p>
        <w:p>
          <w:pPr>
            <w:pStyle w:val="Contents3"/>
            <w:tabs>
              <w:tab w:val="clear" w:pos="8459"/>
              <w:tab w:val="right" w:pos="9026" w:leader="dot"/>
            </w:tabs>
            <w:rPr/>
          </w:pPr>
          <w:hyperlink w:anchor="__RefHeading___Toc18043638_1280447820">
            <w:r>
              <w:rPr>
                <w:webHidden/>
                <w:rStyle w:val="IndexLink"/>
                <w:rtl w:val="true"/>
              </w:rPr>
              <w:t>دوران کودکی</w:t>
            </w:r>
            <w:r>
              <w:rPr>
                <w:rStyle w:val="IndexLink"/>
                <w:rtl w:val="true"/>
              </w:rPr>
              <w:tab/>
            </w:r>
            <w:r>
              <w:rPr>
                <w:rStyle w:val="IndexLink"/>
              </w:rPr>
              <w:t>168</w:t>
            </w:r>
          </w:hyperlink>
        </w:p>
        <w:p>
          <w:pPr>
            <w:pStyle w:val="Contents3"/>
            <w:tabs>
              <w:tab w:val="clear" w:pos="8459"/>
              <w:tab w:val="right" w:pos="9026" w:leader="dot"/>
            </w:tabs>
            <w:rPr/>
          </w:pPr>
          <w:hyperlink w:anchor="__RefHeading___Toc18043640_1280447820">
            <w:r>
              <w:rPr>
                <w:webHidden/>
                <w:rStyle w:val="IndexLink"/>
                <w:rtl w:val="true"/>
              </w:rPr>
              <w:t>نسب شریف</w:t>
            </w:r>
            <w:r>
              <w:rPr>
                <w:rStyle w:val="IndexLink"/>
                <w:rtl w:val="true"/>
              </w:rPr>
              <w:tab/>
            </w:r>
            <w:r>
              <w:rPr>
                <w:rStyle w:val="IndexLink"/>
              </w:rPr>
              <w:t>169</w:t>
            </w:r>
          </w:hyperlink>
        </w:p>
        <w:p>
          <w:pPr>
            <w:pStyle w:val="Contents3"/>
            <w:tabs>
              <w:tab w:val="clear" w:pos="8459"/>
              <w:tab w:val="right" w:pos="9026" w:leader="dot"/>
            </w:tabs>
            <w:rPr/>
          </w:pPr>
          <w:hyperlink w:anchor="__RefHeading___Toc18043642_1280447820">
            <w:r>
              <w:rPr>
                <w:webHidden/>
                <w:rStyle w:val="IndexLink"/>
                <w:rtl w:val="true"/>
              </w:rPr>
              <w:t>یادکردی از مّهر</w:t>
            </w:r>
            <w:r>
              <w:rPr>
                <w:rStyle w:val="IndexLink"/>
                <w:rtl w:val="true"/>
              </w:rPr>
              <w:tab/>
            </w:r>
            <w:r>
              <w:rPr>
                <w:rStyle w:val="IndexLink"/>
              </w:rPr>
              <w:t>169</w:t>
            </w:r>
          </w:hyperlink>
        </w:p>
        <w:p>
          <w:pPr>
            <w:pStyle w:val="Contents3"/>
            <w:tabs>
              <w:tab w:val="clear" w:pos="8459"/>
              <w:tab w:val="right" w:pos="9026" w:leader="dot"/>
            </w:tabs>
            <w:rPr/>
          </w:pPr>
          <w:hyperlink w:anchor="__RefHeading___Toc18043644_1280447820">
            <w:r>
              <w:rPr>
                <w:webHidden/>
                <w:rStyle w:val="IndexLink"/>
                <w:rtl w:val="true"/>
              </w:rPr>
              <w:t>نوشی از جام نور</w:t>
            </w:r>
            <w:r>
              <w:rPr>
                <w:rStyle w:val="IndexLink"/>
                <w:rtl w:val="true"/>
              </w:rPr>
              <w:tab/>
            </w:r>
            <w:r>
              <w:rPr>
                <w:rStyle w:val="IndexLink"/>
              </w:rPr>
              <w:t>170</w:t>
            </w:r>
          </w:hyperlink>
        </w:p>
        <w:p>
          <w:pPr>
            <w:pStyle w:val="Contents3"/>
            <w:tabs>
              <w:tab w:val="clear" w:pos="8459"/>
              <w:tab w:val="right" w:pos="9026" w:leader="dot"/>
            </w:tabs>
            <w:rPr/>
          </w:pPr>
          <w:hyperlink w:anchor="__RefHeading___Toc18043646_1280447820">
            <w:r>
              <w:rPr>
                <w:webHidden/>
                <w:rStyle w:val="IndexLink"/>
                <w:rtl w:val="true"/>
              </w:rPr>
              <w:t>هجرت به کویت</w:t>
            </w:r>
            <w:r>
              <w:rPr>
                <w:rStyle w:val="IndexLink"/>
                <w:rtl w:val="true"/>
              </w:rPr>
              <w:tab/>
            </w:r>
            <w:r>
              <w:rPr>
                <w:rStyle w:val="IndexLink"/>
              </w:rPr>
              <w:t>171</w:t>
            </w:r>
          </w:hyperlink>
        </w:p>
        <w:p>
          <w:pPr>
            <w:pStyle w:val="Contents3"/>
            <w:tabs>
              <w:tab w:val="clear" w:pos="8459"/>
              <w:tab w:val="right" w:pos="9026" w:leader="dot"/>
            </w:tabs>
            <w:rPr/>
          </w:pPr>
          <w:hyperlink w:anchor="__RefHeading___Toc18043648_1280447820">
            <w:r>
              <w:rPr>
                <w:webHidden/>
                <w:rStyle w:val="IndexLink"/>
                <w:rtl w:val="true"/>
              </w:rPr>
              <w:t>فعالیتهای علمی و اجتماعی در کویت</w:t>
            </w:r>
            <w:r>
              <w:rPr>
                <w:rStyle w:val="IndexLink"/>
                <w:rtl w:val="true"/>
              </w:rPr>
              <w:tab/>
            </w:r>
            <w:r>
              <w:rPr>
                <w:rStyle w:val="IndexLink"/>
              </w:rPr>
              <w:t>171</w:t>
            </w:r>
          </w:hyperlink>
        </w:p>
        <w:p>
          <w:pPr>
            <w:pStyle w:val="Contents3"/>
            <w:tabs>
              <w:tab w:val="clear" w:pos="8459"/>
              <w:tab w:val="right" w:pos="9026" w:leader="dot"/>
            </w:tabs>
            <w:rPr/>
          </w:pPr>
          <w:hyperlink w:anchor="__RefHeading___Toc18043650_1280447820">
            <w:r>
              <w:rPr>
                <w:webHidden/>
                <w:rStyle w:val="IndexLink"/>
                <w:rtl w:val="true"/>
              </w:rPr>
              <w:t>مبارزات سیاسی</w:t>
            </w:r>
            <w:r>
              <w:rPr>
                <w:rStyle w:val="IndexLink"/>
                <w:rtl w:val="true"/>
              </w:rPr>
              <w:tab/>
            </w:r>
            <w:r>
              <w:rPr>
                <w:rStyle w:val="IndexLink"/>
              </w:rPr>
              <w:t>173</w:t>
            </w:r>
          </w:hyperlink>
        </w:p>
        <w:p>
          <w:pPr>
            <w:pStyle w:val="Contents3"/>
            <w:tabs>
              <w:tab w:val="clear" w:pos="8459"/>
              <w:tab w:val="right" w:pos="9026" w:leader="dot"/>
            </w:tabs>
            <w:rPr/>
          </w:pPr>
          <w:hyperlink w:anchor="__RefHeading___Toc18043652_1280447820">
            <w:r>
              <w:rPr>
                <w:webHidden/>
                <w:rStyle w:val="IndexLink"/>
                <w:rtl w:val="true"/>
              </w:rPr>
              <w:t>در خواست قیام علیه طاغوت</w:t>
            </w:r>
            <w:r>
              <w:rPr>
                <w:rStyle w:val="IndexLink"/>
                <w:rtl w:val="true"/>
              </w:rPr>
              <w:tab/>
            </w:r>
            <w:r>
              <w:rPr>
                <w:rStyle w:val="IndexLink"/>
              </w:rPr>
              <w:t>174</w:t>
            </w:r>
          </w:hyperlink>
        </w:p>
        <w:p>
          <w:pPr>
            <w:pStyle w:val="Contents3"/>
            <w:tabs>
              <w:tab w:val="clear" w:pos="8459"/>
              <w:tab w:val="right" w:pos="9026" w:leader="dot"/>
            </w:tabs>
            <w:rPr/>
          </w:pPr>
          <w:hyperlink w:anchor="__RefHeading___Toc18043654_1280447820">
            <w:r>
              <w:rPr>
                <w:webHidden/>
                <w:rStyle w:val="IndexLink"/>
                <w:rtl w:val="true"/>
              </w:rPr>
              <w:t>تلگرام آتشین</w:t>
            </w:r>
            <w:r>
              <w:rPr>
                <w:rStyle w:val="IndexLink"/>
                <w:rtl w:val="true"/>
              </w:rPr>
              <w:tab/>
            </w:r>
            <w:r>
              <w:rPr>
                <w:rStyle w:val="IndexLink"/>
              </w:rPr>
              <w:t>176</w:t>
            </w:r>
          </w:hyperlink>
        </w:p>
        <w:p>
          <w:pPr>
            <w:pStyle w:val="Contents3"/>
            <w:tabs>
              <w:tab w:val="clear" w:pos="8459"/>
              <w:tab w:val="right" w:pos="9026" w:leader="dot"/>
            </w:tabs>
            <w:rPr/>
          </w:pPr>
          <w:hyperlink w:anchor="__RefHeading___Toc18043656_1280447820">
            <w:r>
              <w:rPr>
                <w:webHidden/>
                <w:rStyle w:val="IndexLink"/>
                <w:rtl w:val="true"/>
              </w:rPr>
              <w:t>کانون اندیشه ها</w:t>
            </w:r>
            <w:r>
              <w:rPr>
                <w:rStyle w:val="IndexLink"/>
                <w:rtl w:val="true"/>
              </w:rPr>
              <w:tab/>
            </w:r>
            <w:r>
              <w:rPr>
                <w:rStyle w:val="IndexLink"/>
              </w:rPr>
              <w:t>176</w:t>
            </w:r>
          </w:hyperlink>
        </w:p>
        <w:p>
          <w:pPr>
            <w:pStyle w:val="Contents3"/>
            <w:tabs>
              <w:tab w:val="clear" w:pos="8459"/>
              <w:tab w:val="right" w:pos="9026" w:leader="dot"/>
            </w:tabs>
            <w:rPr/>
          </w:pPr>
          <w:hyperlink w:anchor="__RefHeading___Toc18043658_1280447820">
            <w:r>
              <w:rPr>
                <w:webHidden/>
                <w:rStyle w:val="IndexLink"/>
                <w:rtl w:val="true"/>
              </w:rPr>
              <w:t>یک خاطره</w:t>
            </w:r>
            <w:r>
              <w:rPr>
                <w:rStyle w:val="IndexLink"/>
                <w:rtl w:val="true"/>
              </w:rPr>
              <w:tab/>
            </w:r>
            <w:r>
              <w:rPr>
                <w:rStyle w:val="IndexLink"/>
              </w:rPr>
              <w:t>177</w:t>
            </w:r>
          </w:hyperlink>
        </w:p>
        <w:p>
          <w:pPr>
            <w:pStyle w:val="Contents3"/>
            <w:tabs>
              <w:tab w:val="clear" w:pos="8459"/>
              <w:tab w:val="right" w:pos="9026" w:leader="dot"/>
            </w:tabs>
            <w:rPr/>
          </w:pPr>
          <w:hyperlink w:anchor="__RefHeading___Toc18043660_1280447820">
            <w:r>
              <w:rPr>
                <w:webHidden/>
                <w:rStyle w:val="IndexLink"/>
                <w:rtl w:val="true"/>
              </w:rPr>
              <w:t>عشق مرید به مراد</w:t>
            </w:r>
            <w:r>
              <w:rPr>
                <w:rStyle w:val="IndexLink"/>
                <w:rtl w:val="true"/>
              </w:rPr>
              <w:tab/>
            </w:r>
            <w:r>
              <w:rPr>
                <w:rStyle w:val="IndexLink"/>
              </w:rPr>
              <w:t>177</w:t>
            </w:r>
          </w:hyperlink>
        </w:p>
        <w:p>
          <w:pPr>
            <w:pStyle w:val="Contents3"/>
            <w:tabs>
              <w:tab w:val="clear" w:pos="8459"/>
              <w:tab w:val="right" w:pos="9026" w:leader="dot"/>
            </w:tabs>
            <w:rPr/>
          </w:pPr>
          <w:hyperlink w:anchor="__RefHeading___Toc18043662_1280447820">
            <w:r>
              <w:rPr>
                <w:webHidden/>
                <w:rStyle w:val="IndexLink"/>
                <w:rtl w:val="true"/>
              </w:rPr>
              <w:t>مرید و مراد</w:t>
            </w:r>
            <w:r>
              <w:rPr>
                <w:rStyle w:val="IndexLink"/>
                <w:rtl w:val="true"/>
              </w:rPr>
              <w:tab/>
            </w:r>
            <w:r>
              <w:rPr>
                <w:rStyle w:val="IndexLink"/>
              </w:rPr>
              <w:t>178</w:t>
            </w:r>
          </w:hyperlink>
        </w:p>
        <w:p>
          <w:pPr>
            <w:pStyle w:val="Contents3"/>
            <w:tabs>
              <w:tab w:val="clear" w:pos="8459"/>
              <w:tab w:val="right" w:pos="9026" w:leader="dot"/>
            </w:tabs>
            <w:rPr/>
          </w:pPr>
          <w:hyperlink w:anchor="__RefHeading___Toc18043664_1280447820">
            <w:r>
              <w:rPr>
                <w:webHidden/>
                <w:rStyle w:val="IndexLink"/>
                <w:rtl w:val="true"/>
              </w:rPr>
              <w:t>انتصاب به امامت جمعه</w:t>
            </w:r>
            <w:r>
              <w:rPr>
                <w:rStyle w:val="IndexLink"/>
                <w:rtl w:val="true"/>
              </w:rPr>
              <w:tab/>
            </w:r>
            <w:r>
              <w:rPr>
                <w:rStyle w:val="IndexLink"/>
              </w:rPr>
              <w:t>179</w:t>
            </w:r>
          </w:hyperlink>
        </w:p>
        <w:p>
          <w:pPr>
            <w:pStyle w:val="Contents3"/>
            <w:tabs>
              <w:tab w:val="clear" w:pos="8459"/>
              <w:tab w:val="right" w:pos="9026" w:leader="dot"/>
            </w:tabs>
            <w:rPr/>
          </w:pPr>
          <w:hyperlink w:anchor="__RefHeading___Toc18043666_1280447820">
            <w:r>
              <w:rPr>
                <w:webHidden/>
                <w:rStyle w:val="IndexLink"/>
                <w:rtl w:val="true"/>
              </w:rPr>
              <w:t>تبعید به ایران</w:t>
            </w:r>
            <w:r>
              <w:rPr>
                <w:rStyle w:val="IndexLink"/>
                <w:rtl w:val="true"/>
              </w:rPr>
              <w:tab/>
            </w:r>
            <w:r>
              <w:rPr>
                <w:rStyle w:val="IndexLink"/>
              </w:rPr>
              <w:t>179</w:t>
            </w:r>
          </w:hyperlink>
        </w:p>
        <w:p>
          <w:pPr>
            <w:pStyle w:val="Contents3"/>
            <w:tabs>
              <w:tab w:val="clear" w:pos="8459"/>
              <w:tab w:val="right" w:pos="9026" w:leader="dot"/>
            </w:tabs>
            <w:rPr/>
          </w:pPr>
          <w:hyperlink w:anchor="__RefHeading___Toc18043668_1280447820">
            <w:r>
              <w:rPr>
                <w:webHidden/>
                <w:rStyle w:val="IndexLink"/>
                <w:rtl w:val="true"/>
              </w:rPr>
              <w:t>مبارزه بزرگ</w:t>
            </w:r>
            <w:r>
              <w:rPr>
                <w:rStyle w:val="IndexLink"/>
                <w:rtl w:val="true"/>
              </w:rPr>
              <w:tab/>
            </w:r>
            <w:r>
              <w:rPr>
                <w:rStyle w:val="IndexLink"/>
              </w:rPr>
              <w:t>180</w:t>
            </w:r>
          </w:hyperlink>
        </w:p>
        <w:p>
          <w:pPr>
            <w:pStyle w:val="Contents3"/>
            <w:tabs>
              <w:tab w:val="clear" w:pos="8459"/>
              <w:tab w:val="right" w:pos="9026" w:leader="dot"/>
            </w:tabs>
            <w:rPr/>
          </w:pPr>
          <w:hyperlink w:anchor="__RefHeading___Toc18043670_1280447820">
            <w:r>
              <w:rPr>
                <w:webHidden/>
                <w:rStyle w:val="IndexLink"/>
                <w:rtl w:val="true"/>
              </w:rPr>
              <w:t>برخی از ویژگی های اخلاقی</w:t>
            </w:r>
            <w:r>
              <w:rPr>
                <w:rStyle w:val="IndexLink"/>
                <w:rtl w:val="true"/>
              </w:rPr>
              <w:tab/>
            </w:r>
            <w:r>
              <w:rPr>
                <w:rStyle w:val="IndexLink"/>
              </w:rPr>
              <w:t>181</w:t>
            </w:r>
          </w:hyperlink>
        </w:p>
        <w:p>
          <w:pPr>
            <w:pStyle w:val="Contents3"/>
            <w:tabs>
              <w:tab w:val="clear" w:pos="8459"/>
              <w:tab w:val="right" w:pos="9026" w:leader="dot"/>
            </w:tabs>
            <w:rPr/>
          </w:pPr>
          <w:hyperlink w:anchor="__RefHeading___Toc18043672_1280447820">
            <w:r>
              <w:rPr>
                <w:webHidden/>
                <w:rStyle w:val="IndexLink"/>
                <w:rtl w:val="true"/>
              </w:rPr>
              <w:t>فعالیتهای اجتماعی</w:t>
            </w:r>
            <w:r>
              <w:rPr>
                <w:rStyle w:val="IndexLink"/>
                <w:rtl w:val="true"/>
              </w:rPr>
              <w:tab/>
            </w:r>
            <w:r>
              <w:rPr>
                <w:rStyle w:val="IndexLink"/>
              </w:rPr>
              <w:t>184</w:t>
            </w:r>
          </w:hyperlink>
        </w:p>
        <w:p>
          <w:pPr>
            <w:pStyle w:val="Contents3"/>
            <w:tabs>
              <w:tab w:val="clear" w:pos="8459"/>
              <w:tab w:val="right" w:pos="9026" w:leader="dot"/>
            </w:tabs>
            <w:rPr/>
          </w:pPr>
          <w:hyperlink w:anchor="__RefHeading___Toc18043674_1280447820">
            <w:r>
              <w:rPr>
                <w:webHidden/>
                <w:rStyle w:val="IndexLink"/>
                <w:rtl w:val="true"/>
              </w:rPr>
              <w:t>سفر به کوی دوست</w:t>
            </w:r>
            <w:r>
              <w:rPr>
                <w:rStyle w:val="IndexLink"/>
                <w:rtl w:val="true"/>
              </w:rPr>
              <w:tab/>
            </w:r>
            <w:r>
              <w:rPr>
                <w:rStyle w:val="IndexLink"/>
              </w:rPr>
              <w:t>186</w:t>
            </w:r>
          </w:hyperlink>
        </w:p>
        <w:p>
          <w:pPr>
            <w:pStyle w:val="Contents3"/>
            <w:tabs>
              <w:tab w:val="clear" w:pos="8459"/>
              <w:tab w:val="right" w:pos="9026" w:leader="dot"/>
            </w:tabs>
            <w:rPr/>
          </w:pPr>
          <w:hyperlink w:anchor="__RefHeading___Toc18043676_1280447820">
            <w:r>
              <w:rPr>
                <w:webHidden/>
                <w:rStyle w:val="IndexLink"/>
                <w:rtl w:val="true"/>
              </w:rPr>
              <w:t>در سنگر علم</w:t>
            </w:r>
            <w:r>
              <w:rPr>
                <w:rStyle w:val="IndexLink"/>
                <w:rtl w:val="true"/>
              </w:rPr>
              <w:tab/>
            </w:r>
            <w:r>
              <w:rPr>
                <w:rStyle w:val="IndexLink"/>
              </w:rPr>
              <w:t>186</w:t>
            </w:r>
          </w:hyperlink>
        </w:p>
        <w:p>
          <w:pPr>
            <w:pStyle w:val="Contents2"/>
            <w:tabs>
              <w:tab w:val="clear" w:pos="8743"/>
              <w:tab w:val="right" w:pos="9026" w:leader="dot"/>
            </w:tabs>
            <w:rPr/>
          </w:pPr>
          <w:hyperlink w:anchor="__RefHeading___Toc18043678_1280447820">
            <w:r>
              <w:rPr>
                <w:webHidden/>
                <w:rStyle w:val="IndexLink"/>
                <w:rtl w:val="true"/>
              </w:rPr>
              <w:t xml:space="preserve">سید محمد حجت کوه کمره ای </w:t>
            </w:r>
            <w:r>
              <w:rPr>
                <w:rStyle w:val="IndexLink"/>
                <w:rtl w:val="true"/>
              </w:rPr>
              <w:t xml:space="preserve">/ </w:t>
            </w:r>
            <w:r>
              <w:rPr>
                <w:rStyle w:val="IndexLink"/>
                <w:rtl w:val="true"/>
              </w:rPr>
              <w:t>سعید عباس زاده</w:t>
            </w:r>
            <w:r>
              <w:rPr>
                <w:rStyle w:val="IndexLink"/>
                <w:rtl w:val="true"/>
              </w:rPr>
              <w:tab/>
            </w:r>
            <w:r>
              <w:rPr>
                <w:rStyle w:val="IndexLink"/>
              </w:rPr>
              <w:t>190</w:t>
            </w:r>
          </w:hyperlink>
        </w:p>
        <w:p>
          <w:pPr>
            <w:pStyle w:val="Contents3"/>
            <w:tabs>
              <w:tab w:val="clear" w:pos="8459"/>
              <w:tab w:val="right" w:pos="9026" w:leader="dot"/>
            </w:tabs>
            <w:rPr/>
          </w:pPr>
          <w:hyperlink w:anchor="__RefHeading___Toc18043680_1280447820">
            <w:r>
              <w:rPr>
                <w:webHidden/>
                <w:rStyle w:val="IndexLink"/>
                <w:rtl w:val="true"/>
              </w:rPr>
              <w:t>ولادت</w:t>
            </w:r>
            <w:r>
              <w:rPr>
                <w:rStyle w:val="IndexLink"/>
                <w:rtl w:val="true"/>
              </w:rPr>
              <w:tab/>
            </w:r>
            <w:r>
              <w:rPr>
                <w:rStyle w:val="IndexLink"/>
              </w:rPr>
              <w:t>190</w:t>
            </w:r>
          </w:hyperlink>
        </w:p>
        <w:p>
          <w:pPr>
            <w:pStyle w:val="Contents3"/>
            <w:tabs>
              <w:tab w:val="clear" w:pos="8459"/>
              <w:tab w:val="right" w:pos="9026" w:leader="dot"/>
            </w:tabs>
            <w:rPr/>
          </w:pPr>
          <w:hyperlink w:anchor="__RefHeading___Toc18043682_1280447820">
            <w:r>
              <w:rPr>
                <w:webHidden/>
                <w:rStyle w:val="IndexLink"/>
                <w:rtl w:val="true"/>
              </w:rPr>
              <w:t>دوران تحصیلات</w:t>
            </w:r>
            <w:r>
              <w:rPr>
                <w:rStyle w:val="IndexLink"/>
                <w:rtl w:val="true"/>
              </w:rPr>
              <w:tab/>
            </w:r>
            <w:r>
              <w:rPr>
                <w:rStyle w:val="IndexLink"/>
              </w:rPr>
              <w:t>191</w:t>
            </w:r>
          </w:hyperlink>
        </w:p>
        <w:p>
          <w:pPr>
            <w:pStyle w:val="Contents3"/>
            <w:tabs>
              <w:tab w:val="clear" w:pos="8459"/>
              <w:tab w:val="right" w:pos="9026" w:leader="dot"/>
            </w:tabs>
            <w:rPr/>
          </w:pPr>
          <w:hyperlink w:anchor="__RefHeading___Toc18043684_1280447820">
            <w:r>
              <w:rPr>
                <w:webHidden/>
                <w:rStyle w:val="IndexLink"/>
                <w:rtl w:val="true"/>
              </w:rPr>
              <w:t>هجرت به نجف</w:t>
            </w:r>
            <w:r>
              <w:rPr>
                <w:rStyle w:val="IndexLink"/>
                <w:rtl w:val="true"/>
              </w:rPr>
              <w:tab/>
            </w:r>
            <w:r>
              <w:rPr>
                <w:rStyle w:val="IndexLink"/>
              </w:rPr>
              <w:t>191</w:t>
            </w:r>
          </w:hyperlink>
        </w:p>
        <w:p>
          <w:pPr>
            <w:pStyle w:val="Contents3"/>
            <w:tabs>
              <w:tab w:val="clear" w:pos="8459"/>
              <w:tab w:val="right" w:pos="9026" w:leader="dot"/>
            </w:tabs>
            <w:rPr/>
          </w:pPr>
          <w:hyperlink w:anchor="__RefHeading___Toc18043686_1280447820">
            <w:r>
              <w:rPr>
                <w:webHidden/>
                <w:rStyle w:val="IndexLink"/>
                <w:rtl w:val="true"/>
              </w:rPr>
              <w:t>منزلت علمی آیت الله حجت کوه کمره ای</w:t>
            </w:r>
            <w:r>
              <w:rPr>
                <w:rStyle w:val="IndexLink"/>
                <w:rtl w:val="true"/>
              </w:rPr>
              <w:tab/>
            </w:r>
            <w:r>
              <w:rPr>
                <w:rStyle w:val="IndexLink"/>
              </w:rPr>
              <w:t>193</w:t>
            </w:r>
          </w:hyperlink>
        </w:p>
        <w:p>
          <w:pPr>
            <w:pStyle w:val="Contents3"/>
            <w:tabs>
              <w:tab w:val="clear" w:pos="8459"/>
              <w:tab w:val="right" w:pos="9026" w:leader="dot"/>
            </w:tabs>
            <w:rPr/>
          </w:pPr>
          <w:hyperlink w:anchor="__RefHeading___Toc18043688_1280447820">
            <w:r>
              <w:rPr>
                <w:webHidden/>
                <w:rStyle w:val="IndexLink"/>
                <w:rtl w:val="true"/>
              </w:rPr>
              <w:t>اقامت در قم</w:t>
            </w:r>
            <w:r>
              <w:rPr>
                <w:rStyle w:val="IndexLink"/>
                <w:rtl w:val="true"/>
              </w:rPr>
              <w:tab/>
            </w:r>
            <w:r>
              <w:rPr>
                <w:rStyle w:val="IndexLink"/>
              </w:rPr>
              <w:t>194</w:t>
            </w:r>
          </w:hyperlink>
        </w:p>
        <w:p>
          <w:pPr>
            <w:pStyle w:val="Contents3"/>
            <w:tabs>
              <w:tab w:val="clear" w:pos="8459"/>
              <w:tab w:val="right" w:pos="9026" w:leader="dot"/>
            </w:tabs>
            <w:rPr/>
          </w:pPr>
          <w:hyperlink w:anchor="__RefHeading___Toc18043690_1280447820">
            <w:r>
              <w:rPr>
                <w:webHidden/>
                <w:rStyle w:val="IndexLink"/>
                <w:rtl w:val="true"/>
              </w:rPr>
              <w:t>دوره زعامت</w:t>
            </w:r>
            <w:r>
              <w:rPr>
                <w:rStyle w:val="IndexLink"/>
                <w:rtl w:val="true"/>
              </w:rPr>
              <w:tab/>
            </w:r>
            <w:r>
              <w:rPr>
                <w:rStyle w:val="IndexLink"/>
              </w:rPr>
              <w:t>195</w:t>
            </w:r>
          </w:hyperlink>
        </w:p>
        <w:p>
          <w:pPr>
            <w:pStyle w:val="Contents3"/>
            <w:tabs>
              <w:tab w:val="clear" w:pos="8459"/>
              <w:tab w:val="right" w:pos="9026" w:leader="dot"/>
            </w:tabs>
            <w:rPr/>
          </w:pPr>
          <w:hyperlink w:anchor="__RefHeading___Toc18043692_1280447820">
            <w:r>
              <w:rPr>
                <w:webHidden/>
                <w:rStyle w:val="IndexLink"/>
                <w:rtl w:val="true"/>
              </w:rPr>
              <w:t>دوره جدید</w:t>
            </w:r>
            <w:r>
              <w:rPr>
                <w:rStyle w:val="IndexLink"/>
                <w:rtl w:val="true"/>
              </w:rPr>
              <w:tab/>
            </w:r>
            <w:r>
              <w:rPr>
                <w:rStyle w:val="IndexLink"/>
              </w:rPr>
              <w:t>195</w:t>
            </w:r>
          </w:hyperlink>
        </w:p>
        <w:p>
          <w:pPr>
            <w:pStyle w:val="Contents3"/>
            <w:tabs>
              <w:tab w:val="clear" w:pos="8459"/>
              <w:tab w:val="right" w:pos="9026" w:leader="dot"/>
            </w:tabs>
            <w:rPr/>
          </w:pPr>
          <w:hyperlink w:anchor="__RefHeading___Toc18043694_1280447820">
            <w:r>
              <w:rPr>
                <w:webHidden/>
                <w:rStyle w:val="IndexLink"/>
                <w:rtl w:val="true"/>
              </w:rPr>
              <w:t>شتابان به سوی حق</w:t>
            </w:r>
            <w:r>
              <w:rPr>
                <w:rStyle w:val="IndexLink"/>
                <w:rtl w:val="true"/>
              </w:rPr>
              <w:tab/>
            </w:r>
            <w:r>
              <w:rPr>
                <w:rStyle w:val="IndexLink"/>
              </w:rPr>
              <w:t>197</w:t>
            </w:r>
          </w:hyperlink>
        </w:p>
        <w:p>
          <w:pPr>
            <w:pStyle w:val="Contents3"/>
            <w:tabs>
              <w:tab w:val="clear" w:pos="8459"/>
              <w:tab w:val="right" w:pos="9026" w:leader="dot"/>
            </w:tabs>
            <w:rPr/>
          </w:pPr>
          <w:hyperlink w:anchor="__RefHeading___Toc18043696_1280447820">
            <w:r>
              <w:rPr>
                <w:webHidden/>
                <w:rStyle w:val="IndexLink"/>
                <w:rtl w:val="true"/>
              </w:rPr>
              <w:t>شاگردان</w:t>
            </w:r>
            <w:r>
              <w:rPr>
                <w:rStyle w:val="IndexLink"/>
                <w:rtl w:val="true"/>
              </w:rPr>
              <w:tab/>
            </w:r>
            <w:r>
              <w:rPr>
                <w:rStyle w:val="IndexLink"/>
              </w:rPr>
              <w:t>198</w:t>
            </w:r>
          </w:hyperlink>
        </w:p>
        <w:p>
          <w:pPr>
            <w:pStyle w:val="Contents3"/>
            <w:tabs>
              <w:tab w:val="clear" w:pos="8459"/>
              <w:tab w:val="right" w:pos="9026" w:leader="dot"/>
            </w:tabs>
            <w:rPr/>
          </w:pPr>
          <w:hyperlink w:anchor="__RefHeading___Toc18043698_1280447820">
            <w:r>
              <w:rPr>
                <w:webHidden/>
                <w:rStyle w:val="IndexLink"/>
                <w:rtl w:val="true"/>
              </w:rPr>
              <w:t>منابع</w:t>
            </w:r>
            <w:r>
              <w:rPr>
                <w:rStyle w:val="IndexLink"/>
                <w:rtl w:val="true"/>
              </w:rPr>
              <w:tab/>
            </w:r>
            <w:r>
              <w:rPr>
                <w:rStyle w:val="IndexLink"/>
              </w:rPr>
              <w:t>199</w:t>
            </w:r>
          </w:hyperlink>
        </w:p>
        <w:p>
          <w:pPr>
            <w:pStyle w:val="Contents2"/>
            <w:tabs>
              <w:tab w:val="clear" w:pos="8743"/>
              <w:tab w:val="right" w:pos="9026" w:leader="dot"/>
            </w:tabs>
            <w:rPr/>
          </w:pPr>
          <w:hyperlink w:anchor="__RefHeading___Toc18043700_1280447820">
            <w:r>
              <w:rPr>
                <w:webHidden/>
                <w:rStyle w:val="IndexLink"/>
                <w:rtl w:val="true"/>
              </w:rPr>
              <w:t xml:space="preserve">شیخ علی کاشانی </w:t>
            </w:r>
            <w:r>
              <w:rPr>
                <w:rStyle w:val="IndexLink"/>
                <w:rtl w:val="true"/>
              </w:rPr>
              <w:t>(</w:t>
            </w:r>
            <w:r>
              <w:rPr>
                <w:rStyle w:val="IndexLink"/>
                <w:rtl w:val="true"/>
              </w:rPr>
              <w:t>فریدة الاسلام</w:t>
            </w:r>
            <w:r>
              <w:rPr>
                <w:rStyle w:val="IndexLink"/>
                <w:rtl w:val="true"/>
              </w:rPr>
              <w:t xml:space="preserve">) / </w:t>
            </w:r>
            <w:r>
              <w:rPr>
                <w:rStyle w:val="IndexLink"/>
                <w:rtl w:val="true"/>
              </w:rPr>
              <w:t>حبیب الله سلمانی آرانی</w:t>
            </w:r>
            <w:r>
              <w:rPr>
                <w:rStyle w:val="IndexLink"/>
                <w:rtl w:val="true"/>
              </w:rPr>
              <w:tab/>
            </w:r>
            <w:r>
              <w:rPr>
                <w:rStyle w:val="IndexLink"/>
              </w:rPr>
              <w:t>202</w:t>
            </w:r>
          </w:hyperlink>
        </w:p>
        <w:p>
          <w:pPr>
            <w:pStyle w:val="Contents3"/>
            <w:tabs>
              <w:tab w:val="clear" w:pos="8459"/>
              <w:tab w:val="right" w:pos="9026" w:leader="dot"/>
            </w:tabs>
            <w:rPr/>
          </w:pPr>
          <w:hyperlink w:anchor="__RefHeading___Toc18043702_1280447820">
            <w:r>
              <w:rPr>
                <w:webHidden/>
                <w:rStyle w:val="IndexLink"/>
                <w:rtl w:val="true"/>
              </w:rPr>
              <w:t>ولادت و تحصیل</w:t>
            </w:r>
            <w:r>
              <w:rPr>
                <w:rStyle w:val="IndexLink"/>
                <w:rtl w:val="true"/>
              </w:rPr>
              <w:tab/>
            </w:r>
            <w:r>
              <w:rPr>
                <w:rStyle w:val="IndexLink"/>
              </w:rPr>
              <w:t>202</w:t>
            </w:r>
          </w:hyperlink>
        </w:p>
        <w:p>
          <w:pPr>
            <w:pStyle w:val="Contents3"/>
            <w:tabs>
              <w:tab w:val="clear" w:pos="8459"/>
              <w:tab w:val="right" w:pos="9026" w:leader="dot"/>
            </w:tabs>
            <w:rPr/>
          </w:pPr>
          <w:hyperlink w:anchor="__RefHeading___Toc18043704_1280447820">
            <w:r>
              <w:rPr>
                <w:webHidden/>
                <w:rStyle w:val="IndexLink"/>
                <w:rtl w:val="true"/>
              </w:rPr>
              <w:t>استادان و شاگردان</w:t>
            </w:r>
            <w:r>
              <w:rPr>
                <w:rStyle w:val="IndexLink"/>
                <w:rtl w:val="true"/>
              </w:rPr>
              <w:tab/>
            </w:r>
            <w:r>
              <w:rPr>
                <w:rStyle w:val="IndexLink"/>
              </w:rPr>
              <w:t>204</w:t>
            </w:r>
          </w:hyperlink>
        </w:p>
        <w:p>
          <w:pPr>
            <w:pStyle w:val="Contents3"/>
            <w:tabs>
              <w:tab w:val="clear" w:pos="8459"/>
              <w:tab w:val="right" w:pos="9026" w:leader="dot"/>
            </w:tabs>
            <w:rPr/>
          </w:pPr>
          <w:hyperlink w:anchor="__RefHeading___Toc18043706_1280447820">
            <w:r>
              <w:rPr>
                <w:webHidden/>
                <w:rStyle w:val="IndexLink"/>
                <w:rtl w:val="true"/>
              </w:rPr>
              <w:t>زندگی مختصر و حالات معنوی</w:t>
            </w:r>
            <w:r>
              <w:rPr>
                <w:rStyle w:val="IndexLink"/>
                <w:rtl w:val="true"/>
              </w:rPr>
              <w:tab/>
            </w:r>
            <w:r>
              <w:rPr>
                <w:rStyle w:val="IndexLink"/>
              </w:rPr>
              <w:t>206</w:t>
            </w:r>
          </w:hyperlink>
        </w:p>
        <w:p>
          <w:pPr>
            <w:pStyle w:val="Contents3"/>
            <w:tabs>
              <w:tab w:val="clear" w:pos="8459"/>
              <w:tab w:val="right" w:pos="9026" w:leader="dot"/>
            </w:tabs>
            <w:rPr/>
          </w:pPr>
          <w:hyperlink w:anchor="__RefHeading___Toc18043708_1280447820">
            <w:r>
              <w:rPr>
                <w:webHidden/>
                <w:rStyle w:val="IndexLink"/>
                <w:rtl w:val="true"/>
              </w:rPr>
              <w:t>تألیفات</w:t>
            </w:r>
            <w:r>
              <w:rPr>
                <w:rStyle w:val="IndexLink"/>
                <w:rtl w:val="true"/>
              </w:rPr>
              <w:tab/>
            </w:r>
            <w:r>
              <w:rPr>
                <w:rStyle w:val="IndexLink"/>
              </w:rPr>
              <w:t>213</w:t>
            </w:r>
          </w:hyperlink>
        </w:p>
        <w:p>
          <w:pPr>
            <w:pStyle w:val="Contents3"/>
            <w:tabs>
              <w:tab w:val="clear" w:pos="8459"/>
              <w:tab w:val="right" w:pos="9026" w:leader="dot"/>
            </w:tabs>
            <w:rPr/>
          </w:pPr>
          <w:hyperlink w:anchor="__RefHeading___Toc18043710_1280447820">
            <w:r>
              <w:rPr>
                <w:webHidden/>
                <w:rStyle w:val="IndexLink"/>
                <w:rtl w:val="true"/>
              </w:rPr>
              <w:t>وفات</w:t>
            </w:r>
            <w:r>
              <w:rPr>
                <w:rStyle w:val="IndexLink"/>
                <w:rtl w:val="true"/>
              </w:rPr>
              <w:tab/>
            </w:r>
            <w:r>
              <w:rPr>
                <w:rStyle w:val="IndexLink"/>
              </w:rPr>
              <w:t>213</w:t>
            </w:r>
          </w:hyperlink>
        </w:p>
        <w:p>
          <w:pPr>
            <w:pStyle w:val="Contents2"/>
            <w:tabs>
              <w:tab w:val="clear" w:pos="8743"/>
              <w:tab w:val="right" w:pos="9026" w:leader="dot"/>
            </w:tabs>
            <w:rPr/>
          </w:pPr>
          <w:hyperlink w:anchor="__RefHeading___Toc18043712_1280447820">
            <w:r>
              <w:rPr>
                <w:webHidden/>
                <w:rStyle w:val="IndexLink"/>
                <w:rtl w:val="true"/>
              </w:rPr>
              <w:t xml:space="preserve">سید احمد خوانساری </w:t>
            </w:r>
            <w:r>
              <w:rPr>
                <w:rStyle w:val="IndexLink"/>
                <w:rtl w:val="true"/>
              </w:rPr>
              <w:t>(</w:t>
            </w:r>
            <w:r>
              <w:rPr>
                <w:rStyle w:val="IndexLink"/>
                <w:rtl w:val="true"/>
              </w:rPr>
              <w:t>تندیس پارسایی</w:t>
            </w:r>
            <w:r>
              <w:rPr>
                <w:rStyle w:val="IndexLink"/>
                <w:rtl w:val="true"/>
              </w:rPr>
              <w:t xml:space="preserve">) / </w:t>
            </w:r>
            <w:r>
              <w:rPr>
                <w:rStyle w:val="IndexLink"/>
                <w:rtl w:val="true"/>
              </w:rPr>
              <w:t>محمد عابدی میانجی</w:t>
            </w:r>
            <w:r>
              <w:rPr>
                <w:rStyle w:val="IndexLink"/>
                <w:rtl w:val="true"/>
              </w:rPr>
              <w:tab/>
            </w:r>
            <w:r>
              <w:rPr>
                <w:rStyle w:val="IndexLink"/>
              </w:rPr>
              <w:t>216</w:t>
            </w:r>
          </w:hyperlink>
        </w:p>
        <w:p>
          <w:pPr>
            <w:pStyle w:val="Contents3"/>
            <w:tabs>
              <w:tab w:val="clear" w:pos="8459"/>
              <w:tab w:val="right" w:pos="9026" w:leader="dot"/>
            </w:tabs>
            <w:rPr/>
          </w:pPr>
          <w:hyperlink w:anchor="__RefHeading___Toc18043714_1280447820">
            <w:r>
              <w:rPr>
                <w:webHidden/>
                <w:rStyle w:val="IndexLink"/>
                <w:rtl w:val="true"/>
              </w:rPr>
              <w:t>از تبار پاکان</w:t>
            </w:r>
            <w:r>
              <w:rPr>
                <w:rStyle w:val="IndexLink"/>
                <w:rtl w:val="true"/>
              </w:rPr>
              <w:tab/>
            </w:r>
            <w:r>
              <w:rPr>
                <w:rStyle w:val="IndexLink"/>
              </w:rPr>
              <w:t>216</w:t>
            </w:r>
          </w:hyperlink>
        </w:p>
        <w:p>
          <w:pPr>
            <w:pStyle w:val="Contents3"/>
            <w:tabs>
              <w:tab w:val="clear" w:pos="8459"/>
              <w:tab w:val="right" w:pos="9026" w:leader="dot"/>
            </w:tabs>
            <w:rPr/>
          </w:pPr>
          <w:hyperlink w:anchor="__RefHeading___Toc18043716_1280447820">
            <w:r>
              <w:rPr>
                <w:webHidden/>
                <w:rStyle w:val="IndexLink"/>
                <w:rtl w:val="true"/>
              </w:rPr>
              <w:t>یک آسمان ستاره</w:t>
            </w:r>
            <w:r>
              <w:rPr>
                <w:rStyle w:val="IndexLink"/>
                <w:rtl w:val="true"/>
              </w:rPr>
              <w:tab/>
            </w:r>
            <w:r>
              <w:rPr>
                <w:rStyle w:val="IndexLink"/>
              </w:rPr>
              <w:t>216</w:t>
            </w:r>
          </w:hyperlink>
        </w:p>
        <w:p>
          <w:pPr>
            <w:pStyle w:val="Contents3"/>
            <w:tabs>
              <w:tab w:val="clear" w:pos="8459"/>
              <w:tab w:val="right" w:pos="9026" w:leader="dot"/>
            </w:tabs>
            <w:rPr/>
          </w:pPr>
          <w:hyperlink w:anchor="__RefHeading___Toc18043718_1280447820">
            <w:r>
              <w:rPr>
                <w:webHidden/>
                <w:rStyle w:val="IndexLink"/>
                <w:rtl w:val="true"/>
              </w:rPr>
              <w:t>تحصیل</w:t>
            </w:r>
            <w:r>
              <w:rPr>
                <w:rStyle w:val="IndexLink"/>
                <w:rtl w:val="true"/>
              </w:rPr>
              <w:tab/>
            </w:r>
            <w:r>
              <w:rPr>
                <w:rStyle w:val="IndexLink"/>
              </w:rPr>
              <w:t>217</w:t>
            </w:r>
          </w:hyperlink>
        </w:p>
        <w:p>
          <w:pPr>
            <w:pStyle w:val="Contents3"/>
            <w:tabs>
              <w:tab w:val="clear" w:pos="8459"/>
              <w:tab w:val="right" w:pos="9026" w:leader="dot"/>
            </w:tabs>
            <w:rPr/>
          </w:pPr>
          <w:hyperlink w:anchor="__RefHeading___Toc18043720_1280447820">
            <w:r>
              <w:rPr>
                <w:webHidden/>
                <w:rStyle w:val="IndexLink"/>
                <w:rtl w:val="true"/>
              </w:rPr>
              <w:t>مکتب فرزانگان</w:t>
            </w:r>
            <w:r>
              <w:rPr>
                <w:rStyle w:val="IndexLink"/>
                <w:rtl w:val="true"/>
              </w:rPr>
              <w:tab/>
            </w:r>
            <w:r>
              <w:rPr>
                <w:rStyle w:val="IndexLink"/>
              </w:rPr>
              <w:t>218</w:t>
            </w:r>
          </w:hyperlink>
        </w:p>
        <w:p>
          <w:pPr>
            <w:pStyle w:val="Contents3"/>
            <w:tabs>
              <w:tab w:val="clear" w:pos="8459"/>
              <w:tab w:val="right" w:pos="9026" w:leader="dot"/>
            </w:tabs>
            <w:rPr/>
          </w:pPr>
          <w:hyperlink w:anchor="__RefHeading___Toc18043722_1280447820">
            <w:r>
              <w:rPr>
                <w:webHidden/>
                <w:rStyle w:val="IndexLink"/>
                <w:rtl w:val="true"/>
              </w:rPr>
              <w:t>تدریس</w:t>
            </w:r>
            <w:r>
              <w:rPr>
                <w:rStyle w:val="IndexLink"/>
                <w:rtl w:val="true"/>
              </w:rPr>
              <w:tab/>
            </w:r>
            <w:r>
              <w:rPr>
                <w:rStyle w:val="IndexLink"/>
              </w:rPr>
              <w:t>219</w:t>
            </w:r>
          </w:hyperlink>
        </w:p>
        <w:p>
          <w:pPr>
            <w:pStyle w:val="Contents3"/>
            <w:tabs>
              <w:tab w:val="clear" w:pos="8459"/>
              <w:tab w:val="right" w:pos="9026" w:leader="dot"/>
            </w:tabs>
            <w:rPr/>
          </w:pPr>
          <w:hyperlink w:anchor="__RefHeading___Toc18043724_1280447820">
            <w:r>
              <w:rPr>
                <w:webHidden/>
                <w:rStyle w:val="IndexLink"/>
                <w:rtl w:val="true"/>
              </w:rPr>
              <w:t>شاگردان</w:t>
            </w:r>
            <w:r>
              <w:rPr>
                <w:rStyle w:val="IndexLink"/>
                <w:rtl w:val="true"/>
              </w:rPr>
              <w:tab/>
            </w:r>
            <w:r>
              <w:rPr>
                <w:rStyle w:val="IndexLink"/>
              </w:rPr>
              <w:t>219</w:t>
            </w:r>
          </w:hyperlink>
        </w:p>
        <w:p>
          <w:pPr>
            <w:pStyle w:val="Contents3"/>
            <w:tabs>
              <w:tab w:val="clear" w:pos="8459"/>
              <w:tab w:val="right" w:pos="9026" w:leader="dot"/>
            </w:tabs>
            <w:rPr/>
          </w:pPr>
          <w:hyperlink w:anchor="__RefHeading___Toc18043726_1280447820">
            <w:r>
              <w:rPr>
                <w:webHidden/>
                <w:rStyle w:val="IndexLink"/>
                <w:rtl w:val="true"/>
              </w:rPr>
              <w:t>آثار و تألیفات</w:t>
            </w:r>
            <w:r>
              <w:rPr>
                <w:rStyle w:val="IndexLink"/>
                <w:rtl w:val="true"/>
              </w:rPr>
              <w:tab/>
            </w:r>
            <w:r>
              <w:rPr>
                <w:rStyle w:val="IndexLink"/>
              </w:rPr>
              <w:t>220</w:t>
            </w:r>
          </w:hyperlink>
        </w:p>
        <w:p>
          <w:pPr>
            <w:pStyle w:val="Contents3"/>
            <w:tabs>
              <w:tab w:val="clear" w:pos="8459"/>
              <w:tab w:val="right" w:pos="9026" w:leader="dot"/>
            </w:tabs>
            <w:rPr/>
          </w:pPr>
          <w:hyperlink w:anchor="__RefHeading___Toc18043728_1280447820">
            <w:r>
              <w:rPr>
                <w:webHidden/>
                <w:rStyle w:val="IndexLink"/>
                <w:rtl w:val="true"/>
              </w:rPr>
              <w:t>ویژگی های اخلاقی</w:t>
            </w:r>
            <w:r>
              <w:rPr>
                <w:rStyle w:val="IndexLink"/>
                <w:rtl w:val="true"/>
              </w:rPr>
              <w:tab/>
            </w:r>
            <w:r>
              <w:rPr>
                <w:rStyle w:val="IndexLink"/>
              </w:rPr>
              <w:t>221</w:t>
            </w:r>
          </w:hyperlink>
        </w:p>
        <w:p>
          <w:pPr>
            <w:pStyle w:val="Contents4"/>
            <w:tabs>
              <w:tab w:val="clear" w:pos="8176"/>
              <w:tab w:val="right" w:pos="9026" w:leader="dot"/>
            </w:tabs>
            <w:rPr/>
          </w:pPr>
          <w:hyperlink w:anchor="__RefHeading___Toc18043730_1280447820">
            <w:r>
              <w:rPr>
                <w:webHidden/>
                <w:rStyle w:val="IndexLink"/>
              </w:rPr>
              <w:t>1</w:t>
            </w:r>
            <w:r>
              <w:rPr>
                <w:rStyle w:val="IndexLink"/>
                <w:rtl w:val="true"/>
              </w:rPr>
              <w:t xml:space="preserve">- </w:t>
            </w:r>
            <w:r>
              <w:rPr>
                <w:rStyle w:val="IndexLink"/>
                <w:rtl w:val="true"/>
              </w:rPr>
              <w:t>زهد و ساده زیستی</w:t>
            </w:r>
            <w:r>
              <w:rPr>
                <w:rStyle w:val="IndexLink"/>
                <w:rtl w:val="true"/>
              </w:rPr>
              <w:tab/>
            </w:r>
            <w:r>
              <w:rPr>
                <w:rStyle w:val="IndexLink"/>
              </w:rPr>
              <w:t>221</w:t>
            </w:r>
          </w:hyperlink>
        </w:p>
        <w:p>
          <w:pPr>
            <w:pStyle w:val="Contents4"/>
            <w:tabs>
              <w:tab w:val="clear" w:pos="8176"/>
              <w:tab w:val="right" w:pos="9026" w:leader="dot"/>
            </w:tabs>
            <w:rPr/>
          </w:pPr>
          <w:hyperlink w:anchor="__RefHeading___Toc18043732_1280447820">
            <w:r>
              <w:rPr>
                <w:webHidden/>
                <w:rStyle w:val="IndexLink"/>
              </w:rPr>
              <w:t>2</w:t>
            </w:r>
            <w:r>
              <w:rPr>
                <w:rStyle w:val="IndexLink"/>
                <w:rtl w:val="true"/>
              </w:rPr>
              <w:t xml:space="preserve">- </w:t>
            </w:r>
            <w:r>
              <w:rPr>
                <w:rStyle w:val="IndexLink"/>
                <w:rtl w:val="true"/>
              </w:rPr>
              <w:t>احتیاط</w:t>
            </w:r>
            <w:r>
              <w:rPr>
                <w:rStyle w:val="IndexLink"/>
                <w:rtl w:val="true"/>
              </w:rPr>
              <w:tab/>
            </w:r>
            <w:r>
              <w:rPr>
                <w:rStyle w:val="IndexLink"/>
              </w:rPr>
              <w:t>222</w:t>
            </w:r>
          </w:hyperlink>
        </w:p>
        <w:p>
          <w:pPr>
            <w:pStyle w:val="Contents4"/>
            <w:tabs>
              <w:tab w:val="clear" w:pos="8176"/>
              <w:tab w:val="right" w:pos="9026" w:leader="dot"/>
            </w:tabs>
            <w:rPr/>
          </w:pPr>
          <w:hyperlink w:anchor="__RefHeading___Toc18043734_1280447820">
            <w:r>
              <w:rPr>
                <w:webHidden/>
                <w:rStyle w:val="IndexLink"/>
              </w:rPr>
              <w:t>3</w:t>
            </w:r>
            <w:r>
              <w:rPr>
                <w:rStyle w:val="IndexLink"/>
                <w:rtl w:val="true"/>
              </w:rPr>
              <w:t xml:space="preserve">- </w:t>
            </w:r>
            <w:r>
              <w:rPr>
                <w:rStyle w:val="IndexLink"/>
                <w:rtl w:val="true"/>
              </w:rPr>
              <w:t>تواضع</w:t>
            </w:r>
            <w:r>
              <w:rPr>
                <w:rStyle w:val="IndexLink"/>
                <w:rtl w:val="true"/>
              </w:rPr>
              <w:tab/>
            </w:r>
            <w:r>
              <w:rPr>
                <w:rStyle w:val="IndexLink"/>
              </w:rPr>
              <w:t>222</w:t>
            </w:r>
          </w:hyperlink>
        </w:p>
        <w:p>
          <w:pPr>
            <w:pStyle w:val="Contents4"/>
            <w:tabs>
              <w:tab w:val="clear" w:pos="8176"/>
              <w:tab w:val="right" w:pos="9026" w:leader="dot"/>
            </w:tabs>
            <w:rPr/>
          </w:pPr>
          <w:hyperlink w:anchor="__RefHeading___Toc18043736_1280447820">
            <w:r>
              <w:rPr>
                <w:webHidden/>
                <w:rStyle w:val="IndexLink"/>
              </w:rPr>
              <w:t>4</w:t>
            </w:r>
            <w:r>
              <w:rPr>
                <w:rStyle w:val="IndexLink"/>
                <w:rtl w:val="true"/>
              </w:rPr>
              <w:t>-</w:t>
            </w:r>
            <w:r>
              <w:rPr>
                <w:rStyle w:val="IndexLink"/>
                <w:rtl w:val="true"/>
              </w:rPr>
              <w:t>عرفان و کرامات</w:t>
            </w:r>
            <w:r>
              <w:rPr>
                <w:rStyle w:val="IndexLink"/>
                <w:rtl w:val="true"/>
              </w:rPr>
              <w:tab/>
            </w:r>
            <w:r>
              <w:rPr>
                <w:rStyle w:val="IndexLink"/>
              </w:rPr>
              <w:t>223</w:t>
            </w:r>
          </w:hyperlink>
        </w:p>
        <w:p>
          <w:pPr>
            <w:pStyle w:val="Contents4"/>
            <w:tabs>
              <w:tab w:val="clear" w:pos="8176"/>
              <w:tab w:val="right" w:pos="9026" w:leader="dot"/>
            </w:tabs>
            <w:rPr/>
          </w:pPr>
          <w:hyperlink w:anchor="__RefHeading___Toc18043738_1280447820">
            <w:r>
              <w:rPr>
                <w:webHidden/>
                <w:rStyle w:val="IndexLink"/>
              </w:rPr>
              <w:t>5</w:t>
            </w:r>
            <w:r>
              <w:rPr>
                <w:rStyle w:val="IndexLink"/>
                <w:rtl w:val="true"/>
              </w:rPr>
              <w:t xml:space="preserve">- </w:t>
            </w:r>
            <w:r>
              <w:rPr>
                <w:rStyle w:val="IndexLink"/>
                <w:rtl w:val="true"/>
              </w:rPr>
              <w:t>عدالت</w:t>
            </w:r>
            <w:r>
              <w:rPr>
                <w:rStyle w:val="IndexLink"/>
                <w:rtl w:val="true"/>
              </w:rPr>
              <w:tab/>
            </w:r>
            <w:r>
              <w:rPr>
                <w:rStyle w:val="IndexLink"/>
              </w:rPr>
              <w:t>224</w:t>
            </w:r>
          </w:hyperlink>
        </w:p>
        <w:p>
          <w:pPr>
            <w:pStyle w:val="Contents3"/>
            <w:tabs>
              <w:tab w:val="clear" w:pos="8459"/>
              <w:tab w:val="right" w:pos="9026" w:leader="dot"/>
            </w:tabs>
            <w:rPr/>
          </w:pPr>
          <w:hyperlink w:anchor="__RefHeading___Toc18043740_1280447820">
            <w:r>
              <w:rPr>
                <w:webHidden/>
                <w:rStyle w:val="IndexLink"/>
                <w:rtl w:val="true"/>
              </w:rPr>
              <w:t>شهر ستاره ها</w:t>
            </w:r>
            <w:r>
              <w:rPr>
                <w:rStyle w:val="IndexLink"/>
                <w:rtl w:val="true"/>
              </w:rPr>
              <w:tab/>
            </w:r>
            <w:r>
              <w:rPr>
                <w:rStyle w:val="IndexLink"/>
              </w:rPr>
              <w:t>225</w:t>
            </w:r>
          </w:hyperlink>
        </w:p>
        <w:p>
          <w:pPr>
            <w:pStyle w:val="Contents3"/>
            <w:tabs>
              <w:tab w:val="clear" w:pos="8459"/>
              <w:tab w:val="right" w:pos="9026" w:leader="dot"/>
            </w:tabs>
            <w:rPr/>
          </w:pPr>
          <w:hyperlink w:anchor="__RefHeading___Toc18043742_1280447820">
            <w:r>
              <w:rPr>
                <w:webHidden/>
                <w:rStyle w:val="IndexLink"/>
                <w:rtl w:val="true"/>
              </w:rPr>
              <w:t>فصل مبارزه</w:t>
            </w:r>
            <w:r>
              <w:rPr>
                <w:rStyle w:val="IndexLink"/>
                <w:rtl w:val="true"/>
              </w:rPr>
              <w:t>(</w:t>
            </w:r>
            <w:r>
              <w:rPr>
                <w:rStyle w:val="IndexLink"/>
                <w:rtl w:val="true"/>
              </w:rPr>
              <w:t>اقامت در تهران</w:t>
            </w:r>
            <w:r>
              <w:rPr>
                <w:rStyle w:val="IndexLink"/>
                <w:rtl w:val="true"/>
              </w:rPr>
              <w:t>)</w:t>
              <w:tab/>
            </w:r>
            <w:r>
              <w:rPr>
                <w:rStyle w:val="IndexLink"/>
              </w:rPr>
              <w:t>226</w:t>
            </w:r>
          </w:hyperlink>
        </w:p>
        <w:p>
          <w:pPr>
            <w:pStyle w:val="Contents3"/>
            <w:tabs>
              <w:tab w:val="clear" w:pos="8459"/>
              <w:tab w:val="right" w:pos="9026" w:leader="dot"/>
            </w:tabs>
            <w:rPr/>
          </w:pPr>
          <w:hyperlink w:anchor="__RefHeading___Toc18043744_1280447820">
            <w:r>
              <w:rPr>
                <w:webHidden/>
                <w:rStyle w:val="IndexLink"/>
                <w:rtl w:val="true"/>
              </w:rPr>
              <w:t>سایه وحشت</w:t>
            </w:r>
            <w:r>
              <w:rPr>
                <w:rStyle w:val="IndexLink"/>
                <w:rtl w:val="true"/>
              </w:rPr>
              <w:tab/>
            </w:r>
            <w:r>
              <w:rPr>
                <w:rStyle w:val="IndexLink"/>
              </w:rPr>
              <w:t>227</w:t>
            </w:r>
          </w:hyperlink>
        </w:p>
        <w:p>
          <w:pPr>
            <w:pStyle w:val="Contents3"/>
            <w:tabs>
              <w:tab w:val="clear" w:pos="8459"/>
              <w:tab w:val="right" w:pos="9026" w:leader="dot"/>
            </w:tabs>
            <w:rPr/>
          </w:pPr>
          <w:hyperlink w:anchor="__RefHeading___Toc18043746_1280447820">
            <w:r>
              <w:rPr>
                <w:webHidden/>
                <w:rStyle w:val="IndexLink"/>
                <w:rtl w:val="true"/>
              </w:rPr>
              <w:t>انقلاب شاه و ملت</w:t>
            </w:r>
            <w:r>
              <w:rPr>
                <w:rStyle w:val="IndexLink"/>
                <w:rtl w:val="true"/>
              </w:rPr>
              <w:tab/>
            </w:r>
            <w:r>
              <w:rPr>
                <w:rStyle w:val="IndexLink"/>
              </w:rPr>
              <w:t>231</w:t>
            </w:r>
          </w:hyperlink>
        </w:p>
        <w:p>
          <w:pPr>
            <w:pStyle w:val="Contents3"/>
            <w:tabs>
              <w:tab w:val="clear" w:pos="8459"/>
              <w:tab w:val="right" w:pos="9026" w:leader="dot"/>
            </w:tabs>
            <w:rPr/>
          </w:pPr>
          <w:hyperlink w:anchor="__RefHeading___Toc18043748_1280447820">
            <w:r>
              <w:rPr>
                <w:webHidden/>
                <w:rStyle w:val="IndexLink"/>
                <w:rtl w:val="true"/>
              </w:rPr>
              <w:t>رسیدگی به زندانیان</w:t>
            </w:r>
            <w:r>
              <w:rPr>
                <w:rStyle w:val="IndexLink"/>
                <w:rtl w:val="true"/>
              </w:rPr>
              <w:tab/>
            </w:r>
            <w:r>
              <w:rPr>
                <w:rStyle w:val="IndexLink"/>
              </w:rPr>
              <w:t>234</w:t>
            </w:r>
          </w:hyperlink>
        </w:p>
        <w:p>
          <w:pPr>
            <w:pStyle w:val="Contents3"/>
            <w:tabs>
              <w:tab w:val="clear" w:pos="8459"/>
              <w:tab w:val="right" w:pos="9026" w:leader="dot"/>
            </w:tabs>
            <w:rPr/>
          </w:pPr>
          <w:hyperlink w:anchor="__RefHeading___Toc18043750_1280447820">
            <w:r>
              <w:rPr>
                <w:webHidden/>
                <w:rStyle w:val="IndexLink"/>
                <w:rtl w:val="true"/>
              </w:rPr>
              <w:t xml:space="preserve">پانزده خرداد </w:t>
            </w:r>
            <w:r>
              <w:rPr>
                <w:rStyle w:val="IndexLink"/>
              </w:rPr>
              <w:t>1342</w:t>
            </w:r>
            <w:r>
              <w:rPr>
                <w:rStyle w:val="IndexLink"/>
                <w:rtl w:val="true"/>
              </w:rPr>
              <w:t>دستگیری امام</w:t>
            </w:r>
            <w:r>
              <w:rPr>
                <w:rStyle w:val="IndexLink"/>
                <w:rtl w:val="true"/>
              </w:rPr>
              <w:tab/>
            </w:r>
            <w:r>
              <w:rPr>
                <w:rStyle w:val="IndexLink"/>
              </w:rPr>
              <w:t>235</w:t>
            </w:r>
          </w:hyperlink>
        </w:p>
        <w:p>
          <w:pPr>
            <w:pStyle w:val="Contents3"/>
            <w:tabs>
              <w:tab w:val="clear" w:pos="8459"/>
              <w:tab w:val="right" w:pos="9026" w:leader="dot"/>
            </w:tabs>
            <w:rPr/>
          </w:pPr>
          <w:hyperlink w:anchor="__RefHeading___Toc18043752_1280447820">
            <w:r>
              <w:rPr>
                <w:webHidden/>
                <w:rStyle w:val="IndexLink"/>
                <w:rtl w:val="true"/>
              </w:rPr>
              <w:t>تبعید امام</w:t>
            </w:r>
            <w:r>
              <w:rPr>
                <w:rStyle w:val="IndexLink"/>
                <w:rtl w:val="true"/>
              </w:rPr>
              <w:tab/>
            </w:r>
            <w:r>
              <w:rPr>
                <w:rStyle w:val="IndexLink"/>
              </w:rPr>
              <w:t>238</w:t>
            </w:r>
          </w:hyperlink>
        </w:p>
        <w:p>
          <w:pPr>
            <w:pStyle w:val="Contents3"/>
            <w:tabs>
              <w:tab w:val="clear" w:pos="8459"/>
              <w:tab w:val="right" w:pos="9026" w:leader="dot"/>
            </w:tabs>
            <w:rPr/>
          </w:pPr>
          <w:hyperlink w:anchor="__RefHeading___Toc18043754_1280447820">
            <w:r>
              <w:rPr>
                <w:webHidden/>
                <w:rStyle w:val="IndexLink"/>
                <w:rtl w:val="true"/>
              </w:rPr>
              <w:t>تبعید به عراق</w:t>
            </w:r>
            <w:r>
              <w:rPr>
                <w:rStyle w:val="IndexLink"/>
                <w:rtl w:val="true"/>
              </w:rPr>
              <w:tab/>
            </w:r>
            <w:r>
              <w:rPr>
                <w:rStyle w:val="IndexLink"/>
              </w:rPr>
              <w:t>239</w:t>
            </w:r>
          </w:hyperlink>
        </w:p>
        <w:p>
          <w:pPr>
            <w:pStyle w:val="Contents3"/>
            <w:tabs>
              <w:tab w:val="clear" w:pos="8459"/>
              <w:tab w:val="right" w:pos="9026" w:leader="dot"/>
            </w:tabs>
            <w:rPr/>
          </w:pPr>
          <w:hyperlink w:anchor="__RefHeading___Toc18043756_1280447820">
            <w:r>
              <w:rPr>
                <w:webHidden/>
                <w:rStyle w:val="IndexLink"/>
                <w:rtl w:val="true"/>
              </w:rPr>
              <w:t>قانون خانواده</w:t>
            </w:r>
            <w:r>
              <w:rPr>
                <w:rStyle w:val="IndexLink"/>
                <w:rtl w:val="true"/>
              </w:rPr>
              <w:tab/>
            </w:r>
            <w:r>
              <w:rPr>
                <w:rStyle w:val="IndexLink"/>
              </w:rPr>
              <w:t>239</w:t>
            </w:r>
          </w:hyperlink>
        </w:p>
        <w:p>
          <w:pPr>
            <w:pStyle w:val="Contents3"/>
            <w:tabs>
              <w:tab w:val="clear" w:pos="8459"/>
              <w:tab w:val="right" w:pos="9026" w:leader="dot"/>
            </w:tabs>
            <w:rPr/>
          </w:pPr>
          <w:hyperlink w:anchor="__RefHeading___Toc18043758_1280447820">
            <w:r>
              <w:rPr>
                <w:webHidden/>
                <w:rStyle w:val="IndexLink"/>
                <w:rtl w:val="true"/>
              </w:rPr>
              <w:t xml:space="preserve">حادثه </w:t>
            </w:r>
            <w:r>
              <w:rPr>
                <w:rStyle w:val="IndexLink"/>
              </w:rPr>
              <w:t>19</w:t>
            </w:r>
            <w:r>
              <w:rPr>
                <w:rStyle w:val="IndexLink"/>
                <w:rtl w:val="true"/>
              </w:rPr>
              <w:t xml:space="preserve"> </w:t>
            </w:r>
            <w:r>
              <w:rPr>
                <w:rStyle w:val="IndexLink"/>
                <w:rtl w:val="true"/>
              </w:rPr>
              <w:t>دی</w:t>
            </w:r>
            <w:r>
              <w:rPr>
                <w:rStyle w:val="IndexLink"/>
                <w:rtl w:val="true"/>
              </w:rPr>
              <w:tab/>
            </w:r>
            <w:r>
              <w:rPr>
                <w:rStyle w:val="IndexLink"/>
              </w:rPr>
              <w:t>240</w:t>
            </w:r>
          </w:hyperlink>
        </w:p>
        <w:p>
          <w:pPr>
            <w:pStyle w:val="Contents3"/>
            <w:tabs>
              <w:tab w:val="clear" w:pos="8459"/>
              <w:tab w:val="right" w:pos="9026" w:leader="dot"/>
            </w:tabs>
            <w:rPr/>
          </w:pPr>
          <w:hyperlink w:anchor="__RefHeading___Toc18043760_1280447820">
            <w:r>
              <w:rPr>
                <w:webHidden/>
                <w:rStyle w:val="IndexLink"/>
                <w:rtl w:val="true"/>
              </w:rPr>
              <w:t>دیدار با امام</w:t>
            </w:r>
            <w:r>
              <w:rPr>
                <w:rStyle w:val="IndexLink"/>
                <w:rtl w:val="true"/>
              </w:rPr>
              <w:tab/>
            </w:r>
            <w:r>
              <w:rPr>
                <w:rStyle w:val="IndexLink"/>
              </w:rPr>
              <w:t>242</w:t>
            </w:r>
          </w:hyperlink>
        </w:p>
        <w:p>
          <w:pPr>
            <w:pStyle w:val="Contents3"/>
            <w:tabs>
              <w:tab w:val="clear" w:pos="8459"/>
              <w:tab w:val="right" w:pos="9026" w:leader="dot"/>
            </w:tabs>
            <w:rPr/>
          </w:pPr>
          <w:hyperlink w:anchor="__RefHeading___Toc18043762_1280447820">
            <w:r>
              <w:rPr>
                <w:webHidden/>
                <w:rStyle w:val="IndexLink"/>
                <w:rtl w:val="true"/>
              </w:rPr>
              <w:t>غروب ستاره خوانسار</w:t>
            </w:r>
            <w:r>
              <w:rPr>
                <w:rStyle w:val="IndexLink"/>
                <w:rtl w:val="true"/>
              </w:rPr>
              <w:tab/>
            </w:r>
            <w:r>
              <w:rPr>
                <w:rStyle w:val="IndexLink"/>
              </w:rPr>
              <w:t>242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95_198301"/>
      <w:bookmarkStart w:id="1" w:name="pg19395_198301"/>
      <w:bookmarkEnd w:id="1"/>
    </w:p>
    <w:p>
      <w:pPr>
        <w:pStyle w:val="Heading2"/>
        <w:numPr>
          <w:ilvl w:val="1"/>
          <w:numId w:val="1"/>
        </w:numPr>
        <w:rPr/>
      </w:pPr>
      <w:bookmarkStart w:id="2" w:name="pg19395_198301"/>
      <w:bookmarkStart w:id="3" w:name="__RefHeading___Toc18043374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43376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95_198309"/>
      <w:bookmarkStart w:id="8" w:name="pg19395_198309"/>
      <w:bookmarkEnd w:id="8"/>
    </w:p>
    <w:p>
      <w:pPr>
        <w:pStyle w:val="Heading2"/>
        <w:numPr>
          <w:ilvl w:val="1"/>
          <w:numId w:val="1"/>
        </w:numPr>
        <w:rPr/>
      </w:pPr>
      <w:bookmarkStart w:id="9" w:name="pg19395_198309"/>
      <w:bookmarkStart w:id="10" w:name="__RefHeading___Toc18043378_1280447820"/>
      <w:bookmarkStart w:id="11" w:name="_Toc3"/>
      <w:bookmarkEnd w:id="9"/>
      <w:bookmarkEnd w:id="10"/>
      <w:r>
        <w:rPr>
          <w:rtl w:val="true"/>
        </w:rPr>
        <w:t xml:space="preserve">زکریا بن آدم </w:t>
      </w:r>
      <w:r>
        <w:rPr>
          <w:rtl w:val="true"/>
        </w:rPr>
        <w:t>(</w:t>
      </w:r>
      <w:r>
        <w:rPr>
          <w:rtl w:val="true"/>
        </w:rPr>
        <w:t>امین معصومین</w:t>
      </w:r>
      <w:r>
        <w:rPr>
          <w:rtl w:val="true"/>
        </w:rPr>
        <w:t>(</w:t>
      </w:r>
      <w:r>
        <w:rPr>
          <w:rtl w:val="true"/>
        </w:rPr>
        <w:t>ع</w:t>
      </w:r>
      <w:r>
        <w:rPr>
          <w:rtl w:val="true"/>
        </w:rPr>
        <w:t xml:space="preserve">)) / </w:t>
      </w:r>
      <w:r>
        <w:rPr>
          <w:rtl w:val="true"/>
        </w:rPr>
        <w:t>سید سیف الله نحوی</w:t>
      </w:r>
      <w:bookmarkEnd w:id="11"/>
    </w:p>
    <w:p>
      <w:pPr>
        <w:pStyle w:val="Heading3"/>
        <w:numPr>
          <w:ilvl w:val="2"/>
          <w:numId w:val="1"/>
        </w:numPr>
        <w:rPr/>
      </w:pPr>
      <w:bookmarkStart w:id="12" w:name="__RefHeading___Toc18043380_1280447820"/>
      <w:bookmarkStart w:id="13" w:name="_Toc4"/>
      <w:bookmarkEnd w:id="12"/>
      <w:r>
        <w:rPr>
          <w:rtl w:val="true"/>
        </w:rPr>
        <w:t>مقدمه</w:t>
      </w:r>
      <w:bookmarkEnd w:id="13"/>
    </w:p>
    <w:p>
      <w:pPr>
        <w:pStyle w:val="BookText"/>
        <w:rPr/>
      </w:pPr>
      <w:r>
        <w:rPr>
          <w:rFonts w:ascii="IRNazanin" w:hAnsi="IRNazanin" w:eastAsia="IRNazanin"/>
          <w:color w:val="111111"/>
          <w:sz w:val="28"/>
          <w:sz w:val="28"/>
          <w:szCs w:val="28"/>
          <w:rtl w:val="true"/>
          <w:lang w:bidi="fa-IR"/>
        </w:rPr>
        <w:t xml:space="preserve">راویان نور از آن نظر که انسانهایی غیر معصوم ، ولی بلند مرتبه اند و از آن رو که در محضر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یافته و اعمال و رفتارشان در دیدگاه امامان مورد نقد و بررسی قرار می گرفته است ، می توانند معلمانی نیکو برای ره جویان حقیقت باشند و راه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زنده نگهداشتن یاد ونام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راویان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 بزرگ و رسالتی مذهبی است که هر فرد دینداری خود را وامدار آنان می داند، مطالب فوق ، نگارنده را بر آن داشت تا با اطلاعات اندک خویش به ترسیم زندگی یکی از چهره های درخشان قرن دوم هجری نشیند و سیمای تابناک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را در برابر دیدگان نسل جوان قرار دهد</w:t>
      </w:r>
      <w:r>
        <w:rPr>
          <w:rFonts w:eastAsia="IRNazanin" w:cs="IRNazanin"/>
          <w:color w:val="111111"/>
          <w:sz w:val="28"/>
          <w:szCs w:val="28"/>
          <w:rtl w:val="true"/>
          <w:lang w:bidi="fa-IR"/>
        </w:rPr>
        <w:t>.</w:t>
      </w:r>
    </w:p>
    <w:p>
      <w:pPr>
        <w:pStyle w:val="Heading3"/>
        <w:numPr>
          <w:ilvl w:val="2"/>
          <w:numId w:val="1"/>
        </w:numPr>
        <w:rPr/>
      </w:pPr>
      <w:bookmarkStart w:id="14" w:name="__RefHeading___Toc18043382_1280447820"/>
      <w:bookmarkStart w:id="15" w:name="_Toc5"/>
      <w:bookmarkEnd w:id="14"/>
      <w:r>
        <w:rPr>
          <w:rtl w:val="true"/>
        </w:rPr>
        <w:t>خاندان اشعری</w:t>
      </w:r>
      <w:bookmarkEnd w:id="1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عامر ، نیای بزرگ خاندان اشعری از بزرگان کشور یمن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همزمان با طلوع اسلام به مدینه شتافت و در محضر پیامبر اسلام ایمان آورد</w:t>
      </w:r>
      <w:r>
        <w:rPr>
          <w:rFonts w:eastAsia="IRNazanin" w:cs="IRNazanin"/>
          <w:color w:val="111111"/>
          <w:sz w:val="28"/>
          <w:szCs w:val="28"/>
          <w:rtl w:val="true"/>
          <w:lang w:bidi="fa-IR"/>
        </w:rPr>
        <w:t>.</w:t>
      </w:r>
      <w:r>
        <w:rPr>
          <w:rStyle w:val="FootnoteAnchor"/>
          <w:rtl w:val="true"/>
        </w:rPr>
        <w:footnoteReference w:id="2"/>
      </w:r>
      <w:bookmarkStart w:id="16" w:name="pg19395_198310"/>
    </w:p>
    <w:p>
      <w:pPr>
        <w:pStyle w:val="BookText"/>
        <w:rPr/>
      </w:pPr>
      <w:bookmarkEnd w:id="16"/>
      <w:r>
        <w:rPr>
          <w:rFonts w:ascii="IRNazanin" w:hAnsi="IRNazanin" w:eastAsia="IRNazanin"/>
          <w:color w:val="111111"/>
          <w:sz w:val="28"/>
          <w:sz w:val="28"/>
          <w:szCs w:val="28"/>
          <w:rtl w:val="true"/>
          <w:lang w:bidi="fa-IR"/>
        </w:rPr>
        <w:t xml:space="preserve">رفته رفته با راهنماییهای مالک ، دیگر بستگان او و طوایف یمن اسلام آورده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مالک بن عامر به پیامبر به گونه ای بود که مورد لطف پیامبر رحمت قرار گرفته و آن بزرگوار درباره مالک دعا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للاشعریین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اشعریان را مورد رحمت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جنگها یاور پیامبر بود و به همراه او با دشمنان اسلام نبرد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جنگها هنگامی که مالک بن عامر غنیمتی را به دست آورده بود، رسول گرامی از وی خواست تا مقداری از آن غنیمت را برای مصرف در راه خدا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نیز پذیرفت و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بدان منظور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خداوند به شیوه تقسیم مالک رضایت داده و آیه خمس بر پیامبر اکرم نازل گردید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اشعریان همواره مورد 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پیامبر درباره آنان دعا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فرزندان اشعریان را افزایش ده</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پس از آن فرزندان بی شمار و خداجوئی از این خاندان پا به عرصه وجود نهاده و آسمان تشیع درخششی دیگر گرفت و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دعای پیامبر جمعیت این عده به حدی افزایش یافت که نوادگان و فرزندان یکی از آنان بالغ بر شش هزار نفر گردید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7" w:name="__RefHeading___Toc18043384_1280447820"/>
      <w:bookmarkStart w:id="18" w:name="_Toc6"/>
      <w:bookmarkEnd w:id="17"/>
      <w:r>
        <w:rPr>
          <w:rtl w:val="true"/>
        </w:rPr>
        <w:t>کوچ سبز</w:t>
      </w:r>
      <w:bookmarkEnd w:id="1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و احوص فرزندان سعد بن مالک بن عامر اشعری ، اولین افرادی بودند که در سال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این خاندان مهاجرت کرده و از کوفه به قم مهاجرت کردند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درباره علت مهاجرت آنان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سائب بن مالک ، عموی عبدالله و احوص که از بازوان پرتوان مختار ثقفی بوده و در قیام مختار ، به خونخواهی شهیدان عاشورا قیام کرده بود، به دست حجاج بن یوسف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فرزندش ، محمد بن سائب به مبارزه پرداخت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شهادت محمد بر اشعریان کوفه سختگیری کرده، آنان را به قتل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احوص با دیدن رفتار ددمنشانه حجاج با شیعیان به ویژه اشعریان، بر آن شدند تا برای نجات جان خود و خاندان خویش از کوفه مهاجرت کنند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این تصمیم ابتدا احوص و سپس عبدالله به همراه خانواده و بستگان خویش که حدود هفتاد نفر بودند به سوی قم حرکت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رسیدن به این منطقه ، به نبرد با غارتگران و راهزنان پرداخته و متجاوزان را شکست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بومی قم ، با دیدن شجاعت و دلاوری این عده، از آنان </w:t>
      </w:r>
      <w:bookmarkStart w:id="19" w:name="pg19395_198312"/>
    </w:p>
    <w:p>
      <w:pPr>
        <w:pStyle w:val="BookText"/>
        <w:rPr/>
      </w:pPr>
      <w:bookmarkEnd w:id="19"/>
      <w:r>
        <w:rPr>
          <w:rFonts w:ascii="IRNazanin" w:hAnsi="IRNazanin" w:eastAsia="IRNazanin"/>
          <w:color w:val="111111"/>
          <w:sz w:val="28"/>
          <w:sz w:val="28"/>
          <w:szCs w:val="28"/>
          <w:rtl w:val="true"/>
          <w:lang w:bidi="fa-IR"/>
        </w:rPr>
        <w:t>درخواست کردند تا حتما در این منطقه سکونت گزینند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پس از سکونت، آنان به ساخت و تهیه خانه پرداخته و با استقرار کامل در قم به فعالیتهای مذهبی و عمرانی مشغول شدند و از این رهگذر دستاورد سیاسی ثمر بخشی نصیبشان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پیشرفت های مذهبی اشعریان بر عده ای از بومیان گران آمده ، بنای ناسازگاری با اعراب اشعری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ناسازگاریها به درگیری های نظامی تبدیل شده و اشعریان توانستند با شکست غیر مسلمانان حاکمیت سیاسی خود را بر آن شهر محکمتر نمایند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20" w:name="__RefHeading___Toc18043386_1280447820"/>
      <w:bookmarkStart w:id="21" w:name="_Toc7"/>
      <w:bookmarkEnd w:id="20"/>
      <w:r>
        <w:rPr>
          <w:rtl w:val="true"/>
        </w:rPr>
        <w:t>اولین گامها</w:t>
      </w:r>
      <w:bookmarkEnd w:id="21"/>
    </w:p>
    <w:p>
      <w:pPr>
        <w:pStyle w:val="BookText"/>
        <w:rPr/>
      </w:pPr>
      <w:r>
        <w:rPr>
          <w:rFonts w:ascii="IRNazanin" w:hAnsi="IRNazanin" w:eastAsia="IRNazanin"/>
          <w:color w:val="111111"/>
          <w:sz w:val="28"/>
          <w:sz w:val="28"/>
          <w:szCs w:val="28"/>
          <w:rtl w:val="true"/>
          <w:lang w:bidi="fa-IR"/>
        </w:rPr>
        <w:t>احوص فرزند سعد بن مالک در ابتدای حضورتش در قم ، آتشکده ای را ویران کرده ، به جای آن مسجدی بنا نهاد و برادرش عبدالله در آن مسجد به فعالیت های مذهبی پرداخت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از چندی عبدالله و احوص با نوشتن نامه ای ، دیگر بستگان و خاندان خویش را به قم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این درخواست جمعی دیگر از اشعریان از جمله آدم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زکریای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برادران وی از کوفه به جمع شیعیان قم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این عده موجب شد تا برخی از شهر های دیگر تحت حاکمیت این عده از اشعریان کوفی قرار 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مهاجرت اشعریان به قم دیباچه افتخاراتی عظیمی برای آنان بود از جمله این که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شیعه ، اولین بار از سوی موسی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عموی زکریا بن </w:t>
      </w:r>
      <w:bookmarkStart w:id="22" w:name="pg19395_198313"/>
    </w:p>
    <w:p>
      <w:pPr>
        <w:pStyle w:val="BookText"/>
        <w:rPr/>
      </w:pPr>
      <w:bookmarkEnd w:id="22"/>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بطور علنی اظهار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اشعریان املاک بسیاری را وقف ائمه کرده و خراج آن را برای آنان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اینان از جمله زکریا بن آدم و زکریا بن ادریس از سوی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اکرام قرار گرفته ، هدایایی برای اشعریان از طرف ائمه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افتخارات این خاندان ، آنکه بیش از صد نفر از آنان ، افتخار حضور در پیشگاه امامان معصوم یافته، در زمره محدثان و راویان حدیث قرار گرفتند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3" w:name="__RefHeading___Toc18043388_1280447820"/>
      <w:bookmarkStart w:id="24" w:name="_Toc8"/>
      <w:bookmarkEnd w:id="23"/>
      <w:r>
        <w:rPr>
          <w:rtl w:val="true"/>
        </w:rPr>
        <w:t>خانواده و برادران</w:t>
      </w:r>
      <w:bookmarkEnd w:id="24"/>
    </w:p>
    <w:p>
      <w:pPr>
        <w:pStyle w:val="BookText"/>
        <w:rPr/>
      </w:pPr>
      <w:r>
        <w:rPr>
          <w:rFonts w:ascii="IRNazanin" w:hAnsi="IRNazanin" w:eastAsia="IRNazanin"/>
          <w:color w:val="111111"/>
          <w:sz w:val="28"/>
          <w:sz w:val="28"/>
          <w:szCs w:val="28"/>
          <w:rtl w:val="true"/>
          <w:lang w:bidi="fa-IR"/>
        </w:rPr>
        <w:t>زکریا بن آدم بن عبدالله اشعری قمی در خاندانی پرورش یافت که نور ولایت و عطر دل انگیز هدایت فضای آن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بن عبدالله، از راویان سرشناس و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علامه شوشتری پس از معرفی آن شخصیت بزرگ، وی را پدر بزرگوار زکریابن آدم معرفی کرده است</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تاریخ تولد آدم بن عبدالله ، چیزی به دست نیامده است اما با توجه به سابقه سکونت این عده در کوفه و مهاجرت آدم بن عبدالله از کوفه ، می توان زادگاهش را شهر کوفه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قم وفات کرده و در قبرستان قدیمی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 به بابلان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آدم بن عبدالله از طریق فرزندش زکریا ، حدیث زیر را نقل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دارای چهار هزار باب است</w:t>
      </w:r>
      <w:r>
        <w:rPr>
          <w:rFonts w:eastAsia="IRNazanin" w:cs="IRNazanin"/>
          <w:color w:val="111111"/>
          <w:sz w:val="28"/>
          <w:szCs w:val="28"/>
          <w:rtl w:val="true"/>
          <w:lang w:bidi="fa-IR"/>
        </w:rPr>
        <w:t>.»</w:t>
      </w:r>
      <w:r>
        <w:rPr>
          <w:rStyle w:val="FootnoteAnchor"/>
          <w:rtl w:val="true"/>
        </w:rPr>
        <w:footnoteReference w:id="15"/>
      </w:r>
      <w:bookmarkStart w:id="25" w:name="pg19395_198314"/>
    </w:p>
    <w:p>
      <w:pPr>
        <w:pStyle w:val="BookText"/>
        <w:rPr/>
      </w:pPr>
      <w:bookmarkEnd w:id="25"/>
      <w:r>
        <w:rPr>
          <w:rFonts w:ascii="IRNazanin" w:hAnsi="IRNazanin" w:eastAsia="IRNazanin"/>
          <w:color w:val="111111"/>
          <w:sz w:val="28"/>
          <w:sz w:val="28"/>
          <w:szCs w:val="28"/>
          <w:rtl w:val="true"/>
          <w:lang w:bidi="fa-IR"/>
        </w:rPr>
        <w:t>زکریا بن آدم چندین برادر به شرح زیر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آدم</w:t>
      </w:r>
      <w:r>
        <w:rPr>
          <w:rStyle w:val="FootnoteAnchor"/>
          <w:rtl w:val="true"/>
        </w:rPr>
        <w:footnoteReference w:id="16"/>
      </w:r>
      <w:r>
        <w:rPr>
          <w:rFonts w:ascii="IRNazanin" w:hAnsi="IRNazanin" w:eastAsia="IRNazanin"/>
          <w:color w:val="111111"/>
          <w:sz w:val="28"/>
          <w:sz w:val="28"/>
          <w:szCs w:val="28"/>
          <w:rtl w:val="true"/>
          <w:lang w:bidi="fa-IR"/>
        </w:rPr>
        <w:t>،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آدم</w:t>
      </w:r>
      <w:r>
        <w:rPr>
          <w:rStyle w:val="FootnoteAnchor"/>
          <w:rtl w:val="true"/>
        </w:rPr>
        <w:footnoteReference w:id="17"/>
      </w:r>
      <w:r>
        <w:rPr>
          <w:rFonts w:ascii="IRNazanin" w:hAnsi="IRNazanin" w:eastAsia="IRNazanin"/>
          <w:color w:val="111111"/>
          <w:sz w:val="28"/>
          <w:sz w:val="28"/>
          <w:szCs w:val="28"/>
          <w:rtl w:val="true"/>
          <w:lang w:bidi="fa-IR"/>
        </w:rPr>
        <w:t>، از راویان مورد اعتماد حدیث</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آدم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18043390_1280447820"/>
      <w:bookmarkStart w:id="27" w:name="_Toc9"/>
      <w:bookmarkEnd w:id="26"/>
      <w:r>
        <w:rPr>
          <w:rtl w:val="true"/>
        </w:rPr>
        <w:t>با راویان نور</w:t>
      </w:r>
      <w:bookmarkEnd w:id="27"/>
    </w:p>
    <w:p>
      <w:pPr>
        <w:pStyle w:val="BookText"/>
        <w:rPr/>
      </w:pPr>
      <w:r>
        <w:rPr>
          <w:rFonts w:ascii="IRNazanin" w:hAnsi="IRNazanin" w:eastAsia="IRNazanin"/>
          <w:color w:val="111111"/>
          <w:sz w:val="28"/>
          <w:sz w:val="28"/>
          <w:szCs w:val="28"/>
          <w:rtl w:val="true"/>
          <w:lang w:bidi="fa-IR"/>
        </w:rPr>
        <w:t>زکریا بن آدم یکی از هزار پروانة عاشقی بود که نامش در شمار یاران و اصحاب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ضمن شمردن حدود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و اصحاب آن امام همام، از زکریای اشعری نام برده ، ایشان را معرفی می کند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گرچه در متون حدیث، روایتی بدون واسطه از صادق آل محمد، و از طریق زکریا بن آدم یافت نشده است اما وی احادیثی را از زبان نزدیکترین یاران آن حضرت همچون داوود رقی ، عبدالله کاهلی و اسحاق بن عبدالله اشعری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هفتمین پیشوای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گرامی گردید و حدود سی و پنج سال امامت و رهبری مسلمانان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امام همام در دوران پرفراز و نشیب امامت خویش رنج بسیار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دسیسه های شیطانی و فتنه های عباسیان موجب گردید تا آن سرچشمه نور مدت بسیاری را در زندان سپری کند اما آن حضرت در بوستان ولایت غنچه های بسیاری را پرورش داد و راویان بیشماری در محضر نورانی اش دانش دین آموختند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مازندرانی ، پس از معرفی زکریا بن آدم اشعری ، وی را از اصحاب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کتاب در حدیث است و </w:t>
      </w:r>
      <w:bookmarkStart w:id="28" w:name="pg19395_198315"/>
    </w:p>
    <w:p>
      <w:pPr>
        <w:pStyle w:val="BookText"/>
        <w:rPr/>
      </w:pPr>
      <w:bookmarkEnd w:id="28"/>
      <w:r>
        <w:rPr>
          <w:rFonts w:ascii="IRNazanin" w:hAnsi="IRNazanin" w:eastAsia="IRNazanin"/>
          <w:color w:val="111111"/>
          <w:sz w:val="28"/>
          <w:sz w:val="28"/>
          <w:szCs w:val="28"/>
          <w:rtl w:val="true"/>
          <w:lang w:bidi="fa-IR"/>
        </w:rPr>
        <w:t>مسائلی را از آن امام سؤال کرده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علامه شوشتری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زکریا بن آدم را از اصحاب امام صادق ،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یکی از پژوهشگران در کتاب خویش ، روایات نقل شده از سوی زکریای اشعری به نقل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کرده و ایشان را از اصحاب آن حضرت بر شمرده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البته در هیچ یکی از آن روایات ، نامی با صراحت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و تنها با کنیه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زکریای اشعری از طریق برخی از یاران نزدیک آن حضرت همچون علی بن عبدالله هاشمی، روایاتی را از آن امام نقل کرده است که در آن نام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برده شده است</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29" w:name="__RefHeading___Toc18043392_1280447820"/>
      <w:bookmarkStart w:id="30" w:name="_Toc10"/>
      <w:bookmarkEnd w:id="29"/>
      <w:r>
        <w:rPr>
          <w:rtl w:val="true"/>
        </w:rPr>
        <w:t>دوران زرین</w:t>
      </w:r>
      <w:bookmarkEnd w:id="3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سکاندار کشتی هدایت و ولایت گردید، دوران امامت بیست ساله آن سلاله پاک مصادف با مشکلات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دوران بود که توفانهای شدیدی گلستان با صفای شیعیان را در معرض آسیبهای خطرناکی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فرقه 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توفانها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گروهی دیگربود که چون ابر سیاه در آسمان تشیع پدیدار گشت و با زمزمه های شوم خود، جمعی از ساده دلان را با خود همراه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واقفیان چنین می پنداشتند که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نکرده بلکه همانند عیسی بن مریم زنده است ولی از نظرها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آخرین امام ما، موسی بن جعفر است و پس از وی امامی دیگر نخواهیم داشت</w:t>
      </w:r>
      <w:r>
        <w:rPr>
          <w:rFonts w:eastAsia="IRNazanin" w:cs="IRNazanin"/>
          <w:color w:val="111111"/>
          <w:sz w:val="28"/>
          <w:szCs w:val="28"/>
          <w:rtl w:val="true"/>
          <w:lang w:bidi="fa-IR"/>
        </w:rPr>
        <w:t>.</w:t>
      </w:r>
      <w:r>
        <w:rPr>
          <w:rStyle w:val="FootnoteAnchor"/>
          <w:rtl w:val="true"/>
        </w:rPr>
        <w:footnoteReference w:id="25"/>
      </w:r>
      <w:bookmarkStart w:id="31" w:name="pg19395_198316"/>
    </w:p>
    <w:p>
      <w:pPr>
        <w:pStyle w:val="BookText"/>
        <w:rPr/>
      </w:pPr>
      <w:bookmarkEnd w:id="31"/>
      <w:r>
        <w:rPr>
          <w:rFonts w:ascii="IRNazanin" w:hAnsi="IRNazanin" w:eastAsia="IRNazanin"/>
          <w:color w:val="111111"/>
          <w:sz w:val="28"/>
          <w:sz w:val="28"/>
          <w:szCs w:val="28"/>
          <w:rtl w:val="true"/>
          <w:lang w:bidi="fa-IR"/>
        </w:rPr>
        <w:t xml:space="preserve">آنان از این طریق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منکر شده و با پراکندن غبار، موجی از شک و دودلی در میان شیعیان ایجاد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و احوال بحرانی تنها کسانی استوار و ثابت قدم ایستادند که ایمانی عاشقانه به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 اشعری در این دوران توانست در منطقه قم ، با هر گونه کجروی و انحراف اعتقادی مبارزه کرده و جامعه را از آن بلای خانمان سوز در امان نگهدارد، زکریا بن آدم به نقل از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داوود 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درباره امامت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26"/>
      </w:r>
      <w:r>
        <w:rPr>
          <w:rFonts w:ascii="IRNazanin" w:hAnsi="IRNazanin" w:eastAsia="IRNazanin"/>
          <w:color w:val="111111"/>
          <w:sz w:val="28"/>
          <w:sz w:val="28"/>
          <w:szCs w:val="28"/>
          <w:rtl w:val="true"/>
          <w:lang w:bidi="fa-IR"/>
        </w:rPr>
        <w:t>که خود بهترین دلیل بر موضعگیری سیاسی و اعتقادی آن ستاره اشعری است</w:t>
      </w:r>
      <w:r>
        <w:rPr>
          <w:rFonts w:eastAsia="IRNazanin" w:cs="IRNazanin"/>
          <w:color w:val="111111"/>
          <w:sz w:val="28"/>
          <w:szCs w:val="28"/>
          <w:rtl w:val="true"/>
          <w:lang w:bidi="fa-IR"/>
        </w:rPr>
        <w:t>.</w:t>
      </w:r>
    </w:p>
    <w:p>
      <w:pPr>
        <w:pStyle w:val="Heading3"/>
        <w:numPr>
          <w:ilvl w:val="2"/>
          <w:numId w:val="1"/>
        </w:numPr>
        <w:rPr/>
      </w:pPr>
      <w:bookmarkStart w:id="32" w:name="__RefHeading___Toc18043394_1280447820"/>
      <w:bookmarkStart w:id="33" w:name="_Toc11"/>
      <w:bookmarkEnd w:id="32"/>
      <w:r>
        <w:rPr>
          <w:rtl w:val="true"/>
        </w:rPr>
        <w:t>پرچمدار وکالت</w:t>
      </w:r>
      <w:bookmarkEnd w:id="33"/>
    </w:p>
    <w:p>
      <w:pPr>
        <w:pStyle w:val="BookText"/>
        <w:rPr/>
      </w:pPr>
      <w:r>
        <w:rPr>
          <w:rFonts w:ascii="IRNazanin" w:hAnsi="IRNazanin" w:eastAsia="IRNazanin"/>
          <w:color w:val="111111"/>
          <w:sz w:val="28"/>
          <w:sz w:val="28"/>
          <w:szCs w:val="28"/>
          <w:rtl w:val="true"/>
          <w:lang w:bidi="fa-IR"/>
        </w:rPr>
        <w:t>گسترش مناطق شیعه نشین و لزوم تغذیه فکری و فرهنگی آنان از یک سو و سامان بخشیدن و ایجاد انسجام میان عاشقان امامت از سوی دیگر ،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داشت تا با ترتیب دادن برنامه منسجمی ، جوابگوی نیازهای شیعیان در همه مناطق و شهرها و کشورها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شدید و ایجاد فضای اختناق از سوی عباسیان نسبت به ارتباطات و فعالیت های فرهنگی و سیاسی امامان شیعه، نیاز به آن برنامه را دوچندان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 که تامین کننده این نیاز حیاتی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ارتباطی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وکلاء و نمایندگان کسانی بودند که از سوی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شده وظیفه بسیار حساس وکالت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سؤالات مذهبی و فقهی ، توضیح و بیان مسائل </w:t>
      </w:r>
      <w:bookmarkStart w:id="34" w:name="pg19395_198317"/>
    </w:p>
    <w:p>
      <w:pPr>
        <w:pStyle w:val="BookText"/>
        <w:rPr/>
      </w:pPr>
      <w:bookmarkEnd w:id="34"/>
      <w:r>
        <w:rPr>
          <w:rFonts w:ascii="IRNazanin" w:hAnsi="IRNazanin" w:eastAsia="IRNazanin"/>
          <w:color w:val="111111"/>
          <w:sz w:val="28"/>
          <w:sz w:val="28"/>
          <w:szCs w:val="28"/>
          <w:rtl w:val="true"/>
          <w:lang w:bidi="fa-IR"/>
        </w:rPr>
        <w:t xml:space="preserve">اعتقادی ، انجام امور مالی از قبیل دریافت حقوق شرعی از شیعیان و رساندن آن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تثبیت موقعیت سیاسی ، فرهنگی و اجتماعی شیعیان از عمده ترین وظایف این رادمردان بود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صفحات تاریخ تشیع، نام بسیاری از آن رهروان نور را به خاطر سپرده که این نوشتار در پی معرفی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 ژرف اندیش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پس از معرفی و تمجید فراوان از زکریای قمی درباره اش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زکریا بن آدم ممن تولی</w:t>
      </w:r>
      <w:r>
        <w:rPr>
          <w:rStyle w:val="FootnoteAnchor"/>
          <w:rtl w:val="true"/>
        </w:rPr>
        <w:footnoteReference w:id="28"/>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زکریابن آدم در زمره کسانی بود که متولی و عهده دار امور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کسانی توان رسیدن به قله رفیع وکالت را داشته اند که از یک سو توشه علمی و معنوی لازم و از سوی دیگر محبوبیت عمومی و اجتماعی نزد مردم را داشته و مهمتر از آن دو مورد اطمینان و اعتماد امام عصر خویش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سان زکریا نماینده امام رضا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35" w:name="__RefHeading___Toc18043396_1280447820"/>
      <w:bookmarkStart w:id="36" w:name="_Toc12"/>
      <w:bookmarkEnd w:id="35"/>
      <w:r>
        <w:rPr>
          <w:rtl w:val="true"/>
        </w:rPr>
        <w:t>زیباترین لقب</w:t>
      </w:r>
      <w:bookmarkEnd w:id="36"/>
    </w:p>
    <w:p>
      <w:pPr>
        <w:pStyle w:val="BookText"/>
        <w:rPr/>
      </w:pPr>
      <w:r>
        <w:rPr>
          <w:rFonts w:ascii="IRNazanin" w:hAnsi="IRNazanin" w:eastAsia="IRNazanin"/>
          <w:color w:val="111111"/>
          <w:sz w:val="28"/>
          <w:sz w:val="28"/>
          <w:szCs w:val="28"/>
          <w:rtl w:val="true"/>
          <w:lang w:bidi="fa-IR"/>
        </w:rPr>
        <w:t>علی بن مسیب همدانی از اصحاب و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فردی مورد اطمینان و اعتماد راوی شناسان تیزبین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او درباره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ارتباطش با زکریا داستان زیر را نقل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آستان رضای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 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راهم دور است و به علت دوری مسافت نمی توانم همیشه به </w:t>
      </w:r>
      <w:bookmarkStart w:id="37" w:name="pg19395_198318"/>
    </w:p>
    <w:p>
      <w:pPr>
        <w:pStyle w:val="BookText"/>
        <w:rPr/>
      </w:pPr>
      <w:bookmarkEnd w:id="37"/>
      <w:r>
        <w:rPr>
          <w:rFonts w:ascii="IRNazanin" w:hAnsi="IRNazanin" w:eastAsia="IRNazanin"/>
          <w:color w:val="111111"/>
          <w:sz w:val="28"/>
          <w:sz w:val="28"/>
          <w:szCs w:val="28"/>
          <w:rtl w:val="true"/>
          <w:lang w:bidi="fa-IR"/>
        </w:rPr>
        <w:t>حضورتان برسم و مسائل دینی خود را از شما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فقهی و مبانی و دینی خود را از چه کسی سؤال کنم؟</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زکریا بن آدم القمی، المأمون علی الدین و الدنیا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های دینی را از زکریا بن آدم بیاموز که در امور دین و دنیا امین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پرارج یکی از بهترین اسناد افتخار و عظمت ستاره تابناک اشعریان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ارزشمند، وکیل امین خویش را به بهترین شیوه ستوده و نه تنها در امور مذهبی و دینی، بلکه در مسائل دنیوی و اجتماعی مردمان آن عصر ، به وی درجه و اعتباری ویژه بخشیده است چه اینکه امین بودن در این گونه امور، لباسی است که تنها بر قامت پارسایان و بندگان صالح خداوند ، راست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همدانی در ادامه داستانش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از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 به قم رفته ، در سرای بی ریای زکریا حاضر شده و راهنماییهای لازم را از او فرا گرفتم</w:t>
      </w:r>
      <w:r>
        <w:rPr>
          <w:rFonts w:eastAsia="IRNazanin" w:cs="IRNazanin"/>
          <w:color w:val="111111"/>
          <w:sz w:val="28"/>
          <w:szCs w:val="28"/>
          <w:rtl w:val="true"/>
          <w:lang w:bidi="fa-IR"/>
        </w:rPr>
        <w:t>.</w:t>
      </w:r>
    </w:p>
    <w:p>
      <w:pPr>
        <w:pStyle w:val="Heading3"/>
        <w:numPr>
          <w:ilvl w:val="2"/>
          <w:numId w:val="1"/>
        </w:numPr>
        <w:rPr/>
      </w:pPr>
      <w:bookmarkStart w:id="38" w:name="__RefHeading___Toc18043398_1280447820"/>
      <w:bookmarkStart w:id="39" w:name="_Toc13"/>
      <w:bookmarkEnd w:id="38"/>
      <w:r>
        <w:rPr>
          <w:rtl w:val="true"/>
        </w:rPr>
        <w:t>دفع کننده عذاب</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فرزانه نیک اندیش و کارگزار امین رضوی همواره در راه ارشاد و هدایت مردم تلاشی مستمر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اجتماعی و مقام معنوی وی، زکریا را بر آن می داشت تا نسبت به روابط و مسائل روزمره زندگی مردمان جامعه خویش ، نگاهی حساستر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حساسیت ویژه و نیز لطافت معنوی و روحی او موجب گردید تا نسبت به برخی مسائل اندوهناک </w:t>
      </w:r>
    </w:p>
    <w:p>
      <w:pPr>
        <w:pStyle w:val="BookText"/>
        <w:rPr/>
      </w:pPr>
      <w:r>
        <w:rPr>
          <w:rFonts w:ascii="IRNazanin" w:hAnsi="IRNazanin" w:eastAsia="IRNazanin"/>
          <w:color w:val="111111"/>
          <w:sz w:val="28"/>
          <w:sz w:val="28"/>
          <w:szCs w:val="28"/>
          <w:rtl w:val="true"/>
          <w:lang w:bidi="fa-IR"/>
        </w:rPr>
        <w:t>شده و آزار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زکریای اشعری که گویا از وجود برخی مسائل در میان مردم اندوهگین شده بود، روزی برای کسب اجازه خدمت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عرض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ارید الخروج عن اهل بیتی فقد کثر السفهاء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 دارم از میان خاندان و اهل قم بیرون رفته، آنان را ترک گویم چه اینکه نادانها در میان ایشان زیاد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یار باوفای خویش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 فان اهل قم یدفع عنهم بک کما یدفع عن اهل بغداد بابی الحسن الکاظم علیه السلام</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این کار را نکن و از قم مهاجرت ننما، زیرا خداوند به واسطه وجود تو بلا و عذاب را از خاندان تو و اهل قم دفع می کند چنانچه به وجود پدرم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و بلا را از اهل بغداد دور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گهربار، زکریای اشعری را با پدر بزرگوار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مقایسه کرده است و او را از بندگان صالح خداوند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ازدیدگاه آن امام بزرگ، زکریا بن آدم موجب خیر و برکت فراوان در شهر قم بوده است زیرا آن فقیه امین ، پناهگاه محرومان و نیازمندان بوده و شمع درخشان پویندگان دانش و فضیلت در شهر قم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این ملاقات با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خاضعانه سر تسلیم فرود آورد و به قم بازگشت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اگر برای زکریا بن آدم هیچ فضیلتی جز این نبود ، برای عظمت و شکوه معنوی وی بس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شایسته نیست غبار برگرفته از قبر مطهرش را شفای هر درد بدانیم؟ </w:t>
      </w:r>
      <w:bookmarkStart w:id="40" w:name="pg19395_198320"/>
    </w:p>
    <w:p>
      <w:pPr>
        <w:pStyle w:val="Heading3"/>
        <w:numPr>
          <w:ilvl w:val="2"/>
          <w:numId w:val="1"/>
        </w:numPr>
        <w:rPr/>
      </w:pPr>
      <w:bookmarkStart w:id="41" w:name="__RefHeading___Toc18043400_1280447820"/>
      <w:bookmarkStart w:id="42" w:name="_Toc14"/>
      <w:bookmarkEnd w:id="40"/>
      <w:bookmarkEnd w:id="41"/>
      <w:r>
        <w:rPr>
          <w:rtl w:val="true"/>
        </w:rPr>
        <w:t>یک ماه ، یک ستاره</w:t>
      </w:r>
      <w:bookmarkEnd w:id="42"/>
    </w:p>
    <w:p>
      <w:pPr>
        <w:pStyle w:val="BookText"/>
        <w:rPr/>
      </w:pPr>
      <w:r>
        <w:rPr>
          <w:rFonts w:ascii="IRNazanin" w:hAnsi="IRNazanin" w:eastAsia="IRNazanin"/>
          <w:color w:val="111111"/>
          <w:sz w:val="28"/>
          <w:sz w:val="28"/>
          <w:szCs w:val="28"/>
          <w:rtl w:val="true"/>
          <w:lang w:bidi="fa-IR"/>
        </w:rPr>
        <w:t>علی بن مسیب همدانی در روایتی دیگر درباره زکریا بن آدم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سالها،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زیارت خانه خدا، از مدینه به سوی مکه حرکت کرد، در این سفر معنوی ، زکریا بن آدم افتخار پیدا کرد تا با امام شیعیان همسفر گشته، از آن ماه تابان بهره برگیرد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شیخ عباس قمی در این باره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سعادت هایی که نصیب زکریا بن آدم شد آن بود که یک سال با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مدینه به مکه برای حج مشرف شد و رفیق آن حضرت بود</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43" w:name="__RefHeading___Toc18043402_1280447820"/>
      <w:bookmarkStart w:id="44" w:name="_Toc15"/>
      <w:bookmarkEnd w:id="43"/>
      <w:r>
        <w:rPr>
          <w:rtl w:val="true"/>
        </w:rPr>
        <w:t>زکریا بن آدم در عصر امام جواد</w:t>
      </w:r>
      <w:r>
        <w:rPr>
          <w:rtl w:val="true"/>
        </w:rPr>
        <w:t>(</w:t>
      </w:r>
      <w:r>
        <w:rPr>
          <w:rtl w:val="true"/>
        </w:rPr>
        <w:t>ع</w:t>
      </w:r>
      <w:r>
        <w:rPr>
          <w:rtl w:val="true"/>
        </w:rPr>
        <w:t>)</w:t>
      </w:r>
      <w:bookmarkEnd w:id="4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آنکه هشتمین اختر تابناک امامت به دست دشمنان مسموم شده ، شهید گردید، فرزندش حضرت جوادالائمه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سکاندار کشتی هدایت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هنگام هفت یا هشت بهار از عمرش می گذشت ، با مسائلی چند رو برو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پیروان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دستاویز قرار دادن سن آن حضرت، بنای مخالفت با امامت 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نابالع بودن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نبود که بتوان بدان تمسک جست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شهادت خود، در این باره سخنانی بیان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راویان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شخصی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پس از شما به چه کسی مراجعه کنیم؟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آنجا که سؤال کننده نسبت به پایین بودن سن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تصوری </w:t>
      </w:r>
    </w:p>
    <w:p>
      <w:pPr>
        <w:pStyle w:val="BookText"/>
        <w:rPr/>
      </w:pPr>
      <w:r>
        <w:rPr>
          <w:rFonts w:ascii="IRNazanin" w:hAnsi="IRNazanin" w:eastAsia="IRNazanin"/>
          <w:color w:val="111111"/>
          <w:sz w:val="28"/>
          <w:sz w:val="28"/>
          <w:szCs w:val="28"/>
          <w:rtl w:val="true"/>
          <w:lang w:bidi="fa-IR"/>
        </w:rPr>
        <w:t>دیگر داشت حضرت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حضرت عیسی را به نبوت مبعوث کرد و او را صاحب شریعت گردانید، در حالی که سن وی در آن هنگام از سن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بود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شدت این بحران عقیدتی و اجتماعی به حدی بود که درک آن حتی برای برخی از راویان پرآوازه تشیع چون یونس بن عبدالرحمن و صفوان بن یحیی دشوار می نمود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چنین موقعیتی ، گرایش نداشتن به مخالفان آن حضرت و اطاعت کامل از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از سلامت فکری و عقیدتی داشته و بیان گر اعتقادی اصیل همراه با عقلی سلیم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زیر، موضع و عملکرد زکریا بن آدم را بازگو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غلامان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شد و نامه ای از سوی آن حضرت به من داد که به دستور آن امام می بایست به خدمتش می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رفته و در محضرحضرت وارد شدم نزد خود گفتم خوب است نام زکریا را ببرم تا حضرت از او دلجویی کرده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خود آمده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چنین جسارتی نمایم او خود به آنچه می کند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دیدم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ابوعلی، درباره فردی مثل ابویحیی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به دل خود راه مده و به تندی بر خورد نکن ، او در پیشگاه پدرم و سپس نزد من خدمتهای بسیاری کرده و مقام و منزلتی والا نزد پدرم و من داشته است ولی من به اموالی که نزد اوست احتیاج دارم و او آنها را نفرستاده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 زکریا اموال را برای شما خواهد فرستاد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حضرت رسیدی ، ایشان را آگاه کن که آنچه مانع از فرستادن اموال است اختلاف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من را به زکریا برسان و به او سفارش کن تا آن اموال را برای من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حضرت را به زکریا بن آدم رساندم و او نیز مال را فرستاد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ارزنده حضرت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دربردارنده و بیانگر عظمت و بزرگی زکریابن آدم است و چندان نیازی به توضیح ندارد اما آنچه قابل توضیح است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میمون و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اختلافاتی است که درباره امامت آن حضرت بین شیعیان بوجود آمده بود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البته احتمال دارد این تعبیر اشاره به درگیری های طرفداران امین و مأمون باشد که سبب ناامنی راهها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بخوبی نشان می دهد که زکریا پس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بوده و اموالی از قبل نزد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اختلاف بر سر امامت امامت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قم رسوخ پیدا کرده بود زکریا نمی توانست آن اموال را برای امام خویش ارسال کند، زیرا فرستادن اموال ارتباط مستقیم با آن اختلافات داشت و بیم آن می رفت که اینگونه اختلافها، موجب از بین رفتن اموال در بین راه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قسمت پایانی ماجرا نشانگر آن است که سرانجام زکریا بن آدم با تلاش خود توانست بار دیگر آرامش همیشگی را به قم برگرداند و در پی آن </w:t>
      </w:r>
      <w:bookmarkStart w:id="45" w:name="pg19395_198323"/>
    </w:p>
    <w:p>
      <w:pPr>
        <w:pStyle w:val="BookText"/>
        <w:rPr/>
      </w:pPr>
      <w:bookmarkEnd w:id="45"/>
      <w:r>
        <w:rPr>
          <w:rFonts w:ascii="IRNazanin" w:hAnsi="IRNazanin" w:eastAsia="IRNazanin"/>
          <w:color w:val="111111"/>
          <w:sz w:val="28"/>
          <w:sz w:val="28"/>
          <w:szCs w:val="28"/>
          <w:rtl w:val="true"/>
          <w:lang w:bidi="fa-IR"/>
        </w:rPr>
        <w:t>اموال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مدینه بفرستد</w:t>
      </w:r>
      <w:r>
        <w:rPr>
          <w:rFonts w:eastAsia="IRNazanin" w:cs="IRNazanin"/>
          <w:color w:val="111111"/>
          <w:sz w:val="28"/>
          <w:szCs w:val="28"/>
          <w:rtl w:val="true"/>
          <w:lang w:bidi="fa-IR"/>
        </w:rPr>
        <w:t>.</w:t>
      </w:r>
    </w:p>
    <w:p>
      <w:pPr>
        <w:pStyle w:val="Heading3"/>
        <w:numPr>
          <w:ilvl w:val="2"/>
          <w:numId w:val="1"/>
        </w:numPr>
        <w:rPr/>
      </w:pPr>
      <w:bookmarkStart w:id="46" w:name="__RefHeading___Toc18043404_1280447820"/>
      <w:bookmarkStart w:id="47" w:name="_Toc16"/>
      <w:bookmarkEnd w:id="46"/>
      <w:r>
        <w:rPr>
          <w:rtl w:val="true"/>
        </w:rPr>
        <w:t>روایت راویان</w:t>
      </w:r>
      <w:bookmarkEnd w:id="47"/>
    </w:p>
    <w:p>
      <w:pPr>
        <w:pStyle w:val="BookText"/>
        <w:rPr/>
      </w:pPr>
      <w:r>
        <w:rPr>
          <w:rFonts w:ascii="IRNazanin" w:hAnsi="IRNazanin" w:eastAsia="IRNazanin"/>
          <w:color w:val="111111"/>
          <w:sz w:val="28"/>
          <w:sz w:val="28"/>
          <w:szCs w:val="28"/>
          <w:rtl w:val="true"/>
          <w:lang w:bidi="fa-IR"/>
        </w:rPr>
        <w:t>شقایق بوستان رضوی، زکریا بن آدم قمی، علاوه بر بهره مندی از وجود تابناک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تنی چند از یاران و اصحاب ائمه رفته از محضرشان بهره جسته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عبارت 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رقی، عبدالله بن یحیی کاهلی و اسحاق بن عبدالله اشعری ، علی بن عبدالله 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شماری از راویان و پروانه های عاشق به محضر آن شمع شبستان رفته، پس از استفاده از محضر زکریای قمی احادیثی را از وی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این عده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نصر بزنطی، عبدالله بن مغیره، احمد بن اسحاق اشعری، اسماعیل بن مهران ، محمد بن سهل اشعری ، حسین بن مبارک ، فضل بن حسان دالانی، جعفر جوهری ، عبدالله بن محمد حجال ، محمد بن خالد برقی، حمزة بن یسع اشعری، سعد بن سعد اشعری، احمد بن حمزه قمی، علی بن اسحاق اشعری</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مجموع روایاتی که از زکریا بن آدم قمی در متون حدیث به ثبت رسیده است حدود چهل روایت می باشد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این روایات اغلب در موضوعات فقهی و نیز معرفی امامت ائمه مسلمین می باشد</w:t>
      </w:r>
      <w:r>
        <w:rPr>
          <w:rFonts w:eastAsia="IRNazanin" w:cs="IRNazanin"/>
          <w:color w:val="111111"/>
          <w:sz w:val="28"/>
          <w:szCs w:val="28"/>
          <w:rtl w:val="true"/>
          <w:lang w:bidi="fa-IR"/>
        </w:rPr>
        <w:t>.</w:t>
      </w:r>
    </w:p>
    <w:p>
      <w:pPr>
        <w:pStyle w:val="Heading3"/>
        <w:numPr>
          <w:ilvl w:val="2"/>
          <w:numId w:val="1"/>
        </w:numPr>
        <w:rPr/>
      </w:pPr>
      <w:bookmarkStart w:id="48" w:name="__RefHeading___Toc18043406_1280447820"/>
      <w:bookmarkStart w:id="49" w:name="_Toc17"/>
      <w:bookmarkEnd w:id="48"/>
      <w:r>
        <w:rPr>
          <w:rtl w:val="true"/>
        </w:rPr>
        <w:t>حدیث هجران</w:t>
      </w:r>
      <w:bookmarkEnd w:id="4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زکریای اشعری و وکیل امین رضوی ، پس از عمری تلاش و خدمت به </w:t>
      </w:r>
      <w:bookmarkStart w:id="50" w:name="pg19395_198324"/>
    </w:p>
    <w:p>
      <w:pPr>
        <w:pStyle w:val="BookText"/>
        <w:rPr/>
      </w:pPr>
      <w:bookmarkEnd w:id="50"/>
      <w:r>
        <w:rPr>
          <w:rFonts w:ascii="IRNazanin" w:hAnsi="IRNazanin" w:eastAsia="IRNazanin"/>
          <w:color w:val="111111"/>
          <w:sz w:val="28"/>
          <w:sz w:val="28"/>
          <w:szCs w:val="28"/>
          <w:rtl w:val="true"/>
          <w:lang w:bidi="fa-IR"/>
        </w:rPr>
        <w:t>اسلام و مسلمین و حمایت از شاهراه اصیل امامت و تعالیم آسمانی تشیع، سرانجام دعوت حق را لبیک گفته ، به سوی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تاریخ وفات آن عارف وارسته اطلاع دقیقی نیست اما بیقین رحلت او در فاصله سالهای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همزمان با دوران امامت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جسم پاک آن فرزانه دوران ، با اشک چشم عاشقان غسل داده شد و در آرامگاه ابدی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جنب بارگاه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قبرستان قدیمی ، علاوه بر مرقد مبارک زکریا بن آدم ، مقبره مقدس زکریا بن ادریس پسر عموی زکریا و از یاران با وفای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مرقد آدم بن اسحاق بن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زکریا قرار گرفته است و بعدها بسیاری از عالمان و شهیدان در جوار آنان دفن شدند</w:t>
      </w:r>
      <w:r>
        <w:rPr>
          <w:rFonts w:eastAsia="IRNazanin" w:cs="IRNazanin"/>
          <w:color w:val="111111"/>
          <w:sz w:val="28"/>
          <w:szCs w:val="28"/>
          <w:rtl w:val="true"/>
          <w:lang w:bidi="fa-IR"/>
        </w:rPr>
        <w:t>.</w:t>
      </w:r>
    </w:p>
    <w:p>
      <w:pPr>
        <w:pStyle w:val="Heading3"/>
        <w:numPr>
          <w:ilvl w:val="2"/>
          <w:numId w:val="1"/>
        </w:numPr>
        <w:rPr/>
      </w:pPr>
      <w:bookmarkStart w:id="51" w:name="__RefHeading___Toc18043408_1280447820"/>
      <w:bookmarkStart w:id="52" w:name="_Toc18"/>
      <w:bookmarkEnd w:id="51"/>
      <w:r>
        <w:rPr>
          <w:rtl w:val="true"/>
        </w:rPr>
        <w:t>فرجام آسمانی</w:t>
      </w:r>
      <w:bookmarkEnd w:id="52"/>
    </w:p>
    <w:p>
      <w:pPr>
        <w:pStyle w:val="BookText"/>
        <w:rPr/>
      </w:pPr>
      <w:r>
        <w:rPr>
          <w:rFonts w:ascii="IRNazanin" w:hAnsi="IRNazanin" w:eastAsia="IRNazanin"/>
          <w:color w:val="111111"/>
          <w:sz w:val="28"/>
          <w:sz w:val="28"/>
          <w:szCs w:val="28"/>
          <w:rtl w:val="true"/>
          <w:lang w:bidi="fa-IR"/>
        </w:rPr>
        <w:t xml:space="preserve">زکریا بن آدم قبل از وفات خویش، حسن بن محمد بن عمران اشعری را وصی خود گردانید و امور وکالت را به وی واگذار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زکریا، محمد بن اسحاق بن عبدالله اشعری، ضمن نامه ای 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رحلت زکریا و نیز موضوع جانشین زکریا را به اطلاع وی رسانده ، نظر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باره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خطاب به محمد بن اسحاق چنین فرمود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مطالبی را درباره زکریا اشعری که به رحمت الهی پیوسته است یادآوری کرده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و رحمت خداوند بر او باد روزی که به دنیا آمد و روزی </w:t>
      </w:r>
    </w:p>
    <w:p>
      <w:pPr>
        <w:pStyle w:val="BookText"/>
        <w:rPr/>
      </w:pPr>
      <w:r>
        <w:rPr>
          <w:rFonts w:ascii="IRNazanin" w:hAnsi="IRNazanin" w:eastAsia="IRNazanin"/>
          <w:color w:val="111111"/>
          <w:sz w:val="28"/>
          <w:sz w:val="28"/>
          <w:szCs w:val="28"/>
          <w:rtl w:val="true"/>
          <w:lang w:bidi="fa-IR"/>
        </w:rPr>
        <w:t>که از این دنیا رخت بر بست و روزی که مبعوث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روزهای زندگی خود را در حالی سپری کرد که حق را می شناخت و آن را بر زبان جاری می کرد و همواره خدا را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خدا شکیبا بود و آنچه را خدا و رسولش دوست داشتند ،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 که ایمانش پابرجا بود و هرگز عهد و پیمان را نشکست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نیت او را بدهد و او به بهترین آرزوهایش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درباره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او وصیت شده از من سؤال کرده ای، ما او را بهتر از خود شما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زکریا در انتخاب وی اشتباهی نکرده و او مورد تأیید ماست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19395_198327"/>
      <w:bookmarkStart w:id="54" w:name="pg19395_198327"/>
      <w:bookmarkEnd w:id="54"/>
    </w:p>
    <w:p>
      <w:pPr>
        <w:pStyle w:val="Heading2"/>
        <w:numPr>
          <w:ilvl w:val="1"/>
          <w:numId w:val="1"/>
        </w:numPr>
        <w:rPr/>
      </w:pPr>
      <w:bookmarkStart w:id="55" w:name="pg19395_198327"/>
      <w:bookmarkStart w:id="56" w:name="__RefHeading___Toc18043410_1280447820"/>
      <w:bookmarkStart w:id="57" w:name="_Toc19"/>
      <w:bookmarkEnd w:id="55"/>
      <w:bookmarkEnd w:id="56"/>
      <w:r>
        <w:rPr>
          <w:rtl w:val="true"/>
        </w:rPr>
        <w:t>محدث برقی</w:t>
      </w:r>
      <w:r>
        <w:rPr>
          <w:rtl w:val="true"/>
        </w:rPr>
        <w:t>(</w:t>
      </w:r>
      <w:r>
        <w:rPr>
          <w:rtl w:val="true"/>
        </w:rPr>
        <w:t>راوی دو هزار حدیث</w:t>
      </w:r>
      <w:r>
        <w:rPr>
          <w:rtl w:val="true"/>
        </w:rPr>
        <w:t xml:space="preserve">) / </w:t>
      </w:r>
      <w:r>
        <w:rPr>
          <w:rtl w:val="true"/>
        </w:rPr>
        <w:t>سید جعفر ربانی</w:t>
      </w:r>
      <w:bookmarkEnd w:id="57"/>
    </w:p>
    <w:p>
      <w:pPr>
        <w:pStyle w:val="Heading3"/>
        <w:numPr>
          <w:ilvl w:val="2"/>
          <w:numId w:val="1"/>
        </w:numPr>
        <w:rPr/>
      </w:pPr>
      <w:bookmarkStart w:id="58" w:name="__RefHeading___Toc18043412_1280447820"/>
      <w:bookmarkStart w:id="59" w:name="_Toc20"/>
      <w:bookmarkEnd w:id="58"/>
      <w:r>
        <w:rPr>
          <w:rtl w:val="true"/>
        </w:rPr>
        <w:t>راوی بزرگ قم احمد بن محمد بن خالد برقی</w:t>
      </w:r>
      <w:bookmarkEnd w:id="59"/>
    </w:p>
    <w:p>
      <w:pPr>
        <w:pStyle w:val="BookText"/>
        <w:rPr/>
      </w:pPr>
      <w:r>
        <w:rPr>
          <w:rFonts w:ascii="IRNazanin" w:hAnsi="IRNazanin" w:eastAsia="IRNazanin"/>
          <w:color w:val="111111"/>
          <w:sz w:val="28"/>
          <w:sz w:val="28"/>
          <w:szCs w:val="28"/>
          <w:rtl w:val="true"/>
          <w:lang w:bidi="fa-IR"/>
        </w:rPr>
        <w:t>قم شهر روایت و راویان بزرگی است که تاریخ نظیر آنان را کمتر سراغ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حقی بزرگ بر تمامی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کلام نور و امر رشد</w:t>
      </w:r>
      <w:r>
        <w:rPr>
          <w:rStyle w:val="FootnoteAnchor"/>
          <w:rtl w:val="true"/>
        </w:rPr>
        <w:footnoteReference w:id="43"/>
      </w:r>
      <w:r>
        <w:rPr>
          <w:rFonts w:ascii="IRNazanin" w:hAnsi="IRNazanin" w:eastAsia="IRNazanin"/>
          <w:color w:val="111111"/>
          <w:sz w:val="28"/>
          <w:sz w:val="28"/>
          <w:szCs w:val="28"/>
          <w:rtl w:val="true"/>
          <w:lang w:bidi="fa-IR"/>
        </w:rPr>
        <w:t>را برای امت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ناقلان حدیث در قم احمد بن محمد بن خالد بن عبدالرحمان بن محمد بن علی است که در قرن سوم می زیست و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برقی یاد می شود ولی معمولا مقصود از برقی همان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وی کوفی، کنیه اش ابو جعفر است و محمد بن علی بن جد سومش به وسیله یوسف</w:t>
      </w:r>
      <w:r>
        <w:rPr>
          <w:rStyle w:val="FootnoteAnchor"/>
          <w:rtl w:val="true"/>
        </w:rPr>
        <w:footnoteReference w:id="44"/>
      </w:r>
      <w:r>
        <w:rPr>
          <w:rFonts w:ascii="IRNazanin" w:hAnsi="IRNazanin" w:eastAsia="IRNazanin"/>
          <w:color w:val="111111"/>
          <w:sz w:val="28"/>
          <w:sz w:val="28"/>
          <w:szCs w:val="28"/>
          <w:rtl w:val="true"/>
          <w:lang w:bidi="fa-IR"/>
        </w:rPr>
        <w:t xml:space="preserve">بن عمر ثقفی در ماجرای قیام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فرزند خردسال خالد به برقه رفت و از آنجا به قم گریخت</w:t>
      </w:r>
      <w:r>
        <w:rPr>
          <w:rFonts w:eastAsia="IRNazanin" w:cs="IRNazanin"/>
          <w:color w:val="111111"/>
          <w:sz w:val="28"/>
          <w:szCs w:val="28"/>
          <w:rtl w:val="true"/>
          <w:lang w:bidi="fa-IR"/>
        </w:rPr>
        <w:t>.</w:t>
      </w:r>
      <w:r>
        <w:rPr>
          <w:rStyle w:val="FootnoteAnchor"/>
          <w:rtl w:val="true"/>
        </w:rPr>
        <w:footnoteReference w:id="45"/>
      </w:r>
      <w:bookmarkStart w:id="60" w:name="pg19395_198328"/>
    </w:p>
    <w:p>
      <w:pPr>
        <w:pStyle w:val="BookText"/>
        <w:rPr/>
      </w:pPr>
      <w:bookmarkEnd w:id="60"/>
      <w:r>
        <w:rPr>
          <w:rFonts w:ascii="IRNazanin" w:hAnsi="IRNazanin" w:eastAsia="IRNazanin"/>
          <w:color w:val="111111"/>
          <w:sz w:val="28"/>
          <w:sz w:val="28"/>
          <w:szCs w:val="28"/>
          <w:rtl w:val="true"/>
          <w:lang w:bidi="fa-IR"/>
        </w:rPr>
        <w:t>احمد در منطقه برقه چشم به دنیا گشود، اندک اندک بزرگ شد و آن سامان را با عطر حدیث معطر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سال تولد وی در متون رجالی و تاریخی چیزی به چشم نمی خورد، اما با توجه به تاریخ وفاتش می توان گفت که در حدود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 به گیتی نهاد</w:t>
      </w:r>
      <w:r>
        <w:rPr>
          <w:rFonts w:eastAsia="IRNazanin" w:cs="IRNazanin"/>
          <w:color w:val="111111"/>
          <w:sz w:val="28"/>
          <w:szCs w:val="28"/>
          <w:rtl w:val="true"/>
          <w:lang w:bidi="fa-IR"/>
        </w:rPr>
        <w:t>.</w:t>
      </w:r>
    </w:p>
    <w:p>
      <w:pPr>
        <w:pStyle w:val="Heading3"/>
        <w:numPr>
          <w:ilvl w:val="2"/>
          <w:numId w:val="1"/>
        </w:numPr>
        <w:rPr/>
      </w:pPr>
      <w:bookmarkStart w:id="61" w:name="__RefHeading___Toc18043414_1280447820"/>
      <w:bookmarkStart w:id="62" w:name="_Toc21"/>
      <w:bookmarkEnd w:id="61"/>
      <w:r>
        <w:rPr>
          <w:rtl w:val="true"/>
        </w:rPr>
        <w:t>حیات طیبه</w:t>
      </w:r>
      <w:bookmarkEnd w:id="62"/>
    </w:p>
    <w:p>
      <w:pPr>
        <w:pStyle w:val="BookText"/>
        <w:rPr/>
      </w:pPr>
      <w:r>
        <w:rPr>
          <w:rFonts w:ascii="IRNazanin" w:hAnsi="IRNazanin" w:eastAsia="IRNazanin"/>
          <w:color w:val="111111"/>
          <w:sz w:val="28"/>
          <w:sz w:val="28"/>
          <w:szCs w:val="28"/>
          <w:rtl w:val="true"/>
          <w:lang w:bidi="fa-IR"/>
        </w:rPr>
        <w:t>برقی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منابع موجود، حدیثی که بدون واسطه از این دو بزرگوار نقل کرده باشد به چشم نمی خورد شیخ کلینی در کتاب شریف کافی حدیثی از احمد، بدون واسطه از امام رضا نقل کرده، ولی این حدیث در اصطلاح اهل رجال مرسل نامیده می شود؛ یعنی واسطه ای بوده که ذکر نشده است، زیرا چنانچه گذشت احمد متولد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 پس به طور طبیعی این راوی نمی تواند از آن بزرگوار حدیث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استادان او در حدیث از صد تن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آن بزرگان چنین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واسطی، سعد بن سعد، ابو ایوب مدائنی، ابوخزرج انصاری، ابوسلیمان حذاء جبلی، پدرش، ابن فضال، ابن محبوب، احمد بن محمد ابی نصر، صفوان بن یحیی، عبدالعزیز بن مهتدی و عبدالعظیم حسنی</w:t>
      </w:r>
      <w:r>
        <w:rPr>
          <w:rFonts w:eastAsia="IRNazanin" w:cs="IRNazanin"/>
          <w:color w:val="111111"/>
          <w:sz w:val="28"/>
          <w:szCs w:val="28"/>
          <w:rtl w:val="true"/>
          <w:lang w:bidi="fa-IR"/>
        </w:rPr>
        <w:t>.</w:t>
      </w:r>
      <w:r>
        <w:rPr>
          <w:rStyle w:val="FootnoteAnchor"/>
          <w:rtl w:val="true"/>
        </w:rPr>
        <w:footnoteReference w:id="46"/>
      </w:r>
      <w:bookmarkStart w:id="63" w:name="pg19395_198329"/>
    </w:p>
    <w:p>
      <w:pPr>
        <w:pStyle w:val="Heading3"/>
        <w:numPr>
          <w:ilvl w:val="2"/>
          <w:numId w:val="1"/>
        </w:numPr>
        <w:rPr/>
      </w:pPr>
      <w:bookmarkStart w:id="64" w:name="__RefHeading___Toc18043416_1280447820"/>
      <w:bookmarkStart w:id="65" w:name="_Toc22"/>
      <w:bookmarkEnd w:id="63"/>
      <w:bookmarkEnd w:id="64"/>
      <w:r>
        <w:rPr>
          <w:rtl w:val="true"/>
        </w:rPr>
        <w:t>شاگردان</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بسی تعجب است که او شاگردان بسیاری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اشعری، احمد بن ادریس، احمد بن عبدالله، احمد بن محمد بن عبدالله، حسن بن متیل دقاق، حسین بن سعید، سعد بن عبدالله، عبدالله بن جعفر حمیری، علی بن ابراهیم، علی بن حسین سعد آبادی، علی بن محمد بندار، علی بن محمد بن عبدالله قمی، علی ماجیلویه، محمد بن ابی القاسم، محمد بن احمد بن یحیی، محمد بن حسن صفار، محمد بن عیسی، محمد بن یحیی، معلی بن محمد</w:t>
      </w:r>
      <w:r>
        <w:rPr>
          <w:rStyle w:val="FootnoteAnchor"/>
          <w:rtl w:val="true"/>
        </w:rPr>
        <w:footnoteReference w:id="47"/>
      </w:r>
      <w:r>
        <w:rPr>
          <w:rFonts w:ascii="IRNazanin" w:hAnsi="IRNazanin" w:eastAsia="IRNazanin"/>
          <w:color w:val="111111"/>
          <w:sz w:val="28"/>
          <w:sz w:val="28"/>
          <w:szCs w:val="28"/>
          <w:rtl w:val="true"/>
          <w:lang w:bidi="fa-IR"/>
        </w:rPr>
        <w:t>جمعی از شاگردان وی شمارده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روایی از او با عنوانهای احمد بن محمد بن خالد برقی، احمد بن ابی عبدالله، احمد بن محمد ابی عبدالله برقی و احمد برقی یاد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تذکر این مطلب شایسته است که، همانگونه که آیت الله خوئی در معجم ذکر کرده اند، عنوان احمد بن محمد بن ابی عبدالله برای این راوی اشتباه است؛ زیرا ابو عبدالله کنیه پدرش بود نه جدش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موارد احمد بن محمد ابی عبدالله یا احمد بن ابی عبدالله صحیح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در کتب روایی شیعه حدود دو هزار حدیث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وی را احمد یا احمد ابن محمد خوانده اند که معمولا با راویانی چون احمد بن محمد بن خالد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آگاه در این گونه موارد شخص را به وسیله استاد و شاگردانش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زندگی علمی برقی چند مطلب بسیار قابل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کتابها و جمع آوری روایات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و دیگر رجال شناسان صد کتاب او را ذکر کرده اند که متأسفانه تنها کتاب محاسن وی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یک کتاب برای دانشوران رجال بسیار مهم است تا چه رسد به این همه کتاب در ابواب مختلف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مهارت در نجوم، تاریخ، شعر، علوم ادبی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ستاره شناسان بود و کتابی در علم نجوم 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و شیخ طوسی بر این مطلب گواهی داده اند</w:t>
      </w:r>
      <w:r>
        <w:rPr>
          <w:rStyle w:val="FootnoteAnchor"/>
          <w:rtl w:val="true"/>
        </w:rPr>
        <w:footnoteReference w:id="49"/>
      </w:r>
      <w:r>
        <w:rPr>
          <w:rFonts w:ascii="IRNazanin" w:hAnsi="IRNazanin" w:eastAsia="IRNazanin"/>
          <w:color w:val="111111"/>
          <w:sz w:val="28"/>
          <w:sz w:val="28"/>
          <w:szCs w:val="28"/>
          <w:rtl w:val="true"/>
          <w:lang w:bidi="fa-IR"/>
        </w:rPr>
        <w:t>از جمله علومی که برقی از آن آگاه بوده، علم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در تاریخ، کتاب نوشته اند احمد بن محمد بن خالد برقی است و نام کتابش تبیان می باشد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او استاد دو نحوی معروف احمد 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مجمل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ابوالفضل علاس بن محمد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استادان صاحب بن عباد شمرده می شوند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یکی از علمای قم، که احمد بن محمد بن عیسی نام داشت، در نقل روایت بسیار حساس و</w:t>
      </w:r>
    </w:p>
    <w:p>
      <w:pPr>
        <w:pStyle w:val="BookText"/>
        <w:rPr/>
      </w:pPr>
      <w:r>
        <w:rPr>
          <w:rFonts w:ascii="IRNazanin" w:hAnsi="IRNazanin" w:eastAsia="IRNazanin"/>
          <w:color w:val="111111"/>
          <w:sz w:val="28"/>
          <w:sz w:val="28"/>
          <w:szCs w:val="28"/>
          <w:rtl w:val="true"/>
          <w:lang w:bidi="fa-IR"/>
        </w:rPr>
        <w:t>سختگیر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برقی را از قم بیرون کرده، سپس از کرده خود پشیمان شد و او را به قم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پس از مرگ برقی با سر و پاهای برهنه در تشییع جنازه اش شرکت کرد تا وجدان خود را آرام سازد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تبیین علت تبعید برقی از قم به دو مطلب می توان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او بر روایات مرسل</w:t>
      </w:r>
      <w:r>
        <w:rPr>
          <w:rStyle w:val="FootnoteAnchor"/>
          <w:rtl w:val="true"/>
        </w:rPr>
        <w:footnoteReference w:id="53"/>
      </w:r>
      <w:r>
        <w:rPr>
          <w:rFonts w:ascii="IRNazanin" w:hAnsi="IRNazanin" w:eastAsia="IRNazanin"/>
          <w:color w:val="111111"/>
          <w:sz w:val="28"/>
          <w:sz w:val="28"/>
          <w:szCs w:val="28"/>
          <w:rtl w:val="true"/>
          <w:lang w:bidi="fa-IR"/>
        </w:rPr>
        <w:t>و نقل حدیث از افراد ضعیف، چنانکه بیشتر دانشمندان رجالی بر این مطلب تصریح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علامه مامقانی</w:t>
      </w:r>
      <w:r>
        <w:rPr>
          <w:rStyle w:val="FootnoteAnchor"/>
          <w:rtl w:val="true"/>
        </w:rPr>
        <w:footnoteReference w:id="54"/>
      </w:r>
      <w:r>
        <w:rPr>
          <w:rFonts w:ascii="IRNazanin" w:hAnsi="IRNazanin" w:eastAsia="IRNazanin"/>
          <w:color w:val="111111"/>
          <w:sz w:val="28"/>
          <w:sz w:val="28"/>
          <w:szCs w:val="28"/>
          <w:rtl w:val="true"/>
          <w:lang w:bidi="fa-IR"/>
        </w:rPr>
        <w:t>و گروهی دیگر بدان اشاره کرده اند آن اتهام غلو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در این مورد باید یاد آوری کرد که، قمی ها در قرن سوم و چهارم قائل به نفی بعضی از فضائل و صفات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علوم آنها و بعضی از معجزات بوده و قائل به این صفات را غالی می دانستند و روایات او را مخدوش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قمی ها، متکلمین بغدادی مانند شیخ مفید ایستادگی نموده و به تخطئه قمی ها در عقایدشان پرداختند و</w:t>
      </w:r>
    </w:p>
    <w:p>
      <w:pPr>
        <w:pStyle w:val="BookText"/>
        <w:rPr/>
      </w:pPr>
      <w:r>
        <w:rPr>
          <w:rFonts w:ascii="IRNazanin" w:hAnsi="IRNazanin" w:eastAsia="IRNazanin"/>
          <w:color w:val="111111"/>
          <w:sz w:val="28"/>
          <w:sz w:val="28"/>
          <w:szCs w:val="28"/>
          <w:rtl w:val="true"/>
          <w:lang w:bidi="fa-IR"/>
        </w:rPr>
        <w:t>آنها را مقصر نامیدند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احمد بن محمدبن عیسی نه تنها برقی، بلکه گروهی دیگر را نیز به همین تهمت از قم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بود که به مجرد شک در غالی بودن فرد، وی را تبعید می کرد تا حقایق دینی دستخوش انحراف نشود</w:t>
      </w:r>
      <w:r>
        <w:rPr>
          <w:rFonts w:eastAsia="IRNazanin" w:cs="IRNazanin"/>
          <w:color w:val="111111"/>
          <w:sz w:val="28"/>
          <w:szCs w:val="28"/>
          <w:rtl w:val="true"/>
          <w:lang w:bidi="fa-IR"/>
        </w:rPr>
        <w:t>.</w:t>
      </w:r>
      <w:r>
        <w:rPr>
          <w:rStyle w:val="FootnoteAnchor"/>
          <w:rtl w:val="true"/>
        </w:rPr>
        <w:footnoteReference w:id="5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برقی در علم کمک به مردم ، عبادت و کمک به محرومان سر آمد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ری رفتم تاطلبی را که از مادرایی</w:t>
      </w:r>
      <w:r>
        <w:rPr>
          <w:rStyle w:val="FootnoteAnchor"/>
          <w:rtl w:val="true"/>
        </w:rPr>
        <w:footnoteReference w:id="58"/>
      </w:r>
      <w:r>
        <w:rPr>
          <w:rFonts w:ascii="IRNazanin" w:hAnsi="IRNazanin" w:eastAsia="IRNazanin"/>
          <w:color w:val="111111"/>
          <w:sz w:val="28"/>
          <w:sz w:val="28"/>
          <w:szCs w:val="28"/>
          <w:rtl w:val="true"/>
          <w:lang w:bidi="fa-IR"/>
        </w:rPr>
        <w:t>داشتم دریافت کنم؛ زیرا هر سال ده هزار درهم به خاطر زمینی که در اجاره او بود دریافت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ری بودم، پیر مردی بسیار رنجور و خون آلود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هر دو شیعه و علاقه مند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مادرایی گزارش داده اند که، من نزد خلیفه عباسی از وی شکایت کرده ام و او بدین سبب خون و مال مرا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این مطلب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را بر آورده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من در فکر فرو رفتم، زیرا می ترسیدم اگر حاجت او را به مادرایی بگویم، خشمگین شود و از دریافت ده هزار درهم باز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به سراغ کتابهایم رفتم؛ کتابی گشودم و با 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خود را در برآوردن حاجت مؤمن خالص کند خداوند حاجت خود او را نیز بر آورده می سازد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برخاستم و سمت اقامتگاه مادرایی شتافتم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نگهبانها از ورود من جلوگیری کردند و بعضی اجازه ورود دادند، سپس همگی اجازه دادند و من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مادرایی در بالکن نشسته، بر ستون تکیه داده بود و چوبدستی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سلام به اشاره او نشستم و این آیه را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ابتغ فیما آتاک الله و الدار الآخره و لا تنس نصیبک من الدنیا و اّحسن کما اَحسِن الله الیک </w:t>
      </w:r>
      <w:bookmarkStart w:id="66" w:name="pg19395_198333"/>
    </w:p>
    <w:p>
      <w:pPr>
        <w:pStyle w:val="BookText"/>
        <w:rPr/>
      </w:pPr>
      <w:bookmarkEnd w:id="66"/>
      <w:r>
        <w:rPr>
          <w:rFonts w:ascii="IRNazanin" w:hAnsi="IRNazanin" w:eastAsia="IRNazanin"/>
          <w:color w:val="111111"/>
          <w:sz w:val="28"/>
          <w:sz w:val="28"/>
          <w:szCs w:val="28"/>
          <w:rtl w:val="true"/>
          <w:lang w:bidi="fa-IR"/>
        </w:rPr>
        <w:t>و لا تبغ الفساد فی الارض ان الله لا یحب المفسدین</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مادرایی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داری، آری خدا نعمتهای بسیار به من داده؛ ولی این مقدمه حاجتی است، حاجتت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را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آیا او شیعه و اهل ولایت ائمه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چوبدستی اش را بر زمین انداخت، بر روی تخت نشست و به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بسته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بسته ای آورد که اموال بسیار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اموال را به پیرمرد بازگردانده، خلعتی نیز به وی بدهند و او را به خانواده اش ملحق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خوبی کردی و بارم را سبک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کاغذی برداشت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ده هزار درهم به احمد بن محمد بن خالد برقی تسلیم شود و این به خاطر نیکی است که در حق ما کرده است</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67" w:name="__RefHeading___Toc18043418_1280447820"/>
      <w:bookmarkStart w:id="68" w:name="_Toc23"/>
      <w:bookmarkEnd w:id="67"/>
      <w:r>
        <w:rPr>
          <w:rtl w:val="true"/>
        </w:rPr>
        <w:t>برقی در نظر دانشمندان</w:t>
      </w:r>
      <w:bookmarkEnd w:id="6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نظر همه دانشمندان شیعه درباره برقی فرصتی در خور می طلبد، در اینجا تنها به نظر سه تن از آن بزرگواران بسنده می کنیم</w:t>
      </w:r>
      <w:r>
        <w:rPr>
          <w:rFonts w:eastAsia="IRNazanin" w:cs="IRNazanin"/>
          <w:color w:val="111111"/>
          <w:sz w:val="28"/>
          <w:szCs w:val="28"/>
          <w:rtl w:val="true"/>
          <w:lang w:bidi="fa-IR"/>
        </w:rPr>
        <w:t xml:space="preserve">: </w:t>
      </w:r>
      <w:bookmarkStart w:id="69" w:name="pg19395_198334"/>
    </w:p>
    <w:p>
      <w:pPr>
        <w:pStyle w:val="BookText"/>
        <w:rPr/>
      </w:pPr>
      <w:bookmarkEnd w:id="69"/>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اعتماد است، گرچه از افراد ضعیف روایت نقل می کرد و به روایات مرسل اعتماد داشت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اصحاب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احمد بن محمد بن خالد خوانده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علاوه بر این در اصحاب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یاد کرده،نامش احمد بن ابی عبدالله البرقی نگاشته است</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آن بزرگوار در کتاب فهرست برقی را ستایش کرده، طریق خود به روایت او را ذکر می کند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را در قسمت اول کتاب خود یعنی کسانی که مورد اطمینان هستند ذکر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روایت قابل اعتماد است</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70" w:name="__RefHeading___Toc18043420_1280447820"/>
      <w:bookmarkStart w:id="71" w:name="_Toc24"/>
      <w:bookmarkEnd w:id="70"/>
      <w:r>
        <w:rPr>
          <w:rtl w:val="true"/>
        </w:rPr>
        <w:t>دیدگاه اهل سنت</w:t>
      </w:r>
      <w:bookmarkEnd w:id="71"/>
    </w:p>
    <w:p>
      <w:pPr>
        <w:pStyle w:val="BookText"/>
        <w:rPr/>
      </w:pPr>
      <w:r>
        <w:rPr>
          <w:rFonts w:ascii="IRNazanin" w:hAnsi="IRNazanin" w:eastAsia="IRNazanin"/>
          <w:color w:val="111111"/>
          <w:sz w:val="28"/>
          <w:sz w:val="28"/>
          <w:szCs w:val="28"/>
          <w:rtl w:val="true"/>
          <w:lang w:bidi="fa-IR"/>
        </w:rPr>
        <w:t>احمد بن محمد خالد، علاوه بر اینکه در نظر شیعیان مورد احترام است نزد اهل سنت نیز جایگاهی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محمد بن خالد برقی از اصحاب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احمد بن ابی عبدالله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الاحتجاج، کتاب السفر و کتاب البلدان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البلدان، از کتاب پدرش بزرگتر 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از آبادیهای قم، از نواحی جبل</w:t>
      </w:r>
      <w:r>
        <w:rPr>
          <w:rStyle w:val="FootnoteAnchor"/>
          <w:rtl w:val="true"/>
        </w:rPr>
        <w:footnoteReference w:id="6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فقیه شیعه احمد بن ابی عبدالله از آنجاست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حموی سپس صد کتاب از برقی بر می شمرد و از حمزه اصفهانی نقل می کند که، احمد از راویان لغت و شعر بود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و این دانشمند بزرگ در کتاب معجم الادبا نیز برقی را در شمار ادبان و صاحبان کتب ذکر می کند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وی کوفی است، از بزرگان رافضه است و کتابهای ادبی دارد؛ کتابهای اختلاف الحدیث، عیافه و قیافه بخشی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در زمان معتصم می زیست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صاحب کتاب الاعلام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ابوجعفر بن عبدالله بقری از علمای متفکر و اهل بحث شیعه بود و اهل برقه، یکی از آبادیهای قم،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حدود صد کتاب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کتاب محاسن است که دو جلد دارد و در فقه و آداب شریفه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البلدان، اختلاف الحدیث و الانساب، اخبار الامم و الرجال از کتابهای دیگر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گفته اند که او در نقل حدیث به افراد ضعیف تکیه می کرد</w:t>
      </w:r>
      <w:r>
        <w:rPr>
          <w:rFonts w:eastAsia="IRNazanin" w:cs="IRNazanin"/>
          <w:color w:val="111111"/>
          <w:sz w:val="28"/>
          <w:szCs w:val="28"/>
          <w:rtl w:val="true"/>
          <w:lang w:bidi="fa-IR"/>
        </w:rPr>
        <w:t>.</w:t>
      </w:r>
      <w:r>
        <w:rPr>
          <w:rStyle w:val="FootnoteAnchor"/>
          <w:rtl w:val="true"/>
        </w:rPr>
        <w:footnoteReference w:id="71"/>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رضا کحاله درباره برقی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عبدالرحمن بن محمد بن علی برقی کوفی کنیه اش ابو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است که در بسیاری از علوم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کتابهای وی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التراجم و التعاطف، آداب النفس، ادب المعاشره، کتاب المکاسب، کتاب الرفاهیه</w:t>
      </w:r>
      <w:r>
        <w:rPr>
          <w:rFonts w:eastAsia="IRNazanin" w:cs="IRNazanin"/>
          <w:color w:val="111111"/>
          <w:sz w:val="28"/>
          <w:szCs w:val="28"/>
          <w:rtl w:val="true"/>
          <w:lang w:bidi="fa-IR"/>
        </w:rPr>
        <w:t>.</w:t>
      </w:r>
      <w:r>
        <w:rPr>
          <w:rStyle w:val="FootnoteAnchor"/>
          <w:rtl w:val="true"/>
        </w:rPr>
        <w:footnoteReference w:id="72"/>
      </w:r>
      <w:bookmarkStart w:id="72" w:name="pg19395_198336"/>
    </w:p>
    <w:p>
      <w:pPr>
        <w:pStyle w:val="Heading3"/>
        <w:numPr>
          <w:ilvl w:val="2"/>
          <w:numId w:val="1"/>
        </w:numPr>
        <w:rPr/>
      </w:pPr>
      <w:bookmarkStart w:id="73" w:name="__RefHeading___Toc18043422_1280447820"/>
      <w:bookmarkStart w:id="74" w:name="_Toc25"/>
      <w:bookmarkEnd w:id="72"/>
      <w:bookmarkEnd w:id="73"/>
      <w:r>
        <w:rPr>
          <w:rtl w:val="true"/>
        </w:rPr>
        <w:t>کتاب محاسن برقی</w:t>
      </w:r>
      <w:bookmarkEnd w:id="74"/>
    </w:p>
    <w:p>
      <w:pPr>
        <w:pStyle w:val="BookText"/>
        <w:rPr/>
      </w:pPr>
      <w:r>
        <w:rPr>
          <w:rFonts w:ascii="IRNazanin" w:hAnsi="IRNazanin" w:eastAsia="IRNazanin"/>
          <w:color w:val="111111"/>
          <w:sz w:val="28"/>
          <w:sz w:val="28"/>
          <w:szCs w:val="28"/>
          <w:rtl w:val="true"/>
          <w:lang w:bidi="fa-IR"/>
        </w:rPr>
        <w:t>تنها کتابی که از برقی به یادگار مانده محاسن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محاسن تنها مجموعه ای روائی نیست، بلکه دائرة المعارفی از علوم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مطالب زیر اهمیت این کتاب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گرانسنگ کافی، در بسیاری از موارد، روایات خود از محاسن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مشهور من لا یحضره الفقیه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من در این کتاب جمع آوری همه روایات نیست، بلکه هدف روایاتی است که آنها را حجت می دانم و بدآنهاعمل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روایات این کتاب را از کتب مورد اعتماد مانند کتاب حریز بن عبدالله سجستانی و کتب محاسن احمد بن ابی عبدالله برقی نقل می کنم</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شهید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دشمنان شیعه که منابع شیعیان را منحصر در چهار کتاب می شمردند،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و کتابهای شیعیان بیش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بخشی از کتابهای شیعه را بر می شمرد و ضمن آنها از کتاب محاسن برقی نیز نام می برد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علامه محمد 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محاسن نزد ما هست و چنانکه مشایخ گفته اند اصل آن بسیار بزرگ و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فعلا نزد ماست شاید ثلث نسخه اصلی باشد</w:t>
      </w:r>
      <w:r>
        <w:rPr>
          <w:rFonts w:eastAsia="IRNazanin" w:cs="IRNazanin"/>
          <w:color w:val="111111"/>
          <w:sz w:val="28"/>
          <w:szCs w:val="28"/>
          <w:rtl w:val="true"/>
          <w:lang w:bidi="fa-IR"/>
        </w:rPr>
        <w:t>.</w:t>
      </w:r>
      <w:r>
        <w:rPr>
          <w:rStyle w:val="FootnoteAnchor"/>
          <w:rtl w:val="true"/>
        </w:rPr>
        <w:footnoteReference w:id="7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باقر مجلسی صاحب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منابع، در کتاب بحار محاسن برقی است که از اصول معتبر به شمار </w:t>
      </w:r>
    </w:p>
    <w:p>
      <w:pPr>
        <w:pStyle w:val="BookText"/>
        <w:rPr/>
      </w:pPr>
      <w:r>
        <w:rPr>
          <w:rFonts w:ascii="IRNazanin" w:hAnsi="IRNazanin" w:eastAsia="IRNazanin"/>
          <w:color w:val="111111"/>
          <w:sz w:val="28"/>
          <w:sz w:val="28"/>
          <w:szCs w:val="28"/>
          <w:rtl w:val="true"/>
          <w:lang w:bidi="fa-IR"/>
        </w:rPr>
        <w:t>می رود و کلینی و همه مؤلفان بعد از او از آن روایت نقل کرده اند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شیخ آقا بزرگ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محاسن به صورت کم و زیاد نقل شده، ولی نام بخشهایی از آن که در دست شیخ حر عاملی بوده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ثواب اعمال</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عقاب اعمال</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صفوه و نور و رحمه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نوادر، کتاب مصابیح الظلم</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مکروهات نیز در همین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علل، کتاب السفر</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المآکل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الماء</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المنافع و الاستخارات، کتاب المرافق و البنیان و اتخاذ العبید و الدواب</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ای از کتاب العقاب تا آخر مرافق در کتابخانه سید صدرالدین و سید محمد مهدی صدر و نسخه ای از اول کتاب قرائن تا آخر مرافق که به خط مولا عبدالعبی طالقانی در سال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در کتابخانه حاج علی محمد و شیخ علی کاشف الغطاء و مدرسه فاضلخان موجود است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درباره تعداد کتابهای موجود در مجموعه محاسن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خالد کتاب محاسن و غیر آن را تصنیف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به صورت کم و زیاد نقل شده و آنچه فعلا در دست ماست، دارای بخشهای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الابلاغ، کتاب التبلیغ، کتاب التراحم و التعاطف، کتاب آداب النفس، کتاب المنافع، کتاب ادب المعاشره، کتاب المعیشه، کتاب المکاسب، کتاب الرفاهیه، کتاب المعاریض، کتاب السفر، کتاب الامثال، کتاب الشواهد من کتاب الله عزو جل، کتاب النجوم، کتاب المرافق، کتاب الزواجر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الشوم، کتاب الزینه، کتاب الارکان، کتاب الزی، کتاب اختلاف الحدیث، </w:t>
      </w:r>
    </w:p>
    <w:p>
      <w:pPr>
        <w:pStyle w:val="BookText"/>
        <w:rPr/>
      </w:pPr>
      <w:r>
        <w:rPr>
          <w:rFonts w:ascii="IRNazanin" w:hAnsi="IRNazanin" w:eastAsia="IRNazanin"/>
          <w:color w:val="111111"/>
          <w:sz w:val="28"/>
          <w:sz w:val="28"/>
          <w:szCs w:val="28"/>
          <w:rtl w:val="true"/>
          <w:lang w:bidi="fa-IR"/>
        </w:rPr>
        <w:t xml:space="preserve">کتاب الطیب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الماکل، کتاب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الاخوان، کتاب التخویف، کتاب تفسیر الاحادیث و احکامه، کتاب العقل، کتاب التخدیر، کتاب العلل، کتاب التهذیب، کتاب التسلیه، کتاب التاریخ، کتاب اسباب الامم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الامم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الشعر و الشعراء، کتاب العجائب، کتاب الحقائق، کتاب المواهب و الحظوظ، کتاب الحیوة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کتاب نور و رحمة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الزهد و الموعظ، کتاب التبصره، کتاب التفسیر، کتاب التأویل، کتاب مذام الافعال، کتاب الفروق، کتاب المعانی و التحریف، کتاب العقاب، کتاب الامتحان، کتاب العقوبات، کتاب العین، کتاب الخصائص، کتاب النحو، کتاب العیافة و القیافة، کتاب الزجر و الفال، کتاب الطیرة، کتاب المراشد، کتاب الافانین، کتاب الغرائب، کتاب الحیل، کتاب الصیانه، کتاب الفراسة، کتاب العویص، کتاب النوادر، کتاب مکارم الاخلاق، کتاب ثواب القرآن، کتاب فضل القرآن، کتاب مصابیح الظلم، کتاب المستحسنات، کتاب الدعابة و المزاح، کتاب الترغیب، کتاب الصفوة، کتاب تعبیر الرؤیا، کتاب المحبوبات و المکروهات، کتاب خلق السماء، و الارض، کتاب البلدان و المسافة، کتاب بدء خلق ابلیس و الجن، کتاب الدواجن، کتاب مغازی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بنات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ازواجه، کتاب الجناس و الحیوان، کتاب التأویل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آنگاه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بطّه کتابهای زیر را نیز از آثار برقی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ملحقات الرجال، کتاب الاوائل، کتاب الطب، کتاب التبیان، کتاب الجمل، کتاب ما خطب به الله خلقه، کتاب جداول </w:t>
      </w:r>
      <w:bookmarkStart w:id="75" w:name="pg19395_198339"/>
    </w:p>
    <w:p>
      <w:pPr>
        <w:pStyle w:val="BookText"/>
        <w:rPr/>
      </w:pPr>
      <w:bookmarkEnd w:id="75"/>
      <w:r>
        <w:rPr>
          <w:rFonts w:ascii="IRNazanin" w:hAnsi="IRNazanin" w:eastAsia="IRNazanin"/>
          <w:color w:val="111111"/>
          <w:sz w:val="28"/>
          <w:sz w:val="28"/>
          <w:szCs w:val="28"/>
          <w:rtl w:val="true"/>
          <w:lang w:bidi="fa-IR"/>
        </w:rPr>
        <w:t>الحکمة، کتاب الاشکال و القرائن، کتاب الریاضة، کتاب ذکر الکعبة، کتاب التهانی و کتاب التعازی</w:t>
      </w:r>
      <w:r>
        <w:rPr>
          <w:rFonts w:eastAsia="IRNazanin" w:cs="IRNazanin"/>
          <w:color w:val="111111"/>
          <w:sz w:val="28"/>
          <w:szCs w:val="28"/>
          <w:rtl w:val="true"/>
          <w:lang w:bidi="fa-IR"/>
        </w:rPr>
        <w:t>.</w:t>
      </w:r>
    </w:p>
    <w:p>
      <w:pPr>
        <w:pStyle w:val="Heading3"/>
        <w:numPr>
          <w:ilvl w:val="2"/>
          <w:numId w:val="1"/>
        </w:numPr>
        <w:rPr/>
      </w:pPr>
      <w:bookmarkStart w:id="76" w:name="__RefHeading___Toc18043424_1280447820"/>
      <w:bookmarkStart w:id="77" w:name="_Toc26"/>
      <w:bookmarkEnd w:id="76"/>
      <w:r>
        <w:rPr>
          <w:rtl w:val="true"/>
        </w:rPr>
        <w:t>تبار پاک</w:t>
      </w:r>
      <w:bookmarkEnd w:id="77"/>
    </w:p>
    <w:p>
      <w:pPr>
        <w:pStyle w:val="BookText"/>
        <w:rPr/>
      </w:pPr>
      <w:r>
        <w:rPr>
          <w:rFonts w:ascii="IRNazanin" w:hAnsi="IRNazanin" w:eastAsia="IRNazanin"/>
          <w:color w:val="111111"/>
          <w:sz w:val="28"/>
          <w:sz w:val="28"/>
          <w:szCs w:val="28"/>
          <w:rtl w:val="true"/>
          <w:lang w:bidi="fa-IR"/>
        </w:rPr>
        <w:t>احمد بن محمد از تبار علم و فقاهت برخاست و نسل بعد از خود را بر پایة علم و تقوا تربیت کرد تاریخ نام و یاد بخشی از بستگان این محدث گرانمایه را چنین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بن خالد از اصحاب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نجاشی او شخصی ادیب و آشنا به اخبار و علوم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التنزیل و التعبیر، کتاب یوم و لیله، کتاب التفسیر بخشی از آثار اوست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عبدالله بن احمد در شمار راویان جای دارد و کلینی از او نقل حدیث می کند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عموهایش حسن بن خالد و ابی القاسم فضل بن خالد نامیده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خالد مجموعه ای روایی گرد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های آن محدث برجسته، احمد بن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ماجیلویه نیز مجموعه ای از سخنان اهل بیت گرد آورده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دامادش محمد بن ابی القاسم ماجیلویه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محمد بن ابی القاسم نیز عمران البرقی از دانشمندان بود</w:t>
      </w:r>
      <w:r>
        <w:rPr>
          <w:rFonts w:eastAsia="IRNazanin" w:cs="IRNazanin"/>
          <w:color w:val="111111"/>
          <w:sz w:val="28"/>
          <w:szCs w:val="28"/>
          <w:rtl w:val="true"/>
          <w:lang w:bidi="fa-IR"/>
        </w:rPr>
        <w:t xml:space="preserve">. </w:t>
      </w:r>
      <w:bookmarkStart w:id="78" w:name="pg19395_198340"/>
    </w:p>
    <w:p>
      <w:pPr>
        <w:pStyle w:val="BookText"/>
        <w:rPr/>
      </w:pPr>
      <w:bookmarkEnd w:id="7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عموزاده اش علی بن علاء بن فضل بن خالد</w:t>
      </w:r>
      <w:r>
        <w:rPr>
          <w:rStyle w:val="FootnoteAnchor"/>
          <w:rtl w:val="true"/>
        </w:rPr>
        <w:footnoteReference w:id="80"/>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نبیره اش علی بن احمد بن عبدالله بن احمد برقی</w:t>
      </w:r>
      <w:r>
        <w:rPr>
          <w:rStyle w:val="FootnoteAnchor"/>
          <w:rtl w:val="true"/>
        </w:rPr>
        <w:footnoteReference w:id="81"/>
      </w:r>
      <w:r>
        <w:rPr>
          <w:rFonts w:ascii="IRNazanin" w:hAnsi="IRNazanin" w:eastAsia="IRNazanin"/>
          <w:color w:val="111111"/>
          <w:sz w:val="28"/>
          <w:sz w:val="28"/>
          <w:szCs w:val="28"/>
          <w:rtl w:val="true"/>
          <w:lang w:bidi="fa-IR"/>
        </w:rPr>
        <w:t>خوانده می شد</w:t>
      </w:r>
      <w:r>
        <w:rPr>
          <w:rFonts w:eastAsia="IRNazanin" w:cs="IRNazanin"/>
          <w:color w:val="111111"/>
          <w:sz w:val="28"/>
          <w:szCs w:val="28"/>
          <w:rtl w:val="true"/>
          <w:lang w:bidi="fa-IR"/>
        </w:rPr>
        <w:t>.</w:t>
      </w:r>
    </w:p>
    <w:p>
      <w:pPr>
        <w:pStyle w:val="Heading3"/>
        <w:numPr>
          <w:ilvl w:val="2"/>
          <w:numId w:val="1"/>
        </w:numPr>
        <w:rPr/>
      </w:pPr>
      <w:bookmarkStart w:id="79" w:name="__RefHeading___Toc18043426_1280447820"/>
      <w:bookmarkStart w:id="80" w:name="_Toc27"/>
      <w:bookmarkEnd w:id="79"/>
      <w:r>
        <w:rPr>
          <w:rtl w:val="true"/>
        </w:rPr>
        <w:t>نقطه ضعف ها</w:t>
      </w:r>
      <w:bookmarkEnd w:id="80"/>
    </w:p>
    <w:p>
      <w:pPr>
        <w:pStyle w:val="BookText"/>
        <w:rPr/>
      </w:pPr>
      <w:r>
        <w:rPr>
          <w:rFonts w:ascii="IRNazanin" w:hAnsi="IRNazanin" w:eastAsia="IRNazanin"/>
          <w:color w:val="111111"/>
          <w:sz w:val="28"/>
          <w:sz w:val="28"/>
          <w:szCs w:val="28"/>
          <w:rtl w:val="true"/>
          <w:lang w:bidi="fa-IR"/>
        </w:rPr>
        <w:t>برقی با همه عظمتی که دارد با دو انتقاد عمده رو به رو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از افراد ضعیف حدیث نقل می کرد و بر روایات مرسل اعتماد داشت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علامه وحید بهبهانی در پاسخ بدین انتقاد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اعتماد بودن برقی قطعی است و آنچه منتقدان گفته اند برای ما ثابت نشده، حتی اگر او بر ضعیفان اعتماد کرده باشد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نقل حدیث صحیح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گروهی این روش را مذموم می دانند نه همه محدثان و دانشوران به همین جهت علمای قم و غیر آنها از احمد بن محمد بسیار حدیث نقل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آنها روش او را می پسندیدند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تأیید گفتار 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 که بسیاری از افراد موثق از افراد ضعیف حدیث نقل کرده اند و این امر هرگز در درستی و راستگویی شان خللی ایجاد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پذیرش روایات مرسل بحثی اجتهادی است که در اصول فقه مورد بحث قرار گرفته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به قول نویسنده کتاب الجامع فی احوال الرجال روایتهای مرسل برقی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مسند برتر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بدین جهت ابن غضائری، که کمتر کسی از انتقاد او سالم مانده، احمد برقی را توثیق می کند و می گوید طعن قمییین مربوط به کسانی است که احمد از آنها نقل حدیث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کلینی روایتی درباره تعداد ائمه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برقی نقل می کند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در حدیث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روایت را محمد بن یحیی از محمد بن حسن صفار از احمد بن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محمد بن یحیی بن محمد بن حسن صفار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این حدیث از غیر احمد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ده سال قبل از تحیر این حدیث را برای من نقل کرد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از این روایت نتیجه گرفته اند که برقی در مورد امامت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بود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عالمان رجال به این انتقاد جوابهای بسیار داده اند و ما به ذکر سه جواب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دوست داشت این خبر از غیر احمد نیز می رسید تا به حد تواتر برسد و مقصود از آن تحیر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بعد از رحلت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زمان تحیر شهرت یافت؛ زیرا بسیاری از شیعیان درباره امام دوازدهم متحیر ماندند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زمان نقل حدیث بعد از رحلت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محمد بن یحیی می خواست این حدیث از غیر برقی باشد تا خبر امامت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غیبی باشد و به همین جهت محمد بن حسن صفار جواب </w:t>
      </w:r>
    </w:p>
    <w:p>
      <w:pPr>
        <w:pStyle w:val="BookText"/>
        <w:rPr/>
      </w:pPr>
      <w:r>
        <w:rPr>
          <w:rFonts w:ascii="IRNazanin" w:hAnsi="IRNazanin" w:eastAsia="IRNazanin"/>
          <w:color w:val="111111"/>
          <w:sz w:val="28"/>
          <w:sz w:val="28"/>
          <w:szCs w:val="28"/>
          <w:rtl w:val="true"/>
          <w:lang w:bidi="fa-IR"/>
        </w:rPr>
        <w:t>داد این خبر برقی مربوط به ده سال قبل از تحیر شیعه است یعنی معجزه و خبر از آینده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مقصود از تحیر زمانی است که احمد بن خالد در تبعید به سر می برد و گروهی گمان می کردند اعتقاداتش با موازین تشیع مطابقت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ممکن نیست احمد که خود ناقل روایات تصریح بر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90"/>
      </w:r>
      <w:r>
        <w:rPr>
          <w:rFonts w:ascii="IRNazanin" w:hAnsi="IRNazanin" w:eastAsia="IRNazanin"/>
          <w:color w:val="111111"/>
          <w:sz w:val="28"/>
          <w:sz w:val="28"/>
          <w:szCs w:val="28"/>
          <w:rtl w:val="true"/>
          <w:lang w:bidi="fa-IR"/>
        </w:rPr>
        <w:t>درباره امامت متحیر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برقی</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گروهی کتاب رجال برقی را از آن احمد بن محمد بن خالد دانسته اند و گروهی به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 ولی علامه شیخ محمد تقی شوشتری ضمن تحقیق جالبی هر دو را مردود می داند؛ به دلیل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این کتاب از سعد بن عبدالله اشعری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شده، پس سعد بن عبدالله استاد احمد بوده و معنی ندارد استاد به کلام شاگرد استناد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از عبدالله جعفر حمیری نیز روایت نقل شده است آنچه درباره سعد بن عبدالله گذشت درباره عبدالله بن جعفر نیز صادق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احمد بن ابی عبدالله عنوان شده و ذکر نکرده که مؤلّف همین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روش رجال نویسان بر این است که وقتی نام خود را می نویسند بر مؤلف بودن خود تصریح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محمد بن خالد ذکر شد و نگفته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رجال برقی یا از عبدالله بن برقی است که کلینی از او نقل می کند و یا </w:t>
      </w:r>
      <w:bookmarkStart w:id="81" w:name="pg19395_198343"/>
    </w:p>
    <w:p>
      <w:pPr>
        <w:pStyle w:val="BookText"/>
        <w:rPr/>
      </w:pPr>
      <w:bookmarkEnd w:id="81"/>
      <w:r>
        <w:rPr>
          <w:rFonts w:ascii="IRNazanin" w:hAnsi="IRNazanin" w:eastAsia="IRNazanin"/>
          <w:color w:val="111111"/>
          <w:sz w:val="28"/>
          <w:sz w:val="28"/>
          <w:szCs w:val="28"/>
          <w:rtl w:val="true"/>
          <w:lang w:bidi="fa-IR"/>
        </w:rPr>
        <w:t>از نوه او، یعنی احمد بن عبدالله بن احمد برقی است که صدوق از وی نقل حدیث می کند و رأی دوم قوی تر به نظر می رسد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82" w:name="__RefHeading___Toc18043428_1280447820"/>
      <w:bookmarkStart w:id="83" w:name="_Toc28"/>
      <w:bookmarkEnd w:id="82"/>
      <w:r>
        <w:rPr>
          <w:rtl w:val="true"/>
        </w:rPr>
        <w:t>وفات برقی</w:t>
      </w:r>
      <w:bookmarkEnd w:id="83"/>
    </w:p>
    <w:p>
      <w:pPr>
        <w:pStyle w:val="BookText"/>
        <w:rPr/>
      </w:pPr>
      <w:r>
        <w:rPr>
          <w:rFonts w:ascii="IRNazanin" w:hAnsi="IRNazanin" w:eastAsia="IRNazanin"/>
          <w:color w:val="111111"/>
          <w:sz w:val="28"/>
          <w:sz w:val="28"/>
          <w:szCs w:val="28"/>
          <w:rtl w:val="true"/>
          <w:lang w:bidi="fa-IR"/>
        </w:rPr>
        <w:t xml:space="preserve">نجاشی سال فوت او را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از علی بن محمد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دختری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صحیح تر است به نظر می رسد؛ زیرا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مادرایی بر ری مسلط شد و برقی به سخن علی بن محمد ماجیلویه، بدین سبب که نوه او شمرده می شد و به زمان پدر بزرگش بوده، بیشتر می توان اعتماد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دنیا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با چهره ای اشک آلود و دلهای آکنده از حسرت پیکر پاکش را تشییع کردند و احمد بن محمد بن عیسی، عالم بزرگوار شیعه، با سر و پای برهنه در مصیبت از دست رفتن برقی آه حسرت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مطهر آن محدث بزرگ را در حرم حضرت معصومه به خاک سپردند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حدیثی از کتاب محاسن می تواند بهترین پایان بخش این نوشته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اهل بیت را دوست بدارد و دوستی در قلبش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های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زبانش جاری می شود و عمل هفتاد پیامبر، هفتاد صدیق، هفتاد شهید و هفتاد عابدی که هفتاد سال خدا را عبادت کرده باشد پی در پی برای او نوشته می شود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عید فطر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19395_198347"/>
      <w:bookmarkStart w:id="85" w:name="pg19395_198347"/>
      <w:bookmarkEnd w:id="85"/>
    </w:p>
    <w:p>
      <w:pPr>
        <w:pStyle w:val="Heading2"/>
        <w:numPr>
          <w:ilvl w:val="1"/>
          <w:numId w:val="1"/>
        </w:numPr>
        <w:rPr/>
      </w:pPr>
      <w:bookmarkStart w:id="86" w:name="pg19395_198347"/>
      <w:bookmarkStart w:id="87" w:name="__RefHeading___Toc18043430_1280447820"/>
      <w:bookmarkStart w:id="88" w:name="_Toc29"/>
      <w:bookmarkEnd w:id="86"/>
      <w:bookmarkEnd w:id="87"/>
      <w:r>
        <w:rPr>
          <w:rtl w:val="true"/>
        </w:rPr>
        <w:t xml:space="preserve">علی بن ابراهیم </w:t>
      </w:r>
      <w:r>
        <w:rPr>
          <w:rtl w:val="true"/>
        </w:rPr>
        <w:t>(</w:t>
      </w:r>
      <w:r>
        <w:rPr>
          <w:rtl w:val="true"/>
        </w:rPr>
        <w:t>اقیانوس حدیث</w:t>
      </w:r>
      <w:r>
        <w:rPr>
          <w:rtl w:val="true"/>
        </w:rPr>
        <w:t xml:space="preserve">) / </w:t>
      </w:r>
      <w:r>
        <w:rPr>
          <w:rtl w:val="true"/>
        </w:rPr>
        <w:t>سید سیف الله نحوی</w:t>
      </w:r>
      <w:bookmarkEnd w:id="88"/>
    </w:p>
    <w:p>
      <w:pPr>
        <w:pStyle w:val="Heading3"/>
        <w:numPr>
          <w:ilvl w:val="2"/>
          <w:numId w:val="1"/>
        </w:numPr>
        <w:rPr/>
      </w:pPr>
      <w:bookmarkStart w:id="89" w:name="__RefHeading___Toc18043432_1280447820"/>
      <w:bookmarkStart w:id="90" w:name="_Toc30"/>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شهر قم همواره خاستگاه و پناهگاه اصحاب و راویان امامان مکتب تشیع و بزرگانی چون زکّریا بن ادریس، زکریا بن آدم، ابراهیم ین هاشم و بسیاری دیگر از رادمردان مکتب امامت و ولایت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یکی دیگر از فرزانگان نامدار و راویان معروف و پرآوازه جهان تشیع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دور دستهای تاریخ نظر افکنده، به زیارت یکی از نام آوران قرن سوم و چهارم هجری می رویم و به تماشای سیمای علی بن ابراهیم می نشینینم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فرزند ابراهیم بن هاشم، از راویان مشهور و قابل اعتماد است و کنیه اش را ابوالحسن دانسته 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بسیار معروف و ارزشمند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 موجب شده است تا وی را مفسر قمی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شرح حال او پردازیم، به </w:t>
      </w:r>
      <w:bookmarkStart w:id="91" w:name="pg19395_198348"/>
    </w:p>
    <w:p>
      <w:pPr>
        <w:pStyle w:val="BookText"/>
        <w:rPr/>
      </w:pPr>
      <w:bookmarkEnd w:id="91"/>
      <w:r>
        <w:rPr>
          <w:rFonts w:ascii="IRNazanin" w:hAnsi="IRNazanin" w:eastAsia="IRNazanin"/>
          <w:color w:val="111111"/>
          <w:sz w:val="28"/>
          <w:sz w:val="28"/>
          <w:szCs w:val="28"/>
          <w:rtl w:val="true"/>
          <w:lang w:bidi="fa-IR"/>
        </w:rPr>
        <w:t xml:space="preserve">پاس احترام به مقام علمی و معنوی پدرش، ابتدا نگاهی اجمالی به سیمای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افکنیم تا از منظر او، شناخت بهتری به فرزند پیدا کنیم</w:t>
      </w:r>
      <w:r>
        <w:rPr>
          <w:rFonts w:eastAsia="IRNazanin" w:cs="IRNazanin"/>
          <w:color w:val="111111"/>
          <w:sz w:val="28"/>
          <w:szCs w:val="28"/>
          <w:rtl w:val="true"/>
          <w:lang w:bidi="fa-IR"/>
        </w:rPr>
        <w:t>.</w:t>
      </w:r>
    </w:p>
    <w:p>
      <w:pPr>
        <w:pStyle w:val="Heading3"/>
        <w:numPr>
          <w:ilvl w:val="2"/>
          <w:numId w:val="1"/>
        </w:numPr>
        <w:rPr/>
      </w:pPr>
      <w:bookmarkStart w:id="92" w:name="__RefHeading___Toc18043434_1280447820"/>
      <w:bookmarkStart w:id="93" w:name="_Toc31"/>
      <w:bookmarkEnd w:id="92"/>
      <w:r>
        <w:rPr>
          <w:rtl w:val="true"/>
        </w:rPr>
        <w:t>ابراهیم بن هاشم</w:t>
      </w:r>
      <w:bookmarkEnd w:id="93"/>
    </w:p>
    <w:p>
      <w:pPr>
        <w:pStyle w:val="BookText"/>
        <w:rPr/>
      </w:pPr>
      <w:r>
        <w:rPr>
          <w:rFonts w:ascii="IRNazanin" w:hAnsi="IRNazanin" w:eastAsia="IRNazanin"/>
          <w:color w:val="111111"/>
          <w:sz w:val="28"/>
          <w:sz w:val="28"/>
          <w:szCs w:val="28"/>
          <w:rtl w:val="true"/>
          <w:lang w:bidi="fa-IR"/>
        </w:rPr>
        <w:t>ابراهیم بن هاشم پدر بزرگوار علی بن ابراهیم کنیه اش ابو اسحاق قمی است وی در اصل از بزرگان شیعیان کوفیان بوده است و سپس به شهر قم مهاجرت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اش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هاشم اولین کسی بود که احادیث ائمه بزرگوار تشیع را که در میان کوفی رایج بود، به شهر قم نقل و منتشر کرده است</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از اینرو می توان او را پیشگام حدیث در قم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او را از شاگردان یونس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Style w:val="FootnoteAnchor"/>
          <w:rtl w:val="true"/>
        </w:rPr>
        <w:footnoteReference w:id="96"/>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به ملاقات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محضر او را درک کرده است</w:t>
      </w:r>
      <w:r>
        <w:rPr>
          <w:rFonts w:eastAsia="IRNazanin" w:cs="IRNazanin"/>
          <w:color w:val="111111"/>
          <w:sz w:val="28"/>
          <w:szCs w:val="28"/>
          <w:rtl w:val="true"/>
          <w:lang w:bidi="fa-IR"/>
        </w:rPr>
        <w:t>.</w:t>
      </w:r>
      <w:r>
        <w:rPr>
          <w:rStyle w:val="FootnoteAnchor"/>
          <w:rtl w:val="true"/>
        </w:rPr>
        <w:footnoteReference w:id="9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کتابهای متعددی دارد که از جمله آنها النوادر و قضایا امیر المؤمنین</w:t>
      </w:r>
      <w:r>
        <w:rPr>
          <w:rStyle w:val="FootnoteAnchor"/>
          <w:rtl w:val="true"/>
        </w:rPr>
        <w:footnoteReference w:id="98"/>
      </w:r>
      <w:r>
        <w:rPr>
          <w:rFonts w:ascii="IRNazanin" w:hAnsi="IRNazanin" w:eastAsia="IRNazanin"/>
          <w:color w:val="111111"/>
          <w:sz w:val="28"/>
          <w:sz w:val="28"/>
          <w:szCs w:val="28"/>
          <w:rtl w:val="true"/>
          <w:lang w:bidi="fa-IR"/>
        </w:rPr>
        <w:t>است</w:t>
      </w:r>
      <w:r>
        <w:rPr>
          <w:rStyle w:val="FootnoteAnchor"/>
          <w:rtl w:val="true"/>
        </w:rPr>
        <w:footnoteReference w:id="99"/>
      </w:r>
      <w:r>
        <w:rPr>
          <w:rFonts w:ascii="IRNazanin" w:hAnsi="IRNazanin" w:eastAsia="IRNazanin"/>
          <w:color w:val="111111"/>
          <w:sz w:val="28"/>
          <w:sz w:val="28"/>
          <w:szCs w:val="28"/>
          <w:rtl w:val="true"/>
          <w:lang w:bidi="fa-IR"/>
        </w:rPr>
        <w:t>ابراهیم بن هاشم، از طریق نقل روایات و احادیث ائمه علیهم السلام، خدمت بیشماری به اسلام کرده و عشق و علاقه خویش را به مکتب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کرده است اگر چه ابراهیم بن هاشم را در زمره یاران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آورده اند اما هیچ روایتی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p>
    <w:p>
      <w:pPr>
        <w:pStyle w:val="BookText"/>
        <w:rPr/>
      </w:pPr>
      <w:r>
        <w:rPr>
          <w:rFonts w:ascii="IRNazanin" w:hAnsi="IRNazanin" w:eastAsia="IRNazanin"/>
          <w:color w:val="111111"/>
          <w:sz w:val="28"/>
          <w:sz w:val="28"/>
          <w:szCs w:val="28"/>
          <w:rtl w:val="true"/>
          <w:lang w:bidi="fa-IR"/>
        </w:rPr>
        <w:t>یونس بن عبدالرحمان به نقل از او یافت نشده است</w:t>
      </w:r>
      <w:r>
        <w:rPr>
          <w:rStyle w:val="FootnoteAnchor"/>
          <w:rtl w:val="true"/>
        </w:rPr>
        <w:footnoteReference w:id="100"/>
      </w:r>
      <w:r>
        <w:rPr>
          <w:rFonts w:ascii="IRNazanin" w:hAnsi="IRNazanin" w:eastAsia="IRNazanin"/>
          <w:color w:val="111111"/>
          <w:sz w:val="28"/>
          <w:sz w:val="28"/>
          <w:szCs w:val="28"/>
          <w:rtl w:val="true"/>
          <w:lang w:bidi="fa-IR"/>
        </w:rPr>
        <w:t>اما روایات متعددی را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101"/>
      </w:r>
      <w:r>
        <w:rPr>
          <w:rFonts w:ascii="IRNazanin" w:hAnsi="IRNazanin" w:eastAsia="IRNazanin"/>
          <w:color w:val="111111"/>
          <w:sz w:val="28"/>
          <w:sz w:val="28"/>
          <w:szCs w:val="28"/>
          <w:rtl w:val="true"/>
          <w:lang w:bidi="fa-IR"/>
        </w:rPr>
        <w:t>که در کتب حدیث معروف تشیع به ثبت رسیده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وی از بزرگان بسیاری استفاده کرده و نزد آنان حدیث شنیده و نقل کرده است که تعدادشان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 باشد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از جمله آن بزرگان، محمد بن ابی عمیر است که تعداد </w:t>
      </w:r>
      <w:r>
        <w:rPr>
          <w:rFonts w:eastAsia="IRNazanin" w:cs="IRNazanin"/>
          <w:color w:val="111111"/>
          <w:sz w:val="28"/>
          <w:szCs w:val="28"/>
          <w:lang w:bidi="fa-IR"/>
        </w:rPr>
        <w:t>2921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از وی نقل کرده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مجموع روایاتی که از ابراهیم بن هاشم قمی نقل شده است و در کتابهای معتبر وجود دارد، </w:t>
      </w:r>
      <w:r>
        <w:rPr>
          <w:rFonts w:eastAsia="IRNazanin" w:cs="IRNazanin"/>
          <w:color w:val="111111"/>
          <w:sz w:val="28"/>
          <w:szCs w:val="28"/>
          <w:lang w:bidi="fa-IR"/>
        </w:rPr>
        <w:t>6416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 باشد</w:t>
      </w:r>
      <w:r>
        <w:rPr>
          <w:rFonts w:eastAsia="IRNazanin" w:cs="IRNazanin"/>
          <w:color w:val="111111"/>
          <w:sz w:val="28"/>
          <w:szCs w:val="28"/>
          <w:rtl w:val="true"/>
          <w:lang w:bidi="fa-IR"/>
        </w:rPr>
        <w:t>.</w:t>
      </w:r>
      <w:r>
        <w:rPr>
          <w:rStyle w:val="FootnoteAnchor"/>
          <w:rtl w:val="true"/>
        </w:rPr>
        <w:footnoteReference w:id="105"/>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درباره اعتبار علمی روایات نقل شده از سوی او می گوید</w:t>
      </w:r>
      <w:r>
        <w:rPr>
          <w:rFonts w:eastAsia="IRNazanin" w:cs="IRNazanin"/>
          <w:color w:val="111111"/>
          <w:sz w:val="28"/>
          <w:szCs w:val="28"/>
          <w:rtl w:val="true"/>
          <w:lang w:bidi="fa-IR"/>
        </w:rPr>
        <w:t xml:space="preserve">: </w:t>
      </w:r>
      <w:bookmarkStart w:id="94" w:name="pg19395_198350"/>
    </w:p>
    <w:p>
      <w:pPr>
        <w:pStyle w:val="BookText"/>
        <w:rPr/>
      </w:pPr>
      <w:bookmarkEnd w:id="94"/>
      <w:r>
        <w:rPr>
          <w:rFonts w:ascii="IRNazanin" w:hAnsi="IRNazanin" w:eastAsia="IRNazanin"/>
          <w:color w:val="111111"/>
          <w:sz w:val="28"/>
          <w:sz w:val="28"/>
          <w:szCs w:val="28"/>
          <w:rtl w:val="true"/>
          <w:lang w:bidi="fa-IR"/>
        </w:rPr>
        <w:t>هیچ کس از یاران و اصحاب درباره نفی یا تعدیل روایات وی، مطلبی را نگفته اند ولی روایات او بیشمار است و قبول کردن روایاتش نزد من ارجحیت دارد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مسئله در میان بزرگان علم رجال مورد نقد و بررسی قرار گرفته است و بزرگمردانی چون شهید ثانی احادیث او را معتبر و صحیح دانسته، آنها را مورد قبول خود می دانند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محقق عالی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درباره موثق بودن ابراهیم بن هاشم شک و تردید به خود راه داد</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95" w:name="__RefHeading___Toc18043436_1280447820"/>
      <w:bookmarkStart w:id="96" w:name="_Toc32"/>
      <w:bookmarkEnd w:id="95"/>
      <w:r>
        <w:rPr>
          <w:rtl w:val="true"/>
        </w:rPr>
        <w:t>علی بن ابراهیم</w:t>
      </w:r>
      <w:bookmarkEnd w:id="96"/>
    </w:p>
    <w:p>
      <w:pPr>
        <w:pStyle w:val="BookText"/>
        <w:rPr/>
      </w:pPr>
      <w:r>
        <w:rPr>
          <w:rFonts w:ascii="IRNazanin" w:hAnsi="IRNazanin" w:eastAsia="IRNazanin"/>
          <w:color w:val="111111"/>
          <w:sz w:val="28"/>
          <w:sz w:val="28"/>
          <w:szCs w:val="28"/>
          <w:rtl w:val="true"/>
          <w:lang w:bidi="fa-IR"/>
        </w:rPr>
        <w:t>نام این راوی عالیقدر، در شمار اصحاب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به این مسأله اشاره کرده است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سپس نجاشی به پیروی از شیخ طوسی درباره علی بن ابراهیم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افراد مورد وثوق و قابل اعتماد در احادیث و روایات می باشد و مذهب و افکار اعتقادی او کاملا صحیح است</w:t>
      </w:r>
      <w:r>
        <w:rPr>
          <w:rFonts w:eastAsia="IRNazanin" w:cs="IRNazanin"/>
          <w:color w:val="111111"/>
          <w:sz w:val="28"/>
          <w:szCs w:val="28"/>
          <w:rtl w:val="true"/>
          <w:lang w:bidi="fa-IR"/>
        </w:rPr>
        <w:t>.</w:t>
      </w:r>
      <w:r>
        <w:rPr>
          <w:rStyle w:val="FootnoteAnchor"/>
          <w:rtl w:val="true"/>
        </w:rPr>
        <w:footnoteReference w:id="11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علاوه بر عصر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حیات پر برکت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و نیز زمان غیبت صغری زندگی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کتابهای معتبر تشیع هیچ روایتی از امام هادی و نیز دیگر امامان معصوم علیهم السلام به نقل از علی بن ابراهیم یافت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خویی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روایت مستقیم از ائمه علیهم السلام منافاتی با این </w:t>
      </w:r>
    </w:p>
    <w:p>
      <w:pPr>
        <w:pStyle w:val="BookText"/>
        <w:rPr/>
      </w:pPr>
      <w:r>
        <w:rPr>
          <w:rFonts w:ascii="IRNazanin" w:hAnsi="IRNazanin" w:eastAsia="IRNazanin"/>
          <w:color w:val="111111"/>
          <w:sz w:val="28"/>
          <w:sz w:val="28"/>
          <w:szCs w:val="28"/>
          <w:rtl w:val="true"/>
          <w:lang w:bidi="fa-IR"/>
        </w:rPr>
        <w:t xml:space="preserve">مطلب ندارد که نامش در زمره اصحاب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علاقه و دلدادگی او نسبت به سرچشمه های زلال امامت، به اندازه ای بود که نه تنها شیعیان، بلکه دانشمندان اهل سنت نیز به این مسأله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که از دانشمندان نامدار اهل سنت در علم رجال است، از علی بن ابراهیم در کتاب خویش نام برده،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شیعیان سرسخت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سرسختی و ارادت او نسبت به پیشوایان معصوم، در لابلای روایتی که علی بن ابراهیم نقل کرده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تلاش بی وقفه و زحمات طاقت فرسای او در شنیدن، بدست آوردن، یادگیری و منتشر ساختن روایات و احادیث، این محبت و علاقمندی را شفافتر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 بی وقفه به حدی بوده است که علی بن ابراهیم توفیق یافته تا تعداد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نقل کند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کتاب کافی تألیف حدیث شناس بزرگ ثقة الاسلام کلینی، مملو از روایات و احادیث علی بن ابراهیم است به گونه ای که می توان آن کتاب را مسند علی بن ابراهیم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خود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احادیثی را که در کتب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ام به نقل از بزرگانی چون علی بن ابراهیم، محمد بن یحیی، علی بن موسی کمیدانی، داوود بن</w:t>
      </w:r>
    </w:p>
    <w:p>
      <w:pPr>
        <w:pStyle w:val="BookText"/>
        <w:rPr/>
      </w:pPr>
      <w:r>
        <w:rPr>
          <w:rFonts w:ascii="IRNazanin" w:hAnsi="IRNazanin" w:eastAsia="IRNazanin"/>
          <w:color w:val="111111"/>
          <w:sz w:val="28"/>
          <w:sz w:val="28"/>
          <w:szCs w:val="28"/>
          <w:rtl w:val="true"/>
          <w:lang w:bidi="fa-IR"/>
        </w:rPr>
        <w:t>کوره و احمد بن ادریس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rtl w:val="true"/>
          <w:lang w:bidi="fa-IR"/>
        </w:rPr>
        <w:t>(</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وی نقل کرده است، تعداد </w:t>
      </w:r>
      <w:r>
        <w:rPr>
          <w:rFonts w:eastAsia="IRNazanin" w:cs="IRNazanin"/>
          <w:color w:val="111111"/>
          <w:sz w:val="28"/>
          <w:szCs w:val="28"/>
          <w:lang w:bidi="fa-IR"/>
        </w:rPr>
        <w:t>6214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 را از پدرش ابراهیم بن هاشم و او نیز از محمد بن ابی عمیر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بی شمار روایات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ابراهیم، ستایش و تمجید همگان را بار آورده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عمر رضا کحاله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معرفی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شخصیتی فقیه، مفسر قرآن و اخباری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احادیث بسیاری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از او روایت برگرفته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یقین فقیه قمی، برای بدست آوردن و گردآوری این حجم بسیار زیاد از احادیث و سخنان پیشوایان دین، به نقاط مختلفی مسافرت کرده است و در راه رسیدن به این مهم زحمات زیادی را بر خود هموار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این راه علاوه بر استفاده از محضر بزرگان شیعه، نزد حافظان راویان اهل سنت رفته و از آنان احادیثی را ثبت و ضبط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برخی علمای اهل سنت چون ابو داود سیستانی، ابن عقده و افراد دیگر، روایت نقل کرده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مفسر قمی در اواسط زندگی پرافتخارش، نعمت بینایی خود را از دست داد</w:t>
      </w:r>
      <w:r>
        <w:rPr>
          <w:rStyle w:val="FootnoteAnchor"/>
          <w:rtl w:val="true"/>
        </w:rPr>
        <w:footnoteReference w:id="118"/>
      </w:r>
      <w:r>
        <w:rPr>
          <w:rFonts w:ascii="IRNazanin" w:hAnsi="IRNazanin" w:eastAsia="IRNazanin"/>
          <w:color w:val="111111"/>
          <w:sz w:val="28"/>
          <w:sz w:val="28"/>
          <w:szCs w:val="28"/>
          <w:rtl w:val="true"/>
          <w:lang w:bidi="fa-IR"/>
        </w:rPr>
        <w:t>و تا پایان عمر با دلی روشن و قلبی حق بین به حیات با برکت خویش ادامه داد اما او با این حالت جسمانی خویش، از پای ننشست و همچنان در دریای عمیق روایت و حدیث شنا می کرد تا از این طریق معارف انسان ساز شریعت را به کمک و یاری امامت گردآورده و آن را به آیندگان بسپارد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بزرگترین امتیاز و زرین ترین صفحه زندگی اش را می بایست، گردآوری، تدوین،تألیف و نقل و نشر روایات امامان معصوم علیهم السلام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بر ما سیراب شدگان از زمزم زلال کافی </w:t>
      </w:r>
      <w:bookmarkStart w:id="97" w:name="pg19395_198353"/>
    </w:p>
    <w:p>
      <w:pPr>
        <w:pStyle w:val="BookText"/>
        <w:rPr/>
      </w:pPr>
      <w:bookmarkEnd w:id="97"/>
      <w:r>
        <w:rPr>
          <w:rFonts w:ascii="IRNazanin" w:hAnsi="IRNazanin" w:eastAsia="IRNazanin"/>
          <w:color w:val="111111"/>
          <w:sz w:val="28"/>
          <w:sz w:val="28"/>
          <w:szCs w:val="28"/>
          <w:rtl w:val="true"/>
          <w:lang w:bidi="fa-IR"/>
        </w:rPr>
        <w:t>وظیفه است تا این تلاش عظیم و مقدس را ارج نهیم</w:t>
      </w:r>
      <w:r>
        <w:rPr>
          <w:rFonts w:eastAsia="IRNazanin" w:cs="IRNazanin"/>
          <w:color w:val="111111"/>
          <w:sz w:val="28"/>
          <w:szCs w:val="28"/>
          <w:rtl w:val="true"/>
          <w:lang w:bidi="fa-IR"/>
        </w:rPr>
        <w:t>.</w:t>
      </w:r>
    </w:p>
    <w:p>
      <w:pPr>
        <w:pStyle w:val="Heading3"/>
        <w:numPr>
          <w:ilvl w:val="2"/>
          <w:numId w:val="1"/>
        </w:numPr>
        <w:rPr/>
      </w:pPr>
      <w:bookmarkStart w:id="98" w:name="__RefHeading___Toc18043438_1280447820"/>
      <w:bookmarkStart w:id="99" w:name="_Toc33"/>
      <w:bookmarkEnd w:id="98"/>
      <w:r>
        <w:rPr>
          <w:rtl w:val="true"/>
        </w:rPr>
        <w:t>آثار و تألیفات</w:t>
      </w:r>
      <w:bookmarkEnd w:id="99"/>
    </w:p>
    <w:p>
      <w:pPr>
        <w:pStyle w:val="BookText"/>
        <w:rPr/>
      </w:pPr>
      <w:r>
        <w:rPr>
          <w:rFonts w:ascii="IRNazanin" w:hAnsi="IRNazanin" w:eastAsia="IRNazanin"/>
          <w:color w:val="111111"/>
          <w:sz w:val="28"/>
          <w:sz w:val="28"/>
          <w:szCs w:val="28"/>
          <w:rtl w:val="true"/>
          <w:lang w:bidi="fa-IR"/>
        </w:rPr>
        <w:t>راویان و اصحاب امامان معصوم علیهم السلام، به منظور ثبت و ضبط معارف ناب و مکتب تشیع و انتقال آن به نسلهای آتی احادیث معتبر را از نزدیکترین و مطمئن ترین یاران ائمه دریافت می کردند و سپس آنها را در موضوعات مختلف دسته بندی و تنظیم کرده و هر موضوعی را در کتابی مستقل با نامی ویژه به نگارش در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بن هاشم که از معروفترین راویان تشیع می باشد و روایات بسیار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کرده است، به این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بندی موضوعی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گمارده است به گونه ای که 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بدین شرح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پنج کتاب او را چنین نام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الشرایع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ابن الندیم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بزرگ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خویش، از علی بن ابراهیم قمی، تحت عنوان فقهاء و محدثان و علمای شیعه، نام برده و علاوه بر قرب الاسناد نام دو کتاب دیگر وی را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القرآن</w:t>
      </w:r>
    </w:p>
    <w:p>
      <w:pPr>
        <w:pStyle w:val="BookText"/>
        <w:rPr/>
      </w:pPr>
      <w:r>
        <w:rPr>
          <w:rFonts w:ascii="IRNazanin" w:hAnsi="IRNazanin" w:eastAsia="IRNazanin"/>
          <w:color w:val="111111"/>
          <w:sz w:val="28"/>
          <w:sz w:val="28"/>
          <w:szCs w:val="28"/>
          <w:rtl w:val="true"/>
          <w:lang w:bidi="fa-IR"/>
        </w:rPr>
        <w:t>دانشمند بزرگ علم رجال ابو العباس نجاشی علاوه بر هفت کتاب نامبرده فوق از دیگر کتابهای وی چنین نام می برد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المشذر </w:t>
      </w:r>
      <w:bookmarkStart w:id="100" w:name="pg19395_198354"/>
    </w:p>
    <w:p>
      <w:pPr>
        <w:pStyle w:val="BookText"/>
        <w:rPr/>
      </w:pPr>
      <w:bookmarkEnd w:id="100"/>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الحیض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ای در معنای هشام و یونس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مسائل محمد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هر یک از کتابهای این فقیه بزرگ اسلام، خود گنجینه ای ارزشمند است اما کتاب تفسیر علی بن ابراهیم قمی از امتیاز ویژه و موقعیت برجسته ای برخوردار است که نگاهی به آن کتاب ضروری می نماید</w:t>
      </w:r>
    </w:p>
    <w:p>
      <w:pPr>
        <w:pStyle w:val="Heading3"/>
        <w:numPr>
          <w:ilvl w:val="2"/>
          <w:numId w:val="1"/>
        </w:numPr>
        <w:rPr/>
      </w:pPr>
      <w:bookmarkStart w:id="101" w:name="__RefHeading___Toc18043440_1280447820"/>
      <w:bookmarkStart w:id="102" w:name="_Toc34"/>
      <w:bookmarkEnd w:id="101"/>
      <w:r>
        <w:rPr>
          <w:rtl w:val="true"/>
        </w:rPr>
        <w:t>تفسیر نور با نور</w:t>
      </w:r>
      <w:bookmarkEnd w:id="102"/>
    </w:p>
    <w:p>
      <w:pPr>
        <w:pStyle w:val="BookText"/>
        <w:rPr/>
      </w:pPr>
      <w:r>
        <w:rPr>
          <w:rFonts w:ascii="IRNazanin" w:hAnsi="IRNazanin" w:eastAsia="IRNazanin"/>
          <w:color w:val="111111"/>
          <w:sz w:val="28"/>
          <w:sz w:val="28"/>
          <w:szCs w:val="28"/>
          <w:rtl w:val="true"/>
          <w:lang w:bidi="fa-IR"/>
        </w:rPr>
        <w:t>از خدمات ارزنده این شخصیت نستوه، تألیف کتاب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کتاب تفسیر القمی از مزایای خاصی برخوردار است، به مطالبی چند از این تفسیر اشاره می شود تا از آن طریق، گوشه ای دیگر از زندگی این راوی نور آشکار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 در این کتاب، برای توضیح و تفسیر هر یک از آیات نورانی حق، روایات متعددی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نقل از پدرش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نیز آن روایات را از طریق ابن ابی عمیر و برخی دیگر از بزرگان بیان نموده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پس از چندی یکی ار شاگردان علی بن ابراهیم، روایاتی دیگر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تفسیر و توضیح آیات قرآن، به آن تفسیر اضافه می کند و با اضافه کردن آن روایات، ساختار کتاب تفسیر از اوائل سوره آل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انبأکم بما تأکلون و ما تدخرون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قرآن تغییر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تفسیر موجود که به تفسیر قمی معروف است، تفسیر امام باقر و امام صادق علیهما السلام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شیوه این تفسیر بصورتی است که به مناسبت هر آیه قرآن، حدیثی از امام صادق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آن بیان شده و از این طریق شرح و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از تفسیر معروف به عسکری جدا بوده و همچنین تفسیری به نام تفسیر کبیر و صغیر 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روایاتی که از سوی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وجود دارد، از طریق علی بن ابراهیم نقل شده و دسته دیگر که از سوی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طریق ابی الجارود نقل شده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تفسیر القمی از منابع بسیار قدیمی و معتبر شیعه است به طوری که منبع تفاسیر بعدی قرار گرفته</w:t>
      </w:r>
      <w:r>
        <w:rPr>
          <w:rStyle w:val="FootnoteAnchor"/>
          <w:rtl w:val="true"/>
        </w:rPr>
        <w:footnoteReference w:id="122"/>
      </w:r>
      <w:r>
        <w:rPr>
          <w:rFonts w:ascii="IRNazanin" w:hAnsi="IRNazanin" w:eastAsia="IRNazanin"/>
          <w:color w:val="111111"/>
          <w:sz w:val="28"/>
          <w:sz w:val="28"/>
          <w:szCs w:val="28"/>
          <w:rtl w:val="true"/>
          <w:lang w:bidi="fa-IR"/>
        </w:rPr>
        <w:t>و علامه طبرسی و دیگر مفسران از آن بهره مند شده اند</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درباره</w:t>
      </w:r>
    </w:p>
    <w:p>
      <w:pPr>
        <w:pStyle w:val="BookText"/>
        <w:rPr/>
      </w:pPr>
      <w:r>
        <w:rPr>
          <w:rFonts w:ascii="IRNazanin" w:hAnsi="IRNazanin" w:eastAsia="IRNazanin"/>
          <w:color w:val="111111"/>
          <w:sz w:val="28"/>
          <w:sz w:val="28"/>
          <w:szCs w:val="28"/>
          <w:rtl w:val="true"/>
          <w:lang w:bidi="fa-IR"/>
        </w:rPr>
        <w:t>این تفسیر علی بن ابراهیم مطالب بسیاری از سوی بزرگان و پژوهشگران مختلف نقل شده است که مشتاقان می توانند بدانجا مراجعه نمایند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تفسیر القمی در دو جلد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اولین بار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 چاپ سنگی، در دسترس عموم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کنون با تصحیح حواشی جدید، چندین بار بصورت مجدد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بستگان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بخشی از هویت مذهبی، علمی و اجتماعی هر شخص، از آیینه شفاف خانواده، بستگان و نزدیکان او آشکار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مهم در مورد </w:t>
      </w:r>
    </w:p>
    <w:p>
      <w:pPr>
        <w:pStyle w:val="BookText"/>
        <w:rPr/>
      </w:pPr>
      <w:r>
        <w:rPr>
          <w:rFonts w:ascii="IRNazanin" w:hAnsi="IRNazanin" w:eastAsia="IRNazanin"/>
          <w:color w:val="111111"/>
          <w:sz w:val="28"/>
          <w:sz w:val="28"/>
          <w:szCs w:val="28"/>
          <w:rtl w:val="true"/>
          <w:lang w:bidi="fa-IR"/>
        </w:rPr>
        <w:t>همگان قابل بررسی و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علی بن ابراهیم قمی نیز از این قاعده مسبثنی نبوده است، نگاهی هر چند مختصر به بستگان وی ضروری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علاوه بر پدری فرزانه، برادران و فرزندانی داشته است که همگان از راویان مشهور و معروف شیعه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نظر می آید که وی برادر بزرگ علی بن ابراهیم بوده است زیرا کنیه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کنیه هر شخصی معمولا بر اساس نام فرزند اول آن شخص بوجود می آمده است بنابراین احتمال می رود که اسحاق برادر بزرگ علی بن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کردن علی بن ابراهیم از برادرش اسحاق این ادعا را قوت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شیخ عباس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معلوم می شود که علی بن ابراهیم، برادری به نام اسحاق داشته است و او از برادرش اسحاق روایاتی نقل کرده است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 xml:space="preserve">محقق پرتلاش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یادآوری کرده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از دیگر برادران وی چندان اطلاعی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او عبارتند 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علی بن ابراهیم وی از بزرگان شیعه بوده و شیخ صدوق با عبارت رضی الله عنه از او به نیکی نام برده و روایات بسیاری از وی نقل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شأن و مقام والای او به حدی است که یکی از دانشمندان اهل سنت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یاد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در ری سکونت داشته است و کنیه اش ابوعلی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و نیز چند تن دیگر از بزرگان همچون سعد بن عبدالله بن جعفر حمیری و احمد بن ادریس، احادیثی شنیده و نقل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روایات این فرزانه قمی، در کتاب بحارالانوار به چشم می خورد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استادان شیخ صدوق به شمار می آید به گونه ای که آن فقیه بزرگ شیعه از محمد بن علی بن ابراهیم قمی روایاتی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کتابهایی را مشتمل بر احادیث ائمه معصومین تنظیم و تهیه کرده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علامه مجلسی پس از نام علی بن ابراهیم،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العلل لولده الجلیل محمد</w:t>
      </w:r>
      <w:r>
        <w:rPr>
          <w:rStyle w:val="FootnoteAnchor"/>
          <w:rtl w:val="true"/>
        </w:rPr>
        <w:footnoteReference w:id="131"/>
      </w:r>
      <w:r>
        <w:rPr>
          <w:rFonts w:ascii="IRNazanin" w:hAnsi="IRNazanin" w:eastAsia="IRNazanin"/>
          <w:color w:val="111111"/>
          <w:sz w:val="28"/>
          <w:sz w:val="28"/>
          <w:szCs w:val="28"/>
          <w:rtl w:val="true"/>
          <w:lang w:bidi="fa-IR"/>
        </w:rPr>
        <w:t>و بدین طریق از کتاب وی به نام العلل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ابراهیم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دیگر فرزندان فرزانه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روایاتی را به نقل از پدرش بیان و منتشر کرده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عباس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کتاب بحارالانوار، چنین بر می آید که ابراهیم بن علی، از محدثانی بوده است که روایات زیادی را نقل نموده است</w:t>
      </w:r>
      <w:r>
        <w:rPr>
          <w:rFonts w:eastAsia="IRNazanin" w:cs="IRNazanin"/>
          <w:color w:val="111111"/>
          <w:sz w:val="28"/>
          <w:szCs w:val="28"/>
          <w:rtl w:val="true"/>
          <w:lang w:bidi="fa-IR"/>
        </w:rPr>
        <w:t>.</w:t>
      </w:r>
      <w:r>
        <w:rPr>
          <w:rStyle w:val="FootnoteAnchor"/>
          <w:rtl w:val="true"/>
        </w:rPr>
        <w:footnoteReference w:id="133"/>
      </w:r>
      <w:bookmarkStart w:id="103" w:name="pg19395_198358"/>
    </w:p>
    <w:p>
      <w:pPr>
        <w:pStyle w:val="Heading3"/>
        <w:numPr>
          <w:ilvl w:val="2"/>
          <w:numId w:val="1"/>
        </w:numPr>
        <w:rPr/>
      </w:pPr>
      <w:bookmarkStart w:id="104" w:name="__RefHeading___Toc18043442_1280447820"/>
      <w:bookmarkStart w:id="105" w:name="_Toc35"/>
      <w:bookmarkEnd w:id="103"/>
      <w:bookmarkEnd w:id="104"/>
      <w:r>
        <w:rPr>
          <w:rtl w:val="true"/>
        </w:rPr>
        <w:t>پرواز به بی کران</w:t>
      </w:r>
      <w:bookmarkEnd w:id="105"/>
    </w:p>
    <w:p>
      <w:pPr>
        <w:pStyle w:val="BookText"/>
        <w:rPr/>
      </w:pPr>
      <w:r>
        <w:rPr>
          <w:rFonts w:ascii="IRNazanin" w:hAnsi="IRNazanin" w:eastAsia="IRNazanin"/>
          <w:color w:val="111111"/>
          <w:sz w:val="28"/>
          <w:sz w:val="28"/>
          <w:szCs w:val="28"/>
          <w:rtl w:val="true"/>
          <w:lang w:bidi="fa-IR"/>
        </w:rPr>
        <w:t xml:space="preserve">از تاریخ وفات علی بن ابراهیم قمی اطلاع دقیقی یافت نشده است اما پژوهشگران براساس روایتی که شیخ صدوق درباره وی در کتاب عیون اخبار الرضا نقل کرده است، چنین استفاده کرده اند که علی بن ابراهیم تا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زنده بوده است و وفاتش پس از این تاریخ واقع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سرانجام روح ملکوتی آن فرزانه دوران، به بیکرانهاپرواز کرد و پیکر پاکش در شهر قم به خاک سپرده شد و بدان سرزمین مقدس، شرافتی دیگر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مقبره آن فقه بزرگ و مفسر دانشمند در پارک ملی، روبروی مدرسه آیت الله العظمی گلپایگانی، واقع در خیابان 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زیارتگاه</w:t>
      </w:r>
    </w:p>
    <w:p>
      <w:pPr>
        <w:pStyle w:val="BookText"/>
        <w:rPr/>
      </w:pPr>
      <w:r>
        <w:rPr>
          <w:rFonts w:ascii="IRNazanin" w:hAnsi="IRNazanin" w:eastAsia="IRNazanin"/>
          <w:color w:val="111111"/>
          <w:sz w:val="28"/>
          <w:sz w:val="28"/>
          <w:szCs w:val="28"/>
          <w:rtl w:val="true"/>
          <w:lang w:bidi="fa-IR"/>
        </w:rPr>
        <w:t>عاشقان کوثر می باشد</w:t>
      </w:r>
      <w:r>
        <w:rPr>
          <w:rFonts w:eastAsia="IRNazanin" w:cs="IRNazanin"/>
          <w:color w:val="111111"/>
          <w:sz w:val="28"/>
          <w:szCs w:val="28"/>
          <w:rtl w:val="true"/>
          <w:lang w:bidi="fa-IR"/>
        </w:rPr>
        <w:t>.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19395_198361"/>
      <w:bookmarkStart w:id="107" w:name="pg19395_198361"/>
      <w:bookmarkEnd w:id="107"/>
    </w:p>
    <w:p>
      <w:pPr>
        <w:pStyle w:val="Heading2"/>
        <w:numPr>
          <w:ilvl w:val="1"/>
          <w:numId w:val="1"/>
        </w:numPr>
        <w:rPr/>
      </w:pPr>
      <w:bookmarkStart w:id="108" w:name="pg19395_198361"/>
      <w:bookmarkStart w:id="109" w:name="__RefHeading___Toc18043444_1280447820"/>
      <w:bookmarkStart w:id="110" w:name="_Toc36"/>
      <w:bookmarkEnd w:id="108"/>
      <w:bookmarkEnd w:id="109"/>
      <w:r>
        <w:rPr>
          <w:rtl w:val="true"/>
        </w:rPr>
        <w:t xml:space="preserve">حیدری ایلامی </w:t>
      </w:r>
      <w:r>
        <w:rPr>
          <w:rtl w:val="true"/>
        </w:rPr>
        <w:t>(</w:t>
      </w:r>
      <w:r>
        <w:rPr>
          <w:rtl w:val="true"/>
        </w:rPr>
        <w:t>خروش مقدس</w:t>
      </w:r>
      <w:r>
        <w:rPr>
          <w:rtl w:val="true"/>
        </w:rPr>
        <w:t xml:space="preserve">) / </w:t>
      </w:r>
      <w:r>
        <w:rPr>
          <w:rtl w:val="true"/>
        </w:rPr>
        <w:t>دبیرخانه کنگره بزرگداشت آیة الله حیدری ایلامی</w:t>
      </w:r>
      <w:bookmarkEnd w:id="110"/>
    </w:p>
    <w:p>
      <w:pPr>
        <w:pStyle w:val="Heading3"/>
        <w:numPr>
          <w:ilvl w:val="2"/>
          <w:numId w:val="1"/>
        </w:numPr>
        <w:rPr/>
      </w:pPr>
      <w:bookmarkStart w:id="111" w:name="__RefHeading___Toc18043446_1280447820"/>
      <w:bookmarkStart w:id="112" w:name="_Toc37"/>
      <w:bookmarkEnd w:id="111"/>
      <w:r>
        <w:rPr>
          <w:rtl w:val="true"/>
        </w:rPr>
        <w:t>در محضر اهل بیت</w:t>
      </w:r>
      <w:bookmarkEnd w:id="11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عبدالرحمن حیدری ایلامی به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در شهر ایلام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را تا ششم نظام قدیم ادامه داد و سپس در کسوت معلمی به تدریس مشغول شد اما رؤیایی صادق مسیر زندگی او را تغییر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رؤیا، محضر دوازده المام معصوم را در حالی درک می کند که ائمه هدی با جمعی از مردم و دانش آموزان بر او وارد می شود بقچه ای را که به همراه داشته، باز کرده و قبایی را از آن خارج می کنند و بر تن او می پوشانند و عصایی به دستش می سپارند؛ آنگاه به او امر می کنند که این جمله را به مردم بیاموز</w:t>
      </w:r>
      <w:r>
        <w:rPr>
          <w:rFonts w:eastAsia="IRNazanin" w:cs="IRNazanin"/>
          <w:color w:val="111111"/>
          <w:sz w:val="28"/>
          <w:szCs w:val="28"/>
          <w:rtl w:val="true"/>
          <w:lang w:bidi="fa-IR"/>
        </w:rPr>
        <w:t xml:space="preserve">: </w:t>
      </w:r>
      <w:bookmarkStart w:id="113" w:name="pg19395_198362"/>
    </w:p>
    <w:p>
      <w:pPr>
        <w:pStyle w:val="BookText"/>
        <w:rPr/>
      </w:pPr>
      <w:bookmarkEnd w:id="113"/>
      <w:r>
        <w:rPr>
          <w:rFonts w:ascii="IRNazanin" w:hAnsi="IRNazanin" w:eastAsia="IRNazanin"/>
          <w:color w:val="111111"/>
          <w:sz w:val="28"/>
          <w:sz w:val="28"/>
          <w:szCs w:val="28"/>
          <w:rtl w:val="true"/>
          <w:lang w:bidi="fa-IR"/>
        </w:rPr>
        <w:t>ولایت علی بن ابی طالب حصنی فمن دخل حصنی امن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خواب بر می خیزد و چون قلم و کاغذ در دسترس نبود، زغالی را از بخاری بیرون می آورد و این جمله را بر دیوار منزل می نگارد؛ جمله ای که تاریخ هجرتش را رقم می زند و سر آغاز راه دیگری در زندگیش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که هستی به نیم نگاه راهبر و راهنمایش هست است و تلخیها و سختیها بر رهروانش از عسل شیرینتر</w:t>
      </w:r>
      <w:r>
        <w:rPr>
          <w:rFonts w:eastAsia="IRNazanin" w:cs="IRNazanin"/>
          <w:color w:val="111111"/>
          <w:sz w:val="28"/>
          <w:szCs w:val="28"/>
          <w:rtl w:val="true"/>
          <w:lang w:bidi="fa-IR"/>
        </w:rPr>
        <w:t>.</w:t>
      </w:r>
    </w:p>
    <w:p>
      <w:pPr>
        <w:pStyle w:val="Heading3"/>
        <w:numPr>
          <w:ilvl w:val="2"/>
          <w:numId w:val="1"/>
        </w:numPr>
        <w:rPr/>
      </w:pPr>
      <w:bookmarkStart w:id="114" w:name="__RefHeading___Toc18043448_1280447820"/>
      <w:bookmarkStart w:id="115" w:name="_Toc38"/>
      <w:bookmarkEnd w:id="114"/>
      <w:r>
        <w:rPr>
          <w:rtl w:val="true"/>
        </w:rPr>
        <w:t>در بارگاه نور</w:t>
      </w:r>
      <w:bookmarkEnd w:id="115"/>
    </w:p>
    <w:p>
      <w:pPr>
        <w:pStyle w:val="BookText"/>
        <w:rPr/>
      </w:pPr>
      <w:r>
        <w:rPr>
          <w:rFonts w:ascii="IRNazanin" w:hAnsi="IRNazanin" w:eastAsia="IRNazanin"/>
          <w:color w:val="111111"/>
          <w:sz w:val="28"/>
          <w:sz w:val="28"/>
          <w:szCs w:val="28"/>
          <w:rtl w:val="true"/>
          <w:lang w:bidi="fa-IR"/>
        </w:rPr>
        <w:t>شیخ عبدالرحمن با هجرت به کرلای معلی چون کبوتری گرد کعبه شش گوشه به طواف می پردازد و واژه، واژه علم را با توسل و تعبد جهت می بخشد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مرهم شهریه،جراحت فقر خود و خانواده اش را التیام نمی بخشید، با خرید بیل کارگری، روزها را در باغهای خارج شهر به آبیاری و شبها را در صحن اباعبدالله و حجره ها به تحصیل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روز را به مرکب شب تبدیل و طی دو سال از ابتدای جامع المقدمات تا پایان شرح لمعه را نزد استادان به نام آنزمان چون آیت الله سعید تنکابنی، آیة الله جعفر رشتی، آیت الله محمد حسین مازندرانی، آیت الله یوسف بیارجمندی، و والد آیة الله محمد هادی معرفت تلمذ می کند و با رحلت حضرت آیة الله سید ابوالحسن اصفهانی کربلا را به سوی سامراء ترک، و در مدرسه میرزای شیرازی فصلی دیگر از علم و عمل را آغاز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مدت اقامت هشت ساله خود در کنار مرقد امام علی النقی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تحصیل رسائل و مکاسب در درس خارج فقه و اصول آیة الله حاج شیخ مجتبی لنکرانی، آیت الله حاج شیخ عبدالرسول اصفهانی، و آیت الله حاج شیخ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حاج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از خرمن علم و ادب هر یک خوشه ها بر 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است که روح صیقل خورده شیخ عبد الرحمن در فقر و مصیبت فرزند او را به حریم نورانی این دو امام همام نزدیک کرده، مورد توجه و شاهد کرامات این بارگاه نور 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چندی عطش سیری ناپذیر علم و معرفت وی را به بارگاه امیر </w:t>
      </w:r>
      <w:bookmarkStart w:id="116" w:name="pg19395_198364"/>
    </w:p>
    <w:p>
      <w:pPr>
        <w:pStyle w:val="BookText"/>
        <w:rPr/>
      </w:pPr>
      <w:bookmarkEnd w:id="116"/>
      <w:r>
        <w:rPr>
          <w:rFonts w:ascii="IRNazanin" w:hAnsi="IRNazanin" w:eastAsia="IRNazanin"/>
          <w:color w:val="111111"/>
          <w:sz w:val="28"/>
          <w:sz w:val="28"/>
          <w:szCs w:val="28"/>
          <w:rtl w:val="true"/>
          <w:lang w:bidi="fa-IR"/>
        </w:rPr>
        <w:t xml:space="preserve">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نجف اشرف می کشاند و در درس خارج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حکیم، سید ابوالقاسم موسوی خویی، حاج سید محمود شاهرودی، آقا میرزا باقر زنجانی و آقا شیخ حسین حلی شرکت کرده، در مقابل استادان تفسیر، کلام، فلسفه و عرفان نیز زانوی ادب بر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علم و تقوای شیخ عبدالرحمن او را در زمره هیئت استفتای برخی از مراجع قرار می دهد؛ آوازه ای که در همان روزهای آغازین ورود به حوزه در کربلای معلا ورد زبان</w:t>
      </w:r>
    </w:p>
    <w:p>
      <w:pPr>
        <w:pStyle w:val="BookText"/>
        <w:rPr/>
      </w:pPr>
      <w:r>
        <w:rPr>
          <w:rFonts w:ascii="IRNazanin" w:hAnsi="IRNazanin" w:eastAsia="IRNazanin"/>
          <w:color w:val="111111"/>
          <w:sz w:val="28"/>
          <w:sz w:val="28"/>
          <w:szCs w:val="28"/>
          <w:rtl w:val="true"/>
          <w:lang w:bidi="fa-IR"/>
        </w:rPr>
        <w:t>عام و خاص بود، آیة الله محمد هادی معرفت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ایشان در حوزه علمیه کربلا نمونه بود و همه ایشان را به پاکی و تعبد می شناختند و چنان گرم تحصیل بودند که حتی یک لحظه را تلف نمی کردند</w:t>
      </w:r>
      <w:r>
        <w:rPr>
          <w:rFonts w:eastAsia="IRNazanin" w:cs="IRNazanin"/>
          <w:color w:val="111111"/>
          <w:sz w:val="28"/>
          <w:szCs w:val="28"/>
          <w:rtl w:val="true"/>
          <w:lang w:bidi="fa-IR"/>
        </w:rPr>
        <w:t>.</w:t>
      </w:r>
    </w:p>
    <w:p>
      <w:pPr>
        <w:pStyle w:val="Heading3"/>
        <w:numPr>
          <w:ilvl w:val="2"/>
          <w:numId w:val="1"/>
        </w:numPr>
        <w:rPr/>
      </w:pPr>
      <w:bookmarkStart w:id="117" w:name="__RefHeading___Toc18043450_1280447820"/>
      <w:bookmarkStart w:id="118" w:name="_Toc39"/>
      <w:bookmarkEnd w:id="117"/>
      <w:r>
        <w:rPr>
          <w:rtl w:val="true"/>
        </w:rPr>
        <w:t>در محفل انس</w:t>
      </w:r>
      <w:bookmarkEnd w:id="118"/>
    </w:p>
    <w:p>
      <w:pPr>
        <w:pStyle w:val="BookText"/>
        <w:rPr/>
      </w:pPr>
      <w:r>
        <w:rPr>
          <w:rFonts w:ascii="IRNazanin" w:hAnsi="IRNazanin" w:eastAsia="IRNazanin"/>
          <w:color w:val="111111"/>
          <w:sz w:val="28"/>
          <w:sz w:val="28"/>
          <w:szCs w:val="28"/>
          <w:rtl w:val="true"/>
          <w:lang w:bidi="fa-IR"/>
        </w:rPr>
        <w:t>با آغاز نهضت روحانیت در ایران و تبعید امام راحل به نجف اشرف، آیة الله حیدری گمشده خود را در وجود امام می یابد و جاذبه روحانی اش او را به مدار و محفل انس او</w:t>
      </w:r>
    </w:p>
    <w:p>
      <w:pPr>
        <w:pStyle w:val="BookText"/>
        <w:rPr/>
      </w:pPr>
      <w:r>
        <w:rPr>
          <w:rFonts w:ascii="IRNazanin" w:hAnsi="IRNazanin" w:eastAsia="IRNazanin"/>
          <w:color w:val="111111"/>
          <w:sz w:val="28"/>
          <w:sz w:val="28"/>
          <w:szCs w:val="28"/>
          <w:rtl w:val="true"/>
          <w:lang w:bidi="fa-IR"/>
        </w:rPr>
        <w:t>می کشاند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ضمن شرکت در درس خارج اصول و فقه امام در بحث ولایت فقیه امام نیز شرکت می کند و همین درس، افقی نو را فراروی او می گشاید و اندیشه سریان فقه در گستره جامعه به عینیت رساندن احکام الهی در متن زندگی مردم را، در باورش بارور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پس از سالها تلاش و تحصیل به مقام اجتهاد می رسید، می آید تا رسالت الهی خویش را در جامعه به </w:t>
      </w:r>
      <w:bookmarkStart w:id="119" w:name="pg19395_198365"/>
    </w:p>
    <w:p>
      <w:pPr>
        <w:pStyle w:val="BookText"/>
        <w:rPr/>
      </w:pPr>
      <w:bookmarkEnd w:id="119"/>
      <w:r>
        <w:rPr>
          <w:rFonts w:ascii="IRNazanin" w:hAnsi="IRNazanin" w:eastAsia="IRNazanin"/>
          <w:color w:val="111111"/>
          <w:sz w:val="28"/>
          <w:sz w:val="28"/>
          <w:szCs w:val="28"/>
          <w:rtl w:val="true"/>
          <w:lang w:bidi="fa-IR"/>
        </w:rPr>
        <w:t>انجام رساند</w:t>
      </w:r>
      <w:r>
        <w:rPr>
          <w:rFonts w:eastAsia="IRNazanin" w:cs="IRNazanin"/>
          <w:color w:val="111111"/>
          <w:sz w:val="28"/>
          <w:szCs w:val="28"/>
          <w:rtl w:val="true"/>
          <w:lang w:bidi="fa-IR"/>
        </w:rPr>
        <w:t>.</w:t>
      </w:r>
    </w:p>
    <w:p>
      <w:pPr>
        <w:pStyle w:val="Heading3"/>
        <w:numPr>
          <w:ilvl w:val="2"/>
          <w:numId w:val="1"/>
        </w:numPr>
        <w:rPr/>
      </w:pPr>
      <w:bookmarkStart w:id="120" w:name="__RefHeading___Toc18043452_1280447820"/>
      <w:bookmarkStart w:id="121" w:name="_Toc40"/>
      <w:bookmarkEnd w:id="120"/>
      <w:r>
        <w:rPr>
          <w:rtl w:val="true"/>
        </w:rPr>
        <w:t>در رکاب ولایت</w:t>
      </w:r>
      <w:bookmarkEnd w:id="121"/>
    </w:p>
    <w:p>
      <w:pPr>
        <w:pStyle w:val="BookText"/>
        <w:rPr/>
      </w:pPr>
      <w:r>
        <w:rPr>
          <w:rFonts w:ascii="IRNazanin" w:hAnsi="IRNazanin" w:eastAsia="IRNazanin"/>
          <w:color w:val="111111"/>
          <w:sz w:val="28"/>
          <w:sz w:val="28"/>
          <w:szCs w:val="28"/>
          <w:rtl w:val="true"/>
          <w:lang w:bidi="fa-IR"/>
        </w:rPr>
        <w:t xml:space="preserve">در خواست کردهای فیلی بغداد از او به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برای ارشاد و تبلیغ در مسجد ابوسیفین، آیةالله حیدری را وارد مرحله تازه ای از حیات پر بارش می کند و او را به</w:t>
      </w:r>
    </w:p>
    <w:p>
      <w:pPr>
        <w:pStyle w:val="BookText"/>
        <w:rPr/>
      </w:pPr>
      <w:r>
        <w:rPr>
          <w:rFonts w:ascii="IRNazanin" w:hAnsi="IRNazanin" w:eastAsia="IRNazanin"/>
          <w:color w:val="111111"/>
          <w:sz w:val="28"/>
          <w:sz w:val="28"/>
          <w:szCs w:val="28"/>
          <w:rtl w:val="true"/>
          <w:lang w:bidi="fa-IR"/>
        </w:rPr>
        <w:t>جرگه آنانی پیوند می زند که با کوله باری از علم و عصای تقوا، طلایه دار حرکتهای حماسه و عشق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امنیتی عراق بیش از دو سال حضور وی را در پایتخت تحمل نمی کند و پس از دستگیری در مرز بصره، او را به یکی از پاسگاههای ایرانی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w:t>
      </w:r>
    </w:p>
    <w:p>
      <w:pPr>
        <w:pStyle w:val="BookText"/>
        <w:rPr/>
      </w:pPr>
      <w:r>
        <w:rPr>
          <w:rFonts w:ascii="IRNazanin" w:hAnsi="IRNazanin" w:eastAsia="IRNazanin"/>
          <w:color w:val="111111"/>
          <w:sz w:val="28"/>
          <w:sz w:val="28"/>
          <w:szCs w:val="28"/>
          <w:rtl w:val="true"/>
          <w:lang w:bidi="fa-IR"/>
        </w:rPr>
        <w:t>حیدری پس از آزادی از اردوگاه، راهی شهر جهاد و اجتهاد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به دو سال بر کرسی تدریس فقه و اصول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است که با درخواست مردم و روحانیت در ایلام به زادگاهش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آیت الله حیدری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ایلام، انقلاب و نهضت روحانیت در این منطقه جلوه تازه ای به خود می گیرد و روحانیت مبارز ایلام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ورود به شهر با بیان این مطلب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نماینده مراجع عظام هستم و حاضر به معرفی خود به ساواک و یا شهربانی نیستم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ساواک و شهربانی را تهدیدی تو خالی حساب کرده، اولین ضربه روحانیت را بر پیکر دستگاه حکومت وارد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حیدری در نخستین گام خود در احیای امر به معروف و نهی از منکر با همیاری مردم </w:t>
      </w:r>
    </w:p>
    <w:p>
      <w:pPr>
        <w:pStyle w:val="BookText"/>
        <w:rPr/>
      </w:pPr>
      <w:r>
        <w:rPr>
          <w:rFonts w:ascii="IRNazanin" w:hAnsi="IRNazanin" w:eastAsia="IRNazanin"/>
          <w:color w:val="111111"/>
          <w:sz w:val="28"/>
          <w:sz w:val="28"/>
          <w:szCs w:val="28"/>
          <w:rtl w:val="true"/>
          <w:lang w:bidi="fa-IR"/>
        </w:rPr>
        <w:t>خداجو بلندگوهایی را که در سطح شهر موسیقی های مبتذل پخش می کند را جمع آوری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خنثی کردن تبلیغات بهائیت در استان، دعوت دهها روحانی از حوزه علمیه قم چون آیة الله محمد رضا طبسی ره، حجة الاسلام کوشکی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مدرسه علمیه باقریه و تربیت طلاب، تأسیس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و مسجد در سطح استان، تشکیل کلاسهای تابستانی قرآن و احکام برای خواهران و برادران در مقاطع مختلف سنی و ترغیب و تشویق مردم در هر چه با شکوهتر برگزار کردن ایام الله، خصوصا نیمه شعبان، شهر ایلام را به شهری مذهبی و انقلابی تبدیل می کند و استان را در قلضه قدرت روحانیت مبارز و تبعیدی شهر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شهر از سوی آیة الله حیدری به هنگام ورود شاه معدوم به ایلام خشم دستگاه را نسبت به او دو چندان می کند و از همین زمان است که وی مشی تهاجمی خود را آغاز</w:t>
      </w:r>
    </w:p>
    <w:p>
      <w:pPr>
        <w:pStyle w:val="BookText"/>
        <w:rPr/>
      </w:pPr>
      <w:r>
        <w:rPr>
          <w:rFonts w:ascii="IRNazanin" w:hAnsi="IRNazanin" w:eastAsia="IRNazanin"/>
          <w:color w:val="111111"/>
          <w:sz w:val="28"/>
          <w:sz w:val="28"/>
          <w:szCs w:val="28"/>
          <w:rtl w:val="true"/>
          <w:lang w:bidi="fa-IR"/>
        </w:rPr>
        <w:t>می کند و این روند ره گونه ای پیش می رود که شش ماه قبل از پیروزی انقلاب اداره های دولت و دستگاههای امنیتی نظام ستم شاهی تنها حضوری سمبلیک را در منطقه ایلام ایفا می کردند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سپهبد مقدم رئیس دستگاه امنیت که ایلام را ازدست رفته میدید با نامه ای متظلمانه و عنوان این مطلب که این کشور تنها کشور شیعی است و باید از آشوب حفظ شود قرآنی را به همراه یک میلیون تومان برای او می فرستند تا او را به سازش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حیدری با عبارتی کوتاه و محتوایی رسانامه سپهبد مقدم را زیرنویس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سلام کلام الله را بوسیده و بر دیده گذاشتم؛ ولی از قبول این گونه پول های که از برکت توجهات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فرجه شریف عادت ننموده ام،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 xml:space="preserve">متعال ما و شماها را به حق حقیقت و اسلام واقعی راهنمایی و از ظلم و ستم و خیانت به مسلمانان و دین مبین اسلام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lang w:bidi="fa-IR"/>
        </w:rPr>
        <w:t>57/1/26</w:t>
      </w:r>
    </w:p>
    <w:p>
      <w:pPr>
        <w:pStyle w:val="BookText"/>
        <w:rPr/>
      </w:pPr>
      <w:r>
        <w:rPr>
          <w:rFonts w:ascii="IRNazanin" w:hAnsi="IRNazanin" w:eastAsia="IRNazanin"/>
          <w:color w:val="111111"/>
          <w:sz w:val="28"/>
          <w:sz w:val="28"/>
          <w:szCs w:val="28"/>
          <w:rtl w:val="true"/>
          <w:lang w:bidi="fa-IR"/>
        </w:rPr>
        <w:t xml:space="preserve">آیةالله حیدری نخستین کسی است که دادگاه عدل اسلامی را به همین نام شش ماه قبل از پیروزی انقلاب در منزل خود بنیان نهاد و به شکایات و اختلافات مردم رسیدگی می کرد و نیز اولین کسی است که حدود اسلامی را قبل از پیروزی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اعتنا به تهدیدهای ساواک و شهربانی وقت در مسجد ایلام در برابر دیدگان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قبل و پس از انقلاب فرماندهی امنیتی و حراستی استان ایلام را بدست گرفت و با تشکیل ستادهای مقاومت و هسته های ضربت در تمام نقاط استان راه را بر سودجویان و ضد انقلابها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 گرفتن روش پدرانه و گفتگوی محرمانه با کارمندان دولت و حتی نیروهای نظامی و انتظامی برای جذب آنان همزمان با خروش مقدسش بر علیه دستگاه ستم 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نشان از هوشمندی سیاسی و فردا نگری او داشت بلکه همین برخورد باعث گشت تا با پیروزی انقلاب اسلام، بافت اداری استان با حفظ اسناد و مدارک در خدمت انقلاب باقی بماند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هشدار او به نیروهای زرهی کرمانشاه و دستور او مبنی بر روشن کردن آتش بر قله ها و تپه ها در شبهای انقلاب، رعب و وحشت را در دلهای </w:t>
      </w:r>
      <w:bookmarkStart w:id="122" w:name="pg19395_198368"/>
    </w:p>
    <w:p>
      <w:pPr>
        <w:pStyle w:val="BookText"/>
        <w:rPr/>
      </w:pPr>
      <w:bookmarkEnd w:id="122"/>
      <w:r>
        <w:rPr>
          <w:rFonts w:ascii="IRNazanin" w:hAnsi="IRNazanin" w:eastAsia="IRNazanin"/>
          <w:color w:val="111111"/>
          <w:sz w:val="28"/>
          <w:sz w:val="28"/>
          <w:szCs w:val="28"/>
          <w:rtl w:val="true"/>
          <w:lang w:bidi="fa-IR"/>
        </w:rPr>
        <w:t>نیروی اعزامی از پادگان کرمانشاه دوچندان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او در مسجد جامع در عکس العمل تهدید ساواک مبنی بر دستگیری طلاب اعزامی با این بیان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طلبه ای را بگیرند کافی است تونل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امکاناتی که داریم، توان آنرا داریم که ماهها با طاغوت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شوری وصف ناپذیر در مردم ایجاد کرد و کوره انقلاب را تا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شعله ورتر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رشادتهای مردم و جوانهای ایلامی با تقدیم شهیدانی به پیشگاه انقلاب به بار نشست و آیة الله حیدری همزمان با ورود امام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آمدن به خیابان و شلیک چند گلوله از فشنگ خود پیروزی انقلاب را اعلام نمود و پس از تشکیل شورای انقلاب و هماهنگی با شهید مظلوم بهشتی ماهها، یکه و تنها با تنی خسته انقلاب را در استان ایلام هدایت کرد</w:t>
      </w:r>
      <w:r>
        <w:rPr>
          <w:rFonts w:eastAsia="IRNazanin" w:cs="IRNazanin"/>
          <w:color w:val="111111"/>
          <w:sz w:val="28"/>
          <w:szCs w:val="28"/>
          <w:rtl w:val="true"/>
          <w:lang w:bidi="fa-IR"/>
        </w:rPr>
        <w:t>.</w:t>
      </w:r>
    </w:p>
    <w:p>
      <w:pPr>
        <w:pStyle w:val="Heading3"/>
        <w:numPr>
          <w:ilvl w:val="2"/>
          <w:numId w:val="1"/>
        </w:numPr>
        <w:rPr/>
      </w:pPr>
      <w:bookmarkStart w:id="123" w:name="__RefHeading___Toc18043454_1280447820"/>
      <w:bookmarkStart w:id="124" w:name="_Toc41"/>
      <w:bookmarkEnd w:id="123"/>
      <w:r>
        <w:rPr>
          <w:rtl w:val="true"/>
        </w:rPr>
        <w:t>در مجلس خبرگان</w:t>
      </w:r>
      <w:bookmarkEnd w:id="124"/>
    </w:p>
    <w:p>
      <w:pPr>
        <w:pStyle w:val="BookText"/>
        <w:rPr/>
      </w:pPr>
      <w:r>
        <w:rPr>
          <w:rFonts w:ascii="IRNazanin" w:hAnsi="IRNazanin" w:eastAsia="IRNazanin"/>
          <w:color w:val="111111"/>
          <w:sz w:val="28"/>
          <w:sz w:val="28"/>
          <w:szCs w:val="28"/>
          <w:rtl w:val="true"/>
          <w:lang w:bidi="fa-IR"/>
        </w:rPr>
        <w:t xml:space="preserve">آیة الله حیدری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با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از سوی مردم به مجلس خبرگان قانون اساسی راه یافت و از آن پس تا زمان حیات پربارش دو دوره متوالی نمایندگی مردم در</w:t>
      </w:r>
    </w:p>
    <w:p>
      <w:pPr>
        <w:pStyle w:val="BookText"/>
        <w:rPr/>
      </w:pPr>
      <w:r>
        <w:rPr>
          <w:rFonts w:ascii="IRNazanin" w:hAnsi="IRNazanin" w:eastAsia="IRNazanin"/>
          <w:color w:val="111111"/>
          <w:sz w:val="28"/>
          <w:sz w:val="28"/>
          <w:szCs w:val="28"/>
          <w:rtl w:val="true"/>
          <w:lang w:bidi="fa-IR"/>
        </w:rPr>
        <w:t>مجلس خبرگان را عهده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نظرها و دیدگاههای او در مورد حاکمیت ولایت مطلقه فقیه در خبرگان قانون اساسی و موضع گیری او در مقابل تفکر لیبرالی کسانی چون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صدر، بیانگر ژرف اندیشی این پیر فرزانه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bookmarkStart w:id="125" w:name="pg19395_198369"/>
    </w:p>
    <w:p>
      <w:pPr>
        <w:pStyle w:val="BookText"/>
        <w:rPr/>
      </w:pPr>
      <w:bookmarkEnd w:id="125"/>
      <w:r>
        <w:rPr>
          <w:rFonts w:ascii="IRNazanin" w:hAnsi="IRNazanin" w:eastAsia="IRNazanin"/>
          <w:color w:val="111111"/>
          <w:sz w:val="28"/>
          <w:sz w:val="28"/>
          <w:szCs w:val="28"/>
          <w:rtl w:val="true"/>
          <w:lang w:bidi="fa-IR"/>
        </w:rPr>
        <w:t>وقتی اصل ولایت فقیه مطرح شد، بنی صدر که در صندلی جلوی من نشسته بود، به عقب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حیدری ولایت فقیه دیگر چیست؟</w:t>
      </w:r>
    </w:p>
    <w:p>
      <w:pPr>
        <w:pStyle w:val="BookText"/>
        <w:rPr/>
      </w:pPr>
      <w:r>
        <w:rPr>
          <w:rFonts w:ascii="IRNazanin" w:hAnsi="IRNazanin" w:eastAsia="IRNazanin"/>
          <w:color w:val="111111"/>
          <w:sz w:val="28"/>
          <w:sz w:val="28"/>
          <w:szCs w:val="28"/>
          <w:rtl w:val="true"/>
          <w:lang w:bidi="fa-IR"/>
        </w:rPr>
        <w:t>من به او گفتم تو نمی فهمی یعنی چه؟</w:t>
      </w:r>
    </w:p>
    <w:p>
      <w:pPr>
        <w:pStyle w:val="BookText"/>
        <w:rPr/>
      </w:pPr>
      <w:r>
        <w:rPr>
          <w:rFonts w:ascii="IRNazanin" w:hAnsi="IRNazanin" w:eastAsia="IRNazanin"/>
          <w:color w:val="111111"/>
          <w:sz w:val="28"/>
          <w:sz w:val="28"/>
          <w:szCs w:val="28"/>
          <w:rtl w:val="true"/>
          <w:lang w:bidi="fa-IR"/>
        </w:rPr>
        <w:t>سخنان شجاعانه وی در این مجلس در مقابل منادیان ولایت طاغوت و برخورد لفظی او با بنی صدر آغازگر رویارویی این دو بود که نقطه پایان آن را نیز در صالح آباد ایلام توسط جوانان حزب اللهی نهاد</w:t>
      </w:r>
      <w:r>
        <w:rPr>
          <w:rFonts w:eastAsia="IRNazanin" w:cs="IRNazanin"/>
          <w:color w:val="111111"/>
          <w:sz w:val="28"/>
          <w:szCs w:val="28"/>
          <w:rtl w:val="true"/>
          <w:lang w:bidi="fa-IR"/>
        </w:rPr>
        <w:t>.</w:t>
      </w:r>
    </w:p>
    <w:p>
      <w:pPr>
        <w:pStyle w:val="Heading3"/>
        <w:numPr>
          <w:ilvl w:val="2"/>
          <w:numId w:val="1"/>
        </w:numPr>
        <w:rPr/>
      </w:pPr>
      <w:bookmarkStart w:id="126" w:name="__RefHeading___Toc18043456_1280447820"/>
      <w:bookmarkStart w:id="127" w:name="_Toc42"/>
      <w:bookmarkEnd w:id="126"/>
      <w:r>
        <w:rPr>
          <w:rtl w:val="true"/>
        </w:rPr>
        <w:t>در ستیز با لیبرالیزم</w:t>
      </w:r>
      <w:bookmarkEnd w:id="127"/>
    </w:p>
    <w:p>
      <w:pPr>
        <w:pStyle w:val="BookText"/>
        <w:rPr/>
      </w:pPr>
      <w:r>
        <w:rPr>
          <w:rFonts w:ascii="IRNazanin" w:hAnsi="IRNazanin" w:eastAsia="IRNazanin"/>
          <w:color w:val="111111"/>
          <w:sz w:val="28"/>
          <w:sz w:val="28"/>
          <w:szCs w:val="28"/>
          <w:rtl w:val="true"/>
          <w:lang w:bidi="fa-IR"/>
        </w:rPr>
        <w:t>نبرد با التقاط و ابتذال سرلوحه برنامه های آیةالله حیدری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که شجاعانه در عصر ستم شاهی پرچم مبارزه با فساد و ابتذال را به اهتزاز در آورده بود، در بحبوحه عصر سفسطه گری گروهک های الحادی و التقاطی برای گمراهی جوانان موضع خدا محورانه خویش را در سایه سار ولایت فقیه ادامه داد و شیرمردان شهر</w:t>
      </w:r>
    </w:p>
    <w:p>
      <w:pPr>
        <w:pStyle w:val="BookText"/>
        <w:rPr/>
      </w:pPr>
      <w:r>
        <w:rPr>
          <w:rFonts w:ascii="IRNazanin" w:hAnsi="IRNazanin" w:eastAsia="IRNazanin"/>
          <w:color w:val="111111"/>
          <w:sz w:val="28"/>
          <w:sz w:val="28"/>
          <w:szCs w:val="28"/>
          <w:rtl w:val="true"/>
          <w:lang w:bidi="fa-IR"/>
        </w:rPr>
        <w:t>را در راستای رویارویی با التقاط سازماندهی کرد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بین بردن جایگاههای فروش نشریات ضد انقلاب، مبارزه با کتابفروشی ها، کتابخانه ها، نوارخانه ها، و خانه های تیمی منافقین و ممانعت از سخنرانی سران کومله و دموکرات و خروج مفتضحانه آنان از شهر گامهای آغازین نیروهای تحت رهبری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شهر به نفع نیروهای انقلاب به گونه ای ورق خورد که در زمان دولت موقت بازرگانان، هیئت نهضت آزادی به ایلام با ماشینهای کذایی حتی جرأت پیاده شدن از ماشین را پیدا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اعزام جوانان ایلامی به کردستان در راستای کمک رسانی به شهید چمران در زمانی که ایلام از سوی منافقین،قلب کردستان نامیده می شد، از زیباترین حرکتهای سیاسی این فرزانه گمنام است که تأثیری بس شگرف در روحیه یاران انقلاب در منطقه غرب و شمال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فردا نگری، هوشمندی سیاسی آیت الله حیدری را باید در موضع صریح و قاطع او در مقابل بنی صدر و حرکت لیبرالیزم جستجو کرد که استان ایلام را به کانون تقابل</w:t>
      </w:r>
    </w:p>
    <w:p>
      <w:pPr>
        <w:pStyle w:val="BookText"/>
        <w:rPr/>
      </w:pPr>
      <w:r>
        <w:rPr>
          <w:rFonts w:ascii="IRNazanin" w:hAnsi="IRNazanin" w:eastAsia="IRNazanin"/>
          <w:color w:val="111111"/>
          <w:sz w:val="28"/>
          <w:sz w:val="28"/>
          <w:szCs w:val="28"/>
          <w:rtl w:val="true"/>
          <w:lang w:bidi="fa-IR"/>
        </w:rPr>
        <w:t>و رویارویی با بنی صدر و خط منحط فکری او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حیدری با شجاعتی وصف ناپذیر در انتخابات ریاست جمهوری 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که حیدری باشم به ایشان رأی نخواهم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سرآغاز حرکتی شد که منجر به ممانعت مردم از ورود بنی صدر در هنگام تصدی ریاست جمهوری به شهر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صدر که ورود به شهر را به سبب خشم مقدس مردم به صلاح خود نمی دید تصمیم به رفتن به مزار شهدای ایلام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شهر گرفت که در آنجا نیز با شورش خانواده های شهدا و حزب الله ایلام روبرو گشت که به سمت هلی کوپتر حمله ور شدند و با پاشیدن خاک بر روی او و با سردادن شعار مرگ بر ضد ولایت فقیه، فرمانده کل قوا خیمنی روح خدا او را مجبور به فرار کردند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بنی صدر از فر ماندهی کل قوا از سوی امام خمینی در شامگاه همان روز بعد از این واقعه، نقطه عطف و مدالی پر افتخار بر سینه مردمی است که </w:t>
      </w:r>
      <w:bookmarkStart w:id="128" w:name="pg19395_198371"/>
    </w:p>
    <w:p>
      <w:pPr>
        <w:pStyle w:val="BookText"/>
        <w:rPr/>
      </w:pPr>
      <w:bookmarkEnd w:id="128"/>
      <w:r>
        <w:rPr>
          <w:rFonts w:ascii="IRNazanin" w:hAnsi="IRNazanin" w:eastAsia="IRNazanin"/>
          <w:color w:val="111111"/>
          <w:sz w:val="28"/>
          <w:sz w:val="28"/>
          <w:szCs w:val="28"/>
          <w:rtl w:val="true"/>
          <w:lang w:bidi="fa-IR"/>
        </w:rPr>
        <w:t>پیرشان را در این حرکت مطیع و فرمانبردار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آیة الله حیدری به آیة الله خامنه ای، حجه الاسلام هاشمی رفسنجانی و شهید مظلوم بهشتی در قاموس واژه ها نمی گنجد و همواره این سه یار را امین امام و یاوران راستین انقلاب بر می شمرد و نسبت به تفکر مقابل این سه رادمرد بزرگ تاریخ انقلاب هشدار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حیدری حاکمیت قانون خدا را در گرو حاکمیت ولایت مطلقه فقیه می دانست و سرافرازی در دنیا و آخرت را پیروی از ولایت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وصیتنامه سیاسی الهی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به اسلام و مسلمانان را در حد قدرت و قوه ای که دارید، ترک نکنید و همواره پیرو رهبر عظیم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بت شکن 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به او و فرامین آن حضرت عمل کنید که سرافرازی دنیا و آخرتتان در این است</w:t>
      </w:r>
      <w:r>
        <w:rPr>
          <w:rFonts w:eastAsia="IRNazanin" w:cs="IRNazanin"/>
          <w:color w:val="111111"/>
          <w:sz w:val="28"/>
          <w:szCs w:val="28"/>
          <w:rtl w:val="true"/>
          <w:lang w:bidi="fa-IR"/>
        </w:rPr>
        <w:t>.</w:t>
      </w:r>
    </w:p>
    <w:p>
      <w:pPr>
        <w:pStyle w:val="Heading3"/>
        <w:numPr>
          <w:ilvl w:val="2"/>
          <w:numId w:val="1"/>
        </w:numPr>
        <w:rPr/>
      </w:pPr>
      <w:bookmarkStart w:id="129" w:name="__RefHeading___Toc18043458_1280447820"/>
      <w:bookmarkStart w:id="130" w:name="_Toc43"/>
      <w:bookmarkEnd w:id="129"/>
      <w:r>
        <w:rPr>
          <w:rtl w:val="true"/>
        </w:rPr>
        <w:t>در نگاه امام</w:t>
      </w:r>
      <w:bookmarkEnd w:id="130"/>
    </w:p>
    <w:p>
      <w:pPr>
        <w:pStyle w:val="BookText"/>
        <w:rPr/>
      </w:pPr>
      <w:r>
        <w:rPr>
          <w:rFonts w:ascii="IRNazanin" w:hAnsi="IRNazanin" w:eastAsia="IRNazanin"/>
          <w:color w:val="111111"/>
          <w:sz w:val="28"/>
          <w:sz w:val="28"/>
          <w:szCs w:val="28"/>
          <w:rtl w:val="true"/>
          <w:lang w:bidi="fa-IR"/>
        </w:rPr>
        <w:t>عملکرد قاطعانه و شجاعانه آیة الله حیدری در مقابل خطوط انحرافی برای برخی خوشایند نبود آنان با ایجاد جوی ناجوانمردانه در صدد به انزوا کشاندن آیة الله حیدری از صحنه سیاست بر آمدند اینجا بود که آیت الله حیدری که حفظ نظام و وحدت نیروهای انقلاب را بر دفاع از موضع گیریهای خود ترجیح می داد به قم حجرت کرد تا مشغول تدریس و تحقیق شود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امام نسبت به زهد و تقوا و موضع گیریهای خدا محورانه آیةالله </w:t>
      </w:r>
      <w:bookmarkStart w:id="131" w:name="pg19395_198372"/>
    </w:p>
    <w:p>
      <w:pPr>
        <w:pStyle w:val="BookText"/>
        <w:rPr/>
      </w:pPr>
      <w:bookmarkEnd w:id="131"/>
      <w:r>
        <w:rPr>
          <w:rFonts w:ascii="IRNazanin" w:hAnsi="IRNazanin" w:eastAsia="IRNazanin"/>
          <w:color w:val="111111"/>
          <w:sz w:val="28"/>
          <w:sz w:val="28"/>
          <w:szCs w:val="28"/>
          <w:rtl w:val="true"/>
          <w:lang w:bidi="fa-IR"/>
        </w:rPr>
        <w:t>حیدری و هم چنین وضعیت حساس منطقه موجب گردید تا امام با حکمی دیگر او را به استان ایلام بازگرداند تا تمام نقشه های ضد انقلاب نقش بر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حکم حضرت امام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حجة الاسلام شیخ عبدالرحمان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است جنابعالی در این موقعیت حساس که مردم احتیاج بیشتری به راهنمایی و ارشاد دارند به ایلام بروید و همانند گذشته به ترویج شریعت مقدسه و اصلاح امور و رفع مشکلات مردم اشتغال ورزید و با همکاری و کمک علماء دامت افاضاتهم و اهالی متدین و بالاخص جوانان عزیز جلوی تبلیغات سوء دشمنان اسلام و مملکت را بگیرید و وحدت و یگانگی را به خواست خدای متعال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و سعادت همگان را از خدای تعالی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الموسوی الخمینی</w:t>
      </w:r>
    </w:p>
    <w:p>
      <w:pPr>
        <w:pStyle w:val="Heading3"/>
        <w:numPr>
          <w:ilvl w:val="2"/>
          <w:numId w:val="1"/>
        </w:numPr>
        <w:rPr/>
      </w:pPr>
      <w:bookmarkStart w:id="132" w:name="__RefHeading___Toc18043460_1280447820"/>
      <w:bookmarkStart w:id="133" w:name="_Toc44"/>
      <w:bookmarkEnd w:id="132"/>
      <w:r>
        <w:rPr>
          <w:rtl w:val="true"/>
        </w:rPr>
        <w:t>در سنگر جهاد</w:t>
      </w:r>
      <w:bookmarkEnd w:id="133"/>
    </w:p>
    <w:p>
      <w:pPr>
        <w:pStyle w:val="BookText"/>
        <w:rPr/>
      </w:pPr>
      <w:r>
        <w:rPr>
          <w:rFonts w:ascii="IRNazanin" w:hAnsi="IRNazanin" w:eastAsia="IRNazanin"/>
          <w:color w:val="111111"/>
          <w:sz w:val="28"/>
          <w:sz w:val="28"/>
          <w:szCs w:val="28"/>
          <w:rtl w:val="true"/>
          <w:lang w:bidi="fa-IR"/>
        </w:rPr>
        <w:t>آیت الله حیدری با پیروزی انقلاب اسلامی، عده ای را مأمور دیدبانی و سرکشی مرز عراق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چند نوبت بازدید از پاسگاههای مرزی وضعیت منطقه و احتمال شروع جنگ را به اطلاع امام رساند و کم کاری و عدم توجه از سوی مسئوولین امنیتی را گزارش داد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جرأت می توان گقت که آیت الله حیدری اولین مجتهدی است که با به صدا درآمدن ناقوس جنگ با لباس رزم قامت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بی درنگ در ساعات آغازین شروع جنگ و پس از سقوط شهر مهران، فرمان تشکیل خط پدافندی در </w:t>
      </w:r>
    </w:p>
    <w:p>
      <w:pPr>
        <w:pStyle w:val="BookText"/>
        <w:rPr/>
      </w:pPr>
      <w:r>
        <w:rPr>
          <w:rFonts w:ascii="IRNazanin" w:hAnsi="IRNazanin" w:eastAsia="IRNazanin"/>
          <w:color w:val="111111"/>
          <w:sz w:val="28"/>
          <w:sz w:val="28"/>
          <w:szCs w:val="28"/>
          <w:rtl w:val="true"/>
          <w:lang w:bidi="fa-IR"/>
        </w:rPr>
        <w:t>تنگه گنجانچم را صادر کرد و با پوشیدن لباس رزم و فراخوانی مردم، جوانان و عشایر به مسجد جامع با سخنرانی پر شور خویش فرمان بسیج مردمی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پایان سخنرانی به همراه جوانان ایلامی به سمت مهران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نیروهای ارتش که با خیانت بنی صدر و عدم پشتیبانی او تا منطقه گلان عقب نشینی کرده بودند با آیت الله حیدری و نیروهای مردمی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حیدری با تهدید نیروها به تشکیل دادگاه صحرایی در صورت عقب نشینی، خط پدافندی را به منطقه گنجانچم یعنی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جلوتر از ارتش انتقال دادند و آنگاه با مأمور کردن برخی در جهت ثبت نام و مسلح کردن عشایر، به جبهه حال و هوایی دیگر بخشید که همین جذب نیروهای مردمی بنای آغازین لشکر مقتدری به نام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که در طول تاریخ دفاع مقدس حماسه هایی درخشان در دفتر مقاومت این مرز و بوم به ثبت رساند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حیدری نخستین کسی است که ستاد جذب و هدایت کمک های مردمی را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مسئولیت این امر خطیر را از ساعتهای نخست جنگ تا پایان عمر پربارش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سالهای دفاع مقدس و آوارگی مردم در کوه و دشت با تشکیل ستادی مرکزی و تقسیم کردن آن به سه محور، به کمک مردم جنگ زده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عملیات پیروزمند فتح میمک که نخستین عملیات نیروهای اسلام به شمار می رود و با هماهنگی ارتش و نیروهای عشایری ایلام صورت گرفت</w:t>
      </w:r>
      <w:r>
        <w:rPr>
          <w:rFonts w:eastAsia="IRNazanin" w:cs="IRNazanin"/>
          <w:color w:val="111111"/>
          <w:sz w:val="28"/>
          <w:szCs w:val="28"/>
          <w:rtl w:val="true"/>
          <w:lang w:bidi="fa-IR"/>
        </w:rPr>
        <w:t xml:space="preserve">. </w:t>
      </w:r>
      <w:bookmarkStart w:id="134" w:name="pg19395_198374"/>
    </w:p>
    <w:p>
      <w:pPr>
        <w:pStyle w:val="BookText"/>
        <w:rPr/>
      </w:pPr>
      <w:bookmarkEnd w:id="134"/>
      <w:r>
        <w:rPr>
          <w:rFonts w:ascii="IRNazanin" w:hAnsi="IRNazanin" w:eastAsia="IRNazanin"/>
          <w:color w:val="111111"/>
          <w:sz w:val="28"/>
          <w:sz w:val="28"/>
          <w:szCs w:val="28"/>
          <w:rtl w:val="true"/>
          <w:lang w:bidi="fa-IR"/>
        </w:rPr>
        <w:t>آیت الله حیدری فرماندهی محوری آن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او را یکی از پایه گذاران جنگهای چریکی دفاع مقدس بر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آغاز انقلاب بارها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صدر را خوب می شناسم و همین شناخت او از بنی صدر او ار بر آن داشت تا زمانی که بنی صدر در رأس فرماندهی کل قواست، یک لحظه جبهه جنگ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حمایتهای مادی و معنوی آیت الله حیدری از رزمندگان اسلام و شرکت او در عملیات فتح المبین، بیت المقدس خاطره عالمانی را زنده می کند که در جنگهای ضد استعماری در طول تاریخ تسبیحشان قطار فشنگ و محرابشان سنگر و آب وضویشان خون رخسارشان بود</w:t>
      </w:r>
      <w:r>
        <w:rPr>
          <w:rFonts w:eastAsia="IRNazanin" w:cs="IRNazanin"/>
          <w:color w:val="111111"/>
          <w:sz w:val="28"/>
          <w:szCs w:val="28"/>
          <w:rtl w:val="true"/>
          <w:lang w:bidi="fa-IR"/>
        </w:rPr>
        <w:t>.</w:t>
      </w:r>
    </w:p>
    <w:p>
      <w:pPr>
        <w:pStyle w:val="Heading3"/>
        <w:numPr>
          <w:ilvl w:val="2"/>
          <w:numId w:val="1"/>
        </w:numPr>
        <w:rPr/>
      </w:pPr>
      <w:bookmarkStart w:id="135" w:name="__RefHeading___Toc18043462_1280447820"/>
      <w:bookmarkStart w:id="136" w:name="_Toc45"/>
      <w:bookmarkEnd w:id="135"/>
      <w:r>
        <w:rPr>
          <w:rtl w:val="true"/>
        </w:rPr>
        <w:t>در عینیت جامعه</w:t>
      </w:r>
      <w:bookmarkEnd w:id="136"/>
    </w:p>
    <w:p>
      <w:pPr>
        <w:pStyle w:val="BookText"/>
        <w:rPr/>
      </w:pPr>
      <w:r>
        <w:rPr>
          <w:rFonts w:ascii="IRNazanin" w:hAnsi="IRNazanin" w:eastAsia="IRNazanin"/>
          <w:color w:val="111111"/>
          <w:sz w:val="28"/>
          <w:sz w:val="28"/>
          <w:szCs w:val="28"/>
          <w:rtl w:val="true"/>
          <w:lang w:bidi="fa-IR"/>
        </w:rPr>
        <w:t>در زندگی روشی زاهدانه و عارفانه داشت و وقتی از دنیا رفت جز تفنگ، پوستین، عصا، ساعت و تعدادی کتاب از خود چیزی بر جای ننهاد در وصیتنامه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گلین و تیر کلافی قم هم از آن من نیست و باید در خصوص تصرف در کتابها و خانه از امام امت و حضرت آیت الله گلپایگانی اجازه گرفت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متن جامعه قرار داشت و سوگ و سور مردم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حقیقت نماد و نماینده یکایک مردم به شمار می رفت و این تجلی یک امت در پیکره یک مرد تا آنجا پیش رفت که هر قشر و صنف او را از خود و خود را از او می 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متواضع بود و کم سخن، ناگفته هایش بیش از گفته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خود انجام می داد، غذایش ساده و درب خانه اش در طول شبانه روز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تهجد و شب زنده داری بود؛ اما از هرگونه تظاهر و ظاهر سازی دوری می جست و در عین حالی که در قله اجتهاد، زهد و عرفان قرار داشت، با زبان ساده و عامیانه با مردم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سادات احترامی ویژه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می کرد که پرداخت کننده وجوهات شرعی نظری دارد، از پذیرفتن آنها خودداری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 وصل میان او و مسئولین و مردم به شمار می رفت و این از ویژگی های منحصر به فرد او به شمار می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عامه مردم خلوت می کرد، مردم را به پیروی از قانون و احترام به قانون گذاران دعوت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مهمان شما هستند؛ از شهرهای دور برای کمک به شما آمده اند؛ به آن ها احترام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سخنانی ملیح به معترض نسبت به مسئولین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برا ی انقلاب چه کرده ای؟ هرگاه با مسئوولین می نشست، دردمندانه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نبریم؛ اینها ولی نعمتهای ما هستند؛ اینها ما را به اینجا رسانده 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 گذشتگی و به خدا پیوستگی، او را به مرزی رسانده بود که از اهانت به خود می گذشت اما اهانت به نظام و مسئوولین را تحمل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نمی داد کسی باورها و اعتقادات مردم را به مسخره بگیرد، با خرافه زدایی و پالایش و پیرایش اعتقادات مردم دردشناسانه و درمانگرانه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 بود که باید نخست زمینه پذیرش آنگاه، </w:t>
      </w:r>
      <w:bookmarkStart w:id="137" w:name="pg19395_198376"/>
    </w:p>
    <w:p>
      <w:pPr>
        <w:pStyle w:val="BookText"/>
        <w:rPr/>
      </w:pPr>
      <w:bookmarkEnd w:id="137"/>
      <w:r>
        <w:rPr>
          <w:rFonts w:ascii="IRNazanin" w:hAnsi="IRNazanin" w:eastAsia="IRNazanin"/>
          <w:color w:val="111111"/>
          <w:sz w:val="28"/>
          <w:sz w:val="28"/>
          <w:szCs w:val="28"/>
          <w:rtl w:val="true"/>
          <w:lang w:bidi="fa-IR"/>
        </w:rPr>
        <w:t>جایگزینی به فراخور زمان و مکان ایجاد کرد تا فرهنگ پویا و زاویه های واقعی در متن جامعه شکلی نهادینه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ناب سازی فرهنگ برخورد فیزیکی را جایز نمی دانست و آن را جزء وظایف و رسالتهای روحانیت می دانست، همین نگرش و روش و منش، او را در زمره محییان دین با روش خاص خود قرار داده است که روشی صد در صد موفق در راستای اهداف اسلام و انقلاب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معروف،نهی از منکر، اقامه نماز،رسیدگی به اختلافها و شکایتهای مردم،دستگیری از مستمندان، حمایت از روحانیت و مسؤولین نظام، پشتیبانی از حزب الله بر نامه هر روز زندگی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و خطرات این فصل از زندگی آیت الله حیدری از جذاب ترین و شیرین ترین حکایات مردانی است که حماسه حضور و در عینیت بودن جامعه را بر کنج عزلت و عافیت ترجیح دادند</w:t>
      </w:r>
      <w:r>
        <w:rPr>
          <w:rFonts w:eastAsia="IRNazanin" w:cs="IRNazanin"/>
          <w:color w:val="111111"/>
          <w:sz w:val="28"/>
          <w:szCs w:val="28"/>
          <w:rtl w:val="true"/>
          <w:lang w:bidi="fa-IR"/>
        </w:rPr>
        <w:t>.</w:t>
      </w:r>
    </w:p>
    <w:p>
      <w:pPr>
        <w:pStyle w:val="Heading3"/>
        <w:numPr>
          <w:ilvl w:val="2"/>
          <w:numId w:val="1"/>
        </w:numPr>
        <w:rPr/>
      </w:pPr>
      <w:bookmarkStart w:id="138" w:name="__RefHeading___Toc18043464_1280447820"/>
      <w:bookmarkStart w:id="139" w:name="_Toc46"/>
      <w:bookmarkEnd w:id="138"/>
      <w:r>
        <w:rPr>
          <w:rtl w:val="true"/>
        </w:rPr>
        <w:t>در وادی رحمت</w:t>
      </w:r>
      <w:bookmarkEnd w:id="139"/>
    </w:p>
    <w:p>
      <w:pPr>
        <w:pStyle w:val="BookText"/>
        <w:rPr/>
      </w:pPr>
      <w:r>
        <w:rPr>
          <w:rFonts w:ascii="IRNazanin" w:hAnsi="IRNazanin" w:eastAsia="IRNazanin"/>
          <w:color w:val="111111"/>
          <w:sz w:val="28"/>
          <w:sz w:val="28"/>
          <w:szCs w:val="28"/>
          <w:rtl w:val="true"/>
          <w:lang w:bidi="fa-IR"/>
        </w:rPr>
        <w:t>دوستان آیت الله حیدری،زمانی او را در مسیر لقاء خدا یافتند که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عکس العمل خبر بیماری ایشان با تأثر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مایکی یکی می روند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انجام این مرد سنگر و محراب این زاهد و همقدم امام در نیمه شب یازدهم دی ماه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جهان رخت بر داشت و رخ بر بست و استان ایلام،رزمندگان اسلام و حزب الله را در سوگ خود نشاند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اصرار مردم برای انتقال پیکر مطهرش به ایلام با پا در میانی حضرت آیة الله العظمی گلپایگانی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و مطهرشان با تشییع باشکوه مردم ایلام و قم و نمایندگان بیت امام و ریاست جمهوری به حرم مطهر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و در جوار او به خدا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 انجام با جسم نحیف به دیدار امامان معصومی شتافت</w:t>
      </w:r>
    </w:p>
    <w:p>
      <w:pPr>
        <w:pStyle w:val="BookText"/>
        <w:rPr/>
      </w:pPr>
      <w:r>
        <w:rPr>
          <w:rFonts w:ascii="IRNazanin" w:hAnsi="IRNazanin" w:eastAsia="IRNazanin"/>
          <w:color w:val="111111"/>
          <w:sz w:val="28"/>
          <w:sz w:val="28"/>
          <w:szCs w:val="28"/>
          <w:rtl w:val="true"/>
          <w:lang w:bidi="fa-IR"/>
        </w:rPr>
        <w:t xml:space="preserve">که یک لحظه ذکر و نامشان از لبش نیفتاد و با تمام فقر و تنگدستی دست نیاز را جز بر در خانه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واسطه فیض الهی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کتابهای او که به گفته خود تنها سرمایه زندگیش به شمار می رفته است و سالهای سال با فقر و تنگدستی جمع کرده است در کتابخانه ای که در سفر رهبر انقلاب حضرت آیة الله خامنه ای کلنگ آن توسط نماینده ایشان بر زمین زده شد مورد استفاده نسل فردا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تنها وصیت او که شکوفای علم و فرهنگ در این استان است جامه عمل پوشیده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بزرگ آیة الله بهاء الدینی در ملاقات با جمعی از مردم ایلام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او را در قبرستان ایلام دفع می کردید تا خدا به یمن وجود او عذاب را از قبرستان شما دور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پاینده باد حوزه های نور و حجره های کوچک مدارس علوم دینی که در هر زمان خیزشگاه مردانی بزرگ و ژرف اندیش بوده و هست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ابراهیم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حیدری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9395_198379"/>
      <w:bookmarkStart w:id="141" w:name="pg19395_198379"/>
      <w:bookmarkEnd w:id="141"/>
    </w:p>
    <w:p>
      <w:pPr>
        <w:pStyle w:val="Heading2"/>
        <w:numPr>
          <w:ilvl w:val="1"/>
          <w:numId w:val="1"/>
        </w:numPr>
        <w:rPr/>
      </w:pPr>
      <w:bookmarkStart w:id="142" w:name="pg19395_198379"/>
      <w:bookmarkStart w:id="143" w:name="__RefHeading___Toc18043466_1280447820"/>
      <w:bookmarkStart w:id="144" w:name="_Toc47"/>
      <w:bookmarkEnd w:id="142"/>
      <w:bookmarkEnd w:id="143"/>
      <w:r>
        <w:rPr>
          <w:rtl w:val="true"/>
        </w:rPr>
        <w:t xml:space="preserve">محقق قمی </w:t>
      </w:r>
      <w:r>
        <w:rPr>
          <w:rtl w:val="true"/>
        </w:rPr>
        <w:t>(</w:t>
      </w:r>
      <w:r>
        <w:rPr>
          <w:rtl w:val="true"/>
        </w:rPr>
        <w:t>صاحب قوانین الاصول</w:t>
      </w:r>
      <w:r>
        <w:rPr>
          <w:rtl w:val="true"/>
        </w:rPr>
        <w:t xml:space="preserve">) / </w:t>
      </w:r>
      <w:r>
        <w:rPr>
          <w:rtl w:val="true"/>
        </w:rPr>
        <w:t>محمد رضا آزمون</w:t>
      </w:r>
      <w:bookmarkEnd w:id="144"/>
    </w:p>
    <w:p>
      <w:pPr>
        <w:pStyle w:val="Heading3"/>
        <w:numPr>
          <w:ilvl w:val="2"/>
          <w:numId w:val="1"/>
        </w:numPr>
        <w:rPr/>
      </w:pPr>
      <w:bookmarkStart w:id="145" w:name="__RefHeading___Toc18043468_1280447820"/>
      <w:bookmarkStart w:id="146" w:name="_Toc48"/>
      <w:bookmarkEnd w:id="145"/>
      <w:r>
        <w:rPr>
          <w:rtl w:val="true"/>
        </w:rPr>
        <w:t>مقدمه</w:t>
      </w:r>
      <w:bookmarkEnd w:id="1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حکیم پس از انبیاء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از قوانین و احکام الهی را بر عهده عالمان دین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بزرگ چشم راه امت و مرز بانان خطه سعادتند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ستارگان هدایت، حضرت آیة الله میرزا ابوالقاسم قمی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پدرش مرحوم آخوند ملا حسن از عالمان سرشناس شفت گیلان بودند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 زیست</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ایشان برای استفاده بیش تر از علما گیلان را به مقصد دیار عالم پرور اصفهان تر ک نمود و در آنجا محضر میرزا هدایت الله و میرزا حبیب الله دو عالم روشن ضمیر آن سامان را درک کرد و بهره های وافری از درس آنان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زیادی نگذشته </w:t>
      </w:r>
      <w:bookmarkStart w:id="147" w:name="pg19395_198380"/>
    </w:p>
    <w:p>
      <w:pPr>
        <w:pStyle w:val="BookText"/>
        <w:rPr/>
      </w:pPr>
      <w:bookmarkEnd w:id="147"/>
      <w:r>
        <w:rPr>
          <w:rFonts w:ascii="IRNazanin" w:hAnsi="IRNazanin" w:eastAsia="IRNazanin"/>
          <w:color w:val="111111"/>
          <w:sz w:val="28"/>
          <w:sz w:val="28"/>
          <w:szCs w:val="28"/>
          <w:rtl w:val="true"/>
          <w:lang w:bidi="fa-IR"/>
        </w:rPr>
        <w:t>بود که آن دو استاد بزرگ برای تصدی امور قضاوت و هدایت و ارشاد مردم به چاپلق از توابع بروجرد عازم شدند و ملا حسن نیز به دنبال آنان عزم سفر نمود و سرانجام با دختر استاد خویش میرزا هدایت الله ازدواج کرد و زندگانی تازه ای را آغاز نمود</w:t>
      </w:r>
      <w:r>
        <w:rPr>
          <w:rFonts w:eastAsia="IRNazanin" w:cs="IRNazanin"/>
          <w:color w:val="111111"/>
          <w:sz w:val="28"/>
          <w:szCs w:val="28"/>
          <w:rtl w:val="true"/>
          <w:lang w:bidi="fa-IR"/>
        </w:rPr>
        <w:t>.</w:t>
      </w:r>
    </w:p>
    <w:p>
      <w:pPr>
        <w:pStyle w:val="Heading3"/>
        <w:numPr>
          <w:ilvl w:val="2"/>
          <w:numId w:val="1"/>
        </w:numPr>
        <w:rPr/>
      </w:pPr>
      <w:bookmarkStart w:id="148" w:name="__RefHeading___Toc18043470_1280447820"/>
      <w:bookmarkStart w:id="149" w:name="_Toc49"/>
      <w:bookmarkEnd w:id="148"/>
      <w:r>
        <w:rPr>
          <w:rtl w:val="true"/>
        </w:rPr>
        <w:t>تولد میرزا</w:t>
      </w:r>
      <w:bookmarkEnd w:id="149"/>
    </w:p>
    <w:p>
      <w:pPr>
        <w:pStyle w:val="BookText"/>
        <w:rPr/>
      </w:pPr>
      <w:r>
        <w:rPr>
          <w:rFonts w:ascii="IRNazanin" w:hAnsi="IRNazanin" w:eastAsia="IRNazanin"/>
          <w:color w:val="111111"/>
          <w:sz w:val="28"/>
          <w:sz w:val="28"/>
          <w:szCs w:val="28"/>
          <w:rtl w:val="true"/>
          <w:lang w:bidi="fa-IR"/>
        </w:rPr>
        <w:t xml:space="preserve">تاریخ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را نشان می داد و خانواده ملا حسن را انتظاری دل نشین آکنده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ایشان منتظر مولودی بودند که می رفت تا از عالمان تشیع و آغازگر تحولی عظیم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این انتظار با گریه های کودکی سعادتمند به پایان رسید و خانه کوچک آن عالم رباّنی را شادمانی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را ابوالقاسم 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دامان پاک مادری دل سوز دوران کودکی را سپری کرد و در زیر سایه پدری عالم و متقی به حیات خویش ادامه می داد، چهره ابوالقاسم آینده ای درخشان را نشان می داد</w:t>
      </w:r>
      <w:r>
        <w:rPr>
          <w:rFonts w:eastAsia="IRNazanin" w:cs="IRNazanin"/>
          <w:color w:val="111111"/>
          <w:sz w:val="28"/>
          <w:szCs w:val="28"/>
          <w:rtl w:val="true"/>
          <w:lang w:bidi="fa-IR"/>
        </w:rPr>
        <w:t>.</w:t>
      </w:r>
    </w:p>
    <w:p>
      <w:pPr>
        <w:pStyle w:val="Heading3"/>
        <w:numPr>
          <w:ilvl w:val="2"/>
          <w:numId w:val="1"/>
        </w:numPr>
        <w:rPr/>
      </w:pPr>
      <w:bookmarkStart w:id="150" w:name="__RefHeading___Toc18043472_1280447820"/>
      <w:bookmarkStart w:id="151" w:name="_Toc50"/>
      <w:bookmarkEnd w:id="150"/>
      <w:r>
        <w:rPr>
          <w:rtl w:val="true"/>
        </w:rPr>
        <w:t>آغاز حیات علمی</w:t>
      </w:r>
      <w:bookmarkEnd w:id="15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هوش و استعدادی فراوان و از دیگر همسالان خویش برتری در خور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ابتدای کودکی با استمداد الهی تحصیل علوم دینی را آغاز کرد و اولین درسهای دینی را در مکتب پدر فرا گرفت و بعد از مدتی درس آموزی از محضر پدر و با اجازه او راهی خوانسار شد و مشتاقانه در درس آیة الله حسین خوانساری حاضر شد</w:t>
      </w:r>
      <w:r>
        <w:rPr>
          <w:rStyle w:val="FootnoteAnchor"/>
          <w:rtl w:val="true"/>
        </w:rPr>
        <w:footnoteReference w:id="136"/>
      </w:r>
      <w:r>
        <w:rPr>
          <w:rFonts w:ascii="IRNazanin" w:hAnsi="IRNazanin" w:eastAsia="IRNazanin"/>
          <w:color w:val="111111"/>
          <w:sz w:val="28"/>
          <w:sz w:val="28"/>
          <w:szCs w:val="28"/>
          <w:rtl w:val="true"/>
          <w:lang w:bidi="fa-IR"/>
        </w:rPr>
        <w:t xml:space="preserve">و پس از کسب فیض از مجلس درس </w:t>
      </w:r>
      <w:bookmarkStart w:id="152" w:name="pg19395_198381"/>
    </w:p>
    <w:p>
      <w:pPr>
        <w:pStyle w:val="BookText"/>
        <w:rPr/>
      </w:pPr>
      <w:bookmarkEnd w:id="152"/>
      <w:r>
        <w:rPr>
          <w:rFonts w:ascii="IRNazanin" w:hAnsi="IRNazanin" w:eastAsia="IRNazanin"/>
          <w:color w:val="111111"/>
          <w:sz w:val="28"/>
          <w:sz w:val="28"/>
          <w:szCs w:val="28"/>
          <w:rtl w:val="true"/>
          <w:lang w:bidi="fa-IR"/>
        </w:rPr>
        <w:t>آن بزرگمرد قصد عتبات عالیات را نمود و به مانند پرنده ای عاشق به سوی آن سرزمین علم و فقاهت پرواز نمود و در آنجا توفیق حضور در محفل علمی استاد کل محمد باقر وحید بهبهانی را نصیب خود ساخت</w:t>
      </w:r>
      <w:r>
        <w:rPr>
          <w:rFonts w:eastAsia="IRNazanin" w:cs="IRNazanin"/>
          <w:color w:val="111111"/>
          <w:sz w:val="28"/>
          <w:szCs w:val="28"/>
          <w:rtl w:val="true"/>
          <w:lang w:bidi="fa-IR"/>
        </w:rPr>
        <w:t>.</w:t>
      </w:r>
    </w:p>
    <w:p>
      <w:pPr>
        <w:pStyle w:val="Heading3"/>
        <w:numPr>
          <w:ilvl w:val="2"/>
          <w:numId w:val="1"/>
        </w:numPr>
        <w:rPr/>
      </w:pPr>
      <w:bookmarkStart w:id="153" w:name="__RefHeading___Toc18043474_1280447820"/>
      <w:bookmarkStart w:id="154" w:name="_Toc51"/>
      <w:bookmarkEnd w:id="153"/>
      <w:r>
        <w:rPr>
          <w:rtl w:val="true"/>
        </w:rPr>
        <w:t>باغبان های بوستان</w:t>
      </w:r>
      <w:bookmarkEnd w:id="15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باغبانی سرزمین پر خیر وجود ابوالقاسم را مردانی پاک سرشت بر عهده داشتند که در ذیل از آنها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حسین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خوانساری یکی از فقیهان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در شهرستان اصفهان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قدرت علمی وی بود که قامت </w:t>
      </w:r>
    </w:p>
    <w:p>
      <w:pPr>
        <w:pStyle w:val="BookText"/>
        <w:rPr/>
      </w:pPr>
      <w:r>
        <w:rPr>
          <w:rFonts w:ascii="IRNazanin" w:hAnsi="IRNazanin" w:eastAsia="IRNazanin"/>
          <w:color w:val="111111"/>
          <w:sz w:val="28"/>
          <w:sz w:val="28"/>
          <w:szCs w:val="28"/>
          <w:rtl w:val="true"/>
          <w:lang w:bidi="fa-IR"/>
        </w:rPr>
        <w:t>علم و حکمت راست ایستاد و علوم مختلف مسیر اصلی خویش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ژرف اندیش وی را فرید عصر، یگانه زمان خویش، سلطان حکما، مربی فقها، برهان متکلمان لقب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شاگردان ایشان می توان به شیخ 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عبدالله افندی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وی شرحی بر کتاب اللمعة الدمشقیه شهید، تفسیر سوره حمد و مشارق الشموس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آیت الله محمد باقر وحید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وی را محقق بهبهانی و استاد کل لقب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اصفهان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زمره شاگردان پدر عالمش محمد اکمل و ملا میرزا شیروانی و علامه مازندرانی بود که نزدیک به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علمی از خود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الکلام، مصابیح الظلام، رساله اجتهاد، تقیه در اسلام، تعلیقه رجال، حاشیه وافی حاشیه بر مدارک و معالم و مسالک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خوش فهم و با استعداد آن بزرگوار آقا ابوالقاسم قمی است که در کربلا از وی دانش اندوخته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آیة الله محمد باقر هزار جریبی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فقیهان نامور، عصر خود بود و در زندگانی کمالات اخلاقی و فضائل علمی و عملی زیبا داشت و الگوی اهل کمال به شمار می رفت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شاگردان با فضیلت ایشان وحید بهبهانی، سید محمد مهدی بحرالعلوم، </w:t>
      </w:r>
      <w:bookmarkStart w:id="155" w:name="pg19395_198383"/>
    </w:p>
    <w:p>
      <w:pPr>
        <w:pStyle w:val="BookText"/>
        <w:rPr/>
      </w:pPr>
      <w:bookmarkEnd w:id="155"/>
      <w:r>
        <w:rPr>
          <w:rFonts w:ascii="IRNazanin" w:hAnsi="IRNazanin" w:eastAsia="IRNazanin"/>
          <w:color w:val="111111"/>
          <w:sz w:val="28"/>
          <w:sz w:val="28"/>
          <w:szCs w:val="28"/>
          <w:rtl w:val="true"/>
          <w:lang w:bidi="fa-IR"/>
        </w:rPr>
        <w:t>شیخ جعفر کبیر، سید علی طباطبایی و میرزا ابوالقاسم قمی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فراگیری علوم الهی، هزار جریب مازندران را به قصد شهرهای مقدس عراق ترک کرد و سالیانی از زندگانی با برکت خود را در نجف اشرف گذراند</w:t>
      </w:r>
      <w:r>
        <w:rPr>
          <w:rFonts w:eastAsia="IRNazanin" w:cs="IRNazanin"/>
          <w:color w:val="111111"/>
          <w:sz w:val="28"/>
          <w:szCs w:val="28"/>
          <w:rtl w:val="true"/>
          <w:lang w:bidi="fa-IR"/>
        </w:rPr>
        <w:t>.</w:t>
      </w:r>
    </w:p>
    <w:p>
      <w:pPr>
        <w:pStyle w:val="Heading3"/>
        <w:numPr>
          <w:ilvl w:val="2"/>
          <w:numId w:val="1"/>
        </w:numPr>
        <w:rPr/>
      </w:pPr>
      <w:bookmarkStart w:id="156" w:name="__RefHeading___Toc18043476_1280447820"/>
      <w:bookmarkStart w:id="157" w:name="_Toc52"/>
      <w:bookmarkEnd w:id="156"/>
      <w:r>
        <w:rPr>
          <w:rtl w:val="true"/>
        </w:rPr>
        <w:t>هجرت ها</w:t>
      </w:r>
      <w:bookmarkEnd w:id="157"/>
    </w:p>
    <w:p>
      <w:pPr>
        <w:pStyle w:val="BookText"/>
        <w:rPr/>
      </w:pPr>
      <w:r>
        <w:rPr>
          <w:rFonts w:ascii="IRNazanin" w:hAnsi="IRNazanin" w:eastAsia="IRNazanin"/>
          <w:color w:val="111111"/>
          <w:sz w:val="28"/>
          <w:sz w:val="28"/>
          <w:szCs w:val="28"/>
          <w:rtl w:val="true"/>
          <w:lang w:bidi="fa-IR"/>
        </w:rPr>
        <w:t>بعد از اینکه میرزا در عتبات از فقیهان بزرگ عصر بهره ها جست به قصد ترویج دین و ارشاد مردم به ایران بازگشت و به زادگاهش شفت گیلان آمد ولی چون آنجا را برای انجام وظیفه مناسب نیافت و دچار مشکلاتی شد به اصفهان رفت و در مدرسه کاسه گران به تدریس پرداخت و در آنجا بود که شاگردان و عالمانی توفیق حضور در محفل ایشان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حال نتوانست مدت زیادی در آن شهر بماند چرا که از شر حسودان و مدعیان فضل که وی را مانع خود می یافتند در امان نبود و این امر بسیار آزارش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اصفهان را به قصد شیراز ترک کرد و مدت سه سال در آنجا اقامت گزید و آنگاه به سوی قم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ایشان به قم در مدتی اندک آوازه او همه جا را فرا گرفت</w:t>
      </w:r>
    </w:p>
    <w:p>
      <w:pPr>
        <w:pStyle w:val="BookText"/>
        <w:rPr/>
      </w:pPr>
      <w:r>
        <w:rPr>
          <w:rFonts w:ascii="IRNazanin" w:hAnsi="IRNazanin" w:eastAsia="IRNazanin"/>
          <w:color w:val="111111"/>
          <w:sz w:val="28"/>
          <w:sz w:val="28"/>
          <w:szCs w:val="28"/>
          <w:rtl w:val="true"/>
          <w:lang w:bidi="fa-IR"/>
        </w:rPr>
        <w:t>و الطاف الهی با برکات و ترقی روز افزون خستگی سالهای پر رنج گذشته را از وی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ایشان به قم علاوه بر تدریس و پرورش طلاب و ارشاد مردم حاکمان زمان خویش را اندرز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بارها فتحعلیشاه را نصیحت کرد و وظایف او را یادآور می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فتحعلی شاه به قم آمده و به دیدار میرزا مشرف گردیده بود، میرزا </w:t>
      </w:r>
      <w:bookmarkStart w:id="158" w:name="pg19395_198384"/>
    </w:p>
    <w:p>
      <w:pPr>
        <w:pStyle w:val="BookText"/>
        <w:rPr/>
      </w:pPr>
      <w:bookmarkEnd w:id="158"/>
      <w:r>
        <w:rPr>
          <w:rFonts w:ascii="IRNazanin" w:hAnsi="IRNazanin" w:eastAsia="IRNazanin"/>
          <w:color w:val="111111"/>
          <w:sz w:val="28"/>
          <w:sz w:val="28"/>
          <w:szCs w:val="28"/>
          <w:rtl w:val="true"/>
          <w:lang w:bidi="fa-IR"/>
        </w:rPr>
        <w:t>او را مورد خطاب قرار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نکن این ریشهایت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اشاره به ریش فتحعلیشاه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به آتش جهنم بسوزد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اگر چه دربار پیوسته ارتباط خود با میرزا اصرار می ورزید ایشان همچون دیگر علمای شیعه که در نهانشان ظلم ستزی نهفته است هرگز تن به ارتباط با دستگاه وقت نداد</w:t>
      </w:r>
      <w:r>
        <w:rPr>
          <w:rFonts w:eastAsia="IRNazanin" w:cs="IRNazanin"/>
          <w:color w:val="111111"/>
          <w:sz w:val="28"/>
          <w:szCs w:val="28"/>
          <w:rtl w:val="true"/>
          <w:lang w:bidi="fa-IR"/>
        </w:rPr>
        <w:t>.</w:t>
      </w:r>
    </w:p>
    <w:p>
      <w:pPr>
        <w:pStyle w:val="Heading3"/>
        <w:numPr>
          <w:ilvl w:val="2"/>
          <w:numId w:val="1"/>
        </w:numPr>
        <w:rPr/>
      </w:pPr>
      <w:bookmarkStart w:id="159" w:name="__RefHeading___Toc18043478_1280447820"/>
      <w:bookmarkStart w:id="160" w:name="_Toc53"/>
      <w:bookmarkEnd w:id="159"/>
      <w:r>
        <w:rPr>
          <w:rtl w:val="true"/>
        </w:rPr>
        <w:t>فرزندان علمی میرزا</w:t>
      </w:r>
      <w:bookmarkEnd w:id="160"/>
    </w:p>
    <w:p>
      <w:pPr>
        <w:pStyle w:val="Heading4"/>
        <w:numPr>
          <w:ilvl w:val="3"/>
          <w:numId w:val="1"/>
        </w:numPr>
        <w:rPr/>
      </w:pPr>
      <w:bookmarkStart w:id="161" w:name="__RefHeading___Toc18043480_1280447820"/>
      <w:bookmarkStart w:id="162" w:name="_Toc5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از محضر آیت الله میرزای قمی شاگردان فراوانی بهره علمی جستند و روح تشنه خود را سیراب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Heading4"/>
        <w:numPr>
          <w:ilvl w:val="3"/>
          <w:numId w:val="1"/>
        </w:numPr>
        <w:rPr/>
      </w:pPr>
      <w:bookmarkStart w:id="163" w:name="__RefHeading___Toc18043482_1280447820"/>
      <w:bookmarkStart w:id="164" w:name="_Toc55"/>
      <w:bookmarkEnd w:id="163"/>
      <w:r>
        <w:rPr>
          <w:rtl w:val="true"/>
        </w:rPr>
        <w:t xml:space="preserve">سید محمد مهدی خراسانی </w:t>
      </w:r>
      <w:r>
        <w:rPr>
          <w:rtl w:val="true"/>
        </w:rPr>
        <w:t>(</w:t>
      </w:r>
      <w:r>
        <w:rPr/>
        <w:t>1182</w:t>
      </w:r>
      <w:r>
        <w:rPr>
          <w:rtl w:val="true"/>
        </w:rPr>
        <w:t xml:space="preserve">- </w:t>
      </w:r>
      <w:r>
        <w:rPr/>
        <w:t>1246</w:t>
      </w:r>
      <w:r>
        <w:rPr>
          <w:rtl w:val="true"/>
        </w:rPr>
        <w:t xml:space="preserve"> </w:t>
      </w:r>
      <w:r>
        <w:rPr>
          <w:rtl w:val="true"/>
        </w:rPr>
        <w:t>ه</w:t>
      </w:r>
      <w:r>
        <w:rPr>
          <w:rtl w:val="true"/>
        </w:rPr>
        <w:t>.</w:t>
      </w:r>
      <w:r>
        <w:rPr>
          <w:rtl w:val="true"/>
        </w:rPr>
        <w:t>ق</w:t>
      </w:r>
      <w:r>
        <w:rPr>
          <w:rtl w:val="true"/>
        </w:rPr>
        <w:t>)</w:t>
      </w:r>
      <w:bookmarkEnd w:id="164"/>
    </w:p>
    <w:p>
      <w:pPr>
        <w:pStyle w:val="BookText"/>
        <w:rPr/>
      </w:pPr>
      <w:r>
        <w:rPr>
          <w:rFonts w:ascii="IRNazanin" w:hAnsi="IRNazanin" w:eastAsia="IRNazanin"/>
          <w:color w:val="111111"/>
          <w:sz w:val="28"/>
          <w:sz w:val="28"/>
          <w:szCs w:val="28"/>
          <w:rtl w:val="true"/>
          <w:lang w:bidi="fa-IR"/>
        </w:rPr>
        <w:t>وی فرزند سید حسن خوانساری، نوه آقا حسین خوانساری و معروف به مؤلف رساله ابوبصیر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مشهور قرن سیزدهم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خوانسار متولد شد و بیشتر مراتب علمی را در محضر میرزای قمی کسب کرد و جناب میرزا هم علاقه فراوانی 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علم رجال و بازشناسی راویان همنام مهارت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وی می توان به شرح بر مبادی الاصول، شرح تبصره علامه شرح الفیه سیوطی اشاره کرد</w:t>
      </w:r>
      <w:r>
        <w:rPr>
          <w:rFonts w:eastAsia="IRNazanin" w:cs="IRNazanin"/>
          <w:color w:val="111111"/>
          <w:sz w:val="28"/>
          <w:szCs w:val="28"/>
          <w:rtl w:val="true"/>
          <w:lang w:bidi="fa-IR"/>
        </w:rPr>
        <w:t>.</w:t>
      </w:r>
      <w:r>
        <w:rPr>
          <w:rStyle w:val="FootnoteAnchor"/>
          <w:rtl w:val="true"/>
        </w:rPr>
        <w:footnoteReference w:id="140"/>
      </w:r>
    </w:p>
    <w:p>
      <w:pPr>
        <w:pStyle w:val="Heading4"/>
        <w:numPr>
          <w:ilvl w:val="3"/>
          <w:numId w:val="1"/>
        </w:numPr>
        <w:rPr/>
      </w:pPr>
      <w:bookmarkStart w:id="165" w:name="__RefHeading___Toc18043484_1280447820"/>
      <w:bookmarkStart w:id="166" w:name="_Toc56"/>
      <w:bookmarkEnd w:id="165"/>
      <w:r>
        <w:rPr>
          <w:rtl w:val="true"/>
        </w:rPr>
        <w:t xml:space="preserve">میرزا ابوطالب قمی </w:t>
      </w:r>
      <w:r>
        <w:rPr>
          <w:rtl w:val="true"/>
        </w:rPr>
        <w:t>(</w:t>
      </w:r>
      <w:r>
        <w:rPr>
          <w:rtl w:val="true"/>
        </w:rPr>
        <w:t xml:space="preserve">متوفی </w:t>
      </w:r>
      <w:r>
        <w:rPr/>
        <w:t>1249</w:t>
      </w:r>
      <w:r>
        <w:rPr>
          <w:rtl w:val="true"/>
        </w:rPr>
        <w:t xml:space="preserve"> </w:t>
      </w:r>
      <w:r>
        <w:rPr>
          <w:rtl w:val="true"/>
        </w:rPr>
        <w:t>قمری در قم</w:t>
      </w:r>
      <w:r>
        <w:rPr>
          <w:rtl w:val="true"/>
        </w:rPr>
        <w:t>)</w:t>
      </w:r>
      <w:bookmarkEnd w:id="16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میرزا ابوالحسن قمی و از فقیهان بزرگ شیعه است که مورد اعتماد فراوان میرزای قمی بود به گونه ای که بسیاری از کارهای دینی را به ایشان ارجاع می داد</w:t>
      </w:r>
      <w:r>
        <w:rPr>
          <w:rFonts w:eastAsia="IRNazanin" w:cs="IRNazanin"/>
          <w:color w:val="111111"/>
          <w:sz w:val="28"/>
          <w:szCs w:val="28"/>
          <w:rtl w:val="true"/>
          <w:lang w:bidi="fa-IR"/>
        </w:rPr>
        <w:t xml:space="preserve">. </w:t>
      </w:r>
      <w:bookmarkStart w:id="167" w:name="pg19395_198385"/>
    </w:p>
    <w:p>
      <w:pPr>
        <w:pStyle w:val="BookText"/>
        <w:rPr/>
      </w:pPr>
      <w:bookmarkEnd w:id="167"/>
      <w:r>
        <w:rPr>
          <w:rFonts w:ascii="IRNazanin" w:hAnsi="IRNazanin" w:eastAsia="IRNazanin"/>
          <w:color w:val="111111"/>
          <w:sz w:val="28"/>
          <w:sz w:val="28"/>
          <w:szCs w:val="28"/>
          <w:rtl w:val="true"/>
          <w:lang w:bidi="fa-IR"/>
        </w:rPr>
        <w:t>میرزا ابوطالب ثروت انبوهی داشت ولی به همان میزان دست بخشش او همیشه به سوی مستمندان گشوده بود و بعد از حیات خود یک سوم از اموال و املاک خویش را در راه کارهای خیر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بزرگوار پس از رحلت در قبرستان شیخان قم دفن گردید</w:t>
      </w:r>
      <w:r>
        <w:rPr>
          <w:rFonts w:eastAsia="IRNazanin" w:cs="IRNazanin"/>
          <w:color w:val="111111"/>
          <w:sz w:val="28"/>
          <w:szCs w:val="28"/>
          <w:rtl w:val="true"/>
          <w:lang w:bidi="fa-IR"/>
        </w:rPr>
        <w:t>.</w:t>
      </w:r>
    </w:p>
    <w:p>
      <w:pPr>
        <w:pStyle w:val="Heading4"/>
        <w:numPr>
          <w:ilvl w:val="3"/>
          <w:numId w:val="1"/>
        </w:numPr>
        <w:rPr/>
      </w:pPr>
      <w:bookmarkStart w:id="168" w:name="__RefHeading___Toc18043486_1280447820"/>
      <w:bookmarkStart w:id="169" w:name="_Toc57"/>
      <w:bookmarkEnd w:id="168"/>
      <w:r>
        <w:rPr>
          <w:rtl w:val="true"/>
        </w:rPr>
        <w:t xml:space="preserve">سید عبدالله کاظمینی </w:t>
      </w:r>
      <w:r>
        <w:rPr>
          <w:rtl w:val="true"/>
        </w:rPr>
        <w:t>(</w:t>
      </w:r>
      <w:r>
        <w:rPr>
          <w:rtl w:val="true"/>
        </w:rPr>
        <w:t>شبر</w:t>
      </w:r>
      <w:r>
        <w:rPr>
          <w:rtl w:val="true"/>
        </w:rPr>
        <w:t>)(</w:t>
      </w:r>
      <w:r>
        <w:rPr>
          <w:rtl w:val="true"/>
        </w:rPr>
        <w:t xml:space="preserve">متوفی حدود </w:t>
      </w:r>
      <w:r>
        <w:rPr/>
        <w:t>1246</w:t>
      </w:r>
      <w:r>
        <w:rPr>
          <w:rtl w:val="true"/>
        </w:rPr>
        <w:t xml:space="preserve"> </w:t>
      </w:r>
      <w:r>
        <w:rPr>
          <w:rtl w:val="true"/>
        </w:rPr>
        <w:t>قمری</w:t>
      </w:r>
      <w:r>
        <w:rPr>
          <w:rtl w:val="true"/>
        </w:rPr>
        <w:t>)</w:t>
      </w:r>
      <w:bookmarkEnd w:id="169"/>
    </w:p>
    <w:p>
      <w:pPr>
        <w:pStyle w:val="BookText"/>
        <w:rPr/>
      </w:pPr>
      <w:r>
        <w:rPr>
          <w:rFonts w:ascii="IRNazanin" w:hAnsi="IRNazanin" w:eastAsia="IRNazanin"/>
          <w:color w:val="111111"/>
          <w:sz w:val="28"/>
          <w:sz w:val="28"/>
          <w:szCs w:val="28"/>
          <w:rtl w:val="true"/>
          <w:lang w:bidi="fa-IR"/>
        </w:rPr>
        <w:t>سید عبدالله فرزند سید محمد رضا کاظمینی یکی از عالمان بی نظیر قرن سیزدهم هجری بود که سالهای متمادی از عمر با برکت خویش را در کاظمین سپری کرد و از همان آغاز زندگی علمی خویش در محضر پدر و اساتیدی همچون شیخ جعفر کبیر، سید مهدی شهرستانی، محقق قمی حاضر شده و از آنان بهره های وافر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ایشان آثاری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الظلام، جامع المعارف والااحکام، کشف المجمع، زبدة الدلیل و دهها کتاب دیگر به جای مانده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دیگر شاگردان میرزای قمی می توان به این بزرگواران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 ابراهیم کرباسی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علیرضا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اسماعیل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حجة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هزار جریبی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احمد کرمانشاهی</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خوانساری </w:t>
      </w:r>
      <w:bookmarkStart w:id="170" w:name="pg19395_198386"/>
    </w:p>
    <w:p>
      <w:pPr>
        <w:pStyle w:val="BookText"/>
        <w:rPr/>
      </w:pPr>
      <w:bookmarkEnd w:id="1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قمی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 اسدالله بروجردی</w:t>
      </w:r>
    </w:p>
    <w:p>
      <w:pPr>
        <w:pStyle w:val="Heading3"/>
        <w:numPr>
          <w:ilvl w:val="2"/>
          <w:numId w:val="1"/>
        </w:numPr>
        <w:rPr/>
      </w:pPr>
      <w:bookmarkStart w:id="171" w:name="__RefHeading___Toc18043488_1280447820"/>
      <w:bookmarkStart w:id="172" w:name="_Toc58"/>
      <w:bookmarkEnd w:id="171"/>
      <w:r>
        <w:rPr>
          <w:rtl w:val="true"/>
        </w:rPr>
        <w:t>آیینه صفات برگزیده</w:t>
      </w:r>
      <w:bookmarkEnd w:id="172"/>
    </w:p>
    <w:p>
      <w:pPr>
        <w:pStyle w:val="BookText"/>
        <w:rPr/>
      </w:pPr>
      <w:r>
        <w:rPr>
          <w:rFonts w:ascii="IRNazanin" w:hAnsi="IRNazanin" w:eastAsia="IRNazanin"/>
          <w:color w:val="111111"/>
          <w:sz w:val="28"/>
          <w:sz w:val="28"/>
          <w:szCs w:val="28"/>
          <w:rtl w:val="true"/>
          <w:lang w:bidi="fa-IR"/>
        </w:rPr>
        <w:t>زندگانی میرزا را چنان یاد کرده اند که اگر صبر و استقامت خود وی نبود هرگز بدین مقام و عظمت نائل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استوارتر از کوه در مقابل مشکلات ایستاد و هرگز رکود</w:t>
      </w:r>
    </w:p>
    <w:p>
      <w:pPr>
        <w:pStyle w:val="BookText"/>
        <w:rPr/>
      </w:pPr>
      <w:r>
        <w:rPr>
          <w:rFonts w:ascii="IRNazanin" w:hAnsi="IRNazanin" w:eastAsia="IRNazanin"/>
          <w:color w:val="111111"/>
          <w:sz w:val="28"/>
          <w:sz w:val="28"/>
          <w:szCs w:val="28"/>
          <w:rtl w:val="true"/>
          <w:lang w:bidi="fa-IR"/>
        </w:rPr>
        <w:t>و یأس بر دریای وجودش غالب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مسیر تحصیل با فقر شدید دست و پنجه نرم می کرد و در این راه استاد وی آیة الله محمد باقر بهبهانی نقش بسزای در دستگیری از او داشته است به طوری که در بسیاری از اوقات خود نماز و روزه استیجاری می پذیرفت و پولش را به میرزا می بخشید تا به تحصیلش بپردازد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با این همه میرزا هرگز از راهی که برگزیده بود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میرزا جدیت ایشان در مسیر علم آموزی بود به گونه ای که محبوبترین کارها نزد او مطالعه و تحقیق بود تا آن اندازه که ستارگان آسمان کمتر شاهد خواب میرزا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 شبها را تا صبح به مطالعه می پرداخت</w:t>
      </w:r>
      <w:r>
        <w:rPr>
          <w:rFonts w:eastAsia="IRNazanin" w:cs="IRNazanin"/>
          <w:color w:val="111111"/>
          <w:sz w:val="28"/>
          <w:szCs w:val="28"/>
          <w:rtl w:val="true"/>
          <w:lang w:bidi="fa-IR"/>
        </w:rPr>
        <w:t>.</w:t>
      </w:r>
      <w:r>
        <w:rPr>
          <w:rStyle w:val="FootnoteAnchor"/>
          <w:rtl w:val="true"/>
        </w:rPr>
        <w:footnoteReference w:id="14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احترام خاصی برای اساتید خویش قائل بود و حتی بعد از رحلت آنان احترام آنها را حفظ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 اند، بعد از درگذشت استادش وحید بهبهانی وقتی به کربلا مشرف می شد به خانه آقا می رفت و در خانه او را می بوسید و به این طریق از زحمات چندین ساله استاد قدردانی می کرد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از سویی دیگر او در حسن معاشرت نمونه بود، هنگامی که با دیگران سخن </w:t>
      </w:r>
      <w:bookmarkStart w:id="173" w:name="pg19395_198387"/>
    </w:p>
    <w:p>
      <w:pPr>
        <w:pStyle w:val="BookText"/>
        <w:rPr/>
      </w:pPr>
      <w:bookmarkEnd w:id="173"/>
      <w:r>
        <w:rPr>
          <w:rFonts w:ascii="IRNazanin" w:hAnsi="IRNazanin" w:eastAsia="IRNazanin"/>
          <w:color w:val="111111"/>
          <w:sz w:val="28"/>
          <w:sz w:val="28"/>
          <w:szCs w:val="28"/>
          <w:rtl w:val="true"/>
          <w:lang w:bidi="fa-IR"/>
        </w:rPr>
        <w:t>می گفت با چهره ای گشاده مواجه می شد و مردم از همنشینی با وی لذت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روضات الجناّت در شخصّیت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مردی با تقوا و جلیل القدر، کامل و باهوش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استادی زبردست، پیشوایی بزرگ، ادیبی ماهر، خطیبی توانا بود او خشوعی فراوان، چشمی پر اشک و دلی نالان و دیدگانی گریان داشت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74" w:name="__RefHeading___Toc18043490_1280447820"/>
      <w:bookmarkStart w:id="175" w:name="_Toc59"/>
      <w:bookmarkEnd w:id="174"/>
      <w:r>
        <w:rPr>
          <w:rtl w:val="true"/>
        </w:rPr>
        <w:t>آثار علمی</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 مهمترین و مشهورترین اثر اوست که اهمیت آن در نزد اهل نظر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این اثر گرا نسنگ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پایان یافت و سالها جزء مهمترین کتب درسی طلاب در علم اصول بوده و بسیاری از علماء بر این کتاب پر ارزش حاشیه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آقا بزرگ طهرانی تعداد این شرح ها را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ذکر کرده که یکی از آنها نوشته شیخ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 الدین موسوی عاملی صدر اصفهانی در وصف این کتاب اینگونه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ابن سینا دری اذ جاء مفتخراً باسم الرئیس بتصنیف القانون</w:t>
      </w:r>
    </w:p>
    <w:p>
      <w:pPr>
        <w:pStyle w:val="BookText"/>
        <w:rPr/>
      </w:pPr>
      <w:r>
        <w:rPr>
          <w:rFonts w:ascii="IRNazanin" w:hAnsi="IRNazanin" w:eastAsia="IRNazanin"/>
          <w:color w:val="111111"/>
          <w:sz w:val="28"/>
          <w:sz w:val="28"/>
          <w:szCs w:val="28"/>
          <w:rtl w:val="true"/>
          <w:lang w:bidi="fa-IR"/>
        </w:rPr>
        <w:t>ان الاشارات و القانون قد جمعاً مع الشفا فی مضامین القوانین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ابن سینا که به سبب نگارش کتاب قانون به شیخ الرئیس معروف شد می دانست، کتاب اشارات و قانون و شفا هر سه در مضامین کتاب قوانین الاصول میرزای قمی جمع آوری شده اند</w:t>
      </w:r>
      <w:r>
        <w:rPr>
          <w:rStyle w:val="FootnoteAnchor"/>
          <w:rtl w:val="true"/>
        </w:rPr>
        <w:footnoteReference w:id="146"/>
      </w:r>
      <w:r>
        <w:rPr>
          <w:rFonts w:ascii="IRNazanin" w:hAnsi="IRNazanin" w:eastAsia="IRNazanin"/>
          <w:color w:val="111111"/>
          <w:sz w:val="28"/>
          <w:sz w:val="28"/>
          <w:szCs w:val="28"/>
          <w:rtl w:val="true"/>
          <w:lang w:bidi="fa-IR"/>
        </w:rPr>
        <w:t xml:space="preserve">این عالم اصولی، در علم </w:t>
      </w:r>
      <w:bookmarkStart w:id="176" w:name="pg19395_198388"/>
    </w:p>
    <w:p>
      <w:pPr>
        <w:pStyle w:val="BookText"/>
        <w:rPr/>
      </w:pPr>
      <w:bookmarkEnd w:id="176"/>
      <w:r>
        <w:rPr>
          <w:rFonts w:ascii="IRNazanin" w:hAnsi="IRNazanin" w:eastAsia="IRNazanin"/>
          <w:color w:val="111111"/>
          <w:sz w:val="28"/>
          <w:sz w:val="28"/>
          <w:szCs w:val="28"/>
          <w:rtl w:val="true"/>
          <w:lang w:bidi="fa-IR"/>
        </w:rPr>
        <w:t>اصول دارای نظرات ویژه خود است که در کتابهای علم اصول پیرامون آن اظهار نظرها کرده 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زبدة الاصول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مرشد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استدلالی فارسی در اصول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تهذیب الاصول علامه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الخواص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فقهی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ای در علم بدیع که دارای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هایی در وقف، طلاق و مباحث منطقی</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به فارسی و عربی که نزدیک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شعر را داراست</w:t>
      </w:r>
      <w:r>
        <w:rPr>
          <w:rFonts w:eastAsia="IRNazanin" w:cs="IRNazanin"/>
          <w:color w:val="111111"/>
          <w:sz w:val="28"/>
          <w:szCs w:val="28"/>
          <w:rtl w:val="true"/>
          <w:lang w:bidi="fa-IR"/>
        </w:rPr>
        <w:t>.</w:t>
      </w:r>
    </w:p>
    <w:p>
      <w:pPr>
        <w:pStyle w:val="Heading3"/>
        <w:numPr>
          <w:ilvl w:val="2"/>
          <w:numId w:val="1"/>
        </w:numPr>
        <w:rPr/>
      </w:pPr>
      <w:bookmarkStart w:id="177" w:name="__RefHeading___Toc18043492_1280447820"/>
      <w:bookmarkStart w:id="178" w:name="_Toc60"/>
      <w:bookmarkEnd w:id="177"/>
      <w:r>
        <w:rPr>
          <w:rtl w:val="true"/>
        </w:rPr>
        <w:t>یادگاران</w:t>
      </w:r>
      <w:bookmarkEnd w:id="178"/>
    </w:p>
    <w:p>
      <w:pPr>
        <w:pStyle w:val="BookText"/>
        <w:rPr/>
      </w:pPr>
      <w:r>
        <w:rPr>
          <w:rFonts w:ascii="IRNazanin" w:hAnsi="IRNazanin" w:eastAsia="IRNazanin"/>
          <w:color w:val="111111"/>
          <w:sz w:val="28"/>
          <w:sz w:val="28"/>
          <w:szCs w:val="28"/>
          <w:rtl w:val="true"/>
          <w:lang w:bidi="fa-IR"/>
        </w:rPr>
        <w:t>خداوند متعال به این عالم گرانقدر یک پسر و هشت دختر عنایت کرد که پسرش در زمان حیات آن بزرگوار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دختر میرزا </w:t>
      </w:r>
      <w:r>
        <w:rPr>
          <w:rStyle w:val="FootnoteAnchor"/>
          <w:rtl w:val="true"/>
        </w:rPr>
        <w:footnoteReference w:id="149"/>
      </w:r>
      <w:r>
        <w:rPr>
          <w:rFonts w:ascii="IRNazanin" w:hAnsi="IRNazanin" w:eastAsia="IRNazanin"/>
          <w:color w:val="111111"/>
          <w:sz w:val="28"/>
          <w:sz w:val="28"/>
          <w:szCs w:val="28"/>
          <w:rtl w:val="true"/>
          <w:lang w:bidi="fa-IR"/>
        </w:rPr>
        <w:t>هر یک همسر عالمی از عالمان روزگار خود شدند، افرادی که افتخار دامادی این عالم والا مقام را پیدا کردند عبارتند از</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مولا علی بروجردی، آقا محمد مهدی کلباسی، شیخ علی بحرینی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وی شیخ محمد حسین بحرینی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علیرضا طاهری، حاج ملا اسدالله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دارای سه پسر به نامهای فخرالدین محمد، </w:t>
      </w:r>
      <w:bookmarkStart w:id="179" w:name="pg19395_198389"/>
    </w:p>
    <w:p>
      <w:pPr>
        <w:pStyle w:val="BookText"/>
        <w:rPr/>
      </w:pPr>
      <w:bookmarkEnd w:id="179"/>
      <w:r>
        <w:rPr>
          <w:rFonts w:ascii="IRNazanin" w:hAnsi="IRNazanin" w:eastAsia="IRNazanin"/>
          <w:color w:val="111111"/>
          <w:sz w:val="28"/>
          <w:sz w:val="28"/>
          <w:szCs w:val="28"/>
          <w:rtl w:val="true"/>
          <w:lang w:bidi="fa-IR"/>
        </w:rPr>
        <w:t>جمال الدین محمد و نورالدین محمد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ملا محمد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ابوالقاسم نراقی از فرزندان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ابوطالب قمی</w:t>
      </w:r>
      <w:r>
        <w:rPr>
          <w:rFonts w:eastAsia="IRNazanin" w:cs="IRNazanin"/>
          <w:color w:val="111111"/>
          <w:sz w:val="28"/>
          <w:szCs w:val="28"/>
          <w:rtl w:val="true"/>
          <w:lang w:bidi="fa-IR"/>
        </w:rPr>
        <w:t>.</w:t>
      </w:r>
      <w:r>
        <w:rPr>
          <w:rStyle w:val="FootnoteAnchor"/>
          <w:rtl w:val="true"/>
        </w:rPr>
        <w:footnoteReference w:id="150"/>
      </w:r>
    </w:p>
    <w:p>
      <w:pPr>
        <w:pStyle w:val="Heading3"/>
        <w:numPr>
          <w:ilvl w:val="2"/>
          <w:numId w:val="1"/>
        </w:numPr>
        <w:rPr/>
      </w:pPr>
      <w:bookmarkStart w:id="180" w:name="__RefHeading___Toc18043494_1280447820"/>
      <w:bookmarkStart w:id="181" w:name="_Toc61"/>
      <w:bookmarkEnd w:id="180"/>
      <w:r>
        <w:rPr>
          <w:rtl w:val="true"/>
        </w:rPr>
        <w:t>غروب غم انگیز</w:t>
      </w:r>
      <w:bookmarkEnd w:id="181"/>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یاد آور غروب زندگانی عالمی واراسته و متقی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میرزای قمی در آن سال از جمع دوستان و شاگردان خویش رخت بر بست و به سوی حضرت حق بال گشود و با رفتن خود شهر قم را سیه پوش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شیخان افتخار این را داشت که ان عالم با منزلت را در آغوش گیرد و اکنون نیز زیارتگاه عام و خاص شود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خداوند روحش را با پیامبران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گرداند</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19395_198391"/>
      <w:bookmarkStart w:id="183" w:name="pg19395_198391"/>
      <w:bookmarkEnd w:id="183"/>
    </w:p>
    <w:p>
      <w:pPr>
        <w:pStyle w:val="Heading2"/>
        <w:numPr>
          <w:ilvl w:val="1"/>
          <w:numId w:val="1"/>
        </w:numPr>
        <w:rPr/>
      </w:pPr>
      <w:bookmarkStart w:id="184" w:name="pg19395_198391"/>
      <w:bookmarkStart w:id="185" w:name="__RefHeading___Toc18043496_1280447820"/>
      <w:bookmarkStart w:id="186" w:name="_Toc62"/>
      <w:bookmarkEnd w:id="184"/>
      <w:bookmarkEnd w:id="185"/>
      <w:r>
        <w:rPr>
          <w:rtl w:val="true"/>
        </w:rPr>
        <w:t xml:space="preserve">محمد بن قولویه </w:t>
      </w:r>
      <w:r>
        <w:rPr>
          <w:rtl w:val="true"/>
        </w:rPr>
        <w:t>(</w:t>
      </w:r>
      <w:r>
        <w:rPr>
          <w:rtl w:val="true"/>
        </w:rPr>
        <w:t>مردی از سلاله پاکان</w:t>
      </w:r>
      <w:r>
        <w:rPr>
          <w:rtl w:val="true"/>
        </w:rPr>
        <w:t xml:space="preserve">) / </w:t>
      </w:r>
      <w:r>
        <w:rPr>
          <w:rtl w:val="true"/>
        </w:rPr>
        <w:t>محمد رضا حیدریان</w:t>
      </w:r>
      <w:bookmarkEnd w:id="186"/>
    </w:p>
    <w:p>
      <w:pPr>
        <w:pStyle w:val="Heading3"/>
        <w:numPr>
          <w:ilvl w:val="2"/>
          <w:numId w:val="1"/>
        </w:numPr>
        <w:rPr/>
      </w:pPr>
      <w:bookmarkStart w:id="187" w:name="__RefHeading___Toc18043498_1280447820"/>
      <w:bookmarkStart w:id="188" w:name="_Toc63"/>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سخن از محدثّی گرانقدر است، گر چه از شخصیت با عظمتش، در کتب رجالی به گونه ای مفصل ذکری به میان نیامده، ولی شأن و منزلتش بر اهل نظر پوشیده نیست، از میان علماء، بسیاری زبان به تعریف و تمجیدش گشوده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سعی داریم در حد توان خویش، با معرفی اساتید و شاگردان این محدث بلند مرتبه و انسان الهی، او را هر چه بیشتر به جامعه بشناسانیم و قدمی هر چند ناچیز در مسیر آشنا ساختن مردم عالم دوست با عالمان و محدثان اسلامی برداریم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اینکه مقبول درگاه احدیت قرار گیرد</w:t>
      </w:r>
      <w:r>
        <w:rPr>
          <w:rFonts w:eastAsia="IRNazanin" w:cs="IRNazanin"/>
          <w:color w:val="111111"/>
          <w:sz w:val="28"/>
          <w:szCs w:val="28"/>
          <w:rtl w:val="true"/>
          <w:lang w:bidi="fa-IR"/>
        </w:rPr>
        <w:t>.</w:t>
      </w:r>
    </w:p>
    <w:p>
      <w:pPr>
        <w:pStyle w:val="Heading3"/>
        <w:numPr>
          <w:ilvl w:val="2"/>
          <w:numId w:val="1"/>
        </w:numPr>
        <w:rPr/>
      </w:pPr>
      <w:bookmarkStart w:id="189" w:name="__RefHeading___Toc18043500_1280447820"/>
      <w:bookmarkStart w:id="190" w:name="_Toc64"/>
      <w:bookmarkEnd w:id="189"/>
      <w:r>
        <w:rPr>
          <w:rtl w:val="true"/>
        </w:rPr>
        <w:t>خاندان پاک</w:t>
      </w:r>
      <w:bookmarkEnd w:id="19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محمد و کنیه اش ابوجعفر یا ابوالقاسم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جمله محدثین و فقهای نامدار شیعه و از موثقین علماء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 </w:t>
      </w:r>
      <w:bookmarkStart w:id="191" w:name="pg19395_198392"/>
    </w:p>
    <w:p>
      <w:pPr>
        <w:pStyle w:val="BookText"/>
        <w:rPr/>
      </w:pPr>
      <w:bookmarkEnd w:id="191"/>
      <w:r>
        <w:rPr>
          <w:rFonts w:ascii="IRNazanin" w:hAnsi="IRNazanin" w:eastAsia="IRNazanin"/>
          <w:color w:val="111111"/>
          <w:sz w:val="28"/>
          <w:sz w:val="28"/>
          <w:szCs w:val="28"/>
          <w:rtl w:val="true"/>
          <w:lang w:bidi="fa-IR"/>
        </w:rPr>
        <w:t xml:space="preserve">بن جعفر بن قولویه </w:t>
      </w:r>
      <w:r>
        <w:rPr>
          <w:rStyle w:val="FootnoteAnchor"/>
          <w:rtl w:val="true"/>
        </w:rPr>
        <w:footnoteReference w:id="152"/>
      </w:r>
      <w:r>
        <w:rPr>
          <w:rFonts w:ascii="IRNazanin" w:hAnsi="IRNazanin" w:eastAsia="IRNazanin"/>
          <w:color w:val="111111"/>
          <w:sz w:val="28"/>
          <w:sz w:val="28"/>
          <w:szCs w:val="28"/>
          <w:rtl w:val="true"/>
          <w:lang w:bidi="fa-IR"/>
        </w:rPr>
        <w:t>از شاگردان و راویان خاص سعد بن عبدالله اشعری قمی است که سالیان دراز از محضر استاد بهره جست و توشه و زاد راه خویش را، از آن خرمن معرفت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خود به پرورش شاگردان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از جمله خاندانهای دانش پرور و عالمان روزگار بودند از و آن سلاله پاک، خیرات فراوانی به جامعه تشّیع رسید و شیعیان از ایشان بهره های فراوانی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قولویه در طول زندگی، برای جمع آوری احادیث اهل بیت و رساندن آن به گوش مشتاقان و شیفتگان سخن ائمه اطهار، به سفرهای متعددی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مسافرتها و هجرتهای فی سبیل الله به ملاقات بزرگان اهل سنت نیز رفت و احادیثی را از آنان استماع نمود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92" w:name="__RefHeading___Toc18043502_1280447820"/>
      <w:bookmarkStart w:id="193" w:name="_Toc65"/>
      <w:bookmarkEnd w:id="192"/>
      <w:r>
        <w:rPr>
          <w:rtl w:val="true"/>
        </w:rPr>
        <w:t>در محضر استاد</w:t>
      </w:r>
      <w:bookmarkEnd w:id="193"/>
    </w:p>
    <w:p>
      <w:pPr>
        <w:pStyle w:val="BookText"/>
        <w:rPr/>
      </w:pPr>
      <w:r>
        <w:rPr>
          <w:rFonts w:ascii="IRNazanin" w:hAnsi="IRNazanin" w:eastAsia="IRNazanin"/>
          <w:color w:val="111111"/>
          <w:sz w:val="28"/>
          <w:sz w:val="28"/>
          <w:szCs w:val="28"/>
          <w:rtl w:val="true"/>
          <w:lang w:bidi="fa-IR"/>
        </w:rPr>
        <w:t>از جمله اساتید محمد بن قولویه، سعد بن عبدالله اشعری قمی است که در این فراز با نگاهی گذرا به زندگانی او،سعی خواهیم کرد بهتر به این مسئله پی ببریم که محمد بن قولویه محضر چه بزرگانی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آخرین دانشمند نامدار اواخر سده سوم هجری در خاندان بزرگ اشعری دیده به جهان گشود و از خود آثاری</w:t>
      </w:r>
    </w:p>
    <w:p>
      <w:pPr>
        <w:pStyle w:val="BookText"/>
        <w:rPr/>
      </w:pPr>
      <w:r>
        <w:rPr>
          <w:rFonts w:ascii="IRNazanin" w:hAnsi="IRNazanin" w:eastAsia="IRNazanin"/>
          <w:color w:val="111111"/>
          <w:sz w:val="28"/>
          <w:sz w:val="28"/>
          <w:szCs w:val="28"/>
          <w:rtl w:val="true"/>
          <w:lang w:bidi="fa-IR"/>
        </w:rPr>
        <w:t>گرانمایه و شاگردانی بزرگ به یادگار نهاد</w:t>
      </w:r>
      <w:r>
        <w:rPr>
          <w:rStyle w:val="FootnoteAnchor"/>
          <w:rtl w:val="true"/>
        </w:rPr>
        <w:footnoteReference w:id="154"/>
      </w:r>
      <w:r>
        <w:rPr>
          <w:rFonts w:ascii="IRNazanin" w:hAnsi="IRNazanin" w:eastAsia="IRNazanin"/>
          <w:color w:val="111111"/>
          <w:sz w:val="28"/>
          <w:sz w:val="28"/>
          <w:szCs w:val="28"/>
          <w:rtl w:val="true"/>
          <w:lang w:bidi="fa-IR"/>
        </w:rPr>
        <w:t>مرحوم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اینگونه یاد می 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سعد بن عبدالله ابی خلف اشعری قمی، رئیس طائفه اشعری و فقیه سرشناس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احادیث فراوانی از عامه شنیده و در پی یافتن احادیث اهل بیت، سفرهایی نموده و از بزرگان اهل سنت که با ایشان </w:t>
      </w:r>
    </w:p>
    <w:p>
      <w:pPr>
        <w:pStyle w:val="BookText"/>
        <w:rPr/>
      </w:pPr>
      <w:r>
        <w:rPr>
          <w:rFonts w:ascii="IRNazanin" w:hAnsi="IRNazanin" w:eastAsia="IRNazanin"/>
          <w:color w:val="111111"/>
          <w:sz w:val="28"/>
          <w:sz w:val="28"/>
          <w:szCs w:val="28"/>
          <w:rtl w:val="true"/>
          <w:lang w:bidi="fa-IR"/>
        </w:rPr>
        <w:t>ملاقات کرده اند؛ می توان حسن بن عرفه، محمد بن عبدالملک دقیقی، ابو حاتم رازی و عباس برفقی را نام برد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از افتخارات سعد بن عبدالله تشرفش به محضر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علماء بزرگواری، در کتابهای مختلف به این مسئله اشاره نموده اند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عبدالله با دستان پرتوان خویش، آثاری گرانسنگ به رشته تحریر در آورد که در اینجا به معرفی تعدادی از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الرحمة که خود شامل چندین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طهارت، کتاب صلوة، کتاب زکوة، کتاب صوم و کتاب حج</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الضیاء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 xml:space="preserve">) </w:t>
      </w:r>
      <w:bookmarkStart w:id="194" w:name="pg19395_198394"/>
    </w:p>
    <w:p>
      <w:pPr>
        <w:pStyle w:val="BookText"/>
        <w:rPr/>
      </w:pPr>
      <w:bookmarkEnd w:id="19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مقالات اماّمیه</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سعد نزد بسیاری از علماء و محدثین نیمه دوم سده سوم هجری، زانوی ادب بر زمین زد و از محضر آنان بهره های زیادی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 شیعه و سنی نیز اجازاتی کسب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اساتید عامه ایشان می توان به حسن بن عرفه، محمد بن عبدالملک دقیقی، ابوحاتم رازی و عباس برفقی اشاره کرد و از اساتید و مشایخ سعد که از فقها و محدثین شیعه بودند؛ احمد بن حسین بن سعید اهوازی، احمد بن محمد بن عیسی، احمد بن اسحاق قمی، سهل بن یسع، عبدالله بن جمعفر حمیری و محمد بن اسماعیل بن بزیع را نام برد</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سعد شاگردان بزرگواری چون محمد بن قولویه، علی بن بابویه قمی، محمد بن موسی بن المتوکل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تربیت نمود که هر کدام ستاره ای درخشان در آسمان تشیع گشتند</w:t>
      </w:r>
      <w:r>
        <w:rPr>
          <w:rStyle w:val="FootnoteAnchor"/>
          <w:rtl w:val="true"/>
        </w:rPr>
        <w:footnoteReference w:id="159"/>
      </w:r>
      <w:r>
        <w:rPr>
          <w:rFonts w:ascii="IRNazanin" w:hAnsi="IRNazanin" w:eastAsia="IRNazanin"/>
          <w:color w:val="111111"/>
          <w:sz w:val="28"/>
          <w:sz w:val="28"/>
          <w:szCs w:val="28"/>
          <w:rtl w:val="true"/>
          <w:lang w:bidi="fa-IR"/>
        </w:rPr>
        <w:t xml:space="preserve">در مورد تاریخ وفات این محدث بزرگ، نظرها متفاوت است و آن را بین سالهای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دانسته اند</w:t>
      </w:r>
      <w:r>
        <w:rPr>
          <w:rFonts w:eastAsia="IRNazanin" w:cs="IRNazanin"/>
          <w:color w:val="111111"/>
          <w:sz w:val="28"/>
          <w:szCs w:val="28"/>
          <w:rtl w:val="true"/>
          <w:lang w:bidi="fa-IR"/>
        </w:rPr>
        <w:t>.</w:t>
      </w:r>
    </w:p>
    <w:p>
      <w:pPr>
        <w:pStyle w:val="Heading3"/>
        <w:numPr>
          <w:ilvl w:val="2"/>
          <w:numId w:val="1"/>
        </w:numPr>
        <w:rPr/>
      </w:pPr>
      <w:bookmarkStart w:id="195" w:name="__RefHeading___Toc18043504_1280447820"/>
      <w:bookmarkStart w:id="196" w:name="_Toc66"/>
      <w:bookmarkEnd w:id="195"/>
      <w:r>
        <w:rPr>
          <w:rtl w:val="true"/>
        </w:rPr>
        <w:t>شاگردان برجسته محمد بن قولویه</w:t>
      </w:r>
      <w:bookmarkEnd w:id="196"/>
    </w:p>
    <w:p>
      <w:pPr>
        <w:pStyle w:val="Heading4"/>
        <w:numPr>
          <w:ilvl w:val="3"/>
          <w:numId w:val="1"/>
        </w:numPr>
        <w:rPr/>
      </w:pPr>
      <w:bookmarkStart w:id="197" w:name="__RefHeading___Toc18043506_1280447820"/>
      <w:bookmarkStart w:id="198" w:name="_Toc67"/>
      <w:bookmarkEnd w:id="197"/>
      <w:r>
        <w:rPr>
          <w:rtl w:val="true"/>
        </w:rPr>
        <w:t>اشاره</w:t>
      </w:r>
      <w:bookmarkEnd w:id="19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گرانمایه ای از محضر محمد بن قولویه بهره جستند که هر کدام به سهم خود، نقش بسزایی در رساندن احادیث ناب اهل بیت به گوش مشتاقان آن خاندان با فضیلت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نگاهی کوتاه به زندگی دو تن از آنان خواهیم افکند</w:t>
      </w:r>
      <w:r>
        <w:rPr>
          <w:rFonts w:eastAsia="IRNazanin" w:cs="IRNazanin"/>
          <w:color w:val="111111"/>
          <w:sz w:val="28"/>
          <w:szCs w:val="28"/>
          <w:rtl w:val="true"/>
          <w:lang w:bidi="fa-IR"/>
        </w:rPr>
        <w:t xml:space="preserve">. </w:t>
      </w:r>
      <w:bookmarkStart w:id="199" w:name="pg19395_198395"/>
    </w:p>
    <w:p>
      <w:pPr>
        <w:pStyle w:val="Heading4"/>
        <w:numPr>
          <w:ilvl w:val="3"/>
          <w:numId w:val="1"/>
        </w:numPr>
        <w:rPr/>
      </w:pPr>
      <w:bookmarkStart w:id="200" w:name="__RefHeading___Toc18043508_1280447820"/>
      <w:bookmarkStart w:id="201" w:name="_Toc68"/>
      <w:bookmarkEnd w:id="199"/>
      <w:bookmarkEnd w:id="200"/>
      <w:r>
        <w:rPr/>
        <w:t>1</w:t>
      </w:r>
      <w:r>
        <w:rPr>
          <w:rtl w:val="true"/>
        </w:rPr>
        <w:t xml:space="preserve">- </w:t>
      </w:r>
      <w:r>
        <w:rPr>
          <w:rtl w:val="true"/>
        </w:rPr>
        <w:t>محمد بن عمرو بن عبدالعزیز کشّی</w:t>
      </w:r>
      <w:bookmarkEnd w:id="201"/>
    </w:p>
    <w:p>
      <w:pPr>
        <w:pStyle w:val="BookText"/>
        <w:rPr/>
      </w:pPr>
      <w:r>
        <w:rPr>
          <w:rFonts w:ascii="IRNazanin" w:hAnsi="IRNazanin" w:eastAsia="IRNazanin"/>
          <w:color w:val="111111"/>
          <w:sz w:val="28"/>
          <w:sz w:val="28"/>
          <w:szCs w:val="28"/>
          <w:rtl w:val="true"/>
          <w:lang w:bidi="fa-IR"/>
        </w:rPr>
        <w:t>وی از دانشمندان نامی نیمه اول سده چهارم هجری است که در شهر کش از شهرهای ماوراء النهر، دیده به جهان گشود و بیشتر اساتیدش نیز از همان ناحیه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نجاشی دانشمند رجالی، او را مورد اعتماد دانسته و درباره اش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مصاحب عیاشی</w:t>
      </w:r>
      <w:r>
        <w:rPr>
          <w:rStyle w:val="FootnoteAnchor"/>
          <w:rtl w:val="true"/>
        </w:rPr>
        <w:footnoteReference w:id="160"/>
      </w:r>
      <w:r>
        <w:rPr>
          <w:rFonts w:ascii="IRNazanin" w:hAnsi="IRNazanin" w:eastAsia="IRNazanin"/>
          <w:color w:val="111111"/>
          <w:sz w:val="28"/>
          <w:sz w:val="28"/>
          <w:szCs w:val="28"/>
          <w:rtl w:val="true"/>
          <w:lang w:bidi="fa-IR"/>
        </w:rPr>
        <w:t>بود و از وی استفاده های فراوان برد و در حقیقت، از مکتب او برخاست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شیخ ابو عمرو کشی در کتاب رجال خویش، بسیاری از اساتیدش را معرفی و روایاتی را نیز از آنان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مثل محمد بن مسعود عیاشی سمرقندی، محمد ین قولویه، جعفر بن محمد بن قولویه، عثمان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 سعد بن صباح کشی، احمد بن قرشی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بزرگان و فقهای سده سوم و اوایل سده چهارم هجری، محسوب می شدند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از میان شاگردان رجالی این دانشمند عالیقدر به معرفی دو تن از برجسته ترین ایشان، هارون بن موسی تلعکبری و ابو احمد حیدر بن محمد بن نعیم سمرقندی، اکتفا می کنیم</w:t>
      </w:r>
      <w:r>
        <w:rPr>
          <w:rFonts w:eastAsia="IRNazanin" w:cs="IRNazanin"/>
          <w:color w:val="111111"/>
          <w:sz w:val="28"/>
          <w:szCs w:val="28"/>
          <w:rtl w:val="true"/>
          <w:lang w:bidi="fa-IR"/>
        </w:rPr>
        <w:t>.</w:t>
      </w:r>
    </w:p>
    <w:p>
      <w:pPr>
        <w:pStyle w:val="Heading4"/>
        <w:numPr>
          <w:ilvl w:val="3"/>
          <w:numId w:val="1"/>
        </w:numPr>
        <w:rPr/>
      </w:pPr>
      <w:bookmarkStart w:id="202" w:name="__RefHeading___Toc18043510_1280447820"/>
      <w:bookmarkStart w:id="203" w:name="_Toc69"/>
      <w:bookmarkEnd w:id="202"/>
      <w:r>
        <w:rPr/>
        <w:t>2</w:t>
      </w:r>
      <w:r>
        <w:rPr>
          <w:rtl w:val="true"/>
        </w:rPr>
        <w:t xml:space="preserve">- </w:t>
      </w:r>
      <w:r>
        <w:rPr>
          <w:rtl w:val="true"/>
        </w:rPr>
        <w:t>جعفر بن محمد قولویه</w:t>
      </w:r>
      <w:bookmarkEnd w:id="20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شاگرد بزرگ محمد بن قولویه، فرزند دانشمندش جعفر بن قولویه است که در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شهر سرمن 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Style w:val="FootnoteAnchor"/>
          <w:rtl w:val="true"/>
        </w:rPr>
        <w:footnoteReference w:id="163"/>
      </w:r>
      <w:r>
        <w:rPr>
          <w:rFonts w:ascii="IRNazanin" w:hAnsi="IRNazanin" w:eastAsia="IRNazanin"/>
          <w:color w:val="111111"/>
          <w:sz w:val="28"/>
          <w:sz w:val="28"/>
          <w:szCs w:val="28"/>
          <w:rtl w:val="true"/>
          <w:lang w:bidi="fa-IR"/>
        </w:rPr>
        <w:t>و در میان اهل رجال، گوی سبقت از پدر ربوده و آوازه اش از او بلندتر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به </w:t>
      </w:r>
    </w:p>
    <w:p>
      <w:pPr>
        <w:pStyle w:val="BookText"/>
        <w:rPr/>
      </w:pPr>
      <w:r>
        <w:rPr>
          <w:rFonts w:ascii="IRNazanin" w:hAnsi="IRNazanin" w:eastAsia="IRNazanin"/>
          <w:color w:val="111111"/>
          <w:sz w:val="28"/>
          <w:sz w:val="28"/>
          <w:szCs w:val="28"/>
          <w:rtl w:val="true"/>
          <w:lang w:bidi="fa-IR"/>
        </w:rPr>
        <w:t>اختصار ابن قولویه خوانده می شود؛ از مفاخر فقها محدثین پیشین ماست و استاد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کتابهای بسیاری نوشت و شیعه از چرخش قلمش، استفاده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دست پرورده پدر دانشمند و فاضل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در کتاب معالم العلماء درباره اش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قولویه ابوالقاسم، از کلینی و ابن عقده نقل روایت کرده و کتابهای مداواة الحسد لحیاة الابد، الجمعه و الجماعه، الفطره، کتاب الصرف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یکی از کتابهای معروف جعفر بن محمد بن قولویه، کتاب شریف و ذی قیمت؛ کامل الزیارات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خود در این کتاب، در مورد ارزش و اهمیت آن 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 از کتابهای قدیمی معروف است و شیخ طوسی، در کتاب تهذیب و همین طور سایر محدثین از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آن را از مصادر کتابش، وسائل الشیعه قرار داده و از کتب مورد اعتماد دانسته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کامل الزیارات داری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 که نویسنده، باب آغازین را به ثواب زیارت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باب کتاب نیز مختص</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زیارات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ارزشمند، تنها کتابی است که از ابن قولویه به یادگار مانده و باعث معروفیتش گشته، آنچنان که تا نام کامل الزیارات آورده می شود؛ نام ابن قولویه در کنار آن ذکر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کتاب به خاطر احادیثی است که با اسناد معتبر، در </w:t>
      </w:r>
      <w:bookmarkStart w:id="204" w:name="pg19395_198397"/>
    </w:p>
    <w:p>
      <w:pPr>
        <w:pStyle w:val="BookText"/>
        <w:rPr/>
      </w:pPr>
      <w:bookmarkEnd w:id="204"/>
      <w:r>
        <w:rPr>
          <w:rFonts w:ascii="IRNazanin" w:hAnsi="IRNazanin" w:eastAsia="IRNazanin"/>
          <w:color w:val="111111"/>
          <w:sz w:val="28"/>
          <w:sz w:val="28"/>
          <w:szCs w:val="28"/>
          <w:rtl w:val="true"/>
          <w:lang w:bidi="fa-IR"/>
        </w:rPr>
        <w:t>آن گرد آوری شده و به عنوان مأخذی قابل اطمینان، مورد استفاده اهل قلم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جعفر بن محمد می توان به پدر گرانقدرش محمد بن قولویه، ثقة الاسلام کلینی، علی بن بابویه و برادرش علی بن محمد بن قولویه اشاره کرد</w:t>
      </w:r>
      <w:r>
        <w:rPr>
          <w:rStyle w:val="FootnoteAnchor"/>
          <w:rtl w:val="true"/>
        </w:rPr>
        <w:footnoteReference w:id="166"/>
      </w:r>
      <w:r>
        <w:rPr>
          <w:rFonts w:ascii="IRNazanin" w:hAnsi="IRNazanin" w:eastAsia="IRNazanin"/>
          <w:color w:val="111111"/>
          <w:sz w:val="28"/>
          <w:sz w:val="28"/>
          <w:szCs w:val="28"/>
          <w:rtl w:val="true"/>
          <w:lang w:bidi="fa-IR"/>
        </w:rPr>
        <w:t>جعفر بن محمد با تربیت شاگردانی مثل ابو عبدالله محمد بن محمد بن نعمان المفید، حسین بن عبیدالله غضائری و احمد بن عبدول که بعدها از علماء و مفاخر اسلام گردیدند؛ برگهایی زّرین به دیباچه زندگی خود افزود</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سرانجام چراغ حیات این راوی بزرگ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 به خاموشی نهاد و در بقعه مطهره کاظمیه پایین پای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حاضر، قبر وی در کنار قبر شاگرد بزرگوارش شیخ مفید واقع شده است</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205" w:name="__RefHeading___Toc18043512_1280447820"/>
      <w:bookmarkStart w:id="206" w:name="_Toc70"/>
      <w:bookmarkEnd w:id="205"/>
      <w:r>
        <w:rPr>
          <w:rtl w:val="true"/>
        </w:rPr>
        <w:t>لبیک گوی دعوت حق</w:t>
      </w:r>
      <w:bookmarkEnd w:id="206"/>
    </w:p>
    <w:p>
      <w:pPr>
        <w:pStyle w:val="BookText"/>
        <w:rPr/>
      </w:pPr>
      <w:r>
        <w:rPr>
          <w:rFonts w:ascii="IRNazanin" w:hAnsi="IRNazanin" w:eastAsia="IRNazanin"/>
          <w:color w:val="111111"/>
          <w:sz w:val="28"/>
          <w:sz w:val="28"/>
          <w:szCs w:val="28"/>
          <w:rtl w:val="true"/>
          <w:lang w:bidi="fa-IR"/>
        </w:rPr>
        <w:t xml:space="preserve">محمد بن قولویه پس از سالها تربیت ساگردان و مسافرت در پی به دست آوردن احادیث اهل بیت سرانجام در شهر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شهری که پذیرای آن محدث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دعوت حق را لبیک گفت و دوستدارانش را با غمی سنگین تنها گذاشت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مرقد شریف این عالم جلیل القدر، در شهر مقدس قم، خیابان آیة الله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مدرسه آیةالله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 بقعه علی بن بابویه واقع شده و در کمال سادگی و بدور از هر گونه زرق و برقی زیارتگاه عالمان و فرهیختگان است سادگی این مکان همواره به </w:t>
      </w:r>
      <w:bookmarkStart w:id="207" w:name="pg19395_198398"/>
    </w:p>
    <w:p>
      <w:pPr>
        <w:pStyle w:val="BookText"/>
        <w:rPr/>
      </w:pPr>
      <w:bookmarkEnd w:id="207"/>
      <w:r>
        <w:rPr>
          <w:rFonts w:ascii="IRNazanin" w:hAnsi="IRNazanin" w:eastAsia="IRNazanin"/>
          <w:color w:val="111111"/>
          <w:sz w:val="28"/>
          <w:sz w:val="28"/>
          <w:szCs w:val="28"/>
          <w:rtl w:val="true"/>
          <w:lang w:bidi="fa-IR"/>
        </w:rPr>
        <w:t>جذابیتی آرامبخش انسان را به سمت خود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سنگ قبر نیز این جملات با خطی زیبا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الحی الذی لایموت</w:t>
      </w:r>
    </w:p>
    <w:p>
      <w:pPr>
        <w:pStyle w:val="BookText"/>
        <w:rPr/>
      </w:pPr>
      <w:r>
        <w:rPr>
          <w:rFonts w:ascii="IRNazanin" w:hAnsi="IRNazanin" w:eastAsia="IRNazanin"/>
          <w:color w:val="111111"/>
          <w:sz w:val="28"/>
          <w:sz w:val="28"/>
          <w:szCs w:val="28"/>
          <w:rtl w:val="true"/>
          <w:lang w:bidi="fa-IR"/>
        </w:rPr>
        <w:t>قدرا تحل عن دار الغفلة و الغرور الی عالم البهجة و السرور العطریف المعتمد و منبع العلم و الحکم و مجمع الفضل و الکرم الامام العالم و الفاضل الفخام و المقتدی الانام و المرجع الخواص و العوام و الراوی للاحادیث النبویه علی مبلّغها الف الف سلام و تحیه الجامع لمرتبة العلم و العمل و الخادم لعلوم سید المرسلین شیخ محمد بن قولویه الجمال من اجله رواة اخبار ائمة الاخیار صلوات الله و سلامه علیهم از این دار فانی به عالم جاودانی پیوست</w:t>
      </w:r>
      <w:r>
        <w:rPr>
          <w:rFonts w:eastAsia="IRNazanin" w:cs="IRNazanin"/>
          <w:color w:val="111111"/>
          <w:sz w:val="28"/>
          <w:szCs w:val="28"/>
          <w:rtl w:val="true"/>
          <w:lang w:bidi="fa-IR"/>
        </w:rPr>
        <w:t>.</w:t>
      </w:r>
    </w:p>
    <w:p>
      <w:pPr>
        <w:pStyle w:val="Heading3"/>
        <w:numPr>
          <w:ilvl w:val="2"/>
          <w:numId w:val="1"/>
        </w:numPr>
        <w:rPr/>
      </w:pPr>
      <w:bookmarkStart w:id="208" w:name="__RefHeading___Toc18043514_1280447820"/>
      <w:bookmarkStart w:id="209" w:name="_Toc71"/>
      <w:bookmarkEnd w:id="208"/>
      <w:r>
        <w:rPr>
          <w:rtl w:val="true"/>
        </w:rPr>
        <w:t>گل گشت در گلستان</w:t>
      </w:r>
      <w:bookmarkEnd w:id="209"/>
    </w:p>
    <w:p>
      <w:pPr>
        <w:pStyle w:val="Heading4"/>
        <w:numPr>
          <w:ilvl w:val="3"/>
          <w:numId w:val="1"/>
        </w:numPr>
        <w:rPr/>
      </w:pPr>
      <w:bookmarkStart w:id="210" w:name="__RefHeading___Toc18043516_1280447820"/>
      <w:bookmarkStart w:id="211" w:name="_Toc72"/>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پایان کلام را، به نقل احادیثی زینت می بخشیم که از فرزند محمد 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جعفربن قولویه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w:t>
      </w:r>
      <w:r>
        <w:rPr>
          <w:rFonts w:eastAsia="IRNazanin" w:cs="IRNazanin"/>
          <w:color w:val="111111"/>
          <w:sz w:val="28"/>
          <w:szCs w:val="28"/>
          <w:rtl w:val="true"/>
          <w:lang w:bidi="fa-IR"/>
        </w:rPr>
        <w:t>.</w:t>
      </w:r>
    </w:p>
    <w:p>
      <w:pPr>
        <w:pStyle w:val="Heading4"/>
        <w:numPr>
          <w:ilvl w:val="3"/>
          <w:numId w:val="1"/>
        </w:numPr>
        <w:rPr/>
      </w:pPr>
      <w:bookmarkStart w:id="212" w:name="__RefHeading___Toc18043518_1280447820"/>
      <w:bookmarkStart w:id="213" w:name="_Toc73"/>
      <w:bookmarkEnd w:id="212"/>
      <w:r>
        <w:rPr>
          <w:rtl w:val="true"/>
        </w:rPr>
        <w:t>وفای به عهد</w:t>
      </w:r>
      <w:bookmarkEnd w:id="213"/>
    </w:p>
    <w:p>
      <w:pPr>
        <w:pStyle w:val="BookText"/>
        <w:rPr/>
      </w:pPr>
      <w:r>
        <w:rPr>
          <w:rFonts w:ascii="IRNazanin" w:hAnsi="IRNazanin" w:eastAsia="IRNazanin"/>
          <w:color w:val="111111"/>
          <w:sz w:val="28"/>
          <w:sz w:val="28"/>
          <w:szCs w:val="28"/>
          <w:rtl w:val="true"/>
          <w:lang w:bidi="fa-IR"/>
        </w:rPr>
        <w:t>جعفر بن محمد بن قولویه عن ابیه و اخیه و علی بن الحسین و محمد بن الحسن کلّهم عن احمد بن ادریس عن ابی عبدالله بن موسی عن الوشاء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ان لکل امام عهداً فی عنق اولیائه و شیعته و ان من تمام الوفاء بالعهد زیارة قبورهم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از پدرش محمد بن قولویه با چند واسطه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214" w:name="pg19395_198399"/>
    </w:p>
    <w:p>
      <w:pPr>
        <w:pStyle w:val="BookText"/>
        <w:rPr/>
      </w:pPr>
      <w:bookmarkEnd w:id="214"/>
      <w:r>
        <w:rPr>
          <w:rFonts w:ascii="IRNazanin" w:hAnsi="IRNazanin" w:eastAsia="IRNazanin"/>
          <w:color w:val="111111"/>
          <w:sz w:val="28"/>
          <w:sz w:val="28"/>
          <w:szCs w:val="28"/>
          <w:rtl w:val="true"/>
          <w:lang w:bidi="fa-IR"/>
        </w:rPr>
        <w:t>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امامی در گردن دوستداران و پیروان عهدی است که از وفای به عهد آنان زیارت قبر ائمه است</w:t>
      </w:r>
      <w:r>
        <w:rPr>
          <w:rFonts w:eastAsia="IRNazanin" w:cs="IRNazanin"/>
          <w:color w:val="111111"/>
          <w:sz w:val="28"/>
          <w:szCs w:val="28"/>
          <w:rtl w:val="true"/>
          <w:lang w:bidi="fa-IR"/>
        </w:rPr>
        <w:t>.</w:t>
      </w:r>
      <w:r>
        <w:rPr>
          <w:rStyle w:val="FootnoteAnchor"/>
          <w:rtl w:val="true"/>
        </w:rPr>
        <w:footnoteReference w:id="169"/>
      </w:r>
    </w:p>
    <w:p>
      <w:pPr>
        <w:pStyle w:val="Heading4"/>
        <w:numPr>
          <w:ilvl w:val="3"/>
          <w:numId w:val="1"/>
        </w:numPr>
        <w:rPr/>
      </w:pPr>
      <w:bookmarkStart w:id="215" w:name="__RefHeading___Toc18043520_1280447820"/>
      <w:bookmarkStart w:id="216" w:name="_Toc74"/>
      <w:bookmarkEnd w:id="215"/>
      <w:r>
        <w:rPr>
          <w:rtl w:val="true"/>
        </w:rPr>
        <w:t>ثواب زیارت امام حسین</w:t>
      </w:r>
      <w:r>
        <w:rPr>
          <w:rtl w:val="true"/>
        </w:rPr>
        <w:t>(</w:t>
      </w:r>
      <w:r>
        <w:rPr>
          <w:rtl w:val="true"/>
        </w:rPr>
        <w:t>ع</w:t>
      </w:r>
      <w:r>
        <w:rPr>
          <w:rtl w:val="true"/>
        </w:rPr>
        <w:t>)</w:t>
      </w:r>
      <w:bookmarkEnd w:id="216"/>
    </w:p>
    <w:p>
      <w:pPr>
        <w:pStyle w:val="BookText"/>
        <w:rPr/>
      </w:pPr>
      <w:r>
        <w:rPr>
          <w:rFonts w:ascii="IRNazanin" w:hAnsi="IRNazanin" w:eastAsia="IRNazanin"/>
          <w:color w:val="111111"/>
          <w:sz w:val="28"/>
          <w:sz w:val="28"/>
          <w:szCs w:val="28"/>
          <w:rtl w:val="true"/>
          <w:lang w:bidi="fa-IR"/>
        </w:rPr>
        <w:t>جعفر بن محمد از پدر بزرگوارش نقل میکند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کتب الله له ثواب الف حجة مقبولة و غفر له ما تقدم</w:t>
      </w:r>
    </w:p>
    <w:p>
      <w:pPr>
        <w:pStyle w:val="BookText"/>
        <w:rPr/>
      </w:pPr>
      <w:r>
        <w:rPr>
          <w:rFonts w:ascii="IRNazanin" w:hAnsi="IRNazanin" w:eastAsia="IRNazanin"/>
          <w:color w:val="111111"/>
          <w:sz w:val="28"/>
          <w:sz w:val="28"/>
          <w:szCs w:val="28"/>
          <w:rtl w:val="true"/>
          <w:lang w:bidi="fa-IR"/>
        </w:rPr>
        <w:t>من ذنبه 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قبر حسین بن علی را در حالی که عارف به حق امام است؛ زیارت کند، خداوند متعال ثواب هزار حج قبول شده را برای او قرار می دهد و تمام گناهان گذشته و آینده او، آمرزیده خواهد شد</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17" w:name="__RefHeading___Toc18043522_1280447820"/>
      <w:bookmarkStart w:id="218" w:name="_Toc75"/>
      <w:bookmarkEnd w:id="217"/>
      <w:r>
        <w:rPr>
          <w:rtl w:val="true"/>
        </w:rPr>
        <w:t>تولد دوباره</w:t>
      </w:r>
      <w:bookmarkEnd w:id="218"/>
    </w:p>
    <w:p>
      <w:pPr>
        <w:pStyle w:val="BookText"/>
        <w:rPr/>
      </w:pPr>
      <w:r>
        <w:rPr>
          <w:rFonts w:ascii="IRNazanin" w:hAnsi="IRNazanin" w:eastAsia="IRNazanin"/>
          <w:color w:val="111111"/>
          <w:sz w:val="28"/>
          <w:sz w:val="28"/>
          <w:szCs w:val="28"/>
          <w:rtl w:val="true"/>
          <w:lang w:bidi="fa-IR"/>
        </w:rPr>
        <w:t>جعفر بن محمد از محمد بن قولویه نقل می کند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اغتسل من ماء الفرات و زار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کیوم ولدته امه صفرا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آب فرات غسل کند و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مثل آن روزی است که از مادر متولد شده و از گناهان پاک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خداوند متعال روح این محدث گرانسنگ را، با ارواح پاک دیگر علماء و بزرگان در گذشته، محشور گرداند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19395_198401"/>
      <w:bookmarkStart w:id="220" w:name="pg19395_198401"/>
      <w:bookmarkEnd w:id="220"/>
    </w:p>
    <w:p>
      <w:pPr>
        <w:pStyle w:val="Heading2"/>
        <w:numPr>
          <w:ilvl w:val="1"/>
          <w:numId w:val="1"/>
        </w:numPr>
        <w:rPr/>
      </w:pPr>
      <w:bookmarkStart w:id="221" w:name="pg19395_198401"/>
      <w:bookmarkStart w:id="222" w:name="__RefHeading___Toc18043524_1280447820"/>
      <w:bookmarkStart w:id="223" w:name="_Toc76"/>
      <w:bookmarkEnd w:id="221"/>
      <w:bookmarkEnd w:id="222"/>
      <w:r>
        <w:rPr>
          <w:rtl w:val="true"/>
        </w:rPr>
        <w:t xml:space="preserve">احمد بن محمد بن عیسی بن قمی </w:t>
      </w:r>
      <w:r>
        <w:rPr>
          <w:rtl w:val="true"/>
        </w:rPr>
        <w:t>(</w:t>
      </w:r>
      <w:r>
        <w:rPr>
          <w:rtl w:val="true"/>
        </w:rPr>
        <w:t>راوی سه معصوم</w:t>
      </w:r>
      <w:r>
        <w:rPr>
          <w:rtl w:val="true"/>
        </w:rPr>
        <w:t xml:space="preserve">) / </w:t>
      </w:r>
      <w:r>
        <w:rPr>
          <w:rtl w:val="true"/>
        </w:rPr>
        <w:t>سید جعفر ربانی</w:t>
      </w:r>
      <w:bookmarkEnd w:id="223"/>
    </w:p>
    <w:p>
      <w:pPr>
        <w:pStyle w:val="Heading3"/>
        <w:numPr>
          <w:ilvl w:val="2"/>
          <w:numId w:val="1"/>
        </w:numPr>
        <w:rPr/>
      </w:pPr>
      <w:bookmarkStart w:id="224" w:name="__RefHeading___Toc18043526_1280447820"/>
      <w:bookmarkStart w:id="225" w:name="_Toc77"/>
      <w:bookmarkEnd w:id="224"/>
      <w:r>
        <w:rPr>
          <w:rtl w:val="true"/>
        </w:rPr>
        <w:t>سرزمین معطر</w:t>
      </w:r>
      <w:bookmarkEnd w:id="225"/>
    </w:p>
    <w:p>
      <w:pPr>
        <w:pStyle w:val="BookText"/>
        <w:rPr/>
      </w:pPr>
      <w:r>
        <w:rPr>
          <w:rFonts w:ascii="IRNazanin" w:hAnsi="IRNazanin" w:eastAsia="IRNazanin"/>
          <w:color w:val="111111"/>
          <w:sz w:val="28"/>
          <w:sz w:val="28"/>
          <w:szCs w:val="28"/>
          <w:rtl w:val="true"/>
          <w:lang w:bidi="fa-IR"/>
        </w:rPr>
        <w:t>سلام خدا بر مردم قم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شیعیان و اشعریانی بود که به قم مهاجرت کردند</w:t>
      </w:r>
      <w:r>
        <w:rPr>
          <w:rFonts w:eastAsia="IRNazanin" w:cs="IRNazanin"/>
          <w:color w:val="111111"/>
          <w:sz w:val="28"/>
          <w:szCs w:val="28"/>
          <w:rtl w:val="true"/>
          <w:lang w:bidi="fa-IR"/>
        </w:rPr>
        <w:t>.</w:t>
      </w:r>
      <w:r>
        <w:rPr>
          <w:rStyle w:val="FootnoteAnchor"/>
          <w:rtl w:val="true"/>
        </w:rPr>
        <w:footnoteReference w:id="17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شهادت سائب بن مالک بن عامر و فرزندش محمد به دست حجاج خون آشام از کوفه به طرف قم تا خیمة آل محمد را در این سرزمین برپا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مهاجرین و فرزندانشان راویانی بودند که با وجود مشکلات طاقت فرسا سخنان نورانی ائمه را برای آیندگان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مطالعه زندگی آنها زوایایی از تلاش انسانهای آسمانی و حاملان روایات نورانی را آشکار می سازد</w:t>
      </w:r>
      <w:r>
        <w:rPr>
          <w:rFonts w:eastAsia="IRNazanin" w:cs="IRNazanin"/>
          <w:color w:val="111111"/>
          <w:sz w:val="28"/>
          <w:szCs w:val="28"/>
          <w:rtl w:val="true"/>
          <w:lang w:bidi="fa-IR"/>
        </w:rPr>
        <w:t xml:space="preserve">. </w:t>
      </w:r>
      <w:bookmarkStart w:id="226" w:name="pg19395_198402"/>
    </w:p>
    <w:p>
      <w:pPr>
        <w:pStyle w:val="BookText"/>
        <w:rPr/>
      </w:pPr>
      <w:bookmarkEnd w:id="226"/>
      <w:r>
        <w:rPr>
          <w:rFonts w:ascii="IRNazanin" w:hAnsi="IRNazanin" w:eastAsia="IRNazanin"/>
          <w:color w:val="111111"/>
          <w:sz w:val="28"/>
          <w:sz w:val="28"/>
          <w:szCs w:val="28"/>
          <w:rtl w:val="true"/>
          <w:lang w:bidi="fa-IR"/>
        </w:rPr>
        <w:t>احمد بن محمد بن عیسی اشعری یکی از راویان نور است که رهبری شیعیان قم را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روایاتی که از وی برجای مانده پژوهش در زندگی وی را ضروری می سازد</w:t>
      </w:r>
      <w:r>
        <w:rPr>
          <w:rFonts w:eastAsia="IRNazanin" w:cs="IRNazanin"/>
          <w:color w:val="111111"/>
          <w:sz w:val="28"/>
          <w:szCs w:val="28"/>
          <w:rtl w:val="true"/>
          <w:lang w:bidi="fa-IR"/>
        </w:rPr>
        <w:t>.</w:t>
      </w:r>
    </w:p>
    <w:p>
      <w:pPr>
        <w:pStyle w:val="Heading3"/>
        <w:numPr>
          <w:ilvl w:val="2"/>
          <w:numId w:val="1"/>
        </w:numPr>
        <w:rPr/>
      </w:pPr>
      <w:bookmarkStart w:id="227" w:name="__RefHeading___Toc18043528_1280447820"/>
      <w:bookmarkStart w:id="228" w:name="_Toc78"/>
      <w:bookmarkEnd w:id="227"/>
      <w:r>
        <w:rPr>
          <w:rtl w:val="true"/>
        </w:rPr>
        <w:t>طلوع</w:t>
      </w:r>
      <w:bookmarkEnd w:id="228"/>
    </w:p>
    <w:p>
      <w:pPr>
        <w:pStyle w:val="BookText"/>
        <w:rPr/>
      </w:pPr>
      <w:r>
        <w:rPr>
          <w:rFonts w:ascii="IRNazanin" w:hAnsi="IRNazanin" w:eastAsia="IRNazanin"/>
          <w:color w:val="111111"/>
          <w:sz w:val="28"/>
          <w:sz w:val="28"/>
          <w:szCs w:val="28"/>
          <w:rtl w:val="true"/>
          <w:lang w:bidi="fa-IR"/>
        </w:rPr>
        <w:t>ابوالعباس نجاشی وی را از اصحاب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173"/>
      </w:r>
      <w:r>
        <w:rPr>
          <w:rFonts w:ascii="IRNazanin" w:hAnsi="IRNazanin" w:eastAsia="IRNazanin"/>
          <w:color w:val="111111"/>
          <w:sz w:val="28"/>
          <w:sz w:val="28"/>
          <w:szCs w:val="28"/>
          <w:rtl w:val="true"/>
          <w:lang w:bidi="fa-IR"/>
        </w:rPr>
        <w:t xml:space="preserve">و چون در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است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این دوران در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بتواند از اصحاب آن امام 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دارد او متولد دهه اخیر قرن دوم باشد</w:t>
      </w:r>
      <w:r>
        <w:rPr>
          <w:rFonts w:eastAsia="IRNazanin" w:cs="IRNazanin"/>
          <w:color w:val="111111"/>
          <w:sz w:val="28"/>
          <w:szCs w:val="28"/>
          <w:rtl w:val="true"/>
          <w:lang w:bidi="fa-IR"/>
        </w:rPr>
        <w:t>.</w:t>
      </w:r>
    </w:p>
    <w:p>
      <w:pPr>
        <w:pStyle w:val="Heading3"/>
        <w:numPr>
          <w:ilvl w:val="2"/>
          <w:numId w:val="1"/>
        </w:numPr>
        <w:rPr/>
      </w:pPr>
      <w:bookmarkStart w:id="229" w:name="__RefHeading___Toc18043530_1280447820"/>
      <w:bookmarkStart w:id="230" w:name="_Toc79"/>
      <w:bookmarkEnd w:id="229"/>
      <w:r>
        <w:rPr>
          <w:rtl w:val="true"/>
        </w:rPr>
        <w:t>با زلال ولایت</w:t>
      </w:r>
      <w:bookmarkEnd w:id="230"/>
    </w:p>
    <w:p>
      <w:pPr>
        <w:pStyle w:val="BookText"/>
        <w:rPr/>
      </w:pPr>
      <w:r>
        <w:rPr>
          <w:rFonts w:ascii="IRNazanin" w:hAnsi="IRNazanin" w:eastAsia="IRNazanin"/>
          <w:color w:val="111111"/>
          <w:sz w:val="28"/>
          <w:sz w:val="28"/>
          <w:szCs w:val="28"/>
          <w:rtl w:val="true"/>
          <w:lang w:bidi="fa-IR"/>
        </w:rPr>
        <w:t xml:space="preserve">آسمان ولایت از سال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تا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عطر پنح تن از معصومان عطرآگین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چهار نفر از آن بزرگواران به عالم ملکوت بار سفر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توانست به حضور امام رضا، جواد و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دلیلی بر ملاقات بین او و امام حسن عسکری وجود ندارد، با توجه به مسافرتهای مکرر احمد به مدینه، دیدار با یازدهمین اختر تابناک آسمان ولایت بعید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 از 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کحولت سن و محاصره امام حسن عسکری توسط دشمن به محضر آن حضرت شرفیاب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حضرت مکاتباتی در مورد مسایل دینی و اجتماعی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احمد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خاص بود و حکایت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غلامان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نامه ای از حضرت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گشودم و خط مبارک امام را خواندم امام دستور داده بود تا به نزدش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به مدینه بستم و خود را به حضور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جلسه درباره چند تن از شیعیان سخن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نامی از زکریا بن آدم می برم شاید حضرت ضمن دلجویی از زکریا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به خود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کسی هستم که چنین جسارتی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آنچه می کند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افکار خویش بودم که امام </w:t>
      </w:r>
      <w:bookmarkStart w:id="231" w:name="pg19395_198404"/>
    </w:p>
    <w:p>
      <w:pPr>
        <w:pStyle w:val="BookText"/>
        <w:rPr/>
      </w:pPr>
      <w:bookmarkEnd w:id="231"/>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سفارشهایی در مورد زکریا بن آدم و ارسال اموالی که در اختیار داشت بیان فرمود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این حدیث موقّعیت خاص احمد را نزد امام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امام در موقع سفارش به یاران به دنبال او می فرستاد و نظریات او در مورد دیگر شیعیان را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پیام ها را به هر کسی نمی گفتند و تنها اشخاصی را که مورد اعتماد کامل بودند، از این امور مطّلع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وجود دشمنان شیعه و پیدایش بعضی انحرافات در قالب تشّیع، جوی حساّس و خطرناک به وجود آورده بود</w:t>
      </w:r>
      <w:r>
        <w:rPr>
          <w:rFonts w:eastAsia="IRNazanin" w:cs="IRNazanin"/>
          <w:color w:val="111111"/>
          <w:sz w:val="28"/>
          <w:szCs w:val="28"/>
          <w:rtl w:val="true"/>
          <w:lang w:bidi="fa-IR"/>
        </w:rPr>
        <w:t>.</w:t>
      </w:r>
    </w:p>
    <w:p>
      <w:pPr>
        <w:pStyle w:val="Heading3"/>
        <w:numPr>
          <w:ilvl w:val="2"/>
          <w:numId w:val="1"/>
        </w:numPr>
        <w:rPr/>
      </w:pPr>
      <w:bookmarkStart w:id="232" w:name="__RefHeading___Toc18043532_1280447820"/>
      <w:bookmarkStart w:id="233" w:name="_Toc80"/>
      <w:bookmarkEnd w:id="232"/>
      <w:r>
        <w:rPr>
          <w:rtl w:val="true"/>
        </w:rPr>
        <w:t>مبارزه با انحراف</w:t>
      </w:r>
      <w:bookmarkEnd w:id="233"/>
    </w:p>
    <w:p>
      <w:pPr>
        <w:pStyle w:val="BookText"/>
        <w:rPr/>
      </w:pPr>
      <w:r>
        <w:rPr>
          <w:rFonts w:ascii="IRNazanin" w:hAnsi="IRNazanin" w:eastAsia="IRNazanin"/>
          <w:color w:val="111111"/>
          <w:sz w:val="28"/>
          <w:sz w:val="28"/>
          <w:szCs w:val="28"/>
          <w:rtl w:val="true"/>
          <w:lang w:bidi="fa-IR"/>
        </w:rPr>
        <w:t>احمد در زمان خود با دو جریان انحرافی عمده که با نقاب تشیع در صحنه ظاهر شدند،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جریان عبارت بودند از غلو </w:t>
      </w:r>
      <w:r>
        <w:rPr>
          <w:rStyle w:val="FootnoteAnchor"/>
          <w:rtl w:val="true"/>
        </w:rPr>
        <w:footnoteReference w:id="175"/>
      </w:r>
      <w:r>
        <w:rPr>
          <w:rFonts w:ascii="IRNazanin" w:hAnsi="IRNazanin" w:eastAsia="IRNazanin"/>
          <w:color w:val="111111"/>
          <w:sz w:val="28"/>
          <w:sz w:val="28"/>
          <w:szCs w:val="28"/>
          <w:rtl w:val="true"/>
          <w:lang w:bidi="fa-IR"/>
        </w:rPr>
        <w:t>و واقفیه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علی بن حسکه و قاسم یقطینی سردمداران اصلی غلو در زمان احمد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در مقابل تبلیغات آنان در میان شیعه گزارشی به این صورت به خدمت امام حسن عسکری فرستاد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پیدا شده اند که برای مردم سخنرانی می کنند آنها سخنانی از طرف شما و پدرانتان برای شیعیان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ما گفتار آنان را نمی پذیرد اینان دو نفر به نامهای علی بن حسکه و قاسم یقطینی هستند که می گویند مقصود خدا از نماز، در ان صلوة تنها عن الفحشاء و المنکر</w:t>
      </w:r>
      <w:r>
        <w:rPr>
          <w:rStyle w:val="FootnoteAnchor"/>
          <w:rtl w:val="true"/>
        </w:rPr>
        <w:footnoteReference w:id="177"/>
      </w:r>
      <w:r>
        <w:rPr>
          <w:rFonts w:ascii="IRNazanin" w:hAnsi="IRNazanin" w:eastAsia="IRNazanin"/>
          <w:color w:val="111111"/>
          <w:sz w:val="28"/>
          <w:sz w:val="28"/>
          <w:szCs w:val="28"/>
          <w:rtl w:val="true"/>
          <w:lang w:bidi="fa-IR"/>
        </w:rPr>
        <w:t xml:space="preserve">رکوع و سجود نیست بلکه </w:t>
      </w:r>
      <w:bookmarkStart w:id="234" w:name="pg19395_198405"/>
    </w:p>
    <w:p>
      <w:pPr>
        <w:pStyle w:val="BookText"/>
        <w:rPr/>
      </w:pPr>
      <w:bookmarkEnd w:id="234"/>
      <w:r>
        <w:rPr>
          <w:rFonts w:ascii="IRNazanin" w:hAnsi="IRNazanin" w:eastAsia="IRNazanin"/>
          <w:color w:val="111111"/>
          <w:sz w:val="28"/>
          <w:sz w:val="28"/>
          <w:szCs w:val="28"/>
          <w:rtl w:val="true"/>
          <w:lang w:bidi="fa-IR"/>
        </w:rPr>
        <w:t>مردی است که، مردم را از زشتی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مقصود از زکات همان مرد است نه، تعدادی درهم که انفاق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بقیه واجبات و محرمات را نیز به همین صورت تأویل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برما شیعیان منت گذاشته راه سالم را به ما معرفی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محض اینکه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احمد را دریافت کرد، چنین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 ما نیست، از این سخنان دوری بجوی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در برخورد احمد با واقفیان همین بس که او با ارسال نامه هایی برای ائمه، بعد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پرسیدن مسایل فقهی و غیر فقهی و ارجاع مردم به آن بزرگواران خط بطلانی بر مرام واقفی ها کشید</w:t>
      </w:r>
      <w:r>
        <w:rPr>
          <w:rFonts w:eastAsia="IRNazanin" w:cs="IRNazanin"/>
          <w:color w:val="111111"/>
          <w:sz w:val="28"/>
          <w:szCs w:val="28"/>
          <w:rtl w:val="true"/>
          <w:lang w:bidi="fa-IR"/>
        </w:rPr>
        <w:t>.</w:t>
      </w:r>
    </w:p>
    <w:p>
      <w:pPr>
        <w:pStyle w:val="Heading3"/>
        <w:numPr>
          <w:ilvl w:val="2"/>
          <w:numId w:val="1"/>
        </w:numPr>
        <w:rPr/>
      </w:pPr>
      <w:bookmarkStart w:id="235" w:name="__RefHeading___Toc18043534_1280447820"/>
      <w:bookmarkStart w:id="236" w:name="_Toc81"/>
      <w:bookmarkEnd w:id="235"/>
      <w:r>
        <w:rPr>
          <w:rtl w:val="true"/>
        </w:rPr>
        <w:t>ویژگی ها</w:t>
      </w:r>
      <w:bookmarkEnd w:id="236"/>
    </w:p>
    <w:p>
      <w:pPr>
        <w:pStyle w:val="BookText"/>
        <w:rPr/>
      </w:pPr>
      <w:r>
        <w:rPr>
          <w:rFonts w:ascii="IRNazanin" w:hAnsi="IRNazanin" w:eastAsia="IRNazanin"/>
          <w:color w:val="111111"/>
          <w:sz w:val="28"/>
          <w:sz w:val="28"/>
          <w:szCs w:val="28"/>
          <w:rtl w:val="true"/>
          <w:lang w:bidi="fa-IR"/>
        </w:rPr>
        <w:t>مقام علمی و کرامت نفس، منصب ها و فضایل زیادی برای احمد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مناصب او عبارتند 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شیعیان قم؛ او به خاطر لیاقتهایی که از خود بروز داد، توانست رهبری شیعیان قم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سیاسی و اجتماعی وی بدان حد رسید که وقتی بر اساس وظیفه شرعی عده ای را از قم اخراج کرد احدی را توان اظهار مخالفت نبود و بعضی که اجماع سکوتی</w:t>
      </w:r>
      <w:r>
        <w:rPr>
          <w:rStyle w:val="FootnoteAnchor"/>
          <w:rtl w:val="true"/>
        </w:rPr>
        <w:footnoteReference w:id="179"/>
      </w:r>
      <w:r>
        <w:rPr>
          <w:rFonts w:ascii="IRNazanin" w:hAnsi="IRNazanin" w:eastAsia="IRNazanin"/>
          <w:color w:val="111111"/>
          <w:sz w:val="28"/>
          <w:sz w:val="28"/>
          <w:szCs w:val="28"/>
          <w:rtl w:val="true"/>
          <w:lang w:bidi="fa-IR"/>
        </w:rPr>
        <w:t>را قبول ندارند به همین واقعه استدلال کرده اند</w:t>
      </w:r>
      <w:r>
        <w:rPr>
          <w:rStyle w:val="FootnoteAnchor"/>
          <w:rtl w:val="true"/>
        </w:rPr>
        <w:footnoteReference w:id="180"/>
      </w:r>
      <w:r>
        <w:rPr>
          <w:rFonts w:ascii="IRNazanin" w:hAnsi="IRNazanin" w:eastAsia="IRNazanin"/>
          <w:color w:val="111111"/>
          <w:sz w:val="28"/>
          <w:sz w:val="28"/>
          <w:szCs w:val="28"/>
          <w:rtl w:val="true"/>
          <w:lang w:bidi="fa-IR"/>
        </w:rPr>
        <w:t>حاکم قم نیز در امور مملکتی، به او رجوع میکرد و احمد در این امور در مصدر تصمیم گیری بود</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نجاشی درباره قدرت سیاسی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چهره بدون رغیب قم بود و با حاکم قم رفت و آمد داشت</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از این رو است که برای او چهار عنوان وجه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درخشان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القمیین و فقیه القمیین در کتابهای تاریخی و رجالی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و زیرکی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هوشیاری خود توانست شیعیان را از انحرافهای سیاسی و اعتقادی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سو با افکار انحرافی مقابله کرد و از سوی دیگر بهانه به دست دژخیمانی چون متوکل و مأمون عباسی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مقام و جلال ابایی نداشت و از کسی که از نظر علمی پایین تر بود حدیث نقل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از عبدالله بن صلت که در موقعیت علمی بالایی نبود حدیث نقل می کرد</w:t>
      </w:r>
      <w:r>
        <w:rPr>
          <w:rStyle w:val="FootnoteAnchor"/>
          <w:rtl w:val="true"/>
        </w:rPr>
        <w:footnoteReference w:id="183"/>
      </w:r>
      <w:r>
        <w:rPr>
          <w:rFonts w:ascii="IRNazanin" w:hAnsi="IRNazanin" w:eastAsia="IRNazanin"/>
          <w:color w:val="111111"/>
          <w:sz w:val="28"/>
          <w:sz w:val="28"/>
          <w:szCs w:val="28"/>
          <w:rtl w:val="true"/>
          <w:lang w:bidi="fa-IR"/>
        </w:rPr>
        <w:t>و شیخ بزرگوار کشی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به احمد بن محمد بن عیسی نمی رسید ولی به کسی که از او کوچک تر بود می رسید، احمد حدیث را از او نقل می کرد</w:t>
      </w:r>
      <w:r>
        <w:rPr>
          <w:rFonts w:eastAsia="IRNazanin" w:cs="IRNazanin"/>
          <w:color w:val="111111"/>
          <w:sz w:val="28"/>
          <w:szCs w:val="28"/>
          <w:rtl w:val="true"/>
          <w:lang w:bidi="fa-IR"/>
        </w:rPr>
        <w:t>.</w:t>
      </w:r>
      <w:r>
        <w:rPr>
          <w:rStyle w:val="FootnoteAnchor"/>
          <w:rtl w:val="true"/>
        </w:rPr>
        <w:footnoteReference w:id="18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وظیفه و تسلیم در برابر حقیقت؛ وقتی تشخیص می داد وظیفه او اقدام به کاری یا نهی از آن است به تکلیف خویش عمل می کرد و اگر بعدها احساس می کرد در تشخیص خود دچار اشتباه شده است دست از سخن اول برمی داشت و بدون ملاحظه مقام و موقعیت، پشیمانی خود را به همگان اعلام میکرد</w:t>
      </w:r>
      <w:r>
        <w:rPr>
          <w:rFonts w:eastAsia="IRNazanin" w:cs="IRNazanin"/>
          <w:color w:val="111111"/>
          <w:sz w:val="28"/>
          <w:szCs w:val="28"/>
          <w:rtl w:val="true"/>
          <w:lang w:bidi="fa-IR"/>
        </w:rPr>
        <w:t xml:space="preserve">. </w:t>
      </w:r>
      <w:bookmarkStart w:id="237" w:name="pg19395_198407"/>
    </w:p>
    <w:p>
      <w:pPr>
        <w:pStyle w:val="BookText"/>
        <w:rPr/>
      </w:pPr>
      <w:bookmarkEnd w:id="237"/>
      <w:r>
        <w:rPr>
          <w:rFonts w:ascii="IRNazanin" w:hAnsi="IRNazanin" w:eastAsia="IRNazanin"/>
          <w:color w:val="111111"/>
          <w:sz w:val="28"/>
          <w:sz w:val="28"/>
          <w:szCs w:val="28"/>
          <w:rtl w:val="true"/>
          <w:lang w:bidi="fa-IR"/>
        </w:rPr>
        <w:t>وقتی تشخیص داد احمد بن محمد بن خالد در نقل حدیث سهل انگار است و به روایات مرسل و ضعیف اعتماد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معنی تزلزل احادیث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تزلزلی که ممکن است اعتبار تشّیع را در خطر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از قم بیرون کرد و آنگاه که متوجه شد در روش خود اشتباه کرده است یا مبنای علمی وی تغییر کرده به دنبال وی رفت و با عظمت تمام او را به قم بازگرداند و زمانیکه برقی از دنیا رفت، برای جبران اشتباه خود با سر و پای برهنه در تشییع جنازه او شرکت کرد</w:t>
      </w:r>
      <w:r>
        <w:rPr>
          <w:rFonts w:eastAsia="IRNazanin" w:cs="IRNazanin"/>
          <w:color w:val="111111"/>
          <w:sz w:val="28"/>
          <w:szCs w:val="28"/>
          <w:rtl w:val="true"/>
          <w:lang w:bidi="fa-IR"/>
        </w:rPr>
        <w:t>.</w:t>
      </w:r>
      <w:r>
        <w:rPr>
          <w:rStyle w:val="FootnoteAnchor"/>
          <w:rtl w:val="true"/>
        </w:rPr>
        <w:footnoteReference w:id="185"/>
      </w:r>
    </w:p>
    <w:p>
      <w:pPr>
        <w:pStyle w:val="Heading3"/>
        <w:numPr>
          <w:ilvl w:val="2"/>
          <w:numId w:val="1"/>
        </w:numPr>
        <w:rPr/>
      </w:pPr>
      <w:bookmarkStart w:id="238" w:name="__RefHeading___Toc18043536_1280447820"/>
      <w:bookmarkStart w:id="239" w:name="_Toc82"/>
      <w:bookmarkEnd w:id="238"/>
      <w:r>
        <w:rPr>
          <w:rtl w:val="true"/>
        </w:rPr>
        <w:t>ژرفای دانش</w:t>
      </w:r>
      <w:bookmarkEnd w:id="239"/>
    </w:p>
    <w:p>
      <w:pPr>
        <w:pStyle w:val="BookText"/>
        <w:rPr/>
      </w:pPr>
      <w:r>
        <w:rPr>
          <w:rFonts w:ascii="IRNazanin" w:hAnsi="IRNazanin" w:eastAsia="IRNazanin"/>
          <w:color w:val="111111"/>
          <w:sz w:val="28"/>
          <w:sz w:val="28"/>
          <w:szCs w:val="28"/>
          <w:rtl w:val="true"/>
          <w:lang w:bidi="fa-IR"/>
        </w:rPr>
        <w:t>احمد بن محمد بن عیسی با اینکه مسئوولیتهای مهم اجتماعی را بر عهده داشت در راه کسب دانش و معارف اهل بیت و نشر آن نیز همت فراوانی به خرج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تحصیل و فراگیری حدیث به کوفه آمدم و با حسین بن علی وشاء دیدارکردم و از او خواستم کتاب علاء بن رزین و عبان بن عثمان احمر را برای من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دو کتاب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اجازه نقل حدیث از این دو کتاب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عجله ای داری؟ برو و از این دو کتاب بنویس و سپس از من استماع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روزگار در امان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دانستم احادیث اینگونه مشتاقانی دارد، بیشتر حدیث نقل می کردم زیرا من در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نهصد نفر از اساتید حدیث را دیدم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کتابهای زیادی از خود به جای نگذاشت و شاید علت آن، دقت بسیار زیاد این عالم بزرگ در نقل حدیث بود به گونه ای که بسیاری از روایات از نظر سند با متن در نظر او مخدوش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او صاحب آثار زیادی باشد که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شیخ طوسی، نجاشی و دیگران استفاده می شود گویای این حقیقت است که شمار تألیفات وی به پانزده عدد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ظلّه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المسوخ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 رود با کتاب نوادر یکی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الکبیر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 الصغیر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الامام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کتابی که از وی باقی مانده نوادر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روایاتیکه که احمد بدون واسطه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بسیار اندک است و او بیش تر از طریق راویان دیگر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احادیث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 و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 رسد</w:t>
      </w:r>
      <w:r>
        <w:rPr>
          <w:rFonts w:eastAsia="IRNazanin" w:cs="IRNazanin"/>
          <w:color w:val="111111"/>
          <w:sz w:val="28"/>
          <w:szCs w:val="28"/>
          <w:rtl w:val="true"/>
          <w:lang w:bidi="fa-IR"/>
        </w:rPr>
        <w:t>.</w:t>
      </w:r>
      <w:r>
        <w:rPr>
          <w:rStyle w:val="FootnoteAnchor"/>
          <w:rtl w:val="true"/>
        </w:rPr>
        <w:footnoteReference w:id="1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استادانی که احمد بن محمد بن عیسی موفق به دیدار آنها شده است نزدیک به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از جمله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سعید،عبدالعزیز بن مهتدی، عبدالله مسکان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شاگردانش در حدود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جمله محمد بن حسن صفّار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محجوب و محمد بن یحیی عطّار هستند</w:t>
      </w:r>
      <w:r>
        <w:rPr>
          <w:rFonts w:eastAsia="IRNazanin" w:cs="IRNazanin"/>
          <w:color w:val="111111"/>
          <w:sz w:val="28"/>
          <w:szCs w:val="28"/>
          <w:rtl w:val="true"/>
          <w:lang w:bidi="fa-IR"/>
        </w:rPr>
        <w:t xml:space="preserve">. </w:t>
      </w:r>
      <w:bookmarkStart w:id="240" w:name="pg19395_198409"/>
    </w:p>
    <w:p>
      <w:pPr>
        <w:pStyle w:val="Heading3"/>
        <w:numPr>
          <w:ilvl w:val="2"/>
          <w:numId w:val="1"/>
        </w:numPr>
        <w:rPr/>
      </w:pPr>
      <w:bookmarkStart w:id="241" w:name="__RefHeading___Toc18043538_1280447820"/>
      <w:bookmarkStart w:id="242" w:name="_Toc83"/>
      <w:bookmarkEnd w:id="240"/>
      <w:bookmarkEnd w:id="241"/>
      <w:r>
        <w:rPr>
          <w:rtl w:val="true"/>
        </w:rPr>
        <w:t>از نگاه فرزانگان</w:t>
      </w:r>
      <w:bookmarkEnd w:id="242"/>
    </w:p>
    <w:p>
      <w:pPr>
        <w:pStyle w:val="BookText"/>
        <w:rPr/>
      </w:pPr>
      <w:r>
        <w:rPr>
          <w:rFonts w:ascii="IRNazanin" w:hAnsi="IRNazanin" w:eastAsia="IRNazanin"/>
          <w:color w:val="111111"/>
          <w:sz w:val="28"/>
          <w:sz w:val="28"/>
          <w:szCs w:val="28"/>
          <w:rtl w:val="true"/>
          <w:lang w:bidi="fa-IR"/>
        </w:rPr>
        <w:t>فرزند محمد بن عیسی در نظر علماء شیعه شخصّیتی با نفوذ به شمار می آید و همه وی را دانشمندی صاحب موقعیت و توانایی علمی و اجتماعی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اظهار نظر که در مورد او صورت گرفته، توسط احمد بن علی بن نوح سیرافی، استاد نجاشی است؛ که در جواب نامه نجاشی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سند من به کتابهای حسن بن سعید اهوازی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کردی؟ در جواب باید بگویم آنچه مورد اعتماد اصحاب ما است همان است که احمد بن محمد بن عیسی نقل نموده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که رحمت خدا بر او باد از بزرگان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رئیس و فقیه بدون رقیب بود و با حاکمان قم رفت و آمد داشت و به خدمت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سخن، نه کتاب برای او می شمارد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احمد بن محمد بن عیسی را در قسمت اول کتاب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کسانی که بر آنها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 کند و همانند نجاشی از او به بزرگی یاد</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243" w:name="__RefHeading___Toc18043540_1280447820"/>
      <w:bookmarkStart w:id="244" w:name="_Toc84"/>
      <w:bookmarkEnd w:id="243"/>
      <w:r>
        <w:rPr>
          <w:rtl w:val="true"/>
        </w:rPr>
        <w:t>احمد اشعری از نگاهی دیگر</w:t>
      </w:r>
      <w:bookmarkEnd w:id="24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نیز از او به عظمت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احمدبن محمد بن عیسی از جمله دانشمندان است و این کتابها از </w:t>
      </w:r>
      <w:bookmarkStart w:id="245" w:name="pg19395_198410"/>
    </w:p>
    <w:p>
      <w:pPr>
        <w:pStyle w:val="BookText"/>
        <w:rPr/>
      </w:pPr>
      <w:bookmarkEnd w:id="245"/>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کبیر، کتاب طب صغیر و کتاب مکاسب</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اشعری قمی علاّمه است از استاد شیعیان قم و فردی مشهور بوده و کتابهایی نیز دارد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246" w:name="__RefHeading___Toc18043542_1280447820"/>
      <w:bookmarkStart w:id="247" w:name="_Toc85"/>
      <w:bookmarkEnd w:id="246"/>
      <w:r>
        <w:rPr>
          <w:rtl w:val="true"/>
        </w:rPr>
        <w:t>اخراج راویان</w:t>
      </w:r>
      <w:bookmarkEnd w:id="247"/>
    </w:p>
    <w:p>
      <w:pPr>
        <w:pStyle w:val="BookText"/>
        <w:rPr/>
      </w:pPr>
      <w:r>
        <w:rPr>
          <w:rFonts w:ascii="IRNazanin" w:hAnsi="IRNazanin" w:eastAsia="IRNazanin"/>
          <w:color w:val="111111"/>
          <w:sz w:val="28"/>
          <w:sz w:val="28"/>
          <w:szCs w:val="28"/>
          <w:rtl w:val="true"/>
          <w:lang w:bidi="fa-IR"/>
        </w:rPr>
        <w:t>همه ارباب رجال و تاریخ به اخواج بعضی از محدثّین توسط احمد اشاره کرده اند از یک سو، داشتن موقعیت سیاسی و صاحب قدرت در قم و از سوی دیگر سخت گیری او در نقل حدیث و نقد عقیده دلیل عمده اخراج افراد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وحید بهبهانی، در این زمینه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متعددی احمد بن محمد بن عیسی و ابن غضائری، راویی را متهم به غلو و کذب می کردند زیرا او روایتی را نقل می کرد که مضمون آن روایت در نظر آنان مطلب غلوآمیزی داشت</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برخی از راویان که احمد آنان را از قم اخراج کرد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به جرم سهل انگاری در نقل حدیث</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آدمی رازی</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ابوسمینه محمد بن علی بن ابراهیم قرشی، معروف به صیرفی،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عبیدالله محرر قمی سعدی، هر سه به اتهام غلو</w:t>
      </w:r>
      <w:r>
        <w:rPr>
          <w:rFonts w:eastAsia="IRNazanin" w:cs="IRNazanin"/>
          <w:color w:val="111111"/>
          <w:sz w:val="28"/>
          <w:szCs w:val="28"/>
          <w:rtl w:val="true"/>
          <w:lang w:bidi="fa-IR"/>
        </w:rPr>
        <w:t>.</w:t>
      </w:r>
      <w:r>
        <w:rPr>
          <w:rStyle w:val="FootnoteAnchor"/>
          <w:rtl w:val="true"/>
        </w:rPr>
        <w:footnoteReference w:id="1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 این چند نفر، تنها برقی به قم بازگردانده شد</w:t>
      </w:r>
      <w:r>
        <w:rPr>
          <w:rFonts w:eastAsia="IRNazanin" w:cs="IRNazanin"/>
          <w:color w:val="111111"/>
          <w:sz w:val="28"/>
          <w:szCs w:val="28"/>
          <w:rtl w:val="true"/>
          <w:lang w:bidi="fa-IR"/>
        </w:rPr>
        <w:t xml:space="preserve">. </w:t>
      </w:r>
      <w:bookmarkStart w:id="248" w:name="pg19395_198411"/>
    </w:p>
    <w:p>
      <w:pPr>
        <w:pStyle w:val="Heading3"/>
        <w:numPr>
          <w:ilvl w:val="2"/>
          <w:numId w:val="1"/>
        </w:numPr>
        <w:rPr/>
      </w:pPr>
      <w:bookmarkStart w:id="249" w:name="__RefHeading___Toc18043544_1280447820"/>
      <w:bookmarkStart w:id="250" w:name="_Toc86"/>
      <w:bookmarkEnd w:id="248"/>
      <w:bookmarkEnd w:id="249"/>
      <w:r>
        <w:rPr>
          <w:rtl w:val="true"/>
        </w:rPr>
        <w:t>فصل غروب</w:t>
      </w:r>
      <w:bookmarkEnd w:id="250"/>
    </w:p>
    <w:p>
      <w:pPr>
        <w:pStyle w:val="BookText"/>
        <w:rPr/>
      </w:pPr>
      <w:r>
        <w:rPr>
          <w:rFonts w:ascii="IRNazanin" w:hAnsi="IRNazanin" w:eastAsia="IRNazanin"/>
          <w:color w:val="111111"/>
          <w:sz w:val="28"/>
          <w:sz w:val="28"/>
          <w:szCs w:val="28"/>
          <w:rtl w:val="true"/>
          <w:lang w:bidi="fa-IR"/>
        </w:rPr>
        <w:t>به شهادت همه صاحبان رجال، احمد بن عیسی در تشییع جنازه برقی شرکت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سال وفات برقی دو نظریه وجود دارد؛ ابن غضائری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نوه برقی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ذکر می کنند و چون نوه برقی نزدیکتر به زمان وی و جزء خاندان او بود نظریه اش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احمد بن محمد بن عیسی 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پس از این تا چه مدتی در قید حیات بود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فوت او در دهه اخیر قرن سوم یا مقداری قبل از آن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عمر او به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دفن این عالم بزرگ نیز اطلاّع دقیق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قم محل اقتدار دینی و علمی او بود، احتمال می رود ارامگاه وی در همین شهر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روانش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19395_198413"/>
      <w:bookmarkStart w:id="252" w:name="pg19395_198413"/>
      <w:bookmarkEnd w:id="252"/>
    </w:p>
    <w:p>
      <w:pPr>
        <w:pStyle w:val="Heading2"/>
        <w:numPr>
          <w:ilvl w:val="1"/>
          <w:numId w:val="1"/>
        </w:numPr>
        <w:rPr/>
      </w:pPr>
      <w:bookmarkStart w:id="253" w:name="pg19395_198413"/>
      <w:bookmarkStart w:id="254" w:name="__RefHeading___Toc18043546_1280447820"/>
      <w:bookmarkStart w:id="255" w:name="_Toc87"/>
      <w:bookmarkEnd w:id="253"/>
      <w:bookmarkEnd w:id="254"/>
      <w:r>
        <w:rPr>
          <w:rtl w:val="true"/>
        </w:rPr>
        <w:t xml:space="preserve">میرزا صادق آقا تبریزی </w:t>
      </w:r>
      <w:r>
        <w:rPr>
          <w:rtl w:val="true"/>
        </w:rPr>
        <w:t>(</w:t>
      </w:r>
      <w:r>
        <w:rPr>
          <w:rtl w:val="true"/>
        </w:rPr>
        <w:t>پناه محرومان</w:t>
      </w:r>
      <w:r>
        <w:rPr>
          <w:rtl w:val="true"/>
        </w:rPr>
        <w:t xml:space="preserve">) / </w:t>
      </w:r>
      <w:r>
        <w:rPr>
          <w:rtl w:val="true"/>
        </w:rPr>
        <w:t>سعید عباس زاده</w:t>
      </w:r>
      <w:bookmarkEnd w:id="255"/>
    </w:p>
    <w:p>
      <w:pPr>
        <w:pStyle w:val="Heading3"/>
        <w:numPr>
          <w:ilvl w:val="2"/>
          <w:numId w:val="1"/>
        </w:numPr>
        <w:rPr/>
      </w:pPr>
      <w:bookmarkStart w:id="256" w:name="__RefHeading___Toc18043548_1280447820"/>
      <w:bookmarkStart w:id="257" w:name="_Toc88"/>
      <w:bookmarkEnd w:id="256"/>
      <w:r>
        <w:rPr>
          <w:rtl w:val="true"/>
        </w:rPr>
        <w:t>طلوع زندگی</w:t>
      </w:r>
      <w:bookmarkEnd w:id="2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99"/>
      </w:r>
      <w:r>
        <w:rPr>
          <w:rFonts w:ascii="IRNazanin" w:hAnsi="IRNazanin" w:eastAsia="IRNazanin"/>
          <w:color w:val="111111"/>
          <w:sz w:val="28"/>
          <w:sz w:val="28"/>
          <w:szCs w:val="28"/>
          <w:rtl w:val="true"/>
          <w:lang w:bidi="fa-IR"/>
        </w:rPr>
        <w:t>در شهر تبریز در خانواده ای روحانی کودکی پا به عرصه وجود گذاشت و صادق نام گرفت پدر وی میرزا محمد آقا معروف به مجتهد کوچک خود صاحب کمال و عالمی فرزانه بود و در خطه آذربایجان نام آور و به علم و فضل شهرت داشت</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صادق در دامن چنین خانواده ای سنین کودکی اش سپری شد و روز به روز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اوان نو جوانی وارد مدرسه علوم دینی گردید و تحصیلات ابتدایی را که شامل آشنایی با ادبیات، قرآن و سطح ابتدایی فقه و اصول بود فرا گرفت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عمرش در این سامان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حوزه علمیه نجف هجرت کرد و مدت اقامت او در نجف اشرف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و این مدت پربارترین دوره زندگی این عالم فرزانه بشمار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علمی و </w:t>
      </w:r>
      <w:bookmarkStart w:id="258" w:name="pg19395_198414"/>
    </w:p>
    <w:p>
      <w:pPr>
        <w:pStyle w:val="BookText"/>
        <w:rPr/>
      </w:pPr>
      <w:bookmarkEnd w:id="258"/>
      <w:r>
        <w:rPr>
          <w:rFonts w:ascii="IRNazanin" w:hAnsi="IRNazanin" w:eastAsia="IRNazanin"/>
          <w:color w:val="111111"/>
          <w:sz w:val="28"/>
          <w:sz w:val="28"/>
          <w:szCs w:val="28"/>
          <w:rtl w:val="true"/>
          <w:lang w:bidi="fa-IR"/>
        </w:rPr>
        <w:t>معنوی آقا میرزا صادق در این دوره از تاریخ زندگی اش شکل می گیرد و استعداد و روح تشنه او به دانش و معنویت به بار نشسته و سیراب می گردد و به قله اجتهاد دست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اساتیدی که آیت الله میرزا صادق تبریزی در دوره های مختلف تحصیل از آنها بهره برده است 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بزرگوار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حسین اردکانی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فاضل ایروانی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فاضل شربیانی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259" w:name="__RefHeading___Toc18043550_1280447820"/>
      <w:bookmarkStart w:id="260" w:name="_Toc89"/>
      <w:bookmarkEnd w:id="259"/>
      <w:r>
        <w:rPr>
          <w:rtl w:val="true"/>
        </w:rPr>
        <w:t>منزلت علمی آقا میرزا صادق</w:t>
      </w:r>
      <w:bookmarkEnd w:id="260"/>
    </w:p>
    <w:p>
      <w:pPr>
        <w:pStyle w:val="BookText"/>
        <w:rPr/>
      </w:pPr>
      <w:r>
        <w:rPr>
          <w:rFonts w:ascii="IRNazanin" w:hAnsi="IRNazanin" w:eastAsia="IRNazanin"/>
          <w:color w:val="111111"/>
          <w:sz w:val="28"/>
          <w:sz w:val="28"/>
          <w:szCs w:val="28"/>
          <w:rtl w:val="true"/>
          <w:lang w:bidi="fa-IR"/>
        </w:rPr>
        <w:t>پس از فراقت از تحصیل هر چند آیت الله تبریزی در رأس امور دینی مردم و مرجعیت عملاً اوقاتش صرف تبلیغ و ترویج احکام دینی اسلام سپری می گشت لکن اشتغال به این گونه امور وی رااز تدریس و تحقیق و تألیف باز نداشت و ایشان توانست در کنار این فعالیت همچنان به کار علمی خویش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آثاری ارزشمند از ایشان د ردسترس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آیت الله مجتهد تبریزی د رزمینه فقه عبارت است از</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تبصره علامه حلی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شرایط عوضین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در ربا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وسیلة النجاة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موسوم به فواید در مسائل متفرقه فقه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احکام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در 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آورد اصولی ایشان نیز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الغریة در مباحث الفاظ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مشتّقات</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آیت الله مجتهد تبریزی در زمینه مسائل دیگر نیز آثاری داشته و نظرات بسیار عمیق و قابل توجهی نیز در مسائل حقوق و داد و ستد ارائه کرده است در کتاب مبانی حقوق آمده است آیة الله مرحوم میرزا صادق آقا تبریزی از دانشمندان معاصر اسلامی در ایران 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صاحب الذریعه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کثیر، از حوزه درس او فارغ التحصیل شده اند که در میان آنان برخی امروزه صاحب وجاهت و مکانت علمی هستند و اصولا آقا میرزا صادق آقا خود را وقف سود رسانی تدریس و </w:t>
      </w:r>
      <w:bookmarkStart w:id="261" w:name="pg19395_198416"/>
    </w:p>
    <w:p>
      <w:pPr>
        <w:pStyle w:val="BookText"/>
        <w:rPr/>
      </w:pPr>
      <w:bookmarkEnd w:id="261"/>
      <w:r>
        <w:rPr>
          <w:rFonts w:ascii="IRNazanin" w:hAnsi="IRNazanin" w:eastAsia="IRNazanin"/>
          <w:color w:val="111111"/>
          <w:sz w:val="28"/>
          <w:sz w:val="28"/>
          <w:szCs w:val="28"/>
          <w:rtl w:val="true"/>
          <w:lang w:bidi="fa-IR"/>
        </w:rPr>
        <w:t>نشر احکام اسلامی کرده است</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262" w:name="__RefHeading___Toc18043552_1280447820"/>
      <w:bookmarkStart w:id="263" w:name="_Toc90"/>
      <w:bookmarkEnd w:id="262"/>
      <w:r>
        <w:rPr>
          <w:rtl w:val="true"/>
        </w:rPr>
        <w:t>مکتب معنوی و اخلاقی</w:t>
      </w:r>
      <w:bookmarkEnd w:id="263"/>
    </w:p>
    <w:p>
      <w:pPr>
        <w:pStyle w:val="BookText"/>
        <w:rPr/>
      </w:pPr>
      <w:r>
        <w:rPr>
          <w:rFonts w:ascii="IRNazanin" w:hAnsi="IRNazanin" w:eastAsia="IRNazanin"/>
          <w:color w:val="111111"/>
          <w:sz w:val="28"/>
          <w:sz w:val="28"/>
          <w:szCs w:val="28"/>
          <w:rtl w:val="true"/>
          <w:lang w:bidi="fa-IR"/>
        </w:rPr>
        <w:t>چنانچه زندگی علمی و دانش و فضل آیة الله مجتهد تبریزی در این فرصت نمی گنجد پرداختن به ویژگی های روحی و اخلاقی وی نیز فرصت بیش تری می طلبد و ابعاد گوناگون زندگی ایشان را نیز نمی توان در این مختصر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این مرد بزرگ در طول زندگی خویش به ویژه در دوران مرجعیت و زعامت در آذربایجان و نفس قدسی وی در تبلیغ و ترویج احکام اسلام بسیار مؤثر بود و ایشان در ایجاد جامعه دینی و مذهبی در آن خطه نقش بسیار عمده داشت با وجود سپری شدن بیش تر نیم قرن از رحلت ایشان هنوز هم یاد آیةالله میرزا صادق تبریزی در بین مردم خطه آذربایجان زنده است و از زندگی این عالم وارسته که زندگی زاهدانه و سلوک عارفانه داشته با احترام و عظمت یاد می 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و ترویج احکام اسلامی و هم چنین رهبری مردم در آن روزگار آشفته بازار فرقه گرایی و تفرقه افکنی خود صحیفه بلندی از بزرگی و عظمت روحی یک انسان وارسته چون حضرت ایشان است که باید خود جداگانه به عنوان الگوی حیات برای همه انسانهای پیشرو در هدایت و رستگاری جوامع بشری نگاشته و ارائه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ویژگی ها این انسان وارسته و عالم فرزانه این است که وی در عین اینکه آیه های عرفان و زهد را به تفسیر می نشیند به جامعه ای نیز می اندیشد که زمینه ای تکاملی و رشد و تعالی را </w:t>
      </w:r>
    </w:p>
    <w:p>
      <w:pPr>
        <w:pStyle w:val="BookText"/>
        <w:rPr/>
      </w:pPr>
      <w:r>
        <w:rPr>
          <w:rFonts w:ascii="IRNazanin" w:hAnsi="IRNazanin" w:eastAsia="IRNazanin"/>
          <w:color w:val="111111"/>
          <w:sz w:val="28"/>
          <w:sz w:val="28"/>
          <w:szCs w:val="28"/>
          <w:rtl w:val="true"/>
          <w:lang w:bidi="fa-IR"/>
        </w:rPr>
        <w:t>برای بشر فراهم می آورد یعنی مبنای پیوند دین و سیاسست از نظر آیة الله میرزا صادق آقا تبریزی که به جهت همین هدف والای خویش، نیز تن به مرارت و سختی می دهد این است که معرفت و سلوک را خدا و عمل به احکام الهی در سایه حاکمیت نظام عدل و انصاف است که تحقق و شکوفایی پیدا می کند و نتیجه بخش می گردد و الا در غیر این صورت به دین بیش از حد شعار، میدان فعاّلیت داده نخواهد شد و به مرور همه عرصه ها بر روی آن تنگ 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جاست ما سخن کوتاه کنیم و ابعاد شخصیتی وی را در زمینه های گوناگون در نوشته های بزرگانی چون علاّمه امینی بخوانیم که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چهره های درخشان تشیع و از جمله دانشمندان متشخص امامیه است که در آذربایجان به مرجعیت تقلید رسید و سالها صاحب ریاست و زعامت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زعیمی که در اداره امور حسن تدبیر و در قضاء و داوری دادگری و در اظهار نظر ثبات و پایداری و استواری نشان می داد و در اصلاح جامعه برنامه هایی پیشرفته ارائه می نمود او همواره با هوشیاری و دور اندیشی و تحمل مشتقات و مرارتها مردم را رهبری می کرد و در مبارزه با کفر و الحاد از سختی ها و تلخی ها نمی هراسید و پیوسته پای پند و اندرز و سخنان گیرا و نافذش باز مسئوولیت را به دوش می کشید</w:t>
      </w:r>
      <w:r>
        <w:rPr>
          <w:rFonts w:eastAsia="IRNazanin" w:cs="IRNazanin"/>
          <w:color w:val="111111"/>
          <w:sz w:val="28"/>
          <w:szCs w:val="28"/>
          <w:rtl w:val="true"/>
          <w:lang w:bidi="fa-IR"/>
        </w:rPr>
        <w:t>.</w:t>
      </w:r>
      <w:r>
        <w:rPr>
          <w:rStyle w:val="FootnoteAnchor"/>
          <w:rtl w:val="true"/>
        </w:rPr>
        <w:footnoteReference w:id="206"/>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احسن الودیعه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صادق یکی از علمای بزرگ ایران و از جمله مراجع تقلید شیعه امامیه در عصر حاضر است که صاحب ریاست عامه و مرجعیت تاّم است و حکومت ایران به دنبال انقلابی که در شهر تبریز رخ داد وی را به برخی بلاد تبعید نمود</w:t>
      </w:r>
      <w:r>
        <w:rPr>
          <w:rFonts w:eastAsia="IRNazanin" w:cs="IRNazanin"/>
          <w:color w:val="111111"/>
          <w:sz w:val="28"/>
          <w:szCs w:val="28"/>
          <w:rtl w:val="true"/>
          <w:lang w:bidi="fa-IR"/>
        </w:rPr>
        <w:t>.</w:t>
      </w:r>
      <w:r>
        <w:rPr>
          <w:rStyle w:val="FootnoteAnchor"/>
          <w:rtl w:val="true"/>
        </w:rPr>
        <w:footnoteReference w:id="207"/>
      </w:r>
      <w:bookmarkStart w:id="264" w:name="pg19395_198418"/>
    </w:p>
    <w:p>
      <w:pPr>
        <w:pStyle w:val="BookText"/>
        <w:rPr/>
      </w:pPr>
      <w:bookmarkEnd w:id="264"/>
      <w:r>
        <w:rPr>
          <w:rFonts w:ascii="IRNazanin" w:hAnsi="IRNazanin" w:eastAsia="IRNazanin"/>
          <w:color w:val="111111"/>
          <w:sz w:val="28"/>
          <w:sz w:val="28"/>
          <w:szCs w:val="28"/>
          <w:rtl w:val="true"/>
          <w:lang w:bidi="fa-IR"/>
        </w:rPr>
        <w:t>سید حسن امین نیز از او به بزرگی یاد کرده،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فقیهی بود مجتهد، مرجع تقلیدی محبوب، انسانی زیباروی و نیکو معاشرت بود، واعظ و سخنوری دارای صعه صدر و قریحه شعر بوده است </w:t>
      </w:r>
      <w:r>
        <w:rPr>
          <w:rFonts w:eastAsia="IRNazanin" w:cs="IRNazanin"/>
          <w:color w:val="111111"/>
          <w:sz w:val="28"/>
          <w:szCs w:val="28"/>
          <w:rtl w:val="true"/>
          <w:lang w:bidi="fa-IR"/>
        </w:rPr>
        <w:t>... .</w:t>
      </w:r>
      <w:r>
        <w:rPr>
          <w:rStyle w:val="FootnoteAnchor"/>
          <w:rtl w:val="true"/>
        </w:rPr>
        <w:footnoteReference w:id="208"/>
      </w:r>
    </w:p>
    <w:p>
      <w:pPr>
        <w:pStyle w:val="Heading3"/>
        <w:numPr>
          <w:ilvl w:val="2"/>
          <w:numId w:val="1"/>
        </w:numPr>
        <w:rPr/>
      </w:pPr>
      <w:bookmarkStart w:id="265" w:name="__RefHeading___Toc18043554_1280447820"/>
      <w:bookmarkStart w:id="266" w:name="_Toc91"/>
      <w:bookmarkEnd w:id="265"/>
      <w:r>
        <w:rPr>
          <w:rtl w:val="true"/>
        </w:rPr>
        <w:t>مکتب اخلاقی و تربیتی</w:t>
      </w:r>
      <w:bookmarkEnd w:id="2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مجتهد تبریزی در عرصه های مختلف زندگی پیشتاز بود و عمر خویش را در خدمت به جامعه دینی سپری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همانگونه به سرنوشت جامعه می اندیشید، دغدغه رشد و تعالی امت اسلامی را داشت و هم چنین سخت نگران اوضاع اسفبار اقتصادی و فقر و بدبختی مردم زمان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یکه و تنها برای سامان دادن به وضع مردم در زمینه های مختلف قامت قیام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 معروف است که می گویند خانه آقا میرزا صادق به روی همه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پناهگاهی بود برای فقرا و نیازمندان، و پایگاهی برای دردمندان و اندیشه وران که به دین و مصالح مسلمین می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دیوانی برای حل مشکلات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آیة الله تبریزی دو ویژگی بسیار برجسته وجود داشت، نخست اینکه ایشان بسیار سخت کوش و در اهداف دینی خویش استوار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عشق و علاقه ایشان به مردم، و به عباراتی وجهه مردمی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نوشته محمد مجتهدی،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صادق آقا پس از رحلت حاجی میرزا حسن مجتهد، از حیث نفوذ و وجه در درجه اول واقع شد چنانچه در شب عید فطر مردم از نصف شب به مسجد او می رفتند و برای خود جا می گرفتند و بعضی مردم جای خود </w:t>
      </w:r>
      <w:bookmarkStart w:id="267" w:name="pg19395_198419"/>
    </w:p>
    <w:p>
      <w:pPr>
        <w:pStyle w:val="BookText"/>
        <w:rPr/>
      </w:pPr>
      <w:bookmarkEnd w:id="267"/>
      <w:r>
        <w:rPr>
          <w:rFonts w:ascii="IRNazanin" w:hAnsi="IRNazanin" w:eastAsia="IRNazanin"/>
          <w:color w:val="111111"/>
          <w:sz w:val="28"/>
          <w:sz w:val="28"/>
          <w:szCs w:val="28"/>
          <w:rtl w:val="true"/>
          <w:lang w:bidi="fa-IR"/>
        </w:rPr>
        <w:t>را به قیمت گران به اعیان و اشراف می فروختند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خیابانی نیز که محضر این بزرگوار را درک کرده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صاحب حزم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کسی نمی توانست ر امری به ایشان دخالت و غلبه بنماید و نطق نمی کرد مگر به چیزی که نفع ببخشد برای مردم در دین و دنیای ایشان </w:t>
      </w:r>
      <w:r>
        <w:rPr>
          <w:rFonts w:eastAsia="IRNazanin" w:cs="IRNazanin"/>
          <w:color w:val="111111"/>
          <w:sz w:val="28"/>
          <w:szCs w:val="28"/>
          <w:rtl w:val="true"/>
          <w:lang w:bidi="fa-IR"/>
        </w:rPr>
        <w:t>... .</w:t>
      </w:r>
      <w:r>
        <w:rPr>
          <w:rStyle w:val="FootnoteAnchor"/>
          <w:rtl w:val="true"/>
        </w:rPr>
        <w:footnoteReference w:id="210"/>
      </w:r>
      <w:r>
        <w:rPr>
          <w:rFonts w:ascii="IRNazanin" w:hAnsi="IRNazanin" w:eastAsia="IRNazanin"/>
          <w:color w:val="111111"/>
          <w:sz w:val="28"/>
          <w:sz w:val="28"/>
          <w:szCs w:val="28"/>
          <w:rtl w:val="true"/>
          <w:lang w:bidi="fa-IR"/>
        </w:rPr>
        <w:t>همچنین آقا برگ تهرانی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وجود خویش را وقف تدریس، نشر احکام و سود رسانی و رفع نیاز نیازمندان و مبارزه با بدعت ها، بی دینی ها و پاسداری از مقدسات دین و جهان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با سختی ها و مرارتهای زیادی روبرو گردید و تحمل کرد</w:t>
      </w:r>
    </w:p>
    <w:p>
      <w:pPr>
        <w:pStyle w:val="BookText"/>
        <w:rPr/>
      </w:pPr>
      <w:r>
        <w:rPr>
          <w:rFonts w:ascii="IRNazanin" w:hAnsi="IRNazanin" w:eastAsia="IRNazanin"/>
          <w:color w:val="111111"/>
          <w:sz w:val="28"/>
          <w:sz w:val="28"/>
          <w:szCs w:val="28"/>
          <w:rtl w:val="true"/>
          <w:lang w:bidi="fa-IR"/>
        </w:rPr>
        <w:t>که کوه تحمل آن را نداشت</w:t>
      </w:r>
      <w:r>
        <w:rPr>
          <w:rFonts w:eastAsia="IRNazanin" w:cs="IRNazanin"/>
          <w:color w:val="111111"/>
          <w:sz w:val="28"/>
          <w:szCs w:val="28"/>
          <w:rtl w:val="true"/>
          <w:lang w:bidi="fa-IR"/>
        </w:rPr>
        <w:t>.</w:t>
      </w:r>
    </w:p>
    <w:p>
      <w:pPr>
        <w:pStyle w:val="Heading3"/>
        <w:numPr>
          <w:ilvl w:val="2"/>
          <w:numId w:val="1"/>
        </w:numPr>
        <w:rPr/>
      </w:pPr>
      <w:bookmarkStart w:id="268" w:name="__RefHeading___Toc18043556_1280447820"/>
      <w:bookmarkStart w:id="269" w:name="_Toc92"/>
      <w:bookmarkEnd w:id="268"/>
      <w:r>
        <w:rPr>
          <w:rtl w:val="true"/>
        </w:rPr>
        <w:t>حوادث عصر مجتهد تبریزی</w:t>
      </w:r>
      <w:bookmarkEnd w:id="26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مرجعیت مجتهد تبریزی دین اسلام به طور کلی مشکلات بسیاری داشت از یک سو توطئه همه جانبه دشمنان اسلام هر روز گسترده تر می گردید و پیکره جهان اسلام را تجزیه و پاره پاره می کرد و از سوی دیگر تهاجم گسترده فرهنگی دشمن بر علیه دین بود که با همه توان تلاش در نابودی ارزشهای دینی و اسلامی در جوامع اسلامی به خصوص در جامعه دینی ایران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دینی روز را شب و شب را صبح می کردند در حالی که درگیر فرقه ها و گروهک های دینی بودند که قارچ گونه از گوشه و کنار این کشور سر بلند کرده و دامن دین را لکه دار می ساختند یک روز وهابیت بود که از دین تفسیر غلط به جامعه عرضه می کرد و موجب رویگرداندن قشر </w:t>
      </w:r>
      <w:bookmarkStart w:id="270" w:name="pg19395_198420"/>
    </w:p>
    <w:p>
      <w:pPr>
        <w:pStyle w:val="BookText"/>
        <w:rPr/>
      </w:pPr>
      <w:bookmarkEnd w:id="270"/>
      <w:r>
        <w:rPr>
          <w:rFonts w:ascii="IRNazanin" w:hAnsi="IRNazanin" w:eastAsia="IRNazanin"/>
          <w:color w:val="111111"/>
          <w:sz w:val="28"/>
          <w:sz w:val="28"/>
          <w:szCs w:val="28"/>
          <w:rtl w:val="true"/>
          <w:lang w:bidi="fa-IR"/>
        </w:rPr>
        <w:t>روشن فکر از دین می گردید، یک روز بهائی گری قد علم می کرد و جوانان این مرز و بوم را به دام فساد می کشاند و یک روز غرب گرایی و غرب ستایی با هزاران حیله و نیرنگ به بی هویتی این مردم می اندیشید و این مسائل برای عالم دینی چون آیة الله مجتهد تبریزی سخت و طاقت فرسا بود</w:t>
      </w:r>
      <w:r>
        <w:rPr>
          <w:rFonts w:eastAsia="IRNazanin" w:cs="IRNazanin"/>
          <w:color w:val="111111"/>
          <w:sz w:val="28"/>
          <w:szCs w:val="28"/>
          <w:rtl w:val="true"/>
          <w:lang w:bidi="fa-IR"/>
        </w:rPr>
        <w:t>.</w:t>
      </w:r>
    </w:p>
    <w:p>
      <w:pPr>
        <w:pStyle w:val="Heading3"/>
        <w:numPr>
          <w:ilvl w:val="2"/>
          <w:numId w:val="1"/>
        </w:numPr>
        <w:rPr/>
      </w:pPr>
      <w:bookmarkStart w:id="271" w:name="__RefHeading___Toc18043558_1280447820"/>
      <w:bookmarkStart w:id="272" w:name="_Toc93"/>
      <w:bookmarkEnd w:id="271"/>
      <w:r>
        <w:rPr>
          <w:rtl w:val="true"/>
        </w:rPr>
        <w:t>حوادث سیاسی</w:t>
      </w:r>
      <w:bookmarkEnd w:id="27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قرن سیزدهم هجری قمری ایران حوادث و وقایع تلخ و شیرین زیادی به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مشروطیت که در نیمه اول این قرن در ایران مطرح گردیده و به ظاهر نیز به پیروزی رسید عامل جریانات بسیار زیاری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دوره پیروزی مشروطیت به خلع فرزندان قاجار از حکومت انجامید و زمینه برای به قدرت رسیدن عوامل بی ریشه تر و نوکران گوش به فرمان استعمار گران در ایران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مهمی در این سرزمین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شیخ فضل الله نوری به اتهام مخالفت با مشروطه آن هم با دهها حیله و نیرنگ آسیب زیادی متوجه حوزه های علمیه و مراجع تقلید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دین از یک سو تلاش کردند فرمان شهادت آیة الله شیخ نوری را به علمای پیشرو مشروطه نسبت داده و موجب تفرقه در بین آیات و بزرگان مراجع گردند و از سوی دیگر قصه جدایی دین از سیاست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راهنمایی و فراهم ساختن زمینه توسط عوامل بیگانه به خصوص بریتانیا دست به کودتا زد و </w:t>
      </w:r>
      <w:bookmarkStart w:id="273" w:name="pg19395_198421"/>
    </w:p>
    <w:p>
      <w:pPr>
        <w:pStyle w:val="BookText"/>
        <w:rPr/>
      </w:pPr>
      <w:bookmarkEnd w:id="273"/>
      <w:r>
        <w:rPr>
          <w:rFonts w:ascii="IRNazanin" w:hAnsi="IRNazanin" w:eastAsia="IRNazanin"/>
          <w:color w:val="111111"/>
          <w:sz w:val="28"/>
          <w:sz w:val="28"/>
          <w:szCs w:val="28"/>
          <w:rtl w:val="true"/>
          <w:lang w:bidi="fa-IR"/>
        </w:rPr>
        <w:t xml:space="preserve">بسیاری از عناصر روشن فکر دینی را دستگیر و سر به نیست کرد و به زودی یعنی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با قانونی خواندن خود به عنوان شاه ایران دست به اجرای برنامه استعمار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به فرمان اجانب، مأمور زمینه سازی برای ورود فرهنگ بیگانه به کشور بود از دین و حوزه های علمیه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طلاب علوم دینی از مدارس علمی به سربازخانه ها و دستبرد به فرهنگ دیرینه این ملت و تبدیل لباسهای سنتی ایران به لباسهای مد روز غرب و به مرور زمان ظهور بانوان با کلاه و برهنه در خیابانها و جمع آوری چادر و حجابهای زنان نیز در راستای همین اهداف شوم انجام می گرفت</w:t>
      </w:r>
      <w:r>
        <w:rPr>
          <w:rFonts w:eastAsia="IRNazanin" w:cs="IRNazanin"/>
          <w:color w:val="111111"/>
          <w:sz w:val="28"/>
          <w:szCs w:val="28"/>
          <w:rtl w:val="true"/>
          <w:lang w:bidi="fa-IR"/>
        </w:rPr>
        <w:t>.</w:t>
      </w:r>
    </w:p>
    <w:p>
      <w:pPr>
        <w:pStyle w:val="Heading3"/>
        <w:numPr>
          <w:ilvl w:val="2"/>
          <w:numId w:val="1"/>
        </w:numPr>
        <w:rPr/>
      </w:pPr>
      <w:bookmarkStart w:id="274" w:name="__RefHeading___Toc18043560_1280447820"/>
      <w:bookmarkStart w:id="275" w:name="_Toc94"/>
      <w:bookmarkEnd w:id="274"/>
      <w:r>
        <w:rPr>
          <w:rtl w:val="true"/>
        </w:rPr>
        <w:t>داستان تبعید</w:t>
      </w:r>
      <w:bookmarkEnd w:id="2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قلع و قمع حوزه های علمیه و دستگیری و کشاندن طلاب علوم دینی به پادگانها و از طرفی جریان کشف حجاب که عملا با حضور خانواده رضاخان در مجامع عمومی بدون حجاب از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 و بالاخره چند سال طول نکشید که به طور رسمی در همه ایران اجرا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و عالمان بزرگ دینی به پاسداری از این ارزش اسلامی برخاسته و مبارزه ای گسترده با دولت را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قم، علمای شیراز، علمای مشهد و اصفهان و علمای تهران و تبریز هر کدام با اجرای راهپیمایی ها و تجمعاّت مردم را از هجوم گسترده دشمن آگاه ساخته و دین ستیزی رضاخان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وقایع آیة الله میرزا صادق آقا در تبریز به عنوان مجاهد پیش رو </w:t>
      </w:r>
    </w:p>
    <w:p>
      <w:pPr>
        <w:pStyle w:val="BookText"/>
        <w:rPr/>
      </w:pPr>
      <w:r>
        <w:rPr>
          <w:rFonts w:ascii="IRNazanin" w:hAnsi="IRNazanin" w:eastAsia="IRNazanin"/>
          <w:color w:val="111111"/>
          <w:sz w:val="28"/>
          <w:sz w:val="28"/>
          <w:szCs w:val="28"/>
          <w:rtl w:val="true"/>
          <w:lang w:bidi="fa-IR"/>
        </w:rPr>
        <w:t>در مبارزه با دین ستیزی رضاخان مردم آذر بایجان را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شنیدن وقاع دردناک هجوم به مدارس علمی در حوزه علمیه قم و دستگیری طلاب و با علنی شدن تبلیغات ضد اسلامی رضاخان در تبریز دولت رضاخانی را به باد انتقاد گرفت و از رفتار و عوامل حکومت، اظهار انزجار و اعلام خطر نمود و این بود که رضاخان دستور داد آیة الله میرزا صادق آقا را گرفته و به تبعید گاه روانه ساختند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داستان تبعید وی در خصوص مبارزات و تبعید ایشان اشاره کرده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بود که بر بالای منبر رفته و آنچه که پهلوی با علماء و دین انجام میداد برای مردم مطرح می کرد و لذا عوامل پلیس او را دستگیر و نخست در همدان و سپس به قم تبعید نمود </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منابع چون کتاب علماء معاصرین اینگونه آمده است که وی بنا به موجبی به بلدة سنندج مقر حکومت کردستان مسافرت فرمود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و سپس اضافه می کند که اهالی آنجا با این که از جماعات عامه و اهل سنت شافعیه هستند به زیارت او آمدند و تکریم و تجلیل به جای آوردند و علمای ایشان هر روز می آمدند و به قدوم وی در بلدشان افتخار می نمودند حتی شیخ اجل شیخ شکر الله امام جمعه سنندج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اگز ذبح ولد شرعی بود من یکی از اولادم را ذبح می کردم</w:t>
      </w:r>
      <w:r>
        <w:rPr>
          <w:rFonts w:eastAsia="IRNazanin" w:cs="IRNazanin"/>
          <w:color w:val="111111"/>
          <w:sz w:val="28"/>
          <w:szCs w:val="28"/>
          <w:rtl w:val="true"/>
          <w:lang w:bidi="fa-IR"/>
        </w:rPr>
        <w:t>.</w:t>
      </w:r>
      <w:r>
        <w:rPr>
          <w:rStyle w:val="FootnoteAnchor"/>
          <w:rtl w:val="true"/>
        </w:rPr>
        <w:footnoteReference w:id="21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خصوص وجود اختناق آن زمان و منکرهای رضاخانی اشاره می کند و در ارتباط با تبعید مجتهد مجاهد تبریز می گوید</w:t>
      </w:r>
      <w:r>
        <w:rPr>
          <w:rFonts w:eastAsia="IRNazanin" w:cs="IRNazanin"/>
          <w:color w:val="111111"/>
          <w:sz w:val="28"/>
          <w:szCs w:val="28"/>
          <w:rtl w:val="true"/>
          <w:lang w:bidi="fa-IR"/>
        </w:rPr>
        <w:t xml:space="preserve">: </w:t>
      </w:r>
      <w:bookmarkStart w:id="276" w:name="pg19395_198423"/>
    </w:p>
    <w:p>
      <w:pPr>
        <w:pStyle w:val="BookText"/>
        <w:rPr/>
      </w:pPr>
      <w:bookmarkEnd w:id="27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رضاخان شروع کردند به کوبیدن روحانیون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ها را برداشتند و مدرسه ها را جلویش را گرفتند، لباسها را تغییر دادند با آن شدتی که انسان شرم می کند که چه</w:t>
      </w:r>
    </w:p>
    <w:p>
      <w:pPr>
        <w:pStyle w:val="BookText"/>
        <w:rPr/>
      </w:pPr>
      <w:r>
        <w:rPr>
          <w:rFonts w:ascii="IRNazanin" w:hAnsi="IRNazanin" w:eastAsia="IRNazanin"/>
          <w:color w:val="111111"/>
          <w:sz w:val="28"/>
          <w:sz w:val="28"/>
          <w:szCs w:val="28"/>
          <w:rtl w:val="true"/>
          <w:lang w:bidi="fa-IR"/>
        </w:rPr>
        <w:t xml:space="preserve">کردند با این طائفه و این هم به اسم اینکه می خواهیم اصلاح بکنیم با اسم اینکه همه ایران یکرنگ باشند ملت ما کذا باشد و با این حرفهای ناروا این قدرت را هم می خواستند بشکنند و شکستند در آن وقت و سخت هم شکستند و چند قیامی که در ایران از جانب روحانیون شد که یکی از آنها از اصفهان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 حیله و قدرت</w:t>
      </w:r>
    </w:p>
    <w:p>
      <w:pPr>
        <w:pStyle w:val="BookText"/>
        <w:rPr/>
      </w:pPr>
      <w:r>
        <w:rPr>
          <w:rFonts w:ascii="IRNazanin" w:hAnsi="IRNazanin" w:eastAsia="IRNazanin"/>
          <w:color w:val="111111"/>
          <w:sz w:val="28"/>
          <w:sz w:val="28"/>
          <w:szCs w:val="28"/>
          <w:rtl w:val="true"/>
          <w:lang w:bidi="fa-IR"/>
        </w:rPr>
        <w:t xml:space="preserve">شکستند چنانچه قیام آذربایجان و علمای آذربایجان و قیام خراسان اینها را هم با قدرت شکستند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تبریز را دو نفر شخصی که در رأس بود در آنجا گرفتند و بردند</w:t>
      </w:r>
    </w:p>
    <w:p>
      <w:pPr>
        <w:pStyle w:val="BookText"/>
        <w:rPr/>
      </w:pPr>
      <w:r>
        <w:rPr>
          <w:rFonts w:ascii="IRNazanin" w:hAnsi="IRNazanin" w:eastAsia="IRNazanin"/>
          <w:color w:val="111111"/>
          <w:sz w:val="28"/>
          <w:sz w:val="28"/>
          <w:szCs w:val="28"/>
          <w:rtl w:val="true"/>
          <w:lang w:bidi="fa-IR"/>
        </w:rPr>
        <w:t>گمانم این است که در سقز آنجا مدتی تبعید بودند و بعد هم که اجازه رفتن را دادند و مرحوم حاج میرزا صادق آقا که شخص اول آنوقت روحانیت تبریز بود آمد و در قم ماند و</w:t>
      </w:r>
    </w:p>
    <w:p>
      <w:pPr>
        <w:pStyle w:val="BookText"/>
        <w:rPr/>
      </w:pPr>
      <w:r>
        <w:rPr>
          <w:rFonts w:ascii="IRNazanin" w:hAnsi="IRNazanin" w:eastAsia="IRNazanin"/>
          <w:color w:val="111111"/>
          <w:sz w:val="28"/>
          <w:sz w:val="28"/>
          <w:szCs w:val="28"/>
          <w:rtl w:val="true"/>
          <w:lang w:bidi="fa-IR"/>
        </w:rPr>
        <w:t>در همین جا هم ماندگار شد و دیگر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می رفت هم کاری نمی توانست بکند</w:t>
      </w:r>
      <w:r>
        <w:rPr>
          <w:rFonts w:eastAsia="IRNazanin" w:cs="IRNazanin"/>
          <w:color w:val="111111"/>
          <w:sz w:val="28"/>
          <w:szCs w:val="28"/>
          <w:rtl w:val="true"/>
          <w:lang w:bidi="fa-IR"/>
        </w:rPr>
        <w:t xml:space="preserve">. </w:t>
      </w:r>
      <w:r>
        <w:rPr>
          <w:rStyle w:val="FootnoteAnchor"/>
          <w:rtl w:val="true"/>
        </w:rPr>
        <w:footnoteReference w:id="215"/>
      </w:r>
    </w:p>
    <w:p>
      <w:pPr>
        <w:pStyle w:val="Heading3"/>
        <w:numPr>
          <w:ilvl w:val="2"/>
          <w:numId w:val="1"/>
        </w:numPr>
        <w:rPr/>
      </w:pPr>
      <w:bookmarkStart w:id="277" w:name="__RefHeading___Toc18043562_1280447820"/>
      <w:bookmarkStart w:id="278" w:name="_Toc95"/>
      <w:bookmarkEnd w:id="277"/>
      <w:r>
        <w:rPr>
          <w:rtl w:val="true"/>
        </w:rPr>
        <w:t>غروب در غربت</w:t>
      </w:r>
      <w:bookmarkEnd w:id="2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مجتهد تبریزی این مرد بزرگ که از جریان مشروطه تا عصر دیکتاتوری رضاخان که زندگی اش به ناآرامی و تلاش در راه آگاهی و دمیدن روح مقاومت مردم در مقابل تهاجم دشمنان عرصه های مختلف سپری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ششم ذی القعده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هجری قمری مطابق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چراغ عمرش خاموش گردید و جامعه اسلامی را در غم و اندوه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وی </w:t>
      </w:r>
    </w:p>
    <w:p>
      <w:pPr>
        <w:pStyle w:val="BookText"/>
        <w:rPr/>
      </w:pPr>
      <w:r>
        <w:rPr>
          <w:rFonts w:ascii="IRNazanin" w:hAnsi="IRNazanin" w:eastAsia="IRNazanin"/>
          <w:color w:val="111111"/>
          <w:sz w:val="28"/>
          <w:sz w:val="28"/>
          <w:szCs w:val="28"/>
          <w:rtl w:val="true"/>
          <w:lang w:bidi="fa-IR"/>
        </w:rPr>
        <w:t>را آیة الله شیخ ابوالقاسم کبیر خواند و انبوه جمعیت که دلداده راه و مرام ایشان بودند وی را تشییع نموده و در جوار حرم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صاحب علماء معاصرین مراسم تشییع در روز جمعه انجام گرفت و مردم زیادی در آن حضور یافتند و آیة الله حائری یزدی در قم و سایر بزرگان در شهرهای دیگر نیز برای او مجلس ختم برگزار کردند وی همچنین به ازدحام جمعیت و خوف حکومت از این ازدحام که منتهی به تعطیلی برخی مجالس شده است اشاره می کنند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79" w:name="pg19395_198425"/>
    </w:p>
    <w:p>
      <w:pPr>
        <w:pStyle w:val="Heading2"/>
        <w:numPr>
          <w:ilvl w:val="1"/>
          <w:numId w:val="1"/>
        </w:numPr>
        <w:rPr/>
      </w:pPr>
      <w:bookmarkStart w:id="280" w:name="__RefHeading___Toc18043564_1280447820"/>
      <w:bookmarkStart w:id="281" w:name="_Toc96"/>
      <w:bookmarkEnd w:id="279"/>
      <w:bookmarkEnd w:id="280"/>
      <w:r>
        <w:rPr>
          <w:rtl w:val="true"/>
        </w:rPr>
        <w:t xml:space="preserve">سید ابوالحسن انگجی </w:t>
      </w:r>
      <w:r>
        <w:rPr>
          <w:rtl w:val="true"/>
        </w:rPr>
        <w:t>(</w:t>
      </w:r>
      <w:r>
        <w:rPr>
          <w:rtl w:val="true"/>
        </w:rPr>
        <w:t>ستاره تبریز</w:t>
      </w:r>
      <w:r>
        <w:rPr>
          <w:rtl w:val="true"/>
        </w:rPr>
        <w:t xml:space="preserve">) / </w:t>
      </w:r>
      <w:r>
        <w:rPr>
          <w:rtl w:val="true"/>
        </w:rPr>
        <w:t>سعید عباس زاده</w:t>
      </w:r>
      <w:bookmarkEnd w:id="281"/>
    </w:p>
    <w:p>
      <w:pPr>
        <w:pStyle w:val="Heading3"/>
        <w:numPr>
          <w:ilvl w:val="2"/>
          <w:numId w:val="1"/>
        </w:numPr>
        <w:rPr/>
      </w:pPr>
      <w:bookmarkStart w:id="282" w:name="__RefHeading___Toc18043566_1280447820"/>
      <w:bookmarkStart w:id="283" w:name="_Toc97"/>
      <w:bookmarkEnd w:id="282"/>
      <w:r>
        <w:rPr>
          <w:rtl w:val="true"/>
        </w:rPr>
        <w:t>تولّد</w:t>
      </w:r>
      <w:bookmarkEnd w:id="28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خانه حاج میرزا محمد آقا از علمای بزرگ آذربایجان با تولد نوزادی منّور گردید</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که خود از سادات حسینی و اهل فضل و دانش بود، نام این کودک را به یاد امام علی بن ابی طالب ابوالحسن</w:t>
      </w:r>
      <w:r>
        <w:rPr>
          <w:rStyle w:val="FootnoteAnchor"/>
          <w:rtl w:val="true"/>
        </w:rPr>
        <w:footnoteReference w:id="218"/>
      </w:r>
      <w:r>
        <w:rPr>
          <w:rFonts w:ascii="IRNazanin" w:hAnsi="IRNazanin" w:eastAsia="IRNazanin"/>
          <w:color w:val="111111"/>
          <w:sz w:val="28"/>
          <w:sz w:val="28"/>
          <w:szCs w:val="28"/>
          <w:rtl w:val="true"/>
          <w:lang w:bidi="fa-IR"/>
        </w:rPr>
        <w:t>گذاشت و به وجودش مباهات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در خانه پر از مهر و صفای معنوی و دینی و در سایه لطف و محبت پدری این چنین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دوران نوجوانی اش را سپری ساخت و در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مدرسه دینی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دینی تبریز هر چند در آن زمان چندان شکوفایی نداشت لکن دروس دینی همچنان برپا بود و اساتید بزرگی در آن به تدریس اشتغال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اساتیدی چون، میر فتاح سرابی، و آقا میرزا محمد اصولی از جمله بزرگانی بودند که در دوران تحصیل سید ابوالحسن در این حوزه تدریس می کردند و هم چنین </w:t>
      </w:r>
      <w:bookmarkStart w:id="284" w:name="pg19395_198426"/>
    </w:p>
    <w:p>
      <w:pPr>
        <w:pStyle w:val="BookText"/>
        <w:rPr/>
      </w:pPr>
      <w:bookmarkEnd w:id="284"/>
      <w:r>
        <w:rPr>
          <w:rFonts w:ascii="IRNazanin" w:hAnsi="IRNazanin" w:eastAsia="IRNazanin"/>
          <w:color w:val="111111"/>
          <w:sz w:val="28"/>
          <w:sz w:val="28"/>
          <w:szCs w:val="28"/>
          <w:rtl w:val="true"/>
          <w:lang w:bidi="fa-IR"/>
        </w:rPr>
        <w:t>حاج میرزا محمد آقا پدر سید ابوالحسن نیز از اساتید وقت حوزه علمیه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ابوالحسن در این حوزه علاوه بر اینکه از محضر بزرگانی چون حاج میر فتاح سرابی و آقا میرزا محمد اصولی بهره می برد، محضر پدر بزرگوار را نیز مغتنم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قوانین را از اول تا آخر نزد آقا میرزا مهدی اصولی خواندم</w:t>
      </w:r>
      <w:r>
        <w:rPr>
          <w:rFonts w:eastAsia="IRNazanin" w:cs="IRNazanin"/>
          <w:color w:val="111111"/>
          <w:sz w:val="28"/>
          <w:szCs w:val="28"/>
          <w:rtl w:val="true"/>
          <w:lang w:bidi="fa-IR"/>
        </w:rPr>
        <w:t>.</w:t>
      </w:r>
      <w:r>
        <w:rPr>
          <w:rStyle w:val="FootnoteAnchor"/>
          <w:rtl w:val="true"/>
        </w:rPr>
        <w:footnoteReference w:id="219"/>
      </w:r>
    </w:p>
    <w:p>
      <w:pPr>
        <w:pStyle w:val="Heading3"/>
        <w:numPr>
          <w:ilvl w:val="2"/>
          <w:numId w:val="1"/>
        </w:numPr>
        <w:rPr/>
      </w:pPr>
      <w:bookmarkStart w:id="285" w:name="__RefHeading___Toc18043568_1280447820"/>
      <w:bookmarkStart w:id="286" w:name="_Toc98"/>
      <w:bookmarkEnd w:id="285"/>
      <w:r>
        <w:rPr>
          <w:rtl w:val="true"/>
        </w:rPr>
        <w:t>دوران نجف</w:t>
      </w:r>
      <w:bookmarkEnd w:id="286"/>
    </w:p>
    <w:p>
      <w:pPr>
        <w:pStyle w:val="BookText"/>
        <w:rPr/>
      </w:pPr>
      <w:r>
        <w:rPr>
          <w:rFonts w:ascii="IRNazanin" w:hAnsi="IRNazanin" w:eastAsia="IRNazanin"/>
          <w:color w:val="111111"/>
          <w:sz w:val="28"/>
          <w:sz w:val="28"/>
          <w:szCs w:val="28"/>
          <w:rtl w:val="true"/>
          <w:lang w:bidi="fa-IR"/>
        </w:rPr>
        <w:t xml:space="preserve">آقا سید ابوالحسن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راهی حوزه علمیه نجف گردید و نزدیک شش سال در آن حوزه اشتغال به تحصیل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وی محضر آنان را در حوزه نجف درک کرد و خوشه چین خرمن دانش آن بزرگواران بود،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عظام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ایروانی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حسین مامقانی که هر کدام از مراجع و اساتید بزرگ نجف به شمار</w:t>
      </w:r>
      <w:r>
        <w:rPr>
          <w:rStyle w:val="FootnoteAnchor"/>
          <w:rtl w:val="true"/>
        </w:rPr>
        <w:footnoteReference w:id="220"/>
      </w:r>
      <w:r>
        <w:rPr>
          <w:rFonts w:ascii="IRNazanin" w:hAnsi="IRNazanin" w:eastAsia="IRNazanin"/>
          <w:color w:val="111111"/>
          <w:sz w:val="28"/>
          <w:sz w:val="28"/>
          <w:szCs w:val="28"/>
          <w:rtl w:val="true"/>
          <w:lang w:bidi="fa-IR"/>
        </w:rPr>
        <w:t>می رفتند</w:t>
      </w:r>
      <w:r>
        <w:rPr>
          <w:rStyle w:val="FootnoteAnchor"/>
          <w:rtl w:val="true"/>
        </w:rPr>
        <w:footnoteReference w:id="221"/>
      </w:r>
    </w:p>
    <w:p>
      <w:pPr>
        <w:pStyle w:val="Heading3"/>
        <w:numPr>
          <w:ilvl w:val="2"/>
          <w:numId w:val="1"/>
        </w:numPr>
        <w:rPr/>
      </w:pPr>
      <w:bookmarkStart w:id="287" w:name="__RefHeading___Toc18043570_1280447820"/>
      <w:bookmarkStart w:id="288" w:name="_Toc99"/>
      <w:bookmarkEnd w:id="287"/>
      <w:r>
        <w:rPr>
          <w:rtl w:val="true"/>
        </w:rPr>
        <w:t>منزلت علمی</w:t>
      </w:r>
      <w:bookmarkEnd w:id="28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سید ابوالحسن انگجی هر چند مدتی طولانی در حوزه علمیه نجف اقامت نگزید لیکن در این چند سال کوتاه توانست راه طولانی اجتهاد را بپیماید و به منزلت بلند علمی نایل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علماء معاصرین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طراز اول مجتهدین ایران و عمده مراجع احکام این زمان و مراتب اجتهادش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 xml:space="preserve">وی سپس به دقّت علمی </w:t>
      </w:r>
    </w:p>
    <w:p>
      <w:pPr>
        <w:pStyle w:val="BookText"/>
        <w:rPr/>
      </w:pPr>
      <w:r>
        <w:rPr>
          <w:rFonts w:ascii="IRNazanin" w:hAnsi="IRNazanin" w:eastAsia="IRNazanin"/>
          <w:color w:val="111111"/>
          <w:sz w:val="28"/>
          <w:sz w:val="28"/>
          <w:szCs w:val="28"/>
          <w:rtl w:val="true"/>
          <w:lang w:bidi="fa-IR"/>
        </w:rPr>
        <w:t>و تلاش محققاّنه وی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وقار و متانت و ابهت، کثیر العلم ولی بسیار قلیل الکلام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کرارا حقیر مسئله مهمی می پرسیدم که شاید تفصیلی و شرحی بیان فرمایدفقط به جواب مسئله اکتفا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عجیبی داشتند حاضر الفتوا بودند</w:t>
      </w:r>
      <w:r>
        <w:rPr>
          <w:rFonts w:eastAsia="IRNazanin" w:cs="IRNazanin"/>
          <w:color w:val="111111"/>
          <w:sz w:val="28"/>
          <w:szCs w:val="28"/>
          <w:rtl w:val="true"/>
          <w:lang w:bidi="fa-IR"/>
        </w:rPr>
        <w:t>.</w:t>
      </w:r>
      <w:r>
        <w:rPr>
          <w:rStyle w:val="FootnoteAnchor"/>
          <w:rtl w:val="true"/>
        </w:rPr>
        <w:footnoteReference w:id="2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رجال آذربایجان نیز به این بعد از شخصّیت ایشان اشاره می کند و 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انگجی عالم فاضل بود و در عمر خود از معاریف</w:t>
      </w:r>
      <w:r>
        <w:rPr>
          <w:rStyle w:val="FootnoteAnchor"/>
          <w:rtl w:val="true"/>
        </w:rPr>
        <w:footnoteReference w:id="224"/>
      </w:r>
      <w:r>
        <w:rPr>
          <w:rFonts w:ascii="IRNazanin" w:hAnsi="IRNazanin" w:eastAsia="IRNazanin"/>
          <w:color w:val="111111"/>
          <w:sz w:val="28"/>
          <w:sz w:val="28"/>
          <w:szCs w:val="28"/>
          <w:rtl w:val="true"/>
          <w:lang w:bidi="fa-IR"/>
        </w:rPr>
        <w:t>آذربایجان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فقه در علوم ادب نیز اطلاع فراوان داشت هر مشکل فقهی و ادبی را حل می کرد حاج میرزا حسن آقا مجتهد</w:t>
      </w:r>
      <w:r>
        <w:rPr>
          <w:rStyle w:val="FootnoteAnchor"/>
          <w:rtl w:val="true"/>
        </w:rPr>
        <w:footnoteReference w:id="225"/>
      </w:r>
      <w:r>
        <w:rPr>
          <w:rFonts w:ascii="IRNazanin" w:hAnsi="IRNazanin" w:eastAsia="IRNazanin"/>
          <w:color w:val="111111"/>
          <w:sz w:val="28"/>
          <w:sz w:val="28"/>
          <w:szCs w:val="28"/>
          <w:rtl w:val="true"/>
          <w:lang w:bidi="fa-IR"/>
        </w:rPr>
        <w:t xml:space="preserve">به مقام علمی او اذعان داشت و مکرر این معنا را می گفت تا مراتب فضل او </w:t>
      </w:r>
      <w:bookmarkStart w:id="289" w:name="pg19395_198428"/>
    </w:p>
    <w:p>
      <w:pPr>
        <w:pStyle w:val="BookText"/>
        <w:rPr/>
      </w:pPr>
      <w:bookmarkEnd w:id="289"/>
      <w:r>
        <w:rPr>
          <w:rFonts w:ascii="IRNazanin" w:hAnsi="IRNazanin" w:eastAsia="IRNazanin"/>
          <w:color w:val="111111"/>
          <w:sz w:val="28"/>
          <w:sz w:val="28"/>
          <w:szCs w:val="28"/>
          <w:rtl w:val="true"/>
          <w:lang w:bidi="fa-IR"/>
        </w:rPr>
        <w:t>پوشیده نماند</w:t>
      </w:r>
      <w:r>
        <w:rPr>
          <w:rFonts w:eastAsia="IRNazanin" w:cs="IRNazanin"/>
          <w:color w:val="111111"/>
          <w:sz w:val="28"/>
          <w:szCs w:val="28"/>
          <w:rtl w:val="true"/>
          <w:lang w:bidi="fa-IR"/>
        </w:rPr>
        <w:t>.</w:t>
      </w:r>
      <w:r>
        <w:rPr>
          <w:rStyle w:val="FootnoteAnchor"/>
          <w:rtl w:val="true"/>
        </w:rPr>
        <w:footnoteReference w:id="226"/>
      </w:r>
    </w:p>
    <w:p>
      <w:pPr>
        <w:pStyle w:val="Heading3"/>
        <w:numPr>
          <w:ilvl w:val="2"/>
          <w:numId w:val="1"/>
        </w:numPr>
        <w:rPr/>
      </w:pPr>
      <w:bookmarkStart w:id="290" w:name="__RefHeading___Toc18043572_1280447820"/>
      <w:bookmarkStart w:id="291" w:name="_Toc100"/>
      <w:bookmarkEnd w:id="290"/>
      <w:r>
        <w:rPr>
          <w:rtl w:val="true"/>
        </w:rPr>
        <w:t>آثار علمی</w:t>
      </w:r>
      <w:bookmarkEnd w:id="291"/>
    </w:p>
    <w:p>
      <w:pPr>
        <w:pStyle w:val="BookText"/>
        <w:rPr/>
      </w:pPr>
      <w:r>
        <w:rPr>
          <w:rFonts w:ascii="IRNazanin" w:hAnsi="IRNazanin" w:eastAsia="IRNazanin"/>
          <w:color w:val="111111"/>
          <w:sz w:val="28"/>
          <w:sz w:val="28"/>
          <w:szCs w:val="28"/>
          <w:rtl w:val="true"/>
          <w:lang w:bidi="fa-IR"/>
        </w:rPr>
        <w:t xml:space="preserve">از این عالم فرزانه آثار قلمی متعددی به جای مانده که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ریاض المسائل در فقه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حج شرایع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ازاحة الالتباس</w:t>
      </w:r>
      <w:r>
        <w:rPr>
          <w:rStyle w:val="FootnoteAnchor"/>
          <w:rtl w:val="true"/>
        </w:rPr>
        <w:footnoteReference w:id="227"/>
      </w:r>
      <w:r>
        <w:rPr>
          <w:rFonts w:ascii="IRNazanin" w:hAnsi="IRNazanin" w:eastAsia="IRNazanin"/>
          <w:color w:val="111111"/>
          <w:sz w:val="28"/>
          <w:sz w:val="28"/>
          <w:szCs w:val="28"/>
          <w:rtl w:val="true"/>
          <w:lang w:bidi="fa-IR"/>
        </w:rPr>
        <w:t>همچنین در فقه و در</w:t>
      </w:r>
    </w:p>
    <w:p>
      <w:pPr>
        <w:pStyle w:val="BookText"/>
        <w:rPr/>
      </w:pPr>
      <w:r>
        <w:rPr>
          <w:rFonts w:ascii="IRNazanin" w:hAnsi="IRNazanin" w:eastAsia="IRNazanin"/>
          <w:color w:val="111111"/>
          <w:sz w:val="28"/>
          <w:sz w:val="28"/>
          <w:szCs w:val="28"/>
          <w:rtl w:val="true"/>
          <w:lang w:bidi="fa-IR"/>
        </w:rPr>
        <w:t>برخی منابع رساله هایی در موضوعات مختلف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ای بر رسائل و مکاسب</w:t>
      </w:r>
      <w:r>
        <w:rPr>
          <w:rStyle w:val="FootnoteAnchor"/>
          <w:rtl w:val="true"/>
        </w:rPr>
        <w:footnoteReference w:id="228"/>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p>
    <w:p>
      <w:pPr>
        <w:pStyle w:val="Heading3"/>
        <w:numPr>
          <w:ilvl w:val="2"/>
          <w:numId w:val="1"/>
        </w:numPr>
        <w:rPr/>
      </w:pPr>
      <w:bookmarkStart w:id="292" w:name="__RefHeading___Toc18043574_1280447820"/>
      <w:bookmarkStart w:id="293" w:name="_Toc101"/>
      <w:bookmarkEnd w:id="292"/>
      <w:r>
        <w:rPr>
          <w:rtl w:val="true"/>
        </w:rPr>
        <w:t>سیره آیة الله انگجی</w:t>
      </w:r>
      <w:bookmarkEnd w:id="2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برجسته ترین چهره زندگی آیة الله انگجی اهتمام ایشان به امر به معروف و نهی از منکر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روزگاری که عده ای برای آشفته ساختن افکار دینی و مذهبی مردم و به همین جهت موقعتی که پیش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مطبوعات به هر وسیله بر علیه دین میتاختند در چنین موقعیتی آیة الله انگجی بود و آذربایجان با همه مشکلات و آشفتگی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انزواطلب و گوشه نشین نبود بلکه در مسائل مربوط به اسلام و مسلمین پیشتاز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مشروطیت نیز از مدافعین مشروطیت به شمار می رفت و با آخوند خراسانی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جریانات که می رفت به آشوب و خونریزی تبدیل گردد به دست ایشان هدایت می شد و به جهت نفوذ در بین مردم در این جریانات نقش آفرین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بالای منبر رفت و به مجاهدین مشروطیت گفت که گیرم که حاج میرزا حسن آقا مجتهد کافر شده </w:t>
      </w:r>
      <w:bookmarkStart w:id="294" w:name="pg19395_198429"/>
    </w:p>
    <w:p>
      <w:pPr>
        <w:pStyle w:val="BookText"/>
        <w:rPr/>
      </w:pPr>
      <w:bookmarkEnd w:id="294"/>
      <w:r>
        <w:rPr>
          <w:rFonts w:ascii="IRNazanin" w:hAnsi="IRNazanin" w:eastAsia="IRNazanin"/>
          <w:color w:val="111111"/>
          <w:sz w:val="28"/>
          <w:sz w:val="28"/>
          <w:szCs w:val="28"/>
          <w:rtl w:val="true"/>
          <w:lang w:bidi="fa-IR"/>
        </w:rPr>
        <w:t>شما با کدام صلاحیت منزل او و دکانش را غارت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دین خدا هم برگشته باشد صلاحیت منزل او به وراّثش</w:t>
      </w:r>
      <w:r>
        <w:rPr>
          <w:rStyle w:val="FootnoteAnchor"/>
          <w:rtl w:val="true"/>
        </w:rPr>
        <w:footnoteReference w:id="229"/>
      </w:r>
      <w:r>
        <w:rPr>
          <w:rFonts w:ascii="IRNazanin" w:hAnsi="IRNazanin" w:eastAsia="IRNazanin"/>
          <w:color w:val="111111"/>
          <w:sz w:val="28"/>
          <w:sz w:val="28"/>
          <w:szCs w:val="28"/>
          <w:rtl w:val="true"/>
          <w:lang w:bidi="fa-IR"/>
        </w:rPr>
        <w:t>می رسد نه به مجاهدین و فدائیان</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در جریان تقی زاده نیز آیة الله انگجی از طرف آیة الله آخوند خراسانی موظف گردید پیام آخوند را به مردم برساند آیة الله آخوند خراسانی در نامه ای به ایشان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شریعت مدار کهف الانام ثقة الاسلام آقای حاج میرزا ابوالحسن انگجی دام تأییداته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حکمی که از این خادمان شرع انور درباره آقا سید حسن تقی زاده صادر شده بود مکاتیب و سئوالاتی از تبریز رسیده لازم است جناب مستطاب عالی به عموم علماء و قاطبه مسلمین اعلام فرمایید حکم مزبور تکفیر نبوده و نسبت تکفیر بی اصل است فقط حکم به عدم جواز مداخله در امور نوعیه مملکت و عدم لیاقت عضّویت مجلس محترم و لزوم خروجش بوده لاغیر البته زائد بر مدلول حکمی مترتب نشود</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295" w:name="__RefHeading___Toc18043576_1280447820"/>
      <w:bookmarkStart w:id="296" w:name="_Toc102"/>
      <w:bookmarkEnd w:id="295"/>
      <w:r>
        <w:rPr>
          <w:rtl w:val="true"/>
        </w:rPr>
        <w:t>تبعید آیة الله انگجی</w:t>
      </w:r>
      <w:bookmarkEnd w:id="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حرکتهای ضد دینی پهلوی آیة الله انگجی پیشرو مبارزین بود و تبریز را عملا کانون مبارزه بر علیه پهلوی کرده بود و دولت نیز به جهت اینکه از نفوذ ایشان در بین مردم اطلاع داشت از جانب این عالم بزرگ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نیز عوامل حکومت حضور وی را در تبریز تحمل نکرده و او را از شهر تبریز تبعید کردند و آیة الله انگجی به همراه چند تن از </w:t>
      </w:r>
      <w:bookmarkStart w:id="297" w:name="pg19395_198430"/>
    </w:p>
    <w:p>
      <w:pPr>
        <w:pStyle w:val="BookText"/>
        <w:rPr/>
      </w:pPr>
      <w:bookmarkEnd w:id="297"/>
      <w:r>
        <w:rPr>
          <w:rFonts w:ascii="IRNazanin" w:hAnsi="IRNazanin" w:eastAsia="IRNazanin"/>
          <w:color w:val="111111"/>
          <w:sz w:val="28"/>
          <w:sz w:val="28"/>
          <w:szCs w:val="28"/>
          <w:rtl w:val="true"/>
          <w:lang w:bidi="fa-IR"/>
        </w:rPr>
        <w:t>علماء که از جمله آیة الله آقا میرزا صادق آقا بود تبعید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الله انگجی مدتها خود را در تبعید مشهد و سنندج به سر برد </w:t>
      </w:r>
      <w:r>
        <w:rPr>
          <w:rStyle w:val="FootnoteAnchor"/>
          <w:rtl w:val="true"/>
        </w:rPr>
        <w:footnoteReference w:id="232"/>
      </w:r>
      <w:r>
        <w:rPr>
          <w:rFonts w:ascii="IRNazanin" w:hAnsi="IRNazanin" w:eastAsia="IRNazanin"/>
          <w:color w:val="111111"/>
          <w:sz w:val="28"/>
          <w:sz w:val="28"/>
          <w:szCs w:val="28"/>
          <w:rtl w:val="true"/>
          <w:lang w:bidi="fa-IR"/>
        </w:rPr>
        <w:t>و مدتی نیز در قم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تبریز مراجعت کرد و همچنان به تبلیغ و ترویج معارف پرداخت هر چند بعدها اوضاع روزگار وی به کلی عوض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ای که آیة الله انگجی و صدها مجاهد دیگر برای آن فداکاری کرده بودند مورد سوء استفاده عناصر فرصت طلب و عوامل استعمار قرار گرفت با روی کار آمدن رضاخان در جریان کودتای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دیگر از مشروطه که با اهداف آزادی و نفی سلطه و برای گذر از استبداد به حکومت مردمی به وقوع پیوسته بود جز اسمی باقی نمانده بود و ایران رها یافته از قید سلطه سلاطین نادان قاجار بار دیگر استعمار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انگجی سرانجام پس از عمری تلاش و خدمت به اسلام و جامعه در ذیقعده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تبریز وفات یافت و پیکرش در شهر قم به آغوش خاک سپرده شد</w:t>
      </w:r>
      <w:r>
        <w:rPr>
          <w:rFonts w:eastAsia="IRNazanin" w:cs="IRNazanin"/>
          <w:color w:val="111111"/>
          <w:sz w:val="28"/>
          <w:szCs w:val="28"/>
          <w:rtl w:val="true"/>
          <w:lang w:bidi="fa-IR"/>
        </w:rPr>
        <w:t>.</w:t>
      </w:r>
      <w:r>
        <w:rPr>
          <w:rStyle w:val="FootnoteAnchor"/>
          <w:rtl w:val="true"/>
        </w:rPr>
        <w:footnoteReference w:id="233"/>
      </w:r>
    </w:p>
    <w:p>
      <w:pPr>
        <w:pStyle w:val="Heading3"/>
        <w:numPr>
          <w:ilvl w:val="2"/>
          <w:numId w:val="1"/>
        </w:numPr>
        <w:rPr/>
      </w:pPr>
      <w:bookmarkStart w:id="298" w:name="__RefHeading___Toc18043578_1280447820"/>
      <w:bookmarkStart w:id="299" w:name="_Toc103"/>
      <w:bookmarkEnd w:id="298"/>
      <w:r>
        <w:rPr>
          <w:rtl w:val="true"/>
        </w:rPr>
        <w:t>آثار جاوید</w:t>
      </w:r>
      <w:bookmarkEnd w:id="2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انگجی شش پسر داشت که سه تن از آنان در کسوت علمای دینی و مبلغین احکام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حسن، آقا میرزا محمد علی و حاج میرزا مهدی هر سه برادر در قم تحصیل کرده و از آیة الله حاج شیخ عبدالکریم حائری کسب فیض کرده اند و در علم و معرفت و فقه و اصول به مرتبه اجتهاد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آذربایجان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صاحب محراب و منبرند و </w:t>
      </w:r>
      <w:bookmarkStart w:id="300" w:name="pg19395_198431"/>
    </w:p>
    <w:p>
      <w:pPr>
        <w:pStyle w:val="BookText"/>
        <w:rPr/>
      </w:pPr>
      <w:bookmarkEnd w:id="300"/>
      <w:r>
        <w:rPr>
          <w:rFonts w:ascii="IRNazanin" w:hAnsi="IRNazanin" w:eastAsia="IRNazanin"/>
          <w:color w:val="111111"/>
          <w:sz w:val="28"/>
          <w:sz w:val="28"/>
          <w:szCs w:val="28"/>
          <w:rtl w:val="true"/>
          <w:lang w:bidi="fa-IR"/>
        </w:rPr>
        <w:t>آسمان روحانیت تبریز را به منزله سه اختر فروزانند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نجابت و آقایی از سیمای آنان ساطع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این برادر با فضل و کمال و نجیب و آقا را می بیند به یاد اشراف سادات عصر قرون اولیه اسلامی چون سید مرتضی و سید رضی و سایر سادات اشراف می افتد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فرزند یگر وی نیز در علوم پزشکی تخصص یافته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دکتر اسماعیل، دکتر ابراهیم و دکتر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نوادگان این عالم وارسته نیز به انگجی معروف هستند و این چشمه جوشان همچنان در جامعه اسلامی در جوشش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این خاندان برخی در کسوت روحانی و برخی در عرصه ها دیگر به تلاش و سازندگی جامعه دینی اشتغال دارند</w:t>
      </w:r>
      <w:r>
        <w:rPr>
          <w:rFonts w:eastAsia="IRNazanin" w:cs="IRNazanin"/>
          <w:color w:val="111111"/>
          <w:sz w:val="28"/>
          <w:szCs w:val="28"/>
          <w:rtl w:val="true"/>
          <w:lang w:bidi="fa-IR"/>
        </w:rPr>
        <w:t>.</w:t>
      </w:r>
    </w:p>
    <w:p>
      <w:pPr>
        <w:pStyle w:val="Heading3"/>
        <w:numPr>
          <w:ilvl w:val="2"/>
          <w:numId w:val="1"/>
        </w:numPr>
        <w:rPr/>
      </w:pPr>
      <w:bookmarkStart w:id="301" w:name="__RefHeading___Toc18043580_1280447820"/>
      <w:bookmarkStart w:id="302" w:name="_Toc104"/>
      <w:bookmarkEnd w:id="301"/>
      <w:r>
        <w:rPr>
          <w:rtl w:val="true"/>
        </w:rPr>
        <w:t>شاگردان</w:t>
      </w:r>
      <w:bookmarkEnd w:id="302"/>
    </w:p>
    <w:p>
      <w:pPr>
        <w:pStyle w:val="BookText"/>
        <w:rPr/>
      </w:pPr>
      <w:r>
        <w:rPr>
          <w:rFonts w:ascii="IRNazanin" w:hAnsi="IRNazanin" w:eastAsia="IRNazanin"/>
          <w:color w:val="111111"/>
          <w:sz w:val="28"/>
          <w:sz w:val="28"/>
          <w:szCs w:val="28"/>
          <w:rtl w:val="true"/>
          <w:lang w:bidi="fa-IR"/>
        </w:rPr>
        <w:t>بزرگان و دانشجویان زیادی در محضر آیة الله انگجی شاگردی کرده و از محضر ایشان بهره برده اند که می توان از آن بزرگواران آیة الله العظمی سید محمد حسین طباطبایی، آیة الله العظمی حاج عبدالحسین غروی، آیة الله العظمی شهید اسدالله مدنی، آیة الله شهید قاضی طباطبایی را نام برد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3" w:name="pg19395_198433"/>
      <w:bookmarkStart w:id="304" w:name="pg19395_198433"/>
      <w:bookmarkEnd w:id="304"/>
    </w:p>
    <w:p>
      <w:pPr>
        <w:pStyle w:val="Heading2"/>
        <w:numPr>
          <w:ilvl w:val="1"/>
          <w:numId w:val="1"/>
        </w:numPr>
        <w:rPr/>
      </w:pPr>
      <w:bookmarkStart w:id="305" w:name="pg19395_198433"/>
      <w:bookmarkStart w:id="306" w:name="__RefHeading___Toc18043582_1280447820"/>
      <w:bookmarkStart w:id="307" w:name="_Toc105"/>
      <w:bookmarkEnd w:id="305"/>
      <w:bookmarkEnd w:id="306"/>
      <w:r>
        <w:rPr>
          <w:rtl w:val="true"/>
        </w:rPr>
        <w:t xml:space="preserve">روح الله کمالوند خرم آبادی </w:t>
      </w:r>
      <w:r>
        <w:rPr>
          <w:rtl w:val="true"/>
        </w:rPr>
        <w:t>(</w:t>
      </w:r>
      <w:r>
        <w:rPr>
          <w:rtl w:val="true"/>
        </w:rPr>
        <w:t>سفیر قیام</w:t>
      </w:r>
      <w:r>
        <w:rPr>
          <w:rtl w:val="true"/>
        </w:rPr>
        <w:t xml:space="preserve">) / </w:t>
      </w:r>
      <w:r>
        <w:rPr>
          <w:rtl w:val="true"/>
        </w:rPr>
        <w:t>محمد رضا حیدریان</w:t>
      </w:r>
      <w:bookmarkEnd w:id="307"/>
    </w:p>
    <w:p>
      <w:pPr>
        <w:pStyle w:val="Heading3"/>
        <w:numPr>
          <w:ilvl w:val="2"/>
          <w:numId w:val="1"/>
        </w:numPr>
        <w:rPr/>
      </w:pPr>
      <w:bookmarkStart w:id="308" w:name="__RefHeading___Toc18043584_1280447820"/>
      <w:bookmarkStart w:id="309" w:name="_Toc106"/>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افتخار هر امتی به چهره های درخشان و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اختران فروزان نشان بالندگی آن امت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شناساندن این چهره های پر فروغ مسیر تکامل را برای آیندگان روشن می سازد پس شایسته است که به زندگانی بابرکت این حاملان ارزشهای الهی بپردازیم، گنجهای پنهان این مرز و بوم را به عاشقان هدایت و سالکان طریق ولایت بشناسانیم و سپاس خویش را از این هدیه های الهی ابراز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بر آن شدیم به معرفی زندگی آیة الله حاج آقا روح الله کمالوند، یکی از شخّصیتهای پرفروغ مملکت اسلامی، بپردازیم و بدین ترتیب پاسدار ارزشها باشیم</w:t>
      </w:r>
      <w:r>
        <w:rPr>
          <w:rFonts w:eastAsia="IRNazanin" w:cs="IRNazanin"/>
          <w:color w:val="111111"/>
          <w:sz w:val="28"/>
          <w:szCs w:val="28"/>
          <w:rtl w:val="true"/>
          <w:lang w:bidi="fa-IR"/>
        </w:rPr>
        <w:t>.</w:t>
      </w:r>
    </w:p>
    <w:p>
      <w:pPr>
        <w:pStyle w:val="Heading3"/>
        <w:numPr>
          <w:ilvl w:val="2"/>
          <w:numId w:val="1"/>
        </w:numPr>
        <w:rPr/>
      </w:pPr>
      <w:bookmarkStart w:id="310" w:name="__RefHeading___Toc18043586_1280447820"/>
      <w:bookmarkStart w:id="311" w:name="_Toc107"/>
      <w:bookmarkEnd w:id="310"/>
      <w:r>
        <w:rPr>
          <w:rtl w:val="true"/>
        </w:rPr>
        <w:t>تولد</w:t>
      </w:r>
      <w:bookmarkEnd w:id="31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کمالوند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خرم آباد و در خانواده ای </w:t>
      </w:r>
      <w:bookmarkStart w:id="312" w:name="pg19395_198434"/>
    </w:p>
    <w:p>
      <w:pPr>
        <w:pStyle w:val="BookText"/>
        <w:rPr/>
      </w:pPr>
      <w:bookmarkEnd w:id="312"/>
      <w:r>
        <w:rPr>
          <w:rFonts w:ascii="IRNazanin" w:hAnsi="IRNazanin" w:eastAsia="IRNazanin"/>
          <w:color w:val="111111"/>
          <w:sz w:val="28"/>
          <w:sz w:val="28"/>
          <w:szCs w:val="28"/>
          <w:rtl w:val="true"/>
          <w:lang w:bidi="fa-IR"/>
        </w:rPr>
        <w:t>کشاورز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او را روح الله نامید بدان امید که زندگانی اش خدایی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شتابان سپری شد و عشق و علاقه روح الله به روحانیت هر روز فزونی یافت این حقیقت که پدران آن بزرگوار، با دو واسطه، از علماء مشهور خرم آباد بودند، در علاقه او به فراگیری علوم اسلامی بسیار مؤثر بود؛ علاقه ای که سرانجام به حرکت تبدیل شد و روح الله را ساکن مدرسه ساخت</w:t>
      </w:r>
      <w:r>
        <w:rPr>
          <w:rFonts w:eastAsia="IRNazanin" w:cs="IRNazanin"/>
          <w:color w:val="111111"/>
          <w:sz w:val="28"/>
          <w:szCs w:val="28"/>
          <w:rtl w:val="true"/>
          <w:lang w:bidi="fa-IR"/>
        </w:rPr>
        <w:t>.</w:t>
      </w:r>
    </w:p>
    <w:p>
      <w:pPr>
        <w:pStyle w:val="Heading3"/>
        <w:numPr>
          <w:ilvl w:val="2"/>
          <w:numId w:val="1"/>
        </w:numPr>
        <w:rPr/>
      </w:pPr>
      <w:bookmarkStart w:id="313" w:name="__RefHeading___Toc18043588_1280447820"/>
      <w:bookmarkStart w:id="314" w:name="_Toc108"/>
      <w:bookmarkEnd w:id="313"/>
      <w:r>
        <w:rPr>
          <w:rtl w:val="true"/>
        </w:rPr>
        <w:t>تحصیلات</w:t>
      </w:r>
      <w:bookmarkEnd w:id="314"/>
    </w:p>
    <w:p>
      <w:pPr>
        <w:pStyle w:val="BookText"/>
        <w:rPr/>
      </w:pPr>
      <w:r>
        <w:rPr>
          <w:rFonts w:ascii="IRNazanin" w:hAnsi="IRNazanin" w:eastAsia="IRNazanin"/>
          <w:color w:val="111111"/>
          <w:sz w:val="28"/>
          <w:sz w:val="28"/>
          <w:szCs w:val="28"/>
          <w:rtl w:val="true"/>
          <w:lang w:bidi="fa-IR"/>
        </w:rPr>
        <w:t xml:space="preserve">مرحوم کمالوند تا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خرم آباد به فراگیری علوم دینی پرداخت و از علمای آن دیار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امید حضور در محضر استاد بزرگوار حضرت آیة الله العظمی حاج آقا حسین بروجردی، عازم بروجرد شد و با عنایت الهی دو سال از درس این فقیه اهل بیت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اراک هجرت کرد، در مقابل آیة الله العظمی حاج شیخ عبدالکریم حائری زانوی ادب زد و از خرمن وجودش بهره های وافر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مهاجرت حضرت آیة الله حائری به شهر مقدس قم، مرحوم کمالوند نیز در شمار علمای مهاجر به قم جای گرفت و برای استفاده بیشتر در جوار کریمه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مأوا گزید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حضرت آیة الله العظمی بروجردی به قم مشرف شد، مشتاقانه در مجلس درس آن 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روح تشنه خویش را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حسن طاهری خرم آبادی از ایشان اینگونه یاد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حضرت آیة الله حاج شیخ روح الله کمالوند از شاگردان درجه اول مرحوم آقای بروجردی بودند و جزء خوش استعدادترین شاگردان آن فقیه بزرگوار به شمار می رفتند </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هم بحثهای آیة الله کمالوند می توان به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و حضرت آیة الله العظمی سید محمد رضا گلپایگانی در فقه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کمالوند فلسفه را از محضر حضرت آیة الله میرزا علی اکبر حکمی یزدی آموخت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مرحوم همزمان با تحصیل و کسب فیض از محضر بزرگان، خود از استادان پرتوان حوزه علمیه قم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ورود آیة الله </w:t>
      </w:r>
      <w:bookmarkStart w:id="315" w:name="pg19395_198436"/>
    </w:p>
    <w:p>
      <w:pPr>
        <w:pStyle w:val="BookText"/>
        <w:rPr/>
      </w:pPr>
      <w:bookmarkEnd w:id="315"/>
      <w:r>
        <w:rPr>
          <w:rFonts w:ascii="IRNazanin" w:hAnsi="IRNazanin" w:eastAsia="IRNazanin"/>
          <w:color w:val="111111"/>
          <w:sz w:val="28"/>
          <w:sz w:val="28"/>
          <w:szCs w:val="28"/>
          <w:rtl w:val="true"/>
          <w:lang w:bidi="fa-IR"/>
        </w:rPr>
        <w:t>بروجردی به تدریس کفایة و درس خارج مشغول بود و شاگردان نمونه و بارزی به جامعه مسلمین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حسن طاهری، که خود از شاگردان آن بزرگوار است، از ویژگی های محفل درس آن استاد فرزانه این گونه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آیة الله کمالوند دارای بیانی شیرین بودند به صورتی که مشکل ترین مسائل علمی را با بیانی ساده بیان می کردند و تدریس ایشان همراه با مطالعه دقیق بود به گونه ای که ضعف و سستی در درس ایشان و یا بیانشان وجود نداشت هنگامی که یکی از شاگردان اشکالی را مطرح می کرد در کمال آرامش و متانت به وی پاسخ می داد </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دیگر از شاگردان آن مرحوم عبارتند از حجج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حمیدی عیدی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تقی شاهرخی خرم آبادی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قاضی خرم آبادی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صالح طاهری خرم آبادی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یدالله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فعلی مدرسه کمالیه خرم آباد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علی صادقی</w:t>
      </w:r>
    </w:p>
    <w:p>
      <w:pPr>
        <w:pStyle w:val="Heading3"/>
        <w:numPr>
          <w:ilvl w:val="2"/>
          <w:numId w:val="1"/>
        </w:numPr>
        <w:rPr/>
      </w:pPr>
      <w:bookmarkStart w:id="316" w:name="__RefHeading___Toc18043590_1280447820"/>
      <w:bookmarkStart w:id="317" w:name="_Toc109"/>
      <w:bookmarkEnd w:id="316"/>
      <w:r>
        <w:rPr>
          <w:rtl w:val="true"/>
        </w:rPr>
        <w:t>محبوب دینداران</w:t>
      </w:r>
      <w:bookmarkEnd w:id="31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گروهی از مؤمنان خرم آباد به شهر قم آمدند و از محضر آیة الله بروجردی تقاضا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کمالوند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خرم آباد اعزام کند </w:t>
      </w:r>
      <w:bookmarkStart w:id="318" w:name="pg19395_198437"/>
    </w:p>
    <w:p>
      <w:pPr>
        <w:pStyle w:val="BookText"/>
        <w:rPr/>
      </w:pPr>
      <w:bookmarkEnd w:id="318"/>
      <w:r>
        <w:rPr>
          <w:rFonts w:ascii="IRNazanin" w:hAnsi="IRNazanin" w:eastAsia="IRNazanin"/>
          <w:color w:val="111111"/>
          <w:sz w:val="28"/>
          <w:sz w:val="28"/>
          <w:szCs w:val="28"/>
          <w:rtl w:val="true"/>
          <w:lang w:bidi="fa-IR"/>
        </w:rPr>
        <w:t>تا مردم از وجود با برکت وی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 در پاسخ به دعوت دوستداران آیة الله کمالوند نامه ای به وی نوشت که مضمون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تقدیر از شما با اینکه به وجود حضرت عالی احتیاج دارم برای مصلحت اسلام و مسلمین شما را به خرم آباد می فرستم</w:t>
      </w:r>
      <w:r>
        <w:rPr>
          <w:rFonts w:eastAsia="IRNazanin" w:cs="IRNazanin"/>
          <w:color w:val="111111"/>
          <w:sz w:val="28"/>
          <w:szCs w:val="28"/>
          <w:rtl w:val="true"/>
          <w:lang w:bidi="fa-IR"/>
        </w:rPr>
        <w:t>.</w:t>
      </w:r>
    </w:p>
    <w:p>
      <w:pPr>
        <w:pStyle w:val="Heading3"/>
        <w:numPr>
          <w:ilvl w:val="2"/>
          <w:numId w:val="1"/>
        </w:numPr>
        <w:rPr/>
      </w:pPr>
      <w:bookmarkStart w:id="319" w:name="__RefHeading___Toc18043592_1280447820"/>
      <w:bookmarkStart w:id="320" w:name="_Toc110"/>
      <w:bookmarkEnd w:id="319"/>
      <w:r>
        <w:rPr>
          <w:rtl w:val="true"/>
        </w:rPr>
        <w:t>طراوت بوستان</w:t>
      </w:r>
      <w:bookmarkEnd w:id="320"/>
    </w:p>
    <w:p>
      <w:pPr>
        <w:pStyle w:val="BookText"/>
        <w:rPr/>
      </w:pPr>
      <w:r>
        <w:rPr>
          <w:rFonts w:ascii="IRNazanin" w:hAnsi="IRNazanin" w:eastAsia="IRNazanin"/>
          <w:color w:val="111111"/>
          <w:sz w:val="28"/>
          <w:sz w:val="28"/>
          <w:szCs w:val="28"/>
          <w:rtl w:val="true"/>
          <w:lang w:bidi="fa-IR"/>
        </w:rPr>
        <w:t xml:space="preserve">در پی فرمان حضرت آیة الله بروجردی، مرحوم کمالوند امتثال امر کرده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خرم آباد بازگشت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مورد استقبال گرم طلاب و روحانیون خرم آبادی که در قم مشغول تحصیل بودند به وطن بازگشتند و در محفل درس آن دانشمند بزرگ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تلاشهای آن فقیه وارسته مدرسه علمیه خرم آباد مرمت و بازسازی شد و رونق کهن خویش را بازیافت</w:t>
      </w:r>
      <w:r>
        <w:rPr>
          <w:rFonts w:eastAsia="IRNazanin" w:cs="IRNazanin"/>
          <w:color w:val="111111"/>
          <w:sz w:val="28"/>
          <w:szCs w:val="28"/>
          <w:rtl w:val="true"/>
          <w:lang w:bidi="fa-IR"/>
        </w:rPr>
        <w:t>.</w:t>
      </w:r>
    </w:p>
    <w:p>
      <w:pPr>
        <w:pStyle w:val="Heading3"/>
        <w:numPr>
          <w:ilvl w:val="2"/>
          <w:numId w:val="1"/>
        </w:numPr>
        <w:rPr/>
      </w:pPr>
      <w:bookmarkStart w:id="321" w:name="__RefHeading___Toc18043594_1280447820"/>
      <w:bookmarkStart w:id="322" w:name="_Toc111"/>
      <w:bookmarkEnd w:id="321"/>
      <w:r>
        <w:rPr>
          <w:rtl w:val="true"/>
        </w:rPr>
        <w:t>پروانه های شمع</w:t>
      </w:r>
      <w:bookmarkEnd w:id="32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کمالوند همراه خود جمعی از روحانیون فاضل را نیز به خرم آباد آورد تا یاورش باشند و امر تبلیغ و ارشاد مردم را رونق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و المسلمین حاج سید احمد حبیبی شاگرد فاضل حضرت آیة الله بروجردی، یکی از این نیکان بود که سالهای بسیار زیاد در خرم آباد به تدریس مطّول، قوانین، لمعه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بود از دیگر عزیزانی که مرحوم آیة الله کمالوند را یاری </w:t>
      </w:r>
      <w:bookmarkStart w:id="323" w:name="pg19395_198438"/>
    </w:p>
    <w:p>
      <w:pPr>
        <w:pStyle w:val="BookText"/>
        <w:rPr/>
      </w:pPr>
      <w:bookmarkEnd w:id="323"/>
      <w:r>
        <w:rPr>
          <w:rFonts w:ascii="IRNazanin" w:hAnsi="IRNazanin" w:eastAsia="IRNazanin"/>
          <w:color w:val="111111"/>
          <w:sz w:val="28"/>
          <w:sz w:val="28"/>
          <w:szCs w:val="28"/>
          <w:rtl w:val="true"/>
          <w:lang w:bidi="fa-IR"/>
        </w:rPr>
        <w:t>کرد، شاگرد دانشورش حجة الاسلام علی عبودیت بود که مدتها در منطقه به تبین حقایق وحی پرداخت</w:t>
      </w:r>
      <w:r>
        <w:rPr>
          <w:rFonts w:eastAsia="IRNazanin" w:cs="IRNazanin"/>
          <w:color w:val="111111"/>
          <w:sz w:val="28"/>
          <w:szCs w:val="28"/>
          <w:rtl w:val="true"/>
          <w:lang w:bidi="fa-IR"/>
        </w:rPr>
        <w:t>.</w:t>
      </w:r>
    </w:p>
    <w:p>
      <w:pPr>
        <w:pStyle w:val="Heading3"/>
        <w:numPr>
          <w:ilvl w:val="2"/>
          <w:numId w:val="1"/>
        </w:numPr>
        <w:rPr/>
      </w:pPr>
      <w:bookmarkStart w:id="324" w:name="__RefHeading___Toc18043596_1280447820"/>
      <w:bookmarkStart w:id="325" w:name="_Toc112"/>
      <w:bookmarkEnd w:id="324"/>
      <w:r>
        <w:rPr>
          <w:rtl w:val="true"/>
        </w:rPr>
        <w:t>تندیس اخلاق</w:t>
      </w:r>
      <w:bookmarkEnd w:id="325"/>
    </w:p>
    <w:p>
      <w:pPr>
        <w:pStyle w:val="BookText"/>
        <w:rPr/>
      </w:pPr>
      <w:r>
        <w:rPr>
          <w:rFonts w:ascii="IRNazanin" w:hAnsi="IRNazanin" w:eastAsia="IRNazanin"/>
          <w:color w:val="111111"/>
          <w:sz w:val="28"/>
          <w:sz w:val="28"/>
          <w:szCs w:val="28"/>
          <w:rtl w:val="true"/>
          <w:lang w:bidi="fa-IR"/>
        </w:rPr>
        <w:t>مرحوم کمالوند در میان مردم خرم آباد دارای محبوبیتی خاص بود و از نفوذ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 یک مرجع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محبوبیت فراوان آن مجتهد وارسته تنها در سایه اخلاق و پرهیزگاری شکل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وی در میان مردم زبان زد بود با آنکه از نظر علمی در مقام بالای فقهات بود، همراهی و تفقد آن مردم را بر خود لازم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مجلس عزاداری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برپا می ساخت با اخترام و ادب کنار در خانه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معتقد بود که باید حرمت عزادار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 و او را گرامی داشت</w:t>
      </w:r>
      <w:r>
        <w:rPr>
          <w:rFonts w:eastAsia="IRNazanin" w:cs="IRNazanin"/>
          <w:color w:val="111111"/>
          <w:sz w:val="28"/>
          <w:szCs w:val="28"/>
          <w:rtl w:val="true"/>
          <w:lang w:bidi="fa-IR"/>
        </w:rPr>
        <w:t>.</w:t>
      </w:r>
    </w:p>
    <w:p>
      <w:pPr>
        <w:pStyle w:val="Heading3"/>
        <w:numPr>
          <w:ilvl w:val="2"/>
          <w:numId w:val="1"/>
        </w:numPr>
        <w:rPr/>
      </w:pPr>
      <w:bookmarkStart w:id="326" w:name="__RefHeading___Toc18043598_1280447820"/>
      <w:bookmarkStart w:id="327" w:name="_Toc113"/>
      <w:bookmarkEnd w:id="326"/>
      <w:r>
        <w:rPr>
          <w:rtl w:val="true"/>
        </w:rPr>
        <w:t>تفسیر آیات نور</w:t>
      </w:r>
      <w:bookmarkEnd w:id="32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بزرگ خرم آباد از فرصتهای تبلیغی بهره می برد، آیات الهی را، با بیانی ساده و روان، برای مردم تفسیر می کرد و قلوب مشتاقان وحی را روشنایی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روزهای پنج شنبه و جمعه در جمع طلاب حضور می یافت و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 تفسیر قرآن بهره مند می ساخت</w:t>
      </w:r>
      <w:r>
        <w:rPr>
          <w:rFonts w:eastAsia="IRNazanin" w:cs="IRNazanin"/>
          <w:color w:val="111111"/>
          <w:sz w:val="28"/>
          <w:szCs w:val="28"/>
          <w:rtl w:val="true"/>
          <w:lang w:bidi="fa-IR"/>
        </w:rPr>
        <w:t xml:space="preserve">. </w:t>
      </w:r>
      <w:bookmarkStart w:id="328" w:name="pg19395_198439"/>
    </w:p>
    <w:p>
      <w:pPr>
        <w:pStyle w:val="Heading3"/>
        <w:numPr>
          <w:ilvl w:val="2"/>
          <w:numId w:val="1"/>
        </w:numPr>
        <w:rPr/>
      </w:pPr>
      <w:bookmarkStart w:id="329" w:name="__RefHeading___Toc18043600_1280447820"/>
      <w:bookmarkStart w:id="330" w:name="_Toc114"/>
      <w:bookmarkEnd w:id="328"/>
      <w:bookmarkEnd w:id="329"/>
      <w:r>
        <w:rPr>
          <w:rtl w:val="true"/>
        </w:rPr>
        <w:t>همگام با نهضت</w:t>
      </w:r>
      <w:bookmarkEnd w:id="330"/>
    </w:p>
    <w:p>
      <w:pPr>
        <w:pStyle w:val="BookText"/>
        <w:rPr/>
      </w:pPr>
      <w:r>
        <w:rPr>
          <w:rFonts w:ascii="IRNazanin" w:hAnsi="IRNazanin" w:eastAsia="IRNazanin"/>
          <w:color w:val="111111"/>
          <w:sz w:val="28"/>
          <w:sz w:val="28"/>
          <w:szCs w:val="28"/>
          <w:rtl w:val="true"/>
          <w:lang w:bidi="fa-IR"/>
        </w:rPr>
        <w:t>آن مجاهد نستوه اعتقاد داشت که روحانی نباید از حوادث جامعه خویش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بینش بود که، با اجازه مرحوم آیة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مسایل سیاسی هم دخالت و</w:t>
      </w:r>
    </w:p>
    <w:p>
      <w:pPr>
        <w:pStyle w:val="BookText"/>
        <w:rPr/>
      </w:pPr>
      <w:r>
        <w:rPr>
          <w:rFonts w:ascii="IRNazanin" w:hAnsi="IRNazanin" w:eastAsia="IRNazanin"/>
          <w:color w:val="111111"/>
          <w:sz w:val="28"/>
          <w:sz w:val="28"/>
          <w:szCs w:val="28"/>
          <w:rtl w:val="true"/>
          <w:lang w:bidi="fa-IR"/>
        </w:rPr>
        <w:t>اعمال نفوذ می کرد و در موقع مناسب به عذل و نصب مأموران دولتی همت می گماشت</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روشن بین خرم آباد در بسیج مردم علیه گروهکهای منحرف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 ای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بسزایی داشت و با سخنرانی های بیدار کننده خویش نقشه های آنان را نقش بر آب می کرد؛ از حامیان و مریدان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دوشادوش آن مبارز قدم بر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 توجه به اینکه او به واسطه یکی از بستگان نزدیکشان در دستگاه پهلوی نفوذ داشت رابط دستگاه و حضرت امام به شمار می رفت و رهبر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فرزانه انقلاب مصلحت می دید پیام نهضت را به دستگاه ظلم می رساند اعتراض به طرح سربازگیری طلاب و تذکر به شاه درباره رفراندم و غیر قانونی خواندن آن بخشی از کوششهای آیة الله کمالوند در مبارزه با استعمار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شاه یادآوری کرد که، شما دولت مصدق را به جرم اینکه می خواست رفراندم برگزار کند تحت تعقیب قرار دادید، اکنون چگونه خود به آن دست می بازید؟ شاه، برای فرار از استدلال روشن مجاهد خرم آباد،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رفراندم برگزار نمی کنیم بلکه می خواهیم تصویب ملی انجام دهیم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دوانی،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همچنین در جریان تصویب لایحه انجمن های ایالتی و ولایتی اعلامیه ای اعتراض آمیز خطاب به نخست وزیر وقت منتشر </w:t>
      </w:r>
      <w:bookmarkStart w:id="331" w:name="pg19395_198440"/>
    </w:p>
    <w:p>
      <w:pPr>
        <w:pStyle w:val="BookText"/>
        <w:rPr/>
      </w:pPr>
      <w:bookmarkEnd w:id="331"/>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یکی از اعلامیه های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نخست وزیر</w:t>
      </w:r>
    </w:p>
    <w:p>
      <w:pPr>
        <w:pStyle w:val="BookText"/>
        <w:rPr/>
      </w:pPr>
      <w:r>
        <w:rPr>
          <w:rFonts w:ascii="IRNazanin" w:hAnsi="IRNazanin" w:eastAsia="IRNazanin"/>
          <w:color w:val="111111"/>
          <w:sz w:val="28"/>
          <w:sz w:val="28"/>
          <w:szCs w:val="28"/>
          <w:rtl w:val="true"/>
          <w:lang w:bidi="fa-IR"/>
        </w:rPr>
        <w:t>مدتها است که تلگراف عدیده ای از طبقه روحانیون و عشایر و بازرگانان و اصناف لرستان دائر بر الغاء تصویب نامه انجمنهای ایالتی و ولایتی که مطابقت با موازین شرعیه و قانون اساسی مملکت نداشته و موجبات نگرانی مراجع و آیات عظام را فراهم نموده، متأسفانه تا کنون ترتیب اثر و جواب مثبتی به تقاضای شرعی و قانونی مردم داده نشده و چون ادامه این وضع حاکی از بی اعتنایی به افکار عمومی مسلمانان و رد تقاضای مشروع آنهاست مسلما عواقب نامطلوبی در بر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مجددا برای خیرخواهی متذکر می گردیم که لازم است هر چه زودتر دولت برای جلوگیری از هر گونه آشوب که در نتیجه بی اعتنائی به افکار مسلمین بروز خواهد کرد به الغاء تصویب نامه فوق الذکر اقدام تا موجبات رفع نگرانی آیات عظام و مسلمین فراهم گردد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علاوه بر این وقتی رژیم سر سپرده پهلوی حضرت امام را دستگیر کرد و به قیطریه انتقال داد، آیة الله روح الله کمالوند همراه گروهی از علماء به تهران هجرت کرد تا رهبر نهضت را زیارت کند ولی با مخالفت رژیم رو به رو شد و سرانجام به خرم آباد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این سفر در چنگال پیامدهای سکته گرفتار شدو در بستر بیماری فرو افتاد و به</w:t>
      </w:r>
    </w:p>
    <w:p>
      <w:pPr>
        <w:pStyle w:val="BookText"/>
        <w:rPr/>
      </w:pPr>
      <w:r>
        <w:rPr>
          <w:rFonts w:ascii="IRNazanin" w:hAnsi="IRNazanin" w:eastAsia="IRNazanin"/>
          <w:color w:val="111111"/>
          <w:sz w:val="28"/>
          <w:sz w:val="28"/>
          <w:szCs w:val="28"/>
          <w:rtl w:val="true"/>
          <w:lang w:bidi="fa-IR"/>
        </w:rPr>
        <w:t>تهران انتقال یافت</w:t>
      </w:r>
      <w:r>
        <w:rPr>
          <w:rFonts w:eastAsia="IRNazanin" w:cs="IRNazanin"/>
          <w:color w:val="111111"/>
          <w:sz w:val="28"/>
          <w:szCs w:val="28"/>
          <w:rtl w:val="true"/>
          <w:lang w:bidi="fa-IR"/>
        </w:rPr>
        <w:t>.</w:t>
      </w:r>
    </w:p>
    <w:p>
      <w:pPr>
        <w:pStyle w:val="Heading3"/>
        <w:numPr>
          <w:ilvl w:val="2"/>
          <w:numId w:val="1"/>
        </w:numPr>
        <w:rPr/>
      </w:pPr>
      <w:bookmarkStart w:id="332" w:name="__RefHeading___Toc18043602_1280447820"/>
      <w:bookmarkStart w:id="333" w:name="_Toc115"/>
      <w:bookmarkEnd w:id="332"/>
      <w:r>
        <w:rPr>
          <w:rtl w:val="true"/>
        </w:rPr>
        <w:t>فصل فراق</w:t>
      </w:r>
      <w:bookmarkEnd w:id="33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را نشان می داد، لحظات برای دوستداران آیة الله </w:t>
      </w:r>
      <w:bookmarkStart w:id="334" w:name="pg19395_198441"/>
    </w:p>
    <w:p>
      <w:pPr>
        <w:pStyle w:val="BookText"/>
        <w:rPr/>
      </w:pPr>
      <w:bookmarkEnd w:id="334"/>
      <w:r>
        <w:rPr>
          <w:rFonts w:ascii="IRNazanin" w:hAnsi="IRNazanin" w:eastAsia="IRNazanin"/>
          <w:color w:val="111111"/>
          <w:sz w:val="28"/>
          <w:sz w:val="28"/>
          <w:szCs w:val="28"/>
          <w:rtl w:val="true"/>
          <w:lang w:bidi="fa-IR"/>
        </w:rPr>
        <w:t>کمالوند بس سنگین و حزن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عمر خویش را در مسیر تعلیم و تعلم و مبارزه در راه خدا مصروف داشته، شاگردانی نمونه به جامعه اهدا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بستر بیماری رنج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لحظات سنگین عاقبت با ایستادن قلب خرم آباد پایان پذیرفت؛ روح آن انسان کمال طلب به سوی کمال مطلق پرواز کرد و دوستداران خویش را با غمی جانکاه تنها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خبر رحلت آیة الله کمالوند د رخرم آباد با اندوه مردم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در سوگ آن مجتهد گرانقدر تنها نبودند، امام امت نیز در این مصیبت داغدار شد و در ماتم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رهبر فقید انقلاب اسلامی مرحوم آقا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خبر فوت آقای کمالوند را به امام دادم آنقدر امام ناراحت و غمگین شدند که من از کارم پشیمان شدم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حضرت آیة الله طاهری خرم آبادی، در آن دوران در کنار حضرت امام بود، از آن روز این گونه یاد می کند؛</w:t>
      </w:r>
    </w:p>
    <w:p>
      <w:pPr>
        <w:pStyle w:val="BookText"/>
        <w:rPr/>
      </w:pPr>
      <w:r>
        <w:rPr>
          <w:rFonts w:ascii="IRNazanin" w:hAnsi="IRNazanin" w:eastAsia="IRNazanin"/>
          <w:color w:val="111111"/>
          <w:sz w:val="28"/>
          <w:sz w:val="28"/>
          <w:szCs w:val="28"/>
          <w:rtl w:val="true"/>
          <w:lang w:bidi="fa-IR"/>
        </w:rPr>
        <w:t>وقتی امام را دیدم قیافه ایشان خیلی در هم و متأثر بود به من فرمودند وقتی بنا شد جنازه را بیاورند مرا خبر کنید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335" w:name="__RefHeading___Toc18043604_1280447820"/>
      <w:bookmarkStart w:id="336" w:name="_Toc116"/>
      <w:bookmarkEnd w:id="335"/>
      <w:r>
        <w:rPr>
          <w:rtl w:val="true"/>
        </w:rPr>
        <w:t>غسل با اشک</w:t>
      </w:r>
      <w:bookmarkEnd w:id="33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از شهرهای مختلف استان لرستان، بخصوص خرم آباد، گروه گروه به سوی تهران حرکت کردند تا پیکر مطّهر عالم شهر خویش را بر شانه های محبتشان حمل کنند و برای آخرین بار محبوب دلهایشان را وداع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سوی حضرت امام آقایان سعید اشراقی و مرحوم اسلامی تربتی با گروهی به استقبال پیکر مطهر آیة الله کمالوند شتافتند؛ آقای اشراقی برای مردم سخنرانی کرد و پیام همدردی حضرت امام را به جمعیت عزادار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تهران بر پیکر آن عالم رباّنی نماز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شهر قم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سه بعد از ظهر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تشییع جنازه آن مرحوم، با ابهت خاص، از مسجد امام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تشییع، حضرت امام در جمع عزاداران حاضر شد؛ مراسم با شعارهایی در مدح حضرت امام و حمایت از وی، شکوهی خاص یافت و به مراسمی سیاسی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پیکر پاک اسوه تقوا مجاهد خستگی ناپذیر آیة الله روح الله کمالوند در مسجد بالاسر قم، در جوار مرقد استاد بزرگوارش آیة الله العظمی بروجردی، 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آرامگاه این عالم ربانی با یک قالیچه که روی مرقد وی قرار دارد و جملات زیر بر آن نوشته شده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خلد آشیان مرحوم آیة الله العظمی حاج آقا روح الله کمالوند خرم آبادی که در تاریخ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ارتحال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حسن کمالوند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ختم یکی بعد از دیگری، در قم بر پا شد و از سوی علمای بزرگوار از آن شخصّیت ارزنده تجلیل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آیة الله سید محمد رضا گلپایگانی و حضرت امام رحمة الله مجالسی بر پا شد؛ حضرت امام رحمة الله نیز در مجالس ختم حضور یافت و از مقام منیع مجتهد وارسته خرم آباد تقدیر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چهلم آن مرحوم، که با ماه خون و قیام محرم مقارن شده بود، موقعیت مناسبی برای عزاداران فراهم آورد تا با برگزاری مجالس عزاداری خاطره قیام کربلا را احیاء و بدینوسیله تنفر خویش از یزیدیان زمان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مرحوم کمالوند، گروهی از مردم خرم آباد همراه حاج آقا عیسی جزایری به دیدار حضرت امام شتافتند و از حضور آن مرجع وارسته در مراحل مختلف عزاداری تشکر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در آستانه سی و چهارمین سالگرد رحلت آن عزیز هستیم، از جان و دل به روح آن فقیه نستوه درود می فرستیم و از خداوند متعال برایش رحمت و رضوان آرزو می کنیم</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19395_198445"/>
      <w:bookmarkStart w:id="338" w:name="pg19395_198445"/>
      <w:bookmarkEnd w:id="338"/>
    </w:p>
    <w:p>
      <w:pPr>
        <w:pStyle w:val="Heading2"/>
        <w:numPr>
          <w:ilvl w:val="1"/>
          <w:numId w:val="1"/>
        </w:numPr>
        <w:rPr/>
      </w:pPr>
      <w:bookmarkStart w:id="339" w:name="pg19395_198445"/>
      <w:bookmarkStart w:id="340" w:name="__RefHeading___Toc18043606_1280447820"/>
      <w:bookmarkStart w:id="341" w:name="_Toc117"/>
      <w:bookmarkEnd w:id="339"/>
      <w:bookmarkEnd w:id="340"/>
      <w:r>
        <w:rPr>
          <w:rtl w:val="true"/>
        </w:rPr>
        <w:t xml:space="preserve">ملا عبد الرزاق لاهیجی </w:t>
      </w:r>
      <w:r>
        <w:rPr>
          <w:rtl w:val="true"/>
        </w:rPr>
        <w:t>(</w:t>
      </w:r>
      <w:r>
        <w:rPr>
          <w:rtl w:val="true"/>
        </w:rPr>
        <w:t>حکیم آزاده</w:t>
      </w:r>
      <w:r>
        <w:rPr>
          <w:rtl w:val="true"/>
        </w:rPr>
        <w:t xml:space="preserve">) / </w:t>
      </w:r>
      <w:r>
        <w:rPr>
          <w:rtl w:val="true"/>
        </w:rPr>
        <w:t>رضا باقی زاده</w:t>
      </w:r>
      <w:bookmarkEnd w:id="341"/>
    </w:p>
    <w:p>
      <w:pPr>
        <w:pStyle w:val="Heading3"/>
        <w:numPr>
          <w:ilvl w:val="2"/>
          <w:numId w:val="1"/>
        </w:numPr>
        <w:rPr/>
      </w:pPr>
      <w:bookmarkStart w:id="342" w:name="__RefHeading___Toc18043608_1280447820"/>
      <w:bookmarkStart w:id="343" w:name="_Toc118"/>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 xml:space="preserve">تداوم و بقای موجودیت تشیع در فراز و نشیب تاریخ بیش از هر چیز مرهون تلاش و مجاهدت علمی عالمان متعهد شیعی است که در طول تاریخ سراسر مظلومیت و رنج شیعه حاملان راستین امانت الهی و تعالیم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مرزداران حماسه جاوید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مانند هر مذهب و مرام دیگری بیش از هر چیز نیازمند اثبات حقانیت و استحکام پایه های عقیدتی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رسالت بزرگ را عالمان به خوبی به انجام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هزاران منبع تحقیقاتی مکتوب که به رغم نامساعد بودن اوضاع سیاسی در اغلب دورانهای گذشته، به همت</w:t>
      </w:r>
    </w:p>
    <w:p>
      <w:pPr>
        <w:pStyle w:val="BookText"/>
        <w:rPr/>
      </w:pPr>
      <w:r>
        <w:rPr>
          <w:rFonts w:ascii="IRNazanin" w:hAnsi="IRNazanin" w:eastAsia="IRNazanin"/>
          <w:color w:val="111111"/>
          <w:sz w:val="28"/>
          <w:sz w:val="28"/>
          <w:szCs w:val="28"/>
          <w:rtl w:val="true"/>
          <w:lang w:bidi="fa-IR"/>
        </w:rPr>
        <w:t>عالمان شیعه نگاشته شده است از بیداری و غیرتمندی آنان حکایت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درخشانترین چهره های علمی و فلسفی این عرصه حکیم ملا عبد </w:t>
      </w:r>
      <w:bookmarkStart w:id="344" w:name="pg19395_198446"/>
    </w:p>
    <w:p>
      <w:pPr>
        <w:pStyle w:val="BookText"/>
        <w:rPr/>
      </w:pPr>
      <w:bookmarkEnd w:id="344"/>
      <w:r>
        <w:rPr>
          <w:rFonts w:ascii="IRNazanin" w:hAnsi="IRNazanin" w:eastAsia="IRNazanin"/>
          <w:color w:val="111111"/>
          <w:sz w:val="28"/>
          <w:sz w:val="28"/>
          <w:szCs w:val="28"/>
          <w:rtl w:val="true"/>
          <w:lang w:bidi="fa-IR"/>
        </w:rPr>
        <w:t>الرزاق لاهیجی، فیلسوف برجسته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 آنیم تا گوشه ای از زوایای زندگی آن بزرگوار را به نظاره نهیم و بحث در این باره را در چند محور پی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تولد ملا عبد الرزاق اطلاعی دقیق در دست نیست و تنها برخی محل تولد ایشان را در شهر لاهیجان بیان کرده اند</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شاید یکی از علتهای اختلاف نظرها وجود شخصیتهای دیگری است که به همین نام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بزرگمردان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بن ملا میرزانکویی شیرازی، معاصر ملا عبد الرزاق 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 الرزاق بن احمد گیلانی</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ملا عبد الرزاق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دانشمند و وزیر خان احمد خان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الرزاق گیلکی مؤلف رساله اللامع فی شکل الرابع</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345" w:name="__RefHeading___Toc18043610_1280447820"/>
      <w:bookmarkStart w:id="346" w:name="_Toc119"/>
      <w:bookmarkEnd w:id="345"/>
      <w:r>
        <w:rPr>
          <w:rtl w:val="true"/>
        </w:rPr>
        <w:t>استادان و همدرسان</w:t>
      </w:r>
      <w:bookmarkEnd w:id="34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استاد وی که نقش ارزنده ای در شکل گیری علمی آن جناب داشت، فیلسوف نامی، ملا صدرای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مؤلف کتاب روضات الجنات ایشان را از شاگردان ممتاز ملا صدرا می داند</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 xml:space="preserve">همچنین محقق داماد نیز از جمله اساتید وی نقل شده و غیر این دو بزرگوار اسمی از دیگر </w:t>
      </w:r>
    </w:p>
    <w:p>
      <w:pPr>
        <w:pStyle w:val="BookText"/>
        <w:rPr/>
      </w:pPr>
      <w:r>
        <w:rPr>
          <w:rFonts w:ascii="IRNazanin" w:hAnsi="IRNazanin" w:eastAsia="IRNazanin"/>
          <w:color w:val="111111"/>
          <w:sz w:val="28"/>
          <w:sz w:val="28"/>
          <w:szCs w:val="28"/>
          <w:rtl w:val="true"/>
          <w:lang w:bidi="fa-IR"/>
        </w:rPr>
        <w:t>اساتید وی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اوایل عمر به شهر مقدس قم آمد و در آنجا ساکن شد و محل تدریس خود را مدرسه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Style w:val="FootnoteAnchor"/>
          <w:rtl w:val="true"/>
        </w:rPr>
        <w:footnoteReference w:id="249"/>
      </w:r>
      <w:r>
        <w:rPr>
          <w:rFonts w:ascii="IRNazanin" w:hAnsi="IRNazanin" w:eastAsia="IRNazanin"/>
          <w:color w:val="111111"/>
          <w:sz w:val="28"/>
          <w:sz w:val="28"/>
          <w:szCs w:val="28"/>
          <w:rtl w:val="true"/>
          <w:lang w:bidi="fa-IR"/>
        </w:rPr>
        <w:t>و خود مدتها مدرس کلام و فلسفه و علوم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در قم بسیار ماندگار شده به قمی نیز مشهور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همدرسان و معاصران آن بزرگوار می توان ملا محسن فیض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یوسف الموتی و شیخ حسین تنکابنی نیز همدرس و معاصر ایشان بوده اند</w:t>
      </w:r>
      <w:r>
        <w:rPr>
          <w:rFonts w:eastAsia="IRNazanin" w:cs="IRNazanin"/>
          <w:color w:val="111111"/>
          <w:sz w:val="28"/>
          <w:szCs w:val="28"/>
          <w:rtl w:val="true"/>
          <w:lang w:bidi="fa-IR"/>
        </w:rPr>
        <w:t xml:space="preserve">. </w:t>
      </w:r>
      <w:bookmarkStart w:id="347" w:name="pg19395_198448"/>
    </w:p>
    <w:p>
      <w:pPr>
        <w:pStyle w:val="Heading3"/>
        <w:numPr>
          <w:ilvl w:val="2"/>
          <w:numId w:val="1"/>
        </w:numPr>
        <w:rPr/>
      </w:pPr>
      <w:bookmarkStart w:id="348" w:name="__RefHeading___Toc18043612_1280447820"/>
      <w:bookmarkStart w:id="349" w:name="_Toc120"/>
      <w:bookmarkEnd w:id="347"/>
      <w:bookmarkEnd w:id="348"/>
      <w:r>
        <w:rPr>
          <w:rtl w:val="true"/>
        </w:rPr>
        <w:t>ویژگیهای علمی و فکری</w:t>
      </w:r>
      <w:bookmarkEnd w:id="349"/>
    </w:p>
    <w:p>
      <w:pPr>
        <w:pStyle w:val="BookText"/>
        <w:rPr/>
      </w:pPr>
      <w:r>
        <w:rPr>
          <w:rFonts w:ascii="IRNazanin" w:hAnsi="IRNazanin" w:eastAsia="IRNazanin"/>
          <w:color w:val="111111"/>
          <w:sz w:val="28"/>
          <w:sz w:val="28"/>
          <w:szCs w:val="28"/>
          <w:rtl w:val="true"/>
          <w:lang w:bidi="fa-IR"/>
        </w:rPr>
        <w:t>پیوسته حکیمان صاحبنظر و متکلمان صاحب قلم از استقلال فکری برخوردار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حکیم لاهیجی نیز گرچه فیلسوف مشایی و شاگرد میرداماد و صدر المتألهین است هیچگاه بدون تحقیق تابع آنها نبوده و در مسائل فلسفی و اعتقادی دارای بینش و طرز تفکر خاصی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کتاب الکلمات الطیبة میان دو استادش در مورد اصالت وجود و اصالت ماهیة داوری می کند و گاهی دیگر با نقل مطالبی از شیخ الرئیس، فخر رازی، خواجه نصیر طوسی، قوشجی، تفتازانی، عضد الدین ایجی امام الحرمین، گفتار آنان را نقد و بررسی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نوشته های حکیم لاهیجی، آگاهی عمیق وی به افکار و عقاید فلاسفه متکلمان و پیروان ملل و نحل، مذاهب و فرق اسلامی چون اشاعره، مفوضه، کیسانیه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آشکار به چشم می خورد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وجود احترام فراوان به عقل و برهان در برابر کتاب و سنت تسلیم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لاهیجی از آنان نبود که در دریافت مسائل اعتقادی از کتاب و سنت مانند ظاهریه، حشویه و اخباریه بدون در نظر گرفتن دلایل قطعی عقلی و دلایل اجتهادی نقلی به ظواهر کتاب و سنت بسنده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معتقدند خداوند قابل رؤیت است و شبیه دارد چرا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علی العرش استوی</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عرش جا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وی مانند صوفیه و باطنیه و جمعی از فلاسفه و عرفا نبود که کتاب و سنت را رموزی می دانند که در خور تأویل به انواع تأویلات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آیه فانما تولو فثم وجه الله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را به هر نوع عقیده درباره خدا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هر سو رو کنید خدا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 توجه به دلایل قطعی عقلی و نقلی به کتاب و سنت می نگریست و در صورت مخالفت آنها با براهین عقلی آنها را به گونه ای مناسب تأویل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بسیاری از موارد به نصوص و ظواهر آیات و روایات استدلال می کرد و با دلایل غیر قطعی از آنها دست بر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قاضی طباطبایی ژرفنگری ایشان را چنین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از محقق لاهیجی نامی برده اند وی را به صفت تحقیق و تدقیق ستوده اند، چنانکه در کتاب گوهر مراد ااز روی تحقیق سخن رانده و مثل بعضی از متکلمین که در</w:t>
      </w:r>
    </w:p>
    <w:p>
      <w:pPr>
        <w:pStyle w:val="BookText"/>
        <w:rPr/>
      </w:pPr>
      <w:r>
        <w:rPr>
          <w:rFonts w:ascii="IRNazanin" w:hAnsi="IRNazanin" w:eastAsia="IRNazanin"/>
          <w:color w:val="111111"/>
          <w:sz w:val="28"/>
          <w:sz w:val="28"/>
          <w:szCs w:val="28"/>
          <w:rtl w:val="true"/>
          <w:lang w:bidi="fa-IR"/>
        </w:rPr>
        <w:t>کتب خود نهایت درجه تعصب را روا دانسته و از راهنمایی دلیل و برهان عدول و عصبیت و تقلید تمسک به ظاهر صرف، وی را از حق بازداشته است، نبوده و بر صنفی تعصب نکرده و تقلید قومی را روا ندانسته و آنچه دلیل، وی را بر آن راهنمایی کرده قبول فرموده است</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آن بزرگوار هر چند به موجب نیاز شدید جامعه بیشتر تلاشهای قلمی اش را صرف مؤلف کتاب مسائل اعتقادی و کلامی و فلسفی نمود، در علوم عقلی نیز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الافکار درااین باره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عبدالرزاق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عقلیه و نقلیه از عالی دستگاهان ذی استعداد بوده </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مؤلف ریاض العلماء در مورد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و اصول بصیرتی نداشته</w:t>
      </w:r>
      <w:r>
        <w:rPr>
          <w:rStyle w:val="FootnoteAnchor"/>
          <w:rtl w:val="true"/>
        </w:rPr>
        <w:footnoteReference w:id="254"/>
      </w:r>
      <w:r>
        <w:rPr>
          <w:rFonts w:ascii="IRNazanin" w:hAnsi="IRNazanin" w:eastAsia="IRNazanin"/>
          <w:color w:val="111111"/>
          <w:sz w:val="28"/>
          <w:sz w:val="28"/>
          <w:szCs w:val="28"/>
          <w:rtl w:val="true"/>
          <w:lang w:bidi="fa-IR"/>
        </w:rPr>
        <w:t>هیچ درست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خاص مؤلف </w:t>
      </w:r>
      <w:bookmarkStart w:id="350" w:name="pg19395_198450"/>
    </w:p>
    <w:p>
      <w:pPr>
        <w:pStyle w:val="BookText"/>
        <w:rPr/>
      </w:pPr>
      <w:bookmarkEnd w:id="350"/>
      <w:r>
        <w:rPr>
          <w:rFonts w:ascii="IRNazanin" w:hAnsi="IRNazanin" w:eastAsia="IRNazanin"/>
          <w:color w:val="111111"/>
          <w:sz w:val="28"/>
          <w:sz w:val="28"/>
          <w:szCs w:val="28"/>
          <w:rtl w:val="true"/>
          <w:lang w:bidi="fa-IR"/>
        </w:rPr>
        <w:t>ریاض العلماست که حکیمان و فیلسوفان را همه جا صوفی ناوارد به امور دینی و ادبیات عرب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ملا رجبعلی تبریزی فیلسوف مشهور عهد صفوی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زاهد، فاضل، حکیم، ماهر و صوفی بود اما معرفتی به علوم دینی و ادبی و عربی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این نسیتهای ناثواب اختصاص به ملا عبدالرزاق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نباید از یک شخص حکیم و فیلسوف انتظار داشت همانطور که در حکمت و فلسفه استاد است در فقه و اصول و حدیث نیز سرآمد عصر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نامورانی چون میرداماد را باید شخصّیتی استثنائی دانست که هم فقه نامی و هم فیلسوفی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خود در دیوانش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شبها که در حجره خوابم نبود چه جا داشت نانم که آبم نبود</w:t>
      </w:r>
    </w:p>
    <w:p>
      <w:pPr>
        <w:pStyle w:val="BookText"/>
        <w:rPr/>
      </w:pPr>
      <w:r>
        <w:rPr>
          <w:rFonts w:ascii="IRNazanin" w:hAnsi="IRNazanin" w:eastAsia="IRNazanin"/>
          <w:color w:val="111111"/>
          <w:sz w:val="28"/>
          <w:sz w:val="28"/>
          <w:szCs w:val="28"/>
          <w:rtl w:val="true"/>
          <w:lang w:bidi="fa-IR"/>
        </w:rPr>
        <w:t>ز فقه و حدیث و اصول و کلام ز تفسیر و آداب و حکمت تمام</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به علاوه حکیم لاهیجی در برهه ای از قرن یازدهم رئیس حوزه علمیه قم شناخته شد و شاگردی مانند قاضی سعید قمی 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مدتها قاضی بزرگ شهر مذهبی قم بوده است و همانگونه که آیة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علامه طباطبایی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نوشتن تفسیر و کتابهای علمی و فلسفی مورد نیاز جامعه، خود را قربانی کرده و گرنه مرجع تقلید می شد</w:t>
      </w:r>
      <w:r>
        <w:rPr>
          <w:rFonts w:eastAsia="IRNazanin" w:cs="IRNazanin"/>
          <w:color w:val="111111"/>
          <w:sz w:val="28"/>
          <w:szCs w:val="28"/>
          <w:rtl w:val="true"/>
          <w:lang w:bidi="fa-IR"/>
        </w:rPr>
        <w:t>.</w:t>
      </w:r>
      <w:r>
        <w:rPr>
          <w:rStyle w:val="FootnoteAnchor"/>
          <w:rtl w:val="true"/>
        </w:rPr>
        <w:footnoteReference w:id="256"/>
      </w:r>
      <w:r>
        <w:rPr>
          <w:rFonts w:ascii="IRNazanin" w:hAnsi="IRNazanin" w:eastAsia="IRNazanin"/>
          <w:color w:val="111111"/>
          <w:sz w:val="28"/>
          <w:sz w:val="28"/>
          <w:szCs w:val="28"/>
          <w:rtl w:val="true"/>
          <w:lang w:bidi="fa-IR"/>
        </w:rPr>
        <w:t>حکیم ما نیز با سنگرداری در این بعد اینگونه قربانی شده است</w:t>
      </w:r>
      <w:r>
        <w:rPr>
          <w:rFonts w:eastAsia="IRNazanin" w:cs="IRNazanin"/>
          <w:color w:val="111111"/>
          <w:sz w:val="28"/>
          <w:szCs w:val="28"/>
          <w:rtl w:val="true"/>
          <w:lang w:bidi="fa-IR"/>
        </w:rPr>
        <w:t>.</w:t>
      </w:r>
      <w:r>
        <w:rPr>
          <w:rStyle w:val="FootnoteAnchor"/>
          <w:rtl w:val="true"/>
        </w:rPr>
        <w:footnoteReference w:id="257"/>
      </w:r>
    </w:p>
    <w:p>
      <w:pPr>
        <w:pStyle w:val="Heading3"/>
        <w:numPr>
          <w:ilvl w:val="2"/>
          <w:numId w:val="1"/>
        </w:numPr>
        <w:rPr/>
      </w:pPr>
      <w:bookmarkStart w:id="351" w:name="__RefHeading___Toc18043614_1280447820"/>
      <w:bookmarkStart w:id="352" w:name="_Toc121"/>
      <w:bookmarkEnd w:id="351"/>
      <w:r>
        <w:rPr>
          <w:rtl w:val="true"/>
        </w:rPr>
        <w:t>ویژگی های اخلاقی و اجتماعی</w:t>
      </w:r>
      <w:bookmarkEnd w:id="3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در برابر جامدین بی حال و صوفیه بی بند و بار، به همه </w:t>
      </w:r>
      <w:bookmarkStart w:id="353" w:name="pg19395_198451"/>
    </w:p>
    <w:p>
      <w:pPr>
        <w:pStyle w:val="BookText"/>
        <w:rPr/>
      </w:pPr>
      <w:bookmarkEnd w:id="353"/>
      <w:r>
        <w:rPr>
          <w:rFonts w:ascii="IRNazanin" w:hAnsi="IRNazanin" w:eastAsia="IRNazanin"/>
          <w:color w:val="111111"/>
          <w:sz w:val="28"/>
          <w:sz w:val="28"/>
          <w:szCs w:val="28"/>
          <w:rtl w:val="true"/>
          <w:lang w:bidi="fa-IR"/>
        </w:rPr>
        <w:t>دستورهای شریعت مطهر عمل می کرد و از سویی از شور و حال بندگی خاص خدا بهره ای تمام داشت و از غیر او بریده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تکامل روحی و نیل به سعادت واقعی هم از راه ظاهر بهره می گرفت و هم از راه باطن و معتقد بود که همواره شعار یاوران مخلص امامان و عالمان پاکنهاد شریعت چنین بوده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354" w:name="__RefHeading___Toc18043616_1280447820"/>
      <w:bookmarkStart w:id="355" w:name="_Toc122"/>
      <w:bookmarkEnd w:id="354"/>
      <w:r>
        <w:rPr>
          <w:rtl w:val="true"/>
        </w:rPr>
        <w:t>عالم باعمل</w:t>
      </w:r>
      <w:bookmarkEnd w:id="355"/>
    </w:p>
    <w:p>
      <w:pPr>
        <w:pStyle w:val="BookText"/>
        <w:rPr/>
      </w:pPr>
      <w:r>
        <w:rPr>
          <w:rFonts w:ascii="IRNazanin" w:hAnsi="IRNazanin" w:eastAsia="IRNazanin"/>
          <w:color w:val="111111"/>
          <w:sz w:val="28"/>
          <w:sz w:val="28"/>
          <w:szCs w:val="28"/>
          <w:rtl w:val="true"/>
          <w:lang w:bidi="fa-IR"/>
        </w:rPr>
        <w:t>حکیم لاهیجی با الهام از شریعت پاک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با عمل جمع کرده و معتقد بود علمی که عمل با آن نباشد خود حجاب بزرگی است برای تباهی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عبدالرزاق به زیور فضایل روحانی و حلیه کمالات نفسانی آراسته و شاهد علم را به زیور علم پیراسته دل نشین و نمکین بوده</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ملا عبدالرزاق همچون برخی گوشه نشینی و رهبانیت را اختیار نکرد بلکه برای انجام تکلیف الهی پیوسته مانند مردم و در کنار آنان بود در این باره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صلاح و تزکیه باطن، مخالطت به جمیع طوایف می نموده و با کمال ذوق و شوق به صحبت جوانان ضبط حالت خود به قوت تقوا و پرهیزگاری نموده، آلوده تهمت و فساد هم نشد</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356" w:name="__RefHeading___Toc18043618_1280447820"/>
      <w:bookmarkStart w:id="357" w:name="_Toc123"/>
      <w:bookmarkEnd w:id="356"/>
      <w:r>
        <w:rPr>
          <w:rtl w:val="true"/>
        </w:rPr>
        <w:t>در گفتار دیگران</w:t>
      </w:r>
      <w:bookmarkEnd w:id="35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 باقر خوانساری در کتاب روضات الجنات می گوید</w:t>
      </w:r>
      <w:r>
        <w:rPr>
          <w:rFonts w:eastAsia="IRNazanin" w:cs="IRNazanin"/>
          <w:color w:val="111111"/>
          <w:sz w:val="28"/>
          <w:szCs w:val="28"/>
          <w:rtl w:val="true"/>
          <w:lang w:bidi="fa-IR"/>
        </w:rPr>
        <w:t xml:space="preserve">: </w:t>
      </w:r>
      <w:bookmarkStart w:id="358" w:name="pg19395_198452"/>
    </w:p>
    <w:p>
      <w:pPr>
        <w:pStyle w:val="BookText"/>
        <w:rPr/>
      </w:pPr>
      <w:bookmarkEnd w:id="358"/>
      <w:r>
        <w:rPr>
          <w:rFonts w:ascii="IRNazanin" w:hAnsi="IRNazanin" w:eastAsia="IRNazanin"/>
          <w:color w:val="111111"/>
          <w:sz w:val="28"/>
          <w:sz w:val="28"/>
          <w:szCs w:val="28"/>
          <w:rtl w:val="true"/>
          <w:lang w:bidi="fa-IR"/>
        </w:rPr>
        <w:t>ایشان فاضلی متکلم و حکیمی متشرع و ادیبی محقق و خردمندی نکته سنج بلکه در انشا و شعر و منطق وارد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 قصص الخاقانی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حکمای برهان آفرین افلاطون قرین، حضرت مولانا عبدالرزاق است که فی مابین حکما و علماء در دانایی طاق و در فضیلت مشهور آفاق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معظم الیه لاهیجی الاصل و در فن حکمت دانی از اجله حکمای عصر صاحب قرانی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عباس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شعر نیز که شمه ای از کمالات اوست زبر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تخلص آن مرتاض در سخنوری فیاض است </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استاد سید جلال الدین آشتیانی در باره ایشان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اساتید بزرگ فلسفه و حکمت و کلام در دوران اخیر فیلسوف علامه و حکیم متأله آخوند ملا عبد الرزاق لاهیجی است که از اعاظم تلامیذ آخوند ملا صدرا و از اجله محققان عصر خود در حکمت مشاء و اشراق و یکی از بزرگترین متکلمان در چهار قرن اخیر بلکه یکی از محقق ترین متکلمان در دوره اسلامی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محققان بعد از خواجه به جز ملا صدرا و میر داماد به عقیده نگارنده نظیر ندارد ولی همانگونه که استاد ما آقای میرزا ابوالحسن رفیعی قزوینی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و مراتب علمی و قدر این فیلسوف مخفی مانده است</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359" w:name="__RefHeading___Toc18043620_1280447820"/>
      <w:bookmarkStart w:id="360" w:name="_Toc124"/>
      <w:bookmarkEnd w:id="359"/>
      <w:r>
        <w:rPr>
          <w:rtl w:val="true"/>
        </w:rPr>
        <w:t>راز حکیمانه</w:t>
      </w:r>
      <w:bookmarkEnd w:id="36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مصاحبت با پادشاهان و اهدای کتاب به آنان با توجه به شرایط زمان و </w:t>
      </w:r>
      <w:bookmarkStart w:id="361" w:name="pg19395_198453"/>
    </w:p>
    <w:p>
      <w:pPr>
        <w:pStyle w:val="BookText"/>
        <w:rPr/>
      </w:pPr>
      <w:bookmarkEnd w:id="361"/>
      <w:r>
        <w:rPr>
          <w:rFonts w:ascii="IRNazanin" w:hAnsi="IRNazanin" w:eastAsia="IRNazanin"/>
          <w:color w:val="111111"/>
          <w:sz w:val="28"/>
          <w:sz w:val="28"/>
          <w:szCs w:val="28"/>
          <w:rtl w:val="true"/>
          <w:lang w:bidi="fa-IR"/>
        </w:rPr>
        <w:t>مکان چه بسا در عصری عملی ضد ارزش و در ایامی چاره پیش برد اهداف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دورة صفویه شیعیان پس از قرنها دربدری و قتل و عام به حکومت رسیده بودند که می توانستند آزادانه به ترویج فرهنگ تشیع پرداخته، به آن عمل می کنند و از گزند دشمنان در امان بمانند و بر همین اساس بود که خواجه نصیر وزیر هلاکو و محقق کرکی قاضی القضات و صدر العلمای شام تهماسب و علاّمه محمد باقر مجلسی و شیخ بهائی، شیخ الاسلام سلطان حسین و شاه عباس صفوی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بینیم یک طائفه از علماء برای ترویج دیانت و ترویج مذهب حق متصل شده اند به سلاطین و آنها را وادار به ترویج اسلام و مذهب تشیع کرده اند اینها آخوندهای درباری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اغراض دینی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کسی تا به گوشش خورد که مثلا مجلسی محقق ثانی،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 با اینها روابط داشتند و همراهی شان هم می کردند، خیال کنند که اینها مانده بودند برای جاه و اینکه شاه به آنها عنابتی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نبوده آنها گذشت کرده اند برای اینکه این مذهب را به وسیله</w:t>
      </w:r>
    </w:p>
    <w:p>
      <w:pPr>
        <w:pStyle w:val="BookText"/>
        <w:rPr/>
      </w:pPr>
      <w:r>
        <w:rPr>
          <w:rFonts w:ascii="IRNazanin" w:hAnsi="IRNazanin" w:eastAsia="IRNazanin"/>
          <w:color w:val="111111"/>
          <w:sz w:val="28"/>
          <w:sz w:val="28"/>
          <w:szCs w:val="28"/>
          <w:rtl w:val="true"/>
          <w:lang w:bidi="fa-IR"/>
        </w:rPr>
        <w:t xml:space="preserve">آنها در محیطی که اجازه می گرفتند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دیگر حضرت امیر را سب کنند، ترویج نمایند</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362" w:name="__RefHeading___Toc18043622_1280447820"/>
      <w:bookmarkStart w:id="363" w:name="_Toc125"/>
      <w:bookmarkEnd w:id="362"/>
      <w:r>
        <w:rPr>
          <w:rtl w:val="true"/>
        </w:rPr>
        <w:t>آیا آن حکیم صوفی مشرب بود؟</w:t>
      </w:r>
      <w:bookmarkEnd w:id="36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ملا عبد الرزاق لاهیجی به معنی واقعی عارف بود و بی بند و باری در غالب قلندری و مرشد و مریدی را سخت دشمن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محراب </w:t>
      </w:r>
    </w:p>
    <w:p>
      <w:pPr>
        <w:pStyle w:val="BookText"/>
        <w:rPr/>
      </w:pPr>
      <w:r>
        <w:rPr>
          <w:rFonts w:ascii="IRNazanin" w:hAnsi="IRNazanin" w:eastAsia="IRNazanin"/>
          <w:color w:val="111111"/>
          <w:sz w:val="28"/>
          <w:sz w:val="28"/>
          <w:szCs w:val="28"/>
          <w:rtl w:val="true"/>
          <w:lang w:bidi="fa-IR"/>
        </w:rPr>
        <w:t>آیة الله قاضی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چاپ نشده اش به کتاب گوهر مراد ضمن توضیح این مطلب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عالمان ربانی، عارف و صوفی صافی بوده اند ولی در زمان دولت صفویه نظر به اینکه تصوف به معنی بی بند و باری در قالب قلندری و پیری و مریدی و دریوزگی و شلختگی وضع ناهنجاری پیدا کرده بود گروهی از عالمان ظاهری هر کس را که حالت عارفانه و از غیر خدا بریدن داشت به 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کردند چنانکه شیخ بهایی و ملا صدرا و حکیم لاهیجی از این گونه نسبتهای ناروا در امان نماندند از آن جمله میرزا عبدالله افندی مؤلف ریاض العلماء درباره بسیاری از بزرگان چنین نسبتهایی داده و درباره حکیم لاهیجی نیز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صوفی مشرب بود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در صورتی که او از علمای رباّنی و جامع علوم ظاهر و باطنی و از عرفای الهی است نه از صوفیه ساختگی و بازیچه اغراض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اضافه می 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ما از عرفا و صوفیه آن علمای رباّنی و عرفای الهی هستند که به ریاضات شرعی و مجاهدات نفسانی از هوا و هوس نفس رسته و دل در محبت خدا بسته و سر بر آستانه متابعت طریقه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طریق مخالفان آنها را هشته و خداوند عالم درهای حکمت و معارف را به رویشان گشوده و قلوبشان را به نور معرفت منّور کرده و دلشان را مخزن علوم الهی نموده و ایشان هم از ما سوی الله صرفنظر کرده اند و فکر و ذکرشان به عیر از خدا چیز دیگری نیست </w:t>
      </w:r>
      <w:r>
        <w:rPr>
          <w:rFonts w:eastAsia="IRNazanin" w:cs="IRNazanin"/>
          <w:color w:val="111111"/>
          <w:sz w:val="28"/>
          <w:szCs w:val="28"/>
          <w:rtl w:val="true"/>
          <w:lang w:bidi="fa-IR"/>
        </w:rPr>
        <w:t>... .</w:t>
      </w:r>
      <w:r>
        <w:rPr>
          <w:rStyle w:val="FootnoteAnchor"/>
          <w:rtl w:val="true"/>
        </w:rPr>
        <w:footnoteReference w:id="267"/>
      </w:r>
      <w:bookmarkStart w:id="364" w:name="pg19395_198455"/>
    </w:p>
    <w:p>
      <w:pPr>
        <w:pStyle w:val="Heading3"/>
        <w:numPr>
          <w:ilvl w:val="2"/>
          <w:numId w:val="1"/>
        </w:numPr>
        <w:rPr/>
      </w:pPr>
      <w:bookmarkStart w:id="365" w:name="__RefHeading___Toc18043624_1280447820"/>
      <w:bookmarkStart w:id="366" w:name="_Toc126"/>
      <w:bookmarkEnd w:id="364"/>
      <w:bookmarkEnd w:id="365"/>
      <w:r>
        <w:rPr>
          <w:rtl w:val="true"/>
        </w:rPr>
        <w:t>تألیفات</w:t>
      </w:r>
      <w:bookmarkEnd w:id="366"/>
    </w:p>
    <w:p>
      <w:pPr>
        <w:pStyle w:val="BookText"/>
        <w:rPr/>
      </w:pPr>
      <w:r>
        <w:rPr>
          <w:rFonts w:ascii="IRNazanin" w:hAnsi="IRNazanin" w:eastAsia="IRNazanin"/>
          <w:color w:val="111111"/>
          <w:sz w:val="28"/>
          <w:sz w:val="28"/>
          <w:szCs w:val="28"/>
          <w:rtl w:val="true"/>
          <w:lang w:bidi="fa-IR"/>
        </w:rPr>
        <w:t>ملا عبد الرزاق لاهیجی طی عمر گرانقدر خود خدمات شایانی به فرهنگ و جامعه علمی نمود و عمر خود را احیای معارف اسلامی گذراند و به موجب نیاز حیاتی جامعه بیشتر تلاشهای قلمی خود را صرف مسائل اعتقادی و کلامی و فلسفی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کتب باقیمانده از این فیلسوف گرانقدر جزو نفیسترین آثار فلسفی و کلامی به شمار می رود در اینجا به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مراد</w:t>
      </w:r>
    </w:p>
    <w:p>
      <w:pPr>
        <w:pStyle w:val="BookText"/>
        <w:rPr/>
      </w:pPr>
      <w:r>
        <w:rPr>
          <w:rFonts w:ascii="IRNazanin" w:hAnsi="IRNazanin" w:eastAsia="IRNazanin"/>
          <w:color w:val="111111"/>
          <w:sz w:val="28"/>
          <w:sz w:val="28"/>
          <w:szCs w:val="28"/>
          <w:rtl w:val="true"/>
          <w:lang w:bidi="fa-IR"/>
        </w:rPr>
        <w:t>این کتاب جامع ترین تألیفات ایشان است که شامل عمده ترین مسائل کلام و حکمت و اخلاق و عرفان و اصول خمسه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رفیعی قزوینی در تجلیل از این کتاب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مستطاب گوهر مراد که مؤلف آن مرحوم حکیم کامل مولانا عبدالرزاق 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کتاب مرغوب و مطبوع است و در تحقیق مسائل دینیه و معارف الهیه وحید و فرید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آیة الله قاضی طباطبایی نیز درباره آن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اشهر تألیفات محقق لاهیجی کتاب گوهر مراد است که به زبان فارسی با عبارات سلیس و دل پذیر تألیف فرموده است و از نفیسترین کتبی است که به زبان فارسی در اصول دین و معارف الهیه و عقاید دینیه اسلامیه نوشته شده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شوراق</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شرحی است بر تجرید الاعتقاد خواجه نصیر الدین طوسی </w:t>
      </w:r>
    </w:p>
    <w:p>
      <w:pPr>
        <w:pStyle w:val="BookText"/>
        <w:rPr/>
      </w:pPr>
      <w:r>
        <w:rPr>
          <w:rFonts w:ascii="IRNazanin" w:hAnsi="IRNazanin" w:eastAsia="IRNazanin"/>
          <w:color w:val="111111"/>
          <w:sz w:val="28"/>
          <w:sz w:val="28"/>
          <w:szCs w:val="28"/>
          <w:rtl w:val="true"/>
          <w:lang w:bidi="fa-IR"/>
        </w:rPr>
        <w:t>نزد علاقه مندان فلسفه شهرتی به سزا دارد و مانند گوهر مراد و شوارق از جمله تصانیف محققانه اوست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آیة الله جوادی آملی در مورد جایگاه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شوارق تقریبا مهمترین کتاب کلامی شیعه را تألیف کرد</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ایمان</w:t>
      </w:r>
    </w:p>
    <w:p>
      <w:pPr>
        <w:pStyle w:val="BookText"/>
        <w:rPr/>
      </w:pPr>
      <w:r>
        <w:rPr>
          <w:rFonts w:ascii="IRNazanin" w:hAnsi="IRNazanin" w:eastAsia="IRNazanin"/>
          <w:color w:val="111111"/>
          <w:sz w:val="28"/>
          <w:sz w:val="28"/>
          <w:szCs w:val="28"/>
          <w:rtl w:val="true"/>
          <w:lang w:bidi="fa-IR"/>
        </w:rPr>
        <w:t>گزیده ای از گوهر مراد و حاوی تمام ابواب اعتقادات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اشارات</w:t>
      </w:r>
    </w:p>
    <w:p>
      <w:pPr>
        <w:pStyle w:val="BookText"/>
        <w:rPr/>
      </w:pPr>
      <w:r>
        <w:rPr>
          <w:rFonts w:ascii="IRNazanin" w:hAnsi="IRNazanin" w:eastAsia="IRNazanin"/>
          <w:color w:val="111111"/>
          <w:sz w:val="28"/>
          <w:sz w:val="28"/>
          <w:szCs w:val="28"/>
          <w:rtl w:val="true"/>
          <w:lang w:bidi="fa-IR"/>
        </w:rPr>
        <w:t>متن آن تألیف ابن سینا و شرح آن از خواجه نصیر طوسی است استاد سید جلال الدین آشتیانی این تألیف را حاکی از عظمت مقام علمی مؤلف آن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تعلیقات حکیم خفری بر الهیات شرح تجرید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داوری میان میر داماد و ملا صدرا نسبت به موضوع اصالت ماهیت و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حدوث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جواهر و اعراض شرح تجرید قوشجی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حاشیه ملا عبدالله یزدی بر تهذیب منطق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الالهام فی شرح تجرید الکلام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 حاوی دوازده هزار بیت</w:t>
      </w:r>
      <w:r>
        <w:rPr>
          <w:rFonts w:eastAsia="IRNazanin" w:cs="IRNazanin"/>
          <w:color w:val="111111"/>
          <w:sz w:val="28"/>
          <w:szCs w:val="28"/>
          <w:rtl w:val="true"/>
          <w:lang w:bidi="fa-IR"/>
        </w:rPr>
        <w:t xml:space="preserve">. </w:t>
      </w:r>
      <w:bookmarkStart w:id="367" w:name="pg19395_198457"/>
    </w:p>
    <w:p>
      <w:pPr>
        <w:pStyle w:val="Heading3"/>
        <w:numPr>
          <w:ilvl w:val="2"/>
          <w:numId w:val="1"/>
        </w:numPr>
        <w:rPr/>
      </w:pPr>
      <w:bookmarkStart w:id="368" w:name="__RefHeading___Toc18043626_1280447820"/>
      <w:bookmarkStart w:id="369" w:name="_Toc127"/>
      <w:bookmarkEnd w:id="367"/>
      <w:bookmarkEnd w:id="368"/>
      <w:r>
        <w:rPr>
          <w:rtl w:val="true"/>
        </w:rPr>
        <w:t>شاگردان</w:t>
      </w:r>
      <w:bookmarkEnd w:id="369"/>
    </w:p>
    <w:p>
      <w:pPr>
        <w:pStyle w:val="BookText"/>
        <w:rPr/>
      </w:pPr>
      <w:r>
        <w:rPr>
          <w:rFonts w:ascii="IRNazanin" w:hAnsi="IRNazanin" w:eastAsia="IRNazanin"/>
          <w:color w:val="111111"/>
          <w:sz w:val="28"/>
          <w:sz w:val="28"/>
          <w:szCs w:val="28"/>
          <w:rtl w:val="true"/>
          <w:lang w:bidi="fa-IR"/>
        </w:rPr>
        <w:t>از جمله شاگردان فاضلی که وی تربیت کرد یکی فرزند بزرگش آقا میرزا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جمال الصالحین و حکیم قاضی سعید قمی است</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علامه تهرانی در مورد شاگردان آن بزرگوار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پسرش ملا حسن مؤلف کتاب شمع الیقین و پسر دیگرش ملا محمد باقر از شاگردان پدر، مؤلف ترجمه بصائر است که آن را در سال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شاه جهان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دیگر از شاگردان او قاضی سعید قمی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به یقین ایشان شاگردان دیگری نیز تربیت کرده که نامشان در تراجم ذکر نشده است</w:t>
      </w:r>
      <w:r>
        <w:rPr>
          <w:rFonts w:eastAsia="IRNazanin" w:cs="IRNazanin"/>
          <w:color w:val="111111"/>
          <w:sz w:val="28"/>
          <w:szCs w:val="28"/>
          <w:rtl w:val="true"/>
          <w:lang w:bidi="fa-IR"/>
        </w:rPr>
        <w:t>.</w:t>
      </w:r>
    </w:p>
    <w:p>
      <w:pPr>
        <w:pStyle w:val="Heading3"/>
        <w:numPr>
          <w:ilvl w:val="2"/>
          <w:numId w:val="1"/>
        </w:numPr>
        <w:rPr/>
      </w:pPr>
      <w:bookmarkStart w:id="370" w:name="__RefHeading___Toc18043628_1280447820"/>
      <w:bookmarkStart w:id="371" w:name="_Toc128"/>
      <w:bookmarkEnd w:id="370"/>
      <w:r>
        <w:rPr>
          <w:rtl w:val="true"/>
        </w:rPr>
        <w:t>فرزندان</w:t>
      </w:r>
      <w:bookmarkEnd w:id="371"/>
    </w:p>
    <w:p>
      <w:pPr>
        <w:pStyle w:val="BookText"/>
        <w:rPr/>
      </w:pPr>
      <w:r>
        <w:rPr>
          <w:rFonts w:ascii="IRNazanin" w:hAnsi="IRNazanin" w:eastAsia="IRNazanin"/>
          <w:color w:val="111111"/>
          <w:sz w:val="28"/>
          <w:sz w:val="28"/>
          <w:szCs w:val="28"/>
          <w:rtl w:val="true"/>
          <w:lang w:bidi="fa-IR"/>
        </w:rPr>
        <w:t>فرزندان آن بزرگوار را سه تن ذکر کرده اند که بر قرار ذیل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فرزند بزرگش بوده و وارث مکتب پدر و جانشین وی در تدریس علوم عقلی و چه بسا عهده دار تولیت مدرسه آستانه قم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باقر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او را مؤلف کتاب القواعد الحکمیه و الکلامیه می دانند</w:t>
      </w:r>
      <w:r>
        <w:rPr>
          <w:rFonts w:eastAsia="IRNazanin" w:cs="IRNazanin"/>
          <w:color w:val="111111"/>
          <w:sz w:val="28"/>
          <w:szCs w:val="28"/>
          <w:rtl w:val="true"/>
          <w:lang w:bidi="fa-IR"/>
        </w:rPr>
        <w:t xml:space="preserve">. </w:t>
      </w:r>
      <w:r>
        <w:rPr>
          <w:rStyle w:val="FootnoteAnchor"/>
          <w:rtl w:val="true"/>
        </w:rPr>
        <w:footnoteReference w:id="274"/>
      </w:r>
      <w:bookmarkStart w:id="372" w:name="pg19395_198458"/>
    </w:p>
    <w:p>
      <w:pPr>
        <w:pStyle w:val="Heading3"/>
        <w:numPr>
          <w:ilvl w:val="2"/>
          <w:numId w:val="1"/>
        </w:numPr>
        <w:rPr/>
      </w:pPr>
      <w:bookmarkStart w:id="373" w:name="__RefHeading___Toc18043630_1280447820"/>
      <w:bookmarkStart w:id="374" w:name="_Toc129"/>
      <w:bookmarkEnd w:id="372"/>
      <w:bookmarkEnd w:id="373"/>
      <w:r>
        <w:rPr>
          <w:rtl w:val="true"/>
        </w:rPr>
        <w:t>وفات</w:t>
      </w:r>
      <w:bookmarkEnd w:id="374"/>
    </w:p>
    <w:p>
      <w:pPr>
        <w:pStyle w:val="BookText"/>
        <w:rPr/>
      </w:pPr>
      <w:r>
        <w:rPr>
          <w:rFonts w:ascii="IRNazanin" w:hAnsi="IRNazanin" w:eastAsia="IRNazanin"/>
          <w:color w:val="111111"/>
          <w:sz w:val="28"/>
          <w:sz w:val="28"/>
          <w:szCs w:val="28"/>
          <w:rtl w:val="true"/>
          <w:lang w:bidi="fa-IR"/>
        </w:rPr>
        <w:t>سال وفات ایشان به طور دقیق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مؤلف روضات الجنات</w:t>
      </w:r>
      <w:r>
        <w:rPr>
          <w:rStyle w:val="FootnoteAnchor"/>
          <w:rtl w:val="true"/>
        </w:rPr>
        <w:footnoteReference w:id="275"/>
      </w:r>
      <w:r>
        <w:rPr>
          <w:rFonts w:ascii="IRNazanin" w:hAnsi="IRNazanin" w:eastAsia="IRNazanin"/>
          <w:color w:val="111111"/>
          <w:sz w:val="28"/>
          <w:sz w:val="28"/>
          <w:szCs w:val="28"/>
          <w:rtl w:val="true"/>
          <w:lang w:bidi="fa-IR"/>
        </w:rPr>
        <w:t xml:space="preserve">و اعیان الشیعه </w:t>
      </w:r>
      <w:r>
        <w:rPr>
          <w:rStyle w:val="FootnoteAnchor"/>
          <w:rtl w:val="true"/>
        </w:rPr>
        <w:footnoteReference w:id="276"/>
      </w:r>
      <w:r>
        <w:rPr>
          <w:rFonts w:ascii="IRNazanin" w:hAnsi="IRNazanin" w:eastAsia="IRNazanin"/>
          <w:color w:val="111111"/>
          <w:sz w:val="28"/>
          <w:sz w:val="28"/>
          <w:szCs w:val="28"/>
          <w:rtl w:val="true"/>
          <w:lang w:bidi="fa-IR"/>
        </w:rPr>
        <w:t xml:space="preserve">تاریخ وفات ایشان را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بعد از وفات استادش ملا 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دانند و برخی دیگر مثل استاد علامه تهرانی در اعلام الشیعه </w:t>
      </w:r>
      <w:r>
        <w:rPr>
          <w:rStyle w:val="FootnoteAnchor"/>
          <w:rtl w:val="true"/>
        </w:rPr>
        <w:footnoteReference w:id="277"/>
      </w:r>
      <w:r>
        <w:rPr>
          <w:rFonts w:ascii="IRNazanin" w:hAnsi="IRNazanin" w:eastAsia="IRNazanin"/>
          <w:color w:val="111111"/>
          <w:sz w:val="28"/>
          <w:sz w:val="28"/>
          <w:szCs w:val="28"/>
          <w:rtl w:val="true"/>
          <w:lang w:bidi="fa-IR"/>
        </w:rPr>
        <w:t>و مؤلف ریحانة الادب</w:t>
      </w:r>
      <w:r>
        <w:rPr>
          <w:rStyle w:val="FootnoteAnchor"/>
          <w:rtl w:val="true"/>
        </w:rPr>
        <w:footnoteReference w:id="278"/>
      </w:r>
      <w:r>
        <w:rPr>
          <w:rFonts w:ascii="IRNazanin" w:hAnsi="IRNazanin" w:eastAsia="IRNazanin"/>
          <w:color w:val="111111"/>
          <w:sz w:val="28"/>
          <w:sz w:val="28"/>
          <w:szCs w:val="28"/>
          <w:rtl w:val="true"/>
          <w:lang w:bidi="fa-IR"/>
        </w:rPr>
        <w:t xml:space="preserve">وفات وی را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اند اما با در نظر گرفتن تاریخ به حکومت رسیدن شاه عباس دوم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کتاب گوهر مراد به او اهدا شده ضعف نظر اول روشن می شود و تاریخ دومی تأیید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طبق تاریخ نخست شاه عباس یک سال بعد از مرگ ملا عبد الرزاق به سلطنت رسید و اهداء کتاب به عنوان سلطان به او ممکن نخواهد بود</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 xml:space="preserve">از سوی دیگر وی گوهر مراد را در سال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کرد و آن را سرمایه ایمان نام گذاشت</w:t>
      </w:r>
      <w:r>
        <w:rPr>
          <w:rStyle w:val="FootnoteAnchor"/>
          <w:rtl w:val="true"/>
        </w:rPr>
        <w:footnoteReference w:id="280"/>
      </w:r>
      <w:r>
        <w:rPr>
          <w:rFonts w:ascii="IRNazanin" w:hAnsi="IRNazanin" w:eastAsia="IRNazanin"/>
          <w:color w:val="111111"/>
          <w:sz w:val="28"/>
          <w:sz w:val="28"/>
          <w:szCs w:val="28"/>
          <w:rtl w:val="true"/>
          <w:lang w:bidi="fa-IR"/>
        </w:rPr>
        <w:t xml:space="preserve">و طبعا این کار با فوت او در سال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صحیحتر این است که وی در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باشد</w:t>
      </w:r>
      <w:r>
        <w:rPr>
          <w:rFonts w:eastAsia="IRNazanin" w:cs="IRNazanin"/>
          <w:color w:val="111111"/>
          <w:sz w:val="28"/>
          <w:szCs w:val="28"/>
          <w:rtl w:val="true"/>
          <w:lang w:bidi="fa-IR"/>
        </w:rPr>
        <w:t>.</w:t>
      </w:r>
    </w:p>
    <w:p>
      <w:pPr>
        <w:pStyle w:val="Heading3"/>
        <w:numPr>
          <w:ilvl w:val="2"/>
          <w:numId w:val="1"/>
        </w:numPr>
        <w:rPr/>
      </w:pPr>
      <w:bookmarkStart w:id="375" w:name="__RefHeading___Toc18043632_1280447820"/>
      <w:bookmarkStart w:id="376" w:name="_Toc130"/>
      <w:bookmarkEnd w:id="375"/>
      <w:r>
        <w:rPr>
          <w:rtl w:val="true"/>
        </w:rPr>
        <w:t>مدفن</w:t>
      </w:r>
      <w:bookmarkEnd w:id="376"/>
    </w:p>
    <w:p>
      <w:pPr>
        <w:pStyle w:val="BookText"/>
        <w:rPr/>
      </w:pPr>
      <w:r>
        <w:rPr>
          <w:rFonts w:ascii="IRNazanin" w:hAnsi="IRNazanin" w:eastAsia="IRNazanin"/>
          <w:color w:val="111111"/>
          <w:sz w:val="28"/>
          <w:sz w:val="28"/>
          <w:szCs w:val="28"/>
          <w:rtl w:val="true"/>
          <w:lang w:bidi="fa-IR"/>
        </w:rPr>
        <w:t>بعد از رحلت آن بزرگمند جنازه اش در قبرستان بزرگ شیخان دفن گردید</w:t>
      </w:r>
      <w:r>
        <w:rPr>
          <w:rFonts w:eastAsia="IRNazanin" w:cs="IRNazanin"/>
          <w:color w:val="111111"/>
          <w:sz w:val="28"/>
          <w:szCs w:val="28"/>
          <w:rtl w:val="true"/>
          <w:lang w:bidi="fa-IR"/>
        </w:rPr>
        <w:t>.</w:t>
      </w:r>
      <w:r>
        <w:rPr>
          <w:rStyle w:val="FootnoteAnchor"/>
          <w:rtl w:val="true"/>
        </w:rPr>
        <w:footnoteReference w:id="28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طبع جدید گوهر مراد چنین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پنجاه سال قبل هنگامی که آن قسمت قبرستان در مسیر خیابان قرار گرفت بقایای جنازه را به صحن بزرگ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و جلوی حجره ای که اکنون شهید دکتر مفتح در </w:t>
      </w:r>
    </w:p>
    <w:p>
      <w:pPr>
        <w:pStyle w:val="BookText"/>
        <w:rPr/>
      </w:pPr>
      <w:r>
        <w:rPr>
          <w:rFonts w:ascii="IRNazanin" w:hAnsi="IRNazanin" w:eastAsia="IRNazanin"/>
          <w:color w:val="111111"/>
          <w:sz w:val="28"/>
          <w:sz w:val="28"/>
          <w:szCs w:val="28"/>
          <w:rtl w:val="true"/>
          <w:lang w:bidi="fa-IR"/>
        </w:rPr>
        <w:t xml:space="preserve">آن مدفون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قدم به سوی داخل صحن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بر سر قبرش سنگی نصب بود ولی اکنون که سنگهای قبور را در پی یکسان سازی صحن از بین برده اند هیچ آثاری از آن باقی نمی باشد و آن قبری که کنار خیابان ارم نزدیک اول چهارمردان قرار دارد و سنگی نیز روی آن نصب شده است مربوط به فرزندش میرزا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شمع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9395_198461"/>
      <w:bookmarkStart w:id="378" w:name="pg19395_198461"/>
      <w:bookmarkEnd w:id="378"/>
    </w:p>
    <w:p>
      <w:pPr>
        <w:pStyle w:val="Heading2"/>
        <w:numPr>
          <w:ilvl w:val="1"/>
          <w:numId w:val="1"/>
        </w:numPr>
        <w:rPr/>
      </w:pPr>
      <w:bookmarkStart w:id="379" w:name="pg19395_198461"/>
      <w:bookmarkStart w:id="380" w:name="__RefHeading___Toc18043634_1280447820"/>
      <w:bookmarkStart w:id="381" w:name="_Toc131"/>
      <w:bookmarkEnd w:id="379"/>
      <w:bookmarkEnd w:id="380"/>
      <w:r>
        <w:rPr>
          <w:rtl w:val="true"/>
        </w:rPr>
        <w:t xml:space="preserve">آیة الله سید عباس مهری </w:t>
      </w:r>
      <w:r>
        <w:rPr>
          <w:rtl w:val="true"/>
        </w:rPr>
        <w:t>(</w:t>
      </w:r>
      <w:r>
        <w:rPr>
          <w:rtl w:val="true"/>
        </w:rPr>
        <w:t>آیت اخلاص</w:t>
      </w:r>
      <w:r>
        <w:rPr>
          <w:rtl w:val="true"/>
        </w:rPr>
        <w:t xml:space="preserve">) / </w:t>
      </w:r>
      <w:r>
        <w:rPr>
          <w:rtl w:val="true"/>
        </w:rPr>
        <w:t>سید مصطفی علامه مهری</w:t>
      </w:r>
      <w:bookmarkEnd w:id="381"/>
    </w:p>
    <w:p>
      <w:pPr>
        <w:pStyle w:val="Heading3"/>
        <w:numPr>
          <w:ilvl w:val="2"/>
          <w:numId w:val="1"/>
        </w:numPr>
        <w:rPr/>
      </w:pPr>
      <w:bookmarkStart w:id="382" w:name="__RefHeading___Toc18043636_1280447820"/>
      <w:bookmarkStart w:id="383" w:name="_Toc132"/>
      <w:bookmarkEnd w:id="382"/>
      <w:r>
        <w:rPr>
          <w:rtl w:val="true"/>
        </w:rPr>
        <w:t>ولادت</w:t>
      </w:r>
      <w:bookmarkEnd w:id="383"/>
    </w:p>
    <w:p>
      <w:pPr>
        <w:pStyle w:val="BookText"/>
        <w:rPr/>
      </w:pPr>
      <w:r>
        <w:rPr>
          <w:rFonts w:ascii="IRNazanin" w:hAnsi="IRNazanin" w:eastAsia="IRNazanin"/>
          <w:color w:val="111111"/>
          <w:sz w:val="28"/>
          <w:sz w:val="28"/>
          <w:szCs w:val="28"/>
          <w:rtl w:val="true"/>
          <w:lang w:bidi="fa-IR"/>
        </w:rPr>
        <w:t xml:space="preserve">آیة الله مهری 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مّهر واقع در جنوب استان فارس، در خانواده ای روحانی از سلاله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عباس نامیدند شاید تقدیر الهی چنین بود زیرا که او در همان اوان کودکی روحیه ظلم ستیزی در نهادش نهفته بود و بعدها خود الگویی برای مبارزان طریق حقیقت و مراد پویندگان راه رفع ظلم و ستم شد</w:t>
      </w:r>
      <w:r>
        <w:rPr>
          <w:rFonts w:eastAsia="IRNazanin" w:cs="IRNazanin"/>
          <w:color w:val="111111"/>
          <w:sz w:val="28"/>
          <w:szCs w:val="28"/>
          <w:rtl w:val="true"/>
          <w:lang w:bidi="fa-IR"/>
        </w:rPr>
        <w:t>.</w:t>
      </w:r>
    </w:p>
    <w:p>
      <w:pPr>
        <w:pStyle w:val="Heading3"/>
        <w:numPr>
          <w:ilvl w:val="2"/>
          <w:numId w:val="1"/>
        </w:numPr>
        <w:rPr/>
      </w:pPr>
      <w:bookmarkStart w:id="384" w:name="__RefHeading___Toc18043638_1280447820"/>
      <w:bookmarkStart w:id="385" w:name="_Toc133"/>
      <w:bookmarkEnd w:id="384"/>
      <w:r>
        <w:rPr>
          <w:rtl w:val="true"/>
        </w:rPr>
        <w:t>دوران کودکی</w:t>
      </w:r>
      <w:bookmarkEnd w:id="38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دوازده سال از عمر مبارکش نگذشته بود که سایه پر مهر پدراز او گرفته شد و برای همیشه از پدر محروم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تحت تکفل برادر ارجمندش عالم عاضل حاج سید هاشم مهری قرار گرفت و براستی چون </w:t>
      </w:r>
      <w:bookmarkStart w:id="386" w:name="pg19395_198462"/>
    </w:p>
    <w:p>
      <w:pPr>
        <w:pStyle w:val="BookText"/>
        <w:rPr/>
      </w:pPr>
      <w:bookmarkEnd w:id="386"/>
      <w:r>
        <w:rPr>
          <w:rFonts w:ascii="IRNazanin" w:hAnsi="IRNazanin" w:eastAsia="IRNazanin"/>
          <w:color w:val="111111"/>
          <w:sz w:val="28"/>
          <w:sz w:val="28"/>
          <w:szCs w:val="28"/>
          <w:rtl w:val="true"/>
          <w:lang w:bidi="fa-IR"/>
        </w:rPr>
        <w:t>پدری مهربان و دلسوز به تعلیم و تربیت او پرداخت با اینکه سالهای سخت تنگدستی را می گذارندند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نگذاشتت برادر عزیزش احساس فقر سختی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ور بود که ایشان همیشه از برادرش به خیر و خوبی یاد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آن همه محبت و مهربانی را پاسخگو باشم</w:t>
      </w:r>
      <w:r>
        <w:rPr>
          <w:rFonts w:eastAsia="IRNazanin" w:cs="IRNazanin"/>
          <w:color w:val="111111"/>
          <w:sz w:val="28"/>
          <w:szCs w:val="28"/>
          <w:rtl w:val="true"/>
          <w:lang w:bidi="fa-IR"/>
        </w:rPr>
        <w:t>.</w:t>
      </w:r>
      <w:r>
        <w:rPr>
          <w:rStyle w:val="FootnoteAnchor"/>
          <w:rtl w:val="true"/>
        </w:rPr>
        <w:footnoteReference w:id="283"/>
      </w:r>
    </w:p>
    <w:p>
      <w:pPr>
        <w:pStyle w:val="Heading3"/>
        <w:numPr>
          <w:ilvl w:val="2"/>
          <w:numId w:val="1"/>
        </w:numPr>
        <w:rPr/>
      </w:pPr>
      <w:bookmarkStart w:id="387" w:name="__RefHeading___Toc18043640_1280447820"/>
      <w:bookmarkStart w:id="388" w:name="_Toc134"/>
      <w:bookmarkEnd w:id="387"/>
      <w:r>
        <w:rPr>
          <w:rtl w:val="true"/>
        </w:rPr>
        <w:t>نسب شریف</w:t>
      </w:r>
      <w:bookmarkEnd w:id="388"/>
    </w:p>
    <w:p>
      <w:pPr>
        <w:pStyle w:val="BookText"/>
        <w:rPr/>
      </w:pPr>
      <w:r>
        <w:rPr>
          <w:rFonts w:ascii="IRNazanin" w:hAnsi="IRNazanin" w:eastAsia="IRNazanin"/>
          <w:color w:val="111111"/>
          <w:sz w:val="28"/>
          <w:sz w:val="28"/>
          <w:szCs w:val="28"/>
          <w:rtl w:val="true"/>
          <w:lang w:bidi="fa-IR"/>
        </w:rPr>
        <w:t>نام مبارکش سید عباس حسینی و مشهور به مّهری فرزند سید حسن حسینی از سادات بزرگ و معروف مهر موسوم به سید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جد اعلای ایشان مرحوم سید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مادر نسب وی به محدث و مفسر عالیقدر، علاّمه سید هاشم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مادر دانشمندش خدیجه، دختر سید حسن علاّمه مهری از سادات جلیل القدر مهر و از نوادگان علامه بزرگوار بحرانی می باشد</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389" w:name="__RefHeading___Toc18043642_1280447820"/>
      <w:bookmarkStart w:id="390" w:name="_Toc135"/>
      <w:bookmarkEnd w:id="389"/>
      <w:r>
        <w:rPr>
          <w:rtl w:val="true"/>
        </w:rPr>
        <w:t>یادکردی از مّهر</w:t>
      </w:r>
      <w:bookmarkEnd w:id="390"/>
    </w:p>
    <w:p>
      <w:pPr>
        <w:pStyle w:val="BookText"/>
        <w:rPr/>
      </w:pPr>
      <w:r>
        <w:rPr>
          <w:rFonts w:ascii="IRNazanin" w:hAnsi="IRNazanin" w:eastAsia="IRNazanin"/>
          <w:color w:val="111111"/>
          <w:sz w:val="28"/>
          <w:sz w:val="28"/>
          <w:szCs w:val="28"/>
          <w:rtl w:val="true"/>
          <w:lang w:bidi="fa-IR"/>
        </w:rPr>
        <w:t>مهر از شهرهای مرکزی و حنوبی استان فارس و دارای تاریخی عمیق و درخشان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مهر همواره با نام دانشمندان و سادات و الامقام آن دیار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با همه کوچکی آن زادگاه بسیاری از علامان، نویسندگان، و صاحب منصبان سیاسی و احتماعی بوده و هست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علاوه بر موقعیت علمی که همچون گوهر تابناک می درخششیده، به لخاظ حضور مبارک سادات که جمعیت غالب شهر را تشکیل می داده اند و </w:t>
      </w:r>
      <w:bookmarkStart w:id="391" w:name="pg19395_198463"/>
    </w:p>
    <w:p>
      <w:pPr>
        <w:pStyle w:val="BookText"/>
        <w:rPr/>
      </w:pPr>
      <w:bookmarkEnd w:id="391"/>
      <w:r>
        <w:rPr>
          <w:rFonts w:ascii="IRNazanin" w:hAnsi="IRNazanin" w:eastAsia="IRNazanin"/>
          <w:color w:val="111111"/>
          <w:sz w:val="28"/>
          <w:sz w:val="28"/>
          <w:szCs w:val="28"/>
          <w:rtl w:val="true"/>
          <w:lang w:bidi="fa-IR"/>
        </w:rPr>
        <w:t>نیز به داشتن مردمی خوب دارای موقعیت اجتماعی ویژه ای در منطقه بوده است که ملجأ مهاجران زیادی شده که به این شهر پناهنده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آیة الله مهری از نخستین گروه سادات این ناحیه هستند که از منطقه احصاء به این محل هجرت نموده اند</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392" w:name="__RefHeading___Toc18043644_1280447820"/>
      <w:bookmarkStart w:id="393" w:name="_Toc136"/>
      <w:bookmarkEnd w:id="392"/>
      <w:r>
        <w:rPr>
          <w:rtl w:val="true"/>
        </w:rPr>
        <w:t>نوشی از جام نور</w:t>
      </w:r>
      <w:bookmarkEnd w:id="3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گذراندن دوره مقدمات در زادگاهش مهر برای تحصیل علوم و معارف دینی و استفاده از انوار قدسی بارگاه ملکوتی جد بزرگوارش با مشقتی فراوان و عشقی زایدالوصف راهی نجف اشرف گردید با جدیت به کسب معارف مشغول گردید، به گونه ای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درسهایم فشرده بود که بعضی از روزها سه درس می گرفتم و دو درس می دادم و سه درس </w:t>
      </w:r>
      <w:bookmarkStart w:id="394" w:name="pg19395_198464"/>
    </w:p>
    <w:p>
      <w:pPr>
        <w:pStyle w:val="BookText"/>
        <w:rPr/>
      </w:pPr>
      <w:bookmarkEnd w:id="394"/>
      <w:r>
        <w:rPr>
          <w:rFonts w:ascii="IRNazanin" w:hAnsi="IRNazanin" w:eastAsia="IRNazanin"/>
          <w:color w:val="111111"/>
          <w:sz w:val="28"/>
          <w:sz w:val="28"/>
          <w:szCs w:val="28"/>
          <w:rtl w:val="true"/>
          <w:lang w:bidi="fa-IR"/>
        </w:rPr>
        <w:t>را نیز به مباحثه می گذراندم، غذایم معمولا نان و ماست و هندوانه بود</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وی با آنکه مدت زیادی نتوانست در نجف اشرف بماند و به درخواست جمعی از مؤمنان برای امر تبلیغ به کویت عظیمت کرد منتهی در همین مدت کم توانست با جدیت تمام مدارج علمی را پشت سر بگذارد و از محضر اساتید بزرگواری همچون آیة الله سید محمود 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سید باقر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سید محمد تقی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کافی ببرد</w:t>
      </w:r>
      <w:r>
        <w:rPr>
          <w:rFonts w:eastAsia="IRNazanin" w:cs="IRNazanin"/>
          <w:color w:val="111111"/>
          <w:sz w:val="28"/>
          <w:szCs w:val="28"/>
          <w:rtl w:val="true"/>
          <w:lang w:bidi="fa-IR"/>
        </w:rPr>
        <w:t>.</w:t>
      </w:r>
      <w:r>
        <w:rPr>
          <w:rStyle w:val="FootnoteAnchor"/>
          <w:rtl w:val="true"/>
        </w:rPr>
        <w:footnoteReference w:id="287"/>
      </w:r>
    </w:p>
    <w:p>
      <w:pPr>
        <w:pStyle w:val="Heading3"/>
        <w:numPr>
          <w:ilvl w:val="2"/>
          <w:numId w:val="1"/>
        </w:numPr>
        <w:rPr/>
      </w:pPr>
      <w:bookmarkStart w:id="395" w:name="__RefHeading___Toc18043646_1280447820"/>
      <w:bookmarkStart w:id="396" w:name="_Toc137"/>
      <w:bookmarkEnd w:id="395"/>
      <w:r>
        <w:rPr>
          <w:rtl w:val="true"/>
        </w:rPr>
        <w:t>هجرت به کویت</w:t>
      </w:r>
      <w:bookmarkEnd w:id="396"/>
    </w:p>
    <w:p>
      <w:pPr>
        <w:pStyle w:val="BookText"/>
        <w:rPr/>
      </w:pPr>
      <w:r>
        <w:rPr>
          <w:rFonts w:ascii="IRNazanin" w:hAnsi="IRNazanin" w:eastAsia="IRNazanin"/>
          <w:color w:val="111111"/>
          <w:sz w:val="28"/>
          <w:sz w:val="28"/>
          <w:szCs w:val="28"/>
          <w:rtl w:val="true"/>
          <w:lang w:bidi="fa-IR"/>
        </w:rPr>
        <w:t>در نجف اشرف، پس از چند سال بحث و درس فشرده، مردم مسلمان کویت با اصرار و تقاضای فراوان از برخی عالمان آن زمان از ایشان می خواهند که برای راهنمایی و ارشاد آنها به کویت بروند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آقای مهری در آغاز راضی نمی شود، زیرا می خواسته است درس خود را ادامه دهد ولی، به درخواست بیش تر از حد مردم و اصرار برخی از علماء ناچار به آن دیار مهاجرت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کویت آمدم مردم حتی نمی توانستند درست وضو یا تیمم بگیرند و از مسائل معمول شرعی خود بی خبر بودند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استاد عالیقدر حضرت آیة الله وحید خراسانی که بهترین گواه بر زحمات و فعالّیتهای آقای مهری می باشد چنین تعبیر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مّهری احیای موات کردند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397" w:name="__RefHeading___Toc18043648_1280447820"/>
      <w:bookmarkStart w:id="398" w:name="_Toc138"/>
      <w:bookmarkEnd w:id="397"/>
      <w:r>
        <w:rPr>
          <w:rtl w:val="true"/>
        </w:rPr>
        <w:t>فعالیتهای علمی و اجتماعی در کویت</w:t>
      </w:r>
      <w:bookmarkEnd w:id="3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کویت ضمن هدایت و ارشاد و پرداختن به مسائل شرعی و حل </w:t>
      </w:r>
    </w:p>
    <w:p>
      <w:pPr>
        <w:pStyle w:val="BookText"/>
        <w:rPr/>
      </w:pPr>
      <w:r>
        <w:rPr>
          <w:rFonts w:ascii="IRNazanin" w:hAnsi="IRNazanin" w:eastAsia="IRNazanin"/>
          <w:color w:val="111111"/>
          <w:sz w:val="28"/>
          <w:sz w:val="28"/>
          <w:szCs w:val="28"/>
          <w:rtl w:val="true"/>
          <w:lang w:bidi="fa-IR"/>
        </w:rPr>
        <w:t>مشکلات اجتماعی مردم،به مباحثه کتابهای علمی با برخی از علما ادامه می دهد و هر چند یکبار که به نجف اشرف مشرف می شود در آنجا برای همان چند روز نیز دست از درس و بحث نمی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افزون بر انجام تکلیف نسبت به اسلام و مسلمین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ادا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علوم دینی می پرداخت و از همه اقشار مردم می خواست که اوقات فراغت خود را به درس و بحث بپردازد و عمر خود را بیهوده صرف نکنند و خود مجالس درس را اداره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شب پس از اداء نماز جماعت در مسجد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صورت بارزترین پایگاه انقلاب اسلامی در کویت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می رفت و پس از گفتن چند مسئله، به موعظه می پرداخت و مشکلات اجتماعی مردم را گوش زد می نمود و هر چند برای مردم آن زمان، باور کردنی نبود که فردی روحانی پیرامون مسائل سیاسی با مردم سخن گوید، او از گفتن آنها باکی نداشت و اوضاع جهان اسلام را تا آنجا که برایش ممکن بود بیان می کرد و مردم را از خطر استعمار و استعمار زدگی بر حذر می داشت</w:t>
      </w:r>
      <w:r>
        <w:rPr>
          <w:rFonts w:eastAsia="IRNazanin" w:cs="IRNazanin"/>
          <w:color w:val="111111"/>
          <w:sz w:val="28"/>
          <w:szCs w:val="28"/>
          <w:rtl w:val="true"/>
          <w:lang w:bidi="fa-IR"/>
        </w:rPr>
        <w:t>.</w:t>
      </w:r>
      <w:r>
        <w:rPr>
          <w:rStyle w:val="FootnoteAnchor"/>
          <w:rtl w:val="true"/>
        </w:rPr>
        <w:footnoteReference w:id="29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 بزرگوار تا اندکی از این امر پرده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ضمن نامه به آیة الله مهری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مساعی جمیله جنابعالی در ترویج شریعت مقدس اسلام در آن حدود مورد کمال، تقدیر و تشکر و امید است ان شاء الله مورد توجه خاصه حضرت ولی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گردیده و مأجور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توفیقات آن جناب را در اعلاء کلمه طیبة اسلام از خدای متعال خواستارم</w:t>
      </w:r>
      <w:r>
        <w:rPr>
          <w:rFonts w:eastAsia="IRNazanin" w:cs="IRNazanin"/>
          <w:color w:val="111111"/>
          <w:sz w:val="28"/>
          <w:szCs w:val="28"/>
          <w:rtl w:val="true"/>
          <w:lang w:bidi="fa-IR"/>
        </w:rPr>
        <w:t>.</w:t>
      </w:r>
      <w:r>
        <w:rPr>
          <w:rStyle w:val="FootnoteAnchor"/>
          <w:rtl w:val="true"/>
        </w:rPr>
        <w:footnoteReference w:id="292"/>
      </w:r>
      <w:bookmarkStart w:id="399" w:name="pg19395_198466"/>
    </w:p>
    <w:p>
      <w:pPr>
        <w:pStyle w:val="Heading3"/>
        <w:numPr>
          <w:ilvl w:val="2"/>
          <w:numId w:val="1"/>
        </w:numPr>
        <w:rPr/>
      </w:pPr>
      <w:bookmarkStart w:id="400" w:name="__RefHeading___Toc18043650_1280447820"/>
      <w:bookmarkStart w:id="401" w:name="_Toc139"/>
      <w:bookmarkEnd w:id="399"/>
      <w:bookmarkEnd w:id="400"/>
      <w:r>
        <w:rPr>
          <w:rtl w:val="true"/>
        </w:rPr>
        <w:t>مبارزات سیاسی</w:t>
      </w:r>
      <w:bookmarkEnd w:id="401"/>
    </w:p>
    <w:p>
      <w:pPr>
        <w:pStyle w:val="BookText"/>
        <w:rPr/>
      </w:pPr>
      <w:r>
        <w:rPr>
          <w:rFonts w:ascii="IRNazanin" w:hAnsi="IRNazanin" w:eastAsia="IRNazanin"/>
          <w:color w:val="111111"/>
          <w:sz w:val="28"/>
          <w:sz w:val="28"/>
          <w:szCs w:val="28"/>
          <w:rtl w:val="true"/>
          <w:lang w:bidi="fa-IR"/>
        </w:rPr>
        <w:t>آنچه بیشتر از هر خصوصیت دیگر، آیة الله مهری را ممتاز کرده بود، روح ظلم ستیزی و مبارزه همیشگی او بر ضد ستم در شکلهای گوناگونش بوده در این باره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بالغ نبودم و عمرم از سیزده سال تجاوز نکرده بود ولی نسبت به شاه احساس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ظالم و غاصب حق می دانستنم و از اینکه</w:t>
      </w:r>
    </w:p>
    <w:p>
      <w:pPr>
        <w:pStyle w:val="BookText"/>
        <w:rPr/>
      </w:pPr>
      <w:r>
        <w:rPr>
          <w:rFonts w:ascii="IRNazanin" w:hAnsi="IRNazanin" w:eastAsia="IRNazanin"/>
          <w:color w:val="111111"/>
          <w:sz w:val="28"/>
          <w:sz w:val="28"/>
          <w:szCs w:val="28"/>
          <w:rtl w:val="true"/>
          <w:lang w:bidi="fa-IR"/>
        </w:rPr>
        <w:t>برخی از روحانیون از او تجلیل می کردند سخت منزجر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 بودم باید قدرت در دست مرجع تقلید باشد و اگر کسی را او تعیین کند واجب الاطاعه است و الا فلا</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ناگفته نماند که همواره ظلم ستیزی وی مشکلات زیادی برایش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این باره طی مصاحبه ای می گوید بنده قبل از اینکه به نجف بروم و سپس در کویت اقامت گزینم در ایران حبس رفتم، شکنجه شدم، پای برهنه مرا در پشت اسبها می دواندند و برادرم نیز در این مصائب با من شریک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ساکت نبوده ایم و فکر کردیم وقتی به کویت می رویم آقایان مراجع پشتیبان ما خواهند بود و با حمایت آنان بنده می توانم علیه ظلم مبارزه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در آن زمان حاضر نشد علیه ظلم حرفی بزند تا اینکه آقای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بزرگوار سر بلندکرده و از ابتدایی که امام شروع به مبارزه علیه ظلم نمود امیدی خاص در من ظاهر شد، زیرا یک راهنما و پیشوا پیدا شده بود، پس</w:t>
      </w:r>
    </w:p>
    <w:p>
      <w:pPr>
        <w:pStyle w:val="BookText"/>
        <w:rPr/>
      </w:pPr>
      <w:r>
        <w:rPr>
          <w:rFonts w:ascii="IRNazanin" w:hAnsi="IRNazanin" w:eastAsia="IRNazanin"/>
          <w:color w:val="111111"/>
          <w:sz w:val="28"/>
          <w:sz w:val="28"/>
          <w:szCs w:val="28"/>
          <w:rtl w:val="true"/>
          <w:lang w:bidi="fa-IR"/>
        </w:rPr>
        <w:t>می توانستیم به احکام و نظریات این بزرگوار عمل کنیم</w:t>
      </w:r>
      <w:r>
        <w:rPr>
          <w:rFonts w:eastAsia="IRNazanin" w:cs="IRNazanin"/>
          <w:color w:val="111111"/>
          <w:sz w:val="28"/>
          <w:szCs w:val="28"/>
          <w:rtl w:val="true"/>
          <w:lang w:bidi="fa-IR"/>
        </w:rPr>
        <w:t>.</w:t>
      </w:r>
      <w:r>
        <w:rPr>
          <w:rStyle w:val="FootnoteAnchor"/>
          <w:rtl w:val="true"/>
        </w:rPr>
        <w:footnoteReference w:id="29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مبارزه مستمر و بی امان با دستگاه طاغوت در آغاز نهضت حرکت </w:t>
      </w:r>
      <w:bookmarkStart w:id="402" w:name="pg19395_198467"/>
    </w:p>
    <w:p>
      <w:pPr>
        <w:pStyle w:val="BookText"/>
        <w:rPr/>
      </w:pPr>
      <w:bookmarkEnd w:id="402"/>
      <w:r>
        <w:rPr>
          <w:rFonts w:ascii="IRNazanin" w:hAnsi="IRNazanin" w:eastAsia="IRNazanin"/>
          <w:color w:val="111111"/>
          <w:sz w:val="28"/>
          <w:sz w:val="28"/>
          <w:szCs w:val="28"/>
          <w:rtl w:val="true"/>
          <w:lang w:bidi="fa-IR"/>
        </w:rPr>
        <w:t xml:space="preserve">همه جانبه را علیه دستگاه ظلم پهلوی شروع کرد و با برپایی مجالس سخنرانی به مناسبتهای گوناگون و با ارسال تلگراف و نامه به محضر علماء و مراجع و با اجتماع با شخصیتهای گوناگون مذهبی و سیاسی و با پخش اعلامیه ها و پیام ها و نوارهای حضرت امام و دیگر بزرگان، لحظه ای از قیام و فعاّلیت باز نایستاده و در مقابل، سفارت ایران در کویت، فعاّلیت گسترده ای علیه او شروع کرد و مردم را با تهدید و تخویف و تطمیع و با پخش شایعه های گوناگون وادار به دوری جستن از او و مسجد و مجلسش می نمود، از سوی دیگر کمتر روزی بود که تلفنهای تهدیدآمیز و اینکه اگر ساکت نشوی تو را می کشیم و در امشب پس از نماز در وسط سخنرانی تو را ترور می کینم و خانه ات را آتش می زنیم و بچه هایت را از بین می بریم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زده نمی شد، ولی او همچنان پابرجا و استوار و بی اعتنا به آن همه تهدیدات، پیش می رفت و وظیفه خود را قاطعانه دنبال می کرد و هرگز اهمیت نمی داد که روزانه از عدد نمازگزاران مسجد یا ملاقات کنندگانش در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تهدیدهای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 شود</w:t>
      </w:r>
      <w:r>
        <w:rPr>
          <w:rFonts w:eastAsia="IRNazanin" w:cs="IRNazanin"/>
          <w:color w:val="111111"/>
          <w:sz w:val="28"/>
          <w:szCs w:val="28"/>
          <w:rtl w:val="true"/>
          <w:lang w:bidi="fa-IR"/>
        </w:rPr>
        <w:t>.</w:t>
      </w:r>
      <w:r>
        <w:rPr>
          <w:rStyle w:val="FootnoteAnchor"/>
          <w:rtl w:val="true"/>
        </w:rPr>
        <w:footnoteReference w:id="295"/>
      </w:r>
    </w:p>
    <w:p>
      <w:pPr>
        <w:pStyle w:val="Heading3"/>
        <w:numPr>
          <w:ilvl w:val="2"/>
          <w:numId w:val="1"/>
        </w:numPr>
        <w:rPr/>
      </w:pPr>
      <w:bookmarkStart w:id="403" w:name="__RefHeading___Toc18043652_1280447820"/>
      <w:bookmarkStart w:id="404" w:name="_Toc140"/>
      <w:bookmarkEnd w:id="403"/>
      <w:r>
        <w:rPr>
          <w:rtl w:val="true"/>
        </w:rPr>
        <w:t>در خواست قیام علیه طاغوت</w:t>
      </w:r>
      <w:bookmarkEnd w:id="40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با اخلاص سرزمین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 ارسال نامه و تلگراف از علماء و مراجع دعوت به مبارزه علیه طاغوت و پشتیبانی از حرکت امام می کرد، منتهی هیچ وقت منتظر پاسخ آقایان نمی نشست و فقط به وظیفه عمل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آغاز نهضت تلگراف شدید لحنی به مراجع وقت در نجف اشرف و قم مخابره کرد و آنان را به قیام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تلگراف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مصیبتهایی که این روزها بر سر مسلمین در ایران فرود می آید دل هر آزاده ای را آزرده ساخته است و سکوت شما در برابر این فجایع، بر این درد افزوده است ما منتظر اقدام سریع شما برای تسکین دردها و جلب رضایت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نفر از مراجع وقت نجف آیة الله حکیم رحمة الله، آیة الله شاهرودی رحمة الله و آیة الله خویی رحمة الله پاسخ هایی دادند و ایشان دستور داد همان پاسخ ها را تکثیر و در دسترس عموم مردم قرار دادند و به همین پاسخ برای تأیید نهضت اکتفا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حد توانمان به قیام دست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هدایت می کردیم تا کمک به ظلم و جور نکنند و با اشخاصی که علیه دین اسلام قدم بر می داشتند، هم قدم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حضرت امام به همه نماینده هایش دستور داده بودند که به این گونه مسائل توجه گردد و بنده یکی از نمایندگان ایشان بودم که به این امر عمل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دیگران نیز درخواست دعوت کردم تا همزمان با ما، در دیگر بلاد اسلامی، جلوی ظلم ظالمین را بگیرند و در این خصوص بعضی از آقایان متأسفانه با بنده هم زبان نشدند و بعضی ها نیز بنده را سرزنش و توبیخ می نمودند که چرا علیه حکومت شاه به پا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جوانب را تحمل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اعمال و رفتار آن آقایان نیز اعتنا نکردم و مطالبمان را هرچه بود بر زبان آوردیم </w:t>
      </w:r>
      <w:r>
        <w:rPr>
          <w:rFonts w:eastAsia="IRNazanin" w:cs="IRNazanin"/>
          <w:color w:val="111111"/>
          <w:sz w:val="28"/>
          <w:szCs w:val="28"/>
          <w:rtl w:val="true"/>
          <w:lang w:bidi="fa-IR"/>
        </w:rPr>
        <w:t xml:space="preserve">... . </w:t>
      </w:r>
      <w:bookmarkStart w:id="405" w:name="pg19395_198469"/>
    </w:p>
    <w:p>
      <w:pPr>
        <w:pStyle w:val="Heading3"/>
        <w:numPr>
          <w:ilvl w:val="2"/>
          <w:numId w:val="1"/>
        </w:numPr>
        <w:rPr/>
      </w:pPr>
      <w:bookmarkStart w:id="406" w:name="__RefHeading___Toc18043654_1280447820"/>
      <w:bookmarkStart w:id="407" w:name="_Toc141"/>
      <w:bookmarkEnd w:id="405"/>
      <w:bookmarkEnd w:id="406"/>
      <w:r>
        <w:rPr>
          <w:rtl w:val="true"/>
        </w:rPr>
        <w:t>تلگرام آتشین</w:t>
      </w:r>
      <w:bookmarkEnd w:id="407"/>
    </w:p>
    <w:p>
      <w:pPr>
        <w:pStyle w:val="BookText"/>
        <w:rPr/>
      </w:pPr>
      <w:r>
        <w:rPr>
          <w:rFonts w:ascii="IRNazanin" w:hAnsi="IRNazanin" w:eastAsia="IRNazanin"/>
          <w:color w:val="111111"/>
          <w:sz w:val="28"/>
          <w:sz w:val="28"/>
          <w:szCs w:val="28"/>
          <w:rtl w:val="true"/>
          <w:lang w:bidi="fa-IR"/>
        </w:rPr>
        <w:t>به جرأت می توان گفت که اولین مرید و مؤید امام از علماء خارج از کشور آقای مهری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حرکتش تلگرام تند و آتشینی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پس از سخنرانی سرنوشت ساز امام به شخص محمد رضای خائن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او لب به سخنی گشود که می بایست در نهایت گفته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انقلاب اسلامی سخن آخرش را اول می گوید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و پس از این تلگرام، از ورود ایشان به ایران جلوگیری شد تا اینکه انقلاب اسلامی به پیروزی رسید</w:t>
      </w:r>
      <w:r>
        <w:rPr>
          <w:rFonts w:eastAsia="IRNazanin" w:cs="IRNazanin"/>
          <w:color w:val="111111"/>
          <w:sz w:val="28"/>
          <w:szCs w:val="28"/>
          <w:rtl w:val="true"/>
          <w:lang w:bidi="fa-IR"/>
        </w:rPr>
        <w:t>.</w:t>
      </w:r>
    </w:p>
    <w:p>
      <w:pPr>
        <w:pStyle w:val="Heading3"/>
        <w:numPr>
          <w:ilvl w:val="2"/>
          <w:numId w:val="1"/>
        </w:numPr>
        <w:rPr/>
      </w:pPr>
      <w:bookmarkStart w:id="408" w:name="__RefHeading___Toc18043656_1280447820"/>
      <w:bookmarkStart w:id="409" w:name="_Toc142"/>
      <w:bookmarkEnd w:id="408"/>
      <w:r>
        <w:rPr>
          <w:rtl w:val="true"/>
        </w:rPr>
        <w:t>کانون اندیشه ها</w:t>
      </w:r>
      <w:bookmarkEnd w:id="409"/>
    </w:p>
    <w:p>
      <w:pPr>
        <w:pStyle w:val="BookText"/>
        <w:rPr/>
      </w:pPr>
      <w:r>
        <w:rPr>
          <w:rFonts w:ascii="IRNazanin" w:hAnsi="IRNazanin" w:eastAsia="IRNazanin"/>
          <w:color w:val="111111"/>
          <w:sz w:val="28"/>
          <w:sz w:val="28"/>
          <w:szCs w:val="28"/>
          <w:rtl w:val="true"/>
          <w:lang w:bidi="fa-IR"/>
        </w:rPr>
        <w:t>منزل آیة الله مهری در دوران نهضت همواره کانون اندیشه های انقلابیون و مبارزان مسلمان به ویژه روحانیون بود که در آنجا جلسات زیادی پیرامون شیوه های مبارزه از سوی مبارزانی همچون شهید آیة الله سعیدی، آیة الله خزعلی و شهید حجة الاسلام محمد منتظری و سایر عزیزان پیرو امام از ابتدا شروع نهضت تا پیروزی انقلاب برپا می شد و برای پیش برد نهضت در داخل و خارج کشور، تبادل نظر صورت می گرفت و آن بزرگوار واسطه ای بین حضرت امام در نجف اشرف و پیروان و ادامه دهندگان راهشان در ایران، اروپا، آمریکا و سایرکشورها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این را نه تنها از مال دنیا و جان خود و فرزندانش مایه می گذاشت که از عزت و آبروی خویش نیز می گذشت و در راه مرادش از هیچ کوششی فروگذاری نمی کرد به گونه ای که منزل ایشان خانه دوم امام شده بود و انقلابیون </w:t>
      </w:r>
      <w:bookmarkStart w:id="410" w:name="pg19395_198470"/>
    </w:p>
    <w:p>
      <w:pPr>
        <w:pStyle w:val="BookText"/>
        <w:rPr/>
      </w:pPr>
      <w:bookmarkEnd w:id="410"/>
      <w:r>
        <w:rPr>
          <w:rFonts w:ascii="IRNazanin" w:hAnsi="IRNazanin" w:eastAsia="IRNazanin"/>
          <w:color w:val="111111"/>
          <w:sz w:val="28"/>
          <w:sz w:val="28"/>
          <w:szCs w:val="28"/>
          <w:rtl w:val="true"/>
          <w:lang w:bidi="fa-IR"/>
        </w:rPr>
        <w:t>به طور دایم در آن خانه به نشر انقلاب اسلامی و فرامین امام، می پرداختند، به طور مثال همه کتابهای امام و اعلامیه ها و فتاوی ایشان در کویت با همت و نظارت مستقیم ایشان چاپ و نشر و به طور رایگان در اختیار مردم مسلمان مخصوصا ملت ایران قرار می گرفت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411" w:name="__RefHeading___Toc18043658_1280447820"/>
      <w:bookmarkStart w:id="412" w:name="_Toc143"/>
      <w:bookmarkEnd w:id="411"/>
      <w:r>
        <w:rPr>
          <w:rtl w:val="true"/>
        </w:rPr>
        <w:t>یک خاطره</w:t>
      </w:r>
      <w:bookmarkEnd w:id="412"/>
    </w:p>
    <w:p>
      <w:pPr>
        <w:pStyle w:val="BookText"/>
        <w:rPr/>
      </w:pPr>
      <w:r>
        <w:rPr>
          <w:rFonts w:ascii="IRNazanin" w:hAnsi="IRNazanin" w:eastAsia="IRNazanin"/>
          <w:color w:val="111111"/>
          <w:sz w:val="28"/>
          <w:sz w:val="28"/>
          <w:szCs w:val="28"/>
          <w:rtl w:val="true"/>
          <w:lang w:bidi="fa-IR"/>
        </w:rPr>
        <w:t>روزی یکی از مراجع می خواست به کویت بیاید تا از آنجا به مکه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اتاق پذیرایی آقا فقط عکس حضرت امام بود، به او عرض کردیم یا موقتا این عکس را برداریم یا اجازه دهید چند روزی عکس آن آقا را نیز در این جا نصب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ناراحتی پاسخ داد مگر من عکس پرست هستم یا با عکس می خواهم خودشیرینی کنم؟ عکس امام برای من یک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نصب کردن این عکس، راه و روش خود را به مردم نشان می دهم، و می خواهم از راه امام تبلیغ کنم و گرنه خوب بود عکس دهها مرجع تقلید، که طی چندین سال همه با من ارتباط داشته اند و بدون درخواست من، مرا نماینده خویش در کویت قرار داده بودند، بر در و دیوار بیرونی من نصب شده باشد</w:t>
      </w:r>
      <w:r>
        <w:rPr>
          <w:rFonts w:eastAsia="IRNazanin" w:cs="IRNazanin"/>
          <w:color w:val="111111"/>
          <w:sz w:val="28"/>
          <w:szCs w:val="28"/>
          <w:rtl w:val="true"/>
          <w:lang w:bidi="fa-IR"/>
        </w:rPr>
        <w:t>!</w:t>
      </w:r>
      <w:r>
        <w:rPr>
          <w:rStyle w:val="FootnoteAnchor"/>
          <w:rtl w:val="true"/>
        </w:rPr>
        <w:footnoteReference w:id="298"/>
      </w:r>
    </w:p>
    <w:p>
      <w:pPr>
        <w:pStyle w:val="Heading3"/>
        <w:numPr>
          <w:ilvl w:val="2"/>
          <w:numId w:val="1"/>
        </w:numPr>
        <w:rPr/>
      </w:pPr>
      <w:bookmarkStart w:id="413" w:name="__RefHeading___Toc18043660_1280447820"/>
      <w:bookmarkStart w:id="414" w:name="_Toc144"/>
      <w:bookmarkEnd w:id="413"/>
      <w:r>
        <w:rPr>
          <w:rtl w:val="true"/>
        </w:rPr>
        <w:t>عشق مرید به مراد</w:t>
      </w:r>
      <w:bookmarkEnd w:id="41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مهری با تمام اخلاص عاشق امام خیمنی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که توسط آیة الله ابوالقاسم خز علی و شهید آیة الله سید محمد رضا سعیدی با امام آشنا گشته و به هنگام سفر به ایران در قم به جلسه ای در درس ایشان مشرف شده </w:t>
      </w:r>
      <w:bookmarkStart w:id="415" w:name="pg19395_198471"/>
    </w:p>
    <w:p>
      <w:pPr>
        <w:pStyle w:val="BookText"/>
        <w:rPr/>
      </w:pPr>
      <w:bookmarkEnd w:id="415"/>
      <w:r>
        <w:rPr>
          <w:rFonts w:ascii="IRNazanin" w:hAnsi="IRNazanin" w:eastAsia="IRNazanin"/>
          <w:color w:val="111111"/>
          <w:sz w:val="28"/>
          <w:sz w:val="28"/>
          <w:szCs w:val="28"/>
          <w:rtl w:val="true"/>
          <w:lang w:bidi="fa-IR"/>
        </w:rPr>
        <w:t>بود</w:t>
      </w:r>
      <w:r>
        <w:rPr>
          <w:rStyle w:val="FootnoteAnchor"/>
          <w:rtl w:val="true"/>
        </w:rPr>
        <w:footnoteReference w:id="299"/>
      </w:r>
      <w:r>
        <w:rPr>
          <w:rFonts w:ascii="IRNazanin" w:hAnsi="IRNazanin" w:eastAsia="IRNazanin"/>
          <w:color w:val="111111"/>
          <w:sz w:val="28"/>
          <w:sz w:val="28"/>
          <w:szCs w:val="28"/>
          <w:rtl w:val="true"/>
          <w:lang w:bidi="fa-IR"/>
        </w:rPr>
        <w:t>تا واپسین دم حیات دست از امام و راه او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او به امام برای کسب شهرت و مقام نبود بلکه امام را واجد جمیع شرایط دیده و مرید او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از او درخواست می کردم عکس از او با امام برای یادگاری بگیرم ممانعت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 به عکس ندارم، من اگر با خمینی از روز اول پیمان بسته ام برای خدا بوده است نه برای کسب شخصیت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آری، او به خوبی از عهده این پیمان بر آمد و همه هستی اش را فدای امام کرد ولی دست از او برنداشت</w:t>
      </w:r>
      <w:r>
        <w:rPr>
          <w:rFonts w:eastAsia="IRNazanin" w:cs="IRNazanin"/>
          <w:color w:val="111111"/>
          <w:sz w:val="28"/>
          <w:szCs w:val="28"/>
          <w:rtl w:val="true"/>
          <w:lang w:bidi="fa-IR"/>
        </w:rPr>
        <w:t>.</w:t>
      </w:r>
    </w:p>
    <w:p>
      <w:pPr>
        <w:pStyle w:val="Heading3"/>
        <w:numPr>
          <w:ilvl w:val="2"/>
          <w:numId w:val="1"/>
        </w:numPr>
        <w:rPr/>
      </w:pPr>
      <w:bookmarkStart w:id="416" w:name="__RefHeading___Toc18043662_1280447820"/>
      <w:bookmarkStart w:id="417" w:name="_Toc145"/>
      <w:bookmarkEnd w:id="416"/>
      <w:r>
        <w:rPr>
          <w:rtl w:val="true"/>
        </w:rPr>
        <w:t>مرید و مراد</w:t>
      </w:r>
      <w:bookmarkEnd w:id="417"/>
    </w:p>
    <w:p>
      <w:pPr>
        <w:pStyle w:val="BookText"/>
        <w:rPr/>
      </w:pPr>
      <w:r>
        <w:rPr>
          <w:rFonts w:ascii="IRNazanin" w:hAnsi="IRNazanin" w:eastAsia="IRNazanin"/>
          <w:color w:val="111111"/>
          <w:sz w:val="28"/>
          <w:sz w:val="28"/>
          <w:szCs w:val="28"/>
          <w:rtl w:val="true"/>
          <w:lang w:bidi="fa-IR"/>
        </w:rPr>
        <w:t>همانگونه که مهری امام را خوب درک کرده و به او عشق می ورزید امام نیز در مقابل به او محبت و علاقه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از عراق به طرف کویت هجرت کرده و با همراهان قصد منزل ایشان را داشت، خفاشان زمان به محض شناخت امام وحشت زده از ورود امام به کویت ممانعت کردند، آقای مهری می خواست با رئیس آنها صحبت کند تا شاید در قلب سخت آنها اثری کند،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نیست وجه خود را پیش این ناکس بفروشی؟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می گردیم، ما با خدا هستیم</w:t>
      </w:r>
      <w:r>
        <w:rPr>
          <w:rFonts w:eastAsia="IRNazanin" w:cs="IRNazanin"/>
          <w:color w:val="111111"/>
          <w:sz w:val="28"/>
          <w:szCs w:val="28"/>
          <w:rtl w:val="true"/>
          <w:lang w:bidi="fa-IR"/>
        </w:rPr>
        <w:t>.</w:t>
      </w:r>
      <w:r>
        <w:rPr>
          <w:rStyle w:val="FootnoteAnchor"/>
          <w:rtl w:val="true"/>
        </w:rPr>
        <w:footnoteReference w:id="301"/>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که ناراحتی آقای مهری را می دانست بعد از برگشت به عراق و هجرت به فرانسه به محض رسیدن به آقای فردوسی پور امر کرده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تلفن بکنید که او خیلی ناراحت است</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ایشان هم امتثال امر کرده و برای رفع ناراحتی ایشان به کویت تلفن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نیز مرید خود </w:t>
      </w:r>
      <w:bookmarkStart w:id="418" w:name="pg19395_198472"/>
    </w:p>
    <w:p>
      <w:pPr>
        <w:pStyle w:val="BookText"/>
        <w:rPr/>
      </w:pPr>
      <w:bookmarkEnd w:id="418"/>
      <w:r>
        <w:rPr>
          <w:rFonts w:ascii="IRNazanin" w:hAnsi="IRNazanin" w:eastAsia="IRNazanin"/>
          <w:color w:val="111111"/>
          <w:sz w:val="28"/>
          <w:sz w:val="28"/>
          <w:szCs w:val="28"/>
          <w:rtl w:val="true"/>
          <w:lang w:bidi="fa-IR"/>
        </w:rPr>
        <w:t>را خوب شناخته بود</w:t>
      </w:r>
      <w:r>
        <w:rPr>
          <w:rFonts w:eastAsia="IRNazanin" w:cs="IRNazanin"/>
          <w:color w:val="111111"/>
          <w:sz w:val="28"/>
          <w:szCs w:val="28"/>
          <w:rtl w:val="true"/>
          <w:lang w:bidi="fa-IR"/>
        </w:rPr>
        <w:t>.</w:t>
      </w:r>
    </w:p>
    <w:p>
      <w:pPr>
        <w:pStyle w:val="Heading3"/>
        <w:numPr>
          <w:ilvl w:val="2"/>
          <w:numId w:val="1"/>
        </w:numPr>
        <w:rPr/>
      </w:pPr>
      <w:bookmarkStart w:id="419" w:name="__RefHeading___Toc18043664_1280447820"/>
      <w:bookmarkStart w:id="420" w:name="_Toc146"/>
      <w:bookmarkEnd w:id="419"/>
      <w:r>
        <w:rPr>
          <w:rtl w:val="true"/>
        </w:rPr>
        <w:t>انتصاب به امامت جمعه</w:t>
      </w:r>
      <w:bookmarkEnd w:id="420"/>
    </w:p>
    <w:p>
      <w:pPr>
        <w:pStyle w:val="BookText"/>
        <w:rPr/>
      </w:pPr>
      <w:r>
        <w:rPr>
          <w:rFonts w:ascii="IRNazanin" w:hAnsi="IRNazanin" w:eastAsia="IRNazanin"/>
          <w:color w:val="111111"/>
          <w:sz w:val="28"/>
          <w:sz w:val="28"/>
          <w:szCs w:val="28"/>
          <w:rtl w:val="true"/>
          <w:lang w:bidi="fa-IR"/>
        </w:rPr>
        <w:t xml:space="preserve">پس از پیروزی انقلاب شکوهمند اسلامی و به بار نشستن آرزوی دیرینه امام و یاران باوفایش برای ارتقاع رشد فکری جامعه اسلامی و بیداری هرچه بیشتر مسلمانان جهان و صدور انقلاب و جامه عمل پوشاندن و به یکی از آرزوهای شیعیان کویت یعنی برپایی نماز دشمن شکن عبادی، سیاسی جمعه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 الله مهری را طی حکمی در مورخ </w:t>
      </w:r>
      <w:r>
        <w:rPr>
          <w:rFonts w:eastAsia="IRNazanin" w:cs="IRNazanin"/>
          <w:color w:val="111111"/>
          <w:sz w:val="28"/>
          <w:szCs w:val="28"/>
          <w:lang w:bidi="fa-IR"/>
        </w:rPr>
        <w:t>2/7/58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جمعه در کشور کویت منصوب نمودند</w:t>
      </w:r>
      <w:r>
        <w:rPr>
          <w:rStyle w:val="FootnoteAnchor"/>
          <w:rtl w:val="true"/>
        </w:rPr>
        <w:footnoteReference w:id="303"/>
      </w:r>
      <w:r>
        <w:rPr>
          <w:rFonts w:ascii="IRNazanin" w:hAnsi="IRNazanin" w:eastAsia="IRNazanin"/>
          <w:color w:val="111111"/>
          <w:sz w:val="28"/>
          <w:sz w:val="28"/>
          <w:szCs w:val="28"/>
          <w:rtl w:val="true"/>
          <w:lang w:bidi="fa-IR"/>
        </w:rPr>
        <w:t>ولیکن با تبعید ایشان از طرف حکام کویت همراه با تمامی اعضای خانواده به ایران اسلامی نماز جمعه در این کشور برگزار نگردید</w:t>
      </w:r>
      <w:r>
        <w:rPr>
          <w:rFonts w:eastAsia="IRNazanin" w:cs="IRNazanin"/>
          <w:color w:val="111111"/>
          <w:sz w:val="28"/>
          <w:szCs w:val="28"/>
          <w:rtl w:val="true"/>
          <w:lang w:bidi="fa-IR"/>
        </w:rPr>
        <w:t>.</w:t>
      </w:r>
    </w:p>
    <w:p>
      <w:pPr>
        <w:pStyle w:val="Heading3"/>
        <w:numPr>
          <w:ilvl w:val="2"/>
          <w:numId w:val="1"/>
        </w:numPr>
        <w:rPr/>
      </w:pPr>
      <w:bookmarkStart w:id="421" w:name="__RefHeading___Toc18043666_1280447820"/>
      <w:bookmarkStart w:id="422" w:name="_Toc147"/>
      <w:bookmarkEnd w:id="421"/>
      <w:r>
        <w:rPr>
          <w:rtl w:val="true"/>
        </w:rPr>
        <w:t>تبعید به ایران</w:t>
      </w:r>
      <w:bookmarkEnd w:id="42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و به ثمر رسیدن زحمات چندین ساله امام و یارانش آیة الله مهری نه تنها از حرکت نایستاد بلکه برای استحکام بخشیدن به پایه های حکومت اسلامی بر شدت تلاشهایش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سربلند و مفتخر از اینکه توانسته است، در راه حاکمیت الله قدمهایی بردارد سر از پا نشناخته، لذا تمام وقت خود را صرف سامان بخشیدن به مسائل انقلاب و پاکسازی محیط جامعه اسلامی از تفاله های طاغوت نمود که از آن جمله پاکسازی سفارت ایران در کویت می باشد و باز به این حد بسنده ننمود و فعالیتهای زیادی متکفل شد، </w:t>
      </w:r>
      <w:bookmarkStart w:id="423" w:name="pg19395_198473"/>
    </w:p>
    <w:p>
      <w:pPr>
        <w:pStyle w:val="BookText"/>
        <w:rPr/>
      </w:pPr>
      <w:bookmarkEnd w:id="423"/>
      <w:r>
        <w:rPr>
          <w:rFonts w:ascii="IRNazanin" w:hAnsi="IRNazanin" w:eastAsia="IRNazanin"/>
          <w:color w:val="111111"/>
          <w:sz w:val="28"/>
          <w:sz w:val="28"/>
          <w:szCs w:val="28"/>
          <w:rtl w:val="true"/>
          <w:lang w:bidi="fa-IR"/>
        </w:rPr>
        <w:t>تا آنجایی که شیخ دست نشانده کویت به الهام از اربابان انگلیسی و آمریکایی اش تاب تحمل وجود او را ننمود و بر خلاف تمام موازین و مقررات بین المللی تابعیت مسلم درجه یک وی را از اعتبار ساقط و بی درنگ وی و تمام اعضاء خانواده اش را از خانه و کاشانه خود اخراج و به ایران تبعید نمود</w:t>
      </w:r>
      <w:r>
        <w:rPr>
          <w:rFonts w:eastAsia="IRNazanin" w:cs="IRNazanin"/>
          <w:color w:val="111111"/>
          <w:sz w:val="28"/>
          <w:szCs w:val="28"/>
          <w:rtl w:val="true"/>
          <w:lang w:bidi="fa-IR"/>
        </w:rPr>
        <w:t>.</w:t>
      </w:r>
      <w:r>
        <w:rPr>
          <w:rStyle w:val="FootnoteAnchor"/>
          <w:rtl w:val="true"/>
        </w:rPr>
        <w:footnoteReference w:id="304"/>
      </w:r>
    </w:p>
    <w:p>
      <w:pPr>
        <w:pStyle w:val="Heading3"/>
        <w:numPr>
          <w:ilvl w:val="2"/>
          <w:numId w:val="1"/>
        </w:numPr>
        <w:rPr/>
      </w:pPr>
      <w:bookmarkStart w:id="424" w:name="__RefHeading___Toc18043668_1280447820"/>
      <w:bookmarkStart w:id="425" w:name="_Toc148"/>
      <w:bookmarkEnd w:id="424"/>
      <w:r>
        <w:rPr>
          <w:rtl w:val="true"/>
        </w:rPr>
        <w:t>مبارزه بزرگ</w:t>
      </w:r>
      <w:bookmarkEnd w:id="4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بزرگوار نه تنها با طاغوتهای خارجی مبارزه ای بی امان داشت ولی بیش از هر چیز با طاغوت نفس مبارزه می کرد و برای کوبیدن طاغوت سرکش نفس آنقدر نسبت به مؤمنین تواضع و محبت ورزید که در کمتر </w:t>
      </w:r>
      <w:bookmarkStart w:id="426" w:name="pg19395_198474"/>
    </w:p>
    <w:p>
      <w:pPr>
        <w:pStyle w:val="BookText"/>
        <w:rPr/>
      </w:pPr>
      <w:bookmarkEnd w:id="426"/>
      <w:r>
        <w:rPr>
          <w:rFonts w:ascii="IRNazanin" w:hAnsi="IRNazanin" w:eastAsia="IRNazanin"/>
          <w:color w:val="111111"/>
          <w:sz w:val="28"/>
          <w:sz w:val="28"/>
          <w:szCs w:val="28"/>
          <w:rtl w:val="true"/>
          <w:lang w:bidi="fa-IR"/>
        </w:rPr>
        <w:t>کس چنین روحیه ای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خود را از همه علماء و خدمتگزاران دین کوچک تر می دانست که در برابر مردم عادی نیز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او وارد می شد، حتی اگر نوجوان کم سن و سالی بود، تمام قد از جا برمی خواست و به او احترام می گذاشت و احوالپرسی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روزهای بیماری، سائلی وارد شد، ما اعتنایی چندانی نکردیم ولی او با آن حال بد، از جا برخواست و مانند دیگران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با ناراحتی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کار خودتان را اذیت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 کسی نبود که برایش تا این حد احترام قائل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نگرانی به من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علم داری که مقام من نزد خدا، از او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تواضع و تجلیل از مؤمنان به قدری افراط می کرد که ما ناراحت می شدیم و گاهی به او اعتراض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نتوانسته ام به این فراز از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اذلة علی المؤمنین</w:t>
      </w:r>
      <w:r>
        <w:rPr>
          <w:rStyle w:val="FootnoteAnchor"/>
          <w:rtl w:val="true"/>
        </w:rPr>
        <w:footnoteReference w:id="305"/>
      </w:r>
      <w:r>
        <w:rPr>
          <w:rFonts w:ascii="IRNazanin" w:hAnsi="IRNazanin" w:eastAsia="IRNazanin"/>
          <w:color w:val="111111"/>
          <w:sz w:val="28"/>
          <w:sz w:val="28"/>
          <w:szCs w:val="28"/>
          <w:rtl w:val="true"/>
          <w:lang w:bidi="fa-IR"/>
        </w:rPr>
        <w:t>عمل کرده باشیم</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آقا با رفتار خود به اطرافیان درس می داد که مؤمن واقعی به همان مقدار که در برابر دشمنان خدا و ظالمان ستمگر، با خشونت رفتار می کند و حاضر نیست کوچکترین نرمش از خود نشان بدهد، در برابر یاران خدا و مؤمنان متواضع و فروتن است اشداء علی الکفار رحماء بینهم</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7" w:name="__RefHeading___Toc18043670_1280447820"/>
      <w:bookmarkStart w:id="428" w:name="_Toc149"/>
      <w:bookmarkEnd w:id="427"/>
      <w:r>
        <w:rPr>
          <w:rtl w:val="true"/>
        </w:rPr>
        <w:t>برخی از ویژگی های اخلاقی</w:t>
      </w:r>
      <w:bookmarkEnd w:id="42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با وضو بود، به مستحبات با دقت عمل می کرد و از مکروهات </w:t>
      </w:r>
    </w:p>
    <w:p>
      <w:pPr>
        <w:pStyle w:val="BookText"/>
        <w:rPr/>
      </w:pPr>
      <w:r>
        <w:rPr>
          <w:rFonts w:ascii="IRNazanin" w:hAnsi="IRNazanin" w:eastAsia="IRNazanin"/>
          <w:color w:val="111111"/>
          <w:sz w:val="28"/>
          <w:sz w:val="28"/>
          <w:szCs w:val="28"/>
          <w:rtl w:val="true"/>
          <w:lang w:bidi="fa-IR"/>
        </w:rPr>
        <w:t>مانند حرامها گریزان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طمأنینه کامل و مستحبات و تعقیبات انجام می داد و مقید بود که هرگز نوافل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از طلوع فجر از خواب بیدار و مشغول نماز شب و تهجد و دعا خواندن و استغفار می شد، و هیچ گاه نماز شبش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قبل از خواب درست در همان لحظه ای که همه اهل منزل به خواب رفته بودند، زیر آسمان می رفت و دستها را به آسمان بلند می کرد و با گریه و زاری، استغفار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سؤال کننده را محروم نمی کرد، حتی اگر به مقداری غذا یا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لباس نو یا عمامه نویی می پوشید و کسی از آن لباس تعریف می کرد، فوری آن را به او می بخشید و خودش به لباس کهنه اکتفا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همسرشان به ایشان اعتراض می کرد که چرا نمی توانی لباس نو را لااقل برای چند ماه نگهداری، بالبخند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لباسها چه عیبی دارد؟</w:t>
      </w:r>
    </w:p>
    <w:p>
      <w:pPr>
        <w:pStyle w:val="BookText"/>
        <w:rPr/>
      </w:pPr>
      <w:r>
        <w:rPr>
          <w:rFonts w:ascii="IRNazanin" w:hAnsi="IRNazanin" w:eastAsia="IRNazanin"/>
          <w:color w:val="111111"/>
          <w:sz w:val="28"/>
          <w:sz w:val="28"/>
          <w:szCs w:val="28"/>
          <w:rtl w:val="true"/>
          <w:lang w:bidi="fa-IR"/>
        </w:rPr>
        <w:t>با اینکه خود سید بود نسبت به سادات احترام شدید و تجلیل کامل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مهمان نواز بود و حتی اگر بعضی روزها مهمان نداشت یک نفر از مسجدیان را با خود می آورد تا بی مهمان غذا بخورد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عجیبی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شنید بی اختیار اشکش جاری می شد و روزهای عاشورا مانند کسی که تازه پدرش را از دست داده، با صدای بلند گریه می کرد تا جایی که بی حال می شد از این رو همه ساله دو ماه محرم و صفر و هر شب دوشنبه جلسه روضه و عزاداری برگزار می شد و بعد از اینکه به ایران تبعید شدند در </w:t>
      </w:r>
    </w:p>
    <w:p>
      <w:pPr>
        <w:pStyle w:val="BookText"/>
        <w:rPr/>
      </w:pPr>
      <w:r>
        <w:rPr>
          <w:rFonts w:ascii="IRNazanin" w:hAnsi="IRNazanin" w:eastAsia="IRNazanin"/>
          <w:color w:val="111111"/>
          <w:sz w:val="28"/>
          <w:sz w:val="28"/>
          <w:szCs w:val="28"/>
          <w:rtl w:val="true"/>
          <w:lang w:bidi="fa-IR"/>
        </w:rPr>
        <w:t>طول نه سال زندگی در ایران صبحهای جمعه همان مجلس، با شکوه تمام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مراسم مولودی یا اعیاد اسلامی ضمن برقراری مجالس جشن و سرور، با شیرینی و شربت و گاهی هم با پول از حاضرین پذیرایی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منزل را تا حد توان خودش انجام میداد حتی بعضی از کارهای بنایی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کارش به فرزندانش می فهماند که نباید در همه کارها به دیگران متکی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اسراف و زیاده روی خیلی متنفر بود و اگر می دید چراغی بدون سبب در اطاقی روشن مانده است با عصبانیت بازخواست می کرد و این کار را نکوهش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انواع کاغذ و دفترها در منزل یافت می شد از یک کاغذ پاره هم استفاده می کرد و کمتر روزی بود که در مذمت اسراف با افراد خانواده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سخن چین بیش از همه کس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سخنرانی ای داشت که در آن، نمام را نکوهش نکند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روحیه اش ذره ای خود خواهی یافت نمی شد و برای اینکه با این روحیه مبارزه کند ریاضتهای عجیبی داشت گاهی در گاری سه چرخ سوار می شد و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محال بود هر کسی بگذرد و به او سلام نکند، حتی اگر بچه خردسالی بود در مجلسی که وارد می شد هر جا که خالی بود می نشست و هیچ گاه مقید نبود که در صدر مجلس یا اطراف آن بنشیند، اگر در </w:t>
      </w:r>
      <w:bookmarkStart w:id="429" w:name="pg19395_198477"/>
    </w:p>
    <w:p>
      <w:pPr>
        <w:pStyle w:val="BookText"/>
        <w:rPr/>
      </w:pPr>
      <w:bookmarkEnd w:id="429"/>
      <w:r>
        <w:rPr>
          <w:rFonts w:ascii="IRNazanin" w:hAnsi="IRNazanin" w:eastAsia="IRNazanin"/>
          <w:color w:val="111111"/>
          <w:sz w:val="28"/>
          <w:sz w:val="28"/>
          <w:szCs w:val="28"/>
          <w:rtl w:val="true"/>
          <w:lang w:bidi="fa-IR"/>
        </w:rPr>
        <w:t>بحث با بعضی از روحانیون، احساس می کرد طرف از ادامه بحث یا پاسخ به سؤال درمانده شده است، خود بحث را عوض می کرد و نمی گذاشت حاضران متوجه ضعف طرف مقابل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کارهای اساسی با دیگران مشورت می کرد و برای اینکه به فرزندانش احترام بگذارد چه در جمع و چه خصوصی با آنها به مشورت می پرداخت و اگر رأی آنها مورد قبول قرار نمی گرفت با استدلال آنها را قانع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پی استدلال و برهان بود لذا به فرزندانش توصیه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که چون پدر و مادرتان شیعه اند، باید شیعه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کتاب بخوانید و خود تان با دلیل و برهان، حق را دریابید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مظاهر اسلامی خیلی اهمیت می داد، حتی در لباس، مسکن و غذا مسائل اسلامی را مراعات می نمود</w:t>
      </w:r>
      <w:r>
        <w:rPr>
          <w:rFonts w:eastAsia="IRNazanin" w:cs="IRNazanin"/>
          <w:color w:val="111111"/>
          <w:sz w:val="28"/>
          <w:szCs w:val="28"/>
          <w:rtl w:val="true"/>
          <w:lang w:bidi="fa-IR"/>
        </w:rPr>
        <w:t>.</w:t>
      </w:r>
    </w:p>
    <w:p>
      <w:pPr>
        <w:pStyle w:val="Heading3"/>
        <w:numPr>
          <w:ilvl w:val="2"/>
          <w:numId w:val="1"/>
        </w:numPr>
        <w:rPr/>
      </w:pPr>
      <w:bookmarkStart w:id="430" w:name="__RefHeading___Toc18043672_1280447820"/>
      <w:bookmarkStart w:id="431" w:name="_Toc150"/>
      <w:bookmarkEnd w:id="430"/>
      <w:r>
        <w:rPr>
          <w:rtl w:val="true"/>
        </w:rPr>
        <w:t>فعالیتهای اجتماعی</w:t>
      </w:r>
      <w:bookmarkEnd w:id="431"/>
    </w:p>
    <w:p>
      <w:pPr>
        <w:pStyle w:val="BookText"/>
        <w:rPr/>
      </w:pPr>
      <w:r>
        <w:rPr>
          <w:rFonts w:ascii="IRNazanin" w:hAnsi="IRNazanin" w:eastAsia="IRNazanin"/>
          <w:color w:val="111111"/>
          <w:sz w:val="28"/>
          <w:sz w:val="28"/>
          <w:szCs w:val="28"/>
          <w:rtl w:val="true"/>
          <w:lang w:bidi="fa-IR"/>
        </w:rPr>
        <w:t>ایشان در امر بازسازی و تجدید بنای مدارس علمیه از جمله مدرسه قزوینی و مدرسه بخارایی در نجف اشرف سعی و تلاش فراوان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شیعیان ساکن در منطقه خلیج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کویت، بحرین، قطر و امارات عربی متحده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را تأسیس کرد و تأسیس و تعمیر مساجد زیادی در گوشه و کنار ایران</w:t>
      </w:r>
    </w:p>
    <w:p>
      <w:pPr>
        <w:pStyle w:val="BookText"/>
        <w:rPr/>
      </w:pPr>
      <w:r>
        <w:rPr>
          <w:rFonts w:ascii="IRNazanin" w:hAnsi="IRNazanin" w:eastAsia="IRNazanin"/>
          <w:color w:val="111111"/>
          <w:sz w:val="28"/>
          <w:sz w:val="28"/>
          <w:szCs w:val="28"/>
          <w:rtl w:val="true"/>
          <w:lang w:bidi="fa-IR"/>
        </w:rPr>
        <w:t>اسلامی را بر عهده گرفت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کویت اولین مدرسه دخترانه به نام مدرسه جعفری برای دوران </w:t>
      </w:r>
    </w:p>
    <w:p>
      <w:pPr>
        <w:pStyle w:val="BookText"/>
        <w:rPr/>
      </w:pPr>
      <w:r>
        <w:rPr>
          <w:rFonts w:ascii="IRNazanin" w:hAnsi="IRNazanin" w:eastAsia="IRNazanin"/>
          <w:color w:val="111111"/>
          <w:sz w:val="28"/>
          <w:sz w:val="28"/>
          <w:szCs w:val="28"/>
          <w:rtl w:val="true"/>
          <w:lang w:bidi="fa-IR"/>
        </w:rPr>
        <w:t>ابتدایی تا دبیرستان به همت عالی او تأسیس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مبلغان از حوزه های علمیه نجف اشرف و قم و مشهد برای تبلیغ در مناطق کویت و سایر کشورهای حوزه خلیج فارس از دیگر تلاشهای آیت اخلاص آیة الله مهری بود که این امر تا قبل از رحلت ایشان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و نشر و ترجمه کتب امام و غیر آن در سطح بسیار وسیع و توزیع رایگان در میان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جلسات شورای فقهی و سیاسی با روحانیان مقیم کویت به منظور حل معضلات و مشکلات، از فعالیتهای ارزشمند او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بسیج عده ای از اهالی منطقه فارس و شهرستان لامرد</w:t>
      </w:r>
      <w:r>
        <w:rPr>
          <w:rStyle w:val="FootnoteAnchor"/>
          <w:rtl w:val="true"/>
        </w:rPr>
        <w:footnoteReference w:id="308"/>
      </w:r>
      <w:r>
        <w:rPr>
          <w:rFonts w:ascii="IRNazanin" w:hAnsi="IRNazanin" w:eastAsia="IRNazanin"/>
          <w:color w:val="111111"/>
          <w:sz w:val="28"/>
          <w:sz w:val="28"/>
          <w:szCs w:val="28"/>
          <w:rtl w:val="true"/>
          <w:lang w:bidi="fa-IR"/>
        </w:rPr>
        <w:t>، برای توزیع مواد غذایی مورد نیاز مردم در زمان قحطی پس از جنگ جهانی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و راه اندزی اولین درمانگاه در شهرستان لامرد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بیمارستان و زایشگاه مجهز و گسترده در شهر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رهبری مدبرانه نهضت اسلامی ملت کویت پس از اخراج از کویت و حمایت حرکتهای اسلامی و انقلابی جوانان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کمکهای مستمر به مراکز مذهبی،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مساجد، حسینیه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 سایر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بازسازی مراکز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انبارها و راهها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مناطقی از ایران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بنیاد معارف اسلامی قم به منظور تحقیق و تدوین تاریخ جامعی برای تشیع از آغاز تاکنون، که این یکی از ارزنده ترین آثار جاودانه آن </w:t>
      </w:r>
      <w:bookmarkStart w:id="432" w:name="pg19395_198479"/>
    </w:p>
    <w:p>
      <w:pPr>
        <w:pStyle w:val="BookText"/>
        <w:rPr/>
      </w:pPr>
      <w:bookmarkEnd w:id="432"/>
      <w:r>
        <w:rPr>
          <w:rFonts w:ascii="IRNazanin" w:hAnsi="IRNazanin" w:eastAsia="IRNazanin"/>
          <w:color w:val="111111"/>
          <w:sz w:val="28"/>
          <w:sz w:val="28"/>
          <w:szCs w:val="28"/>
          <w:rtl w:val="true"/>
          <w:lang w:bidi="fa-IR"/>
        </w:rPr>
        <w:t>بزرگمرد است</w:t>
      </w:r>
      <w:r>
        <w:rPr>
          <w:rFonts w:eastAsia="IRNazanin" w:cs="IRNazanin"/>
          <w:color w:val="111111"/>
          <w:sz w:val="28"/>
          <w:szCs w:val="28"/>
          <w:rtl w:val="true"/>
          <w:lang w:bidi="fa-IR"/>
        </w:rPr>
        <w:t>.</w:t>
      </w:r>
    </w:p>
    <w:p>
      <w:pPr>
        <w:pStyle w:val="Heading3"/>
        <w:numPr>
          <w:ilvl w:val="2"/>
          <w:numId w:val="1"/>
        </w:numPr>
        <w:rPr/>
      </w:pPr>
      <w:bookmarkStart w:id="433" w:name="__RefHeading___Toc18043674_1280447820"/>
      <w:bookmarkStart w:id="434" w:name="_Toc151"/>
      <w:bookmarkEnd w:id="433"/>
      <w:r>
        <w:rPr>
          <w:rtl w:val="true"/>
        </w:rPr>
        <w:t>سفر به کوی دوست</w:t>
      </w:r>
      <w:bookmarkEnd w:id="434"/>
    </w:p>
    <w:p>
      <w:pPr>
        <w:pStyle w:val="BookText"/>
        <w:rPr/>
      </w:pPr>
      <w:r>
        <w:rPr>
          <w:rFonts w:ascii="IRNazanin" w:hAnsi="IRNazanin" w:eastAsia="IRNazanin"/>
          <w:color w:val="111111"/>
          <w:sz w:val="28"/>
          <w:sz w:val="28"/>
          <w:szCs w:val="28"/>
          <w:rtl w:val="true"/>
          <w:lang w:bidi="fa-IR"/>
        </w:rPr>
        <w:t xml:space="preserve">سر انجام پس از عمری کوشش، مبارزه و تلاش همه جانبه، و نیل به اهداف عالیش که رفع ظلم ستم شاهی و استقرار نظام عدل الهی بود در جوار مشوق واقعی اش که همه دوران زندگی را بر آستانش چهره ساییده بود آرمید، آیة الله حاج سید عباس مهری پس از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زندگی پرخیر در تاریخ </w:t>
      </w:r>
      <w:r>
        <w:rPr>
          <w:rFonts w:eastAsia="IRNazanin" w:cs="IRNazanin"/>
          <w:color w:val="111111"/>
          <w:sz w:val="28"/>
          <w:szCs w:val="28"/>
          <w:lang w:bidi="fa-IR"/>
        </w:rPr>
        <w:t>1366/11/26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تهران، ستاره درخشان وجودش از آسمان علم و فضیلت برخاک فروغلتید و در جوار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خاک 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وتمام خویشان و دوستداران و ارادتمندان را به سوگ نشانید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حاج سید محمد 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المسلمین حاج سید مرتضی مهری، از محققان و اساتید حوزه علمیه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احمد 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سید علی اصغر 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محترم جناب آقای سید محمد جواد 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محسن 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 مهری</w:t>
      </w:r>
      <w:r>
        <w:rPr>
          <w:rFonts w:eastAsia="IRNazanin" w:cs="IRNazanin"/>
          <w:color w:val="111111"/>
          <w:sz w:val="28"/>
          <w:szCs w:val="28"/>
          <w:rtl w:val="true"/>
          <w:lang w:bidi="fa-IR"/>
        </w:rPr>
        <w:t>.</w:t>
      </w:r>
    </w:p>
    <w:p>
      <w:pPr>
        <w:pStyle w:val="Heading3"/>
        <w:numPr>
          <w:ilvl w:val="2"/>
          <w:numId w:val="1"/>
        </w:numPr>
        <w:rPr/>
      </w:pPr>
      <w:bookmarkStart w:id="435" w:name="__RefHeading___Toc18043676_1280447820"/>
      <w:bookmarkStart w:id="436" w:name="_Toc152"/>
      <w:bookmarkEnd w:id="435"/>
      <w:r>
        <w:rPr>
          <w:rtl w:val="true"/>
        </w:rPr>
        <w:t>در سنگر علم</w:t>
      </w:r>
      <w:bookmarkEnd w:id="436"/>
    </w:p>
    <w:p>
      <w:pPr>
        <w:pStyle w:val="BookText"/>
        <w:rPr/>
      </w:pPr>
      <w:r>
        <w:rPr>
          <w:rFonts w:ascii="IRNazanin" w:hAnsi="IRNazanin" w:eastAsia="IRNazanin"/>
          <w:color w:val="111111"/>
          <w:sz w:val="28"/>
          <w:sz w:val="28"/>
          <w:szCs w:val="28"/>
          <w:rtl w:val="true"/>
          <w:lang w:bidi="fa-IR"/>
        </w:rPr>
        <w:t>مرحوم آیة الله مهری با همه اشتغالات سیاسی و اجتماعی در بیان معارف اسلامی و دفاع از کیان اسلام و تشیع نیز غافل نماند و در این زمینه آثاری به یاد ماندنی از خویش</w:t>
      </w:r>
    </w:p>
    <w:p>
      <w:pPr>
        <w:pStyle w:val="BookText"/>
        <w:rPr/>
      </w:pPr>
      <w:r>
        <w:rPr>
          <w:rFonts w:ascii="IRNazanin" w:hAnsi="IRNazanin" w:eastAsia="IRNazanin"/>
          <w:color w:val="111111"/>
          <w:sz w:val="28"/>
          <w:sz w:val="28"/>
          <w:szCs w:val="28"/>
          <w:rtl w:val="true"/>
          <w:lang w:bidi="fa-IR"/>
        </w:rPr>
        <w:t>به جای گذاشت که برخی از آن آثار چاپ شده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من التاریخ</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ارزشمند در پاسخ به هتاکی های ابراهیم جبهان در مجله رأیة الاسلام چاپ ریاض به مذهب تشیع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رشته تحریر در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مهری علاوه بر مبارزه با این فرد که منجر به تبعید شبانه وی از سوی دولت کویت به عربستان صعودی گردید به مبارزه علمی نیز با وی پرداخته و در ضمن کتابی به</w:t>
      </w:r>
    </w:p>
    <w:p>
      <w:pPr>
        <w:pStyle w:val="BookText"/>
        <w:rPr/>
      </w:pPr>
      <w:r>
        <w:rPr>
          <w:rFonts w:ascii="IRNazanin" w:hAnsi="IRNazanin" w:eastAsia="IRNazanin"/>
          <w:color w:val="111111"/>
          <w:sz w:val="28"/>
          <w:sz w:val="28"/>
          <w:szCs w:val="28"/>
          <w:rtl w:val="true"/>
          <w:lang w:bidi="fa-IR"/>
        </w:rPr>
        <w:t>گفته های سرا پا کذب وی پاسخ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را به موجب نامساعد بودن جو سیاسی آن زمان کویت به نام برادر ارجمندشان عالم فاضل سید هاشم مهری به طبع رسانده اند و اکنون در کتابخانه عمومی مرحوم آیة الله نجفی به شماره </w:t>
      </w:r>
      <w:r>
        <w:rPr>
          <w:rFonts w:eastAsia="IRNazanin" w:cs="IRNazanin"/>
          <w:color w:val="111111"/>
          <w:sz w:val="28"/>
          <w:szCs w:val="28"/>
          <w:lang w:bidi="fa-IR"/>
        </w:rPr>
        <w:t>7530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قفسه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من سیرتنا و سنتنا</w:t>
      </w:r>
    </w:p>
    <w:p>
      <w:pPr>
        <w:pStyle w:val="BookText"/>
        <w:rPr/>
      </w:pPr>
      <w:r>
        <w:rPr>
          <w:rFonts w:ascii="IRNazanin" w:hAnsi="IRNazanin" w:eastAsia="IRNazanin"/>
          <w:color w:val="111111"/>
          <w:sz w:val="28"/>
          <w:sz w:val="28"/>
          <w:szCs w:val="28"/>
          <w:rtl w:val="true"/>
          <w:lang w:bidi="fa-IR"/>
        </w:rPr>
        <w:t xml:space="preserve">این کتاب اگر چه در بعضی نوشته ها از جمله آثار قلمی مرحوم آقای مهری شمرده شده است ولی از مقدمه کتاب چنین استفاده می گردد که شخصی از ایشان در موضوع صحت سجده بر خاک مطالبی طلب می کند و ایشان پس از پاسخ به خواسته ایشان به پیشنهاد یکی از مؤمنان اهل اطلاع به سخنرانی علامه امینی پیرامون موضوع سجده و آنچه سجده بر آن صحیح است که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سوریه ایراد فرموده اند دست می یابد و با تمام خلوص به جای چاپ مقاله خود به انتشار سخنرانی علامه امینی مبادرت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شماره </w:t>
      </w:r>
      <w:r>
        <w:rPr>
          <w:rFonts w:eastAsia="IRNazanin" w:cs="IRNazanin"/>
          <w:color w:val="111111"/>
          <w:sz w:val="28"/>
          <w:szCs w:val="28"/>
          <w:lang w:bidi="fa-IR"/>
        </w:rPr>
        <w:t>54478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عمومی مرحوم آیة الله نجفی مرعشی 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والعصر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الکتاب</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الدین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بیان حرمت گوشت 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آثار قلمی این دانشور پرتلاش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یادش گرامی و راهش جاوید</w:t>
      </w:r>
      <w:r>
        <w:rPr>
          <w:rFonts w:eastAsia="IRNazanin" w:cs="IRNazanin"/>
          <w:color w:val="111111"/>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7" w:name="pg19395_198483"/>
      <w:bookmarkStart w:id="438" w:name="pg19395_198483"/>
      <w:bookmarkEnd w:id="438"/>
    </w:p>
    <w:p>
      <w:pPr>
        <w:pStyle w:val="Heading2"/>
        <w:numPr>
          <w:ilvl w:val="1"/>
          <w:numId w:val="1"/>
        </w:numPr>
        <w:rPr/>
      </w:pPr>
      <w:bookmarkStart w:id="439" w:name="pg19395_198483"/>
      <w:bookmarkStart w:id="440" w:name="__RefHeading___Toc18043678_1280447820"/>
      <w:bookmarkStart w:id="441" w:name="_Toc153"/>
      <w:bookmarkEnd w:id="439"/>
      <w:bookmarkEnd w:id="440"/>
      <w:r>
        <w:rPr>
          <w:rtl w:val="true"/>
        </w:rPr>
        <w:t xml:space="preserve">سید محمد حجت کوه کمره ای </w:t>
      </w:r>
      <w:r>
        <w:rPr>
          <w:rtl w:val="true"/>
        </w:rPr>
        <w:t xml:space="preserve">/ </w:t>
      </w:r>
      <w:r>
        <w:rPr>
          <w:rtl w:val="true"/>
        </w:rPr>
        <w:t>سعید عباس زاده</w:t>
      </w:r>
      <w:bookmarkEnd w:id="441"/>
    </w:p>
    <w:p>
      <w:pPr>
        <w:pStyle w:val="Heading3"/>
        <w:numPr>
          <w:ilvl w:val="2"/>
          <w:numId w:val="1"/>
        </w:numPr>
        <w:rPr/>
      </w:pPr>
      <w:bookmarkStart w:id="442" w:name="__RefHeading___Toc18043680_1280447820"/>
      <w:bookmarkStart w:id="443" w:name="_Toc154"/>
      <w:bookmarkEnd w:id="442"/>
      <w:r>
        <w:rPr>
          <w:rtl w:val="true"/>
        </w:rPr>
        <w:t>ولادت</w:t>
      </w:r>
      <w:bookmarkEnd w:id="44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در ماه شعبان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تبریز متولد شد و در دامان پر مهر مادر رشد کرد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سید محمد همه از سادات اصیل و شریف روستای کوه کمره بوده اند کوه کمر در قسمت شمال آذربایجان شرقی در منطقه ارس باران واقع شده است و سادات آن منتسب به سادات حسینی و از شرافت و بزرگواری بسیار زیادی برخوردارند و به گفته آیة الله مرعشی نجفی سادات کوه کمر به خصوص سادات حسینی آن که آیت الله حجت از آن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نسب و شرافت حسب و رعایت شدت و در هر عصری مورد توجه عامه و خاصه مردم بوده اند</w:t>
      </w:r>
      <w:r>
        <w:rPr>
          <w:rFonts w:eastAsia="IRNazanin" w:cs="IRNazanin"/>
          <w:color w:val="111111"/>
          <w:sz w:val="28"/>
          <w:szCs w:val="28"/>
          <w:rtl w:val="true"/>
          <w:lang w:bidi="fa-IR"/>
        </w:rPr>
        <w:t>.</w:t>
      </w:r>
      <w:r>
        <w:rPr>
          <w:rStyle w:val="FootnoteAnchor"/>
          <w:rtl w:val="true"/>
        </w:rPr>
        <w:footnoteReference w:id="310"/>
      </w:r>
      <w:bookmarkStart w:id="444" w:name="pg19395_198484"/>
    </w:p>
    <w:p>
      <w:pPr>
        <w:pStyle w:val="Heading3"/>
        <w:numPr>
          <w:ilvl w:val="2"/>
          <w:numId w:val="1"/>
        </w:numPr>
        <w:rPr/>
      </w:pPr>
      <w:bookmarkStart w:id="445" w:name="__RefHeading___Toc18043682_1280447820"/>
      <w:bookmarkStart w:id="446" w:name="_Toc155"/>
      <w:bookmarkEnd w:id="444"/>
      <w:bookmarkEnd w:id="445"/>
      <w:r>
        <w:rPr>
          <w:rtl w:val="true"/>
        </w:rPr>
        <w:t>دوران تحصیلات</w:t>
      </w:r>
      <w:bookmarkEnd w:id="446"/>
    </w:p>
    <w:p>
      <w:pPr>
        <w:pStyle w:val="BookText"/>
        <w:rPr/>
      </w:pPr>
      <w:r>
        <w:rPr>
          <w:rFonts w:ascii="IRNazanin" w:hAnsi="IRNazanin" w:eastAsia="IRNazanin"/>
          <w:color w:val="111111"/>
          <w:sz w:val="28"/>
          <w:sz w:val="28"/>
          <w:szCs w:val="28"/>
          <w:rtl w:val="true"/>
          <w:lang w:bidi="fa-IR"/>
        </w:rPr>
        <w:t>پدر سید محمد حجت آقا سید علی که خود اهل فضل و دانش و کمالات معروف عصر خویش بود از دوران کودکی تربیت فرزندش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نخستین مکتب درسی و محفل تربیتی سید محمد حجت محضر پر از صفا و معنویت پدر بود او در زادگاه خویش به جهت ذکاوت و هوش سرشار توانست در اندک زمان علاوه بر ادبیات معمول و مقدمات فقه و اصول با علوم عقلی و ریاضیات نیز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علاوه بر این علوم، در علم طب که معروف به طب قدیم بود وارد شد و آن را فراگرفت همچنین وی با علم فیزیک و شیمی نیز در همان دوران جوانی آشنا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گفته های خود آقای حجت بر می آید وی برای فراگیری برخی از کتب حوزه نزد استاد حاضر نشده است بلکه با مطالعه خویش توانسته حتی آن را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رازی از زبان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حقیر فرمودند همه شرح کبیر موسوم ریاض سید علی را در نزد پدر خود در تبریز</w:t>
      </w:r>
    </w:p>
    <w:p>
      <w:pPr>
        <w:pStyle w:val="BookText"/>
        <w:rPr/>
      </w:pPr>
      <w:r>
        <w:rPr>
          <w:rFonts w:ascii="IRNazanin" w:hAnsi="IRNazanin" w:eastAsia="IRNazanin"/>
          <w:color w:val="111111"/>
          <w:sz w:val="28"/>
          <w:sz w:val="28"/>
          <w:szCs w:val="28"/>
          <w:rtl w:val="true"/>
          <w:lang w:bidi="fa-IR"/>
        </w:rPr>
        <w:t>خواندم و جلدین شرح لمعه را با مطالعه تنها یعنی بدون اینکه نزد استاد خوانده باشم دو دوره در تبریز درس گرفتم و پس از تکمیل سطوح به نجف اشرف عزیمت نمودم</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7" w:name="__RefHeading___Toc18043684_1280447820"/>
      <w:bookmarkStart w:id="448" w:name="_Toc156"/>
      <w:bookmarkEnd w:id="447"/>
      <w:r>
        <w:rPr>
          <w:rtl w:val="true"/>
        </w:rPr>
        <w:t>هجرت به نجف</w:t>
      </w:r>
      <w:bookmarkEnd w:id="44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بود که راهی حوزه علمیه نجف گردید و در آن دیار نیز آنچه که در توان داشت برای رسیدن به منزلت عالی علمی و معنوی به کار گرفت اساتیدی که آیت الله حجت در نجف در محفل </w:t>
      </w:r>
    </w:p>
    <w:p>
      <w:pPr>
        <w:pStyle w:val="BookText"/>
        <w:rPr/>
      </w:pPr>
      <w:r>
        <w:rPr>
          <w:rFonts w:ascii="IRNazanin" w:hAnsi="IRNazanin" w:eastAsia="IRNazanin"/>
          <w:color w:val="111111"/>
          <w:sz w:val="28"/>
          <w:sz w:val="28"/>
          <w:szCs w:val="28"/>
          <w:rtl w:val="true"/>
          <w:lang w:bidi="fa-IR"/>
        </w:rPr>
        <w:t>درس آنها حاضر گشت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محمد کاظم یزدی صاحب عروه که در نزد وی تحصیل فقه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آقا شیخ ابو تراب خوانساری از علمای معروف، حدیث و رجال را فرا گرفت و آیت الله سید</w:t>
      </w:r>
    </w:p>
    <w:p>
      <w:pPr>
        <w:pStyle w:val="BookText"/>
        <w:rPr/>
      </w:pPr>
      <w:r>
        <w:rPr>
          <w:rFonts w:ascii="IRNazanin" w:hAnsi="IRNazanin" w:eastAsia="IRNazanin"/>
          <w:color w:val="111111"/>
          <w:sz w:val="28"/>
          <w:sz w:val="28"/>
          <w:szCs w:val="28"/>
          <w:rtl w:val="true"/>
          <w:lang w:bidi="fa-IR"/>
        </w:rPr>
        <w:t>شریعت اصفهانی نیز همچنان از جمله اساتید وی به شمار می رفت آیت الله حجت همچنان در درس آقا شیخ علی گنابادی و میرزا حسین نائینی و آیت الله سید جلیل فیروز آبادی و آیت الله آقا سید ضیاء الدین عراقی حاضر گشته و سالها خوشه چین دانش از این بزرگان دانش و معارف بود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 xml:space="preserve">مدت اقامت وی در حوزه علمیه نجف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این مدت هم دوره های تحصیل را در علوم مختلف به پایان </w:t>
      </w:r>
      <w:bookmarkStart w:id="449" w:name="pg19395_198486"/>
    </w:p>
    <w:p>
      <w:pPr>
        <w:pStyle w:val="BookText"/>
        <w:rPr/>
      </w:pPr>
      <w:bookmarkEnd w:id="449"/>
      <w:r>
        <w:rPr>
          <w:rFonts w:ascii="IRNazanin" w:hAnsi="IRNazanin" w:eastAsia="IRNazanin"/>
          <w:color w:val="111111"/>
          <w:sz w:val="28"/>
          <w:sz w:val="28"/>
          <w:szCs w:val="28"/>
          <w:rtl w:val="true"/>
          <w:lang w:bidi="fa-IR"/>
        </w:rPr>
        <w:t>رسانده و هم به منزلت بزرگ علمی نائل می شود و در اواخر در حوزه نجف مسجد شیخ انصاری و مقبره میرزای شیرازی شاهد درس باشکوه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جهت بیماری و ناراحتی های جسمی به ایران باز می گردد</w:t>
      </w:r>
      <w:r>
        <w:rPr>
          <w:rFonts w:eastAsia="IRNazanin" w:cs="IRNazanin"/>
          <w:color w:val="111111"/>
          <w:sz w:val="28"/>
          <w:szCs w:val="28"/>
          <w:rtl w:val="true"/>
          <w:lang w:bidi="fa-IR"/>
        </w:rPr>
        <w:t>.</w:t>
      </w:r>
    </w:p>
    <w:p>
      <w:pPr>
        <w:pStyle w:val="Heading3"/>
        <w:numPr>
          <w:ilvl w:val="2"/>
          <w:numId w:val="1"/>
        </w:numPr>
        <w:rPr/>
      </w:pPr>
      <w:bookmarkStart w:id="450" w:name="__RefHeading___Toc18043686_1280447820"/>
      <w:bookmarkStart w:id="451" w:name="_Toc157"/>
      <w:bookmarkEnd w:id="450"/>
      <w:r>
        <w:rPr>
          <w:rtl w:val="true"/>
        </w:rPr>
        <w:t>منزلت علمی آیت الله حجت کوه کمره ای</w:t>
      </w:r>
      <w:bookmarkEnd w:id="45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حجت در حوزه علمیه نجف سالها خوشه چین دانش و معارف محضر بزرگان گردید و به مقام اجتهاد نائل گشت ایشان از بزرگانی چون آقایان بزرگوار شیخ الشریعه اصفهانی، حاج میرزا حسن نائینی، سید ابو الحسن اصفهانی، سید محمد فیروز آبادی، حاج عبدالکریم حائری و شیخ ضیاء الدین عراقی اجازه اجتهاد و اجازه نقل روایتی نیز داشتند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وی در زمینه های گوناگون نیز کتابهایی نگاشته اند و آثاری که از ایشان به جای مانده است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مجموعه آثار ایشان در دسترس نیست و نوشته های ایشان در موضوعات مختلف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استصحاب در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در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الاحادیث و اصول در حدیث و 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کفایة الاصول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الصلوة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الآثار الضروریة در بررسی روایات نبویه در فروع و اصول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المستدرکات در استدراک آنچه که از صاحب مستدرک به آن نپرداخته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الوقف و ده ها اثر و یادداشتهای دیگر در زمینه های مختلف</w:t>
      </w:r>
      <w:r>
        <w:rPr>
          <w:rFonts w:eastAsia="IRNazanin" w:cs="IRNazanin"/>
          <w:color w:val="111111"/>
          <w:sz w:val="28"/>
          <w:szCs w:val="28"/>
          <w:rtl w:val="true"/>
          <w:lang w:bidi="fa-IR"/>
        </w:rPr>
        <w:t xml:space="preserve">. </w:t>
      </w:r>
      <w:bookmarkStart w:id="452" w:name="pg19395_198487"/>
    </w:p>
    <w:p>
      <w:pPr>
        <w:pStyle w:val="Heading3"/>
        <w:numPr>
          <w:ilvl w:val="2"/>
          <w:numId w:val="1"/>
        </w:numPr>
        <w:rPr/>
      </w:pPr>
      <w:bookmarkStart w:id="453" w:name="__RefHeading___Toc18043688_1280447820"/>
      <w:bookmarkStart w:id="454" w:name="_Toc158"/>
      <w:bookmarkEnd w:id="452"/>
      <w:bookmarkEnd w:id="453"/>
      <w:r>
        <w:rPr>
          <w:rtl w:val="true"/>
        </w:rPr>
        <w:t>اقامت در قم</w:t>
      </w:r>
      <w:bookmarkEnd w:id="45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آیت الله سید محمد حجت در قم اقامت گزید</w:t>
      </w:r>
      <w:r>
        <w:rPr>
          <w:rStyle w:val="FootnoteAnchor"/>
          <w:rtl w:val="true"/>
        </w:rPr>
        <w:footnoteReference w:id="314"/>
      </w:r>
      <w:r>
        <w:rPr>
          <w:rFonts w:ascii="IRNazanin" w:hAnsi="IRNazanin" w:eastAsia="IRNazanin"/>
          <w:color w:val="111111"/>
          <w:sz w:val="28"/>
          <w:sz w:val="28"/>
          <w:szCs w:val="28"/>
          <w:rtl w:val="true"/>
          <w:lang w:bidi="fa-IR"/>
        </w:rPr>
        <w:t>و تدریس در این حوزه را آغاز نمود در آن روزگار حوزه علمیه قم در سرآغاز شکوفایی خود قرار داشت و در رأس این حوزه علمیه انسان بسیار بزرگ و عالم اندیشمند چون آیت الله شیخ عبد الکریم قرار گرفته و این حوزه در سایه توجه و تلاشهای ایشان می رفت که از غربت عزلت و فراموشی بار دیگر در جهان اسلام مطرح شود و نامش شهره عالم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حائری که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مشغول سامان دادن این حوزه بود تا زمان ورود آیت الله حجت کوه کمره ای که نه سال از این اقامت سپری می شد توانسته بود کارهای بسیار اساسی را انجام دهد و در واقع بنیان آن حوزه بزرگی که می رفت تا مهد پرورش و تربیت انسانهای بزرگی چون امام خمینی و چندین مراجع بسیار عالی قدر گردد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این برای آیت الله حائری به معنای پایان یافتن مسئولیت نبود بلکه برای ایشان که هنوز به عظمت حوزه علمیه قم می اندیشید حضور اساتیدی چون آیت الله حجت که تجربه تدریس و تربیت سالهای متمادی حوزه علمیه نجف را داشت بسیار مبارک و مغتنم بود فلذا آیت الله حائری از همان ابتدای اقامت آیت الله حجت در قم با ایشان نسبت بسیار نزدیکی را برقرار می سازد و آیت الله حجت در عین تدریس در حوزه، یکی از ملازمین و مشاورین آیت الله حائری نیز قرار می گیرد</w:t>
      </w:r>
      <w:r>
        <w:rPr>
          <w:rFonts w:eastAsia="IRNazanin" w:cs="IRNazanin"/>
          <w:color w:val="111111"/>
          <w:sz w:val="28"/>
          <w:szCs w:val="28"/>
          <w:rtl w:val="true"/>
          <w:lang w:bidi="fa-IR"/>
        </w:rPr>
        <w:t xml:space="preserve">. </w:t>
      </w:r>
      <w:bookmarkStart w:id="455" w:name="pg19395_198488"/>
    </w:p>
    <w:p>
      <w:pPr>
        <w:pStyle w:val="Heading3"/>
        <w:numPr>
          <w:ilvl w:val="2"/>
          <w:numId w:val="1"/>
        </w:numPr>
        <w:rPr/>
      </w:pPr>
      <w:bookmarkStart w:id="456" w:name="__RefHeading___Toc18043690_1280447820"/>
      <w:bookmarkStart w:id="457" w:name="_Toc159"/>
      <w:bookmarkEnd w:id="455"/>
      <w:bookmarkEnd w:id="456"/>
      <w:r>
        <w:rPr>
          <w:rtl w:val="true"/>
        </w:rPr>
        <w:t>دوره زعامت</w:t>
      </w:r>
      <w:bookmarkEnd w:id="457"/>
    </w:p>
    <w:p>
      <w:pPr>
        <w:pStyle w:val="BookText"/>
        <w:rPr/>
      </w:pPr>
      <w:r>
        <w:rPr>
          <w:rFonts w:ascii="IRNazanin" w:hAnsi="IRNazanin" w:eastAsia="IRNazanin"/>
          <w:color w:val="111111"/>
          <w:sz w:val="28"/>
          <w:sz w:val="28"/>
          <w:szCs w:val="28"/>
          <w:rtl w:val="true"/>
          <w:lang w:bidi="fa-IR"/>
        </w:rPr>
        <w:t xml:space="preserve">آیة الله حائری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به دیار ابدی پیوست لیکن میراث گرانقدر او که همان حوزه علمیه بزرگ قم بود با شکوه و عظمت باقی ماند پس از رحلت ایشان آیت الله حجت کوه کمره ای از جمله سه تن از کسانی بود که آیت الله حائری امور اداره حوزه علمیه قم را برای آنها وصیت و سفارش کرده بود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چنانچه در کتاب علمای معاصرین آمده است حاج شیخ عبدالکریم آقا یزدی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جهان گفته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رإ؛ّّ به نماز خواندن در جای خود در مسجد حضرت تعیین و به وصایت و نیابت او در انجام کلیه امور مذهبی چند ماه پیش از وفات خود تنصیص فرمودند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همچنین پس از رحلت آیت الله حائری مرجعیت آیت الله حجت نیز مطرح گردید وی به لحاظ اینکه در زمان حیات آیت الله حائری مورد توجه ایشان بود مرحوم آیت الله حائری احتیاطات خود را به ایشان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دارای مقلد شده تا فوت مرحوم حاج شیخ و پس از ایشان جمع کثیری از مقلدین حاج شیخ به ایشان گرویدند</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تا اینکه با رحلت آیت الله اصفهانی و آیت الله قمی مؤمنین از سراسر جهان اسلام به ایشان متوجه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آیت الله بروجردی اولین مرجع عالم تشیع بود و میلیونها نفوس شیعه از ایشان تقلید می کردند</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458" w:name="__RefHeading___Toc18043692_1280447820"/>
      <w:bookmarkStart w:id="459" w:name="_Toc160"/>
      <w:bookmarkEnd w:id="458"/>
      <w:r>
        <w:rPr>
          <w:rtl w:val="true"/>
        </w:rPr>
        <w:t>دوره جدید</w:t>
      </w:r>
      <w:bookmarkEnd w:id="4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پس از رحلت آیت الله حائری دارای ویژگی های بخصوص عصر ایشان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روزگاری که آیت الله حائری بنیان حوزه علمیه قم را بنا نهاد و بر کالبد نیم جان آن روح تازه دمید عصر مشکلات و سخت ترین روزهای علمای اسلام و حوزه های علمیه است چرا که در این دوره حوزه مستقیما در معرض حملات ناجوانمردانه حاکم وقت رضاخان پهلوی قرار گرفته بود و او هر چه می توانست برای جلوگیری از سامان یافتن حوزه انجام می داد اما در دوره پس از رحلت آیت الله حائری هر چند همچنان فشارها وجود داشت لیکن حوزه علمیه در جهان مختلف دارای استحکام و ثبات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پهلوی نیز که این بار پسرش محمد رضا در رأس امور بود اندکی محتاطانه با علماء و حوزه بر 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در این دوره توانسته اند علاوه بر استحکام پایه های حوزه علمیه به گسترش آن در قم و سایر شهرهای ایران نیز بپردازند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حجت در این دوره توانسته است چندین کار مهم و اساسی در حوزه علمیه قم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قرار گرفتن در رأس حوزه در کنار سامان دادن به وضع معیشتی طلاب که آن روزها طلاب به سختی زندگی خود را می گذراندند در جهت اسکان و فراهم ساختن زمینه ای رشد و تحصیل آنان نیز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حجتیه ایشان که به وسعت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با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با مدرس و مسجد ساخته شد در همین راستا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حجت در کنار این مدرسه کتابخانه ای نیز تأسیس کردند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در زمینه های مختلف در آن وجود دارد و امروزه محل مطالعه طلاب و محققین است از دیگر تلاشهای آیت الله حجت جمع آوری کتابهای خطی و نسخه های </w:t>
      </w:r>
      <w:bookmarkStart w:id="460" w:name="pg19395_198490"/>
    </w:p>
    <w:p>
      <w:pPr>
        <w:pStyle w:val="BookText"/>
        <w:rPr/>
      </w:pPr>
      <w:bookmarkEnd w:id="460"/>
      <w:r>
        <w:rPr>
          <w:rFonts w:ascii="IRNazanin" w:hAnsi="IRNazanin" w:eastAsia="IRNazanin"/>
          <w:color w:val="111111"/>
          <w:sz w:val="28"/>
          <w:sz w:val="28"/>
          <w:szCs w:val="28"/>
          <w:rtl w:val="true"/>
          <w:lang w:bidi="fa-IR"/>
        </w:rPr>
        <w:t>خطی از نوشته های علماء بزرگوار بود که امروزه ذخایری بسیار گرانسنگ از گذشته است</w:t>
      </w:r>
      <w:r>
        <w:rPr>
          <w:rFonts w:eastAsia="IRNazanin" w:cs="IRNazanin"/>
          <w:color w:val="111111"/>
          <w:sz w:val="28"/>
          <w:szCs w:val="28"/>
          <w:rtl w:val="true"/>
          <w:lang w:bidi="fa-IR"/>
        </w:rPr>
        <w:t>.</w:t>
      </w:r>
      <w:r>
        <w:rPr>
          <w:rStyle w:val="FootnoteAnchor"/>
          <w:rtl w:val="true"/>
        </w:rPr>
        <w:footnoteReference w:id="319"/>
      </w:r>
    </w:p>
    <w:p>
      <w:pPr>
        <w:pStyle w:val="Heading3"/>
        <w:numPr>
          <w:ilvl w:val="2"/>
          <w:numId w:val="1"/>
        </w:numPr>
        <w:rPr/>
      </w:pPr>
      <w:bookmarkStart w:id="461" w:name="__RefHeading___Toc18043694_1280447820"/>
      <w:bookmarkStart w:id="462" w:name="_Toc161"/>
      <w:bookmarkEnd w:id="461"/>
      <w:r>
        <w:rPr>
          <w:rtl w:val="true"/>
        </w:rPr>
        <w:t>شتابان به سوی حق</w:t>
      </w:r>
      <w:bookmarkEnd w:id="4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آثار الحجة که خود از نزدیک حالات و ویژگیهای معنوی و روحی ایشان را ملاحظه کرده است از حال و هوای روحی و معنوی ایشان حکایتها و داستانها زیادی را آورده است و در صفحات زیادی در خصوص معنویت آیت الله حجت قلم فرسایی کرده است، ما چون بنای اختصار داریم فرصت پرداخت حتی به گوشه هایی از این گونه احوالات ایشان را که در کتابهای دیگر و یا خاطره علمای بزرگ آمده است نداریم و در اینجا تنها به یک مورد که ارتباط به رحلت ایشان دارد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ایشان در آخرین کسالتی که متوجه ایشان شد و با آن نیز دار فانی را وداع گفت همه خانواده و وکیلان خود را احضار کرد و پس از حاضر شدن وصی خود آقای حاج سید احمد زنجانی و بعضی فضلای دیگر فرمودند مهر مرا بشکن آقایان گفتند برای 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بعد از من کسی از این مهر سوء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حالا 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کسالت خوب نخواهم شد و اصرار کردند و حاضرین تفأل به نیک نگرفتند و انکار کردند تا ایشان قرآن خواسته و استخاره برای این کار کردند همه منتظر بودند که آیه وعده بهبودی ایشان بدهد؛ دیدند تا آقا قرآن را گشود و به اول صفحه آن نگاه کرد و با وجد و نشاط فراوان گفت له دعوة الحق </w:t>
      </w:r>
      <w:r>
        <w:rPr>
          <w:rStyle w:val="FootnoteAnchor"/>
          <w:rtl w:val="true"/>
        </w:rPr>
        <w:footnoteReference w:id="320"/>
      </w:r>
      <w:r>
        <w:rPr>
          <w:rFonts w:ascii="IRNazanin" w:hAnsi="IRNazanin" w:eastAsia="IRNazanin"/>
          <w:color w:val="111111"/>
          <w:sz w:val="28"/>
          <w:sz w:val="28"/>
          <w:szCs w:val="28"/>
          <w:rtl w:val="true"/>
          <w:lang w:bidi="fa-IR"/>
        </w:rPr>
        <w:t xml:space="preserve">و قرآن را به دست داد دیدند </w:t>
      </w:r>
      <w:r>
        <w:rPr>
          <w:rStyle w:val="FootnoteAnchor"/>
          <w:rtl w:val="true"/>
        </w:rPr>
        <w:footnoteReference w:id="321"/>
      </w:r>
      <w:r>
        <w:rPr>
          <w:rFonts w:ascii="IRNazanin" w:hAnsi="IRNazanin" w:eastAsia="IRNazanin"/>
          <w:color w:val="111111"/>
          <w:sz w:val="28"/>
          <w:sz w:val="28"/>
          <w:szCs w:val="28"/>
          <w:rtl w:val="true"/>
          <w:lang w:bidi="fa-IR"/>
        </w:rPr>
        <w:t xml:space="preserve">آیة </w:t>
      </w:r>
      <w:bookmarkStart w:id="463" w:name="pg19395_198491"/>
    </w:p>
    <w:p>
      <w:pPr>
        <w:pStyle w:val="BookText"/>
        <w:rPr/>
      </w:pPr>
      <w:bookmarkEnd w:id="463"/>
      <w:r>
        <w:rPr>
          <w:rFonts w:ascii="IRNazanin" w:hAnsi="IRNazanin" w:eastAsia="IRNazanin"/>
          <w:color w:val="111111"/>
          <w:sz w:val="28"/>
          <w:sz w:val="28"/>
          <w:szCs w:val="28"/>
          <w:rtl w:val="true"/>
          <w:lang w:bidi="fa-IR"/>
        </w:rPr>
        <w:t xml:space="preserve">الله حجت همان طور که خود گفته بود از این کسالت دیگر بهبود نمی یابد و او پس از بیست و سه سال اقامت در کنار بارگاه حضرت معصومه در قم و تلاش خستگی ناپذیر در راه ترویج احکام الهی در روز دوشنبه سوم جمادی الاولی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جان به جان آفرین تسلیم می کند و مقبره وی در جلو مسجد مدرسه حجتیه واقع شده است</w:t>
      </w:r>
      <w:r>
        <w:rPr>
          <w:rFonts w:eastAsia="IRNazanin" w:cs="IRNazanin"/>
          <w:color w:val="111111"/>
          <w:sz w:val="28"/>
          <w:szCs w:val="28"/>
          <w:rtl w:val="true"/>
          <w:lang w:bidi="fa-IR"/>
        </w:rPr>
        <w:t>.</w:t>
      </w:r>
    </w:p>
    <w:p>
      <w:pPr>
        <w:pStyle w:val="Heading3"/>
        <w:numPr>
          <w:ilvl w:val="2"/>
          <w:numId w:val="1"/>
        </w:numPr>
        <w:rPr/>
      </w:pPr>
      <w:bookmarkStart w:id="464" w:name="__RefHeading___Toc18043696_1280447820"/>
      <w:bookmarkStart w:id="465" w:name="_Toc162"/>
      <w:bookmarkEnd w:id="464"/>
      <w:r>
        <w:rPr>
          <w:rtl w:val="true"/>
        </w:rPr>
        <w:t>شاگردان</w:t>
      </w:r>
      <w:bookmarkEnd w:id="46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حجت چه در قم و چه در حوزه علمیه نجف مورد توجه دوستداران علم و فضیلت بود و کسانی که از کیاست و هوش و استعداد برخوردار بودند از درک محضر ایشان غافل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الحجه با تحلیل موقعیت علمی آیت الله حجت در حوزه علمیه قم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مرحوم آیت الله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زعماء گذشته حوزه علمیه قم مرحوم آیت الله حجت هم از کسانی است که از حوزه تدریس فضلای برجسته و دانشمندان بزرگ و علمای عالیمقام و مجتهدین عظام بیرون آمده و در شهرستان قم و حوزه علمیه و سایر شهرستانهای دور و نزدیک ایران مشغول به تدریس و تصنیف و تألیف و خدمات دینی می باشند وی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شاگردان ایشان را که هر یک از علمای خدمتگذار و اساتید معروف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نوشته مختصر را به اسامی چند تن از آنان زینت می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اساتید بزرگوار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یونس اردبیلی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مهدی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مهدی انگجی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مرتضی ایروانی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مرتضی حائری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466" w:name="pg19395_198492"/>
    </w:p>
    <w:p>
      <w:pPr>
        <w:pStyle w:val="BookText"/>
        <w:rPr/>
      </w:pPr>
      <w:bookmarkEnd w:id="466"/>
      <w:r>
        <w:rPr>
          <w:rFonts w:ascii="IRNazanin" w:hAnsi="IRNazanin" w:eastAsia="IRNazanin"/>
          <w:color w:val="111111"/>
          <w:sz w:val="28"/>
          <w:sz w:val="28"/>
          <w:szCs w:val="28"/>
          <w:rtl w:val="true"/>
          <w:lang w:bidi="fa-IR"/>
        </w:rPr>
        <w:t xml:space="preserve">آقا سید محسن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شیخ محسن مشکینی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حجت مهدی اراکی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محمد علی طباطبایی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المیزان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قربانعلی اعتمادی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بنایی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داماد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 الحسن غروی تبریزی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صادق لواسانی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حسین بدلا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 الله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طالب تجلیل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باقر عرفانی بیهودی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بزرگان دار فانی را وداع گفته و به سوی پروردگار شتافته اند</w:t>
      </w:r>
      <w:r>
        <w:rPr>
          <w:rFonts w:eastAsia="IRNazanin" w:cs="IRNazanin"/>
          <w:color w:val="111111"/>
          <w:sz w:val="28"/>
          <w:szCs w:val="28"/>
          <w:rtl w:val="true"/>
          <w:lang w:bidi="fa-IR"/>
        </w:rPr>
        <w:t xml:space="preserve">. </w:t>
      </w:r>
      <w:r>
        <w:rPr>
          <w:rStyle w:val="FootnoteAnchor"/>
          <w:rtl w:val="true"/>
        </w:rPr>
        <w:footnoteReference w:id="322"/>
      </w:r>
    </w:p>
    <w:p>
      <w:pPr>
        <w:pStyle w:val="Heading3"/>
        <w:numPr>
          <w:ilvl w:val="2"/>
          <w:numId w:val="1"/>
        </w:numPr>
        <w:rPr/>
      </w:pPr>
      <w:bookmarkStart w:id="467" w:name="__RefHeading___Toc18043698_1280447820"/>
      <w:bookmarkStart w:id="468" w:name="_Toc163"/>
      <w:bookmarkEnd w:id="467"/>
      <w:r>
        <w:rPr>
          <w:rtl w:val="true"/>
        </w:rPr>
        <w:t>منابع</w:t>
      </w:r>
      <w:bookmarkEnd w:id="4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الحجة، محمد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معاصرین، ملا علی خیابانی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دانشوران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نور علم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جامعه مدرسین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9" w:name="pg19395_198495"/>
      <w:bookmarkStart w:id="470" w:name="pg19395_198495"/>
      <w:bookmarkEnd w:id="470"/>
    </w:p>
    <w:p>
      <w:pPr>
        <w:pStyle w:val="Heading2"/>
        <w:numPr>
          <w:ilvl w:val="1"/>
          <w:numId w:val="1"/>
        </w:numPr>
        <w:rPr/>
      </w:pPr>
      <w:bookmarkStart w:id="471" w:name="pg19395_198495"/>
      <w:bookmarkStart w:id="472" w:name="__RefHeading___Toc18043700_1280447820"/>
      <w:bookmarkStart w:id="473" w:name="_Toc164"/>
      <w:bookmarkEnd w:id="471"/>
      <w:bookmarkEnd w:id="472"/>
      <w:r>
        <w:rPr>
          <w:rtl w:val="true"/>
        </w:rPr>
        <w:t xml:space="preserve">شیخ علی کاشانی </w:t>
      </w:r>
      <w:r>
        <w:rPr>
          <w:rtl w:val="true"/>
        </w:rPr>
        <w:t>(</w:t>
      </w:r>
      <w:r>
        <w:rPr>
          <w:rtl w:val="true"/>
        </w:rPr>
        <w:t>فریدة الاسلام</w:t>
      </w:r>
      <w:r>
        <w:rPr>
          <w:rtl w:val="true"/>
        </w:rPr>
        <w:t xml:space="preserve">) / </w:t>
      </w:r>
      <w:r>
        <w:rPr>
          <w:rtl w:val="true"/>
        </w:rPr>
        <w:t>حبیب الله سلمانی آرانی</w:t>
      </w:r>
      <w:bookmarkEnd w:id="473"/>
    </w:p>
    <w:p>
      <w:pPr>
        <w:pStyle w:val="Heading3"/>
        <w:numPr>
          <w:ilvl w:val="2"/>
          <w:numId w:val="1"/>
        </w:numPr>
        <w:rPr/>
      </w:pPr>
      <w:bookmarkStart w:id="474" w:name="__RefHeading___Toc18043702_1280447820"/>
      <w:bookmarkStart w:id="475" w:name="_Toc165"/>
      <w:bookmarkEnd w:id="474"/>
      <w:r>
        <w:rPr>
          <w:rtl w:val="true"/>
        </w:rPr>
        <w:t>ولادت و تحصیل</w:t>
      </w:r>
      <w:bookmarkEnd w:id="47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شمسی در محله گذر حاجی، یکی از محله های قدیمی دارالمؤمنین کاشان خانه محمد حسین و بتول آغا از ارادتمندان آیت الله آقا سید محمد حسین رضوی کاشانی، پسری به دنیا آمد که او را علی نام نهادند بیش از شش سال از ولادتش نگذشته بود که مادر را از دست داد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 سالگی پای به مکتب گذاشت و خواندن و نوشتن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سیزدهمین بهار از زندگی به توصیه پدر و تشویق آیت الله رضوی، برای کسب معارف دینی، عازم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نیز اساتید گرانمایه دروس حوزوی را، تا مرحله سطح،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برای بهره وریهای علمی و کسب کمالات بیشتر راهی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w:t>
      </w:r>
    </w:p>
    <w:p>
      <w:pPr>
        <w:pStyle w:val="BookText"/>
        <w:rPr/>
      </w:pPr>
      <w:r>
        <w:rPr>
          <w:rFonts w:ascii="IRNazanin" w:hAnsi="IRNazanin" w:eastAsia="IRNazanin"/>
          <w:color w:val="111111"/>
          <w:sz w:val="28"/>
          <w:sz w:val="28"/>
          <w:szCs w:val="28"/>
          <w:rtl w:val="true"/>
          <w:lang w:bidi="fa-IR"/>
        </w:rPr>
        <w:t>مدرسه علمیه نواّب ساکن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اقامتش در مشهد چهار سال بود که در این دوره از محضر اساتید بزرگی همچون؛ آیت الله آقا میرزا محمد هاشم قزوینی، آقا سید احمد یزدی و در کوهستان اطراف بهشهر نزد عالم مهذّب حضرت آیت الله شیخ محمد کوهستانی استفاده ها برد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شیخ علی ضمن کسب در مدرسه میرزا جعفر که اسم اکنون بخشی از دانشگاه علوم رضوی تبدیل شده است، به تدریس و تعلیم طلاّب و مشتاقان علم و در همان دوران جزو چهره های سر شناس علمی مردان با تقوای حوزه به شمار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اقامتی کوتاه در مشهد آهنگ هجرت به حوزه علمیه 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امامت مسجد کیهان را به عهده داشت و در منزل جنب مسجد، با شهید سید عبدالکریم هاشمی نژاد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بعد از آن در یکی از حجره های قست شرقی مدرسه حجتیه سکنی گزید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با جدیت تمام در سالهای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درسهای خارج فقه و اصول آیت الله بروجردی و خارج اصول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 و در کنار آن در مسجد کوچک گذر خان به تدریس دروس سطح عالی و درس خارج خصوصی برای شهید هاشمی نژاد پرداخت</w:t>
      </w:r>
      <w:r>
        <w:rPr>
          <w:rFonts w:eastAsia="IRNazanin" w:cs="IRNazanin"/>
          <w:color w:val="111111"/>
          <w:sz w:val="28"/>
          <w:szCs w:val="28"/>
          <w:rtl w:val="true"/>
          <w:lang w:bidi="fa-IR"/>
        </w:rPr>
        <w:t>.</w:t>
      </w:r>
      <w:r>
        <w:rPr>
          <w:rStyle w:val="FootnoteAnchor"/>
          <w:rtl w:val="true"/>
        </w:rPr>
        <w:footnoteReference w:id="3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اطلاعات وسیع از مسائل و موضوعات فقه، اصول و کلام و عرفان، طریقه نقد و بررسی آراء و نظریات فقیهان و اصولیان و مناظره های علمی و استدلالی او با مخالفان، دارا بودن کمالات و فضایل معنوی، او را در شمار </w:t>
      </w:r>
      <w:bookmarkStart w:id="476" w:name="pg19395_198497"/>
    </w:p>
    <w:p>
      <w:pPr>
        <w:pStyle w:val="BookText"/>
        <w:rPr/>
      </w:pPr>
      <w:bookmarkEnd w:id="476"/>
      <w:r>
        <w:rPr>
          <w:rFonts w:ascii="IRNazanin" w:hAnsi="IRNazanin" w:eastAsia="IRNazanin"/>
          <w:color w:val="111111"/>
          <w:sz w:val="28"/>
          <w:sz w:val="28"/>
          <w:szCs w:val="28"/>
          <w:rtl w:val="true"/>
          <w:lang w:bidi="fa-IR"/>
        </w:rPr>
        <w:t>نوابغی قرار داد که در آغاز جوانی به رتبه عالی و قله رفیع اجتهاد در آورد</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7" w:name="__RefHeading___Toc18043704_1280447820"/>
      <w:bookmarkStart w:id="478" w:name="_Toc166"/>
      <w:bookmarkEnd w:id="477"/>
      <w:r>
        <w:rPr>
          <w:rtl w:val="true"/>
        </w:rPr>
        <w:t>استادان و شاگردان</w:t>
      </w:r>
      <w:bookmarkEnd w:id="478"/>
    </w:p>
    <w:p>
      <w:pPr>
        <w:pStyle w:val="BookText"/>
        <w:rPr/>
      </w:pPr>
      <w:r>
        <w:rPr>
          <w:rFonts w:ascii="IRNazanin" w:hAnsi="IRNazanin" w:eastAsia="IRNazanin"/>
          <w:color w:val="111111"/>
          <w:sz w:val="28"/>
          <w:sz w:val="28"/>
          <w:szCs w:val="28"/>
          <w:rtl w:val="true"/>
          <w:lang w:bidi="fa-IR"/>
        </w:rPr>
        <w:t>شیخ علی کاشانی، نزد اساتید و بزرگان سه حوزه مهم، اصفهان، مشهد و قم،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اساتید او عبارتند از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آقا سید محمد حسین رضوی کاشانی؛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آیات عظام آقا سید محمد کاظم یزدی، آخوند خراسانی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تألیفات متعدد چون اصول المعتبره، بهجة التنزیل و العندبیل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بقعه چهل تن کاشان دفن شده است</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آیت الله سید محمد علوی بروجردی معروف به باغ ؛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ملا حبیب الله شریف کاشانی و صاحب تألیفات زیادی چون حاشیه بر مکاسب و ریاض المسائل و منظومه هایی در نحو، معانی بیان و فقه است و از مراجع دینی کاشان محل دفن او در قبرستان فیض واقع است</w:t>
      </w:r>
      <w:r>
        <w:rPr>
          <w:rFonts w:eastAsia="IRNazanin" w:cs="IRNazanin"/>
          <w:color w:val="111111"/>
          <w:sz w:val="28"/>
          <w:szCs w:val="28"/>
          <w:rtl w:val="true"/>
          <w:lang w:bidi="fa-IR"/>
        </w:rPr>
        <w:t>.</w:t>
      </w:r>
      <w:r>
        <w:rPr>
          <w:rStyle w:val="FootnoteAnchor"/>
          <w:rtl w:val="true"/>
        </w:rPr>
        <w:footnoteReference w:id="329"/>
      </w:r>
      <w:r>
        <w:rPr>
          <w:rFonts w:ascii="IRNazanin" w:hAnsi="IRNazanin" w:eastAsia="IRNazanin"/>
          <w:color w:val="111111"/>
          <w:sz w:val="28"/>
          <w:sz w:val="28"/>
          <w:szCs w:val="28"/>
          <w:rtl w:val="true"/>
          <w:lang w:bidi="fa-IR"/>
        </w:rPr>
        <w:t>او به خاطر نبوغی که در شیخ علی دید، لقب فریدة الاسلام را به او داد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آیت الله آقا میرزا محمد هاشم قزوینی؛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آیات بزرگ کلباسی ، فشارکی، میرزا مهدی اصفهانی و آخوند ملا محمد کاظم خراسانی بود که حدود چهل سال حوزه های علمیه خراسان را اداره کرد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آیت الله شیخ محمد کوهستانی؛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مهذب و زاهد متقی که از شاگردان فاضل اثر 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332"/>
      </w:r>
      <w:r>
        <w:rPr>
          <w:rFonts w:ascii="IRNazanin" w:hAnsi="IRNazanin" w:eastAsia="IRNazanin"/>
          <w:color w:val="111111"/>
          <w:sz w:val="28"/>
          <w:sz w:val="28"/>
          <w:szCs w:val="28"/>
          <w:rtl w:val="true"/>
          <w:lang w:bidi="fa-IR"/>
        </w:rPr>
        <w:t>اجداد آیت الله کوهستانی از کاشان بودند و همین امر سبب ارتباط بیشتر آیت الله کوهستانی و شهید هاشمی نژاد گردید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آیت الله حاج آقا حسین طباطبایی بروجردی؛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استاد بزرگ 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مرجع و استاد بزرگ علوم فقه، اصول، فلسفه و اخلاق و بنیانگذار نظام جمهوری اسلامی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شاگردان معروف فریدة الاسلام کاشانی که بیشترین بهره های علمی و معنوی را در مکتب وی کسب کردند؛</w:t>
      </w:r>
      <w:r>
        <w:rPr>
          <w:rStyle w:val="FootnoteAnchor"/>
          <w:rtl w:val="true"/>
        </w:rPr>
        <w:footnoteReference w:id="334"/>
      </w:r>
      <w:r>
        <w:rPr>
          <w:rFonts w:ascii="IRNazanin" w:hAnsi="IRNazanin" w:eastAsia="IRNazanin"/>
          <w:color w:val="111111"/>
          <w:sz w:val="28"/>
          <w:sz w:val="28"/>
          <w:szCs w:val="28"/>
          <w:rtl w:val="true"/>
          <w:lang w:bidi="fa-IR"/>
        </w:rPr>
        <w:t xml:space="preserve">شهید والا مقام حجت الاسلام و المسلمین سید عبد الکریم هاشمی نژاد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دیگر شاگردان می توان از وی حجت الاسلام و المسلمین آقایان سید حسن </w:t>
      </w:r>
      <w:bookmarkStart w:id="479" w:name="pg19395_198499"/>
    </w:p>
    <w:p>
      <w:pPr>
        <w:pStyle w:val="BookText"/>
        <w:rPr/>
      </w:pPr>
      <w:bookmarkEnd w:id="479"/>
      <w:r>
        <w:rPr>
          <w:rFonts w:ascii="IRNazanin" w:hAnsi="IRNazanin" w:eastAsia="IRNazanin"/>
          <w:color w:val="111111"/>
          <w:sz w:val="28"/>
          <w:sz w:val="28"/>
          <w:szCs w:val="28"/>
          <w:rtl w:val="true"/>
          <w:lang w:bidi="fa-IR"/>
        </w:rPr>
        <w:t>ابطحی خراسانی، سید حبیب الله اهری گرگانی، حاج شیخ غلامرضا عرفانیان خراسانی، حاج شیخ علی اصغر مسلمی کاشانی، حاج شیخ حسن شریعتی نیاسری، حاج</w:t>
      </w:r>
    </w:p>
    <w:p>
      <w:pPr>
        <w:pStyle w:val="BookText"/>
        <w:rPr/>
      </w:pPr>
      <w:r>
        <w:rPr>
          <w:rFonts w:ascii="IRNazanin" w:hAnsi="IRNazanin" w:eastAsia="IRNazanin"/>
          <w:color w:val="111111"/>
          <w:sz w:val="28"/>
          <w:sz w:val="28"/>
          <w:szCs w:val="28"/>
          <w:rtl w:val="true"/>
          <w:lang w:bidi="fa-IR"/>
        </w:rPr>
        <w:t>شیخ محمد امامی کاشانی، حاج شیخ یحیی انصاری شیرازی و دکتر غلامحسین ابراهیمی دینانی نام برد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دوستان بسیار صمیمی و نزدیک فریدة الاسلام نیز مرحوم حاج محمد آقا رسول زاده بود و هر وقت می خواست به کاشان بیاید به ایشان اطلاع می داد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و توسط او در کاشان برای شهید هاشمی نژاد مجالس سخنرانی ترتیب داده می شد</w:t>
      </w:r>
      <w:r>
        <w:rPr>
          <w:rFonts w:eastAsia="IRNazanin" w:cs="IRNazanin"/>
          <w:color w:val="111111"/>
          <w:sz w:val="28"/>
          <w:szCs w:val="28"/>
          <w:rtl w:val="true"/>
          <w:lang w:bidi="fa-IR"/>
        </w:rPr>
        <w:t>.</w:t>
      </w:r>
    </w:p>
    <w:p>
      <w:pPr>
        <w:pStyle w:val="Heading3"/>
        <w:numPr>
          <w:ilvl w:val="2"/>
          <w:numId w:val="1"/>
        </w:numPr>
        <w:rPr/>
      </w:pPr>
      <w:bookmarkStart w:id="480" w:name="__RefHeading___Toc18043706_1280447820"/>
      <w:bookmarkStart w:id="481" w:name="_Toc167"/>
      <w:bookmarkEnd w:id="480"/>
      <w:r>
        <w:rPr>
          <w:rtl w:val="true"/>
        </w:rPr>
        <w:t>زندگی مختصر و حالات معنوی</w:t>
      </w:r>
      <w:bookmarkEnd w:id="481"/>
    </w:p>
    <w:p>
      <w:pPr>
        <w:pStyle w:val="BookText"/>
        <w:rPr/>
      </w:pPr>
      <w:r>
        <w:rPr>
          <w:rFonts w:ascii="IRNazanin" w:hAnsi="IRNazanin" w:eastAsia="IRNazanin"/>
          <w:color w:val="111111"/>
          <w:sz w:val="28"/>
          <w:sz w:val="28"/>
          <w:szCs w:val="28"/>
          <w:rtl w:val="true"/>
          <w:lang w:bidi="fa-IR"/>
        </w:rPr>
        <w:t>شیخ علی شانزده سال زندگی طلبگی را با پشتکار تمام در کسب علوم و فضایل و در نهایت سادگی و بی آلایشی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دنیا و امور دنیوی بی توجه بود، در ارتباط با خالق و اولیای الهی آنچنان عاشق بود که سر از پا نمی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عاشق عبادت، تهجد و سجده های طولانی، ناله و زمزمه های شبانه بود لباسها ساده و وصله دار و حرراش معمولی بود برای خود خانه نخرید و زن اختیار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مباحثات و</w:t>
      </w:r>
    </w:p>
    <w:p>
      <w:pPr>
        <w:pStyle w:val="BookText"/>
        <w:rPr/>
      </w:pPr>
      <w:r>
        <w:rPr>
          <w:rFonts w:ascii="IRNazanin" w:hAnsi="IRNazanin" w:eastAsia="IRNazanin"/>
          <w:color w:val="111111"/>
          <w:sz w:val="28"/>
          <w:sz w:val="28"/>
          <w:szCs w:val="28"/>
          <w:rtl w:val="true"/>
          <w:lang w:bidi="fa-IR"/>
        </w:rPr>
        <w:t>مناظرات علمی با جرئت و درود یافت مطالب و سرعت انتقال قوی و پر استعداد بود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حالات معنوی و ملکوتی شیخ به نقل گفته های تنی چند از شاگردان و بستگان آن مرحوم می 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فاضل گرانمایه حوزه علمیه قم آقای حاج شیخ حسن شریعتی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قوانین الاصول میرزای قمی را نزد شیخ عارف فریدة الاسلام کاشانی در مسجد کوچکی که در گذر خان واقع است خواندم هرچند بیان استاد برایم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خاطره ای که از ایشان دارم و هرگز آن را فراموش نمی کنم و به آن حالات و آن روزها حسرت می خورم این است که در یکی از شبها پس از آنکه نماز مغرب و عشاء را در مدرسه فیضیه خواندم به حال خود بودم که به فکرم آمد که چه خوب است امشب سری به قبرستان نو بزنم و با اهل قبور انسی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راهی قبرستان نو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پاسی از شب می گذشت و آن طرفها برق نبود مسیر خلوت و تاریک قبرستان وحشناک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حالت ترس و وحشت وارد قبرستان شدم با تلقیناتی که به خود می کردم قدم به جلو می گذاشتم تا اینکه به وسط قبرستان رسیدم در آن حال زمزمه ای را شنیدم ترس، بیشتر مرا فراگرفت، در عین حال با همان تلقینات اذکار دنبال صدا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بیش تری گوش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یارب،یا رب، یا قدس یا سبحان و صدا را تشخیص دادم جلوتر رفتم، شیخ علی فرید را دیدم که در کنار چراغ کم نوری سر بر زمین نهاده و ذکر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می دیدم ولی او مرا نمی دید در آنوقت حالتی غیر عادی به من دست داد، مدتی توقف کردم و آنچه از اذکار و ادعیه و استغفار بلد بودم خواندم و او نیز به حال خود مشغول بود او را رها کردم و به سوی منزل باز گشتم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نمازهای باحال و سجده های طولانی آن مرد عارف انسان را منقلب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سئوال شد که چرا پدرت در خانه خدمت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افتخار می کنم که در خدمت فرزندی عالم هستم</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حجة الاسلام و المسلمین آقای حاج شیخ علی اصغر مسلمی کاشانی نیز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بزرگوارم مرحوم آقا شیخ علی فریدة الاسلام کاشانی دارای صفات نیک و کمالات بی نظیری بود بانشاط نماز می خواند به نافله شب، سجده های طولانی، خواندن زیارت آل یس مداومت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بود که پیامبران و اولیاء الهی به خصوص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عالم رؤیا می دید و مکرر در بیداری به حضور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می شد و با آن حضرت مکالمه می نمود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اگر به درد یا مرضی دچار می شد از ائمه معصومین کسب تکلیف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استادم در مشهد مقدس بود مجلس بحثی با آقا سید یونس اردبیلی داشت که در آن مجلس، عده زیادی از اهل علم حاضر بودند، و مباحثه بین آنها ساعتها طول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آقا سید یونس از شیخ سؤال کرد این علوم را در سن جوانی چگونه یافته ای؟ او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علوم را از کسی نیاموخته ام و نزد استادی شاگردی نکرده ام بلکه آنچه یافته ام از توسلاتی است که به حضرت ثامن الحجج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کاشان نزد آیت الله آقا میر سید علی یثربی رسیدم از ایشان سؤال کردم که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شیخ علی را از نظر علمی چگونه مردی یافته اید؟ </w:t>
      </w:r>
    </w:p>
    <w:p>
      <w:pPr>
        <w:pStyle w:val="BookText"/>
        <w:rPr/>
      </w:pPr>
      <w:r>
        <w:rPr>
          <w:rFonts w:ascii="IRNazanin" w:hAnsi="IRNazanin" w:eastAsia="IRNazanin"/>
          <w:color w:val="111111"/>
          <w:sz w:val="28"/>
          <w:sz w:val="28"/>
          <w:szCs w:val="28"/>
          <w:rtl w:val="true"/>
          <w:lang w:bidi="fa-IR"/>
        </w:rPr>
        <w:t>آقا میر سید علی فرمودند خبر شهرت علمی شیخ علی به من رسیده بود و من منتظر بودم که ایشان را حضوری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شیخی به منزل، آمد من در ابتدا او رانشناختم اما با اندکی تأمل در قیافه و خصوصیاتی که از او برایم گفته بودند حدس زدم که شاید شیخ علی باشد او نشست و پس از تعارفات معمول سؤالاتی نمود من از نوع سؤالات متوجه شدم که خود اوست خود را محیا و آماده برای پاسخگویی به سؤالاتش نمودم و در این دیدار آنچه سؤال کرد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دیدار و گفتگو از شیخ علی سؤال کردم که آقا میر سید علی را چگونه یافتی؟ شیخ در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دیدار اول آنچه سؤال کردم آقا میر سید علی مرا مجاب کرد ولی در جلسات و گفتگوهای بعد هر چند که مباحثه، ساعتها به طول می انجامید ولی هیچکدام بر دیگری غالب</w:t>
      </w:r>
    </w:p>
    <w:p>
      <w:pPr>
        <w:pStyle w:val="BookText"/>
        <w:rPr/>
      </w:pPr>
      <w:r>
        <w:rPr>
          <w:rFonts w:ascii="IRNazanin" w:hAnsi="IRNazanin" w:eastAsia="IRNazanin"/>
          <w:color w:val="111111"/>
          <w:sz w:val="28"/>
          <w:sz w:val="28"/>
          <w:szCs w:val="28"/>
          <w:rtl w:val="true"/>
          <w:lang w:bidi="fa-IR"/>
        </w:rPr>
        <w:t>نمی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علی سؤال کردم بین آقا میر سید علی یثربی و حاج آقا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امتیازی است؟</w:t>
      </w:r>
    </w:p>
    <w:p>
      <w:pPr>
        <w:pStyle w:val="BookText"/>
        <w:rPr/>
      </w:pPr>
      <w:r>
        <w:rPr>
          <w:rFonts w:ascii="IRNazanin" w:hAnsi="IRNazanin" w:eastAsia="IRNazanin"/>
          <w:color w:val="111111"/>
          <w:sz w:val="28"/>
          <w:sz w:val="28"/>
          <w:szCs w:val="28"/>
          <w:rtl w:val="true"/>
          <w:lang w:bidi="fa-IR"/>
        </w:rPr>
        <w:t>فریدة الاسلام جواب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 سید علی تمام دوره فقه و اصول را به نحو استنباط فعلی استنباط کرده اند و حاج آقا روح الله در صراط استنباط فعلی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مگر استنباط فعلی برای تمام دوره فقه و اصول چند سال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ملکه اجتهاد بیست سال نیاز است که تمام دوره فقه را به استنباط فعلی استنباط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در هنگام بحث با دیگران حالتی غیر عادی داشت و با کسانی که ادعای فضل و استنباط فعلی می کردند به مباحثه می پرداخت و آنان را مجاب می کرد و اگر طرف مقابل از سران فرقه هایی چون بهائیت، تصّوف، شیخیه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شدت او را محکوم و مغلوب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دو ماه قبل از وفاتش از او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آرزو دارم یکی آنکه با علویه اصفهانیه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علمی داشته باشم و دیگر آنکه به نجف بروم و اگر کسی را در علوم از خود مطلع تر و قوی تر می یافتم، از او بهره ببرم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حجة الاسلام و المسلمین حاج شیخ غلامرضا عرفانیان درباره تلاوت قرآن 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شیخ علی کاشانی در مشهد بود در مدرسه نواب حجره داشت و در مدرسه میرزا جعفر تدریس می کرد من نزد او مقداری علم نحو و منطق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ادبیات، فقه،اصول نابغه و در عبادات و ریاضت شرعی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شبها نزد او می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که بر می خواستیم آیات آخر سوره حشر را می خواندم و او گوش می داد، گاه لرزه بر اندامش می افتاد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را تکرار کن و من تکرار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خوشی داشتیم</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 شهید هاشمی نژاد این فرزند صالح و متعهد امام راحل و برادر عزیز و گرانبهای مقام معظم رهبری نیز درباره استاد و مرادش چنین می 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بدون شک از اولیاء خدا بوده جز خدای بزرگ همه چیز در نظرش کوچک بود من زمانی طولانی در خدمتش بودم، هیچگاه از او لغزش و خطایی </w:t>
      </w:r>
    </w:p>
    <w:p>
      <w:pPr>
        <w:pStyle w:val="BookText"/>
        <w:rPr/>
      </w:pPr>
      <w:r>
        <w:rPr>
          <w:rFonts w:ascii="IRNazanin" w:hAnsi="IRNazanin" w:eastAsia="IRNazanin"/>
          <w:color w:val="111111"/>
          <w:sz w:val="28"/>
          <w:sz w:val="28"/>
          <w:szCs w:val="28"/>
          <w:rtl w:val="true"/>
          <w:lang w:bidi="fa-IR"/>
        </w:rPr>
        <w:t>ندیدم خدا را گواه و شاهد می گیرم که آنچه می گویم راست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در همه حال بیاد خدا و گوش به فرمان خدا و مخالف هوای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علم و حلم را به هم آمیخته و گفتار را با کردار توأم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خصایص بسیار پسندیده او شّدت دوستی با اهل بیت عصمت و طهارت و شّدت عداوت با دشمنان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و مدارج علمی به قله بلند و استنباط و اجتهاد نایل آمد گواه بر این مطلب اعتراف جمعی از رجال علمی حوزه به آثار مکتوب و مباحثات علمی و دقیق اوست که من آن را در بعضی اجازات اجتهادی او دیدم که لازم به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بدون شک از شهدا و صالحین بود؛ چرا که وقتی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می بیند و شیخ به او سلام می کند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خطاب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شیخ الشهداء</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نامادری شیخ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پس از در گذشت مادر شیخ من به عقد پدرش در آمدم در حد توان کارهای او را انجام می دادم ولی پدرش بیشتر مواظب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 ها که برای تحصیل به مشهد و قم می رفت گاهی به کاشان می آمد و از زمان آشنایی شیخ با آقای هاشمی نژاد با هم به کاشان می آمدند و بیشتر ماه مبارک یا محرم مدتی می ماندند شیخ در خانه به مطالعه و عبادت مشغول بود و آقای هاشمی نژاد منبر و جلسه داشت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علی به آیت الله رضوی علاقه بسیار داشت و به دیدن او می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علوی به ما گفت که شیخ علی مروارید درشت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حالات شیخ علی اینکه هر وقت به آن خانه می آمد در اطاق مخصوص خود روزها به مطالعه و شبها نیز به مطالعه بیشتر به مناجات و دعا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طول میداد</w:t>
      </w:r>
    </w:p>
    <w:p>
      <w:pPr>
        <w:pStyle w:val="BookText"/>
        <w:rPr/>
      </w:pPr>
      <w:r>
        <w:rPr>
          <w:rFonts w:ascii="IRNazanin" w:hAnsi="IRNazanin" w:eastAsia="IRNazanin"/>
          <w:color w:val="111111"/>
          <w:sz w:val="28"/>
          <w:sz w:val="28"/>
          <w:szCs w:val="28"/>
          <w:rtl w:val="true"/>
          <w:lang w:bidi="fa-IR"/>
        </w:rPr>
        <w:t>و در سجده ها گریه می کرد شبهای ماه رمضان تا صبح نمی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محمد برادر بزرگ ناتنی شیخ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زیادی در قم با شیخ علی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هم اطاقی داشت یکی شهید هاشمی نژاد و دیگری آقای صداریی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نزد او درس هم می خواندند روزی مادرم از شیخ علی سؤال کرد این دو شاگرد تو آیا به جایی می رسند و مفید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هاشمی نژاد خیلی ترقی می کند ولی آن یکی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برادرم و آقای هاشمی نژاد و صدرایی گاهی شبهای جمعه به قبرستان می رفتیم شیخ علی از ما جدا می شد و ساعتها در گوشه ای به خاک می افتاد و ناله می کرد و ذکر می گفت و پس از بازگشت صورت او خاک آلود بود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حجة الاسلام و المسلمین حاج آقا سید جواد میر عظیمی</w:t>
      </w:r>
      <w:r>
        <w:rPr>
          <w:rStyle w:val="FootnoteAnchor"/>
          <w:rtl w:val="true"/>
        </w:rPr>
        <w:footnoteReference w:id="344"/>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مدت نه سال با شیخ علی کاشانی حشر و نشر داشتم سه سال در مشهد و شش سال در قم، کتاب قوانین تا کفایه را با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امتیازات او اینکه چندان نیازی به مطالعه نداشت در اثر استعداد فوق العاده ای که داشت آنچه را </w:t>
      </w:r>
      <w:bookmarkStart w:id="482" w:name="pg19395_198506"/>
    </w:p>
    <w:p>
      <w:pPr>
        <w:pStyle w:val="BookText"/>
        <w:rPr/>
      </w:pPr>
      <w:bookmarkEnd w:id="482"/>
      <w:r>
        <w:rPr>
          <w:rFonts w:ascii="IRNazanin" w:hAnsi="IRNazanin" w:eastAsia="IRNazanin"/>
          <w:color w:val="111111"/>
          <w:sz w:val="28"/>
          <w:sz w:val="28"/>
          <w:szCs w:val="28"/>
          <w:rtl w:val="true"/>
          <w:lang w:bidi="fa-IR"/>
        </w:rPr>
        <w:t>که استاد می گفت بلا فاصله می آموخت و نقد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 الانصاف این مرد عالم، عابد و زاهد و عارف به تمام معنی بود، زیاد از او می شنیدم که می فرمود، می خواهم شهید بشوم</w:t>
      </w:r>
      <w:r>
        <w:rPr>
          <w:rFonts w:eastAsia="IRNazanin" w:cs="IRNazanin"/>
          <w:color w:val="111111"/>
          <w:sz w:val="28"/>
          <w:szCs w:val="28"/>
          <w:rtl w:val="true"/>
          <w:lang w:bidi="fa-IR"/>
        </w:rPr>
        <w:t>.</w:t>
      </w:r>
    </w:p>
    <w:p>
      <w:pPr>
        <w:pStyle w:val="Heading3"/>
        <w:numPr>
          <w:ilvl w:val="2"/>
          <w:numId w:val="1"/>
        </w:numPr>
        <w:rPr/>
      </w:pPr>
      <w:bookmarkStart w:id="483" w:name="__RefHeading___Toc18043708_1280447820"/>
      <w:bookmarkStart w:id="484" w:name="_Toc168"/>
      <w:bookmarkEnd w:id="483"/>
      <w:r>
        <w:rPr>
          <w:rtl w:val="true"/>
        </w:rPr>
        <w:t>تألیفات</w:t>
      </w:r>
      <w:bookmarkEnd w:id="484"/>
    </w:p>
    <w:p>
      <w:pPr>
        <w:pStyle w:val="BookText"/>
        <w:rPr/>
      </w:pPr>
      <w:r>
        <w:rPr>
          <w:rFonts w:ascii="IRNazanin" w:hAnsi="IRNazanin" w:eastAsia="IRNazanin"/>
          <w:color w:val="111111"/>
          <w:sz w:val="28"/>
          <w:sz w:val="28"/>
          <w:szCs w:val="28"/>
          <w:rtl w:val="true"/>
          <w:lang w:bidi="fa-IR"/>
        </w:rPr>
        <w:t>فریدة الاسلام کاشانی رساله و کتابهای زیر را به صورت چاپ شده یا خطی نام برده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مجمع الفرائد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قواعد نحو که در مشهد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الفرائد در علم اصول دو جلد چاپ شده در قم،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لباس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فقه آیت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فرائد الاصول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بحث برائت تا باب 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علم 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ای در علم 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 جزواتی در مبحث فقه و اصول</w:t>
      </w:r>
      <w:r>
        <w:rPr>
          <w:rFonts w:eastAsia="IRNazanin" w:cs="IRNazanin"/>
          <w:color w:val="111111"/>
          <w:sz w:val="28"/>
          <w:szCs w:val="28"/>
          <w:rtl w:val="true"/>
          <w:lang w:bidi="fa-IR"/>
        </w:rPr>
        <w:t xml:space="preserve">. </w:t>
      </w:r>
      <w:r>
        <w:rPr>
          <w:rStyle w:val="FootnoteAnchor"/>
          <w:rtl w:val="true"/>
        </w:rPr>
        <w:footnoteReference w:id="345"/>
      </w:r>
    </w:p>
    <w:p>
      <w:pPr>
        <w:pStyle w:val="Heading3"/>
        <w:numPr>
          <w:ilvl w:val="2"/>
          <w:numId w:val="1"/>
        </w:numPr>
        <w:rPr/>
      </w:pPr>
      <w:bookmarkStart w:id="485" w:name="__RefHeading___Toc18043710_1280447820"/>
      <w:bookmarkStart w:id="486" w:name="_Toc169"/>
      <w:bookmarkEnd w:id="485"/>
      <w:r>
        <w:rPr>
          <w:rtl w:val="true"/>
        </w:rPr>
        <w:t>وفات</w:t>
      </w:r>
      <w:bookmarkEnd w:id="48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عالم پارسا در مسافرتی که محرم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رودسر کرده بود در شب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 پس از ادای قریضه مغرب و عشاء در منزل یکی از </w:t>
      </w:r>
    </w:p>
    <w:p>
      <w:pPr>
        <w:pStyle w:val="BookText"/>
        <w:rPr/>
      </w:pPr>
      <w:r>
        <w:rPr>
          <w:rFonts w:ascii="IRNazanin" w:hAnsi="IRNazanin" w:eastAsia="IRNazanin"/>
          <w:color w:val="111111"/>
          <w:sz w:val="28"/>
          <w:sz w:val="28"/>
          <w:szCs w:val="28"/>
          <w:rtl w:val="true"/>
          <w:lang w:bidi="fa-IR"/>
        </w:rPr>
        <w:t>آشنایان دچار سکته قلبی گردید و ندای ارجعی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مرحوم را به قم آورده اند و پس از تشییع در قسمت جنوبی قبرستان نو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آیت الله نجفی مرعشی بر روی سنگ قبرش عبارات ذیل حک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موتی و اهل العلم احیاء</w:t>
      </w:r>
    </w:p>
    <w:p>
      <w:pPr>
        <w:pStyle w:val="BookText"/>
        <w:rPr/>
      </w:pPr>
      <w:r>
        <w:rPr>
          <w:rFonts w:ascii="IRNazanin" w:hAnsi="IRNazanin" w:eastAsia="IRNazanin"/>
          <w:color w:val="111111"/>
          <w:sz w:val="28"/>
          <w:sz w:val="28"/>
          <w:szCs w:val="28"/>
          <w:rtl w:val="true"/>
          <w:lang w:bidi="fa-IR"/>
        </w:rPr>
        <w:t>مضجع العالم التقی و الفاضل الکامل النقی حجة الاسلام الشیخ علی المدعو به فریدة الاسلام الکاشانی المجاز من العلماء و الحجج فقها و روایة و لامجاب عن ولی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شیخ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تصانیف فی الاصول و الکلام و النحو و فی بعض الفروعات الفقهیة و توفی بسکتة القلب شابا فی لیلة الرابعة عشر من شهر محرم الحرام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7" w:name="pg19395_198509"/>
      <w:bookmarkStart w:id="488" w:name="pg19395_198509"/>
      <w:bookmarkEnd w:id="488"/>
    </w:p>
    <w:p>
      <w:pPr>
        <w:pStyle w:val="Heading2"/>
        <w:numPr>
          <w:ilvl w:val="1"/>
          <w:numId w:val="1"/>
        </w:numPr>
        <w:rPr/>
      </w:pPr>
      <w:bookmarkStart w:id="489" w:name="pg19395_198509"/>
      <w:bookmarkStart w:id="490" w:name="__RefHeading___Toc18043712_1280447820"/>
      <w:bookmarkStart w:id="491" w:name="_Toc170"/>
      <w:bookmarkEnd w:id="489"/>
      <w:bookmarkEnd w:id="490"/>
      <w:r>
        <w:rPr>
          <w:rtl w:val="true"/>
        </w:rPr>
        <w:t xml:space="preserve">سید احمد خوانساری </w:t>
      </w:r>
      <w:r>
        <w:rPr>
          <w:rtl w:val="true"/>
        </w:rPr>
        <w:t>(</w:t>
      </w:r>
      <w:r>
        <w:rPr>
          <w:rtl w:val="true"/>
        </w:rPr>
        <w:t>تندیس پارسایی</w:t>
      </w:r>
      <w:r>
        <w:rPr>
          <w:rtl w:val="true"/>
        </w:rPr>
        <w:t xml:space="preserve">) / </w:t>
      </w:r>
      <w:r>
        <w:rPr>
          <w:rtl w:val="true"/>
        </w:rPr>
        <w:t>محمد عابدی میانجی</w:t>
      </w:r>
      <w:bookmarkEnd w:id="491"/>
    </w:p>
    <w:p>
      <w:pPr>
        <w:pStyle w:val="Heading3"/>
        <w:numPr>
          <w:ilvl w:val="2"/>
          <w:numId w:val="1"/>
        </w:numPr>
        <w:rPr/>
      </w:pPr>
      <w:bookmarkStart w:id="492" w:name="__RefHeading___Toc18043714_1280447820"/>
      <w:bookmarkStart w:id="493" w:name="_Toc171"/>
      <w:bookmarkEnd w:id="492"/>
      <w:r>
        <w:rPr>
          <w:rtl w:val="true"/>
        </w:rPr>
        <w:t>از تبار پاکان</w:t>
      </w:r>
      <w:bookmarkEnd w:id="493"/>
    </w:p>
    <w:p>
      <w:pPr>
        <w:pStyle w:val="BookText"/>
        <w:rPr/>
      </w:pPr>
      <w:r>
        <w:rPr>
          <w:rFonts w:ascii="IRNazanin" w:hAnsi="IRNazanin" w:eastAsia="IRNazanin"/>
          <w:color w:val="111111"/>
          <w:sz w:val="28"/>
          <w:sz w:val="28"/>
          <w:szCs w:val="28"/>
          <w:rtl w:val="true"/>
          <w:lang w:bidi="fa-IR"/>
        </w:rPr>
        <w:t>آیت الله سید احمد خوانساری ستاره ای تابناک از تبار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 او همه عالمان فرهیخته دین بودند و نور هدایت علوی را در ضمیر جانها روشن 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 یوسف امام جمعه خوانسار، جدش سید محمد مهدی، رجالی معروف</w:t>
      </w:r>
      <w:r>
        <w:rPr>
          <w:rStyle w:val="FootnoteAnchor"/>
          <w:rtl w:val="true"/>
        </w:rPr>
        <w:footnoteReference w:id="346"/>
      </w:r>
      <w:r>
        <w:rPr>
          <w:rFonts w:ascii="IRNazanin" w:hAnsi="IRNazanin" w:eastAsia="IRNazanin"/>
          <w:color w:val="111111"/>
          <w:sz w:val="28"/>
          <w:sz w:val="28"/>
          <w:szCs w:val="28"/>
          <w:rtl w:val="true"/>
          <w:lang w:bidi="fa-IR"/>
        </w:rPr>
        <w:t xml:space="preserve">و برادرش محمد حسن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کامل عصر خود بودند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4" w:name="__RefHeading___Toc18043716_1280447820"/>
      <w:bookmarkStart w:id="495" w:name="_Toc172"/>
      <w:bookmarkEnd w:id="494"/>
      <w:r>
        <w:rPr>
          <w:rtl w:val="true"/>
        </w:rPr>
        <w:t>یک آسمان ستاره</w:t>
      </w:r>
      <w:bookmarkEnd w:id="495"/>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هجدهم محرم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آسمان خوانسار ستارگان بی قراری را شاهد بود که چشم بر زمین دوخته، در انتظار لحظه ای آسمانی در </w:t>
      </w:r>
      <w:bookmarkStart w:id="496" w:name="pg19395_198510"/>
    </w:p>
    <w:p>
      <w:pPr>
        <w:pStyle w:val="BookText"/>
        <w:rPr/>
      </w:pPr>
      <w:bookmarkEnd w:id="496"/>
      <w:r>
        <w:rPr>
          <w:rFonts w:ascii="IRNazanin" w:hAnsi="IRNazanin" w:eastAsia="IRNazanin"/>
          <w:color w:val="111111"/>
          <w:sz w:val="28"/>
          <w:sz w:val="28"/>
          <w:szCs w:val="28"/>
          <w:rtl w:val="true"/>
          <w:lang w:bidi="fa-IR"/>
        </w:rPr>
        <w:t>تب و تاب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ستاره ای در خانه سید یوسف درخشید و چشمان پدر و مادر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پاس رسالت عظمی نام احمد را برگزید و مادر به مهر علوی او را در آغوش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بهار از زندگی شیرین کودکی را پشت سر می گذاشت که باد خزان بر خرمن مهر پدری زد و او را از دست سید احمد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سرپرستی او را برادر گرانقدرش سید محمد حسن پذیرفت</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497" w:name="__RefHeading___Toc18043718_1280447820"/>
      <w:bookmarkStart w:id="498" w:name="_Toc173"/>
      <w:bookmarkEnd w:id="497"/>
      <w:r>
        <w:rPr>
          <w:rtl w:val="true"/>
        </w:rPr>
        <w:t>تحصیل</w:t>
      </w:r>
      <w:bookmarkEnd w:id="498"/>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به سرعت دوران کودکی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نوجوانی شعله های عشق به تحصیل علوم آل محمد سراپای وجودش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سطح را در خوانسار گذراند و پس از آن دیگر فضای تنگ علمی خوانسار برآورنده نیازهای علمی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بهار از عمرش را تجربه می کرد که بار سفر بست و روی به اصفهان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از محضر اساتید آن دیار استفاده کرد و بعد از پایان دروس خارج فقه و اصول در هجده سالگی به آستان مقدس امیر مؤمنان در نجف اشرف شتافت و به تکمیل فقه و اصول و فراگیری علم رجال پرداخت و پس از شش سال روی به میهن آورد و اندکی بعد در حوزه سلطان آباد اراک که به برکت وجود آیة الله العظمی حائری شکوفا شده بود، ساکن شد و هفت سال به تحصیل و تدریس پرداخت</w:t>
      </w:r>
      <w:r>
        <w:rPr>
          <w:rFonts w:eastAsia="IRNazanin" w:cs="IRNazanin"/>
          <w:color w:val="111111"/>
          <w:sz w:val="28"/>
          <w:szCs w:val="28"/>
          <w:rtl w:val="true"/>
          <w:lang w:bidi="fa-IR"/>
        </w:rPr>
        <w:t>.</w:t>
      </w:r>
      <w:r>
        <w:rPr>
          <w:rStyle w:val="FootnoteAnchor"/>
          <w:rtl w:val="true"/>
        </w:rPr>
        <w:footnoteReference w:id="349"/>
      </w:r>
      <w:bookmarkStart w:id="499" w:name="pg19395_198511"/>
    </w:p>
    <w:p>
      <w:pPr>
        <w:pStyle w:val="Heading3"/>
        <w:numPr>
          <w:ilvl w:val="2"/>
          <w:numId w:val="1"/>
        </w:numPr>
        <w:rPr/>
      </w:pPr>
      <w:bookmarkStart w:id="500" w:name="__RefHeading___Toc18043720_1280447820"/>
      <w:bookmarkStart w:id="501" w:name="_Toc174"/>
      <w:bookmarkEnd w:id="499"/>
      <w:bookmarkEnd w:id="500"/>
      <w:r>
        <w:rPr>
          <w:rtl w:val="true"/>
        </w:rPr>
        <w:t>مکتب فرزانگان</w:t>
      </w:r>
      <w:bookmarkEnd w:id="501"/>
    </w:p>
    <w:p>
      <w:pPr>
        <w:pStyle w:val="BookText"/>
        <w:rPr/>
      </w:pPr>
      <w:r>
        <w:rPr>
          <w:rFonts w:ascii="IRNazanin" w:hAnsi="IRNazanin" w:eastAsia="IRNazanin"/>
          <w:color w:val="111111"/>
          <w:sz w:val="28"/>
          <w:sz w:val="28"/>
          <w:szCs w:val="28"/>
          <w:rtl w:val="true"/>
          <w:lang w:bidi="fa-IR"/>
        </w:rPr>
        <w:t>سید از محضر بزرگان عصر استفاده کرد برخی از آنان در چهار حوزه درسی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حسن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اکبر خوانساری؛ دروس مقدمات و 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محمد صادق مدرس اصفهانی، عبدالکریم گزی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تویسرکانی؛ دروس خارج فقه و اصول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ضیاءالدین 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bookmarkStart w:id="502" w:name="pg19395_198512"/>
    </w:p>
    <w:p>
      <w:pPr>
        <w:pStyle w:val="BookText"/>
        <w:rPr/>
      </w:pPr>
      <w:bookmarkEnd w:id="502"/>
      <w:r>
        <w:rPr>
          <w:rFonts w:ascii="IRNazanin" w:hAnsi="IRNazanin" w:eastAsia="IRNazanin"/>
          <w:color w:val="111111"/>
          <w:sz w:val="28"/>
          <w:sz w:val="28"/>
          <w:szCs w:val="28"/>
          <w:rtl w:val="true"/>
          <w:lang w:bidi="fa-IR"/>
        </w:rPr>
        <w:t>الشریعه اصفهانی، دروس خارج و سید ابو تراب خوانساری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عبدالکریم حائری، میرزا علی اکبر حکیم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حسن ریاضی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و ریاضیات</w:t>
      </w:r>
      <w:r>
        <w:rPr>
          <w:rFonts w:eastAsia="IRNazanin" w:cs="IRNazanin"/>
          <w:color w:val="111111"/>
          <w:sz w:val="28"/>
          <w:szCs w:val="28"/>
          <w:rtl w:val="true"/>
          <w:lang w:bidi="fa-IR"/>
        </w:rPr>
        <w:t>).</w:t>
      </w:r>
    </w:p>
    <w:p>
      <w:pPr>
        <w:pStyle w:val="Heading3"/>
        <w:numPr>
          <w:ilvl w:val="2"/>
          <w:numId w:val="1"/>
        </w:numPr>
        <w:rPr/>
      </w:pPr>
      <w:bookmarkStart w:id="503" w:name="__RefHeading___Toc18043722_1280447820"/>
      <w:bookmarkStart w:id="504" w:name="_Toc175"/>
      <w:bookmarkEnd w:id="503"/>
      <w:r>
        <w:rPr>
          <w:rtl w:val="true"/>
        </w:rPr>
        <w:t>تدریس</w:t>
      </w:r>
      <w:bookmarkEnd w:id="504"/>
    </w:p>
    <w:p>
      <w:pPr>
        <w:pStyle w:val="BookText"/>
        <w:rPr/>
      </w:pPr>
      <w:r>
        <w:rPr>
          <w:rFonts w:ascii="IRNazanin" w:hAnsi="IRNazanin" w:eastAsia="IRNazanin"/>
          <w:color w:val="111111"/>
          <w:sz w:val="28"/>
          <w:sz w:val="28"/>
          <w:szCs w:val="28"/>
          <w:rtl w:val="true"/>
          <w:lang w:bidi="fa-IR"/>
        </w:rPr>
        <w:t>آیت الله سید احمد خوانساری ابتدا به تدریس سطوح و آنگاه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از اساتید خط و ریاضیات نیز به شمار می رفت و در تهران طالبان دانش دین در محضرش دروس خارج فقه را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معاصران وی می نویسد در مسجد مزبور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عزیز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و تدریس فقه استدلالی مشغول و تاکنون همه روزه ساعت ده صبح اکثر علماء تهران به مباحثه ایشان حاضر شده و استفاده می نمایند</w:t>
      </w:r>
      <w:r>
        <w:rPr>
          <w:rStyle w:val="FootnoteAnchor"/>
          <w:rtl w:val="true"/>
        </w:rPr>
        <w:footnoteReference w:id="350"/>
      </w:r>
      <w:r>
        <w:rPr>
          <w:rFonts w:ascii="IRNazanin" w:hAnsi="IRNazanin" w:eastAsia="IRNazanin"/>
          <w:color w:val="111111"/>
          <w:sz w:val="28"/>
          <w:sz w:val="28"/>
          <w:szCs w:val="28"/>
          <w:rtl w:val="true"/>
          <w:lang w:bidi="fa-IR"/>
        </w:rPr>
        <w:t>او همواره به مطالب مهم می پرداخت و جزئیات را به دانش طلبان وا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اکنون نیز از کاوش دقیق ظرایف و زوایای مطلب توسط استاد خویش سخن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بحث به مبانی عالمان گذشته توجه ویژه داشت نظریات آنان را به نقد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مباحث او بارها سخنان آقا ضیاء و مرحوم نائینی مورد بحث و کنکاش قرار می گرفت</w:t>
      </w:r>
      <w:r>
        <w:rPr>
          <w:rFonts w:eastAsia="IRNazanin" w:cs="IRNazanin"/>
          <w:color w:val="111111"/>
          <w:sz w:val="28"/>
          <w:szCs w:val="28"/>
          <w:rtl w:val="true"/>
          <w:lang w:bidi="fa-IR"/>
        </w:rPr>
        <w:t>.</w:t>
      </w:r>
    </w:p>
    <w:p>
      <w:pPr>
        <w:pStyle w:val="Heading3"/>
        <w:numPr>
          <w:ilvl w:val="2"/>
          <w:numId w:val="1"/>
        </w:numPr>
        <w:rPr/>
      </w:pPr>
      <w:bookmarkStart w:id="505" w:name="__RefHeading___Toc18043724_1280447820"/>
      <w:bookmarkStart w:id="506" w:name="_Toc176"/>
      <w:bookmarkEnd w:id="505"/>
      <w:r>
        <w:rPr>
          <w:rtl w:val="true"/>
        </w:rPr>
        <w:t>شاگردان</w:t>
      </w:r>
      <w:bookmarkEnd w:id="506"/>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حوزه تدریس آیة الله خوانساری شاگردانی توانمند و مجتهدینی ارزشمند به جامعه علمی و حوزه تقدیم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شاگردان او در قم </w:t>
      </w:r>
      <w:bookmarkStart w:id="507" w:name="pg19395_198513"/>
    </w:p>
    <w:p>
      <w:pPr>
        <w:pStyle w:val="BookText"/>
        <w:rPr/>
      </w:pPr>
      <w:bookmarkEnd w:id="507"/>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طاهر شمس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ستوده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پناه اشتهاردی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سلطانی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موسی صدر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منتظری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مرتضی مطهری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ابطحی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ابطحی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صدر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عبدالله شبستری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پرورش یافتگان علمی مکتب او در تهران نیز می توان به سیدرضی شیرازی، مجتهدی، محمود انصاری، محمد تقی شریعت مداری، حسن خسروشاهی و میرزا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Heading3"/>
        <w:numPr>
          <w:ilvl w:val="2"/>
          <w:numId w:val="1"/>
        </w:numPr>
        <w:rPr/>
      </w:pPr>
      <w:bookmarkStart w:id="508" w:name="__RefHeading___Toc18043726_1280447820"/>
      <w:bookmarkStart w:id="509" w:name="_Toc177"/>
      <w:bookmarkEnd w:id="508"/>
      <w:r>
        <w:rPr>
          <w:rtl w:val="true"/>
        </w:rPr>
        <w:t>آثار و تألیفات</w:t>
      </w:r>
      <w:bookmarkEnd w:id="509"/>
    </w:p>
    <w:p>
      <w:pPr>
        <w:pStyle w:val="BookText"/>
        <w:rPr/>
      </w:pPr>
      <w:r>
        <w:rPr>
          <w:rFonts w:ascii="IRNazanin" w:hAnsi="IRNazanin" w:eastAsia="IRNazanin"/>
          <w:color w:val="111111"/>
          <w:sz w:val="28"/>
          <w:sz w:val="28"/>
          <w:szCs w:val="28"/>
          <w:rtl w:val="true"/>
          <w:lang w:bidi="fa-IR"/>
        </w:rPr>
        <w:t>حضرت آیة الله العظمی خوانساری در طول عمر با برکت خود آثار فراوان عمرانی و علمی از خود برجای گذاشتند که بخش عمده ای از آن شامل آثار علمی و تألیفاتش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عبارتنداز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المدارک در شرح کتاب مختصر النافع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یک دوره فقه استدلالی است که به صورت شرح بر مختصر النافع محقق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یافته است و بر مسائل فقهی از طریق کتاب و سنت و مدرک اجتهادی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آن از دقت نظر و مقام احتیاط ایشان ما را مطلع می سازد؛ همانطور که امام خیمنی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شطرنج سخن از احتیاط و تقوای او در استدلال به میان آورده،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مراجعه کنید به کتاب جامع المدارک مرحوم </w:t>
      </w:r>
      <w:bookmarkStart w:id="510" w:name="pg19395_198514"/>
    </w:p>
    <w:p>
      <w:pPr>
        <w:pStyle w:val="BookText"/>
        <w:rPr/>
      </w:pPr>
      <w:bookmarkEnd w:id="510"/>
      <w:r>
        <w:rPr>
          <w:rFonts w:ascii="IRNazanin" w:hAnsi="IRNazanin" w:eastAsia="IRNazanin"/>
          <w:color w:val="111111"/>
          <w:sz w:val="28"/>
          <w:sz w:val="28"/>
          <w:szCs w:val="28"/>
          <w:rtl w:val="true"/>
          <w:lang w:bidi="fa-IR"/>
        </w:rPr>
        <w:t>آیة الله آقای حاج سید احمد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ادله خدشه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مقام احتیاط و تقوای ایشان و نیز مقام علمیت و دقت نظرشان معلوم است</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اصول دین استدلالی است که به زبان عربی نگارش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 مستدل مسائل عقیدتی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میزان احاطه ایشان بر فلسفه و کلام را مبین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عروه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فکری آیة الله خوانساری را مطرح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المسائل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علمیه فارسی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الصلوة و</w:t>
      </w:r>
      <w:r>
        <w:rPr>
          <w:rFonts w:eastAsia="IRNazanin" w:cs="IRNazanin"/>
          <w:color w:val="111111"/>
          <w:sz w:val="28"/>
          <w:szCs w:val="28"/>
          <w:rtl w:val="true"/>
          <w:lang w:bidi="fa-IR"/>
        </w:rPr>
        <w:t>...</w:t>
      </w:r>
      <w:r>
        <w:rPr>
          <w:rStyle w:val="FootnoteAnchor"/>
          <w:rtl w:val="true"/>
        </w:rPr>
        <w:footnoteReference w:id="352"/>
      </w:r>
    </w:p>
    <w:p>
      <w:pPr>
        <w:pStyle w:val="Heading3"/>
        <w:numPr>
          <w:ilvl w:val="2"/>
          <w:numId w:val="1"/>
        </w:numPr>
        <w:rPr/>
      </w:pPr>
      <w:bookmarkStart w:id="511" w:name="__RefHeading___Toc18043728_1280447820"/>
      <w:bookmarkStart w:id="512" w:name="_Toc178"/>
      <w:bookmarkEnd w:id="511"/>
      <w:r>
        <w:rPr>
          <w:rtl w:val="true"/>
        </w:rPr>
        <w:t>ویژگی های اخلاقی</w:t>
      </w:r>
      <w:bookmarkEnd w:id="512"/>
    </w:p>
    <w:p>
      <w:pPr>
        <w:pStyle w:val="Heading4"/>
        <w:numPr>
          <w:ilvl w:val="3"/>
          <w:numId w:val="1"/>
        </w:numPr>
        <w:rPr/>
      </w:pPr>
      <w:bookmarkStart w:id="513" w:name="__RefHeading___Toc18043730_1280447820"/>
      <w:bookmarkStart w:id="514" w:name="_Toc179"/>
      <w:bookmarkEnd w:id="513"/>
      <w:r>
        <w:rPr/>
        <w:t>1</w:t>
      </w:r>
      <w:r>
        <w:rPr>
          <w:rtl w:val="true"/>
        </w:rPr>
        <w:t xml:space="preserve">- </w:t>
      </w:r>
      <w:r>
        <w:rPr>
          <w:rtl w:val="true"/>
        </w:rPr>
        <w:t>زهد و ساده زیستی</w:t>
      </w:r>
      <w:bookmarkEnd w:id="51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الگوی اخلاق برای نسل دیروز و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مقام علمی والا هیچگاه اصول اخلاقی را فراموش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مهر اهل بیت در جانش نفوذ کرده بود که کردارش نیز بوی علوی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گذشت سالها خوشه چینان مکتب سید از زهد و ساده زیستی او به عنوان مشخصه اصلی </w:t>
      </w:r>
      <w:bookmarkStart w:id="515" w:name="pg19395_198515"/>
    </w:p>
    <w:p>
      <w:pPr>
        <w:pStyle w:val="BookText"/>
        <w:rPr/>
      </w:pPr>
      <w:bookmarkEnd w:id="515"/>
      <w:r>
        <w:rPr>
          <w:rFonts w:ascii="IRNazanin" w:hAnsi="IRNazanin" w:eastAsia="IRNazanin"/>
          <w:color w:val="111111"/>
          <w:sz w:val="28"/>
          <w:sz w:val="28"/>
          <w:szCs w:val="28"/>
          <w:rtl w:val="true"/>
          <w:lang w:bidi="fa-IR"/>
        </w:rPr>
        <w:t>زندگی اش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وی پرداخت شهریه هنگفت طلاب تهران، مشهد، قم و نجف را بر عهده داشت</w:t>
      </w:r>
      <w:r>
        <w:rPr>
          <w:rStyle w:val="FootnoteAnchor"/>
          <w:rtl w:val="true"/>
        </w:rPr>
        <w:footnoteReference w:id="353"/>
      </w:r>
      <w:r>
        <w:rPr>
          <w:rFonts w:ascii="IRNazanin" w:hAnsi="IRNazanin" w:eastAsia="IRNazanin"/>
          <w:color w:val="111111"/>
          <w:sz w:val="28"/>
          <w:sz w:val="28"/>
          <w:szCs w:val="28"/>
          <w:rtl w:val="true"/>
          <w:lang w:bidi="fa-IR"/>
        </w:rPr>
        <w:t>هرگز در آن ها تصرف نکرد و تا آخرین لحظه ای که در قید حیات بود، خانه ای هر چند محقر تهیه نکرد و عمرش را در منزل استیجاری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او اکنون نیز از فرشهای نخنمای خانه اش یاد می کنند و نشانه های بسیاری از زهد و ساده زیستی در زندگی او را به ما نشان میدهند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516" w:name="__RefHeading___Toc18043732_1280447820"/>
      <w:bookmarkStart w:id="517" w:name="_Toc180"/>
      <w:bookmarkEnd w:id="516"/>
      <w:r>
        <w:rPr/>
        <w:t>2</w:t>
      </w:r>
      <w:r>
        <w:rPr>
          <w:rtl w:val="true"/>
        </w:rPr>
        <w:t xml:space="preserve">- </w:t>
      </w:r>
      <w:r>
        <w:rPr>
          <w:rtl w:val="true"/>
        </w:rPr>
        <w:t>احتیاط</w:t>
      </w:r>
      <w:bookmarkEnd w:id="517"/>
    </w:p>
    <w:p>
      <w:pPr>
        <w:pStyle w:val="BookText"/>
        <w:rPr/>
      </w:pPr>
      <w:r>
        <w:rPr>
          <w:rFonts w:ascii="IRNazanin" w:hAnsi="IRNazanin" w:eastAsia="IRNazanin"/>
          <w:color w:val="111111"/>
          <w:sz w:val="28"/>
          <w:sz w:val="28"/>
          <w:szCs w:val="28"/>
          <w:rtl w:val="true"/>
          <w:lang w:bidi="fa-IR"/>
        </w:rPr>
        <w:t>حضرت آیة الله خوانساری، احتیاط، را حق مسلم زندگی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ابو طالب تجلیل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او در امور شرعی زبانزد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وجوهات شرعیه را هرگز در منزل نگاه نمی داشت و آن را نزد یکی از تجار امین می گذاشت و به نیازمندان حواله می داد تا به این طریق احتمال هر نوع تصرف در آن پولها از بین</w:t>
      </w:r>
    </w:p>
    <w:p>
      <w:pPr>
        <w:pStyle w:val="BookText"/>
        <w:rPr/>
      </w:pP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سیاسی نیز همین شیوه را پیش گرفت</w:t>
      </w:r>
    </w:p>
    <w:p>
      <w:pPr>
        <w:pStyle w:val="Heading4"/>
        <w:numPr>
          <w:ilvl w:val="3"/>
          <w:numId w:val="1"/>
        </w:numPr>
        <w:rPr/>
      </w:pPr>
      <w:bookmarkStart w:id="518" w:name="__RefHeading___Toc18043734_1280447820"/>
      <w:bookmarkStart w:id="519" w:name="_Toc181"/>
      <w:bookmarkEnd w:id="518"/>
      <w:r>
        <w:rPr/>
        <w:t>3</w:t>
      </w:r>
      <w:r>
        <w:rPr>
          <w:rtl w:val="true"/>
        </w:rPr>
        <w:t xml:space="preserve">- </w:t>
      </w:r>
      <w:r>
        <w:rPr>
          <w:rtl w:val="true"/>
        </w:rPr>
        <w:t>تواضع</w:t>
      </w:r>
      <w:bookmarkEnd w:id="51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تازه وارد ابتدا با قامت ایستاده او مواجه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همه می ایستاد و مخصوصا برای سادات احترام بیشتری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دید و بازدید تمام علماء می رفت، هیچگاه در مجلس تکیه نزد و چهارزانو ننشست و کمال ادب و تواضع را مبذول داشت و آنگاه که امام به ایران آمد، باوجود </w:t>
      </w:r>
      <w:bookmarkStart w:id="520" w:name="pg19395_198516"/>
    </w:p>
    <w:p>
      <w:pPr>
        <w:pStyle w:val="BookText"/>
        <w:rPr/>
      </w:pPr>
      <w:bookmarkEnd w:id="520"/>
      <w:r>
        <w:rPr>
          <w:rFonts w:ascii="IRNazanin" w:hAnsi="IRNazanin" w:eastAsia="IRNazanin"/>
          <w:color w:val="111111"/>
          <w:sz w:val="28"/>
          <w:sz w:val="28"/>
          <w:szCs w:val="28"/>
          <w:rtl w:val="true"/>
          <w:lang w:bidi="fa-IR"/>
        </w:rPr>
        <w:t>کهنسالی به دیدارش شتافت و پیروزی نور بر سپاه جهل را تبریک گفت</w:t>
      </w:r>
      <w:r>
        <w:rPr>
          <w:rFonts w:eastAsia="IRNazanin" w:cs="IRNazanin"/>
          <w:color w:val="111111"/>
          <w:sz w:val="28"/>
          <w:szCs w:val="28"/>
          <w:rtl w:val="true"/>
          <w:lang w:bidi="fa-IR"/>
        </w:rPr>
        <w:t>.</w:t>
      </w:r>
    </w:p>
    <w:p>
      <w:pPr>
        <w:pStyle w:val="Heading4"/>
        <w:numPr>
          <w:ilvl w:val="3"/>
          <w:numId w:val="1"/>
        </w:numPr>
        <w:rPr/>
      </w:pPr>
      <w:bookmarkStart w:id="521" w:name="__RefHeading___Toc18043736_1280447820"/>
      <w:bookmarkStart w:id="522" w:name="_Toc182"/>
      <w:bookmarkEnd w:id="521"/>
      <w:r>
        <w:rPr/>
        <w:t>4</w:t>
      </w:r>
      <w:r>
        <w:rPr>
          <w:rtl w:val="true"/>
        </w:rPr>
        <w:t>-</w:t>
      </w:r>
      <w:r>
        <w:rPr>
          <w:rtl w:val="true"/>
        </w:rPr>
        <w:t>عرفان و کرامات</w:t>
      </w:r>
      <w:bookmarkEnd w:id="522"/>
    </w:p>
    <w:p>
      <w:pPr>
        <w:pStyle w:val="BookText"/>
        <w:rPr/>
      </w:pPr>
      <w:r>
        <w:rPr>
          <w:rFonts w:ascii="IRNazanin" w:hAnsi="IRNazanin" w:eastAsia="IRNazanin"/>
          <w:color w:val="111111"/>
          <w:sz w:val="28"/>
          <w:sz w:val="28"/>
          <w:szCs w:val="28"/>
          <w:rtl w:val="true"/>
          <w:lang w:bidi="fa-IR"/>
        </w:rPr>
        <w:t>یکی از فضلای حوزه علمیه آنگاه که از عرفان و کسب مقامات سید احمد سخن به میان آمد ماجرای عمل جراحی او را یادآور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طبق اصول استنباطی خود معتقد بود مجتهد و مرجع تقلید هیچ گاه نباید در حال بیهوشی باشد در غیر این صورت بعد از به هوش آمدن، تمام مقلدین باید دوباره نیت تقلید از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وقتی نیاز به عمل جراحی پیدا کرد، اجازه نداد او را بیهوش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ای از قرآن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سوره اش تمام شد، عمل جراحی نیز پایان پذیرفت بی آن که نشانه ای از احساس درد در سیمای ملکوتی اش نمایان شود</w:t>
      </w:r>
      <w:r>
        <w:rPr>
          <w:rFonts w:eastAsia="IRNazanin" w:cs="IRNazanin"/>
          <w:color w:val="111111"/>
          <w:sz w:val="28"/>
          <w:szCs w:val="28"/>
          <w:rtl w:val="true"/>
          <w:lang w:bidi="fa-IR"/>
        </w:rPr>
        <w:t>.</w:t>
      </w:r>
      <w:r>
        <w:rPr>
          <w:rStyle w:val="FootnoteAnchor"/>
          <w:rtl w:val="true"/>
        </w:rPr>
        <w:footnoteReference w:id="35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محقق محمد شریف رازی از قول یکی از معتمدین درباره مقام عرفان و اتصال به ماوراء عالم امکان سید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بینش و بصیرت خاص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بازرگانان مورد اعتماد تهران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ایشان بودم و هیچ کس دیگر نبود آقا ناگاه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در خانه است و خواسته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 کسی زنگ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هست این پاکت را به او بدهید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را گرفتم و جلو در آمدم، شخص محترمی را دیدم که قدم می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کردم و گفتم شما زنگ زدید؟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کاری دارید گفت آری، همسرم بیمار است و برای بستری </w:t>
      </w:r>
      <w:bookmarkStart w:id="523" w:name="pg19395_198517"/>
    </w:p>
    <w:p>
      <w:pPr>
        <w:pStyle w:val="BookText"/>
        <w:rPr/>
      </w:pPr>
      <w:bookmarkEnd w:id="523"/>
      <w:r>
        <w:rPr>
          <w:rFonts w:ascii="IRNazanin" w:hAnsi="IRNazanin" w:eastAsia="IRNazanin"/>
          <w:color w:val="111111"/>
          <w:sz w:val="28"/>
          <w:sz w:val="28"/>
          <w:szCs w:val="28"/>
          <w:rtl w:val="true"/>
          <w:lang w:bidi="fa-IR"/>
        </w:rPr>
        <w:t>شدن هشت هزار تومان کسری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پاکت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همانجا باز کرد و پولها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هشت هزار تومان بود</w:t>
      </w:r>
      <w:r>
        <w:rPr>
          <w:rFonts w:eastAsia="IRNazanin" w:cs="IRNazanin"/>
          <w:color w:val="111111"/>
          <w:sz w:val="28"/>
          <w:szCs w:val="28"/>
          <w:rtl w:val="true"/>
          <w:lang w:bidi="fa-IR"/>
        </w:rPr>
        <w:t>.</w:t>
      </w:r>
      <w:r>
        <w:rPr>
          <w:rStyle w:val="FootnoteAnchor"/>
          <w:rtl w:val="true"/>
        </w:rPr>
        <w:footnoteReference w:id="356"/>
      </w:r>
    </w:p>
    <w:p>
      <w:pPr>
        <w:pStyle w:val="Heading4"/>
        <w:numPr>
          <w:ilvl w:val="3"/>
          <w:numId w:val="1"/>
        </w:numPr>
        <w:rPr/>
      </w:pPr>
      <w:bookmarkStart w:id="524" w:name="__RefHeading___Toc18043738_1280447820"/>
      <w:bookmarkStart w:id="525" w:name="_Toc183"/>
      <w:bookmarkEnd w:id="524"/>
      <w:r>
        <w:rPr/>
        <w:t>5</w:t>
      </w:r>
      <w:r>
        <w:rPr>
          <w:rtl w:val="true"/>
        </w:rPr>
        <w:t xml:space="preserve">- </w:t>
      </w:r>
      <w:r>
        <w:rPr>
          <w:rtl w:val="true"/>
        </w:rPr>
        <w:t>عدالت</w:t>
      </w:r>
      <w:bookmarkEnd w:id="525"/>
    </w:p>
    <w:p>
      <w:pPr>
        <w:pStyle w:val="BookText"/>
        <w:rPr/>
      </w:pPr>
      <w:r>
        <w:rPr>
          <w:rFonts w:ascii="IRNazanin" w:hAnsi="IRNazanin" w:eastAsia="IRNazanin"/>
          <w:color w:val="111111"/>
          <w:sz w:val="28"/>
          <w:sz w:val="28"/>
          <w:szCs w:val="28"/>
          <w:rtl w:val="true"/>
          <w:lang w:bidi="fa-IR"/>
        </w:rPr>
        <w:t>عظمت شخصیت او تا آن حد است که آیت الله العظمی حائری درباره 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را به هر معنی تفسیر کنیم، آیت الله خوانساری مجتهد بود و عدالت را به هرگونه معنی کنیم، او عادل بود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امام رحمة الله علیه نیز آنجا که به جامع المدارک استناد می کند، به مقام علمی و تقوا و احتیاط آیت الله سید احمد خوانساری اشاره کرده و از</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بزرگی نام می برد</w:t>
      </w:r>
      <w:r>
        <w:rPr>
          <w:rFonts w:eastAsia="IRNazanin" w:cs="IRNazanin"/>
          <w:color w:val="111111"/>
          <w:sz w:val="28"/>
          <w:szCs w:val="28"/>
          <w:rtl w:val="true"/>
          <w:lang w:bidi="fa-IR"/>
        </w:rPr>
        <w:t xml:space="preserve">. </w:t>
      </w:r>
      <w:bookmarkStart w:id="526" w:name="pg19395_198518"/>
    </w:p>
    <w:p>
      <w:pPr>
        <w:pStyle w:val="Heading3"/>
        <w:numPr>
          <w:ilvl w:val="2"/>
          <w:numId w:val="1"/>
        </w:numPr>
        <w:rPr/>
      </w:pPr>
      <w:bookmarkStart w:id="527" w:name="__RefHeading___Toc18043740_1280447820"/>
      <w:bookmarkStart w:id="528" w:name="_Toc184"/>
      <w:bookmarkEnd w:id="526"/>
      <w:bookmarkEnd w:id="527"/>
      <w:r>
        <w:rPr>
          <w:rtl w:val="true"/>
        </w:rPr>
        <w:t>شهر ستاره ها</w:t>
      </w:r>
      <w:bookmarkEnd w:id="52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فروردین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آیت الله حائری سفری به قم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قم از محضر او تقاضای اقامت دائمی کردند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بعد از اقامت او در قم، طالبان علم از نقاط مختلف گرد هم آمده</w:t>
      </w:r>
      <w:r>
        <w:rPr>
          <w:rStyle w:val="FootnoteAnchor"/>
          <w:rtl w:val="true"/>
        </w:rPr>
        <w:footnoteReference w:id="359"/>
      </w:r>
      <w:r>
        <w:rPr>
          <w:rFonts w:ascii="IRNazanin" w:hAnsi="IRNazanin" w:eastAsia="IRNazanin"/>
          <w:color w:val="111111"/>
          <w:sz w:val="28"/>
          <w:sz w:val="28"/>
          <w:szCs w:val="28"/>
          <w:rtl w:val="true"/>
          <w:lang w:bidi="fa-IR"/>
        </w:rPr>
        <w:t>، حوزه ای پربرکت و ماندگار در کنار قبر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از شکل گیری حوزه می گذشت، آیت الله العظمی اراکی هم بحث آیت الله خوانساری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حائری آن روز در جمع عالمانی که چون پروانه برگرد او در مجلس درس گرد آمده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میخواستیم آقای سید احمد خوانساری اعلم علمای شیعه باشد و لیکن ایشان قناعت کردند که اعلم علمای اراک باشند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این اظهارات در حالی بیان می شد که سید احمد بعد از انتقال حوزه علمیه به قم، همچنان در اراک ماندگار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محض اطلاع از سخن استاد فرزانه درنگ را جایز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سخن گویای علاقه آیت الله حائری به انتقال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سفر کرد و خود را به پای درس استاد رساند و در شهر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و اعتماد شدید آیت الله العظمی حائری مؤسس حوزه علمیه قم را می توان از لابه لای رفتارهای او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فاصله دو ماه از هجرت ستاره خوانسار به قم، زمانی اقامه نماز جماعت خود در فیضیه را به او سپرد و </w:t>
      </w:r>
      <w:bookmarkStart w:id="529" w:name="pg19395_198519"/>
    </w:p>
    <w:p>
      <w:pPr>
        <w:pStyle w:val="BookText"/>
        <w:rPr/>
      </w:pPr>
      <w:bookmarkEnd w:id="529"/>
      <w:r>
        <w:rPr>
          <w:rFonts w:ascii="IRNazanin" w:hAnsi="IRNazanin" w:eastAsia="IRNazanin"/>
          <w:color w:val="111111"/>
          <w:sz w:val="28"/>
          <w:sz w:val="28"/>
          <w:szCs w:val="28"/>
          <w:rtl w:val="true"/>
          <w:lang w:bidi="fa-IR"/>
        </w:rPr>
        <w:t>خود، اولین بار پشت سر سید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احترامی بود که استاد کل حوزه علمیه قم می توانست در حق سید احمد خوانساری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ورود به حوزه مقدس قم در حالی که خود یکی از مدرسان عالی مقام بود، در حوزه درسی، فقهی و اصولی مرحوم آیت الله حائری حاضر شد و در مدت اقامتش در قم فلسفه مشاء، اشارات و اسفار، ریاضی و خط نستعلیق را نیز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اقامت او در قم به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طی این سالها شاگردانی در خور در مکتب درسی او تربیت شدند</w:t>
      </w:r>
      <w:r>
        <w:rPr>
          <w:rFonts w:eastAsia="IRNazanin" w:cs="IRNazanin"/>
          <w:color w:val="111111"/>
          <w:sz w:val="28"/>
          <w:szCs w:val="28"/>
          <w:rtl w:val="true"/>
          <w:lang w:bidi="fa-IR"/>
        </w:rPr>
        <w:t>.</w:t>
      </w:r>
    </w:p>
    <w:p>
      <w:pPr>
        <w:pStyle w:val="Heading3"/>
        <w:numPr>
          <w:ilvl w:val="2"/>
          <w:numId w:val="1"/>
        </w:numPr>
        <w:rPr/>
      </w:pPr>
      <w:bookmarkStart w:id="530" w:name="__RefHeading___Toc18043742_1280447820"/>
      <w:bookmarkStart w:id="531" w:name="_Toc185"/>
      <w:bookmarkEnd w:id="530"/>
      <w:r>
        <w:rPr>
          <w:rtl w:val="true"/>
        </w:rPr>
        <w:t>فصل مبارزه</w:t>
      </w:r>
      <w:r>
        <w:rPr>
          <w:rtl w:val="true"/>
        </w:rPr>
        <w:t>(</w:t>
      </w:r>
      <w:r>
        <w:rPr>
          <w:rtl w:val="true"/>
        </w:rPr>
        <w:t>اقامت در تهران</w:t>
      </w:r>
      <w:r>
        <w:rPr>
          <w:rtl w:val="true"/>
        </w:rPr>
        <w:t>)</w:t>
      </w:r>
      <w:bookmarkEnd w:id="531"/>
    </w:p>
    <w:p>
      <w:pPr>
        <w:pStyle w:val="BookText"/>
        <w:rPr/>
      </w:pPr>
      <w:r>
        <w:rPr>
          <w:rFonts w:ascii="IRNazanin" w:hAnsi="IRNazanin" w:eastAsia="IRNazanin"/>
          <w:color w:val="111111"/>
          <w:sz w:val="28"/>
          <w:sz w:val="28"/>
          <w:szCs w:val="28"/>
          <w:rtl w:val="true"/>
          <w:lang w:bidi="fa-IR"/>
        </w:rPr>
        <w:t>علاّمه شیخ آقا بزرگ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سنه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علاّمه حاج آقا یحیی سجاّدی وفات کرد اهالی تهران از مرجع کبیر آیت الله العظمی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کردند که شخصّیت با کفایتی را به تهران اعزام دارند تا در مسجد حاج سید عزیز الله اقامه نماز کرده و به امورات دینی مردم بپردازند و مرحوم بروجردی ایشان را به تهران می فرستاد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بلافاصله تمام اشتغالات علمی خود را قطع و به تهران پایتخت حکومت ظلم و جور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علاوه بر امامت جماعت مسجد سید عزیزالله و رفع گرفتاری های مردم، به تدریس خارج فقه نیز پرداخت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مسجد سید عزیزالله را به پایگاه مبارزه علیه طاغوت تبدیل کرد و شاگردانی مکتبی در آن 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فعالیتها و مبارزات سید در این دوران گویای </w:t>
      </w:r>
      <w:bookmarkStart w:id="532" w:name="pg19395_198520"/>
    </w:p>
    <w:p>
      <w:pPr>
        <w:pStyle w:val="BookText"/>
        <w:rPr/>
      </w:pPr>
      <w:bookmarkEnd w:id="532"/>
      <w:r>
        <w:rPr>
          <w:rFonts w:ascii="IRNazanin" w:hAnsi="IRNazanin" w:eastAsia="IRNazanin"/>
          <w:color w:val="111111"/>
          <w:sz w:val="28"/>
          <w:sz w:val="28"/>
          <w:szCs w:val="28"/>
          <w:rtl w:val="true"/>
          <w:lang w:bidi="fa-IR"/>
        </w:rPr>
        <w:t>نقش و تلاش او در دوران مبارزاتی است که به پیروزی انقلاب اسلامی انجامید و از آن روی که این قمست از زندگانی فرزانه خوانسار در هاله ای از آراء و نظرات گوناگون قرار گرفته در مقاله حاضر رسالت خود می دانیم، به تفصیل درباره آن سخن گوییم</w:t>
      </w:r>
      <w:r>
        <w:rPr>
          <w:rFonts w:eastAsia="IRNazanin" w:cs="IRNazanin"/>
          <w:color w:val="111111"/>
          <w:sz w:val="28"/>
          <w:szCs w:val="28"/>
          <w:rtl w:val="true"/>
          <w:lang w:bidi="fa-IR"/>
        </w:rPr>
        <w:t>.</w:t>
      </w:r>
    </w:p>
    <w:p>
      <w:pPr>
        <w:pStyle w:val="Heading3"/>
        <w:numPr>
          <w:ilvl w:val="2"/>
          <w:numId w:val="1"/>
        </w:numPr>
        <w:rPr/>
      </w:pPr>
      <w:bookmarkStart w:id="533" w:name="__RefHeading___Toc18043744_1280447820"/>
      <w:bookmarkStart w:id="534" w:name="_Toc186"/>
      <w:bookmarkEnd w:id="533"/>
      <w:r>
        <w:rPr>
          <w:rtl w:val="true"/>
        </w:rPr>
        <w:t>سایه وحشت</w:t>
      </w:r>
      <w:bookmarkEnd w:id="534"/>
    </w:p>
    <w:p>
      <w:pPr>
        <w:pStyle w:val="BookText"/>
        <w:rPr/>
      </w:pPr>
      <w:r>
        <w:rPr>
          <w:rFonts w:ascii="IRNazanin" w:hAnsi="IRNazanin" w:eastAsia="IRNazanin"/>
          <w:color w:val="111111"/>
          <w:sz w:val="28"/>
          <w:sz w:val="28"/>
          <w:szCs w:val="28"/>
          <w:rtl w:val="true"/>
          <w:lang w:bidi="fa-IR"/>
        </w:rPr>
        <w:t>یک و نیم سال بعد از وفات آیت الله بروجردی همزمان با نخست وزیری علم دولت به فکر اجرای انجمن های ایالتی و ولایت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برنامه اصلاحی نخست وزیر وقت، علم،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تصویبنامه مربوط به انتخابات انجمن های ایالتی و ولایتی که متن آن در شانزدهم همان ماه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برنامه، نخستین بار به زنان حق رأی داده شد و در کنار آن قید اسلام از شرایط انتخاب کنندگان و انتخاب شوندگان حذف و سوگند به کتاب آسمانی جایگزین آن شد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جو خفگان، فشار روز افزون و سایه وحشت حاکم بر جامعه توسط ساواک و حجم سنگین تبلیغات رسانه علماء را به انفعال وا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آیت الله خوانساری به همراه آیت الله بهبهانی که دو مرجع عامه پایتخت بودند اقدامات سلسله داری علیه این اقدام رژیم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اعلامیه مشترکی بود که از مذاکره با اولیاء امر خبر می داد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نحوه اقدام بعدی آیت الله خوانساری پرده از وجود فشار علیه علماء بر می دارد تا آنجا که ناچار شد تنها با تشکیل مجلس دعا در مسجد سید </w:t>
      </w:r>
    </w:p>
    <w:p>
      <w:pPr>
        <w:pStyle w:val="BookText"/>
        <w:rPr/>
      </w:pPr>
      <w:r>
        <w:rPr>
          <w:rFonts w:ascii="IRNazanin" w:hAnsi="IRNazanin" w:eastAsia="IRNazanin"/>
          <w:color w:val="111111"/>
          <w:sz w:val="28"/>
          <w:sz w:val="28"/>
          <w:szCs w:val="28"/>
          <w:rtl w:val="true"/>
          <w:lang w:bidi="fa-IR"/>
        </w:rPr>
        <w:t>عزیزالله افکار عمومی را در جریان خیانتی که روی داده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اطلاعیه ای صادر و عموم مسلمین را به شرکت در آن مجلس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اعلامیه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هست آقایان مراجع محترم و علمای اعلام دامت برکاتهم، و جامعه مسلمین از نظر خیرخواهی و مصلحت مملکت وظایف شرعیه را کتبا و شفاها به دولت تذکر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تاکنون از طرف مقامات مربوطه ترتیب اثر داده نشده است لهذا به پیروی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مواقع مشکله موفقیت مسلمین را از خداوند متعال خواستار بود، جامعه روحانیون تهران روز پنج شنبه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مبارک رجب که از ایام متبرکه است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مسجد آقا سید عزیز الله مجلس دعا تشکیل خواهد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حقر احمد موسوی الخوانسار</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آیت الله محمد رضا تنکابنی و محمد تقی آملی نیز هر یک با اعلامیه جداگانه ای مسلمین را به جمع شدن در مسجد عزیزالله دعوت کردند</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علمدار مبارزه با رژیم فاسد پهلوی که از فشار جهنمی ساواک و دستگاههای تبلیغاتی مطلع بود تحلیلی دیگر برای عکس العمل در مقابل لایحه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خود به آیت الله فلسفی ضمن اینکه فشارهای موجود را می پذیرد بر عجز رژیم از عملی ساختن فشارها و تهدیدهایش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چند اصل اقدام آیت الله</w:t>
      </w:r>
    </w:p>
    <w:p>
      <w:pPr>
        <w:pStyle w:val="BookText"/>
        <w:rPr/>
      </w:pPr>
      <w:r>
        <w:rPr>
          <w:rFonts w:ascii="IRNazanin" w:hAnsi="IRNazanin" w:eastAsia="IRNazanin"/>
          <w:color w:val="111111"/>
          <w:sz w:val="28"/>
          <w:sz w:val="28"/>
          <w:szCs w:val="28"/>
          <w:rtl w:val="true"/>
          <w:lang w:bidi="fa-IR"/>
        </w:rPr>
        <w:t>خوانساری را می ستاید اما به نحوه برگزاری آن شدیدا اعتراض کرده و می نویسد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اعلامیه آقای خوانساری را ملاحظه کردم و خالی از تعجب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اقدام ایشان بسیار بموقع و لازم است و لیکن کیفیت آن خیلی نارسا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مطلب دینی که اساس روحانیت و دیانت و ملیت در </w:t>
      </w:r>
    </w:p>
    <w:p>
      <w:pPr>
        <w:pStyle w:val="BookText"/>
        <w:rPr/>
      </w:pPr>
      <w:r>
        <w:rPr>
          <w:rFonts w:ascii="IRNazanin" w:hAnsi="IRNazanin" w:eastAsia="IRNazanin"/>
          <w:color w:val="111111"/>
          <w:sz w:val="28"/>
          <w:sz w:val="28"/>
          <w:szCs w:val="28"/>
          <w:rtl w:val="true"/>
          <w:lang w:bidi="fa-IR"/>
        </w:rPr>
        <w:t>خطر است مجلس روضه درست کردن و در ضمن آن، اساس دیانت را قرار دادن بسیار موهن است نسبت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بدتر آنکه مسجد سید عزیز الله را چهار هزار جمعیت مقدس بازاری در آن مجتمع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می دانید دولت از دیانت نمی ترسد تا از بازاری متدین و دعای اینها یا نفرین آنها وحشت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مردم فعال و جوان و احزاب و دانشگاه ملاحظه می کند باید یک اجتماعی دینی که آقای فلسفی سخنگوی دیانت اسلام است صحبت کند و آقای خوانساری از مراجع وقت می خواهد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سید عزیز الله که حکم صندوقخانه را 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 الذله نترسید ملاحظه نکنید آقای خوانساری را نمی گیرند، شما را نمی گیرند، دنیا اقتضاء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اعتراضها و رهنمودهای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علماء و مراجع موجب شکل گیری اعتراضها و مخالفتهای علنی و عمده علیه رژیم شده و به این ترتیب اولین جوانه های قیام در پایتخت کفر و ظلم بارور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اعلامیه های دیگر با دهها امضاء از طرف علماء و پخش گسترده آن تا حدودی این نقیصه را بر طرف و تا اندازه ای نظر امام را برای حضور تمام طبقات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فلسفی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انتشار این اعلامیه ها آثار شور و شوق و هیجان عمومی تهران را تکان داد به طوری که دانشگاهیان، فرهنگیان، کارمندان و کارگران، تجار و کسبه همه و همه برای فرارسیدن روز پنجشنبه دقیقه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علمای بزرگ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بهبهانی، آیت الله تنکابنی، آیت الله خوانساری و آیت الله آملی به اتفاق سایر علمای تهران قصد داشتند تا حصول نتیجه در مسجد سید عزیز الله متحسن شوند؛ عذرخواهی و پس گرفتن طرح اقدام کرد</w:t>
      </w:r>
      <w:r>
        <w:rPr>
          <w:rFonts w:eastAsia="IRNazanin" w:cs="IRNazanin"/>
          <w:color w:val="111111"/>
          <w:sz w:val="28"/>
          <w:szCs w:val="28"/>
          <w:rtl w:val="true"/>
          <w:lang w:bidi="fa-IR"/>
        </w:rPr>
        <w:t>.</w:t>
      </w:r>
      <w:r>
        <w:rPr>
          <w:rStyle w:val="FootnoteAnchor"/>
          <w:rtl w:val="true"/>
        </w:rPr>
        <w:footnoteReference w:id="36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خمینی دست از مبارزه برنداشت و اعلام کرد؛ تاوقتی دولت رسما </w:t>
      </w:r>
    </w:p>
    <w:p>
      <w:pPr>
        <w:pStyle w:val="BookText"/>
        <w:rPr/>
      </w:pPr>
      <w:r>
        <w:rPr>
          <w:rFonts w:ascii="IRNazanin" w:hAnsi="IRNazanin" w:eastAsia="IRNazanin"/>
          <w:color w:val="111111"/>
          <w:sz w:val="28"/>
          <w:sz w:val="28"/>
          <w:szCs w:val="28"/>
          <w:rtl w:val="true"/>
          <w:lang w:bidi="fa-IR"/>
        </w:rPr>
        <w:t>لغو تصویبنامه را از طریق جراید اعلام نکند به مبارزه ادامه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علمای تهران و قم در مسحد سید عزیز الله گرد آمدند و مردم را نیز دعوت به حضور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دولت چاره ای جز لغو تصویبنامه انتخابات انجمنهای ایالتی و ولایتی و اغلام آن در جرائد روز دهم آذرماه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علمای تهران که به سختی توسط ساواک رژیم تحت فشار بودند، ضمن اعلامیه ای به مردم اطلاع دادند که مراسم دعا دیگر برگزار نمی شود</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چون نخست وزیر اعلام کرده است که موضوع تصویبنامه انتخابات انجمن های ایالتی و ولایتی طبق تصویب هیئت دولت اجرا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که اعلامیه فوق با امضاء آیات عظام بهبهانی، خوانساری، آملی و تنکابنی به در و دیوار نصب شده بود مردم همچنان به طرف مسجد سید عزیز الله در حرکت بودند آنان در اصالت اطلاعیه تردید داشتند، از این جهت اندکی بعد مسجد و اطراف بازار مملو از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محمد تقی فلسفی به مسجد آمد و ضمن خطابه تاریخی و پرشور خود گفت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متوجه شد ریشه احساسات عمیق ملت مسلمان ایران بقدری قوی و نیرومند است که شاید در ظرف یک هفته به صورت یک سیل بنیان کنی ظهور کند و تار و پود افکار ضد اسلامی را یکسره بر باد دهد</w:t>
      </w:r>
      <w:r>
        <w:rPr>
          <w:rFonts w:eastAsia="IRNazanin" w:cs="IRNazanin"/>
          <w:color w:val="111111"/>
          <w:sz w:val="28"/>
          <w:szCs w:val="28"/>
          <w:rtl w:val="true"/>
          <w:lang w:bidi="fa-IR"/>
        </w:rPr>
        <w:t>.</w:t>
      </w:r>
      <w:r>
        <w:rPr>
          <w:rStyle w:val="FootnoteAnchor"/>
          <w:rtl w:val="true"/>
        </w:rPr>
        <w:footnoteReference w:id="368"/>
      </w:r>
      <w:bookmarkStart w:id="535" w:name="pg19395_198524"/>
    </w:p>
    <w:p>
      <w:pPr>
        <w:pStyle w:val="Heading3"/>
        <w:numPr>
          <w:ilvl w:val="2"/>
          <w:numId w:val="1"/>
        </w:numPr>
        <w:rPr/>
      </w:pPr>
      <w:bookmarkStart w:id="536" w:name="__RefHeading___Toc18043746_1280447820"/>
      <w:bookmarkStart w:id="537" w:name="_Toc187"/>
      <w:bookmarkEnd w:id="535"/>
      <w:bookmarkEnd w:id="536"/>
      <w:r>
        <w:rPr>
          <w:rtl w:val="true"/>
        </w:rPr>
        <w:t>انقلاب شاه و ملت</w:t>
      </w:r>
      <w:bookmarkEnd w:id="537"/>
    </w:p>
    <w:p>
      <w:pPr>
        <w:pStyle w:val="BookText"/>
        <w:rPr/>
      </w:pPr>
      <w:r>
        <w:rPr>
          <w:rFonts w:ascii="IRNazanin" w:hAnsi="IRNazanin" w:eastAsia="IRNazanin"/>
          <w:color w:val="111111"/>
          <w:sz w:val="28"/>
          <w:sz w:val="28"/>
          <w:szCs w:val="28"/>
          <w:rtl w:val="true"/>
          <w:lang w:bidi="fa-IR"/>
        </w:rPr>
        <w:t xml:space="preserve">یک ماه بعد از ختم حوادث مربوط به انجمن های ایالتی و ولایتی که به پیروزی روحانیت شیعه منجر شد، شاه طرح شش ماده ای موسوم به انقلاب سفید را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این بار نیز رهبری مبارزه را برعهده گرفت و اعلامیه تحریم رفراندم را در دومین روز بهمن انتشار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اعتصاب در بازار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بازوی توانای حوزه علمیه و مرجعیت شیعه در تهران از ابراز نارضایتی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اولین اقدام طبق معمول از نصیحت و پیشنهاد مذاکرات لازمه، سخن گفت و این چنین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علماء و مراجع محترم طبق وظیفه شرعی به فکر چاره جویی افتاده و به زبان نصیحت مذاکرات لازمه را نموده اند و منتظرند هر چه زودتر اولیای امور به نظریات خیرخواهانه آقایان توجه کنند البته مردم را از جریان ماوقع مطلع میکنند و اطمینان داشته باشند که مقامات روحانی به وظیفه شرعی خود عمل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احمد الموسوی الخوانساری</w:t>
      </w:r>
    </w:p>
    <w:p>
      <w:pPr>
        <w:pStyle w:val="BookText"/>
        <w:rPr/>
      </w:pPr>
      <w:r>
        <w:rPr>
          <w:rFonts w:ascii="IRNazanin" w:hAnsi="IRNazanin" w:eastAsia="IRNazanin"/>
          <w:color w:val="111111"/>
          <w:sz w:val="28"/>
          <w:sz w:val="28"/>
          <w:szCs w:val="28"/>
          <w:rtl w:val="true"/>
          <w:lang w:bidi="fa-IR"/>
        </w:rPr>
        <w:t>العبد محمد الموسوی البهبهانی عفی عنه</w:t>
      </w:r>
      <w:r>
        <w:rPr>
          <w:rStyle w:val="FootnoteAnchor"/>
          <w:rtl w:val="true"/>
        </w:rPr>
        <w:footnoteReference w:id="36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حاضر در بازار و مغازه های اطراف با تعطیل بازار به سوی خانه آیت الله خوانساری که نزدیک بازار بود به راه افتادند و آنگاه که آیت الله خوانساری به آنان پیوست، به منزل آیت الله بهبهانی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حجة الاسلام فلسفی ضمن حملات شدید به رفراندم تقلبی اعلامیه مشترک آقایان بهبهانی و خوانساری را در تحریم رفراندم که همانجا صارد کرده </w:t>
      </w:r>
    </w:p>
    <w:p>
      <w:pPr>
        <w:pStyle w:val="BookText"/>
        <w:rPr/>
      </w:pPr>
      <w:r>
        <w:rPr>
          <w:rFonts w:ascii="IRNazanin" w:hAnsi="IRNazanin" w:eastAsia="IRNazanin"/>
          <w:color w:val="111111"/>
          <w:sz w:val="28"/>
          <w:sz w:val="28"/>
          <w:szCs w:val="28"/>
          <w:rtl w:val="true"/>
          <w:lang w:bidi="fa-IR"/>
        </w:rPr>
        <w:t>بودند، قراعت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صلی الله علی محمد و آله الطاهرین ولا حول و لا قوت الا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کلیه تصویبنامه هایی که بر خلاف شرع مقدس باشد، حرام و شرکت در آن هاشرکت در امر حرام و در حکم مبارزه با امام زمان ارواحنا له الفداء می باشد و محرمات الهیه به تصویبنامه و آرای عمومی حلال نمی شود، حلال محمد حلال الی یوم قیامة و حرامه حرام الی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الاحقر احمد الموسوی الخوانساری</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در پی صدور فتوای تحریم که در روز سه شنبه دوم بهمن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چند هزار نفری با حضور آیة الله خوانساری و علمای اعلام در منزل حضرت آیت الله بهبهانی اجتماع کردند و فتاوای تحریم خوانده شد، جمعیت حاضر از آنان کسب تکلیف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مقرر شد، بازار به عنوان اعتراض به رفراندوم برای سه روز تعطیل شود و ساعت سه همانروز در مسجد سید عزیزالله اجتماع کرده ابراز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بیانیه جامعه روحانیت تهران حادثه مربوط به عصر آن روز را چنین باز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موقعی که مردم متدین تهران به اتفاق حضرت آیت الله خوانساری و بقیه آقایان علماء به طرف مسجد می رفتند عده زیادی از افراد پلیس و نظامی و جمعی از مأمورین انتظامی دولت با باتوم و قنداقه تفنگ و چوب و چماق به سوی علماء و جمعیت که فاقد هر گونه وسیله دفاعی بودند حمله کرده عده زیادی را مضروب و مجروح کردند و اهانت شدیدی به مقامات روحانیت نمودند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نیز مأموران حفاظت و انتظامی به مدرسه فیضیه هجوم آوردند و به </w:t>
      </w:r>
    </w:p>
    <w:p>
      <w:pPr>
        <w:pStyle w:val="BookText"/>
        <w:rPr/>
      </w:pPr>
      <w:r>
        <w:rPr>
          <w:rFonts w:ascii="IRNazanin" w:hAnsi="IRNazanin" w:eastAsia="IRNazanin"/>
          <w:color w:val="111111"/>
          <w:sz w:val="28"/>
          <w:sz w:val="28"/>
          <w:szCs w:val="28"/>
          <w:rtl w:val="true"/>
          <w:lang w:bidi="fa-IR"/>
        </w:rPr>
        <w:t>غارت و چپاول و شکستن شیشه های مدرسه و ضرب و جرح طلاب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خوانساری نیز از حملات پلیس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همگام با ملت مسلمان به عنوان اعتراض به خیابان آمد و مورد حمله پلیس و مأموران امنیتی قرار گرفت و از ناحیه پا مجروح گردید با این حال از حمایت منادی تشیع ناب دست بر نداشت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حمله وحشیانه نیروهای امنیتی به مردم و اهانت به ساحت مقدس مرجعیت، مورد خشم و انزجار مرجعیت شیعه و مردم متدین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گلپایگانی ضمن نامه ای به آیت الله سید احمد خوانساری تلاشهای او در راه عزت اسلام را ستود و اعلام کرد که تحمل سختی ها در راه عزت دین توسط شما زینت صفحات تاریخ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تلگراف آیت الله گلپایگانی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شد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متاعبی را که حضرت مستطاب عالی در راه اعلام فتوای صریح دائر به حرمت شرکت در مراجعه به آرای عمومی تحمل فرموده اید باعث مزید عزّت دین و اعتلای حکم اسلام و زینت صفحات تاریخ مجاهدات علمای اعلام در راه حفظ اصول دیانت است</w:t>
      </w:r>
      <w:r>
        <w:rPr>
          <w:rFonts w:eastAsia="IRNazanin" w:cs="IRNazanin"/>
          <w:color w:val="111111"/>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تظاهرات روز چهارشنبه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شاه که این بار قصد عقب نشینی نداشت روز چهارم بهمن خود را به قم مرکز اصلی انقلاب رساند و یکی از شدیدترین سخنرانیهای خود را در نهایت عصبانیت با توهینهای بسیار در بین مردم قم و افرادی که از تهران آورده بودند، انجام داد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ارعاب و جو خفقانی که ایجاد شد رفراندوم در شش بهمن </w:t>
      </w:r>
      <w:bookmarkStart w:id="538" w:name="pg19395_198527"/>
    </w:p>
    <w:p>
      <w:pPr>
        <w:pStyle w:val="BookText"/>
        <w:rPr/>
      </w:pPr>
      <w:bookmarkEnd w:id="538"/>
      <w:r>
        <w:rPr>
          <w:rFonts w:ascii="IRNazanin" w:hAnsi="IRNazanin" w:eastAsia="IRNazanin"/>
          <w:color w:val="111111"/>
          <w:sz w:val="28"/>
          <w:sz w:val="28"/>
          <w:szCs w:val="28"/>
          <w:rtl w:val="true"/>
          <w:lang w:bidi="fa-IR"/>
        </w:rPr>
        <w:t xml:space="preserve">برگزار شد و رقم </w:t>
      </w:r>
      <w:r>
        <w:rPr>
          <w:rFonts w:eastAsia="IRNazanin" w:cs="IRNazanin"/>
          <w:color w:val="111111"/>
          <w:sz w:val="28"/>
          <w:szCs w:val="28"/>
          <w:lang w:bidi="fa-IR"/>
        </w:rPr>
        <w:t>5/598/711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و تنها </w:t>
      </w:r>
      <w:r>
        <w:rPr>
          <w:rFonts w:eastAsia="IRNazanin" w:cs="IRNazanin"/>
          <w:color w:val="111111"/>
          <w:sz w:val="28"/>
          <w:szCs w:val="28"/>
          <w:lang w:bidi="fa-IR"/>
        </w:rPr>
        <w:t>4115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مخالف 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ارعاب در پی اعلام نتایج افزونتر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مدت سه روز بازارها تعطیل شد و علما نیز از رفتن به مساجد خودداری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جامعه روحانیت از مبارزه منفی آیت 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 به نماز جماعت برای اعلام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بیانیه ای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مراجعات و تقاضای حضرت باری عزاسمه همه امور و مشکلات حل شد و آقایان ائمه جماعت بعد از اطلاع از این که آیت الله خوانساری را نمازگزاران به مسجد بردند به اقامه جماعت و انجام وظایف خود مشغول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نکته باید مورد توجه عموم قرار گیرد که عدم رضایت جامعه روحانیت و ملت مسلمان ایران باقی بوده و با خواست خداوند برای حفظ حریم مقدس اسلام در مواقع لازم تا سرحد امکان استقامت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روحانیت تهران</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Style w:val="FootnoteAnchor"/>
          <w:rtl w:val="true"/>
        </w:rPr>
        <w:footnoteReference w:id="374"/>
      </w:r>
    </w:p>
    <w:p>
      <w:pPr>
        <w:pStyle w:val="Heading3"/>
        <w:numPr>
          <w:ilvl w:val="2"/>
          <w:numId w:val="1"/>
        </w:numPr>
        <w:rPr/>
      </w:pPr>
      <w:bookmarkStart w:id="539" w:name="__RefHeading___Toc18043748_1280447820"/>
      <w:bookmarkStart w:id="540" w:name="_Toc188"/>
      <w:bookmarkEnd w:id="539"/>
      <w:r>
        <w:rPr>
          <w:rtl w:val="true"/>
        </w:rPr>
        <w:t>رسیدگی به زندانیان</w:t>
      </w:r>
      <w:bookmarkEnd w:id="54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سیاسی و نفوذ اجتماعی آیت الله خوانساری موجب می شد در سخت ترین شرایط که دیگران قدرت ابراز نظر نداشتند وی دست به اعمال نظر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آنگاه که گروه عمده ای از علما مانند حاج باقر قمی، سید علی نقی تهرانی، سید محمد علی سبط و آیت الله محمد تقی فلسفی در زندان به سر می بردند به دیدارشان شتافته موجبات آسایش شان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فلسفی در خاطرات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bookmarkStart w:id="541" w:name="pg19395_198528"/>
    </w:p>
    <w:p>
      <w:pPr>
        <w:pStyle w:val="BookText"/>
        <w:rPr/>
      </w:pPr>
      <w:bookmarkEnd w:id="541"/>
      <w:r>
        <w:rPr>
          <w:rFonts w:ascii="IRNazanin" w:hAnsi="IRNazanin" w:eastAsia="IRNazanin"/>
          <w:color w:val="111111"/>
          <w:sz w:val="28"/>
          <w:sz w:val="28"/>
          <w:szCs w:val="28"/>
          <w:rtl w:val="true"/>
          <w:lang w:bidi="fa-IR"/>
        </w:rPr>
        <w:t>معلوم شد که در بیرون منعکس شده است وضع ما در زندان چگونه است و بعضی رفته اند از آیت الله سید احمد خوانساری خواهش کرده اند که شما بروید و با زندانیها ملاقات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ساواک این بود که ما را به جای مناسبی ببرند و برای آیت الله خوانساری وانمود کنند که جای زندانیها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شنیده اید حقیقت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ملاقات اجازه دادند برای بعضی ها که وضع مزاجی خوبی نداشتند از منزل غذا بیاورند</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اقدامات آیت الله خوانساری در رسیدگی به وضع زندانیان و خانواده آنان بیش از آن است که در این مجال بگنجد با این حال به ذکر موردی بسنده شد</w:t>
      </w:r>
      <w:r>
        <w:rPr>
          <w:rFonts w:eastAsia="IRNazanin" w:cs="IRNazanin"/>
          <w:color w:val="111111"/>
          <w:sz w:val="28"/>
          <w:szCs w:val="28"/>
          <w:rtl w:val="true"/>
          <w:lang w:bidi="fa-IR"/>
        </w:rPr>
        <w:t>.</w:t>
      </w:r>
    </w:p>
    <w:p>
      <w:pPr>
        <w:pStyle w:val="Heading3"/>
        <w:numPr>
          <w:ilvl w:val="2"/>
          <w:numId w:val="1"/>
        </w:numPr>
        <w:rPr/>
      </w:pPr>
      <w:bookmarkStart w:id="542" w:name="__RefHeading___Toc18043750_1280447820"/>
      <w:bookmarkStart w:id="543" w:name="_Toc189"/>
      <w:bookmarkEnd w:id="542"/>
      <w:r>
        <w:rPr>
          <w:rtl w:val="true"/>
        </w:rPr>
        <w:t xml:space="preserve">پانزده خرداد </w:t>
      </w:r>
      <w:r>
        <w:rPr/>
        <w:t>1342</w:t>
      </w:r>
      <w:r>
        <w:rPr>
          <w:rtl w:val="true"/>
        </w:rPr>
        <w:t>دستگیری امام</w:t>
      </w:r>
      <w:bookmarkEnd w:id="543"/>
    </w:p>
    <w:p>
      <w:pPr>
        <w:pStyle w:val="BookText"/>
        <w:rPr/>
      </w:pPr>
      <w:r>
        <w:rPr>
          <w:rFonts w:ascii="IRNazanin" w:hAnsi="IRNazanin" w:eastAsia="IRNazanin"/>
          <w:color w:val="111111"/>
          <w:sz w:val="28"/>
          <w:sz w:val="28"/>
          <w:szCs w:val="28"/>
          <w:rtl w:val="true"/>
          <w:lang w:bidi="fa-IR"/>
        </w:rPr>
        <w:t>در پی موفقیت در برگزاری رفراندوم و سرکوب اعتراض علما شاه احساس کرد توانسته بر نیروهای مخالف مذهبی جامعه غالب شود بنابراین با استناد به اصل قانون اساسی که، مجلس شورای ملی نماینده قاطبه اهالی مملکت است،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جمعیت این مملکت تا کنون بر خلاف این اصل مسلم قانون اساسی از حق خود محروم مانده و ما این آخرین ننگ اجتماعی ایران را در انتخابات آینده برطرف خواهیم کرد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در این برهه از تاریخ مراجع تقلید حوزه علمیه قم از امام خیمنی، آیت 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مجاهد پایتخت آیت الله خوانساری، بهبهانی، تنکابنی به مخالفت با طرحهای خائنانه شاه پرداختند هز چند علمای پایتخت بنا بر ملاحظات مصلحتی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عناصر اسلامی، روحانیت، نفوذ و حضور در مرکز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 از مواضع گاه بی سر و صدا اقدام می کردند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بار نیز حرکت توفنده در قم و از طرف یگانه مرجع بیدار عصر امام </w:t>
      </w:r>
    </w:p>
    <w:p>
      <w:pPr>
        <w:pStyle w:val="BookText"/>
        <w:rPr/>
      </w:pPr>
      <w:r>
        <w:rPr>
          <w:rFonts w:ascii="IRNazanin" w:hAnsi="IRNazanin" w:eastAsia="IRNazanin"/>
          <w:color w:val="111111"/>
          <w:sz w:val="28"/>
          <w:sz w:val="28"/>
          <w:szCs w:val="28"/>
          <w:rtl w:val="true"/>
          <w:lang w:bidi="fa-IR"/>
        </w:rPr>
        <w:t>خمینی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آستانه عید نورز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عمومی اعلام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حاکمه ایران به احکام مقدسه اسلام تجاوز کرده و به احکام مسلمه قرآن قصد تجاوز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همچنین در جواب سخنرانی شاه، سخنان کوبنده سیزده خرداد را در مدرسه ایراد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ما مفت خوریم که مرحوم حاج شیخ عبدالکریم ما وقتی از دنیا می رفت همان شب آقا زاده اش شام نداشتند یا که مرحوم بروجردی ما وقتی که از دنیا می روند ششصد هزار تومان بابت شهریه طلبه ها قرض باقی می گذارند؟ ولی آنهایی که بانکهای دنیا را از دسترنج مردم فقیر انباشته اند کاخهای عظیم را روی هم گذاشته اند باز هم ملت را رها نمی کنند و باز هم دنبال این هستند که منافع این کشور با ره جیب خود و اسرایی برسانند مفت خور نیستند؟ باید دنیا قضاوت کند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که از سخنرانی امام به شدت عصبانی بود، دستور دستگیری ایشن را شخسا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چهار بامداد پانزدهم 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دستگیر و به تهران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عملکرد آیت الله العظمی خوانساری در این برهه از تاریخ خونبار میهن اسلامی که جو خفقان بر همه جا حاکم شده بود، به خوبی می تواند پرده از شهامت او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بخشی از اعلامیه ای که در </w:t>
      </w:r>
      <w:r>
        <w:rPr>
          <w:rFonts w:eastAsia="IRNazanin" w:cs="IRNazanin"/>
          <w:color w:val="111111"/>
          <w:sz w:val="28"/>
          <w:szCs w:val="28"/>
          <w:lang w:bidi="fa-IR"/>
        </w:rPr>
        <w:t>1342/3/16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عموم ملت مسلمان صادر شد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لله و انا الیه راجعون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مسئولین امنیت کشور با نهایت گستاخی حضرات آقایان مراجع عظام و علمای اعلام دامت برکاتهم را موافق اموری که مباینت آنها با شرع مطهر محرز و مکرر تذکر داده شده است جلوه می دهند حقیر در این موقع حساس لازم می دانم اولیاء امور را متذکر سازم انجام اینگونه اعمال ضد انسانی به حضرات علماء اعلام و قتل و </w:t>
      </w:r>
    </w:p>
    <w:p>
      <w:pPr>
        <w:pStyle w:val="BookText"/>
        <w:rPr/>
      </w:pPr>
      <w:r>
        <w:rPr>
          <w:rFonts w:ascii="IRNazanin" w:hAnsi="IRNazanin" w:eastAsia="IRNazanin"/>
          <w:color w:val="111111"/>
          <w:sz w:val="28"/>
          <w:sz w:val="28"/>
          <w:szCs w:val="28"/>
          <w:rtl w:val="true"/>
          <w:lang w:bidi="fa-IR"/>
        </w:rPr>
        <w:t>جرح مردم بی پناه نه تنها موجب رفع غاعله نخواهد بود بلکه جز تشدید امور و ایجاد تفرقه و وخامت اوضاع اثر دیگری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کمال تأسف است که باید حریم مقدس اسلام و روحانیت از طرف اولیاء امور این چنین مورد تجاوز قرار گیرد انالله و انا الیه راجعون</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با انتشار خبر مربوط به دستگیری امام تظاهرات عظیمی در قم به راه افتاد که با دخالت پلیس رو به رو شد این خبر همان صبح به تهران رسید و با تعطیل شدن بازار تظاهرات بزرگی بر ضد رژیم از جنوب تهران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را نیز اعتراض فراگرفت و اندکی پس از آن آنان به سوی کاخ سلطنتی به راه افتادند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تا اواسط اسفند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همچنان در زندان بود و سرانجام بعد از دو ماه به خانه یکی از تجار تهران انتقال یافت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سران اطلاعات و مقامات امنیتی از ملاقاتها جلوگیری می کردند و سختگیری از خودشان نشان می داد یکی از فضلای حوزه از همراهی آیت الله سید احمد خوانساری در این لحظات حساس هم خبر داده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اوایلی که امام در تهران به حالت تبعید به سر می بردند و ساواک نسبت به ملاقات با ایشان خیلی سخت گیری می کرد و لیکن افراد می توانستند با تحمل زحماتی ایشان را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صبح زود عازم دیدار امام شدم موقعی که به نزدیکی منزلی که امام در آنجا تشریف داشتند، رسیدم، مشاهده کردم افرادی که منتظر ملاقات امام هستند به صف ایستاده و به نوبت به محضر امام شرفیاب می شوند با کمال تعجب دیدم که مرحوم خوانساری هم جزء همین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 ایستاده و منتظر رسیدن نوبت هستند تا با امام ملاقات کنند</w:t>
      </w:r>
      <w:r>
        <w:rPr>
          <w:rFonts w:eastAsia="IRNazanin" w:cs="IRNazanin"/>
          <w:color w:val="111111"/>
          <w:sz w:val="28"/>
          <w:szCs w:val="28"/>
          <w:rtl w:val="true"/>
          <w:lang w:bidi="fa-IR"/>
        </w:rPr>
        <w:t>.</w:t>
      </w:r>
      <w:r>
        <w:rPr>
          <w:rStyle w:val="FootnoteAnchor"/>
          <w:rtl w:val="true"/>
        </w:rPr>
        <w:footnoteReference w:id="380"/>
      </w:r>
      <w:bookmarkStart w:id="544" w:name="pg19395_198531"/>
    </w:p>
    <w:p>
      <w:pPr>
        <w:pStyle w:val="Heading3"/>
        <w:numPr>
          <w:ilvl w:val="2"/>
          <w:numId w:val="1"/>
        </w:numPr>
        <w:rPr/>
      </w:pPr>
      <w:bookmarkStart w:id="545" w:name="__RefHeading___Toc18043752_1280447820"/>
      <w:bookmarkStart w:id="546" w:name="_Toc190"/>
      <w:bookmarkEnd w:id="544"/>
      <w:bookmarkEnd w:id="545"/>
      <w:r>
        <w:rPr>
          <w:rtl w:val="true"/>
        </w:rPr>
        <w:t>تبعید امام</w:t>
      </w:r>
      <w:bookmarkEnd w:id="546"/>
    </w:p>
    <w:p>
      <w:pPr>
        <w:pStyle w:val="BookText"/>
        <w:rPr/>
      </w:pPr>
      <w:r>
        <w:rPr>
          <w:rFonts w:ascii="IRNazanin" w:hAnsi="IRNazanin" w:eastAsia="IRNazanin"/>
          <w:color w:val="111111"/>
          <w:sz w:val="28"/>
          <w:sz w:val="28"/>
          <w:szCs w:val="28"/>
          <w:rtl w:val="true"/>
          <w:lang w:bidi="fa-IR"/>
        </w:rPr>
        <w:t xml:space="preserve">لایحه اعطایی مصونیت سیاسی به مستشاران نظامی آمریکا، بار دیگر آتش انقلاب را شعله ور کرد و امام د راعتراض به آن کوبنده ترین سخنرانی تاریخ خود را ایراد کرد که منجر به تبعید ایشان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شد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آیت الله خوانساری در این موقعیت، ذخیره و اهرم اصلی حوزه علمیه در تهران به حساب می آمد او با اعلامیه ها، گفته ها و در خواستهای خود حکومت شاه را در فشار قرار داد به صورتی که در ماجرای تبعید امام خمینی به ترکیه او توانست از موقعیتی که داشت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تهران نیز غالبا اعتراضهای خود را د رقالب نامه به وی اظهار می کردند</w:t>
      </w:r>
      <w:r>
        <w:rPr>
          <w:rStyle w:val="FootnoteAnchor"/>
          <w:rtl w:val="true"/>
        </w:rPr>
        <w:footnoteReference w:id="382"/>
      </w:r>
      <w:r>
        <w:rPr>
          <w:rFonts w:ascii="IRNazanin" w:hAnsi="IRNazanin" w:eastAsia="IRNazanin"/>
          <w:color w:val="111111"/>
          <w:sz w:val="28"/>
          <w:sz w:val="28"/>
          <w:szCs w:val="28"/>
          <w:rtl w:val="true"/>
          <w:lang w:bidi="fa-IR"/>
        </w:rPr>
        <w:t>و به این طریق نقش علمای پایتخت را باید در آن برهه حفظ خود برای حفظ قیام و فشار بر حکم زمان ارزیابی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آیت الله خوانساری در ارتباط به تبعید امام خمینی تشکیل جلسه ای بود که ضمن ارزیابی اوضاع، اقدامات لازم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علمای طراز او ل تهران، حاج میرزا احمد آشتیانی، حاج سید احمد خوانساری و شیخ حسین محمد رضا تنکابنی در منزل مرحوم آشتیانی تشکیل شد و از وزیر دربار نیز دعوت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آورد این جلسه اعزام سید فضل الله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آیت 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ترکیه برای دیدار با امام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ملاقات</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و نامه هایی را که با خود آورده بود تسلیم امام کرد</w:t>
      </w:r>
      <w:r>
        <w:rPr>
          <w:rFonts w:eastAsia="IRNazanin" w:cs="IRNazanin"/>
          <w:color w:val="111111"/>
          <w:sz w:val="28"/>
          <w:szCs w:val="28"/>
          <w:rtl w:val="true"/>
          <w:lang w:bidi="fa-IR"/>
        </w:rPr>
        <w:t>.</w:t>
      </w:r>
      <w:r>
        <w:rPr>
          <w:rStyle w:val="FootnoteAnchor"/>
          <w:rtl w:val="true"/>
        </w:rPr>
        <w:footnoteReference w:id="383"/>
      </w:r>
      <w:bookmarkStart w:id="547" w:name="pg19395_198532"/>
    </w:p>
    <w:p>
      <w:pPr>
        <w:pStyle w:val="Heading3"/>
        <w:numPr>
          <w:ilvl w:val="2"/>
          <w:numId w:val="1"/>
        </w:numPr>
        <w:rPr/>
      </w:pPr>
      <w:bookmarkStart w:id="548" w:name="__RefHeading___Toc18043754_1280447820"/>
      <w:bookmarkStart w:id="549" w:name="_Toc191"/>
      <w:bookmarkEnd w:id="547"/>
      <w:bookmarkEnd w:id="548"/>
      <w:r>
        <w:rPr>
          <w:rtl w:val="true"/>
        </w:rPr>
        <w:t>تبعید به عراق</w:t>
      </w:r>
      <w:bookmarkEnd w:id="549"/>
    </w:p>
    <w:p>
      <w:pPr>
        <w:pStyle w:val="BookText"/>
        <w:rPr/>
      </w:pPr>
      <w:r>
        <w:rPr>
          <w:rFonts w:ascii="IRNazanin" w:hAnsi="IRNazanin" w:eastAsia="IRNazanin"/>
          <w:color w:val="111111"/>
          <w:sz w:val="28"/>
          <w:sz w:val="28"/>
          <w:szCs w:val="28"/>
          <w:rtl w:val="true"/>
          <w:lang w:bidi="fa-IR"/>
        </w:rPr>
        <w:t>فعالیتهای علنی و پشت پرده آیت الله خوانساری راز سکوت او را آشکاری می سازد و با این اهرم در صدد بود تا وسیله آزادی یگانه رهبر شجاع شیعه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خوانسار به خوبی می توانست از عهده آن برآید و از اهرم سکوت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شاه طی پیامی شفاهی به آیت الله العظمی خوانساری توسط شریف امامی در </w:t>
      </w:r>
      <w:r>
        <w:rPr>
          <w:rFonts w:eastAsia="IRNazanin" w:cs="IRNazanin"/>
          <w:color w:val="111111"/>
          <w:sz w:val="28"/>
          <w:szCs w:val="28"/>
          <w:lang w:bidi="fa-IR"/>
        </w:rPr>
        <w:t>44/6/17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را به عراق می فرستم یا به ایران بر می گردانم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آیت الله خوانساری طی تلگرامی در مهرماه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خود ا زانتقال امام به نجف را اینگونه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 تشرف حضرت عالی به عراق موجب مسرت؛ دوام تأییدات در ظل مبارک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مسألت و ملتمس دعا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الموسوی الخوانساری</w:t>
      </w:r>
      <w:r>
        <w:rPr>
          <w:rStyle w:val="FootnoteAnchor"/>
          <w:rtl w:val="true"/>
        </w:rPr>
        <w:footnoteReference w:id="385"/>
      </w:r>
    </w:p>
    <w:p>
      <w:pPr>
        <w:pStyle w:val="Heading3"/>
        <w:numPr>
          <w:ilvl w:val="2"/>
          <w:numId w:val="1"/>
        </w:numPr>
        <w:rPr/>
      </w:pPr>
      <w:bookmarkStart w:id="550" w:name="__RefHeading___Toc18043756_1280447820"/>
      <w:bookmarkStart w:id="551" w:name="_Toc192"/>
      <w:bookmarkEnd w:id="550"/>
      <w:r>
        <w:rPr>
          <w:rtl w:val="true"/>
        </w:rPr>
        <w:t>قانون خانواده</w:t>
      </w:r>
      <w:bookmarkEnd w:id="551"/>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خوانساری با تمام گرفتاریهایی که اوضاع متشنج و در حال انقلاب ایجاد کرده بود، هرگز از مرکز قانون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داخلی کشور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دولت لایحه ای به عنوان حمایت از خانواده تسلیم مجلس کرد او با مطالعه دقیق به اشتباهات فاحش قانون گذاری اشاره کرد و نوشت</w:t>
      </w:r>
      <w:r>
        <w:rPr>
          <w:rFonts w:eastAsia="IRNazanin" w:cs="IRNazanin"/>
          <w:color w:val="111111"/>
          <w:sz w:val="28"/>
          <w:szCs w:val="28"/>
          <w:rtl w:val="true"/>
          <w:lang w:bidi="fa-IR"/>
        </w:rPr>
        <w:t xml:space="preserve">: </w:t>
      </w:r>
      <w:bookmarkStart w:id="552" w:name="pg19395_198533"/>
    </w:p>
    <w:p>
      <w:pPr>
        <w:pStyle w:val="BookText"/>
        <w:rPr/>
      </w:pPr>
      <w:bookmarkEnd w:id="552"/>
      <w:r>
        <w:rPr>
          <w:rFonts w:ascii="IRNazanin" w:hAnsi="IRNazanin" w:eastAsia="IRNazanin"/>
          <w:color w:val="111111"/>
          <w:sz w:val="28"/>
          <w:sz w:val="28"/>
          <w:szCs w:val="28"/>
          <w:rtl w:val="true"/>
          <w:lang w:bidi="fa-IR"/>
        </w:rPr>
        <w:t>راجع به لایحه خانواده مجلس شورا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ملاحظه آنچه در آن درج شده است ظاهرا حدود دوازده ماده آن بر خلاف احکام اسلامی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تلگراف نمودم به جهت مجلس از قرار مسموع انتشار پیدا کرده امضای حقیر راجع به این لایحه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این افتراء و کذب محض از چه محلی ناشی شده است خداوند تبارک و تعالی همگی را از شر در این دوره حفظ نماید</w:t>
      </w:r>
    </w:p>
    <w:p>
      <w:pPr>
        <w:pStyle w:val="BookText"/>
        <w:rPr/>
      </w:pPr>
      <w:r>
        <w:rPr>
          <w:rFonts w:ascii="IRNazanin" w:hAnsi="IRNazanin" w:eastAsia="IRNazanin"/>
          <w:color w:val="111111"/>
          <w:sz w:val="28"/>
          <w:sz w:val="28"/>
          <w:szCs w:val="28"/>
          <w:rtl w:val="true"/>
          <w:lang w:bidi="fa-IR"/>
        </w:rPr>
        <w:t>احمد الموسوی الخوانساری</w:t>
      </w:r>
      <w:r>
        <w:rPr>
          <w:rStyle w:val="FootnoteAnchor"/>
          <w:rtl w:val="true"/>
        </w:rPr>
        <w:footnoteReference w:id="386"/>
      </w:r>
    </w:p>
    <w:p>
      <w:pPr>
        <w:pStyle w:val="Heading3"/>
        <w:numPr>
          <w:ilvl w:val="2"/>
          <w:numId w:val="1"/>
        </w:numPr>
        <w:rPr/>
      </w:pPr>
      <w:bookmarkStart w:id="553" w:name="__RefHeading___Toc18043758_1280447820"/>
      <w:bookmarkStart w:id="554" w:name="_Toc193"/>
      <w:bookmarkEnd w:id="553"/>
      <w:r>
        <w:rPr>
          <w:rtl w:val="true"/>
        </w:rPr>
        <w:t xml:space="preserve">حادثه </w:t>
      </w:r>
      <w:r>
        <w:rPr/>
        <w:t>19</w:t>
      </w:r>
      <w:r>
        <w:rPr>
          <w:rtl w:val="true"/>
        </w:rPr>
        <w:t xml:space="preserve"> </w:t>
      </w:r>
      <w:r>
        <w:rPr>
          <w:rtl w:val="true"/>
        </w:rPr>
        <w:t>دی</w:t>
      </w:r>
      <w:bookmarkEnd w:id="554"/>
    </w:p>
    <w:p>
      <w:pPr>
        <w:pStyle w:val="BookText"/>
        <w:rPr/>
      </w:pPr>
      <w:r>
        <w:rPr>
          <w:rFonts w:ascii="IRNazanin" w:hAnsi="IRNazanin" w:eastAsia="IRNazanin"/>
          <w:color w:val="111111"/>
          <w:sz w:val="28"/>
          <w:sz w:val="28"/>
          <w:szCs w:val="28"/>
          <w:rtl w:val="true"/>
          <w:lang w:bidi="fa-IR"/>
        </w:rPr>
        <w:t xml:space="preserve">این حادثه با انتشار مقاله توهین آمیز علیه امام خمینی در روزنامه اطلاعات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 بر نظر محققان شخصا توسط شاه دستور تهیه آن داده شد،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این مقاله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مالکان که برای ادامه تسلط خود همواره از ژاندارم تا وزیر و از روضه خوان تا چاقوکش در اختیار داشتند وقتی با عدم توجه عالم روحانیت و در نتیجه مشکل ایجاد هرج و مرج علیه انقلاب روبرو شدند و روحانیون برجسته معاصر حاضر به همکاری با آنها نشدند در صدد یافتن یک روحانی بر آمدند که مردی ماجراجو، بی اعتنا و وابسته و سرسپرده به مراکز استعماری و بخصوص جاه طلب باشد و بتواند مقصود آنها را تأمین نماید و چنین مردی را یافتند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انتشار این مقاله که دروغ و دغل بازی سیاسی سراپای آن را پوشانده بود خشم عمومی خصوصا مردم قم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 تعطیل شد و طلاب به منزل مراجع حرکت کردند و پس از تأیید حرکت خود از طرف مراجع در مسجد اعظم قم اجتماع 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حادثه فردای آن روز یعنی صبح دوشنبه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روی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تعطیل شد و مردم شهر را یکپارچه بر علیه شاه بسیج کردند و مزدوران شاه این قیام انقلابی را به خاک و خون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که امام در این باره صادر کرد، نوید بخش سرنگونی رژیم شاهنشاهی بود؛</w:t>
      </w:r>
    </w:p>
    <w:p>
      <w:pPr>
        <w:pStyle w:val="BookText"/>
        <w:rPr/>
      </w:pPr>
      <w:r>
        <w:rPr>
          <w:rFonts w:ascii="IRNazanin" w:hAnsi="IRNazanin" w:eastAsia="IRNazanin"/>
          <w:color w:val="111111"/>
          <w:sz w:val="28"/>
          <w:sz w:val="28"/>
          <w:szCs w:val="28"/>
          <w:rtl w:val="true"/>
          <w:lang w:bidi="fa-IR"/>
        </w:rPr>
        <w:t>با بهانه مختصری که مأمورین ایجاد کردند مرکز تشیع و حوزه فقاهت اسلام را در جوار مرقد پاک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ملت ایران با این بیداری و هوشیاری و با این روحیه قوی و شجاعت بی مانند نوید پیروزی می دهم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آیت الله خوانساری در این زمان چیزی بیش از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سنشان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نمی توانست همانند واقعه انجمنهای ایالتی و ولایتی همراه مردم در کوچه و بازار حاضر شود به اضافه این واقعیت که از ابتدا نیز علماء قم از وی همواره می خواستند در مواقع اضطراری به مذاکره و گوشزد کردن وظیفه و انحرافهای حکومتی با اولیاء امر بپردازید این بار نیز علماء از وی خواستار ایفاء نقشی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عبد الله شیرازی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اینجانب طی نامه ای که به حضرت آیت الله خوانساری دامت برکاته، داشتم، خواستار شدم که به مقامات مربوطه تذکر دهند که وظیفه آنان است از روحانیت و احکام دین تجلیل نمایند و ایادی مرموزی که نسبت به آنان تعدی و تجاوز می نمایند کوتاه نمایند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آیت الله گلپایگانی نیز طی نامه ای به ایشان خواستار مذاکره و اخطار به مسئولین شد و اینگونه نوشت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مستدعی است به مسوولین امور اخطار نمایید که مسؤلیت این حوادث فجیعه که هم اکنون با دستگری و تبعدی بعضی طلاب محترم و سلب آزادی از مردم ادامه دارد، متوجه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خداوند متعال مسئول هستند و جوابی نخواهند داشت</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bookmarkStart w:id="555" w:name="pg19395_198535"/>
    </w:p>
    <w:p>
      <w:pPr>
        <w:pStyle w:val="BookText"/>
        <w:rPr/>
      </w:pPr>
      <w:bookmarkEnd w:id="555"/>
      <w:r>
        <w:rPr>
          <w:rFonts w:ascii="IRNazanin" w:hAnsi="IRNazanin" w:eastAsia="IRNazanin"/>
          <w:color w:val="111111"/>
          <w:sz w:val="28"/>
          <w:sz w:val="28"/>
          <w:szCs w:val="28"/>
          <w:rtl w:val="true"/>
          <w:lang w:bidi="fa-IR"/>
        </w:rPr>
        <w:t xml:space="preserve">آیت الله خوانساری این بار نیز با مقامات وقت مذاکره کرد و طی نامه ای در </w:t>
      </w:r>
      <w:r>
        <w:rPr>
          <w:rFonts w:eastAsia="IRNazanin" w:cs="IRNazanin"/>
          <w:color w:val="111111"/>
          <w:sz w:val="28"/>
          <w:szCs w:val="28"/>
          <w:lang w:bidi="fa-IR"/>
        </w:rPr>
        <w:t>27/10/56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 الله مرعشی نجفی در قم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وقوع حادثه در حوزه همگی مکدر و شدیدا متأثر، با مقامات مربوطه مذاکره شد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556" w:name="__RefHeading___Toc18043760_1280447820"/>
      <w:bookmarkStart w:id="557" w:name="_Toc194"/>
      <w:bookmarkEnd w:id="556"/>
      <w:r>
        <w:rPr>
          <w:rtl w:val="true"/>
        </w:rPr>
        <w:t>دیدار با امام</w:t>
      </w:r>
      <w:bookmarkEnd w:id="557"/>
    </w:p>
    <w:p>
      <w:pPr>
        <w:pStyle w:val="BookText"/>
        <w:rPr/>
      </w:pPr>
      <w:r>
        <w:rPr>
          <w:rFonts w:ascii="IRNazanin" w:hAnsi="IRNazanin" w:eastAsia="IRNazanin"/>
          <w:color w:val="111111"/>
          <w:sz w:val="28"/>
          <w:sz w:val="28"/>
          <w:szCs w:val="28"/>
          <w:rtl w:val="true"/>
          <w:lang w:bidi="fa-IR"/>
        </w:rPr>
        <w:t xml:space="preserve">طوفانهای شدیدی که تا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حال وزیدن بود، بالاخره بنیان سلطه پهلوی را از ریشه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در صبح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ایران شد و در مدرسه رفاه تهران اقامت 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سید احمد خوانساری با کهولت سن در حالیکه نود سالگی خود را پشت سر می گذاشت در مدرسه علوی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خلخالی در این باره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اوایل قیام آیت الله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مغرب و عشاء برای دیدن امام به دبیرستان علوی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8" w:name="__RefHeading___Toc18043762_1280447820"/>
      <w:bookmarkStart w:id="559" w:name="_Toc195"/>
      <w:bookmarkEnd w:id="558"/>
      <w:r>
        <w:rPr>
          <w:rtl w:val="true"/>
        </w:rPr>
        <w:t>غروب ستاره خوانسار</w:t>
      </w:r>
      <w:bookmarkEnd w:id="559"/>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پربرکت آیت الله خوانساری می گذشت یک هفته قبل از وفات آیت الله العظمی خوانساری اطرافیان را از وفات خود آگاه ساخت و سربر بالین نهاد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xml:space="preserve">تا اینکه بعد از یک عمر تلاش در عرصه های گوناگون اخلاقی، معنوی، سیاسی و اجتماعی در اولین ساعات بامداد روز </w:t>
      </w:r>
      <w:r>
        <w:rPr>
          <w:rFonts w:eastAsia="IRNazanin" w:cs="IRNazanin"/>
          <w:color w:val="111111"/>
          <w:sz w:val="28"/>
          <w:szCs w:val="28"/>
          <w:lang w:bidi="fa-IR"/>
        </w:rPr>
        <w:t>63/10/29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حق را لبیک</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دروس حوزه های علمیه تعطیل و از سوی دولت وقت یک هفته در سراسر کشور عزای عمومی شد و بازار تهران نیز به مدت سه روز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احترام و استقبال مردمی با شکوه پیکر مطهرش را به قم آوردند و بعد از تشیعی بی نظیر حضرت آیت الله العظمی گلپایگانی نماز میت خواند و در کنار مرقد مطهر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او کنار قبر علامه طباطبایی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بخشی از پیام خود به مناسبت رحلت ستاره آسمان فضائل سید احمد خوانساری،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عالم جلیل و بزرگوار و مرجع معظم که پیوسته در حوزه های علمیه و مجامع متدین، مقام رفیع و بلندی داشت و عمر شریف خود را در راه تدریس و تربیت علم و عمل به پایان رسانده حق بزرگی بر حوزه ها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که با رفتار و اعمال خود و تقوا و سیره خویش پیوسته در نفوذ مستعده مؤثر و موجب تربیت بود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آیت الله گلپایگانی نیز در بخشی از اعلامیه خود زوایای گوناگونی از فضائل او را بیان کرد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رحلت مرجع عالیقدر، بقیة السلف و اسوه فضائل و تقوا و فقیه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آیت الله آقای حاج سید احمد خوانساری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آستان اقدس حضرت 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محاضر علمای اعلام و حوزه های علمیه و به عموم ملت مسلمان و شیعه جهان تسلیت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فقیه روحانیت در علم و عمل و مخالفت هوی و اطاعت مولی و ترک اقبال به دنیا و انقطاع الی الله و جامعیت علمی و تدریس و تألیف عبادت و تواضع در بیش از نیم قرن مشار بالبنان و مسلم بین اقران بود</w:t>
      </w:r>
      <w:r>
        <w:rPr>
          <w:rFonts w:eastAsia="IRNazanin" w:cs="IRNazanin"/>
          <w:color w:val="111111"/>
          <w:sz w:val="28"/>
          <w:szCs w:val="28"/>
          <w:rtl w:val="true"/>
          <w:lang w:bidi="fa-IR"/>
        </w:rPr>
        <w:t xml:space="preserve">... </w:t>
      </w:r>
      <w:r>
        <w:rPr>
          <w:rStyle w:val="FootnoteAnchor"/>
          <w:rtl w:val="true"/>
        </w:rPr>
        <w:footnoteReference w:id="39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حسن قمی،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حسن قمی،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حسن قمی،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حسن قمی،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تاریخ قم، حسن قمی،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الاسلامی الشیعه، سید محسن امین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قهرمانان اسلام، علی اکبر تشید،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شیخ صدوق ،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تاریخ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الامام الکاظم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عزیز الله عطاردی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بر آنند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الشعیه ، حسن بن موسی نوبختی،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شیخ صدوق،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 رسول جعفریان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تولیه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فلانی را متولی آن کار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المنجد ،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 شیخ طوسی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علم الرجال ، شیخ مسلم داوری،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شیخ مفید،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وسائل الشیعه، شیخ حر عاملی ،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33442</w:t>
      </w:r>
      <w:r>
        <w:rPr>
          <w:rFonts w:ascii="IRNazanin" w:hAnsi="IRNazanin" w:eastAsia="IRNazanin"/>
          <w:b w:val="false"/>
          <w:b w:val="false"/>
          <w:bCs w:val="false"/>
          <w:i w:val="false"/>
          <w:i w:val="false"/>
          <w:iCs w:val="false"/>
          <w:color w:val="333333"/>
          <w:sz w:val="20"/>
          <w:sz w:val="20"/>
          <w:szCs w:val="20"/>
          <w:rtl w:val="true"/>
        </w:rPr>
        <w:t xml:space="preserve">، سفینة البحار، شیخ عباس قمی،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سفینه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منتهی الامال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 سیاسی امام جواد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جعفر مرتضی عاملی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859</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بصائر الدرجات ،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 سید محسن امین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قاموس الرجال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 الغیبه،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الاختصاص ،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بحارالانوار ،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کلامکم نور و امرکم رشد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بن عمر ثقفی در سال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را به شهادت رساند ولی دیری نپایید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ترس عباسیان پابه فرار گذاشت و در همان ایام توسط خالد بن عبدالله قسری به هلاکت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برقه رود از نواحی اطراف قم است و در شش فرسخی آن واقع شده و محل فعلی آن، رودخانه بیرقان قم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قم، محمد حسین ناصر الشیعه،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استادان وی بدین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عبدالله جارمونی، ابو عمران ارمنی، ابن سنان، ابن ابی بحران، ابس عزرمی، ابان بن عبدالملک، ابراهیم بن محمد ثقفی، ابراهیم بن موسی اسحاق بن ابراهیم بن الکندی، اسماعیل بن مهران، جعفر بن عیسی، جعفر بن محمد، جعفر بن مثنی الخطیب، جهم بن حکم مدائنی، حسن بن حسین بن لؤلؤ حسن بن زرقان بن انصاری، حسن بن ظریف، حسن بن علی، حسن ابی قتادة، حسن بن علی بن یقطین، حسن بن علی عقیلی، حسین بن منذر، داوود بن ابی داوود، داوود بن اسحاق، زکریای مؤمن، زیاد قندی، سعدان، سلیمان بن جعفر جعفری، سلیمان بن حفص مروزی، شریف بن سابق، عبد الرحمن بن حماد، عبد الصمد بن بشیر، عباس بن معروف، عبید بن مالک، عبدالله بن محمد نهیکی، عبدالله بن مغیره، عبدوس بن ابراهیم بغدادی، عثمان بن عیسی، علی بن اسبا، علی بن اسحاق بن سعد، علی بن الحدید، علی بن ابی راشد، علی بن حسان، علی بن اسماعیل، علی بن حسین تیمی، علی بن حفص موسی، علی بن حکم، علی بن ریان بن صلت، علی بن سلیمان بن رشید، علی بن محمد بن سلیمان، علی بن محمد بن قاسانی، عمرو بن ابراهیم، عمرو بن عثمان، قاسم بن اسحاق بن ابراهیم، محمد بن حسن، محمد بن سعید، محمد بن اسلم بجلی، محمد بن شعیب، محمد بن عبدالحیمد، محمد بن عبدالله بن مهران، محمد بن علی، محمد بن علی بن یوسف، محمد بن علی بن صرفی، محمد بن علی کوفی، محمد بن علی همدانی، محمد بن عمر، محمد بن عیسی، محمد بن موسی بن فرات، محمد بن یحیی، منصور بن عباس، موسی بن قاسم، نوح بن شعیب، یحیی بن ابراهیم بن ابی البلاد و یعقوب بن یزید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دیگر شاگردان وی بدین شرح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عبدالله حفیده، محمد بن علی بن محبوب، سهل بن زیاد، علی بن ابراهیم، زیاد القندی، علی بن حسین مؤدب، علی بن محمد و محمدین ابی القاسم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فی تاریخ علماء النجوم، سید ابن طاووس،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به روایتی گفته می شود که یک با چند نفر از کسانی که در سند آن روایت هستند ذکر نشده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الهدایه فی علم الدرایة، شیخ عبدالله مامقانی،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عبارت است از اینکه در مورد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ائمه به فضائلی بیش از حد آنان معتقد باشیم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مقایسه ای میان دو مکتب فکری شیعی در قم و بغداد، یعقوب جعفری، سلسله مقالات فارسی کنگره شیخ مفید، شماره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الخاقانی، علی خاقانی،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مادرایی، احمد بن حسن مادرایی است که در قرن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ابتدا کاتب کوتکین ترک از منصوبین خلفای عباسی بود و سپس حکومت مستقل اعلام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ری، که همه اهل سنت بودند، به واسطه حکومت او شیعه شدند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شیعه شدن او نامه ای بود که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وی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لازم به ذکر است که این مطلب 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پدر غلام احمد نسبت داده شده در حالی که این داستان از آن خود احمد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آقای محدث ارموی درمقدمه کتاب محاسن،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توضیحات کامل را آورده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آخرت میل کن و بهره خود را از دنیا از یاد نبر و نیکی کن همانگونه که خداوند به تو احسان کرد و در زمین فساد نکن زیرا خداوند فساد کنند گان را دوست ندارد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محدث 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شیخ طوسی،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شیخ طوسی،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محمد بن اسحاق الندیم،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بین بغداد تا آذربایجان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یاقوت حموی،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ابن حجر 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خیر الدین زرکلی،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عمر رضا کحاله،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مصائب النواصب، قاضی نورالله شوشتری،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محاسن، مرحوم محدث، ص؟</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شیخ آقا بزرگ تهرانی،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علامه مامقانی،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 باقر موسوی خوانساری اصفهانی،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تعلیقه رجالیه وحید بهبهانی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حاشیه بر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محاسن، سید مهدی رجایی،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فی الرجال، از موسی زنجانی،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فی التحقیق احوال الرجال، میرزا محمد استر آبادی،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محاسن، محدث، ص 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تعلیقة بهبهانی،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رجال برقی مثل رجال شیخ است در اینکه اصحاب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نام برده و به جرح و تعدیل آنان نپرداخته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علامه تستری،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بسارة المؤمنین در تاریخ قم و قمیین، شیخ قوام اسلامی،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نشر مجمع جهانی اهل بیت،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مؤسسه النشر الاسلامی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تهرانی درباره این کتاب، مطالب قابل توجهی بیان کرده 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 الجواد، السید محمد قزوینی،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سید ابوالقاسم خویی،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الزکات، حدیث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الجواد علیه السلام،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الهادی علیه السلام، السید محمد کاظم القزوینی،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مرکز نشر آثار شیعه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آقا بزرگ تهرانی،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قرب الاسناد وی غیر قرب الاسناد معروف است که از کتابهای عبدالله بن جعفر حمیری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 مثل امالی از کتابهای رایج بین محدثان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محدثان حدیث در زمانهای گذشته برخی از احادیثی را که از نظر سلسله سند واسطه کمتری تاامام معصوم داشته و به اصطلاح دارای سند عالی بوده اند، در کتاب ویژه ای جمع آوری کرده و آن را قرب الاسناد می نامیده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به این نوع کتابها افتخار می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محمد بن اسحاق الندیم،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دار المعرفة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یاقوت حموی،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القمی، مقدمه، شیخ آقا بزرگ تهرانی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علامه حلی،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سید طیب موسوی جزائری بر کتاب تفسیر القمی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تصوف و تشیع، هاشم معروف الحسنی، مفاخر اسلام، علی دوانی،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مکتب الصدر،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شیخ آقا بزرگ تهرانی،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مؤسسه مطبوعاتی اسماعیلیان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شیخ عباس قمی،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وی قائل به حجیت ظن مطلق است و اجتماع امر و نهی را ممکن می داند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وی یک هزار رساله نام برده اند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دختران میرزا قبل از ازدواج در گذشته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ابن قولویه هنگامی که مطلق باشد؛ جعفربن محمد بن قولویه است و ضبط آن،قولویه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ریحانةالادب،ج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میرزا محمد علی مدرس،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وقایع الاّیام،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تحفة الاحباب،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ریحانة الادب،</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سید ابوالقاسم خویی،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سید ابوالقاسم خویی،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سمرقندی، معروف به نجاشی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ابن شهرآشوب،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علی دوانی،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سید ابوالقاسم خویی،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شیخ طوسی،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کامل الزیارات، ابن قولویه،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 آن است که برای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مقامی پیش ازآنچه هستند معتقد شویم</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گروهی بودند که اعتقاد داشتند آخرین امام، امام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انسان را از زشتی باز می دارد؛ 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اتفاقی که از سکوت علما به دست آید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ما مقانی،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شیخ صدوق،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محمد ابن علی اردبیلی،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الحدیث، آیة الله خویی،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59</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حلی،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محمد ابن اسحاق ندیم،ص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احمد ابن علن بن حجر عسقلانی،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الوحید؛ وحید بهبهانی،ص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ملاعلی واعظ خیابانی،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تاریخ ولادت او در سال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نوشته شده است،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شریف ایشان به حجة الاسلام میرزا محمد فرزند عالم مجتهد مولا محمد علی قراجه داغی صاحب شرح تبصره علامه حلی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ملاعلی واعظ خیابانی،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طبقات اعلام الشیعه تاریخ هجرت به نجف را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است،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مبانی حقوق، موسی جوان،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الفضیله، علامه امینی،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شهیدان راه فضیلت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این کتاب،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احسن الودیعه،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سید مهدی کاظمی اصفهانی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آذربایجان دوره مشروطیت، مهدی مجتهدی،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آقا بزرگ تهرانی،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محمد حرزالدین،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ملاعلی واعظ خیابانی،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ملاعلی واعظ خیابانی،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جلدهای دیگر صحیفه این جمله امام مکرر آمده است،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معاصرین، ملاعلی واعظ خیابانی،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محله ای به نام انگج در تبریز متولد شد در بعضی منابع چون اعیان الشیعه از انگج به نام قریه تعبیر شده است اصل ایشان از قریه ای نزدیک تبریز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ابوالحسن کینه امام علی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منابع دیگر شیخ محمد حسین کاظمینی نیز از جمله اساتید وی آمده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سرشناس</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علمای برجسته آذربایجان و معاصر آیت الله انگجی بود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آذربایجان، مجتهدی،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بزرگ شیعه از کلینی تا خمینی،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وارثین ایشان می رسد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 بایجان، مجتهدی،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به مبارزه علمای آذربایجان و تلاشهای این مرد بزرگ مکرر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سال مبارزه روحانیت مترقی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فقهای نامدار شیعه، حقیقی بخشایش،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اوراق تازه یاب</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آذربایجان، مجتهدی،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نگارنده با آیت الله طاهری خرم آبادی</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نگارنده با آیت الله طاهری خرم آبادی در تاریخ </w:t>
      </w:r>
      <w:r>
        <w:rPr>
          <w:rFonts w:eastAsia="IRNazanin" w:cs="IRNazanin"/>
          <w:b w:val="false"/>
          <w:bCs w:val="false"/>
          <w:i w:val="false"/>
          <w:iCs w:val="false"/>
          <w:color w:val="333333"/>
          <w:sz w:val="20"/>
          <w:szCs w:val="20"/>
        </w:rPr>
        <w:t>76/1/16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بیانات حضرت آیت الله طاهری خرم آبادی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و معاصر ایران، سید جلال الدین مدنی،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نهضت روحانیون</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علی دوانی،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آیت الله طاهری خرم آبادی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مرکز اسناد انقلاب اسلامی ویژه قم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مرکز اسناد انقلاب اسلامی ویژه قم با آیت الله طاهری خرم آبادی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آیت الله سید حسن طاهری خرم آبادی، مرکز اسناد انقلاب اسلامی ویژه قم و بنیاد تاریخ انقلاب اسلامی قم که نگارنده را در تهیه این نوشتار یاری دادند، سپاس گذارم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بزرگان تنکابن،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مجموع الرسائل و مقالات فلسفی آیت الله رفیعی،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به نقل از مقدمه طبع جدید گوهر مراد،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نتایج الافکار،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مفاخر اسلام،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شهید آیت الله مطهری در کتاب گفتار ماه سال سوم،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طبع جدید گوهر مراد، آقای قربانی،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طبع جدید گوهر مراد، آقای قربانی،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با تصحیح و مقابله با استاد فقید وحید دستگردی،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 آبادی، با تصحیح و مقابله با استاد فقید وحید دستگردی،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قلی بیک شاملوی هر وی به نقل از مفاخر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منتخباتی از آثار حکمای الهی ایران،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طبع جدید گوهر مراد، آقای قربانی،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چاپ نشده به گوهر مراد به نقل از طبع جدید گوهر مراد، آقای قربانی،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مجموع رسائل و مقالات فلسفی آیت الله رفیعی،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طبع جدید گوهر مراد، آقای قربانی،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مجموع رسائل و مقالات فلسفی آیت الله رفیعی،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مقدمه طبع جدید گوهر مراد، آقای قربانی،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العارفین، چاپ آفتاب تهران،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 جدید در گذر اندیشه ها،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مفاخر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الشیعه، به نقل از مفاخر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طبع جدید گوهر مراد، آقای قربانی،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 سید محمد جواد مهری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حیات علامه بحرانی به کتابهای زیر مراجعه فرمایید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بحرینی، سید محمد براتی، العلامه السید هاشم البحرانی، فارسی تبریزیان، علامه بحرانی آیینه ابرار، تألیف نگارنده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بیشتر با این شهر و عالمان آن می تونید به کتاب سیمای مهر تألیف نگارنده مراجعه نمایید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زندگی نامه آیت الله مهری،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در آن زمان هنوز نفت در کویت کشف نشده بود و مردم با سادگی، زندگی متواضعانه ای می گذراندند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اینکه کویت مانند یک زمین مرده ای بود که وی با زحمات خویش آن را زنده و آباد کرد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ابرار </w:t>
      </w:r>
      <w:r>
        <w:rPr>
          <w:rFonts w:eastAsia="IRNazanin" w:cs="IRNazanin"/>
          <w:b w:val="false"/>
          <w:bCs w:val="false"/>
          <w:i w:val="false"/>
          <w:iCs w:val="false"/>
          <w:color w:val="333333"/>
          <w:sz w:val="20"/>
          <w:szCs w:val="20"/>
        </w:rPr>
        <w:t>1366/3/31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ای از زندگینامه آیت الله سید عباس مهری،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خلاصه زندگی نامه آیت الله مهری،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خاطرات فرزند ارجمندشان سید محمد جواد مهری</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حضرت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حضرت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سرگذشتهای ویژه از زندگی حضرت امام،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زندگینامه آیت الله مهری،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یادداشتهای فرزند ارجمندشان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شهرهای جنوبی استان فارس می باشد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آیت الله مهری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یادگار ماند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خیابانی،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خیابانی،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دانشواران، ریحان یزدی،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علماء معاصرین، خیابانی،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تصرف</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الحجة، جلد</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 و تصرف</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آثار در کتابخانه خصوصی فرزند ایشان، حجة الاسلام حاج سید حسن حجت است و فهرستی از آن نیز منتشر شده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محمد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نویسنده با حاج آقا محمد برادر و خانم آغا نامادری شیخ علی در منزل شیخ در کاشان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مجمع الفرائد فی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قم،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مصاحبه با خانواده و شاگردان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شاگردانی که نامشان برده می شود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الفرائد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عبدالکریم هاشمی نژاد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بقباء البشر، آقا بزرگ تهرانی،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القاب،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نویسنده با نامادری شیخ علی</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فرهنگی، اسفندماه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یادنامه آیت الله کوهستانی، محمد رضا روحانی نژاد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آیت الله یثربی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جمعه کاشان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مصاحبه حضوری با نویسنده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الفرائد، سید عبدالکریم هاشمی نژاد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برخی از شاگردان ذکر شده که هم درسان خود را نام بردند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برادر و نامادری شیخ علی در منزل ایشان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شاگردان، دوستان و برادر و نامادری فریدة الاسلام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حضوری نویسنده با آقای شریعتی</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یعنی تشرف شیخ علی به حضور امام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شهید هاشمی نژاد در مجلس ختم شیخ علی در مسجد گذر بابا ولی کاشان برای مردم نقل کردند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حضوری با جناب آقای مسلمی کاشانی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حضوری</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الفرائد، و نیز مراجعه شود به شهید هاشمی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فریاد فضیلت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مرتضی بذر افشان، از مجموعه دیدار با ابرار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حضوری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حجة الاسلام آقای سید جواد میر عظیمی امام جماعت مسجد کیهان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مجمع الفرائد، به قلم سید عبداالکریم هاشمی نژاد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وی کتابی درباره ابو بصیر بر جای مانده است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سال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دانشمندان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امام به نامه آقای قدیری، </w:t>
      </w:r>
      <w:r>
        <w:rPr>
          <w:rFonts w:eastAsia="IRNazanin" w:cs="IRNazanin"/>
          <w:b w:val="false"/>
          <w:bCs w:val="false"/>
          <w:i w:val="false"/>
          <w:iCs w:val="false"/>
          <w:color w:val="333333"/>
          <w:sz w:val="20"/>
          <w:szCs w:val="20"/>
        </w:rPr>
        <w:t>1367/7/2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آیینه دانشوران،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ماهانه سیصد هزار تومان شهریه طلاب می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مشاهیر دانشمندان 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فاضل و محقق گرانمایه آقای ناصر الدین انصاری قمی در تحقیقات خود راجع به سید احمد خوانساری فرازهای زیبایی از زهد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را یاد آور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حاضر با همیاری خالصانه ایشان فراهم آمد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شیخ ابراهیم غضنفری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کرامات صالحین،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علمای قم که قبل از ورود آیت الله العظمی حائری در قم بودند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محمد ارباب، محمد فیض، ابوالقاسم بن محمدکریم، محمد کبیر، سید فخر الدین سیدی، حسن فاضل، محمود روحانی، احدی حکمی، میر سید محمد، سید محمد تقی رضوی، علی اکبر اردکانی یزدی، سید حسین کوچه حرمی، شیخ محمد حسین، شیخ حسن نویسی، ملا محمود، میرزا جواد ملکی تبریزی، محمد تقی بافقی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احوال حضرت آیت الله العظمی اراکی، رضا استادی،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مطالعه کنید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مهاجرین از حوزه اراک به قم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آیت الله العظمی اراکی، محمد رضا گلپایگانی، روح الله خمینی، محمد تقی خوانساری، سید احمد خوانساری، شیخ اسماعیل چاپنقی، حسن فرید اراکی، میرزا محمد علی ادیب تهرانی، ابوالفضل زاهدی، هدایت الله گلپایگانی، میر سید محمد، عبدالحسن صاحب الداری، ریحان الله نجفی گلپایگانی، شیخ محمد بن ملاعلی جاپلقی، حسن فرید گلپایگانی، سید محمد بن حاج میرزا هدایت الله حائری گلپایگانی، سید کاظم موسوی گلپایگانی، خلیل کمره ای، شیخ عباس تهرانی شرح احوال حضرت آیت الله العظمی اراکی، رضا استادی،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انقلاب، محمود طلوعی،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فلسفی در خاطرات و مبارزات خود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شاید در زمان حیات آیت الله بروجردی دولت به فکر اجرای قانون انجمن های ایالتی و ولایتی به صورت دلخواه خود بود لیکن جرأت انجام آن را نداشت تا بالاخره یک سال و نیم بعد از فوت ایشان در حالی که تنها چند ماهی از نخست وزیری علم گذشته بود و مجلس شورا و سنا هم با شروع نخست وزیری امینی منحل شده بود، دولت علم از فرصت استفاده کرد و در اوایل پاییز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تصوبنامه ای گذراند که طی آن در قانون انجمن های ایالتی و لایتی قید اسلام و ذکوریت حذف می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اعلامیه مربوط به نه آبانماه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اطلاعیه او در صفحه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انقلابی ثبت شده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خاطرات و مبارزات حجة الاسلام فلسفی، روزنامه جمهوری، ش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اطلاعیه به امضاء آیات عظام بهبهانی، خوانساری، تنکابنی و محمد تقی آملی رسیده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انقلاب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خاطرات حجة الاسلام فلسفی،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انقلاب،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انقلاب،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انقلاب،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شماره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انقلاب،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امام خمینی،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معاصر ایران، مدنی،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انقلاب،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روحانیون،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مربوط به سند تاریخ، </w:t>
      </w:r>
      <w:r>
        <w:rPr>
          <w:rFonts w:eastAsia="IRNazanin" w:cs="IRNazanin"/>
          <w:b w:val="false"/>
          <w:bCs w:val="false"/>
          <w:i w:val="false"/>
          <w:iCs w:val="false"/>
          <w:color w:val="333333"/>
          <w:sz w:val="20"/>
          <w:szCs w:val="20"/>
        </w:rPr>
        <w:t>1356/10/22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انقلاب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1371/2/17</w:t>
      </w:r>
      <w:r>
        <w:rPr>
          <w:rFonts w:ascii="IRNazanin" w:hAnsi="IRNazanin" w:eastAsia="IRNazanin"/>
          <w:b w:val="false"/>
          <w:b w:val="false"/>
          <w:bCs w:val="false"/>
          <w:i w:val="false"/>
          <w:i w:val="false"/>
          <w:iCs w:val="false"/>
          <w:color w:val="333333"/>
          <w:sz w:val="20"/>
          <w:sz w:val="20"/>
          <w:szCs w:val="20"/>
          <w:rtl w:val="true"/>
        </w:rPr>
        <w:t>، خاطرات آیت الله خلخالی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وی تنها یک پسر به نام سید جعفر باقیمانده است</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علم، ش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44632</Words>
  <Characters>168595</Characters>
  <CharactersWithSpaces>212098</CharactersWithSpaces>
  <Paragraphs>1349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2026-08-25T20:59:52Z</dcterms:created>
  <dc:creator>ghaemiyeh.com</dc:creator>
  <dc:description/>
  <dc:language>en-US</dc:language>
  <cp:lastModifiedBy/>
  <dcterms:modified xsi:type="dcterms:W3CDTF">2026-08-26T00:29:58Z</dcterms:modified>
  <cp:revision>1</cp:revision>
  <dc:subject/>
  <dc:title>ستارگان حرم اختران حریم معصومه سلام الله علیها - 1</dc:title>
</cp:coreProperties>
</file>

<file path=docProps/custom.xml><?xml version="1.0" encoding="utf-8"?>
<Properties xmlns="http://schemas.openxmlformats.org/officeDocument/2006/custom-properties" xmlns:vt="http://schemas.openxmlformats.org/officeDocument/2006/docPropsVTypes"/>
</file>