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97.xml" ContentType="application/vnd.openxmlformats-officedocument.wordprocessingml.footer+xml"/>
  <Override PartName="/word/footer687.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70.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2.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اصول العقاید و جامع الفوائد اعتقادات میر لوحی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41306_2142443653">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9541308_2142443653">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9541310_2142443653">
            <w:r>
              <w:rPr>
                <w:webHidden/>
                <w:rStyle w:val="IndexLink"/>
                <w:rtl w:val="true"/>
              </w:rPr>
              <w:t>فهرست مطالب</w:t>
            </w:r>
            <w:r>
              <w:rPr>
                <w:rStyle w:val="IndexLink"/>
                <w:rtl w:val="true"/>
              </w:rPr>
              <w:tab/>
            </w:r>
            <w:r>
              <w:rPr>
                <w:rStyle w:val="IndexLink"/>
              </w:rPr>
              <w:t>18</w:t>
            </w:r>
          </w:hyperlink>
        </w:p>
        <w:p>
          <w:pPr>
            <w:pStyle w:val="Contents2"/>
            <w:tabs>
              <w:tab w:val="clear" w:pos="8743"/>
              <w:tab w:val="right" w:pos="9026" w:leader="dot"/>
            </w:tabs>
            <w:rPr/>
          </w:pPr>
          <w:hyperlink w:anchor="__RefHeading___Toc9541312_2142443653">
            <w:r>
              <w:rPr>
                <w:webHidden/>
                <w:rStyle w:val="IndexLink"/>
                <w:rtl w:val="true"/>
              </w:rPr>
              <w:t xml:space="preserve">مطلب یازدهم </w:t>
            </w:r>
            <w:r>
              <w:rPr>
                <w:rStyle w:val="IndexLink"/>
                <w:rtl w:val="true"/>
              </w:rPr>
              <w:t xml:space="preserve">: </w:t>
            </w:r>
            <w:r>
              <w:rPr>
                <w:rStyle w:val="IndexLink"/>
                <w:rtl w:val="true"/>
              </w:rPr>
              <w:t>آیات و روایات در مذمّت بعضی از اصحاب بدعت گذار</w:t>
            </w:r>
            <w:r>
              <w:rPr>
                <w:rStyle w:val="IndexLink"/>
                <w:rtl w:val="true"/>
              </w:rPr>
              <w:tab/>
            </w:r>
            <w:r>
              <w:rPr>
                <w:rStyle w:val="IndexLink"/>
              </w:rPr>
              <w:t>36</w:t>
            </w:r>
          </w:hyperlink>
        </w:p>
        <w:p>
          <w:pPr>
            <w:pStyle w:val="Contents3"/>
            <w:tabs>
              <w:tab w:val="clear" w:pos="8459"/>
              <w:tab w:val="right" w:pos="9026" w:leader="dot"/>
            </w:tabs>
            <w:rPr/>
          </w:pPr>
          <w:hyperlink w:anchor="__RefHeading___Toc9541314_2142443653">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9541316_2142443653">
            <w:r>
              <w:rPr>
                <w:webHidden/>
                <w:rStyle w:val="IndexLink"/>
                <w:rtl w:val="true"/>
              </w:rPr>
              <w:t>حادثه عقبه</w:t>
            </w:r>
            <w:r>
              <w:rPr>
                <w:rStyle w:val="IndexLink"/>
                <w:rtl w:val="true"/>
              </w:rPr>
              <w:tab/>
            </w:r>
            <w:r>
              <w:rPr>
                <w:rStyle w:val="IndexLink"/>
              </w:rPr>
              <w:t>41</w:t>
            </w:r>
          </w:hyperlink>
        </w:p>
        <w:p>
          <w:pPr>
            <w:pStyle w:val="Contents3"/>
            <w:tabs>
              <w:tab w:val="clear" w:pos="8459"/>
              <w:tab w:val="right" w:pos="9026" w:leader="dot"/>
            </w:tabs>
            <w:rPr/>
          </w:pPr>
          <w:hyperlink w:anchor="__RefHeading___Toc9541318_2142443653">
            <w:r>
              <w:rPr>
                <w:webHidden/>
                <w:rStyle w:val="IndexLink"/>
                <w:rtl w:val="true"/>
              </w:rPr>
              <w:t>گردهمایی رؤسای منافقین</w:t>
            </w:r>
            <w:r>
              <w:rPr>
                <w:rStyle w:val="IndexLink"/>
                <w:rtl w:val="true"/>
              </w:rPr>
              <w:tab/>
            </w:r>
            <w:r>
              <w:rPr>
                <w:rStyle w:val="IndexLink"/>
              </w:rPr>
              <w:t>44</w:t>
            </w:r>
          </w:hyperlink>
        </w:p>
        <w:p>
          <w:pPr>
            <w:pStyle w:val="Contents3"/>
            <w:tabs>
              <w:tab w:val="clear" w:pos="8459"/>
              <w:tab w:val="right" w:pos="9026" w:leader="dot"/>
            </w:tabs>
            <w:rPr/>
          </w:pPr>
          <w:hyperlink w:anchor="__RefHeading___Toc9541320_2142443653">
            <w:r>
              <w:rPr>
                <w:webHidden/>
                <w:rStyle w:val="IndexLink"/>
                <w:rtl w:val="true"/>
              </w:rPr>
              <w:t>حذیفه؛ آشناترین فرد نسبت به منافقین</w:t>
            </w:r>
            <w:r>
              <w:rPr>
                <w:rStyle w:val="IndexLink"/>
                <w:rtl w:val="true"/>
              </w:rPr>
              <w:tab/>
            </w:r>
            <w:r>
              <w:rPr>
                <w:rStyle w:val="IndexLink"/>
              </w:rPr>
              <w:t>46</w:t>
            </w:r>
          </w:hyperlink>
        </w:p>
        <w:p>
          <w:pPr>
            <w:pStyle w:val="Contents3"/>
            <w:tabs>
              <w:tab w:val="clear" w:pos="8459"/>
              <w:tab w:val="right" w:pos="9026" w:leader="dot"/>
            </w:tabs>
            <w:rPr/>
          </w:pPr>
          <w:hyperlink w:anchor="__RefHeading___Toc9541322_2142443653">
            <w:r>
              <w:rPr>
                <w:webHidden/>
                <w:rStyle w:val="IndexLink"/>
                <w:rtl w:val="true"/>
              </w:rPr>
              <w:t xml:space="preserve">خالد بن ولید؛ دشمن حضرت علی </w:t>
            </w:r>
            <w:r>
              <w:rPr>
                <w:rStyle w:val="IndexLink"/>
                <w:rtl w:val="true"/>
              </w:rPr>
              <w:t>(</w:t>
            </w:r>
            <w:r>
              <w:rPr>
                <w:rStyle w:val="IndexLink"/>
                <w:rtl w:val="true"/>
              </w:rPr>
              <w:t>علیه السلام</w:t>
            </w:r>
            <w:r>
              <w:rPr>
                <w:rStyle w:val="IndexLink"/>
                <w:rtl w:val="true"/>
              </w:rPr>
              <w:t>)</w:t>
              <w:tab/>
            </w:r>
            <w:r>
              <w:rPr>
                <w:rStyle w:val="IndexLink"/>
              </w:rPr>
              <w:t>47</w:t>
            </w:r>
          </w:hyperlink>
        </w:p>
        <w:p>
          <w:pPr>
            <w:pStyle w:val="Contents4"/>
            <w:tabs>
              <w:tab w:val="clear" w:pos="8176"/>
              <w:tab w:val="right" w:pos="9026" w:leader="dot"/>
            </w:tabs>
            <w:rPr/>
          </w:pPr>
          <w:hyperlink w:anchor="__RefHeading___Toc9541324_214244365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9541326_2142443653">
            <w:r>
              <w:rPr>
                <w:webHidden/>
                <w:rStyle w:val="IndexLink"/>
                <w:rtl w:val="true"/>
              </w:rPr>
              <w:t xml:space="preserve">نخست </w:t>
            </w:r>
            <w:r>
              <w:rPr>
                <w:rStyle w:val="IndexLink"/>
                <w:rtl w:val="true"/>
              </w:rPr>
              <w:t>:</w:t>
              <w:tab/>
            </w:r>
            <w:r>
              <w:rPr>
                <w:rStyle w:val="IndexLink"/>
              </w:rPr>
              <w:t>47</w:t>
            </w:r>
          </w:hyperlink>
        </w:p>
        <w:p>
          <w:pPr>
            <w:pStyle w:val="Contents3"/>
            <w:tabs>
              <w:tab w:val="clear" w:pos="8459"/>
              <w:tab w:val="right" w:pos="9026" w:leader="dot"/>
            </w:tabs>
            <w:rPr/>
          </w:pPr>
          <w:hyperlink w:anchor="__RefHeading___Toc9541328_2142443653">
            <w:r>
              <w:rPr>
                <w:webHidden/>
                <w:rStyle w:val="IndexLink"/>
                <w:rtl w:val="true"/>
              </w:rPr>
              <w:t>«</w:t>
            </w:r>
            <w:r>
              <w:rPr>
                <w:rStyle w:val="IndexLink"/>
                <w:rtl w:val="true"/>
              </w:rPr>
              <w:t>طلحه</w:t>
            </w:r>
            <w:r>
              <w:rPr>
                <w:rStyle w:val="IndexLink"/>
                <w:rtl w:val="true"/>
              </w:rPr>
              <w:t xml:space="preserve">» </w:t>
            </w:r>
            <w:r>
              <w:rPr>
                <w:rStyle w:val="IndexLink"/>
                <w:rtl w:val="true"/>
              </w:rPr>
              <w:t xml:space="preserve">و </w:t>
            </w:r>
            <w:r>
              <w:rPr>
                <w:rStyle w:val="IndexLink"/>
                <w:rtl w:val="true"/>
              </w:rPr>
              <w:t>«</w:t>
            </w:r>
            <w:r>
              <w:rPr>
                <w:rStyle w:val="IndexLink"/>
                <w:rtl w:val="true"/>
              </w:rPr>
              <w:t>زبیر</w:t>
            </w:r>
            <w:r>
              <w:rPr>
                <w:rStyle w:val="IndexLink"/>
                <w:rtl w:val="true"/>
              </w:rPr>
              <w:t>»</w:t>
            </w:r>
            <w:r>
              <w:rPr>
                <w:rStyle w:val="IndexLink"/>
                <w:rtl w:val="true"/>
              </w:rPr>
              <w:t>؛ اصحاب بدعاقبت</w:t>
            </w:r>
            <w:r>
              <w:rPr>
                <w:rStyle w:val="IndexLink"/>
                <w:rtl w:val="true"/>
              </w:rPr>
              <w:tab/>
            </w:r>
            <w:r>
              <w:rPr>
                <w:rStyle w:val="IndexLink"/>
              </w:rPr>
              <w:t>49</w:t>
            </w:r>
          </w:hyperlink>
        </w:p>
        <w:p>
          <w:pPr>
            <w:pStyle w:val="Contents3"/>
            <w:tabs>
              <w:tab w:val="clear" w:pos="8459"/>
              <w:tab w:val="right" w:pos="9026" w:leader="dot"/>
            </w:tabs>
            <w:rPr/>
          </w:pPr>
          <w:hyperlink w:anchor="__RefHeading___Toc9541330_2142443653">
            <w:r>
              <w:rPr>
                <w:webHidden/>
                <w:rStyle w:val="IndexLink"/>
                <w:rtl w:val="true"/>
              </w:rPr>
              <w:t xml:space="preserve">اذیت و آزار </w:t>
            </w:r>
            <w:r>
              <w:rPr>
                <w:rStyle w:val="IndexLink"/>
                <w:rtl w:val="true"/>
              </w:rPr>
              <w:t>«</w:t>
            </w:r>
            <w:r>
              <w:rPr>
                <w:rStyle w:val="IndexLink"/>
                <w:rtl w:val="true"/>
              </w:rPr>
              <w:t>عایشه</w:t>
            </w:r>
            <w:r>
              <w:rPr>
                <w:rStyle w:val="IndexLink"/>
                <w:rtl w:val="true"/>
              </w:rPr>
              <w:t xml:space="preserve">» </w:t>
            </w:r>
            <w:r>
              <w:rPr>
                <w:rStyle w:val="IndexLink"/>
                <w:rtl w:val="true"/>
              </w:rPr>
              <w:t xml:space="preserve">و </w:t>
            </w:r>
            <w:r>
              <w:rPr>
                <w:rStyle w:val="IndexLink"/>
                <w:rtl w:val="true"/>
              </w:rPr>
              <w:t>«</w:t>
            </w:r>
            <w:r>
              <w:rPr>
                <w:rStyle w:val="IndexLink"/>
                <w:rtl w:val="true"/>
              </w:rPr>
              <w:t>حفصه</w:t>
            </w:r>
            <w:r>
              <w:rPr>
                <w:rStyle w:val="IndexLink"/>
                <w:rtl w:val="true"/>
              </w:rPr>
              <w:t xml:space="preserve">» </w:t>
            </w:r>
            <w:r>
              <w:rPr>
                <w:rStyle w:val="IndexLink"/>
                <w:rtl w:val="true"/>
              </w:rPr>
              <w:t xml:space="preserve">در حق رسول خدا </w:t>
            </w:r>
            <w:r>
              <w:rPr>
                <w:rStyle w:val="IndexLink"/>
                <w:rtl w:val="true"/>
              </w:rPr>
              <w:t>(</w:t>
            </w:r>
            <w:r>
              <w:rPr>
                <w:rStyle w:val="IndexLink"/>
                <w:rtl w:val="true"/>
              </w:rPr>
              <w:t>صلی الله علیه وآله وسلم</w:t>
            </w:r>
            <w:r>
              <w:rPr>
                <w:rStyle w:val="IndexLink"/>
                <w:rtl w:val="true"/>
              </w:rPr>
              <w:t>)</w:t>
              <w:tab/>
            </w:r>
            <w:r>
              <w:rPr>
                <w:rStyle w:val="IndexLink"/>
              </w:rPr>
              <w:t>53</w:t>
            </w:r>
          </w:hyperlink>
        </w:p>
        <w:p>
          <w:pPr>
            <w:pStyle w:val="Contents3"/>
            <w:tabs>
              <w:tab w:val="clear" w:pos="8459"/>
              <w:tab w:val="right" w:pos="9026" w:leader="dot"/>
            </w:tabs>
            <w:rPr/>
          </w:pPr>
          <w:hyperlink w:anchor="__RefHeading___Toc9541332_2142443653">
            <w:r>
              <w:rPr>
                <w:webHidden/>
                <w:rStyle w:val="IndexLink"/>
                <w:rtl w:val="true"/>
              </w:rPr>
              <w:t>«</w:t>
            </w:r>
            <w:r>
              <w:rPr>
                <w:rStyle w:val="IndexLink"/>
                <w:rtl w:val="true"/>
              </w:rPr>
              <w:t>عایشه</w:t>
            </w:r>
            <w:r>
              <w:rPr>
                <w:rStyle w:val="IndexLink"/>
                <w:rtl w:val="true"/>
              </w:rPr>
              <w:t xml:space="preserve">» </w:t>
            </w:r>
            <w:r>
              <w:rPr>
                <w:rStyle w:val="IndexLink"/>
                <w:rtl w:val="true"/>
              </w:rPr>
              <w:t>در جنگ جمل</w:t>
            </w:r>
            <w:r>
              <w:rPr>
                <w:rStyle w:val="IndexLink"/>
                <w:rtl w:val="true"/>
              </w:rPr>
              <w:tab/>
            </w:r>
            <w:r>
              <w:rPr>
                <w:rStyle w:val="IndexLink"/>
              </w:rPr>
              <w:t>56</w:t>
            </w:r>
          </w:hyperlink>
        </w:p>
        <w:p>
          <w:pPr>
            <w:pStyle w:val="Contents3"/>
            <w:tabs>
              <w:tab w:val="clear" w:pos="8459"/>
              <w:tab w:val="right" w:pos="9026" w:leader="dot"/>
            </w:tabs>
            <w:rPr/>
          </w:pPr>
          <w:hyperlink w:anchor="__RefHeading___Toc9541334_2142443653">
            <w:r>
              <w:rPr>
                <w:webHidden/>
                <w:rStyle w:val="IndexLink"/>
                <w:rtl w:val="true"/>
              </w:rPr>
              <w:t xml:space="preserve">اهانت عایشه در ماجرای تدفین حضرت امام حسن مجتبی </w:t>
            </w:r>
            <w:r>
              <w:rPr>
                <w:rStyle w:val="IndexLink"/>
                <w:rtl w:val="true"/>
              </w:rPr>
              <w:t>(</w:t>
            </w:r>
            <w:r>
              <w:rPr>
                <w:rStyle w:val="IndexLink"/>
                <w:rtl w:val="true"/>
              </w:rPr>
              <w:t>علیه السلام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9541336_2142443653">
            <w:r>
              <w:rPr>
                <w:webHidden/>
                <w:rStyle w:val="IndexLink"/>
                <w:rtl w:val="true"/>
              </w:rPr>
              <w:t xml:space="preserve">ابوموسی اشعری و مخالفت با حضرت علی </w:t>
            </w:r>
            <w:r>
              <w:rPr>
                <w:rStyle w:val="IndexLink"/>
                <w:rtl w:val="true"/>
              </w:rPr>
              <w:t>(</w:t>
            </w:r>
            <w:r>
              <w:rPr>
                <w:rStyle w:val="IndexLink"/>
                <w:rtl w:val="true"/>
              </w:rPr>
              <w:t>علیه السلام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9541338_2142443653">
            <w:r>
              <w:rPr>
                <w:webHidden/>
                <w:rStyle w:val="IndexLink"/>
                <w:rtl w:val="true"/>
              </w:rPr>
              <w:t>«</w:t>
            </w:r>
            <w:r>
              <w:rPr>
                <w:rStyle w:val="IndexLink"/>
                <w:rtl w:val="true"/>
              </w:rPr>
              <w:t>عبیدالله بن عمر</w:t>
            </w:r>
            <w:r>
              <w:rPr>
                <w:rStyle w:val="IndexLink"/>
                <w:rtl w:val="true"/>
              </w:rPr>
              <w:t xml:space="preserve">» </w:t>
            </w:r>
            <w:r>
              <w:rPr>
                <w:rStyle w:val="IndexLink"/>
                <w:rtl w:val="true"/>
              </w:rPr>
              <w:t>در رکاب معاویه</w:t>
            </w:r>
            <w:r>
              <w:rPr>
                <w:rStyle w:val="IndexLink"/>
                <w:rtl w:val="true"/>
              </w:rPr>
              <w:tab/>
            </w:r>
            <w:r>
              <w:rPr>
                <w:rStyle w:val="IndexLink"/>
              </w:rPr>
              <w:t>62</w:t>
            </w:r>
          </w:hyperlink>
        </w:p>
        <w:p>
          <w:pPr>
            <w:pStyle w:val="Contents3"/>
            <w:tabs>
              <w:tab w:val="clear" w:pos="8459"/>
              <w:tab w:val="right" w:pos="9026" w:leader="dot"/>
            </w:tabs>
            <w:rPr/>
          </w:pPr>
          <w:hyperlink w:anchor="__RefHeading___Toc9541340_2142443653">
            <w:r>
              <w:rPr>
                <w:webHidden/>
                <w:rStyle w:val="IndexLink"/>
                <w:rtl w:val="true"/>
              </w:rPr>
              <w:t xml:space="preserve">خواری </w:t>
            </w:r>
            <w:r>
              <w:rPr>
                <w:rStyle w:val="IndexLink"/>
                <w:rtl w:val="true"/>
              </w:rPr>
              <w:t>«</w:t>
            </w:r>
            <w:r>
              <w:rPr>
                <w:rStyle w:val="IndexLink"/>
                <w:rtl w:val="true"/>
              </w:rPr>
              <w:t>عبدالله بن عمر</w:t>
            </w:r>
            <w:r>
              <w:rPr>
                <w:rStyle w:val="IndexLink"/>
                <w:rtl w:val="true"/>
              </w:rPr>
              <w:t xml:space="preserve">» </w:t>
            </w:r>
            <w:r>
              <w:rPr>
                <w:rStyle w:val="IndexLink"/>
                <w:rtl w:val="true"/>
              </w:rPr>
              <w:t>نزد حجّاج</w:t>
            </w:r>
            <w:r>
              <w:rPr>
                <w:rStyle w:val="IndexLink"/>
                <w:rtl w:val="true"/>
              </w:rPr>
              <w:tab/>
            </w:r>
            <w:r>
              <w:rPr>
                <w:rStyle w:val="IndexLink"/>
              </w:rPr>
              <w:t>64</w:t>
            </w:r>
          </w:hyperlink>
        </w:p>
        <w:p>
          <w:pPr>
            <w:pStyle w:val="Contents3"/>
            <w:tabs>
              <w:tab w:val="clear" w:pos="8459"/>
              <w:tab w:val="right" w:pos="9026" w:leader="dot"/>
            </w:tabs>
            <w:rPr/>
          </w:pPr>
          <w:hyperlink w:anchor="__RefHeading___Toc9541342_2142443653">
            <w:r>
              <w:rPr>
                <w:webHidden/>
                <w:rStyle w:val="IndexLink"/>
                <w:rtl w:val="true"/>
              </w:rPr>
              <w:t>ابوهریره و جعل حدیث</w:t>
            </w:r>
            <w:r>
              <w:rPr>
                <w:rStyle w:val="IndexLink"/>
                <w:rtl w:val="true"/>
              </w:rPr>
              <w:tab/>
            </w:r>
            <w:r>
              <w:rPr>
                <w:rStyle w:val="IndexLink"/>
              </w:rPr>
              <w:t>64</w:t>
            </w:r>
          </w:hyperlink>
        </w:p>
        <w:p>
          <w:pPr>
            <w:pStyle w:val="Contents3"/>
            <w:tabs>
              <w:tab w:val="clear" w:pos="8459"/>
              <w:tab w:val="right" w:pos="9026" w:leader="dot"/>
            </w:tabs>
            <w:rPr/>
          </w:pPr>
          <w:hyperlink w:anchor="__RefHeading___Toc9541344_2142443653">
            <w:r>
              <w:rPr>
                <w:webHidden/>
                <w:rStyle w:val="IndexLink"/>
                <w:rtl w:val="true"/>
              </w:rPr>
              <w:t>«</w:t>
            </w:r>
            <w:r>
              <w:rPr>
                <w:rStyle w:val="IndexLink"/>
                <w:rtl w:val="true"/>
              </w:rPr>
              <w:t>عمرو عاص</w:t>
            </w:r>
            <w:r>
              <w:rPr>
                <w:rStyle w:val="IndexLink"/>
                <w:rtl w:val="true"/>
              </w:rPr>
              <w:t>»</w:t>
            </w:r>
            <w:r>
              <w:rPr>
                <w:rStyle w:val="IndexLink"/>
                <w:rtl w:val="true"/>
              </w:rPr>
              <w:t>، همدست معاویه</w:t>
            </w:r>
            <w:r>
              <w:rPr>
                <w:rStyle w:val="IndexLink"/>
                <w:rtl w:val="true"/>
              </w:rPr>
              <w:tab/>
            </w:r>
            <w:r>
              <w:rPr>
                <w:rStyle w:val="IndexLink"/>
              </w:rPr>
              <w:t>65</w:t>
            </w:r>
          </w:hyperlink>
        </w:p>
        <w:p>
          <w:pPr>
            <w:pStyle w:val="Contents3"/>
            <w:tabs>
              <w:tab w:val="clear" w:pos="8459"/>
              <w:tab w:val="right" w:pos="9026" w:leader="dot"/>
            </w:tabs>
            <w:rPr/>
          </w:pPr>
          <w:hyperlink w:anchor="__RefHeading___Toc9541346_2142443653">
            <w:r>
              <w:rPr>
                <w:webHidden/>
                <w:rStyle w:val="IndexLink"/>
                <w:rtl w:val="true"/>
              </w:rPr>
              <w:t>«</w:t>
            </w:r>
            <w:r>
              <w:rPr>
                <w:rStyle w:val="IndexLink"/>
                <w:rtl w:val="true"/>
              </w:rPr>
              <w:t>معاویه</w:t>
            </w:r>
            <w:r>
              <w:rPr>
                <w:rStyle w:val="IndexLink"/>
                <w:rtl w:val="true"/>
              </w:rPr>
              <w:t xml:space="preserve">» </w:t>
            </w:r>
            <w:r>
              <w:rPr>
                <w:rStyle w:val="IndexLink"/>
                <w:rtl w:val="true"/>
              </w:rPr>
              <w:t>از مشاهیر جهنّم</w:t>
            </w:r>
            <w:r>
              <w:rPr>
                <w:rStyle w:val="IndexLink"/>
                <w:rtl w:val="true"/>
              </w:rPr>
              <w:tab/>
            </w:r>
            <w:r>
              <w:rPr>
                <w:rStyle w:val="IndexLink"/>
              </w:rPr>
              <w:t>66</w:t>
            </w:r>
          </w:hyperlink>
        </w:p>
        <w:p>
          <w:pPr>
            <w:pStyle w:val="Contents4"/>
            <w:tabs>
              <w:tab w:val="clear" w:pos="8176"/>
              <w:tab w:val="right" w:pos="9026" w:leader="dot"/>
            </w:tabs>
            <w:rPr/>
          </w:pPr>
          <w:hyperlink w:anchor="__RefHeading___Toc9541348_214244365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9541350_2142443653">
            <w:r>
              <w:rPr>
                <w:webHidden/>
                <w:rStyle w:val="IndexLink"/>
                <w:rtl w:val="true"/>
              </w:rPr>
              <w:t>دلايل ملعون بودن معاویه</w:t>
            </w:r>
            <w:r>
              <w:rPr>
                <w:rStyle w:val="IndexLink"/>
                <w:rtl w:val="true"/>
              </w:rPr>
              <w:tab/>
            </w:r>
            <w:r>
              <w:rPr>
                <w:rStyle w:val="IndexLink"/>
              </w:rPr>
              <w:t>69</w:t>
            </w:r>
          </w:hyperlink>
        </w:p>
        <w:p>
          <w:pPr>
            <w:pStyle w:val="Contents4"/>
            <w:tabs>
              <w:tab w:val="clear" w:pos="8176"/>
              <w:tab w:val="right" w:pos="9026" w:leader="dot"/>
            </w:tabs>
            <w:rPr/>
          </w:pPr>
          <w:hyperlink w:anchor="__RefHeading___Toc9541352_2142443653">
            <w:r>
              <w:rPr>
                <w:webHidden/>
                <w:rStyle w:val="IndexLink"/>
                <w:rtl w:val="true"/>
              </w:rPr>
              <w:t xml:space="preserve">ناسزا گفتن به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توسط معاويه</w:t>
            </w:r>
            <w:r>
              <w:rPr>
                <w:rStyle w:val="IndexLink"/>
                <w:rtl w:val="true"/>
              </w:rPr>
              <w:tab/>
            </w:r>
            <w:r>
              <w:rPr>
                <w:rStyle w:val="IndexLink"/>
              </w:rPr>
              <w:t>75</w:t>
            </w:r>
          </w:hyperlink>
        </w:p>
        <w:p>
          <w:pPr>
            <w:pStyle w:val="Contents4"/>
            <w:tabs>
              <w:tab w:val="clear" w:pos="8176"/>
              <w:tab w:val="right" w:pos="9026" w:leader="dot"/>
            </w:tabs>
            <w:rPr/>
          </w:pPr>
          <w:hyperlink w:anchor="__RefHeading___Toc9541354_2142443653">
            <w:r>
              <w:rPr>
                <w:webHidden/>
                <w:rStyle w:val="IndexLink"/>
                <w:rtl w:val="true"/>
              </w:rPr>
              <w:t>شهرت مادر معاویه</w:t>
            </w:r>
            <w:r>
              <w:rPr>
                <w:rStyle w:val="IndexLink"/>
                <w:rtl w:val="true"/>
              </w:rPr>
              <w:tab/>
            </w:r>
            <w:r>
              <w:rPr>
                <w:rStyle w:val="IndexLink"/>
              </w:rPr>
              <w:t>76</w:t>
            </w:r>
          </w:hyperlink>
        </w:p>
        <w:p>
          <w:pPr>
            <w:pStyle w:val="Contents4"/>
            <w:tabs>
              <w:tab w:val="clear" w:pos="8176"/>
              <w:tab w:val="right" w:pos="9026" w:leader="dot"/>
            </w:tabs>
            <w:rPr/>
          </w:pPr>
          <w:hyperlink w:anchor="__RefHeading___Toc9541356_2142443653">
            <w:r>
              <w:rPr>
                <w:webHidden/>
                <w:rStyle w:val="IndexLink"/>
                <w:rtl w:val="true"/>
              </w:rPr>
              <w:t>قتل عايشه به دست معاویه</w:t>
            </w:r>
            <w:r>
              <w:rPr>
                <w:rStyle w:val="IndexLink"/>
                <w:rtl w:val="true"/>
              </w:rPr>
              <w:tab/>
            </w:r>
            <w:r>
              <w:rPr>
                <w:rStyle w:val="IndexLink"/>
              </w:rPr>
              <w:t>79</w:t>
            </w:r>
          </w:hyperlink>
        </w:p>
        <w:p>
          <w:pPr>
            <w:pStyle w:val="Contents3"/>
            <w:tabs>
              <w:tab w:val="clear" w:pos="8459"/>
              <w:tab w:val="right" w:pos="9026" w:leader="dot"/>
            </w:tabs>
            <w:rPr/>
          </w:pPr>
          <w:hyperlink w:anchor="__RefHeading___Toc9541358_2142443653">
            <w:r>
              <w:rPr>
                <w:webHidden/>
                <w:rStyle w:val="IndexLink"/>
                <w:rtl w:val="true"/>
              </w:rPr>
              <w:t xml:space="preserve">نسَب دشمنان امیرالمؤمنين حضرت على </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9541360_2142443653">
            <w:r>
              <w:rPr>
                <w:webHidden/>
                <w:rStyle w:val="IndexLink"/>
                <w:rtl w:val="true"/>
              </w:rPr>
              <w:t>نسب عمر خطاب</w:t>
            </w:r>
            <w:r>
              <w:rPr>
                <w:rStyle w:val="IndexLink"/>
                <w:rtl w:val="true"/>
              </w:rPr>
              <w:tab/>
            </w:r>
            <w:r>
              <w:rPr>
                <w:rStyle w:val="IndexLink"/>
              </w:rPr>
              <w:t>84</w:t>
            </w:r>
          </w:hyperlink>
        </w:p>
        <w:p>
          <w:pPr>
            <w:pStyle w:val="Contents2"/>
            <w:tabs>
              <w:tab w:val="clear" w:pos="8743"/>
              <w:tab w:val="right" w:pos="9026" w:leader="dot"/>
            </w:tabs>
            <w:rPr/>
          </w:pPr>
          <w:hyperlink w:anchor="__RefHeading___Toc9541362_2142443653">
            <w:r>
              <w:rPr>
                <w:webHidden/>
                <w:rStyle w:val="IndexLink"/>
                <w:rtl w:val="true"/>
              </w:rPr>
              <w:t xml:space="preserve">مطلب دوازدهم </w:t>
            </w:r>
            <w:r>
              <w:rPr>
                <w:rStyle w:val="IndexLink"/>
                <w:rtl w:val="true"/>
              </w:rPr>
              <w:t xml:space="preserve">: </w:t>
            </w:r>
            <w:r>
              <w:rPr>
                <w:rStyle w:val="IndexLink"/>
                <w:rtl w:val="true"/>
              </w:rPr>
              <w:t xml:space="preserve">معجزات حضرت اميرالمؤمنين </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9541364_214244365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9541366_2142443653">
            <w:r>
              <w:rPr>
                <w:webHidden/>
                <w:rStyle w:val="IndexLink"/>
                <w:rtl w:val="true"/>
              </w:rPr>
              <w:t xml:space="preserve">معجزه اوّل </w:t>
            </w:r>
            <w:r>
              <w:rPr>
                <w:rStyle w:val="IndexLink"/>
                <w:rtl w:val="true"/>
              </w:rPr>
              <w:t xml:space="preserve">: </w:t>
            </w:r>
            <w:r>
              <w:rPr>
                <w:rStyle w:val="IndexLink"/>
                <w:rtl w:val="true"/>
              </w:rPr>
              <w:t>هنگام ولادت</w:t>
            </w:r>
            <w:r>
              <w:rPr>
                <w:rStyle w:val="IndexLink"/>
                <w:rtl w:val="true"/>
              </w:rPr>
              <w:tab/>
            </w:r>
            <w:r>
              <w:rPr>
                <w:rStyle w:val="IndexLink"/>
              </w:rPr>
              <w:t>87</w:t>
            </w:r>
          </w:hyperlink>
        </w:p>
        <w:p>
          <w:pPr>
            <w:pStyle w:val="Contents3"/>
            <w:tabs>
              <w:tab w:val="clear" w:pos="8459"/>
              <w:tab w:val="right" w:pos="9026" w:leader="dot"/>
            </w:tabs>
            <w:rPr/>
          </w:pPr>
          <w:hyperlink w:anchor="__RefHeading___Toc9541368_2142443653">
            <w:r>
              <w:rPr>
                <w:webHidden/>
                <w:rStyle w:val="IndexLink"/>
                <w:rtl w:val="true"/>
              </w:rPr>
              <w:t xml:space="preserve">معجزه دوّم </w:t>
            </w:r>
            <w:r>
              <w:rPr>
                <w:rStyle w:val="IndexLink"/>
                <w:rtl w:val="true"/>
              </w:rPr>
              <w:t xml:space="preserve">: </w:t>
            </w:r>
            <w:r>
              <w:rPr>
                <w:rStyle w:val="IndexLink"/>
                <w:rtl w:val="true"/>
              </w:rPr>
              <w:t>معجزه دیگر در ولادت</w:t>
            </w:r>
            <w:r>
              <w:rPr>
                <w:rStyle w:val="IndexLink"/>
                <w:rtl w:val="true"/>
              </w:rPr>
              <w:tab/>
            </w:r>
            <w:r>
              <w:rPr>
                <w:rStyle w:val="IndexLink"/>
              </w:rPr>
              <w:t>99</w:t>
            </w:r>
          </w:hyperlink>
        </w:p>
        <w:p>
          <w:pPr>
            <w:pStyle w:val="Contents3"/>
            <w:tabs>
              <w:tab w:val="clear" w:pos="8459"/>
              <w:tab w:val="right" w:pos="9026" w:leader="dot"/>
            </w:tabs>
            <w:rPr/>
          </w:pPr>
          <w:hyperlink w:anchor="__RefHeading___Toc9541370_2142443653">
            <w:r>
              <w:rPr>
                <w:webHidden/>
                <w:rStyle w:val="IndexLink"/>
                <w:rtl w:val="true"/>
              </w:rPr>
              <w:t xml:space="preserve">معجزه سوّم </w:t>
            </w:r>
            <w:r>
              <w:rPr>
                <w:rStyle w:val="IndexLink"/>
                <w:rtl w:val="true"/>
              </w:rPr>
              <w:t xml:space="preserve">: </w:t>
            </w:r>
            <w:r>
              <w:rPr>
                <w:rStyle w:val="IndexLink"/>
                <w:rtl w:val="true"/>
              </w:rPr>
              <w:t xml:space="preserve">بیان معجزه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توسط هارون الرشيد</w:t>
            </w:r>
            <w:r>
              <w:rPr>
                <w:rStyle w:val="IndexLink"/>
                <w:rtl w:val="true"/>
              </w:rPr>
              <w:tab/>
            </w:r>
            <w:r>
              <w:rPr>
                <w:rStyle w:val="IndexLink"/>
              </w:rPr>
              <w:t>104</w:t>
            </w:r>
          </w:hyperlink>
        </w:p>
        <w:p>
          <w:pPr>
            <w:pStyle w:val="Contents3"/>
            <w:tabs>
              <w:tab w:val="clear" w:pos="8459"/>
              <w:tab w:val="right" w:pos="9026" w:leader="dot"/>
            </w:tabs>
            <w:rPr/>
          </w:pPr>
          <w:hyperlink w:anchor="__RefHeading___Toc9541372_2142443653">
            <w:r>
              <w:rPr>
                <w:webHidden/>
                <w:rStyle w:val="IndexLink"/>
                <w:rtl w:val="true"/>
              </w:rPr>
              <w:t xml:space="preserve">معجزهٔ چهارم </w:t>
            </w:r>
            <w:r>
              <w:rPr>
                <w:rStyle w:val="IndexLink"/>
                <w:rtl w:val="true"/>
              </w:rPr>
              <w:t xml:space="preserve">: </w:t>
            </w:r>
            <w:r>
              <w:rPr>
                <w:rStyle w:val="IndexLink"/>
                <w:rtl w:val="true"/>
              </w:rPr>
              <w:t>خبر از غیب</w:t>
            </w:r>
            <w:r>
              <w:rPr>
                <w:rStyle w:val="IndexLink"/>
                <w:rtl w:val="true"/>
              </w:rPr>
              <w:tab/>
            </w:r>
            <w:r>
              <w:rPr>
                <w:rStyle w:val="IndexLink"/>
              </w:rPr>
              <w:t>107</w:t>
            </w:r>
          </w:hyperlink>
        </w:p>
        <w:p>
          <w:pPr>
            <w:pStyle w:val="Contents4"/>
            <w:tabs>
              <w:tab w:val="clear" w:pos="8176"/>
              <w:tab w:val="right" w:pos="9026" w:leader="dot"/>
            </w:tabs>
            <w:rPr/>
          </w:pPr>
          <w:hyperlink w:anchor="__RefHeading___Toc9541374_2142443653">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9541376_2142443653">
            <w:r>
              <w:rPr>
                <w:webHidden/>
                <w:rStyle w:val="IndexLink"/>
                <w:rtl w:val="true"/>
              </w:rPr>
              <w:t xml:space="preserve">محمد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سيّد المرسلين و على </w:t>
            </w:r>
            <w:r>
              <w:rPr>
                <w:rStyle w:val="IndexLink"/>
                <w:rtl w:val="true"/>
              </w:rPr>
              <w:t>(</w:t>
            </w:r>
            <w:r>
              <w:rPr>
                <w:rStyle w:val="IndexLink"/>
                <w:rtl w:val="true"/>
              </w:rPr>
              <w:t>علیه السلام</w:t>
            </w:r>
            <w:r>
              <w:rPr>
                <w:rStyle w:val="IndexLink"/>
                <w:rtl w:val="true"/>
              </w:rPr>
              <w:t xml:space="preserve">) </w:t>
            </w:r>
            <w:r>
              <w:rPr>
                <w:rStyle w:val="IndexLink"/>
                <w:rtl w:val="true"/>
              </w:rPr>
              <w:t>سيّد الوصيين</w:t>
            </w:r>
            <w:r>
              <w:rPr>
                <w:rStyle w:val="IndexLink"/>
                <w:rtl w:val="true"/>
              </w:rPr>
              <w:tab/>
            </w:r>
            <w:r>
              <w:rPr>
                <w:rStyle w:val="IndexLink"/>
              </w:rPr>
              <w:t>108</w:t>
            </w:r>
          </w:hyperlink>
        </w:p>
        <w:p>
          <w:pPr>
            <w:pStyle w:val="Contents3"/>
            <w:tabs>
              <w:tab w:val="clear" w:pos="8459"/>
              <w:tab w:val="right" w:pos="9026" w:leader="dot"/>
            </w:tabs>
            <w:rPr/>
          </w:pPr>
          <w:hyperlink w:anchor="__RefHeading___Toc9541378_2142443653">
            <w:r>
              <w:rPr>
                <w:webHidden/>
                <w:rStyle w:val="IndexLink"/>
                <w:rtl w:val="true"/>
              </w:rPr>
              <w:t xml:space="preserve">معجزهٔ پنجم </w:t>
            </w:r>
            <w:r>
              <w:rPr>
                <w:rStyle w:val="IndexLink"/>
                <w:rtl w:val="true"/>
              </w:rPr>
              <w:t xml:space="preserve">: </w:t>
            </w:r>
            <w:r>
              <w:rPr>
                <w:rStyle w:val="IndexLink"/>
                <w:rtl w:val="true"/>
              </w:rPr>
              <w:t xml:space="preserve">کرامت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مسجد قبا</w:t>
            </w:r>
            <w:r>
              <w:rPr>
                <w:rStyle w:val="IndexLink"/>
                <w:rtl w:val="true"/>
              </w:rPr>
              <w:tab/>
            </w:r>
            <w:r>
              <w:rPr>
                <w:rStyle w:val="IndexLink"/>
              </w:rPr>
              <w:t>109</w:t>
            </w:r>
          </w:hyperlink>
        </w:p>
        <w:p>
          <w:pPr>
            <w:pStyle w:val="Contents3"/>
            <w:tabs>
              <w:tab w:val="clear" w:pos="8459"/>
              <w:tab w:val="right" w:pos="9026" w:leader="dot"/>
            </w:tabs>
            <w:rPr/>
          </w:pPr>
          <w:hyperlink w:anchor="__RefHeading___Toc9541380_2142443653">
            <w:r>
              <w:rPr>
                <w:webHidden/>
                <w:rStyle w:val="IndexLink"/>
                <w:rtl w:val="true"/>
              </w:rPr>
              <w:t xml:space="preserve">معجزه ششم </w:t>
            </w:r>
            <w:r>
              <w:rPr>
                <w:rStyle w:val="IndexLink"/>
                <w:rtl w:val="true"/>
              </w:rPr>
              <w:t xml:space="preserve">: </w:t>
            </w:r>
            <w:r>
              <w:rPr>
                <w:rStyle w:val="IndexLink"/>
                <w:rtl w:val="true"/>
              </w:rPr>
              <w:t>زن حامله در مسجد کوفه</w:t>
            </w:r>
            <w:r>
              <w:rPr>
                <w:rStyle w:val="IndexLink"/>
                <w:rtl w:val="true"/>
              </w:rPr>
              <w:tab/>
            </w:r>
            <w:r>
              <w:rPr>
                <w:rStyle w:val="IndexLink"/>
              </w:rPr>
              <w:t>115</w:t>
            </w:r>
          </w:hyperlink>
        </w:p>
        <w:p>
          <w:pPr>
            <w:pStyle w:val="Contents3"/>
            <w:tabs>
              <w:tab w:val="clear" w:pos="8459"/>
              <w:tab w:val="right" w:pos="9026" w:leader="dot"/>
            </w:tabs>
            <w:rPr/>
          </w:pPr>
          <w:hyperlink w:anchor="__RefHeading___Toc9541382_2142443653">
            <w:r>
              <w:rPr>
                <w:webHidden/>
                <w:rStyle w:val="IndexLink"/>
                <w:rtl w:val="true"/>
              </w:rPr>
              <w:t xml:space="preserve">معجزهٔ هفتم </w:t>
            </w:r>
            <w:r>
              <w:rPr>
                <w:rStyle w:val="IndexLink"/>
                <w:rtl w:val="true"/>
              </w:rPr>
              <w:t xml:space="preserve">: </w:t>
            </w:r>
            <w:r>
              <w:rPr>
                <w:rStyle w:val="IndexLink"/>
                <w:rtl w:val="true"/>
              </w:rPr>
              <w:t xml:space="preserve">واقعهٔ </w:t>
            </w:r>
            <w:r>
              <w:rPr>
                <w:rStyle w:val="IndexLink"/>
                <w:rtl w:val="true"/>
              </w:rPr>
              <w:t>«</w:t>
            </w:r>
            <w:r>
              <w:rPr>
                <w:rStyle w:val="IndexLink"/>
                <w:rtl w:val="true"/>
              </w:rPr>
              <w:t>بساط</w:t>
            </w:r>
            <w:r>
              <w:rPr>
                <w:rStyle w:val="IndexLink"/>
                <w:rtl w:val="true"/>
              </w:rPr>
              <w:t>»</w:t>
              <w:tab/>
            </w:r>
            <w:r>
              <w:rPr>
                <w:rStyle w:val="IndexLink"/>
              </w:rPr>
              <w:t>120</w:t>
            </w:r>
          </w:hyperlink>
        </w:p>
        <w:p>
          <w:pPr>
            <w:pStyle w:val="Contents4"/>
            <w:tabs>
              <w:tab w:val="clear" w:pos="8176"/>
              <w:tab w:val="right" w:pos="9026" w:leader="dot"/>
            </w:tabs>
            <w:rPr/>
          </w:pPr>
          <w:hyperlink w:anchor="__RefHeading___Toc9541384_2142443653">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9541386_2142443653">
            <w:r>
              <w:rPr>
                <w:webHidden/>
                <w:rStyle w:val="IndexLink"/>
                <w:rtl w:val="true"/>
              </w:rPr>
              <w:t xml:space="preserve">جزاى كتمان فضيلت حضرت امیر </w:t>
            </w:r>
            <w:r>
              <w:rPr>
                <w:rStyle w:val="IndexLink"/>
                <w:rtl w:val="true"/>
              </w:rPr>
              <w:t>(</w:t>
            </w:r>
            <w:r>
              <w:rPr>
                <w:rStyle w:val="IndexLink"/>
                <w:rtl w:val="true"/>
              </w:rPr>
              <w:t>علیه السلام</w:t>
            </w:r>
            <w:r>
              <w:rPr>
                <w:rStyle w:val="IndexLink"/>
                <w:rtl w:val="true"/>
              </w:rPr>
              <w:t>)</w:t>
              <w:tab/>
            </w:r>
            <w:r>
              <w:rPr>
                <w:rStyle w:val="IndexLink"/>
              </w:rPr>
              <w:t>124</w:t>
            </w:r>
          </w:hyperlink>
        </w:p>
        <w:p>
          <w:pPr>
            <w:pStyle w:val="Contents4"/>
            <w:tabs>
              <w:tab w:val="clear" w:pos="8176"/>
              <w:tab w:val="right" w:pos="9026" w:leader="dot"/>
            </w:tabs>
            <w:rPr/>
          </w:pPr>
          <w:hyperlink w:anchor="__RefHeading___Toc9541388_2142443653">
            <w:r>
              <w:rPr>
                <w:webHidden/>
                <w:rStyle w:val="IndexLink"/>
                <w:rtl w:val="true"/>
              </w:rPr>
              <w:t xml:space="preserve">معجزه غریبه حضرت امیر المؤمنين </w:t>
            </w:r>
            <w:r>
              <w:rPr>
                <w:rStyle w:val="IndexLink"/>
                <w:rtl w:val="true"/>
              </w:rPr>
              <w:t>(</w:t>
            </w:r>
            <w:r>
              <w:rPr>
                <w:rStyle w:val="IndexLink"/>
                <w:rtl w:val="true"/>
              </w:rPr>
              <w:t>علیه السلام</w:t>
            </w:r>
            <w:r>
              <w:rPr>
                <w:rStyle w:val="IndexLink"/>
                <w:rtl w:val="true"/>
              </w:rPr>
              <w:t>)</w:t>
              <w:tab/>
            </w:r>
            <w:r>
              <w:rPr>
                <w:rStyle w:val="IndexLink"/>
              </w:rPr>
              <w:t>128</w:t>
            </w:r>
          </w:hyperlink>
        </w:p>
        <w:p>
          <w:pPr>
            <w:pStyle w:val="Contents4"/>
            <w:tabs>
              <w:tab w:val="clear" w:pos="8176"/>
              <w:tab w:val="right" w:pos="9026" w:leader="dot"/>
            </w:tabs>
            <w:rPr/>
          </w:pPr>
          <w:hyperlink w:anchor="__RefHeading___Toc9541390_2142443653">
            <w:r>
              <w:rPr>
                <w:webHidden/>
                <w:rStyle w:val="IndexLink"/>
                <w:rtl w:val="true"/>
              </w:rPr>
              <w:t xml:space="preserve">برترى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نسبت به تمام پیغمبران</w:t>
            </w:r>
            <w:r>
              <w:rPr>
                <w:rStyle w:val="IndexLink"/>
                <w:rtl w:val="true"/>
              </w:rPr>
              <w:tab/>
            </w:r>
            <w:r>
              <w:rPr>
                <w:rStyle w:val="IndexLink"/>
              </w:rPr>
              <w:t>142</w:t>
            </w:r>
          </w:hyperlink>
        </w:p>
        <w:p>
          <w:pPr>
            <w:pStyle w:val="Contents4"/>
            <w:tabs>
              <w:tab w:val="clear" w:pos="8176"/>
              <w:tab w:val="right" w:pos="9026" w:leader="dot"/>
            </w:tabs>
            <w:rPr/>
          </w:pPr>
          <w:hyperlink w:anchor="__RefHeading___Toc9541392_2142443653">
            <w:r>
              <w:rPr>
                <w:webHidden/>
                <w:rStyle w:val="IndexLink"/>
                <w:rtl w:val="true"/>
              </w:rPr>
              <w:t xml:space="preserve">استدلال زن مؤمنه بر برتری امیرمؤمنان </w:t>
            </w:r>
            <w:r>
              <w:rPr>
                <w:rStyle w:val="IndexLink"/>
                <w:rtl w:val="true"/>
              </w:rPr>
              <w:t>(</w:t>
            </w:r>
            <w:r>
              <w:rPr>
                <w:rStyle w:val="IndexLink"/>
                <w:rtl w:val="true"/>
              </w:rPr>
              <w:t>علیه السلام</w:t>
            </w:r>
            <w:r>
              <w:rPr>
                <w:rStyle w:val="IndexLink"/>
                <w:rtl w:val="true"/>
              </w:rPr>
              <w:t xml:space="preserve">) </w:t>
            </w:r>
            <w:r>
              <w:rPr>
                <w:rStyle w:val="IndexLink"/>
                <w:rtl w:val="true"/>
              </w:rPr>
              <w:t>بر پیامبران</w:t>
            </w:r>
            <w:r>
              <w:rPr>
                <w:rStyle w:val="IndexLink"/>
                <w:rtl w:val="true"/>
              </w:rPr>
              <w:tab/>
            </w:r>
            <w:r>
              <w:rPr>
                <w:rStyle w:val="IndexLink"/>
              </w:rPr>
              <w:t>143</w:t>
            </w:r>
          </w:hyperlink>
        </w:p>
        <w:p>
          <w:pPr>
            <w:pStyle w:val="Contents5"/>
            <w:tabs>
              <w:tab w:val="clear" w:pos="7892"/>
              <w:tab w:val="right" w:pos="9026" w:leader="dot"/>
            </w:tabs>
            <w:rPr/>
          </w:pPr>
          <w:hyperlink w:anchor="__RefHeading___Toc9541394_2142443653">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9541396_2142443653">
            <w:r>
              <w:rPr>
                <w:webHidden/>
                <w:rStyle w:val="IndexLink"/>
                <w:rtl w:val="true"/>
              </w:rPr>
              <w:t xml:space="preserve">برتری بر حضرت آدم </w:t>
            </w:r>
            <w:r>
              <w:rPr>
                <w:rStyle w:val="IndexLink"/>
                <w:rtl w:val="true"/>
              </w:rPr>
              <w:t>(</w:t>
            </w:r>
            <w:r>
              <w:rPr>
                <w:rStyle w:val="IndexLink"/>
                <w:rtl w:val="true"/>
              </w:rPr>
              <w:t>علیه السلام</w:t>
            </w:r>
            <w:r>
              <w:rPr>
                <w:rStyle w:val="IndexLink"/>
                <w:rtl w:val="true"/>
              </w:rPr>
              <w:t>)</w:t>
              <w:tab/>
            </w:r>
            <w:r>
              <w:rPr>
                <w:rStyle w:val="IndexLink"/>
              </w:rPr>
              <w:t>146</w:t>
            </w:r>
          </w:hyperlink>
        </w:p>
        <w:p>
          <w:pPr>
            <w:pStyle w:val="Contents5"/>
            <w:tabs>
              <w:tab w:val="clear" w:pos="7892"/>
              <w:tab w:val="right" w:pos="9026" w:leader="dot"/>
            </w:tabs>
            <w:rPr/>
          </w:pPr>
          <w:hyperlink w:anchor="__RefHeading___Toc9541398_2142443653">
            <w:r>
              <w:rPr>
                <w:webHidden/>
                <w:rStyle w:val="IndexLink"/>
                <w:rtl w:val="true"/>
              </w:rPr>
              <w:t xml:space="preserve">برتری بر حضرت ادریس </w:t>
            </w:r>
            <w:r>
              <w:rPr>
                <w:rStyle w:val="IndexLink"/>
                <w:rtl w:val="true"/>
              </w:rPr>
              <w:t>(</w:t>
            </w:r>
            <w:r>
              <w:rPr>
                <w:rStyle w:val="IndexLink"/>
                <w:rtl w:val="true"/>
              </w:rPr>
              <w:t>علیه السلام</w:t>
            </w:r>
            <w:r>
              <w:rPr>
                <w:rStyle w:val="IndexLink"/>
                <w:rtl w:val="true"/>
              </w:rPr>
              <w:t>)</w:t>
              <w:tab/>
            </w:r>
            <w:r>
              <w:rPr>
                <w:rStyle w:val="IndexLink"/>
              </w:rPr>
              <w:t>148</w:t>
            </w:r>
          </w:hyperlink>
        </w:p>
        <w:p>
          <w:pPr>
            <w:pStyle w:val="Contents5"/>
            <w:tabs>
              <w:tab w:val="clear" w:pos="7892"/>
              <w:tab w:val="right" w:pos="9026" w:leader="dot"/>
            </w:tabs>
            <w:rPr/>
          </w:pPr>
          <w:hyperlink w:anchor="__RefHeading___Toc9541400_2142443653">
            <w:r>
              <w:rPr>
                <w:webHidden/>
                <w:rStyle w:val="IndexLink"/>
                <w:rtl w:val="true"/>
              </w:rPr>
              <w:t xml:space="preserve">برتری بر حضرت نوح </w:t>
            </w:r>
            <w:r>
              <w:rPr>
                <w:rStyle w:val="IndexLink"/>
                <w:rtl w:val="true"/>
              </w:rPr>
              <w:t>(</w:t>
            </w:r>
            <w:r>
              <w:rPr>
                <w:rStyle w:val="IndexLink"/>
                <w:rtl w:val="true"/>
              </w:rPr>
              <w:t>علیه السلام</w:t>
            </w:r>
            <w:r>
              <w:rPr>
                <w:rStyle w:val="IndexLink"/>
                <w:rtl w:val="true"/>
              </w:rPr>
              <w:t>)</w:t>
              <w:tab/>
            </w:r>
            <w:r>
              <w:rPr>
                <w:rStyle w:val="IndexLink"/>
              </w:rPr>
              <w:t>148</w:t>
            </w:r>
          </w:hyperlink>
        </w:p>
        <w:p>
          <w:pPr>
            <w:pStyle w:val="Contents5"/>
            <w:tabs>
              <w:tab w:val="clear" w:pos="7892"/>
              <w:tab w:val="right" w:pos="9026" w:leader="dot"/>
            </w:tabs>
            <w:rPr/>
          </w:pPr>
          <w:hyperlink w:anchor="__RefHeading___Toc9541402_2142443653">
            <w:r>
              <w:rPr>
                <w:webHidden/>
                <w:rStyle w:val="IndexLink"/>
                <w:rtl w:val="true"/>
              </w:rPr>
              <w:t xml:space="preserve">برتری بر حضرت ابراهیم </w:t>
            </w:r>
            <w:r>
              <w:rPr>
                <w:rStyle w:val="IndexLink"/>
                <w:rtl w:val="true"/>
              </w:rPr>
              <w:t>(</w:t>
            </w:r>
            <w:r>
              <w:rPr>
                <w:rStyle w:val="IndexLink"/>
                <w:rtl w:val="true"/>
              </w:rPr>
              <w:t>علیه السلام</w:t>
            </w:r>
            <w:r>
              <w:rPr>
                <w:rStyle w:val="IndexLink"/>
                <w:rtl w:val="true"/>
              </w:rPr>
              <w:t>)</w:t>
              <w:tab/>
            </w:r>
            <w:r>
              <w:rPr>
                <w:rStyle w:val="IndexLink"/>
              </w:rPr>
              <w:t>148</w:t>
            </w:r>
          </w:hyperlink>
        </w:p>
        <w:p>
          <w:pPr>
            <w:pStyle w:val="Contents5"/>
            <w:tabs>
              <w:tab w:val="clear" w:pos="7892"/>
              <w:tab w:val="right" w:pos="9026" w:leader="dot"/>
            </w:tabs>
            <w:rPr/>
          </w:pPr>
          <w:hyperlink w:anchor="__RefHeading___Toc9541404_2142443653">
            <w:r>
              <w:rPr>
                <w:webHidden/>
                <w:rStyle w:val="IndexLink"/>
                <w:rtl w:val="true"/>
              </w:rPr>
              <w:t xml:space="preserve">برتری بر حضرت یعقوب </w:t>
            </w:r>
            <w:r>
              <w:rPr>
                <w:rStyle w:val="IndexLink"/>
                <w:rtl w:val="true"/>
              </w:rPr>
              <w:t>(</w:t>
            </w:r>
            <w:r>
              <w:rPr>
                <w:rStyle w:val="IndexLink"/>
                <w:rtl w:val="true"/>
              </w:rPr>
              <w:t>علیه السلام</w:t>
            </w:r>
            <w:r>
              <w:rPr>
                <w:rStyle w:val="IndexLink"/>
                <w:rtl w:val="true"/>
              </w:rPr>
              <w:t>)</w:t>
              <w:tab/>
            </w:r>
            <w:r>
              <w:rPr>
                <w:rStyle w:val="IndexLink"/>
              </w:rPr>
              <w:t>150</w:t>
            </w:r>
          </w:hyperlink>
        </w:p>
        <w:p>
          <w:pPr>
            <w:pStyle w:val="Contents5"/>
            <w:tabs>
              <w:tab w:val="clear" w:pos="7892"/>
              <w:tab w:val="right" w:pos="9026" w:leader="dot"/>
            </w:tabs>
            <w:rPr/>
          </w:pPr>
          <w:hyperlink w:anchor="__RefHeading___Toc9541406_2142443653">
            <w:r>
              <w:rPr>
                <w:webHidden/>
                <w:rStyle w:val="IndexLink"/>
                <w:rtl w:val="true"/>
              </w:rPr>
              <w:t xml:space="preserve">برتری بر حضرت یوسف </w:t>
            </w:r>
            <w:r>
              <w:rPr>
                <w:rStyle w:val="IndexLink"/>
                <w:rtl w:val="true"/>
              </w:rPr>
              <w:t>(</w:t>
            </w:r>
            <w:r>
              <w:rPr>
                <w:rStyle w:val="IndexLink"/>
                <w:rtl w:val="true"/>
              </w:rPr>
              <w:t>علیه السلام</w:t>
            </w:r>
            <w:r>
              <w:rPr>
                <w:rStyle w:val="IndexLink"/>
                <w:rtl w:val="true"/>
              </w:rPr>
              <w:t>)</w:t>
              <w:tab/>
            </w:r>
            <w:r>
              <w:rPr>
                <w:rStyle w:val="IndexLink"/>
              </w:rPr>
              <w:t>150</w:t>
            </w:r>
          </w:hyperlink>
        </w:p>
        <w:p>
          <w:pPr>
            <w:pStyle w:val="Contents5"/>
            <w:tabs>
              <w:tab w:val="clear" w:pos="7892"/>
              <w:tab w:val="right" w:pos="9026" w:leader="dot"/>
            </w:tabs>
            <w:rPr/>
          </w:pPr>
          <w:hyperlink w:anchor="__RefHeading___Toc9541408_2142443653">
            <w:r>
              <w:rPr>
                <w:webHidden/>
                <w:rStyle w:val="IndexLink"/>
                <w:rtl w:val="true"/>
              </w:rPr>
              <w:t xml:space="preserve">برتری بر حضرت موسی </w:t>
            </w:r>
            <w:r>
              <w:rPr>
                <w:rStyle w:val="IndexLink"/>
                <w:rtl w:val="true"/>
              </w:rPr>
              <w:t>(</w:t>
            </w:r>
            <w:r>
              <w:rPr>
                <w:rStyle w:val="IndexLink"/>
                <w:rtl w:val="true"/>
              </w:rPr>
              <w:t>علیه السلام</w:t>
            </w:r>
            <w:r>
              <w:rPr>
                <w:rStyle w:val="IndexLink"/>
                <w:rtl w:val="true"/>
              </w:rPr>
              <w:t>)</w:t>
              <w:tab/>
            </w:r>
            <w:r>
              <w:rPr>
                <w:rStyle w:val="IndexLink"/>
              </w:rPr>
              <w:t>151</w:t>
            </w:r>
          </w:hyperlink>
        </w:p>
        <w:p>
          <w:pPr>
            <w:pStyle w:val="Contents5"/>
            <w:tabs>
              <w:tab w:val="clear" w:pos="7892"/>
              <w:tab w:val="right" w:pos="9026" w:leader="dot"/>
            </w:tabs>
            <w:rPr/>
          </w:pPr>
          <w:hyperlink w:anchor="__RefHeading___Toc9541410_2142443653">
            <w:r>
              <w:rPr>
                <w:webHidden/>
                <w:rStyle w:val="IndexLink"/>
                <w:rtl w:val="true"/>
              </w:rPr>
              <w:t xml:space="preserve">برتری بر حضرت هارون </w:t>
            </w:r>
            <w:r>
              <w:rPr>
                <w:rStyle w:val="IndexLink"/>
                <w:rtl w:val="true"/>
              </w:rPr>
              <w:t>(</w:t>
            </w:r>
            <w:r>
              <w:rPr>
                <w:rStyle w:val="IndexLink"/>
                <w:rtl w:val="true"/>
              </w:rPr>
              <w:t>علیه السلام</w:t>
            </w:r>
            <w:r>
              <w:rPr>
                <w:rStyle w:val="IndexLink"/>
                <w:rtl w:val="true"/>
              </w:rPr>
              <w:t>)</w:t>
              <w:tab/>
            </w:r>
            <w:r>
              <w:rPr>
                <w:rStyle w:val="IndexLink"/>
              </w:rPr>
              <w:t>152</w:t>
            </w:r>
          </w:hyperlink>
        </w:p>
        <w:p>
          <w:pPr>
            <w:pStyle w:val="Contents5"/>
            <w:tabs>
              <w:tab w:val="clear" w:pos="7892"/>
              <w:tab w:val="right" w:pos="9026" w:leader="dot"/>
            </w:tabs>
            <w:rPr/>
          </w:pPr>
          <w:hyperlink w:anchor="__RefHeading___Toc9541412_2142443653">
            <w:r>
              <w:rPr>
                <w:webHidden/>
                <w:rStyle w:val="IndexLink"/>
                <w:rtl w:val="true"/>
              </w:rPr>
              <w:t xml:space="preserve">برتری بر حضرت یوشع </w:t>
            </w:r>
            <w:r>
              <w:rPr>
                <w:rStyle w:val="IndexLink"/>
                <w:rtl w:val="true"/>
              </w:rPr>
              <w:t>(</w:t>
            </w:r>
            <w:r>
              <w:rPr>
                <w:rStyle w:val="IndexLink"/>
                <w:rtl w:val="true"/>
              </w:rPr>
              <w:t>علیه السلام</w:t>
            </w:r>
            <w:r>
              <w:rPr>
                <w:rStyle w:val="IndexLink"/>
                <w:rtl w:val="true"/>
              </w:rPr>
              <w:t>)</w:t>
              <w:tab/>
            </w:r>
            <w:r>
              <w:rPr>
                <w:rStyle w:val="IndexLink"/>
              </w:rPr>
              <w:t>152</w:t>
            </w:r>
          </w:hyperlink>
        </w:p>
        <w:p>
          <w:pPr>
            <w:pStyle w:val="Contents5"/>
            <w:tabs>
              <w:tab w:val="clear" w:pos="7892"/>
              <w:tab w:val="right" w:pos="9026" w:leader="dot"/>
            </w:tabs>
            <w:rPr/>
          </w:pPr>
          <w:hyperlink w:anchor="__RefHeading___Toc9541414_2142443653">
            <w:r>
              <w:rPr>
                <w:webHidden/>
                <w:rStyle w:val="IndexLink"/>
                <w:rtl w:val="true"/>
              </w:rPr>
              <w:t xml:space="preserve">برتری بر حضرت ایوب </w:t>
            </w:r>
            <w:r>
              <w:rPr>
                <w:rStyle w:val="IndexLink"/>
                <w:rtl w:val="true"/>
              </w:rPr>
              <w:t>(</w:t>
            </w:r>
            <w:r>
              <w:rPr>
                <w:rStyle w:val="IndexLink"/>
                <w:rtl w:val="true"/>
              </w:rPr>
              <w:t>علیه السلام</w:t>
            </w:r>
            <w:r>
              <w:rPr>
                <w:rStyle w:val="IndexLink"/>
                <w:rtl w:val="true"/>
              </w:rPr>
              <w:t>)</w:t>
              <w:tab/>
            </w:r>
            <w:r>
              <w:rPr>
                <w:rStyle w:val="IndexLink"/>
              </w:rPr>
              <w:t>152</w:t>
            </w:r>
          </w:hyperlink>
        </w:p>
        <w:p>
          <w:pPr>
            <w:pStyle w:val="Contents5"/>
            <w:tabs>
              <w:tab w:val="clear" w:pos="7892"/>
              <w:tab w:val="right" w:pos="9026" w:leader="dot"/>
            </w:tabs>
            <w:rPr/>
          </w:pPr>
          <w:hyperlink w:anchor="__RefHeading___Toc9541416_2142443653">
            <w:r>
              <w:rPr>
                <w:webHidden/>
                <w:rStyle w:val="IndexLink"/>
                <w:rtl w:val="true"/>
              </w:rPr>
              <w:t xml:space="preserve">برتری بر حضرت لوط </w:t>
            </w:r>
            <w:r>
              <w:rPr>
                <w:rStyle w:val="IndexLink"/>
                <w:rtl w:val="true"/>
              </w:rPr>
              <w:t>(</w:t>
            </w:r>
            <w:r>
              <w:rPr>
                <w:rStyle w:val="IndexLink"/>
                <w:rtl w:val="true"/>
              </w:rPr>
              <w:t>علیه السلام</w:t>
            </w:r>
            <w:r>
              <w:rPr>
                <w:rStyle w:val="IndexLink"/>
                <w:rtl w:val="true"/>
              </w:rPr>
              <w:t>)</w:t>
              <w:tab/>
            </w:r>
            <w:r>
              <w:rPr>
                <w:rStyle w:val="IndexLink"/>
              </w:rPr>
              <w:t>153</w:t>
            </w:r>
          </w:hyperlink>
        </w:p>
        <w:p>
          <w:pPr>
            <w:pStyle w:val="Contents5"/>
            <w:tabs>
              <w:tab w:val="clear" w:pos="7892"/>
              <w:tab w:val="right" w:pos="9026" w:leader="dot"/>
            </w:tabs>
            <w:rPr/>
          </w:pPr>
          <w:hyperlink w:anchor="__RefHeading___Toc9541418_2142443653">
            <w:r>
              <w:rPr>
                <w:webHidden/>
                <w:rStyle w:val="IndexLink"/>
                <w:rtl w:val="true"/>
              </w:rPr>
              <w:t xml:space="preserve">برتری بر حضرت جرجيس </w:t>
            </w:r>
            <w:r>
              <w:rPr>
                <w:rStyle w:val="IndexLink"/>
                <w:rtl w:val="true"/>
              </w:rPr>
              <w:t>(</w:t>
            </w:r>
            <w:r>
              <w:rPr>
                <w:rStyle w:val="IndexLink"/>
                <w:rtl w:val="true"/>
              </w:rPr>
              <w:t>علیه السلام</w:t>
            </w:r>
            <w:r>
              <w:rPr>
                <w:rStyle w:val="IndexLink"/>
                <w:rtl w:val="true"/>
              </w:rPr>
              <w:t>)</w:t>
              <w:tab/>
            </w:r>
            <w:r>
              <w:rPr>
                <w:rStyle w:val="IndexLink"/>
              </w:rPr>
              <w:t>153</w:t>
            </w:r>
          </w:hyperlink>
        </w:p>
        <w:p>
          <w:pPr>
            <w:pStyle w:val="Contents5"/>
            <w:tabs>
              <w:tab w:val="clear" w:pos="7892"/>
              <w:tab w:val="right" w:pos="9026" w:leader="dot"/>
            </w:tabs>
            <w:rPr/>
          </w:pPr>
          <w:hyperlink w:anchor="__RefHeading___Toc9541420_2142443653">
            <w:r>
              <w:rPr>
                <w:webHidden/>
                <w:rStyle w:val="IndexLink"/>
                <w:rtl w:val="true"/>
              </w:rPr>
              <w:t xml:space="preserve">برتری بر حضرت یونس </w:t>
            </w:r>
            <w:r>
              <w:rPr>
                <w:rStyle w:val="IndexLink"/>
                <w:rtl w:val="true"/>
              </w:rPr>
              <w:t>(</w:t>
            </w:r>
            <w:r>
              <w:rPr>
                <w:rStyle w:val="IndexLink"/>
                <w:rtl w:val="true"/>
              </w:rPr>
              <w:t>علیه السلام</w:t>
            </w:r>
            <w:r>
              <w:rPr>
                <w:rStyle w:val="IndexLink"/>
                <w:rtl w:val="true"/>
              </w:rPr>
              <w:t>)</w:t>
              <w:tab/>
            </w:r>
            <w:r>
              <w:rPr>
                <w:rStyle w:val="IndexLink"/>
              </w:rPr>
              <w:t>154</w:t>
            </w:r>
          </w:hyperlink>
        </w:p>
        <w:p>
          <w:pPr>
            <w:pStyle w:val="Contents5"/>
            <w:tabs>
              <w:tab w:val="clear" w:pos="7892"/>
              <w:tab w:val="right" w:pos="9026" w:leader="dot"/>
            </w:tabs>
            <w:rPr/>
          </w:pPr>
          <w:hyperlink w:anchor="__RefHeading___Toc9541422_2142443653">
            <w:r>
              <w:rPr>
                <w:webHidden/>
                <w:rStyle w:val="IndexLink"/>
                <w:rtl w:val="true"/>
              </w:rPr>
              <w:t>برتری بر حضرت زكريا و يحيى علیهما السلام</w:t>
            </w:r>
            <w:r>
              <w:rPr>
                <w:rStyle w:val="IndexLink"/>
                <w:rtl w:val="true"/>
              </w:rPr>
              <w:tab/>
            </w:r>
            <w:r>
              <w:rPr>
                <w:rStyle w:val="IndexLink"/>
              </w:rPr>
              <w:t>154</w:t>
            </w:r>
          </w:hyperlink>
        </w:p>
        <w:p>
          <w:pPr>
            <w:pStyle w:val="Contents5"/>
            <w:tabs>
              <w:tab w:val="clear" w:pos="7892"/>
              <w:tab w:val="right" w:pos="9026" w:leader="dot"/>
            </w:tabs>
            <w:rPr/>
          </w:pPr>
          <w:hyperlink w:anchor="__RefHeading___Toc9541424_2142443653">
            <w:r>
              <w:rPr>
                <w:webHidden/>
                <w:rStyle w:val="IndexLink"/>
                <w:rtl w:val="true"/>
              </w:rPr>
              <w:t xml:space="preserve">برتری بر حضرت داود </w:t>
            </w:r>
            <w:r>
              <w:rPr>
                <w:rStyle w:val="IndexLink"/>
                <w:rtl w:val="true"/>
              </w:rPr>
              <w:t>(</w:t>
            </w:r>
            <w:r>
              <w:rPr>
                <w:rStyle w:val="IndexLink"/>
                <w:rtl w:val="true"/>
              </w:rPr>
              <w:t>علیه السلام</w:t>
            </w:r>
            <w:r>
              <w:rPr>
                <w:rStyle w:val="IndexLink"/>
                <w:rtl w:val="true"/>
              </w:rPr>
              <w:t>)</w:t>
              <w:tab/>
            </w:r>
            <w:r>
              <w:rPr>
                <w:rStyle w:val="IndexLink"/>
              </w:rPr>
              <w:t>155</w:t>
            </w:r>
          </w:hyperlink>
        </w:p>
        <w:p>
          <w:pPr>
            <w:pStyle w:val="Contents5"/>
            <w:tabs>
              <w:tab w:val="clear" w:pos="7892"/>
              <w:tab w:val="right" w:pos="9026" w:leader="dot"/>
            </w:tabs>
            <w:rPr/>
          </w:pPr>
          <w:hyperlink w:anchor="__RefHeading___Toc9541426_2142443653">
            <w:r>
              <w:rPr>
                <w:webHidden/>
                <w:rStyle w:val="IndexLink"/>
                <w:rtl w:val="true"/>
              </w:rPr>
              <w:t xml:space="preserve">برتری بر حضرت سليمان </w:t>
            </w:r>
            <w:r>
              <w:rPr>
                <w:rStyle w:val="IndexLink"/>
                <w:rtl w:val="true"/>
              </w:rPr>
              <w:t>(</w:t>
            </w:r>
            <w:r>
              <w:rPr>
                <w:rStyle w:val="IndexLink"/>
                <w:rtl w:val="true"/>
              </w:rPr>
              <w:t>علیه السلام</w:t>
            </w:r>
            <w:r>
              <w:rPr>
                <w:rStyle w:val="IndexLink"/>
                <w:rtl w:val="true"/>
              </w:rPr>
              <w:t>)</w:t>
              <w:tab/>
            </w:r>
            <w:r>
              <w:rPr>
                <w:rStyle w:val="IndexLink"/>
              </w:rPr>
              <w:t>156</w:t>
            </w:r>
          </w:hyperlink>
        </w:p>
        <w:p>
          <w:pPr>
            <w:pStyle w:val="Contents5"/>
            <w:tabs>
              <w:tab w:val="clear" w:pos="7892"/>
              <w:tab w:val="right" w:pos="9026" w:leader="dot"/>
            </w:tabs>
            <w:rPr/>
          </w:pPr>
          <w:hyperlink w:anchor="__RefHeading___Toc9541428_2142443653">
            <w:r>
              <w:rPr>
                <w:webHidden/>
                <w:rStyle w:val="IndexLink"/>
                <w:rtl w:val="true"/>
              </w:rPr>
              <w:t xml:space="preserve">برتری بر حضرت صالح </w:t>
            </w:r>
            <w:r>
              <w:rPr>
                <w:rStyle w:val="IndexLink"/>
                <w:rtl w:val="true"/>
              </w:rPr>
              <w:t>(</w:t>
            </w:r>
            <w:r>
              <w:rPr>
                <w:rStyle w:val="IndexLink"/>
                <w:rtl w:val="true"/>
              </w:rPr>
              <w:t>علیه السلام</w:t>
            </w:r>
            <w:r>
              <w:rPr>
                <w:rStyle w:val="IndexLink"/>
                <w:rtl w:val="true"/>
              </w:rPr>
              <w:t>)</w:t>
              <w:tab/>
            </w:r>
            <w:r>
              <w:rPr>
                <w:rStyle w:val="IndexLink"/>
              </w:rPr>
              <w:t>156</w:t>
            </w:r>
          </w:hyperlink>
        </w:p>
        <w:p>
          <w:pPr>
            <w:pStyle w:val="Contents5"/>
            <w:tabs>
              <w:tab w:val="clear" w:pos="7892"/>
              <w:tab w:val="right" w:pos="9026" w:leader="dot"/>
            </w:tabs>
            <w:rPr/>
          </w:pPr>
          <w:hyperlink w:anchor="__RefHeading___Toc9541430_2142443653">
            <w:r>
              <w:rPr>
                <w:webHidden/>
                <w:rStyle w:val="IndexLink"/>
                <w:rtl w:val="true"/>
              </w:rPr>
              <w:t xml:space="preserve">برتری بر حضرت عيسى </w:t>
            </w:r>
            <w:r>
              <w:rPr>
                <w:rStyle w:val="IndexLink"/>
                <w:rtl w:val="true"/>
              </w:rPr>
              <w:t>(</w:t>
            </w:r>
            <w:r>
              <w:rPr>
                <w:rStyle w:val="IndexLink"/>
                <w:rtl w:val="true"/>
              </w:rPr>
              <w:t>علیه السلام</w:t>
            </w:r>
            <w:r>
              <w:rPr>
                <w:rStyle w:val="IndexLink"/>
                <w:rtl w:val="true"/>
              </w:rPr>
              <w:t>)</w:t>
              <w:tab/>
            </w:r>
            <w:r>
              <w:rPr>
                <w:rStyle w:val="IndexLink"/>
              </w:rPr>
              <w:t>157</w:t>
            </w:r>
          </w:hyperlink>
        </w:p>
        <w:p>
          <w:pPr>
            <w:pStyle w:val="Contents4"/>
            <w:tabs>
              <w:tab w:val="clear" w:pos="8176"/>
              <w:tab w:val="right" w:pos="9026" w:leader="dot"/>
            </w:tabs>
            <w:rPr/>
          </w:pPr>
          <w:hyperlink w:anchor="__RefHeading___Toc9541432_2142443653">
            <w:r>
              <w:rPr>
                <w:webHidden/>
                <w:rStyle w:val="IndexLink"/>
                <w:rtl w:val="true"/>
              </w:rPr>
              <w:t xml:space="preserve">هم ترازی با حضرت رسول الله </w:t>
            </w:r>
            <w:r>
              <w:rPr>
                <w:rStyle w:val="IndexLink"/>
                <w:rtl w:val="true"/>
              </w:rPr>
              <w:t>(</w:t>
            </w:r>
            <w:r>
              <w:rPr>
                <w:rStyle w:val="IndexLink"/>
                <w:rtl w:val="true"/>
              </w:rPr>
              <w:t>صلی الله علیه وآله وسلم</w:t>
            </w:r>
            <w:r>
              <w:rPr>
                <w:rStyle w:val="IndexLink"/>
                <w:rtl w:val="true"/>
              </w:rPr>
              <w:t>)</w:t>
              <w:tab/>
            </w:r>
            <w:r>
              <w:rPr>
                <w:rStyle w:val="IndexLink"/>
              </w:rPr>
              <w:t>158</w:t>
            </w:r>
          </w:hyperlink>
        </w:p>
        <w:p>
          <w:pPr>
            <w:pStyle w:val="Contents3"/>
            <w:tabs>
              <w:tab w:val="clear" w:pos="8459"/>
              <w:tab w:val="right" w:pos="9026" w:leader="dot"/>
            </w:tabs>
            <w:rPr/>
          </w:pPr>
          <w:hyperlink w:anchor="__RefHeading___Toc9541434_2142443653">
            <w:r>
              <w:rPr>
                <w:webHidden/>
                <w:rStyle w:val="IndexLink"/>
                <w:rtl w:val="true"/>
              </w:rPr>
              <w:t xml:space="preserve">معجزهٔ هشتم </w:t>
            </w:r>
            <w:r>
              <w:rPr>
                <w:rStyle w:val="IndexLink"/>
                <w:rtl w:val="true"/>
              </w:rPr>
              <w:t xml:space="preserve">: </w:t>
            </w:r>
            <w:r>
              <w:rPr>
                <w:rStyle w:val="IndexLink"/>
                <w:rtl w:val="true"/>
              </w:rPr>
              <w:t>زنده شدن جوانی که به قتل رسیده بود</w:t>
            </w:r>
            <w:r>
              <w:rPr>
                <w:rStyle w:val="IndexLink"/>
                <w:rtl w:val="true"/>
              </w:rPr>
              <w:tab/>
            </w:r>
            <w:r>
              <w:rPr>
                <w:rStyle w:val="IndexLink"/>
              </w:rPr>
              <w:t>159</w:t>
            </w:r>
          </w:hyperlink>
        </w:p>
        <w:p>
          <w:pPr>
            <w:pStyle w:val="Contents3"/>
            <w:tabs>
              <w:tab w:val="clear" w:pos="8459"/>
              <w:tab w:val="right" w:pos="9026" w:leader="dot"/>
            </w:tabs>
            <w:rPr/>
          </w:pPr>
          <w:hyperlink w:anchor="__RefHeading___Toc9541436_2142443653">
            <w:r>
              <w:rPr>
                <w:webHidden/>
                <w:rStyle w:val="IndexLink"/>
                <w:rtl w:val="true"/>
              </w:rPr>
              <w:t xml:space="preserve">معجزه نهم </w:t>
            </w:r>
            <w:r>
              <w:rPr>
                <w:rStyle w:val="IndexLink"/>
                <w:rtl w:val="true"/>
              </w:rPr>
              <w:t xml:space="preserve">: </w:t>
            </w:r>
            <w:r>
              <w:rPr>
                <w:rStyle w:val="IndexLink"/>
                <w:rtl w:val="true"/>
              </w:rPr>
              <w:t xml:space="preserve">دور شدن تب از رسول خدا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به درخواست حضرت علی </w:t>
            </w:r>
            <w:r>
              <w:rPr>
                <w:rStyle w:val="IndexLink"/>
                <w:rtl w:val="true"/>
              </w:rPr>
              <w:t>(</w:t>
            </w:r>
            <w:r>
              <w:rPr>
                <w:rStyle w:val="IndexLink"/>
                <w:rtl w:val="true"/>
              </w:rPr>
              <w:t>علیه السلام</w:t>
            </w:r>
            <w:r>
              <w:rPr>
                <w:rStyle w:val="IndexLink"/>
                <w:rtl w:val="true"/>
              </w:rPr>
              <w:t>)</w:t>
              <w:tab/>
            </w:r>
            <w:r>
              <w:rPr>
                <w:rStyle w:val="IndexLink"/>
              </w:rPr>
              <w:t>163</w:t>
            </w:r>
          </w:hyperlink>
        </w:p>
        <w:p>
          <w:pPr>
            <w:pStyle w:val="Contents3"/>
            <w:tabs>
              <w:tab w:val="clear" w:pos="8459"/>
              <w:tab w:val="right" w:pos="9026" w:leader="dot"/>
            </w:tabs>
            <w:rPr/>
          </w:pPr>
          <w:hyperlink w:anchor="__RefHeading___Toc9541438_2142443653">
            <w:r>
              <w:rPr>
                <w:webHidden/>
                <w:rStyle w:val="IndexLink"/>
                <w:rtl w:val="true"/>
              </w:rPr>
              <w:t xml:space="preserve">معجزه دهم </w:t>
            </w:r>
            <w:r>
              <w:rPr>
                <w:rStyle w:val="IndexLink"/>
                <w:rtl w:val="true"/>
              </w:rPr>
              <w:t xml:space="preserve">: </w:t>
            </w:r>
            <w:r>
              <w:rPr>
                <w:rStyle w:val="IndexLink"/>
                <w:rtl w:val="true"/>
              </w:rPr>
              <w:t>جاری شدن آب گوارا از زیر سنگ</w:t>
            </w:r>
            <w:r>
              <w:rPr>
                <w:rStyle w:val="IndexLink"/>
                <w:rtl w:val="true"/>
              </w:rPr>
              <w:tab/>
            </w:r>
            <w:r>
              <w:rPr>
                <w:rStyle w:val="IndexLink"/>
              </w:rPr>
              <w:t>164</w:t>
            </w:r>
          </w:hyperlink>
        </w:p>
        <w:p>
          <w:pPr>
            <w:pStyle w:val="Contents3"/>
            <w:tabs>
              <w:tab w:val="clear" w:pos="8459"/>
              <w:tab w:val="right" w:pos="9026" w:leader="dot"/>
            </w:tabs>
            <w:rPr/>
          </w:pPr>
          <w:hyperlink w:anchor="__RefHeading___Toc9541440_2142443653">
            <w:r>
              <w:rPr>
                <w:webHidden/>
                <w:rStyle w:val="IndexLink"/>
                <w:rtl w:val="true"/>
              </w:rPr>
              <w:t xml:space="preserve">معجزه یازدهم </w:t>
            </w:r>
            <w:r>
              <w:rPr>
                <w:rStyle w:val="IndexLink"/>
                <w:rtl w:val="true"/>
              </w:rPr>
              <w:t xml:space="preserve">: </w:t>
            </w:r>
            <w:r>
              <w:rPr>
                <w:rStyle w:val="IndexLink"/>
                <w:rtl w:val="true"/>
              </w:rPr>
              <w:t xml:space="preserve">رام شدن شتران یاغی با دعای حضرت علی </w:t>
            </w:r>
            <w:r>
              <w:rPr>
                <w:rStyle w:val="IndexLink"/>
                <w:rtl w:val="true"/>
              </w:rPr>
              <w:t>(</w:t>
            </w:r>
            <w:r>
              <w:rPr>
                <w:rStyle w:val="IndexLink"/>
                <w:rtl w:val="true"/>
              </w:rPr>
              <w:t>علیه السلام</w:t>
            </w:r>
            <w:r>
              <w:rPr>
                <w:rStyle w:val="IndexLink"/>
                <w:rtl w:val="true"/>
              </w:rPr>
              <w:t>)</w:t>
              <w:tab/>
            </w:r>
            <w:r>
              <w:rPr>
                <w:rStyle w:val="IndexLink"/>
              </w:rPr>
              <w:t>165</w:t>
            </w:r>
          </w:hyperlink>
        </w:p>
        <w:p>
          <w:pPr>
            <w:pStyle w:val="Contents3"/>
            <w:tabs>
              <w:tab w:val="clear" w:pos="8459"/>
              <w:tab w:val="right" w:pos="9026" w:leader="dot"/>
            </w:tabs>
            <w:rPr/>
          </w:pPr>
          <w:hyperlink w:anchor="__RefHeading___Toc9541442_2142443653">
            <w:r>
              <w:rPr>
                <w:webHidden/>
                <w:rStyle w:val="IndexLink"/>
                <w:rtl w:val="true"/>
              </w:rPr>
              <w:t xml:space="preserve">معجزهٔ دوازدهم </w:t>
            </w:r>
            <w:r>
              <w:rPr>
                <w:rStyle w:val="IndexLink"/>
                <w:rtl w:val="true"/>
              </w:rPr>
              <w:t xml:space="preserve">: </w:t>
            </w:r>
            <w:r>
              <w:rPr>
                <w:rStyle w:val="IndexLink"/>
                <w:rtl w:val="true"/>
              </w:rPr>
              <w:t>قضاوت بين جنّيان</w:t>
            </w:r>
            <w:r>
              <w:rPr>
                <w:rStyle w:val="IndexLink"/>
                <w:rtl w:val="true"/>
              </w:rPr>
              <w:tab/>
            </w:r>
            <w:r>
              <w:rPr>
                <w:rStyle w:val="IndexLink"/>
              </w:rPr>
              <w:t>169</w:t>
            </w:r>
          </w:hyperlink>
        </w:p>
        <w:p>
          <w:pPr>
            <w:pStyle w:val="Contents3"/>
            <w:tabs>
              <w:tab w:val="clear" w:pos="8459"/>
              <w:tab w:val="right" w:pos="9026" w:leader="dot"/>
            </w:tabs>
            <w:rPr/>
          </w:pPr>
          <w:hyperlink w:anchor="__RefHeading___Toc9541444_2142443653">
            <w:r>
              <w:rPr>
                <w:webHidden/>
                <w:rStyle w:val="IndexLink"/>
                <w:rtl w:val="true"/>
              </w:rPr>
              <w:t xml:space="preserve">معجزه سیزدهم </w:t>
            </w:r>
            <w:r>
              <w:rPr>
                <w:rStyle w:val="IndexLink"/>
                <w:rtl w:val="true"/>
              </w:rPr>
              <w:t xml:space="preserve">: </w:t>
            </w:r>
            <w:r>
              <w:rPr>
                <w:rStyle w:val="IndexLink"/>
                <w:rtl w:val="true"/>
              </w:rPr>
              <w:t>سیراب کردن مردم در وادی جنیان</w:t>
            </w:r>
            <w:r>
              <w:rPr>
                <w:rStyle w:val="IndexLink"/>
                <w:rtl w:val="true"/>
              </w:rPr>
              <w:tab/>
            </w:r>
            <w:r>
              <w:rPr>
                <w:rStyle w:val="IndexLink"/>
              </w:rPr>
              <w:t>173</w:t>
            </w:r>
          </w:hyperlink>
        </w:p>
        <w:p>
          <w:pPr>
            <w:pStyle w:val="Contents3"/>
            <w:tabs>
              <w:tab w:val="clear" w:pos="8459"/>
              <w:tab w:val="right" w:pos="9026" w:leader="dot"/>
            </w:tabs>
            <w:rPr/>
          </w:pPr>
          <w:hyperlink w:anchor="__RefHeading___Toc9541446_2142443653">
            <w:r>
              <w:rPr>
                <w:webHidden/>
                <w:rStyle w:val="IndexLink"/>
                <w:rtl w:val="true"/>
              </w:rPr>
              <w:t xml:space="preserve">معجزهٔ چهاردهم </w:t>
            </w:r>
            <w:r>
              <w:rPr>
                <w:rStyle w:val="IndexLink"/>
                <w:rtl w:val="true"/>
              </w:rPr>
              <w:t xml:space="preserve">: </w:t>
            </w:r>
            <w:r>
              <w:rPr>
                <w:rStyle w:val="IndexLink"/>
                <w:rtl w:val="true"/>
              </w:rPr>
              <w:t>جنگ با جنّیان و بهبودی جوان فلج</w:t>
            </w:r>
            <w:r>
              <w:rPr>
                <w:rStyle w:val="IndexLink"/>
                <w:rtl w:val="true"/>
              </w:rPr>
              <w:tab/>
            </w:r>
            <w:r>
              <w:rPr>
                <w:rStyle w:val="IndexLink"/>
              </w:rPr>
              <w:t>177</w:t>
            </w:r>
          </w:hyperlink>
        </w:p>
        <w:p>
          <w:pPr>
            <w:pStyle w:val="Contents3"/>
            <w:tabs>
              <w:tab w:val="clear" w:pos="8459"/>
              <w:tab w:val="right" w:pos="9026" w:leader="dot"/>
            </w:tabs>
            <w:rPr/>
          </w:pPr>
          <w:hyperlink w:anchor="__RefHeading___Toc9541448_2142443653">
            <w:r>
              <w:rPr>
                <w:webHidden/>
                <w:rStyle w:val="IndexLink"/>
                <w:rtl w:val="true"/>
              </w:rPr>
              <w:t xml:space="preserve">معجزه پانزدهم </w:t>
            </w:r>
            <w:r>
              <w:rPr>
                <w:rStyle w:val="IndexLink"/>
                <w:rtl w:val="true"/>
              </w:rPr>
              <w:t xml:space="preserve">: </w:t>
            </w:r>
            <w:r>
              <w:rPr>
                <w:rStyle w:val="IndexLink"/>
                <w:rtl w:val="true"/>
              </w:rPr>
              <w:t xml:space="preserve">مسلمان شدن یهودیان </w:t>
            </w:r>
            <w:r>
              <w:rPr>
                <w:rStyle w:val="IndexLink"/>
                <w:rtl w:val="true"/>
              </w:rPr>
              <w:t>«</w:t>
            </w:r>
            <w:r>
              <w:rPr>
                <w:rStyle w:val="IndexLink"/>
                <w:rtl w:val="true"/>
              </w:rPr>
              <w:t>نخله</w:t>
            </w:r>
            <w:r>
              <w:rPr>
                <w:rStyle w:val="IndexLink"/>
                <w:rtl w:val="true"/>
              </w:rPr>
              <w:t xml:space="preserve">» </w:t>
            </w:r>
            <w:r>
              <w:rPr>
                <w:rStyle w:val="IndexLink"/>
                <w:rtl w:val="true"/>
              </w:rPr>
              <w:t xml:space="preserve">به معجزه حضرت علی </w:t>
            </w:r>
            <w:r>
              <w:rPr>
                <w:rStyle w:val="IndexLink"/>
                <w:rtl w:val="true"/>
              </w:rPr>
              <w:t>(</w:t>
            </w:r>
            <w:r>
              <w:rPr>
                <w:rStyle w:val="IndexLink"/>
                <w:rtl w:val="true"/>
              </w:rPr>
              <w:t>علیه السلام</w:t>
            </w:r>
            <w:r>
              <w:rPr>
                <w:rStyle w:val="IndexLink"/>
                <w:rtl w:val="true"/>
              </w:rPr>
              <w:t>)</w:t>
              <w:tab/>
            </w:r>
            <w:r>
              <w:rPr>
                <w:rStyle w:val="IndexLink"/>
              </w:rPr>
              <w:t>182</w:t>
            </w:r>
          </w:hyperlink>
        </w:p>
        <w:p>
          <w:pPr>
            <w:pStyle w:val="Contents3"/>
            <w:tabs>
              <w:tab w:val="clear" w:pos="8459"/>
              <w:tab w:val="right" w:pos="9026" w:leader="dot"/>
            </w:tabs>
            <w:rPr/>
          </w:pPr>
          <w:hyperlink w:anchor="__RefHeading___Toc9541450_2142443653">
            <w:r>
              <w:rPr>
                <w:webHidden/>
                <w:rStyle w:val="IndexLink"/>
                <w:rtl w:val="true"/>
              </w:rPr>
              <w:t xml:space="preserve">معجزهٔ شانزدهم </w:t>
            </w:r>
            <w:r>
              <w:rPr>
                <w:rStyle w:val="IndexLink"/>
                <w:rtl w:val="true"/>
              </w:rPr>
              <w:t xml:space="preserve">: </w:t>
            </w:r>
            <w:r>
              <w:rPr>
                <w:rStyle w:val="IndexLink"/>
                <w:rtl w:val="true"/>
              </w:rPr>
              <w:t xml:space="preserve">اژدها شدن کمان امير المؤمنين على </w:t>
            </w:r>
            <w:r>
              <w:rPr>
                <w:rStyle w:val="IndexLink"/>
                <w:rtl w:val="true"/>
              </w:rPr>
              <w:t>(</w:t>
            </w:r>
            <w:r>
              <w:rPr>
                <w:rStyle w:val="IndexLink"/>
                <w:rtl w:val="true"/>
              </w:rPr>
              <w:t>علیه السلام</w:t>
            </w:r>
            <w:r>
              <w:rPr>
                <w:rStyle w:val="IndexLink"/>
                <w:rtl w:val="true"/>
              </w:rPr>
              <w:t>)</w:t>
              <w:tab/>
            </w:r>
            <w:r>
              <w:rPr>
                <w:rStyle w:val="IndexLink"/>
              </w:rPr>
              <w:t>184</w:t>
            </w:r>
          </w:hyperlink>
        </w:p>
        <w:p>
          <w:pPr>
            <w:pStyle w:val="Contents3"/>
            <w:tabs>
              <w:tab w:val="clear" w:pos="8459"/>
              <w:tab w:val="right" w:pos="9026" w:leader="dot"/>
            </w:tabs>
            <w:rPr/>
          </w:pPr>
          <w:hyperlink w:anchor="__RefHeading___Toc9541452_2142443653">
            <w:r>
              <w:rPr>
                <w:webHidden/>
                <w:rStyle w:val="IndexLink"/>
                <w:rtl w:val="true"/>
              </w:rPr>
              <w:t xml:space="preserve">معجزه هفدهم </w:t>
            </w:r>
            <w:r>
              <w:rPr>
                <w:rStyle w:val="IndexLink"/>
                <w:rtl w:val="true"/>
              </w:rPr>
              <w:t xml:space="preserve">: </w:t>
            </w:r>
            <w:r>
              <w:rPr>
                <w:rStyle w:val="IndexLink"/>
                <w:rtl w:val="true"/>
              </w:rPr>
              <w:t xml:space="preserve">حمله سگ به بدگویان و دشمنان اميرالمؤمنين </w:t>
            </w:r>
            <w:r>
              <w:rPr>
                <w:rStyle w:val="IndexLink"/>
                <w:rtl w:val="true"/>
              </w:rPr>
              <w:t>(</w:t>
            </w:r>
            <w:r>
              <w:rPr>
                <w:rStyle w:val="IndexLink"/>
                <w:rtl w:val="true"/>
              </w:rPr>
              <w:t>علیه السلام</w:t>
            </w:r>
            <w:r>
              <w:rPr>
                <w:rStyle w:val="IndexLink"/>
                <w:rtl w:val="true"/>
              </w:rPr>
              <w:t>)</w:t>
              <w:tab/>
            </w:r>
            <w:r>
              <w:rPr>
                <w:rStyle w:val="IndexLink"/>
              </w:rPr>
              <w:t>187</w:t>
            </w:r>
          </w:hyperlink>
        </w:p>
        <w:p>
          <w:pPr>
            <w:pStyle w:val="Contents3"/>
            <w:tabs>
              <w:tab w:val="clear" w:pos="8459"/>
              <w:tab w:val="right" w:pos="9026" w:leader="dot"/>
            </w:tabs>
            <w:rPr/>
          </w:pPr>
          <w:hyperlink w:anchor="__RefHeading___Toc9541454_2142443653">
            <w:r>
              <w:rPr>
                <w:webHidden/>
                <w:rStyle w:val="IndexLink"/>
                <w:rtl w:val="true"/>
              </w:rPr>
              <w:t xml:space="preserve">معجزه هجدهم </w:t>
            </w:r>
            <w:r>
              <w:rPr>
                <w:rStyle w:val="IndexLink"/>
                <w:rtl w:val="true"/>
              </w:rPr>
              <w:t xml:space="preserve">: </w:t>
            </w:r>
            <w:r>
              <w:rPr>
                <w:rStyle w:val="IndexLink"/>
                <w:rtl w:val="true"/>
              </w:rPr>
              <w:t xml:space="preserve">زنده شدن </w:t>
            </w:r>
            <w:r>
              <w:rPr>
                <w:rStyle w:val="IndexLink"/>
                <w:rtl w:val="true"/>
              </w:rPr>
              <w:t>«</w:t>
            </w:r>
            <w:r>
              <w:rPr>
                <w:rStyle w:val="IndexLink"/>
                <w:rtl w:val="true"/>
              </w:rPr>
              <w:t>سام بن نوح</w:t>
            </w:r>
            <w:r>
              <w:rPr>
                <w:rStyle w:val="IndexLink"/>
                <w:rtl w:val="true"/>
              </w:rPr>
              <w:t>»</w:t>
              <w:tab/>
            </w:r>
            <w:r>
              <w:rPr>
                <w:rStyle w:val="IndexLink"/>
              </w:rPr>
              <w:t>189</w:t>
            </w:r>
          </w:hyperlink>
        </w:p>
        <w:p>
          <w:pPr>
            <w:pStyle w:val="Contents3"/>
            <w:tabs>
              <w:tab w:val="clear" w:pos="8459"/>
              <w:tab w:val="right" w:pos="9026" w:leader="dot"/>
            </w:tabs>
            <w:rPr/>
          </w:pPr>
          <w:hyperlink w:anchor="__RefHeading___Toc9541456_2142443653">
            <w:r>
              <w:rPr>
                <w:webHidden/>
                <w:rStyle w:val="IndexLink"/>
                <w:rtl w:val="true"/>
              </w:rPr>
              <w:t xml:space="preserve">معجزهٔ نوزدهم </w:t>
            </w:r>
            <w:r>
              <w:rPr>
                <w:rStyle w:val="IndexLink"/>
                <w:rtl w:val="true"/>
              </w:rPr>
              <w:t xml:space="preserve">: </w:t>
            </w:r>
            <w:r>
              <w:rPr>
                <w:rStyle w:val="IndexLink"/>
                <w:rtl w:val="true"/>
              </w:rPr>
              <w:t>کوری خطیب دمشق</w:t>
            </w:r>
            <w:r>
              <w:rPr>
                <w:rStyle w:val="IndexLink"/>
                <w:rtl w:val="true"/>
              </w:rPr>
              <w:tab/>
            </w:r>
            <w:r>
              <w:rPr>
                <w:rStyle w:val="IndexLink"/>
              </w:rPr>
              <w:t>192</w:t>
            </w:r>
          </w:hyperlink>
        </w:p>
        <w:p>
          <w:pPr>
            <w:pStyle w:val="Contents3"/>
            <w:tabs>
              <w:tab w:val="clear" w:pos="8459"/>
              <w:tab w:val="right" w:pos="9026" w:leader="dot"/>
            </w:tabs>
            <w:rPr/>
          </w:pPr>
          <w:hyperlink w:anchor="__RefHeading___Toc9541458_2142443653">
            <w:r>
              <w:rPr>
                <w:webHidden/>
                <w:rStyle w:val="IndexLink"/>
                <w:rtl w:val="true"/>
              </w:rPr>
              <w:t xml:space="preserve">معجزه بیستم </w:t>
            </w:r>
            <w:r>
              <w:rPr>
                <w:rStyle w:val="IndexLink"/>
                <w:rtl w:val="true"/>
              </w:rPr>
              <w:t xml:space="preserve">: </w:t>
            </w:r>
            <w:r>
              <w:rPr>
                <w:rStyle w:val="IndexLink"/>
                <w:rtl w:val="true"/>
              </w:rPr>
              <w:t>کور شدن دروغگو</w:t>
            </w:r>
            <w:r>
              <w:rPr>
                <w:rStyle w:val="IndexLink"/>
                <w:rtl w:val="true"/>
              </w:rPr>
              <w:tab/>
            </w:r>
            <w:r>
              <w:rPr>
                <w:rStyle w:val="IndexLink"/>
              </w:rPr>
              <w:t>192</w:t>
            </w:r>
          </w:hyperlink>
        </w:p>
        <w:p>
          <w:pPr>
            <w:pStyle w:val="Contents3"/>
            <w:tabs>
              <w:tab w:val="clear" w:pos="8459"/>
              <w:tab w:val="right" w:pos="9026" w:leader="dot"/>
            </w:tabs>
            <w:rPr/>
          </w:pPr>
          <w:hyperlink w:anchor="__RefHeading___Toc9541460_2142443653">
            <w:r>
              <w:rPr>
                <w:webHidden/>
                <w:rStyle w:val="IndexLink"/>
                <w:rtl w:val="true"/>
              </w:rPr>
              <w:t xml:space="preserve">معجزه بیست و یکم </w:t>
            </w:r>
            <w:r>
              <w:rPr>
                <w:rStyle w:val="IndexLink"/>
                <w:rtl w:val="true"/>
              </w:rPr>
              <w:t xml:space="preserve">: </w:t>
            </w:r>
            <w:r>
              <w:rPr>
                <w:rStyle w:val="IndexLink"/>
                <w:rtl w:val="true"/>
              </w:rPr>
              <w:t xml:space="preserve">نابینا شدن </w:t>
            </w:r>
            <w:r>
              <w:rPr>
                <w:rStyle w:val="IndexLink"/>
                <w:rtl w:val="true"/>
              </w:rPr>
              <w:t>«</w:t>
            </w:r>
            <w:r>
              <w:rPr>
                <w:rStyle w:val="IndexLink"/>
                <w:rtl w:val="true"/>
              </w:rPr>
              <w:t>زيد بن ارقم</w:t>
            </w:r>
            <w:r>
              <w:rPr>
                <w:rStyle w:val="IndexLink"/>
                <w:rtl w:val="true"/>
              </w:rPr>
              <w:t>»</w:t>
              <w:tab/>
            </w:r>
            <w:r>
              <w:rPr>
                <w:rStyle w:val="IndexLink"/>
              </w:rPr>
              <w:t>193</w:t>
            </w:r>
          </w:hyperlink>
        </w:p>
        <w:p>
          <w:pPr>
            <w:pStyle w:val="Contents3"/>
            <w:tabs>
              <w:tab w:val="clear" w:pos="8459"/>
              <w:tab w:val="right" w:pos="9026" w:leader="dot"/>
            </w:tabs>
            <w:rPr/>
          </w:pPr>
          <w:hyperlink w:anchor="__RefHeading___Toc9541462_2142443653">
            <w:r>
              <w:rPr>
                <w:webHidden/>
                <w:rStyle w:val="IndexLink"/>
                <w:rtl w:val="true"/>
              </w:rPr>
              <w:t xml:space="preserve">معجزهٔ بیست و دوم </w:t>
            </w:r>
            <w:r>
              <w:rPr>
                <w:rStyle w:val="IndexLink"/>
                <w:rtl w:val="true"/>
              </w:rPr>
              <w:t xml:space="preserve">: </w:t>
            </w:r>
            <w:r>
              <w:rPr>
                <w:rStyle w:val="IndexLink"/>
                <w:rtl w:val="true"/>
              </w:rPr>
              <w:t>بینا شدن زنی به واسطه محبّت حضرت</w:t>
            </w:r>
            <w:r>
              <w:rPr>
                <w:rStyle w:val="IndexLink"/>
                <w:rtl w:val="true"/>
              </w:rPr>
              <w:tab/>
            </w:r>
            <w:r>
              <w:rPr>
                <w:rStyle w:val="IndexLink"/>
              </w:rPr>
              <w:t>194</w:t>
            </w:r>
          </w:hyperlink>
        </w:p>
        <w:p>
          <w:pPr>
            <w:pStyle w:val="Contents3"/>
            <w:tabs>
              <w:tab w:val="clear" w:pos="8459"/>
              <w:tab w:val="right" w:pos="9026" w:leader="dot"/>
            </w:tabs>
            <w:rPr/>
          </w:pPr>
          <w:hyperlink w:anchor="__RefHeading___Toc9541464_2142443653">
            <w:r>
              <w:rPr>
                <w:webHidden/>
                <w:rStyle w:val="IndexLink"/>
                <w:rtl w:val="true"/>
              </w:rPr>
              <w:t xml:space="preserve">معجزه بیست و سوم </w:t>
            </w:r>
            <w:r>
              <w:rPr>
                <w:rStyle w:val="IndexLink"/>
                <w:rtl w:val="true"/>
              </w:rPr>
              <w:t xml:space="preserve">: </w:t>
            </w:r>
            <w:r>
              <w:rPr>
                <w:rStyle w:val="IndexLink"/>
                <w:rtl w:val="true"/>
              </w:rPr>
              <w:t xml:space="preserve">شفای دختر نابینا توسط امير المؤمنين على </w:t>
            </w:r>
            <w:r>
              <w:rPr>
                <w:rStyle w:val="IndexLink"/>
                <w:rtl w:val="true"/>
              </w:rPr>
              <w:t>(</w:t>
            </w:r>
            <w:r>
              <w:rPr>
                <w:rStyle w:val="IndexLink"/>
                <w:rtl w:val="true"/>
              </w:rPr>
              <w:t>علیه السلام</w:t>
            </w:r>
            <w:r>
              <w:rPr>
                <w:rStyle w:val="IndexLink"/>
                <w:rtl w:val="true"/>
              </w:rPr>
              <w:t>)</w:t>
              <w:tab/>
            </w:r>
            <w:r>
              <w:rPr>
                <w:rStyle w:val="IndexLink"/>
              </w:rPr>
              <w:t>195</w:t>
            </w:r>
          </w:hyperlink>
        </w:p>
        <w:p>
          <w:pPr>
            <w:pStyle w:val="Contents3"/>
            <w:tabs>
              <w:tab w:val="clear" w:pos="8459"/>
              <w:tab w:val="right" w:pos="9026" w:leader="dot"/>
            </w:tabs>
            <w:rPr/>
          </w:pPr>
          <w:hyperlink w:anchor="__RefHeading___Toc9541466_2142443653">
            <w:r>
              <w:rPr>
                <w:webHidden/>
                <w:rStyle w:val="IndexLink"/>
                <w:rtl w:val="true"/>
              </w:rPr>
              <w:t xml:space="preserve">معجزه بیست و چهارم </w:t>
            </w:r>
            <w:r>
              <w:rPr>
                <w:rStyle w:val="IndexLink"/>
                <w:rtl w:val="true"/>
              </w:rPr>
              <w:t xml:space="preserve">: </w:t>
            </w:r>
            <w:r>
              <w:rPr>
                <w:rStyle w:val="IndexLink"/>
                <w:rtl w:val="true"/>
              </w:rPr>
              <w:t>خضوع شیر درنده نزد حضرت</w:t>
            </w:r>
            <w:r>
              <w:rPr>
                <w:rStyle w:val="IndexLink"/>
                <w:rtl w:val="true"/>
              </w:rPr>
              <w:tab/>
            </w:r>
            <w:r>
              <w:rPr>
                <w:rStyle w:val="IndexLink"/>
              </w:rPr>
              <w:t>197</w:t>
            </w:r>
          </w:hyperlink>
        </w:p>
        <w:p>
          <w:pPr>
            <w:pStyle w:val="Contents3"/>
            <w:tabs>
              <w:tab w:val="clear" w:pos="8459"/>
              <w:tab w:val="right" w:pos="9026" w:leader="dot"/>
            </w:tabs>
            <w:rPr/>
          </w:pPr>
          <w:hyperlink w:anchor="__RefHeading___Toc9541468_2142443653">
            <w:r>
              <w:rPr>
                <w:webHidden/>
                <w:rStyle w:val="IndexLink"/>
                <w:rtl w:val="true"/>
              </w:rPr>
              <w:t xml:space="preserve">معجزهٔ بیست و پنجم </w:t>
            </w:r>
            <w:r>
              <w:rPr>
                <w:rStyle w:val="IndexLink"/>
                <w:rtl w:val="true"/>
              </w:rPr>
              <w:t xml:space="preserve">: </w:t>
            </w:r>
            <w:r>
              <w:rPr>
                <w:rStyle w:val="IndexLink"/>
                <w:rtl w:val="true"/>
              </w:rPr>
              <w:t>سخن گفتن درّاج با حضرت در صفا</w:t>
            </w:r>
            <w:r>
              <w:rPr>
                <w:rStyle w:val="IndexLink"/>
                <w:rtl w:val="true"/>
              </w:rPr>
              <w:tab/>
            </w:r>
            <w:r>
              <w:rPr>
                <w:rStyle w:val="IndexLink"/>
              </w:rPr>
              <w:t>200</w:t>
            </w:r>
          </w:hyperlink>
        </w:p>
        <w:p>
          <w:pPr>
            <w:pStyle w:val="Contents3"/>
            <w:tabs>
              <w:tab w:val="clear" w:pos="8459"/>
              <w:tab w:val="right" w:pos="9026" w:leader="dot"/>
            </w:tabs>
            <w:rPr/>
          </w:pPr>
          <w:hyperlink w:anchor="__RefHeading___Toc9541470_2142443653">
            <w:r>
              <w:rPr>
                <w:webHidden/>
                <w:rStyle w:val="IndexLink"/>
                <w:rtl w:val="true"/>
              </w:rPr>
              <w:t xml:space="preserve">معجزه بیست و ششم </w:t>
            </w:r>
            <w:r>
              <w:rPr>
                <w:rStyle w:val="IndexLink"/>
                <w:rtl w:val="true"/>
              </w:rPr>
              <w:t xml:space="preserve">: </w:t>
            </w:r>
            <w:r>
              <w:rPr>
                <w:rStyle w:val="IndexLink"/>
                <w:rtl w:val="true"/>
              </w:rPr>
              <w:t>هفت شتر سرخ موی و مسلمان شدن یهودیان</w:t>
            </w:r>
            <w:r>
              <w:rPr>
                <w:rStyle w:val="IndexLink"/>
                <w:rtl w:val="true"/>
              </w:rPr>
              <w:tab/>
            </w:r>
            <w:r>
              <w:rPr>
                <w:rStyle w:val="IndexLink"/>
              </w:rPr>
              <w:t>201</w:t>
            </w:r>
          </w:hyperlink>
        </w:p>
        <w:p>
          <w:pPr>
            <w:pStyle w:val="Contents3"/>
            <w:tabs>
              <w:tab w:val="clear" w:pos="8459"/>
              <w:tab w:val="right" w:pos="9026" w:leader="dot"/>
            </w:tabs>
            <w:rPr/>
          </w:pPr>
          <w:hyperlink w:anchor="__RefHeading___Toc9541472_2142443653">
            <w:r>
              <w:rPr>
                <w:webHidden/>
                <w:rStyle w:val="IndexLink"/>
                <w:rtl w:val="true"/>
              </w:rPr>
              <w:t xml:space="preserve">قضاوت های حضرت امیرالمؤمنین </w:t>
            </w:r>
            <w:r>
              <w:rPr>
                <w:rStyle w:val="IndexLink"/>
                <w:rtl w:val="true"/>
              </w:rPr>
              <w:t>(</w:t>
            </w:r>
            <w:r>
              <w:rPr>
                <w:rStyle w:val="IndexLink"/>
                <w:rtl w:val="true"/>
              </w:rPr>
              <w:t>علیه السلام</w:t>
            </w:r>
            <w:r>
              <w:rPr>
                <w:rStyle w:val="IndexLink"/>
                <w:rtl w:val="true"/>
              </w:rPr>
              <w:t>)</w:t>
              <w:tab/>
            </w:r>
            <w:r>
              <w:rPr>
                <w:rStyle w:val="IndexLink"/>
              </w:rPr>
              <w:t>205</w:t>
            </w:r>
          </w:hyperlink>
        </w:p>
        <w:p>
          <w:pPr>
            <w:pStyle w:val="Contents4"/>
            <w:tabs>
              <w:tab w:val="clear" w:pos="8176"/>
              <w:tab w:val="right" w:pos="9026" w:leader="dot"/>
            </w:tabs>
            <w:rPr/>
          </w:pPr>
          <w:hyperlink w:anchor="__RefHeading___Toc9541474_2142443653">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9541476_2142443653">
            <w:r>
              <w:rPr>
                <w:webHidden/>
                <w:rStyle w:val="IndexLink"/>
                <w:rtl w:val="true"/>
              </w:rPr>
              <w:t xml:space="preserve">قضیه اوّل </w:t>
            </w:r>
            <w:r>
              <w:rPr>
                <w:rStyle w:val="IndexLink"/>
                <w:rtl w:val="true"/>
              </w:rPr>
              <w:t xml:space="preserve">: </w:t>
            </w:r>
            <w:r>
              <w:rPr>
                <w:rStyle w:val="IndexLink"/>
                <w:rtl w:val="true"/>
              </w:rPr>
              <w:t xml:space="preserve">حکمی چون حضرت داود </w:t>
            </w:r>
            <w:r>
              <w:rPr>
                <w:rStyle w:val="IndexLink"/>
                <w:rtl w:val="true"/>
              </w:rPr>
              <w:t>(</w:t>
            </w:r>
            <w:r>
              <w:rPr>
                <w:rStyle w:val="IndexLink"/>
                <w:rtl w:val="true"/>
              </w:rPr>
              <w:t>علیه السلام</w:t>
            </w:r>
            <w:r>
              <w:rPr>
                <w:rStyle w:val="IndexLink"/>
                <w:rtl w:val="true"/>
              </w:rPr>
              <w:t>)</w:t>
              <w:tab/>
            </w:r>
            <w:r>
              <w:rPr>
                <w:rStyle w:val="IndexLink"/>
              </w:rPr>
              <w:t>205</w:t>
            </w:r>
          </w:hyperlink>
        </w:p>
        <w:p>
          <w:pPr>
            <w:pStyle w:val="Contents4"/>
            <w:tabs>
              <w:tab w:val="clear" w:pos="8176"/>
              <w:tab w:val="right" w:pos="9026" w:leader="dot"/>
            </w:tabs>
            <w:rPr/>
          </w:pPr>
          <w:hyperlink w:anchor="__RefHeading___Toc9541478_2142443653">
            <w:r>
              <w:rPr>
                <w:webHidden/>
                <w:rStyle w:val="IndexLink"/>
                <w:rtl w:val="true"/>
              </w:rPr>
              <w:t xml:space="preserve">قضیه دوّم </w:t>
            </w:r>
            <w:r>
              <w:rPr>
                <w:rStyle w:val="IndexLink"/>
                <w:rtl w:val="true"/>
              </w:rPr>
              <w:t xml:space="preserve">: </w:t>
            </w:r>
            <w:r>
              <w:rPr>
                <w:rStyle w:val="IndexLink"/>
                <w:rtl w:val="true"/>
              </w:rPr>
              <w:t>ادعای سه نفر بر سر یک طفل و حکم بین آن ها</w:t>
            </w:r>
            <w:r>
              <w:rPr>
                <w:rStyle w:val="IndexLink"/>
                <w:rtl w:val="true"/>
              </w:rPr>
              <w:tab/>
            </w:r>
            <w:r>
              <w:rPr>
                <w:rStyle w:val="IndexLink"/>
              </w:rPr>
              <w:t>206</w:t>
            </w:r>
          </w:hyperlink>
        </w:p>
        <w:p>
          <w:pPr>
            <w:pStyle w:val="Contents4"/>
            <w:tabs>
              <w:tab w:val="clear" w:pos="8176"/>
              <w:tab w:val="right" w:pos="9026" w:leader="dot"/>
            </w:tabs>
            <w:rPr/>
          </w:pPr>
          <w:hyperlink w:anchor="__RefHeading___Toc9541480_2142443653">
            <w:r>
              <w:rPr>
                <w:webHidden/>
                <w:rStyle w:val="IndexLink"/>
                <w:rtl w:val="true"/>
              </w:rPr>
              <w:t xml:space="preserve">قضیه سوم </w:t>
            </w:r>
            <w:r>
              <w:rPr>
                <w:rStyle w:val="IndexLink"/>
                <w:rtl w:val="true"/>
              </w:rPr>
              <w:t xml:space="preserve">: </w:t>
            </w:r>
            <w:r>
              <w:rPr>
                <w:rStyle w:val="IndexLink"/>
                <w:rtl w:val="true"/>
              </w:rPr>
              <w:t>دیه زیر آوارماندگان</w:t>
            </w:r>
            <w:r>
              <w:rPr>
                <w:rStyle w:val="IndexLink"/>
                <w:rtl w:val="true"/>
              </w:rPr>
              <w:tab/>
            </w:r>
            <w:r>
              <w:rPr>
                <w:rStyle w:val="IndexLink"/>
              </w:rPr>
              <w:t>207</w:t>
            </w:r>
          </w:hyperlink>
        </w:p>
        <w:p>
          <w:pPr>
            <w:pStyle w:val="Contents4"/>
            <w:tabs>
              <w:tab w:val="clear" w:pos="8176"/>
              <w:tab w:val="right" w:pos="9026" w:leader="dot"/>
            </w:tabs>
            <w:rPr/>
          </w:pPr>
          <w:hyperlink w:anchor="__RefHeading___Toc9541482_2142443653">
            <w:r>
              <w:rPr>
                <w:webHidden/>
                <w:rStyle w:val="IndexLink"/>
                <w:rtl w:val="true"/>
              </w:rPr>
              <w:t xml:space="preserve">قضیه چهارم </w:t>
            </w:r>
            <w:r>
              <w:rPr>
                <w:rStyle w:val="IndexLink"/>
                <w:rtl w:val="true"/>
              </w:rPr>
              <w:t xml:space="preserve">: </w:t>
            </w:r>
            <w:r>
              <w:rPr>
                <w:rStyle w:val="IndexLink"/>
                <w:rtl w:val="true"/>
              </w:rPr>
              <w:t>لاشی چیست؟</w:t>
            </w:r>
            <w:r>
              <w:rPr>
                <w:rStyle w:val="IndexLink"/>
                <w:rtl w:val="true"/>
              </w:rPr>
              <w:tab/>
            </w:r>
            <w:r>
              <w:rPr>
                <w:rStyle w:val="IndexLink"/>
              </w:rPr>
              <w:t>208</w:t>
            </w:r>
          </w:hyperlink>
        </w:p>
        <w:p>
          <w:pPr>
            <w:pStyle w:val="Contents4"/>
            <w:tabs>
              <w:tab w:val="clear" w:pos="8176"/>
              <w:tab w:val="right" w:pos="9026" w:leader="dot"/>
            </w:tabs>
            <w:rPr/>
          </w:pPr>
          <w:hyperlink w:anchor="__RefHeading___Toc9541484_2142443653">
            <w:r>
              <w:rPr>
                <w:webHidden/>
                <w:rStyle w:val="IndexLink"/>
                <w:rtl w:val="true"/>
              </w:rPr>
              <w:t xml:space="preserve">قضیه پنجم </w:t>
            </w:r>
            <w:r>
              <w:rPr>
                <w:rStyle w:val="IndexLink"/>
                <w:rtl w:val="true"/>
              </w:rPr>
              <w:t xml:space="preserve">: </w:t>
            </w:r>
            <w:r>
              <w:rPr>
                <w:rStyle w:val="IndexLink"/>
                <w:rtl w:val="true"/>
              </w:rPr>
              <w:t xml:space="preserve">دوازده سؤال پادشاه روم از حضرت علی </w:t>
            </w:r>
            <w:r>
              <w:rPr>
                <w:rStyle w:val="IndexLink"/>
                <w:rtl w:val="true"/>
              </w:rPr>
              <w:t>(</w:t>
            </w:r>
            <w:r>
              <w:rPr>
                <w:rStyle w:val="IndexLink"/>
                <w:rtl w:val="true"/>
              </w:rPr>
              <w:t>علیه السلام</w:t>
            </w:r>
            <w:r>
              <w:rPr>
                <w:rStyle w:val="IndexLink"/>
                <w:rtl w:val="true"/>
              </w:rPr>
              <w:t>)</w:t>
              <w:tab/>
            </w:r>
            <w:r>
              <w:rPr>
                <w:rStyle w:val="IndexLink"/>
              </w:rPr>
              <w:t>209</w:t>
            </w:r>
          </w:hyperlink>
        </w:p>
        <w:p>
          <w:pPr>
            <w:pStyle w:val="Contents4"/>
            <w:tabs>
              <w:tab w:val="clear" w:pos="8176"/>
              <w:tab w:val="right" w:pos="9026" w:leader="dot"/>
            </w:tabs>
            <w:rPr/>
          </w:pPr>
          <w:hyperlink w:anchor="__RefHeading___Toc9541486_2142443653">
            <w:r>
              <w:rPr>
                <w:webHidden/>
                <w:rStyle w:val="IndexLink"/>
                <w:rtl w:val="true"/>
              </w:rPr>
              <w:t xml:space="preserve">قضیه ششم </w:t>
            </w:r>
            <w:r>
              <w:rPr>
                <w:rStyle w:val="IndexLink"/>
                <w:rtl w:val="true"/>
              </w:rPr>
              <w:t xml:space="preserve">: </w:t>
            </w:r>
            <w:r>
              <w:rPr>
                <w:rStyle w:val="IndexLink"/>
                <w:rtl w:val="true"/>
              </w:rPr>
              <w:t>قضاوت درباره چهار نفری که توسط شیر هلاک شدند</w:t>
            </w:r>
            <w:r>
              <w:rPr>
                <w:rStyle w:val="IndexLink"/>
                <w:rtl w:val="true"/>
              </w:rPr>
              <w:tab/>
            </w:r>
            <w:r>
              <w:rPr>
                <w:rStyle w:val="IndexLink"/>
              </w:rPr>
              <w:t>213</w:t>
            </w:r>
          </w:hyperlink>
        </w:p>
        <w:p>
          <w:pPr>
            <w:pStyle w:val="Contents4"/>
            <w:tabs>
              <w:tab w:val="clear" w:pos="8176"/>
              <w:tab w:val="right" w:pos="9026" w:leader="dot"/>
            </w:tabs>
            <w:rPr/>
          </w:pPr>
          <w:hyperlink w:anchor="__RefHeading___Toc9541488_2142443653">
            <w:r>
              <w:rPr>
                <w:webHidden/>
                <w:rStyle w:val="IndexLink"/>
                <w:rtl w:val="true"/>
              </w:rPr>
              <w:t xml:space="preserve">قضیه هفتم </w:t>
            </w:r>
            <w:r>
              <w:rPr>
                <w:rStyle w:val="IndexLink"/>
                <w:rtl w:val="true"/>
              </w:rPr>
              <w:t xml:space="preserve">: </w:t>
            </w:r>
            <w:r>
              <w:rPr>
                <w:rStyle w:val="IndexLink"/>
                <w:rtl w:val="true"/>
              </w:rPr>
              <w:t>حكم ديه مشكله</w:t>
            </w:r>
            <w:r>
              <w:rPr>
                <w:rStyle w:val="IndexLink"/>
                <w:rtl w:val="true"/>
              </w:rPr>
              <w:tab/>
            </w:r>
            <w:r>
              <w:rPr>
                <w:rStyle w:val="IndexLink"/>
              </w:rPr>
              <w:t>214</w:t>
            </w:r>
          </w:hyperlink>
        </w:p>
        <w:p>
          <w:pPr>
            <w:pStyle w:val="Contents4"/>
            <w:tabs>
              <w:tab w:val="clear" w:pos="8176"/>
              <w:tab w:val="right" w:pos="9026" w:leader="dot"/>
            </w:tabs>
            <w:rPr/>
          </w:pPr>
          <w:hyperlink w:anchor="__RefHeading___Toc9541490_2142443653">
            <w:r>
              <w:rPr>
                <w:webHidden/>
                <w:rStyle w:val="IndexLink"/>
                <w:rtl w:val="true"/>
              </w:rPr>
              <w:t xml:space="preserve">قضیه هشتم </w:t>
            </w:r>
            <w:r>
              <w:rPr>
                <w:rStyle w:val="IndexLink"/>
                <w:rtl w:val="true"/>
              </w:rPr>
              <w:t xml:space="preserve">: </w:t>
            </w:r>
            <w:r>
              <w:rPr>
                <w:rStyle w:val="IndexLink"/>
                <w:rtl w:val="true"/>
              </w:rPr>
              <w:t>نعمت های ظاهری و باطنی</w:t>
            </w:r>
            <w:r>
              <w:rPr>
                <w:rStyle w:val="IndexLink"/>
                <w:rtl w:val="true"/>
              </w:rPr>
              <w:tab/>
            </w:r>
            <w:r>
              <w:rPr>
                <w:rStyle w:val="IndexLink"/>
              </w:rPr>
              <w:t>215</w:t>
            </w:r>
          </w:hyperlink>
        </w:p>
        <w:p>
          <w:pPr>
            <w:pStyle w:val="Contents4"/>
            <w:tabs>
              <w:tab w:val="clear" w:pos="8176"/>
              <w:tab w:val="right" w:pos="9026" w:leader="dot"/>
            </w:tabs>
            <w:rPr/>
          </w:pPr>
          <w:hyperlink w:anchor="__RefHeading___Toc9541492_2142443653">
            <w:r>
              <w:rPr>
                <w:webHidden/>
                <w:rStyle w:val="IndexLink"/>
                <w:rtl w:val="true"/>
              </w:rPr>
              <w:t xml:space="preserve">قضیه نهم </w:t>
            </w:r>
            <w:r>
              <w:rPr>
                <w:rStyle w:val="IndexLink"/>
                <w:rtl w:val="true"/>
              </w:rPr>
              <w:t xml:space="preserve">: </w:t>
            </w:r>
            <w:r>
              <w:rPr>
                <w:rStyle w:val="IndexLink"/>
                <w:rtl w:val="true"/>
              </w:rPr>
              <w:t>پرسش های پادشاه روم</w:t>
            </w:r>
            <w:r>
              <w:rPr>
                <w:rStyle w:val="IndexLink"/>
                <w:rtl w:val="true"/>
              </w:rPr>
              <w:tab/>
            </w:r>
            <w:r>
              <w:rPr>
                <w:rStyle w:val="IndexLink"/>
              </w:rPr>
              <w:t>217</w:t>
            </w:r>
          </w:hyperlink>
        </w:p>
        <w:p>
          <w:pPr>
            <w:pStyle w:val="Contents4"/>
            <w:tabs>
              <w:tab w:val="clear" w:pos="8176"/>
              <w:tab w:val="right" w:pos="9026" w:leader="dot"/>
            </w:tabs>
            <w:rPr/>
          </w:pPr>
          <w:hyperlink w:anchor="__RefHeading___Toc9541494_2142443653">
            <w:r>
              <w:rPr>
                <w:webHidden/>
                <w:rStyle w:val="IndexLink"/>
                <w:rtl w:val="true"/>
              </w:rPr>
              <w:t xml:space="preserve">قضیه دهم </w:t>
            </w:r>
            <w:r>
              <w:rPr>
                <w:rStyle w:val="IndexLink"/>
                <w:rtl w:val="true"/>
              </w:rPr>
              <w:t xml:space="preserve">: </w:t>
            </w:r>
            <w:r>
              <w:rPr>
                <w:rStyle w:val="IndexLink"/>
                <w:rtl w:val="true"/>
              </w:rPr>
              <w:t>قضاوت دربارۀ دو پسری که ادعای میراث کردند</w:t>
            </w:r>
            <w:r>
              <w:rPr>
                <w:rStyle w:val="IndexLink"/>
                <w:rtl w:val="true"/>
              </w:rPr>
              <w:tab/>
            </w:r>
            <w:r>
              <w:rPr>
                <w:rStyle w:val="IndexLink"/>
              </w:rPr>
              <w:t>221</w:t>
            </w:r>
          </w:hyperlink>
        </w:p>
        <w:p>
          <w:pPr>
            <w:pStyle w:val="Contents4"/>
            <w:tabs>
              <w:tab w:val="clear" w:pos="8176"/>
              <w:tab w:val="right" w:pos="9026" w:leader="dot"/>
            </w:tabs>
            <w:rPr/>
          </w:pPr>
          <w:hyperlink w:anchor="__RefHeading___Toc9541496_2142443653">
            <w:r>
              <w:rPr>
                <w:webHidden/>
                <w:rStyle w:val="IndexLink"/>
                <w:rtl w:val="true"/>
              </w:rPr>
              <w:t xml:space="preserve">قضیه یازدهم </w:t>
            </w:r>
            <w:r>
              <w:rPr>
                <w:rStyle w:val="IndexLink"/>
                <w:rtl w:val="true"/>
              </w:rPr>
              <w:t xml:space="preserve">: </w:t>
            </w:r>
            <w:r>
              <w:rPr>
                <w:rStyle w:val="IndexLink"/>
                <w:rtl w:val="true"/>
              </w:rPr>
              <w:t>احتلام به مادر دیگری</w:t>
            </w:r>
            <w:r>
              <w:rPr>
                <w:rStyle w:val="IndexLink"/>
                <w:rtl w:val="true"/>
              </w:rPr>
              <w:tab/>
            </w:r>
            <w:r>
              <w:rPr>
                <w:rStyle w:val="IndexLink"/>
              </w:rPr>
              <w:t>224</w:t>
            </w:r>
          </w:hyperlink>
        </w:p>
        <w:p>
          <w:pPr>
            <w:pStyle w:val="Contents4"/>
            <w:tabs>
              <w:tab w:val="clear" w:pos="8176"/>
              <w:tab w:val="right" w:pos="9026" w:leader="dot"/>
            </w:tabs>
            <w:rPr/>
          </w:pPr>
          <w:hyperlink w:anchor="__RefHeading___Toc9541498_2142443653">
            <w:r>
              <w:rPr>
                <w:webHidden/>
                <w:rStyle w:val="IndexLink"/>
                <w:rtl w:val="true"/>
              </w:rPr>
              <w:t xml:space="preserve">قضیه دوازدهم </w:t>
            </w:r>
            <w:r>
              <w:rPr>
                <w:rStyle w:val="IndexLink"/>
                <w:rtl w:val="true"/>
              </w:rPr>
              <w:t xml:space="preserve">: </w:t>
            </w:r>
            <w:r>
              <w:rPr>
                <w:rStyle w:val="IndexLink"/>
                <w:rtl w:val="true"/>
              </w:rPr>
              <w:t>حد جاهل مقصر و قاصر</w:t>
            </w:r>
            <w:r>
              <w:rPr>
                <w:rStyle w:val="IndexLink"/>
                <w:rtl w:val="true"/>
              </w:rPr>
              <w:tab/>
            </w:r>
            <w:r>
              <w:rPr>
                <w:rStyle w:val="IndexLink"/>
              </w:rPr>
              <w:t>225</w:t>
            </w:r>
          </w:hyperlink>
        </w:p>
        <w:p>
          <w:pPr>
            <w:pStyle w:val="Contents4"/>
            <w:tabs>
              <w:tab w:val="clear" w:pos="8176"/>
              <w:tab w:val="right" w:pos="9026" w:leader="dot"/>
            </w:tabs>
            <w:rPr/>
          </w:pPr>
          <w:hyperlink w:anchor="__RefHeading___Toc9541500_2142443653">
            <w:r>
              <w:rPr>
                <w:webHidden/>
                <w:rStyle w:val="IndexLink"/>
                <w:rtl w:val="true"/>
              </w:rPr>
              <w:t xml:space="preserve">قضیه سیزدهم </w:t>
            </w:r>
            <w:r>
              <w:rPr>
                <w:rStyle w:val="IndexLink"/>
                <w:rtl w:val="true"/>
              </w:rPr>
              <w:t>: «</w:t>
            </w:r>
            <w:r>
              <w:rPr>
                <w:rStyle w:val="IndexLink"/>
                <w:rtl w:val="true"/>
              </w:rPr>
              <w:t>رأس الجالوت</w:t>
            </w:r>
            <w:r>
              <w:rPr>
                <w:rStyle w:val="IndexLink"/>
                <w:rtl w:val="true"/>
              </w:rPr>
              <w:t>»</w:t>
              <w:tab/>
            </w:r>
            <w:r>
              <w:rPr>
                <w:rStyle w:val="IndexLink"/>
              </w:rPr>
              <w:t>226</w:t>
            </w:r>
          </w:hyperlink>
        </w:p>
        <w:p>
          <w:pPr>
            <w:pStyle w:val="Contents4"/>
            <w:tabs>
              <w:tab w:val="clear" w:pos="8176"/>
              <w:tab w:val="right" w:pos="9026" w:leader="dot"/>
            </w:tabs>
            <w:rPr/>
          </w:pPr>
          <w:hyperlink w:anchor="__RefHeading___Toc9541502_2142443653">
            <w:r>
              <w:rPr>
                <w:webHidden/>
                <w:rStyle w:val="IndexLink"/>
                <w:rtl w:val="true"/>
              </w:rPr>
              <w:t xml:space="preserve">قضیه چهاردهم </w:t>
            </w:r>
            <w:r>
              <w:rPr>
                <w:rStyle w:val="IndexLink"/>
                <w:rtl w:val="true"/>
              </w:rPr>
              <w:t xml:space="preserve">: </w:t>
            </w:r>
            <w:r>
              <w:rPr>
                <w:rStyle w:val="IndexLink"/>
                <w:rtl w:val="true"/>
              </w:rPr>
              <w:t>طلاق در کفر و اسلام</w:t>
            </w:r>
            <w:r>
              <w:rPr>
                <w:rStyle w:val="IndexLink"/>
                <w:rtl w:val="true"/>
              </w:rPr>
              <w:tab/>
            </w:r>
            <w:r>
              <w:rPr>
                <w:rStyle w:val="IndexLink"/>
              </w:rPr>
              <w:t>227</w:t>
            </w:r>
          </w:hyperlink>
        </w:p>
        <w:p>
          <w:pPr>
            <w:pStyle w:val="Contents4"/>
            <w:tabs>
              <w:tab w:val="clear" w:pos="8176"/>
              <w:tab w:val="right" w:pos="9026" w:leader="dot"/>
            </w:tabs>
            <w:rPr/>
          </w:pPr>
          <w:hyperlink w:anchor="__RefHeading___Toc9541504_2142443653">
            <w:r>
              <w:rPr>
                <w:webHidden/>
                <w:rStyle w:val="IndexLink"/>
                <w:rtl w:val="true"/>
              </w:rPr>
              <w:t xml:space="preserve">قضیه پانزدهم </w:t>
            </w:r>
            <w:r>
              <w:rPr>
                <w:rStyle w:val="IndexLink"/>
                <w:rtl w:val="true"/>
              </w:rPr>
              <w:t xml:space="preserve">: </w:t>
            </w:r>
            <w:r>
              <w:rPr>
                <w:rStyle w:val="IndexLink"/>
                <w:rtl w:val="true"/>
              </w:rPr>
              <w:t>طفل شش ماهه</w:t>
            </w:r>
            <w:r>
              <w:rPr>
                <w:rStyle w:val="IndexLink"/>
                <w:rtl w:val="true"/>
              </w:rPr>
              <w:tab/>
            </w:r>
            <w:r>
              <w:rPr>
                <w:rStyle w:val="IndexLink"/>
              </w:rPr>
              <w:t>228</w:t>
            </w:r>
          </w:hyperlink>
        </w:p>
        <w:p>
          <w:pPr>
            <w:pStyle w:val="Contents4"/>
            <w:tabs>
              <w:tab w:val="clear" w:pos="8176"/>
              <w:tab w:val="right" w:pos="9026" w:leader="dot"/>
            </w:tabs>
            <w:rPr/>
          </w:pPr>
          <w:hyperlink w:anchor="__RefHeading___Toc9541506_2142443653">
            <w:r>
              <w:rPr>
                <w:webHidden/>
                <w:rStyle w:val="IndexLink"/>
                <w:rtl w:val="true"/>
              </w:rPr>
              <w:t xml:space="preserve">قضیه شانزدهم </w:t>
            </w:r>
            <w:r>
              <w:rPr>
                <w:rStyle w:val="IndexLink"/>
                <w:rtl w:val="true"/>
              </w:rPr>
              <w:t xml:space="preserve">: </w:t>
            </w:r>
            <w:r>
              <w:rPr>
                <w:rStyle w:val="IndexLink"/>
                <w:rtl w:val="true"/>
              </w:rPr>
              <w:t>دختر خوانده</w:t>
            </w:r>
            <w:r>
              <w:rPr>
                <w:rStyle w:val="IndexLink"/>
                <w:rtl w:val="true"/>
              </w:rPr>
              <w:tab/>
            </w:r>
            <w:r>
              <w:rPr>
                <w:rStyle w:val="IndexLink"/>
              </w:rPr>
              <w:t>229</w:t>
            </w:r>
          </w:hyperlink>
        </w:p>
        <w:p>
          <w:pPr>
            <w:pStyle w:val="Contents4"/>
            <w:tabs>
              <w:tab w:val="clear" w:pos="8176"/>
              <w:tab w:val="right" w:pos="9026" w:leader="dot"/>
            </w:tabs>
            <w:rPr/>
          </w:pPr>
          <w:hyperlink w:anchor="__RefHeading___Toc9541508_2142443653">
            <w:r>
              <w:rPr>
                <w:webHidden/>
                <w:rStyle w:val="IndexLink"/>
                <w:rtl w:val="true"/>
              </w:rPr>
              <w:t xml:space="preserve">قضیه هفدهم </w:t>
            </w:r>
            <w:r>
              <w:rPr>
                <w:rStyle w:val="IndexLink"/>
                <w:rtl w:val="true"/>
              </w:rPr>
              <w:t xml:space="preserve">: </w:t>
            </w:r>
            <w:r>
              <w:rPr>
                <w:rStyle w:val="IndexLink"/>
                <w:rtl w:val="true"/>
              </w:rPr>
              <w:t>دیه طفل ساقط شده</w:t>
            </w:r>
            <w:r>
              <w:rPr>
                <w:rStyle w:val="IndexLink"/>
                <w:rtl w:val="true"/>
              </w:rPr>
              <w:tab/>
            </w:r>
            <w:r>
              <w:rPr>
                <w:rStyle w:val="IndexLink"/>
              </w:rPr>
              <w:t>232</w:t>
            </w:r>
          </w:hyperlink>
        </w:p>
        <w:p>
          <w:pPr>
            <w:pStyle w:val="Contents4"/>
            <w:tabs>
              <w:tab w:val="clear" w:pos="8176"/>
              <w:tab w:val="right" w:pos="9026" w:leader="dot"/>
            </w:tabs>
            <w:rPr/>
          </w:pPr>
          <w:hyperlink w:anchor="__RefHeading___Toc9541510_2142443653">
            <w:r>
              <w:rPr>
                <w:webHidden/>
                <w:rStyle w:val="IndexLink"/>
                <w:rtl w:val="true"/>
              </w:rPr>
              <w:t xml:space="preserve">قضیه هجدهم </w:t>
            </w:r>
            <w:r>
              <w:rPr>
                <w:rStyle w:val="IndexLink"/>
                <w:rtl w:val="true"/>
              </w:rPr>
              <w:t xml:space="preserve">: </w:t>
            </w:r>
            <w:r>
              <w:rPr>
                <w:rStyle w:val="IndexLink"/>
                <w:rtl w:val="true"/>
              </w:rPr>
              <w:t>سنگسار زن باردار</w:t>
            </w:r>
            <w:r>
              <w:rPr>
                <w:rStyle w:val="IndexLink"/>
                <w:rtl w:val="true"/>
              </w:rPr>
              <w:tab/>
            </w:r>
            <w:r>
              <w:rPr>
                <w:rStyle w:val="IndexLink"/>
              </w:rPr>
              <w:t>232</w:t>
            </w:r>
          </w:hyperlink>
        </w:p>
        <w:p>
          <w:pPr>
            <w:pStyle w:val="Contents4"/>
            <w:tabs>
              <w:tab w:val="clear" w:pos="8176"/>
              <w:tab w:val="right" w:pos="9026" w:leader="dot"/>
            </w:tabs>
            <w:rPr/>
          </w:pPr>
          <w:hyperlink w:anchor="__RefHeading___Toc9541512_2142443653">
            <w:r>
              <w:rPr>
                <w:webHidden/>
                <w:rStyle w:val="IndexLink"/>
                <w:rtl w:val="true"/>
              </w:rPr>
              <w:t xml:space="preserve">قضیه نوزدهم </w:t>
            </w:r>
            <w:r>
              <w:rPr>
                <w:rStyle w:val="IndexLink"/>
                <w:rtl w:val="true"/>
              </w:rPr>
              <w:t xml:space="preserve">: </w:t>
            </w:r>
            <w:r>
              <w:rPr>
                <w:rStyle w:val="IndexLink"/>
                <w:rtl w:val="true"/>
              </w:rPr>
              <w:t>اختلاف بر سر نوزاد</w:t>
            </w:r>
            <w:r>
              <w:rPr>
                <w:rStyle w:val="IndexLink"/>
                <w:rtl w:val="true"/>
              </w:rPr>
              <w:tab/>
            </w:r>
            <w:r>
              <w:rPr>
                <w:rStyle w:val="IndexLink"/>
              </w:rPr>
              <w:t>233</w:t>
            </w:r>
          </w:hyperlink>
        </w:p>
        <w:p>
          <w:pPr>
            <w:pStyle w:val="Contents4"/>
            <w:tabs>
              <w:tab w:val="clear" w:pos="8176"/>
              <w:tab w:val="right" w:pos="9026" w:leader="dot"/>
            </w:tabs>
            <w:rPr/>
          </w:pPr>
          <w:hyperlink w:anchor="__RefHeading___Toc9541514_2142443653">
            <w:r>
              <w:rPr>
                <w:webHidden/>
                <w:rStyle w:val="IndexLink"/>
                <w:rtl w:val="true"/>
              </w:rPr>
              <w:t xml:space="preserve">قضیه بیستم </w:t>
            </w:r>
            <w:r>
              <w:rPr>
                <w:rStyle w:val="IndexLink"/>
                <w:rtl w:val="true"/>
              </w:rPr>
              <w:t xml:space="preserve">: </w:t>
            </w:r>
            <w:r>
              <w:rPr>
                <w:rStyle w:val="IndexLink"/>
                <w:rtl w:val="true"/>
              </w:rPr>
              <w:t>قصاص قاتل</w:t>
            </w:r>
            <w:r>
              <w:rPr>
                <w:rStyle w:val="IndexLink"/>
                <w:rtl w:val="true"/>
              </w:rPr>
              <w:tab/>
            </w:r>
            <w:r>
              <w:rPr>
                <w:rStyle w:val="IndexLink"/>
              </w:rPr>
              <w:t>234</w:t>
            </w:r>
          </w:hyperlink>
        </w:p>
        <w:p>
          <w:pPr>
            <w:pStyle w:val="Contents4"/>
            <w:tabs>
              <w:tab w:val="clear" w:pos="8176"/>
              <w:tab w:val="right" w:pos="9026" w:leader="dot"/>
            </w:tabs>
            <w:rPr/>
          </w:pPr>
          <w:hyperlink w:anchor="__RefHeading___Toc9541516_2142443653">
            <w:r>
              <w:rPr>
                <w:webHidden/>
                <w:rStyle w:val="IndexLink"/>
                <w:rtl w:val="true"/>
              </w:rPr>
              <w:t xml:space="preserve">قضيه بیست و یکم </w:t>
            </w:r>
            <w:r>
              <w:rPr>
                <w:rStyle w:val="IndexLink"/>
                <w:rtl w:val="true"/>
              </w:rPr>
              <w:t xml:space="preserve">: </w:t>
            </w:r>
            <w:r>
              <w:rPr>
                <w:rStyle w:val="IndexLink"/>
                <w:rtl w:val="true"/>
              </w:rPr>
              <w:t>قذف</w:t>
            </w:r>
            <w:r>
              <w:rPr>
                <w:rStyle w:val="IndexLink"/>
                <w:rtl w:val="true"/>
              </w:rPr>
              <w:tab/>
            </w:r>
            <w:r>
              <w:rPr>
                <w:rStyle w:val="IndexLink"/>
              </w:rPr>
              <w:t>237</w:t>
            </w:r>
          </w:hyperlink>
        </w:p>
        <w:p>
          <w:pPr>
            <w:pStyle w:val="Contents4"/>
            <w:tabs>
              <w:tab w:val="clear" w:pos="8176"/>
              <w:tab w:val="right" w:pos="9026" w:leader="dot"/>
            </w:tabs>
            <w:rPr/>
          </w:pPr>
          <w:hyperlink w:anchor="__RefHeading___Toc9541518_2142443653">
            <w:r>
              <w:rPr>
                <w:webHidden/>
                <w:rStyle w:val="IndexLink"/>
                <w:rtl w:val="true"/>
              </w:rPr>
              <w:t xml:space="preserve">قضیه بیست و دوم </w:t>
            </w:r>
            <w:r>
              <w:rPr>
                <w:rStyle w:val="IndexLink"/>
                <w:rtl w:val="true"/>
              </w:rPr>
              <w:t xml:space="preserve">: </w:t>
            </w:r>
            <w:r>
              <w:rPr>
                <w:rStyle w:val="IndexLink"/>
                <w:rtl w:val="true"/>
              </w:rPr>
              <w:t>حدود مختلف برای جرم واحد</w:t>
            </w:r>
            <w:r>
              <w:rPr>
                <w:rStyle w:val="IndexLink"/>
                <w:rtl w:val="true"/>
              </w:rPr>
              <w:tab/>
            </w:r>
            <w:r>
              <w:rPr>
                <w:rStyle w:val="IndexLink"/>
              </w:rPr>
              <w:t>238</w:t>
            </w:r>
          </w:hyperlink>
        </w:p>
        <w:p>
          <w:pPr>
            <w:pStyle w:val="Contents2"/>
            <w:tabs>
              <w:tab w:val="clear" w:pos="8743"/>
              <w:tab w:val="right" w:pos="9026" w:leader="dot"/>
            </w:tabs>
            <w:rPr/>
          </w:pPr>
          <w:hyperlink w:anchor="__RefHeading___Toc9541520_2142443653">
            <w:r>
              <w:rPr>
                <w:webHidden/>
                <w:rStyle w:val="IndexLink"/>
                <w:rtl w:val="true"/>
              </w:rPr>
              <w:t xml:space="preserve">فصل دوّم </w:t>
            </w:r>
            <w:r>
              <w:rPr>
                <w:rStyle w:val="IndexLink"/>
                <w:rtl w:val="true"/>
              </w:rPr>
              <w:t xml:space="preserve">: </w:t>
            </w:r>
            <w:r>
              <w:rPr>
                <w:rStyle w:val="IndexLink"/>
                <w:rtl w:val="true"/>
              </w:rPr>
              <w:t xml:space="preserve">امامت حضرت امام حسن مجتبی </w:t>
            </w:r>
            <w:r>
              <w:rPr>
                <w:rStyle w:val="IndexLink"/>
                <w:rtl w:val="true"/>
              </w:rPr>
              <w:t>(</w:t>
            </w:r>
            <w:r>
              <w:rPr>
                <w:rStyle w:val="IndexLink"/>
                <w:rtl w:val="true"/>
              </w:rPr>
              <w:t>علیه السلام</w:t>
            </w:r>
            <w:r>
              <w:rPr>
                <w:rStyle w:val="IndexLink"/>
                <w:rtl w:val="true"/>
              </w:rPr>
              <w:t>)</w:t>
              <w:tab/>
            </w:r>
            <w:r>
              <w:rPr>
                <w:rStyle w:val="IndexLink"/>
              </w:rPr>
              <w:t>240</w:t>
            </w:r>
          </w:hyperlink>
        </w:p>
        <w:p>
          <w:pPr>
            <w:pStyle w:val="Contents3"/>
            <w:tabs>
              <w:tab w:val="clear" w:pos="8459"/>
              <w:tab w:val="right" w:pos="9026" w:leader="dot"/>
            </w:tabs>
            <w:rPr/>
          </w:pPr>
          <w:hyperlink w:anchor="__RefHeading___Toc9541522_2142443653">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9541524_2142443653">
            <w:r>
              <w:rPr>
                <w:webHidden/>
                <w:rStyle w:val="IndexLink"/>
                <w:rtl w:val="true"/>
              </w:rPr>
              <w:t xml:space="preserve">مطلب اوّل </w:t>
            </w:r>
            <w:r>
              <w:rPr>
                <w:rStyle w:val="IndexLink"/>
                <w:rtl w:val="true"/>
              </w:rPr>
              <w:t xml:space="preserve">: </w:t>
            </w:r>
            <w:r>
              <w:rPr>
                <w:rStyle w:val="IndexLink"/>
                <w:rtl w:val="true"/>
              </w:rPr>
              <w:t>روایات دال بر امامت حضرت امام مجتبی</w:t>
            </w:r>
            <w:r>
              <w:rPr>
                <w:rStyle w:val="IndexLink"/>
                <w:rtl w:val="true"/>
              </w:rPr>
              <w:tab/>
            </w:r>
            <w:r>
              <w:rPr>
                <w:rStyle w:val="IndexLink"/>
              </w:rPr>
              <w:t>241</w:t>
            </w:r>
          </w:hyperlink>
        </w:p>
        <w:p>
          <w:pPr>
            <w:pStyle w:val="Contents4"/>
            <w:tabs>
              <w:tab w:val="clear" w:pos="8176"/>
              <w:tab w:val="right" w:pos="9026" w:leader="dot"/>
            </w:tabs>
            <w:rPr/>
          </w:pPr>
          <w:hyperlink w:anchor="__RefHeading___Toc9541526_2142443653">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9541528_2142443653">
            <w:r>
              <w:rPr>
                <w:webHidden/>
                <w:rStyle w:val="IndexLink"/>
                <w:rtl w:val="true"/>
              </w:rPr>
              <w:t xml:space="preserve">روايات عامه دال بر امامت حضرت امام حسن مجتبی </w:t>
            </w:r>
            <w:r>
              <w:rPr>
                <w:rStyle w:val="IndexLink"/>
                <w:rtl w:val="true"/>
              </w:rPr>
              <w:t>(</w:t>
            </w:r>
            <w:r>
              <w:rPr>
                <w:rStyle w:val="IndexLink"/>
                <w:rtl w:val="true"/>
              </w:rPr>
              <w:t>علیه السلام</w:t>
            </w:r>
            <w:r>
              <w:rPr>
                <w:rStyle w:val="IndexLink"/>
                <w:rtl w:val="true"/>
              </w:rPr>
              <w:t>)</w:t>
              <w:tab/>
            </w:r>
            <w:r>
              <w:rPr>
                <w:rStyle w:val="IndexLink"/>
              </w:rPr>
              <w:t>242</w:t>
            </w:r>
          </w:hyperlink>
        </w:p>
        <w:p>
          <w:pPr>
            <w:pStyle w:val="Contents5"/>
            <w:tabs>
              <w:tab w:val="clear" w:pos="7892"/>
              <w:tab w:val="right" w:pos="9026" w:leader="dot"/>
            </w:tabs>
            <w:rPr/>
          </w:pPr>
          <w:hyperlink w:anchor="__RefHeading___Toc9541530_2142443653">
            <w:r>
              <w:rPr>
                <w:webHidden/>
                <w:rStyle w:val="IndexLink"/>
                <w:rtl w:val="true"/>
              </w:rPr>
              <w:t xml:space="preserve">اوّل </w:t>
            </w:r>
            <w:r>
              <w:rPr>
                <w:rStyle w:val="IndexLink"/>
                <w:rtl w:val="true"/>
              </w:rPr>
              <w:t xml:space="preserve">: </w:t>
            </w:r>
            <w:r>
              <w:rPr>
                <w:rStyle w:val="IndexLink"/>
                <w:rtl w:val="true"/>
              </w:rPr>
              <w:t>روايت ابن حنبل</w:t>
            </w:r>
            <w:r>
              <w:rPr>
                <w:rStyle w:val="IndexLink"/>
                <w:rtl w:val="true"/>
              </w:rPr>
              <w:tab/>
            </w:r>
            <w:r>
              <w:rPr>
                <w:rStyle w:val="IndexLink"/>
              </w:rPr>
              <w:t>242</w:t>
            </w:r>
          </w:hyperlink>
        </w:p>
        <w:p>
          <w:pPr>
            <w:pStyle w:val="Contents5"/>
            <w:tabs>
              <w:tab w:val="clear" w:pos="7892"/>
              <w:tab w:val="right" w:pos="9026" w:leader="dot"/>
            </w:tabs>
            <w:rPr/>
          </w:pPr>
          <w:hyperlink w:anchor="__RefHeading___Toc9541532_2142443653">
            <w:r>
              <w:rPr>
                <w:webHidden/>
                <w:rStyle w:val="IndexLink"/>
                <w:rtl w:val="true"/>
              </w:rPr>
              <w:t xml:space="preserve">دوّم </w:t>
            </w:r>
            <w:r>
              <w:rPr>
                <w:rStyle w:val="IndexLink"/>
                <w:rtl w:val="true"/>
              </w:rPr>
              <w:t xml:space="preserve">: </w:t>
            </w:r>
            <w:r>
              <w:rPr>
                <w:rStyle w:val="IndexLink"/>
                <w:rtl w:val="true"/>
              </w:rPr>
              <w:t xml:space="preserve">روايت صاحب </w:t>
            </w:r>
            <w:r>
              <w:rPr>
                <w:rStyle w:val="IndexLink"/>
                <w:rtl w:val="true"/>
              </w:rPr>
              <w:t>«</w:t>
            </w:r>
            <w:r>
              <w:rPr>
                <w:rStyle w:val="IndexLink"/>
                <w:rtl w:val="true"/>
              </w:rPr>
              <w:t>نصوص</w:t>
            </w:r>
            <w:r>
              <w:rPr>
                <w:rStyle w:val="IndexLink"/>
                <w:rtl w:val="true"/>
              </w:rPr>
              <w:t xml:space="preserve">» </w:t>
            </w:r>
            <w:r>
              <w:rPr>
                <w:rStyle w:val="IndexLink"/>
                <w:rtl w:val="true"/>
              </w:rPr>
              <w:t>از ابن عبّاس</w:t>
            </w:r>
            <w:r>
              <w:rPr>
                <w:rStyle w:val="IndexLink"/>
                <w:rtl w:val="true"/>
              </w:rPr>
              <w:tab/>
            </w:r>
            <w:r>
              <w:rPr>
                <w:rStyle w:val="IndexLink"/>
              </w:rPr>
              <w:t>248</w:t>
            </w:r>
          </w:hyperlink>
        </w:p>
        <w:p>
          <w:pPr>
            <w:pStyle w:val="Contents5"/>
            <w:tabs>
              <w:tab w:val="clear" w:pos="7892"/>
              <w:tab w:val="right" w:pos="9026" w:leader="dot"/>
            </w:tabs>
            <w:rPr/>
          </w:pPr>
          <w:hyperlink w:anchor="__RefHeading___Toc9541534_2142443653">
            <w:r>
              <w:rPr>
                <w:webHidden/>
                <w:rStyle w:val="IndexLink"/>
                <w:rtl w:val="true"/>
              </w:rPr>
              <w:t xml:space="preserve">سوّم </w:t>
            </w:r>
            <w:r>
              <w:rPr>
                <w:rStyle w:val="IndexLink"/>
                <w:rtl w:val="true"/>
              </w:rPr>
              <w:t xml:space="preserve">: </w:t>
            </w:r>
            <w:r>
              <w:rPr>
                <w:rStyle w:val="IndexLink"/>
                <w:rtl w:val="true"/>
              </w:rPr>
              <w:t xml:space="preserve">روايت صاحب </w:t>
            </w:r>
            <w:r>
              <w:rPr>
                <w:rStyle w:val="IndexLink"/>
                <w:rtl w:val="true"/>
              </w:rPr>
              <w:t>«</w:t>
            </w:r>
            <w:r>
              <w:rPr>
                <w:rStyle w:val="IndexLink"/>
                <w:rtl w:val="true"/>
              </w:rPr>
              <w:t>نصوص</w:t>
            </w:r>
            <w:r>
              <w:rPr>
                <w:rStyle w:val="IndexLink"/>
                <w:rtl w:val="true"/>
              </w:rPr>
              <w:t xml:space="preserve">» </w:t>
            </w:r>
            <w:r>
              <w:rPr>
                <w:rStyle w:val="IndexLink"/>
                <w:rtl w:val="true"/>
              </w:rPr>
              <w:t>از ابن مسعود</w:t>
            </w:r>
            <w:r>
              <w:rPr>
                <w:rStyle w:val="IndexLink"/>
                <w:rtl w:val="true"/>
              </w:rPr>
              <w:tab/>
            </w:r>
            <w:r>
              <w:rPr>
                <w:rStyle w:val="IndexLink"/>
              </w:rPr>
              <w:t>251</w:t>
            </w:r>
          </w:hyperlink>
        </w:p>
        <w:p>
          <w:pPr>
            <w:pStyle w:val="Contents5"/>
            <w:tabs>
              <w:tab w:val="clear" w:pos="7892"/>
              <w:tab w:val="right" w:pos="9026" w:leader="dot"/>
            </w:tabs>
            <w:rPr/>
          </w:pPr>
          <w:hyperlink w:anchor="__RefHeading___Toc9541536_2142443653">
            <w:r>
              <w:rPr>
                <w:webHidden/>
                <w:rStyle w:val="IndexLink"/>
                <w:rtl w:val="true"/>
              </w:rPr>
              <w:t xml:space="preserve">چهارم </w:t>
            </w:r>
            <w:r>
              <w:rPr>
                <w:rStyle w:val="IndexLink"/>
                <w:rtl w:val="true"/>
              </w:rPr>
              <w:t xml:space="preserve">: </w:t>
            </w:r>
            <w:r>
              <w:rPr>
                <w:rStyle w:val="IndexLink"/>
                <w:rtl w:val="true"/>
              </w:rPr>
              <w:t>روایت ابوسعید خدری</w:t>
            </w:r>
            <w:r>
              <w:rPr>
                <w:rStyle w:val="IndexLink"/>
                <w:rtl w:val="true"/>
              </w:rPr>
              <w:tab/>
            </w:r>
            <w:r>
              <w:rPr>
                <w:rStyle w:val="IndexLink"/>
              </w:rPr>
              <w:t>251</w:t>
            </w:r>
          </w:hyperlink>
        </w:p>
        <w:p>
          <w:pPr>
            <w:pStyle w:val="Contents5"/>
            <w:tabs>
              <w:tab w:val="clear" w:pos="7892"/>
              <w:tab w:val="right" w:pos="9026" w:leader="dot"/>
            </w:tabs>
            <w:rPr/>
          </w:pPr>
          <w:hyperlink w:anchor="__RefHeading___Toc9541538_2142443653">
            <w:r>
              <w:rPr>
                <w:webHidden/>
                <w:rStyle w:val="IndexLink"/>
                <w:rtl w:val="true"/>
              </w:rPr>
              <w:t xml:space="preserve">پنجم </w:t>
            </w:r>
            <w:r>
              <w:rPr>
                <w:rStyle w:val="IndexLink"/>
                <w:rtl w:val="true"/>
              </w:rPr>
              <w:t xml:space="preserve">: </w:t>
            </w:r>
            <w:r>
              <w:rPr>
                <w:rStyle w:val="IndexLink"/>
                <w:rtl w:val="true"/>
              </w:rPr>
              <w:t xml:space="preserve">روایت </w:t>
            </w:r>
            <w:r>
              <w:rPr>
                <w:rStyle w:val="IndexLink"/>
                <w:rtl w:val="true"/>
              </w:rPr>
              <w:t>«</w:t>
            </w:r>
            <w:r>
              <w:rPr>
                <w:rStyle w:val="IndexLink"/>
                <w:rtl w:val="true"/>
              </w:rPr>
              <w:t>انس بن مالک</w:t>
            </w:r>
            <w:r>
              <w:rPr>
                <w:rStyle w:val="IndexLink"/>
                <w:rtl w:val="true"/>
              </w:rPr>
              <w:t>»</w:t>
              <w:tab/>
            </w:r>
            <w:r>
              <w:rPr>
                <w:rStyle w:val="IndexLink"/>
              </w:rPr>
              <w:t>251</w:t>
            </w:r>
          </w:hyperlink>
        </w:p>
        <w:p>
          <w:pPr>
            <w:pStyle w:val="Contents5"/>
            <w:tabs>
              <w:tab w:val="clear" w:pos="7892"/>
              <w:tab w:val="right" w:pos="9026" w:leader="dot"/>
            </w:tabs>
            <w:rPr/>
          </w:pPr>
          <w:hyperlink w:anchor="__RefHeading___Toc9541540_2142443653">
            <w:r>
              <w:rPr>
                <w:webHidden/>
                <w:rStyle w:val="IndexLink"/>
                <w:rtl w:val="true"/>
              </w:rPr>
              <w:t xml:space="preserve">ششم </w:t>
            </w:r>
            <w:r>
              <w:rPr>
                <w:rStyle w:val="IndexLink"/>
                <w:rtl w:val="true"/>
              </w:rPr>
              <w:t xml:space="preserve">: </w:t>
            </w:r>
            <w:r>
              <w:rPr>
                <w:rStyle w:val="IndexLink"/>
                <w:rtl w:val="true"/>
              </w:rPr>
              <w:t xml:space="preserve">روايت صاحب </w:t>
            </w:r>
            <w:r>
              <w:rPr>
                <w:rStyle w:val="IndexLink"/>
                <w:rtl w:val="true"/>
              </w:rPr>
              <w:t>«</w:t>
            </w:r>
            <w:r>
              <w:rPr>
                <w:rStyle w:val="IndexLink"/>
                <w:rtl w:val="true"/>
              </w:rPr>
              <w:t>نصوص</w:t>
            </w:r>
            <w:r>
              <w:rPr>
                <w:rStyle w:val="IndexLink"/>
                <w:rtl w:val="true"/>
              </w:rPr>
              <w:t xml:space="preserve">» </w:t>
            </w:r>
            <w:r>
              <w:rPr>
                <w:rStyle w:val="IndexLink"/>
                <w:rtl w:val="true"/>
              </w:rPr>
              <w:t>از سلمان</w:t>
            </w:r>
            <w:r>
              <w:rPr>
                <w:rStyle w:val="IndexLink"/>
                <w:rtl w:val="true"/>
              </w:rPr>
              <w:tab/>
            </w:r>
            <w:r>
              <w:rPr>
                <w:rStyle w:val="IndexLink"/>
              </w:rPr>
              <w:t>252</w:t>
            </w:r>
          </w:hyperlink>
        </w:p>
        <w:p>
          <w:pPr>
            <w:pStyle w:val="Contents5"/>
            <w:tabs>
              <w:tab w:val="clear" w:pos="7892"/>
              <w:tab w:val="right" w:pos="9026" w:leader="dot"/>
            </w:tabs>
            <w:rPr/>
          </w:pPr>
          <w:hyperlink w:anchor="__RefHeading___Toc9541542_2142443653">
            <w:r>
              <w:rPr>
                <w:webHidden/>
                <w:rStyle w:val="IndexLink"/>
                <w:rtl w:val="true"/>
              </w:rPr>
              <w:t xml:space="preserve">هفتم </w:t>
            </w:r>
            <w:r>
              <w:rPr>
                <w:rStyle w:val="IndexLink"/>
                <w:rtl w:val="true"/>
              </w:rPr>
              <w:t xml:space="preserve">: </w:t>
            </w:r>
            <w:r>
              <w:rPr>
                <w:rStyle w:val="IndexLink"/>
                <w:rtl w:val="true"/>
              </w:rPr>
              <w:t xml:space="preserve">روایت صاحب </w:t>
            </w:r>
            <w:r>
              <w:rPr>
                <w:rStyle w:val="IndexLink"/>
                <w:rtl w:val="true"/>
              </w:rPr>
              <w:t>«</w:t>
            </w:r>
            <w:r>
              <w:rPr>
                <w:rStyle w:val="IndexLink"/>
                <w:rtl w:val="true"/>
              </w:rPr>
              <w:t>نصوص</w:t>
            </w:r>
            <w:r>
              <w:rPr>
                <w:rStyle w:val="IndexLink"/>
                <w:rtl w:val="true"/>
              </w:rPr>
              <w:t xml:space="preserve">» </w:t>
            </w:r>
            <w:r>
              <w:rPr>
                <w:rStyle w:val="IndexLink"/>
                <w:rtl w:val="true"/>
              </w:rPr>
              <w:t>از عمر</w:t>
            </w:r>
            <w:r>
              <w:rPr>
                <w:rStyle w:val="IndexLink"/>
                <w:rtl w:val="true"/>
              </w:rPr>
              <w:tab/>
            </w:r>
            <w:r>
              <w:rPr>
                <w:rStyle w:val="IndexLink"/>
              </w:rPr>
              <w:t>256</w:t>
            </w:r>
          </w:hyperlink>
        </w:p>
        <w:p>
          <w:pPr>
            <w:pStyle w:val="Contents5"/>
            <w:tabs>
              <w:tab w:val="clear" w:pos="7892"/>
              <w:tab w:val="right" w:pos="9026" w:leader="dot"/>
            </w:tabs>
            <w:rPr/>
          </w:pPr>
          <w:hyperlink w:anchor="__RefHeading___Toc9541544_2142443653">
            <w:r>
              <w:rPr>
                <w:webHidden/>
                <w:rStyle w:val="IndexLink"/>
                <w:rtl w:val="true"/>
              </w:rPr>
              <w:t xml:space="preserve">هشتم </w:t>
            </w:r>
            <w:r>
              <w:rPr>
                <w:rStyle w:val="IndexLink"/>
                <w:rtl w:val="true"/>
              </w:rPr>
              <w:t xml:space="preserve">: </w:t>
            </w:r>
            <w:r>
              <w:rPr>
                <w:rStyle w:val="IndexLink"/>
                <w:rtl w:val="true"/>
              </w:rPr>
              <w:t>روایت عامه از ابن عبّاس</w:t>
            </w:r>
            <w:r>
              <w:rPr>
                <w:rStyle w:val="IndexLink"/>
                <w:rtl w:val="true"/>
              </w:rPr>
              <w:tab/>
            </w:r>
            <w:r>
              <w:rPr>
                <w:rStyle w:val="IndexLink"/>
              </w:rPr>
              <w:t>256</w:t>
            </w:r>
          </w:hyperlink>
        </w:p>
        <w:p>
          <w:pPr>
            <w:pStyle w:val="Contents5"/>
            <w:tabs>
              <w:tab w:val="clear" w:pos="7892"/>
              <w:tab w:val="right" w:pos="9026" w:leader="dot"/>
            </w:tabs>
            <w:rPr/>
          </w:pPr>
          <w:hyperlink w:anchor="__RefHeading___Toc9541546_2142443653">
            <w:r>
              <w:rPr>
                <w:webHidden/>
                <w:rStyle w:val="IndexLink"/>
                <w:rtl w:val="true"/>
              </w:rPr>
              <w:t xml:space="preserve">نهم </w:t>
            </w:r>
            <w:r>
              <w:rPr>
                <w:rStyle w:val="IndexLink"/>
                <w:rtl w:val="true"/>
              </w:rPr>
              <w:t xml:space="preserve">: </w:t>
            </w:r>
            <w:r>
              <w:rPr>
                <w:rStyle w:val="IndexLink"/>
                <w:rtl w:val="true"/>
              </w:rPr>
              <w:t>روایت عامه از ابوسعید خدری</w:t>
            </w:r>
            <w:r>
              <w:rPr>
                <w:rStyle w:val="IndexLink"/>
                <w:rtl w:val="true"/>
              </w:rPr>
              <w:tab/>
            </w:r>
            <w:r>
              <w:rPr>
                <w:rStyle w:val="IndexLink"/>
              </w:rPr>
              <w:t>258</w:t>
            </w:r>
          </w:hyperlink>
        </w:p>
        <w:p>
          <w:pPr>
            <w:pStyle w:val="Contents5"/>
            <w:tabs>
              <w:tab w:val="clear" w:pos="7892"/>
              <w:tab w:val="right" w:pos="9026" w:leader="dot"/>
            </w:tabs>
            <w:rPr/>
          </w:pPr>
          <w:hyperlink w:anchor="__RefHeading___Toc9541548_2142443653">
            <w:r>
              <w:rPr>
                <w:webHidden/>
                <w:rStyle w:val="IndexLink"/>
                <w:rtl w:val="true"/>
              </w:rPr>
              <w:t xml:space="preserve">دهم </w:t>
            </w:r>
            <w:r>
              <w:rPr>
                <w:rStyle w:val="IndexLink"/>
                <w:rtl w:val="true"/>
              </w:rPr>
              <w:t xml:space="preserve">: </w:t>
            </w:r>
            <w:r>
              <w:rPr>
                <w:rStyle w:val="IndexLink"/>
                <w:rtl w:val="true"/>
              </w:rPr>
              <w:t>روایت ابوذر غفاری</w:t>
            </w:r>
            <w:r>
              <w:rPr>
                <w:rStyle w:val="IndexLink"/>
                <w:rtl w:val="true"/>
              </w:rPr>
              <w:tab/>
            </w:r>
            <w:r>
              <w:rPr>
                <w:rStyle w:val="IndexLink"/>
              </w:rPr>
              <w:t>259</w:t>
            </w:r>
          </w:hyperlink>
        </w:p>
        <w:p>
          <w:pPr>
            <w:pStyle w:val="Contents5"/>
            <w:tabs>
              <w:tab w:val="clear" w:pos="7892"/>
              <w:tab w:val="right" w:pos="9026" w:leader="dot"/>
            </w:tabs>
            <w:rPr/>
          </w:pPr>
          <w:hyperlink w:anchor="__RefHeading___Toc9541550_2142443653">
            <w:r>
              <w:rPr>
                <w:webHidden/>
                <w:rStyle w:val="IndexLink"/>
                <w:rtl w:val="true"/>
              </w:rPr>
              <w:t xml:space="preserve">یازدهم </w:t>
            </w:r>
            <w:r>
              <w:rPr>
                <w:rStyle w:val="IndexLink"/>
                <w:rtl w:val="true"/>
              </w:rPr>
              <w:t xml:space="preserve">: </w:t>
            </w:r>
            <w:r>
              <w:rPr>
                <w:rStyle w:val="IndexLink"/>
                <w:rtl w:val="true"/>
              </w:rPr>
              <w:t xml:space="preserve">روایت </w:t>
            </w:r>
            <w:r>
              <w:rPr>
                <w:rStyle w:val="IndexLink"/>
                <w:rtl w:val="true"/>
              </w:rPr>
              <w:t>«</w:t>
            </w:r>
            <w:r>
              <w:rPr>
                <w:rStyle w:val="IndexLink"/>
                <w:rtl w:val="true"/>
              </w:rPr>
              <w:t>جابر</w:t>
            </w:r>
            <w:r>
              <w:rPr>
                <w:rStyle w:val="IndexLink"/>
                <w:rtl w:val="true"/>
              </w:rPr>
              <w:t>»</w:t>
              <w:tab/>
            </w:r>
            <w:r>
              <w:rPr>
                <w:rStyle w:val="IndexLink"/>
              </w:rPr>
              <w:t>259</w:t>
            </w:r>
          </w:hyperlink>
        </w:p>
        <w:p>
          <w:pPr>
            <w:pStyle w:val="Contents5"/>
            <w:tabs>
              <w:tab w:val="clear" w:pos="7892"/>
              <w:tab w:val="right" w:pos="9026" w:leader="dot"/>
            </w:tabs>
            <w:rPr/>
          </w:pPr>
          <w:hyperlink w:anchor="__RefHeading___Toc9541552_2142443653">
            <w:r>
              <w:rPr>
                <w:webHidden/>
                <w:rStyle w:val="IndexLink"/>
                <w:rtl w:val="true"/>
              </w:rPr>
              <w:t xml:space="preserve">دوازدهم </w:t>
            </w:r>
            <w:r>
              <w:rPr>
                <w:rStyle w:val="IndexLink"/>
                <w:rtl w:val="true"/>
              </w:rPr>
              <w:t xml:space="preserve">: </w:t>
            </w:r>
            <w:r>
              <w:rPr>
                <w:rStyle w:val="IndexLink"/>
                <w:rtl w:val="true"/>
              </w:rPr>
              <w:t xml:space="preserve">روايت </w:t>
            </w:r>
            <w:r>
              <w:rPr>
                <w:rStyle w:val="IndexLink"/>
                <w:rtl w:val="true"/>
              </w:rPr>
              <w:t>«</w:t>
            </w:r>
            <w:r>
              <w:rPr>
                <w:rStyle w:val="IndexLink"/>
                <w:rtl w:val="true"/>
              </w:rPr>
              <w:t>زيد بن ثابت</w:t>
            </w:r>
            <w:r>
              <w:rPr>
                <w:rStyle w:val="IndexLink"/>
                <w:rtl w:val="true"/>
              </w:rPr>
              <w:t>»</w:t>
              <w:tab/>
            </w:r>
            <w:r>
              <w:rPr>
                <w:rStyle w:val="IndexLink"/>
              </w:rPr>
              <w:t>260</w:t>
            </w:r>
          </w:hyperlink>
        </w:p>
        <w:p>
          <w:pPr>
            <w:pStyle w:val="Contents5"/>
            <w:tabs>
              <w:tab w:val="clear" w:pos="7892"/>
              <w:tab w:val="right" w:pos="9026" w:leader="dot"/>
            </w:tabs>
            <w:rPr/>
          </w:pPr>
          <w:hyperlink w:anchor="__RefHeading___Toc9541554_2142443653">
            <w:r>
              <w:rPr>
                <w:webHidden/>
                <w:rStyle w:val="IndexLink"/>
                <w:rtl w:val="true"/>
              </w:rPr>
              <w:t xml:space="preserve">سیزدهم </w:t>
            </w:r>
            <w:r>
              <w:rPr>
                <w:rStyle w:val="IndexLink"/>
                <w:rtl w:val="true"/>
              </w:rPr>
              <w:t xml:space="preserve">: </w:t>
            </w:r>
            <w:r>
              <w:rPr>
                <w:rStyle w:val="IndexLink"/>
                <w:rtl w:val="true"/>
              </w:rPr>
              <w:t>روایت عایشه</w:t>
            </w:r>
            <w:r>
              <w:rPr>
                <w:rStyle w:val="IndexLink"/>
                <w:rtl w:val="true"/>
              </w:rPr>
              <w:tab/>
            </w:r>
            <w:r>
              <w:rPr>
                <w:rStyle w:val="IndexLink"/>
              </w:rPr>
              <w:t>262</w:t>
            </w:r>
          </w:hyperlink>
        </w:p>
        <w:p>
          <w:pPr>
            <w:pStyle w:val="Contents5"/>
            <w:tabs>
              <w:tab w:val="clear" w:pos="7892"/>
              <w:tab w:val="right" w:pos="9026" w:leader="dot"/>
            </w:tabs>
            <w:rPr/>
          </w:pPr>
          <w:hyperlink w:anchor="__RefHeading___Toc9541556_2142443653">
            <w:r>
              <w:rPr>
                <w:webHidden/>
                <w:rStyle w:val="IndexLink"/>
                <w:rtl w:val="true"/>
              </w:rPr>
              <w:t xml:space="preserve">چهاردهم </w:t>
            </w:r>
            <w:r>
              <w:rPr>
                <w:rStyle w:val="IndexLink"/>
                <w:rtl w:val="true"/>
              </w:rPr>
              <w:t xml:space="preserve">: </w:t>
            </w:r>
            <w:r>
              <w:rPr>
                <w:rStyle w:val="IndexLink"/>
                <w:rtl w:val="true"/>
              </w:rPr>
              <w:t xml:space="preserve">روایت </w:t>
            </w:r>
            <w:r>
              <w:rPr>
                <w:rStyle w:val="IndexLink"/>
                <w:rtl w:val="true"/>
              </w:rPr>
              <w:t>«</w:t>
            </w:r>
            <w:r>
              <w:rPr>
                <w:rStyle w:val="IndexLink"/>
                <w:rtl w:val="true"/>
              </w:rPr>
              <w:t>ابوسلمه</w:t>
            </w:r>
            <w:r>
              <w:rPr>
                <w:rStyle w:val="IndexLink"/>
                <w:rtl w:val="true"/>
              </w:rPr>
              <w:t xml:space="preserve">» </w:t>
            </w:r>
            <w:r>
              <w:rPr>
                <w:rStyle w:val="IndexLink"/>
                <w:rtl w:val="true"/>
              </w:rPr>
              <w:t xml:space="preserve">از </w:t>
            </w:r>
            <w:r>
              <w:rPr>
                <w:rStyle w:val="IndexLink"/>
                <w:rtl w:val="true"/>
              </w:rPr>
              <w:t>«</w:t>
            </w:r>
            <w:r>
              <w:rPr>
                <w:rStyle w:val="IndexLink"/>
                <w:rtl w:val="true"/>
              </w:rPr>
              <w:t>عایشه</w:t>
            </w:r>
            <w:r>
              <w:rPr>
                <w:rStyle w:val="IndexLink"/>
                <w:rtl w:val="true"/>
              </w:rPr>
              <w:t>»</w:t>
              <w:tab/>
            </w:r>
            <w:r>
              <w:rPr>
                <w:rStyle w:val="IndexLink"/>
              </w:rPr>
              <w:t>266</w:t>
            </w:r>
          </w:hyperlink>
        </w:p>
        <w:p>
          <w:pPr>
            <w:pStyle w:val="Contents5"/>
            <w:tabs>
              <w:tab w:val="clear" w:pos="7892"/>
              <w:tab w:val="right" w:pos="9026" w:leader="dot"/>
            </w:tabs>
            <w:rPr/>
          </w:pPr>
          <w:hyperlink w:anchor="__RefHeading___Toc9541558_2142443653">
            <w:r>
              <w:rPr>
                <w:webHidden/>
                <w:rStyle w:val="IndexLink"/>
                <w:rtl w:val="true"/>
              </w:rPr>
              <w:t xml:space="preserve">پانزدهم </w:t>
            </w:r>
            <w:r>
              <w:rPr>
                <w:rStyle w:val="IndexLink"/>
                <w:rtl w:val="true"/>
              </w:rPr>
              <w:t xml:space="preserve">: </w:t>
            </w:r>
            <w:r>
              <w:rPr>
                <w:rStyle w:val="IndexLink"/>
                <w:rtl w:val="true"/>
              </w:rPr>
              <w:t xml:space="preserve">روایت </w:t>
            </w:r>
            <w:r>
              <w:rPr>
                <w:rStyle w:val="IndexLink"/>
                <w:rtl w:val="true"/>
              </w:rPr>
              <w:t>«</w:t>
            </w:r>
            <w:r>
              <w:rPr>
                <w:rStyle w:val="IndexLink"/>
                <w:rtl w:val="true"/>
              </w:rPr>
              <w:t>ابی امامه</w:t>
            </w:r>
            <w:r>
              <w:rPr>
                <w:rStyle w:val="IndexLink"/>
                <w:rtl w:val="true"/>
              </w:rPr>
              <w:t>»</w:t>
              <w:tab/>
            </w:r>
            <w:r>
              <w:rPr>
                <w:rStyle w:val="IndexLink"/>
              </w:rPr>
              <w:t>267</w:t>
            </w:r>
          </w:hyperlink>
        </w:p>
        <w:p>
          <w:pPr>
            <w:pStyle w:val="Contents5"/>
            <w:tabs>
              <w:tab w:val="clear" w:pos="7892"/>
              <w:tab w:val="right" w:pos="9026" w:leader="dot"/>
            </w:tabs>
            <w:rPr/>
          </w:pPr>
          <w:hyperlink w:anchor="__RefHeading___Toc9541560_2142443653">
            <w:r>
              <w:rPr>
                <w:webHidden/>
                <w:rStyle w:val="IndexLink"/>
                <w:rtl w:val="true"/>
              </w:rPr>
              <w:t xml:space="preserve">شانزدهم </w:t>
            </w:r>
            <w:r>
              <w:rPr>
                <w:rStyle w:val="IndexLink"/>
                <w:rtl w:val="true"/>
              </w:rPr>
              <w:t xml:space="preserve">: </w:t>
            </w:r>
            <w:r>
              <w:rPr>
                <w:rStyle w:val="IndexLink"/>
                <w:rtl w:val="true"/>
              </w:rPr>
              <w:t xml:space="preserve">گفتار </w:t>
            </w:r>
            <w:r>
              <w:rPr>
                <w:rStyle w:val="IndexLink"/>
                <w:rtl w:val="true"/>
              </w:rPr>
              <w:t>«</w:t>
            </w:r>
            <w:r>
              <w:rPr>
                <w:rStyle w:val="IndexLink"/>
                <w:rtl w:val="true"/>
              </w:rPr>
              <w:t>ابی هریره</w:t>
            </w:r>
            <w:r>
              <w:rPr>
                <w:rStyle w:val="IndexLink"/>
                <w:rtl w:val="true"/>
              </w:rPr>
              <w:t>»</w:t>
              <w:tab/>
            </w:r>
            <w:r>
              <w:rPr>
                <w:rStyle w:val="IndexLink"/>
              </w:rPr>
              <w:t>268</w:t>
            </w:r>
          </w:hyperlink>
        </w:p>
        <w:p>
          <w:pPr>
            <w:pStyle w:val="Contents4"/>
            <w:tabs>
              <w:tab w:val="clear" w:pos="8176"/>
              <w:tab w:val="right" w:pos="9026" w:leader="dot"/>
            </w:tabs>
            <w:rPr/>
          </w:pPr>
          <w:hyperlink w:anchor="__RefHeading___Toc9541562_2142443653">
            <w:r>
              <w:rPr>
                <w:webHidden/>
                <w:rStyle w:val="IndexLink"/>
                <w:rtl w:val="true"/>
              </w:rPr>
              <w:t>روايات خاصه</w:t>
            </w:r>
            <w:r>
              <w:rPr>
                <w:rStyle w:val="IndexLink"/>
                <w:rtl w:val="true"/>
              </w:rPr>
              <w:tab/>
            </w:r>
            <w:r>
              <w:rPr>
                <w:rStyle w:val="IndexLink"/>
              </w:rPr>
              <w:t>271</w:t>
            </w:r>
          </w:hyperlink>
        </w:p>
        <w:p>
          <w:pPr>
            <w:pStyle w:val="Contents3"/>
            <w:tabs>
              <w:tab w:val="clear" w:pos="8459"/>
              <w:tab w:val="right" w:pos="9026" w:leader="dot"/>
            </w:tabs>
            <w:rPr/>
          </w:pPr>
          <w:hyperlink w:anchor="__RefHeading___Toc9541564_2142443653">
            <w:r>
              <w:rPr>
                <w:webHidden/>
                <w:rStyle w:val="IndexLink"/>
                <w:rtl w:val="true"/>
              </w:rPr>
              <w:t xml:space="preserve">مطلب دوّم </w:t>
            </w:r>
            <w:r>
              <w:rPr>
                <w:rStyle w:val="IndexLink"/>
                <w:rtl w:val="true"/>
              </w:rPr>
              <w:t xml:space="preserve">: </w:t>
            </w:r>
            <w:r>
              <w:rPr>
                <w:rStyle w:val="IndexLink"/>
                <w:rtl w:val="true"/>
              </w:rPr>
              <w:t xml:space="preserve">نام، نسب، کنیه، لقب و اولاد حضرت امام حسن مجتبی </w:t>
            </w:r>
            <w:r>
              <w:rPr>
                <w:rStyle w:val="IndexLink"/>
                <w:rtl w:val="true"/>
              </w:rPr>
              <w:t>(</w:t>
            </w:r>
            <w:r>
              <w:rPr>
                <w:rStyle w:val="IndexLink"/>
                <w:rtl w:val="true"/>
              </w:rPr>
              <w:t>علیه السلام</w:t>
            </w:r>
            <w:r>
              <w:rPr>
                <w:rStyle w:val="IndexLink"/>
                <w:rtl w:val="true"/>
              </w:rPr>
              <w:t>)</w:t>
              <w:tab/>
            </w:r>
            <w:r>
              <w:rPr>
                <w:rStyle w:val="IndexLink"/>
              </w:rPr>
              <w:t>287</w:t>
            </w:r>
          </w:hyperlink>
        </w:p>
        <w:p>
          <w:pPr>
            <w:pStyle w:val="Contents4"/>
            <w:tabs>
              <w:tab w:val="clear" w:pos="8176"/>
              <w:tab w:val="right" w:pos="9026" w:leader="dot"/>
            </w:tabs>
            <w:rPr/>
          </w:pPr>
          <w:hyperlink w:anchor="__RefHeading___Toc9541566_2142443653">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9541568_2142443653">
            <w:r>
              <w:rPr>
                <w:webHidden/>
                <w:rStyle w:val="IndexLink"/>
                <w:rtl w:val="true"/>
              </w:rPr>
              <w:t>تولد و زندگانی آن حضرت</w:t>
            </w:r>
            <w:r>
              <w:rPr>
                <w:rStyle w:val="IndexLink"/>
                <w:rtl w:val="true"/>
              </w:rPr>
              <w:tab/>
            </w:r>
            <w:r>
              <w:rPr>
                <w:rStyle w:val="IndexLink"/>
              </w:rPr>
              <w:t>288</w:t>
            </w:r>
          </w:hyperlink>
        </w:p>
        <w:p>
          <w:pPr>
            <w:pStyle w:val="Contents4"/>
            <w:tabs>
              <w:tab w:val="clear" w:pos="8176"/>
              <w:tab w:val="right" w:pos="9026" w:leader="dot"/>
            </w:tabs>
            <w:rPr/>
          </w:pPr>
          <w:hyperlink w:anchor="__RefHeading___Toc9541570_2142443653">
            <w:r>
              <w:rPr>
                <w:webHidden/>
                <w:rStyle w:val="IndexLink"/>
                <w:rtl w:val="true"/>
              </w:rPr>
              <w:t xml:space="preserve">سبب شهادت امام مجتبى </w:t>
            </w:r>
            <w:r>
              <w:rPr>
                <w:rStyle w:val="IndexLink"/>
                <w:rtl w:val="true"/>
              </w:rPr>
              <w:t>(</w:t>
            </w:r>
            <w:r>
              <w:rPr>
                <w:rStyle w:val="IndexLink"/>
                <w:rtl w:val="true"/>
              </w:rPr>
              <w:t>علیه السلام</w:t>
            </w:r>
            <w:r>
              <w:rPr>
                <w:rStyle w:val="IndexLink"/>
                <w:rtl w:val="true"/>
              </w:rPr>
              <w:t>)</w:t>
              <w:tab/>
            </w:r>
            <w:r>
              <w:rPr>
                <w:rStyle w:val="IndexLink"/>
              </w:rPr>
              <w:t>289</w:t>
            </w:r>
          </w:hyperlink>
        </w:p>
        <w:p>
          <w:pPr>
            <w:pStyle w:val="Contents4"/>
            <w:tabs>
              <w:tab w:val="clear" w:pos="8176"/>
              <w:tab w:val="right" w:pos="9026" w:leader="dot"/>
            </w:tabs>
            <w:rPr/>
          </w:pPr>
          <w:hyperlink w:anchor="__RefHeading___Toc9541572_2142443653">
            <w:r>
              <w:rPr>
                <w:webHidden/>
                <w:rStyle w:val="IndexLink"/>
                <w:rtl w:val="true"/>
              </w:rPr>
              <w:t xml:space="preserve">فرزندان حضرت امام حسن </w:t>
            </w:r>
            <w:r>
              <w:rPr>
                <w:rStyle w:val="IndexLink"/>
                <w:rtl w:val="true"/>
              </w:rPr>
              <w:t>(</w:t>
            </w:r>
            <w:r>
              <w:rPr>
                <w:rStyle w:val="IndexLink"/>
                <w:rtl w:val="true"/>
              </w:rPr>
              <w:t>علیه السلام</w:t>
            </w:r>
            <w:r>
              <w:rPr>
                <w:rStyle w:val="IndexLink"/>
                <w:rtl w:val="true"/>
              </w:rPr>
              <w:t>)</w:t>
              <w:tab/>
            </w:r>
            <w:r>
              <w:rPr>
                <w:rStyle w:val="IndexLink"/>
              </w:rPr>
              <w:t>290</w:t>
            </w:r>
          </w:hyperlink>
        </w:p>
        <w:p>
          <w:pPr>
            <w:pStyle w:val="Contents3"/>
            <w:tabs>
              <w:tab w:val="clear" w:pos="8459"/>
              <w:tab w:val="right" w:pos="9026" w:leader="dot"/>
            </w:tabs>
            <w:rPr/>
          </w:pPr>
          <w:hyperlink w:anchor="__RefHeading___Toc9541574_2142443653">
            <w:r>
              <w:rPr>
                <w:webHidden/>
                <w:rStyle w:val="IndexLink"/>
                <w:rtl w:val="true"/>
              </w:rPr>
              <w:t xml:space="preserve">مطلب سوم </w:t>
            </w:r>
            <w:r>
              <w:rPr>
                <w:rStyle w:val="IndexLink"/>
                <w:rtl w:val="true"/>
              </w:rPr>
              <w:t xml:space="preserve">: </w:t>
            </w:r>
            <w:r>
              <w:rPr>
                <w:rStyle w:val="IndexLink"/>
                <w:rtl w:val="true"/>
              </w:rPr>
              <w:t xml:space="preserve">معجزات احوال و صفات حضرت امام حسن مجتبی </w:t>
            </w:r>
            <w:r>
              <w:rPr>
                <w:rStyle w:val="IndexLink"/>
                <w:rtl w:val="true"/>
              </w:rPr>
              <w:t>(</w:t>
            </w:r>
            <w:r>
              <w:rPr>
                <w:rStyle w:val="IndexLink"/>
                <w:rtl w:val="true"/>
              </w:rPr>
              <w:t>علیه السلام</w:t>
            </w:r>
            <w:r>
              <w:rPr>
                <w:rStyle w:val="IndexLink"/>
                <w:rtl w:val="true"/>
              </w:rPr>
              <w:t>)</w:t>
              <w:tab/>
            </w:r>
            <w:r>
              <w:rPr>
                <w:rStyle w:val="IndexLink"/>
              </w:rPr>
              <w:t>291</w:t>
            </w:r>
          </w:hyperlink>
        </w:p>
        <w:p>
          <w:pPr>
            <w:pStyle w:val="Contents4"/>
            <w:tabs>
              <w:tab w:val="clear" w:pos="8176"/>
              <w:tab w:val="right" w:pos="9026" w:leader="dot"/>
            </w:tabs>
            <w:rPr/>
          </w:pPr>
          <w:hyperlink w:anchor="__RefHeading___Toc9541576_2142443653">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9541578_2142443653">
            <w:r>
              <w:rPr>
                <w:webHidden/>
                <w:rStyle w:val="IndexLink"/>
                <w:rtl w:val="true"/>
              </w:rPr>
              <w:t xml:space="preserve">معجزات امام مجتبی </w:t>
            </w:r>
            <w:r>
              <w:rPr>
                <w:rStyle w:val="IndexLink"/>
                <w:rtl w:val="true"/>
              </w:rPr>
              <w:t>(</w:t>
            </w:r>
            <w:r>
              <w:rPr>
                <w:rStyle w:val="IndexLink"/>
                <w:rtl w:val="true"/>
              </w:rPr>
              <w:t>علیه السلام</w:t>
            </w:r>
            <w:r>
              <w:rPr>
                <w:rStyle w:val="IndexLink"/>
                <w:rtl w:val="true"/>
              </w:rPr>
              <w:t>)</w:t>
              <w:tab/>
            </w:r>
            <w:r>
              <w:rPr>
                <w:rStyle w:val="IndexLink"/>
              </w:rPr>
              <w:t>291</w:t>
            </w:r>
          </w:hyperlink>
        </w:p>
        <w:p>
          <w:pPr>
            <w:pStyle w:val="Contents5"/>
            <w:tabs>
              <w:tab w:val="clear" w:pos="7892"/>
              <w:tab w:val="right" w:pos="9026" w:leader="dot"/>
            </w:tabs>
            <w:rPr/>
          </w:pPr>
          <w:hyperlink w:anchor="__RefHeading___Toc9541580_2142443653">
            <w:r>
              <w:rPr>
                <w:webHidden/>
                <w:rStyle w:val="IndexLink"/>
                <w:rtl w:val="true"/>
              </w:rPr>
              <w:t xml:space="preserve">معجزهٔ اوّل </w:t>
            </w:r>
            <w:r>
              <w:rPr>
                <w:rStyle w:val="IndexLink"/>
                <w:rtl w:val="true"/>
              </w:rPr>
              <w:t>: «</w:t>
            </w:r>
            <w:r>
              <w:rPr>
                <w:rStyle w:val="IndexLink"/>
                <w:rtl w:val="true"/>
              </w:rPr>
              <w:t>حبابه والبيه</w:t>
            </w:r>
            <w:r>
              <w:rPr>
                <w:rStyle w:val="IndexLink"/>
                <w:rtl w:val="true"/>
              </w:rPr>
              <w:t>»</w:t>
              <w:tab/>
            </w:r>
            <w:r>
              <w:rPr>
                <w:rStyle w:val="IndexLink"/>
              </w:rPr>
              <w:t>291</w:t>
            </w:r>
          </w:hyperlink>
        </w:p>
        <w:p>
          <w:pPr>
            <w:pStyle w:val="Contents5"/>
            <w:tabs>
              <w:tab w:val="clear" w:pos="7892"/>
              <w:tab w:val="right" w:pos="9026" w:leader="dot"/>
            </w:tabs>
            <w:rPr/>
          </w:pPr>
          <w:hyperlink w:anchor="__RefHeading___Toc9541582_2142443653">
            <w:r>
              <w:rPr>
                <w:webHidden/>
                <w:rStyle w:val="IndexLink"/>
                <w:rtl w:val="true"/>
              </w:rPr>
              <w:t xml:space="preserve">معجزه دوّم </w:t>
            </w:r>
            <w:r>
              <w:rPr>
                <w:rStyle w:val="IndexLink"/>
                <w:rtl w:val="true"/>
              </w:rPr>
              <w:t xml:space="preserve">: </w:t>
            </w:r>
            <w:r>
              <w:rPr>
                <w:rStyle w:val="IndexLink"/>
                <w:rtl w:val="true"/>
              </w:rPr>
              <w:t>رطب تازه از درخت خشک</w:t>
            </w:r>
            <w:r>
              <w:rPr>
                <w:rStyle w:val="IndexLink"/>
                <w:rtl w:val="true"/>
              </w:rPr>
              <w:tab/>
            </w:r>
            <w:r>
              <w:rPr>
                <w:rStyle w:val="IndexLink"/>
              </w:rPr>
              <w:t>293</w:t>
            </w:r>
          </w:hyperlink>
        </w:p>
        <w:p>
          <w:pPr>
            <w:pStyle w:val="Contents5"/>
            <w:tabs>
              <w:tab w:val="clear" w:pos="7892"/>
              <w:tab w:val="right" w:pos="9026" w:leader="dot"/>
            </w:tabs>
            <w:rPr/>
          </w:pPr>
          <w:hyperlink w:anchor="__RefHeading___Toc9541584_2142443653">
            <w:r>
              <w:rPr>
                <w:webHidden/>
                <w:rStyle w:val="IndexLink"/>
                <w:rtl w:val="true"/>
              </w:rPr>
              <w:t xml:space="preserve">معجزهٔ سوم </w:t>
            </w:r>
            <w:r>
              <w:rPr>
                <w:rStyle w:val="IndexLink"/>
                <w:rtl w:val="true"/>
              </w:rPr>
              <w:t xml:space="preserve">: </w:t>
            </w:r>
            <w:r>
              <w:rPr>
                <w:rStyle w:val="IndexLink"/>
                <w:rtl w:val="true"/>
              </w:rPr>
              <w:t>اطلاع از غیب</w:t>
            </w:r>
            <w:r>
              <w:rPr>
                <w:rStyle w:val="IndexLink"/>
                <w:rtl w:val="true"/>
              </w:rPr>
              <w:tab/>
            </w:r>
            <w:r>
              <w:rPr>
                <w:rStyle w:val="IndexLink"/>
              </w:rPr>
              <w:t>294</w:t>
            </w:r>
          </w:hyperlink>
        </w:p>
        <w:p>
          <w:pPr>
            <w:pStyle w:val="Contents5"/>
            <w:tabs>
              <w:tab w:val="clear" w:pos="7892"/>
              <w:tab w:val="right" w:pos="9026" w:leader="dot"/>
            </w:tabs>
            <w:rPr/>
          </w:pPr>
          <w:hyperlink w:anchor="__RefHeading___Toc9541586_2142443653">
            <w:r>
              <w:rPr>
                <w:webHidden/>
                <w:rStyle w:val="IndexLink"/>
                <w:rtl w:val="true"/>
              </w:rPr>
              <w:t xml:space="preserve">عبادات امام مجتبى </w:t>
            </w:r>
            <w:r>
              <w:rPr>
                <w:rStyle w:val="IndexLink"/>
                <w:rtl w:val="true"/>
              </w:rPr>
              <w:t>(</w:t>
            </w:r>
            <w:r>
              <w:rPr>
                <w:rStyle w:val="IndexLink"/>
                <w:rtl w:val="true"/>
              </w:rPr>
              <w:t>علیه السلام</w:t>
            </w:r>
            <w:r>
              <w:rPr>
                <w:rStyle w:val="IndexLink"/>
                <w:rtl w:val="true"/>
              </w:rPr>
              <w:t>)</w:t>
              <w:tab/>
            </w:r>
            <w:r>
              <w:rPr>
                <w:rStyle w:val="IndexLink"/>
              </w:rPr>
              <w:t>295</w:t>
            </w:r>
          </w:hyperlink>
        </w:p>
        <w:p>
          <w:pPr>
            <w:pStyle w:val="Contents5"/>
            <w:tabs>
              <w:tab w:val="clear" w:pos="7892"/>
              <w:tab w:val="right" w:pos="9026" w:leader="dot"/>
            </w:tabs>
            <w:rPr/>
          </w:pPr>
          <w:hyperlink w:anchor="__RefHeading___Toc9541588_2142443653">
            <w:r>
              <w:rPr>
                <w:webHidden/>
                <w:rStyle w:val="IndexLink"/>
                <w:rtl w:val="true"/>
              </w:rPr>
              <w:t>سخاوت آن جناب</w:t>
            </w:r>
            <w:r>
              <w:rPr>
                <w:rStyle w:val="IndexLink"/>
                <w:rtl w:val="true"/>
              </w:rPr>
              <w:tab/>
            </w:r>
            <w:r>
              <w:rPr>
                <w:rStyle w:val="IndexLink"/>
              </w:rPr>
              <w:t>296</w:t>
            </w:r>
          </w:hyperlink>
        </w:p>
        <w:p>
          <w:pPr>
            <w:pStyle w:val="Contents5"/>
            <w:tabs>
              <w:tab w:val="clear" w:pos="7892"/>
              <w:tab w:val="right" w:pos="9026" w:leader="dot"/>
            </w:tabs>
            <w:rPr/>
          </w:pPr>
          <w:hyperlink w:anchor="__RefHeading___Toc9541590_2142443653">
            <w:r>
              <w:rPr>
                <w:webHidden/>
                <w:rStyle w:val="IndexLink"/>
                <w:rtl w:val="true"/>
              </w:rPr>
              <w:t>پرسش های امیرالمؤمنین از امام مجتبی علیهما السلام</w:t>
            </w:r>
            <w:r>
              <w:rPr>
                <w:rStyle w:val="IndexLink"/>
                <w:rtl w:val="true"/>
              </w:rPr>
              <w:tab/>
            </w:r>
            <w:r>
              <w:rPr>
                <w:rStyle w:val="IndexLink"/>
              </w:rPr>
              <w:t>299</w:t>
            </w:r>
          </w:hyperlink>
        </w:p>
        <w:p>
          <w:pPr>
            <w:pStyle w:val="Contents2"/>
            <w:tabs>
              <w:tab w:val="clear" w:pos="8743"/>
              <w:tab w:val="right" w:pos="9026" w:leader="dot"/>
            </w:tabs>
            <w:rPr/>
          </w:pPr>
          <w:hyperlink w:anchor="__RefHeading___Toc9541592_2142443653">
            <w:r>
              <w:rPr>
                <w:webHidden/>
                <w:rStyle w:val="IndexLink"/>
                <w:rtl w:val="true"/>
              </w:rPr>
              <w:t xml:space="preserve">فصل سوّم </w:t>
            </w:r>
            <w:r>
              <w:rPr>
                <w:rStyle w:val="IndexLink"/>
                <w:rtl w:val="true"/>
              </w:rPr>
              <w:t xml:space="preserve">: </w:t>
            </w:r>
            <w:r>
              <w:rPr>
                <w:rStyle w:val="IndexLink"/>
                <w:rtl w:val="true"/>
              </w:rPr>
              <w:t xml:space="preserve">امامت حضرت امام حسین </w:t>
            </w:r>
            <w:r>
              <w:rPr>
                <w:rStyle w:val="IndexLink"/>
                <w:rtl w:val="true"/>
              </w:rPr>
              <w:t>(</w:t>
            </w:r>
            <w:r>
              <w:rPr>
                <w:rStyle w:val="IndexLink"/>
                <w:rtl w:val="true"/>
              </w:rPr>
              <w:t>علیه السلام</w:t>
            </w:r>
            <w:r>
              <w:rPr>
                <w:rStyle w:val="IndexLink"/>
                <w:rtl w:val="true"/>
              </w:rPr>
              <w:t>)</w:t>
              <w:tab/>
            </w:r>
            <w:r>
              <w:rPr>
                <w:rStyle w:val="IndexLink"/>
              </w:rPr>
              <w:t>302</w:t>
            </w:r>
          </w:hyperlink>
        </w:p>
        <w:p>
          <w:pPr>
            <w:pStyle w:val="Contents3"/>
            <w:tabs>
              <w:tab w:val="clear" w:pos="8459"/>
              <w:tab w:val="right" w:pos="9026" w:leader="dot"/>
            </w:tabs>
            <w:rPr/>
          </w:pPr>
          <w:hyperlink w:anchor="__RefHeading___Toc9541594_2142443653">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9541596_2142443653">
            <w:r>
              <w:rPr>
                <w:webHidden/>
                <w:rStyle w:val="IndexLink"/>
                <w:rtl w:val="true"/>
              </w:rPr>
              <w:t xml:space="preserve">مطلب اوّل </w:t>
            </w:r>
            <w:r>
              <w:rPr>
                <w:rStyle w:val="IndexLink"/>
                <w:rtl w:val="true"/>
              </w:rPr>
              <w:t xml:space="preserve">: </w:t>
            </w:r>
            <w:r>
              <w:rPr>
                <w:rStyle w:val="IndexLink"/>
                <w:rtl w:val="true"/>
              </w:rPr>
              <w:t xml:space="preserve">تولد، نام، نسب، كنيه، لقب و اولاد حضرت امام حسین </w:t>
            </w:r>
            <w:r>
              <w:rPr>
                <w:rStyle w:val="IndexLink"/>
                <w:rtl w:val="true"/>
              </w:rPr>
              <w:t>(</w:t>
            </w:r>
            <w:r>
              <w:rPr>
                <w:rStyle w:val="IndexLink"/>
                <w:rtl w:val="true"/>
              </w:rPr>
              <w:t>علیه السلام</w:t>
            </w:r>
            <w:r>
              <w:rPr>
                <w:rStyle w:val="IndexLink"/>
                <w:rtl w:val="true"/>
              </w:rPr>
              <w:t>)</w:t>
              <w:tab/>
            </w:r>
            <w:r>
              <w:rPr>
                <w:rStyle w:val="IndexLink"/>
              </w:rPr>
              <w:t>303</w:t>
            </w:r>
          </w:hyperlink>
        </w:p>
        <w:p>
          <w:pPr>
            <w:pStyle w:val="Contents4"/>
            <w:tabs>
              <w:tab w:val="clear" w:pos="8176"/>
              <w:tab w:val="right" w:pos="9026" w:leader="dot"/>
            </w:tabs>
            <w:rPr/>
          </w:pPr>
          <w:hyperlink w:anchor="__RefHeading___Toc9541598_2142443653">
            <w:r>
              <w:rPr>
                <w:webHidden/>
                <w:rStyle w:val="IndexLink"/>
                <w:rtl w:val="true"/>
              </w:rPr>
              <w:t>تولد و زندگانی آن حضرت</w:t>
            </w:r>
            <w:r>
              <w:rPr>
                <w:rStyle w:val="IndexLink"/>
                <w:rtl w:val="true"/>
              </w:rPr>
              <w:tab/>
            </w:r>
            <w:r>
              <w:rPr>
                <w:rStyle w:val="IndexLink"/>
              </w:rPr>
              <w:t>303</w:t>
            </w:r>
          </w:hyperlink>
        </w:p>
        <w:p>
          <w:pPr>
            <w:pStyle w:val="Contents3"/>
            <w:tabs>
              <w:tab w:val="clear" w:pos="8459"/>
              <w:tab w:val="right" w:pos="9026" w:leader="dot"/>
            </w:tabs>
            <w:rPr/>
          </w:pPr>
          <w:hyperlink w:anchor="__RefHeading___Toc9541600_2142443653">
            <w:r>
              <w:rPr>
                <w:webHidden/>
                <w:rStyle w:val="IndexLink"/>
                <w:rtl w:val="true"/>
              </w:rPr>
              <w:t xml:space="preserve">مطلب دوّم </w:t>
            </w:r>
            <w:r>
              <w:rPr>
                <w:rStyle w:val="IndexLink"/>
                <w:rtl w:val="true"/>
              </w:rPr>
              <w:t xml:space="preserve">: </w:t>
            </w:r>
            <w:r>
              <w:rPr>
                <w:rStyle w:val="IndexLink"/>
                <w:rtl w:val="true"/>
              </w:rPr>
              <w:t xml:space="preserve">دلایل امامت حضرت امام حسین </w:t>
            </w:r>
            <w:r>
              <w:rPr>
                <w:rStyle w:val="IndexLink"/>
                <w:rtl w:val="true"/>
              </w:rPr>
              <w:t>(</w:t>
            </w:r>
            <w:r>
              <w:rPr>
                <w:rStyle w:val="IndexLink"/>
                <w:rtl w:val="true"/>
              </w:rPr>
              <w:t>علیه السلام</w:t>
            </w:r>
            <w:r>
              <w:rPr>
                <w:rStyle w:val="IndexLink"/>
                <w:rtl w:val="true"/>
              </w:rPr>
              <w:t>)</w:t>
              <w:tab/>
            </w:r>
            <w:r>
              <w:rPr>
                <w:rStyle w:val="IndexLink"/>
              </w:rPr>
              <w:t>306</w:t>
            </w:r>
          </w:hyperlink>
        </w:p>
        <w:p>
          <w:pPr>
            <w:pStyle w:val="Contents4"/>
            <w:tabs>
              <w:tab w:val="clear" w:pos="8176"/>
              <w:tab w:val="right" w:pos="9026" w:leader="dot"/>
            </w:tabs>
            <w:rPr/>
          </w:pPr>
          <w:hyperlink w:anchor="__RefHeading___Toc9541602_2142443653">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9541604_2142443653">
            <w:r>
              <w:rPr>
                <w:webHidden/>
                <w:rStyle w:val="IndexLink"/>
                <w:rtl w:val="true"/>
              </w:rPr>
              <w:t xml:space="preserve">وصایای 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برادرش حضرت سيدالشهداء </w:t>
            </w:r>
            <w:r>
              <w:rPr>
                <w:rStyle w:val="IndexLink"/>
                <w:rtl w:val="true"/>
              </w:rPr>
              <w:t>(</w:t>
            </w:r>
            <w:r>
              <w:rPr>
                <w:rStyle w:val="IndexLink"/>
                <w:rtl w:val="true"/>
              </w:rPr>
              <w:t>علیه السلام</w:t>
            </w:r>
            <w:r>
              <w:rPr>
                <w:rStyle w:val="IndexLink"/>
                <w:rtl w:val="true"/>
              </w:rPr>
              <w:t>)</w:t>
              <w:tab/>
            </w:r>
            <w:r>
              <w:rPr>
                <w:rStyle w:val="IndexLink"/>
              </w:rPr>
              <w:t>308</w:t>
            </w:r>
          </w:hyperlink>
        </w:p>
        <w:p>
          <w:pPr>
            <w:pStyle w:val="Contents4"/>
            <w:tabs>
              <w:tab w:val="clear" w:pos="8176"/>
              <w:tab w:val="right" w:pos="9026" w:leader="dot"/>
            </w:tabs>
            <w:rPr/>
          </w:pPr>
          <w:hyperlink w:anchor="__RefHeading___Toc9541606_2142443653">
            <w:r>
              <w:rPr>
                <w:webHidden/>
                <w:rStyle w:val="IndexLink"/>
                <w:rtl w:val="true"/>
              </w:rPr>
              <w:t xml:space="preserve">ماجراهای بعد از شهادت امام حسن </w:t>
            </w:r>
            <w:r>
              <w:rPr>
                <w:rStyle w:val="IndexLink"/>
                <w:rtl w:val="true"/>
              </w:rPr>
              <w:t>(</w:t>
            </w:r>
            <w:r>
              <w:rPr>
                <w:rStyle w:val="IndexLink"/>
                <w:rtl w:val="true"/>
              </w:rPr>
              <w:t>علیه السلام</w:t>
            </w:r>
            <w:r>
              <w:rPr>
                <w:rStyle w:val="IndexLink"/>
                <w:rtl w:val="true"/>
              </w:rPr>
              <w:t>)</w:t>
              <w:tab/>
            </w:r>
            <w:r>
              <w:rPr>
                <w:rStyle w:val="IndexLink"/>
              </w:rPr>
              <w:t>308</w:t>
            </w:r>
          </w:hyperlink>
        </w:p>
        <w:p>
          <w:pPr>
            <w:pStyle w:val="Contents3"/>
            <w:tabs>
              <w:tab w:val="clear" w:pos="8459"/>
              <w:tab w:val="right" w:pos="9026" w:leader="dot"/>
            </w:tabs>
            <w:rPr/>
          </w:pPr>
          <w:hyperlink w:anchor="__RefHeading___Toc9541608_2142443653">
            <w:r>
              <w:rPr>
                <w:webHidden/>
                <w:rStyle w:val="IndexLink"/>
                <w:rtl w:val="true"/>
              </w:rPr>
              <w:t xml:space="preserve">مطلب سوم </w:t>
            </w:r>
            <w:r>
              <w:rPr>
                <w:rStyle w:val="IndexLink"/>
                <w:rtl w:val="true"/>
              </w:rPr>
              <w:t xml:space="preserve">: </w:t>
            </w:r>
            <w:r>
              <w:rPr>
                <w:rStyle w:val="IndexLink"/>
                <w:rtl w:val="true"/>
              </w:rPr>
              <w:t xml:space="preserve">معجزات و خصال حضرت امام حسین </w:t>
            </w:r>
            <w:r>
              <w:rPr>
                <w:rStyle w:val="IndexLink"/>
                <w:rtl w:val="true"/>
              </w:rPr>
              <w:t>(</w:t>
            </w:r>
            <w:r>
              <w:rPr>
                <w:rStyle w:val="IndexLink"/>
                <w:rtl w:val="true"/>
              </w:rPr>
              <w:t>علیه السلام</w:t>
            </w:r>
            <w:r>
              <w:rPr>
                <w:rStyle w:val="IndexLink"/>
                <w:rtl w:val="true"/>
              </w:rPr>
              <w:t>)</w:t>
              <w:tab/>
            </w:r>
            <w:r>
              <w:rPr>
                <w:rStyle w:val="IndexLink"/>
              </w:rPr>
              <w:t>312</w:t>
            </w:r>
          </w:hyperlink>
        </w:p>
        <w:p>
          <w:pPr>
            <w:pStyle w:val="Contents4"/>
            <w:tabs>
              <w:tab w:val="clear" w:pos="8176"/>
              <w:tab w:val="right" w:pos="9026" w:leader="dot"/>
            </w:tabs>
            <w:rPr/>
          </w:pPr>
          <w:hyperlink w:anchor="__RefHeading___Toc9541610_2142443653">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9541612_2142443653">
            <w:r>
              <w:rPr>
                <w:webHidden/>
                <w:rStyle w:val="IndexLink"/>
                <w:rtl w:val="true"/>
              </w:rPr>
              <w:t xml:space="preserve">معجزهٔ اوّل </w:t>
            </w:r>
            <w:r>
              <w:rPr>
                <w:rStyle w:val="IndexLink"/>
                <w:rtl w:val="true"/>
              </w:rPr>
              <w:t xml:space="preserve">: </w:t>
            </w:r>
            <w:r>
              <w:rPr>
                <w:rStyle w:val="IndexLink"/>
                <w:rtl w:val="true"/>
              </w:rPr>
              <w:t>نفرین به فردی از سپاه دشمن</w:t>
            </w:r>
            <w:r>
              <w:rPr>
                <w:rStyle w:val="IndexLink"/>
                <w:rtl w:val="true"/>
              </w:rPr>
              <w:tab/>
            </w:r>
            <w:r>
              <w:rPr>
                <w:rStyle w:val="IndexLink"/>
              </w:rPr>
              <w:t>312</w:t>
            </w:r>
          </w:hyperlink>
        </w:p>
        <w:p>
          <w:pPr>
            <w:pStyle w:val="Contents4"/>
            <w:tabs>
              <w:tab w:val="clear" w:pos="8176"/>
              <w:tab w:val="right" w:pos="9026" w:leader="dot"/>
            </w:tabs>
            <w:rPr/>
          </w:pPr>
          <w:hyperlink w:anchor="__RefHeading___Toc9541614_2142443653">
            <w:r>
              <w:rPr>
                <w:webHidden/>
                <w:rStyle w:val="IndexLink"/>
                <w:rtl w:val="true"/>
              </w:rPr>
              <w:t xml:space="preserve">معجزه دوّم </w:t>
            </w:r>
            <w:r>
              <w:rPr>
                <w:rStyle w:val="IndexLink"/>
                <w:rtl w:val="true"/>
              </w:rPr>
              <w:t xml:space="preserve">: </w:t>
            </w:r>
            <w:r>
              <w:rPr>
                <w:rStyle w:val="IndexLink"/>
                <w:rtl w:val="true"/>
              </w:rPr>
              <w:t>نفرین به محمّد اشعث ملعون</w:t>
            </w:r>
            <w:r>
              <w:rPr>
                <w:rStyle w:val="IndexLink"/>
                <w:rtl w:val="true"/>
              </w:rPr>
              <w:tab/>
            </w:r>
            <w:r>
              <w:rPr>
                <w:rStyle w:val="IndexLink"/>
              </w:rPr>
              <w:t>313</w:t>
            </w:r>
          </w:hyperlink>
        </w:p>
        <w:p>
          <w:pPr>
            <w:pStyle w:val="Contents4"/>
            <w:tabs>
              <w:tab w:val="clear" w:pos="8176"/>
              <w:tab w:val="right" w:pos="9026" w:leader="dot"/>
            </w:tabs>
            <w:rPr/>
          </w:pPr>
          <w:hyperlink w:anchor="__RefHeading___Toc9541616_2142443653">
            <w:r>
              <w:rPr>
                <w:webHidden/>
                <w:rStyle w:val="IndexLink"/>
                <w:rtl w:val="true"/>
              </w:rPr>
              <w:t xml:space="preserve">معجزه سوّم </w:t>
            </w:r>
            <w:r>
              <w:rPr>
                <w:rStyle w:val="IndexLink"/>
                <w:rtl w:val="true"/>
              </w:rPr>
              <w:t xml:space="preserve">: </w:t>
            </w:r>
            <w:r>
              <w:rPr>
                <w:rStyle w:val="IndexLink"/>
                <w:rtl w:val="true"/>
              </w:rPr>
              <w:t>تلاوت سر بریده بر نیزه</w:t>
            </w:r>
            <w:r>
              <w:rPr>
                <w:rStyle w:val="IndexLink"/>
                <w:rtl w:val="true"/>
              </w:rPr>
              <w:tab/>
            </w:r>
            <w:r>
              <w:rPr>
                <w:rStyle w:val="IndexLink"/>
              </w:rPr>
              <w:t>313</w:t>
            </w:r>
          </w:hyperlink>
        </w:p>
        <w:p>
          <w:pPr>
            <w:pStyle w:val="Contents4"/>
            <w:tabs>
              <w:tab w:val="clear" w:pos="8176"/>
              <w:tab w:val="right" w:pos="9026" w:leader="dot"/>
            </w:tabs>
            <w:rPr/>
          </w:pPr>
          <w:hyperlink w:anchor="__RefHeading___Toc9541618_2142443653">
            <w:r>
              <w:rPr>
                <w:webHidden/>
                <w:rStyle w:val="IndexLink"/>
                <w:rtl w:val="true"/>
              </w:rPr>
              <w:t xml:space="preserve">معجزه چهارم </w:t>
            </w:r>
            <w:r>
              <w:rPr>
                <w:rStyle w:val="IndexLink"/>
                <w:rtl w:val="true"/>
              </w:rPr>
              <w:t xml:space="preserve">: </w:t>
            </w:r>
            <w:r>
              <w:rPr>
                <w:rStyle w:val="IndexLink"/>
                <w:rtl w:val="true"/>
              </w:rPr>
              <w:t>حکایت یوحنای نصرانی</w:t>
            </w:r>
            <w:r>
              <w:rPr>
                <w:rStyle w:val="IndexLink"/>
                <w:rtl w:val="true"/>
              </w:rPr>
              <w:tab/>
            </w:r>
            <w:r>
              <w:rPr>
                <w:rStyle w:val="IndexLink"/>
              </w:rPr>
              <w:t>314</w:t>
            </w:r>
          </w:hyperlink>
        </w:p>
        <w:p>
          <w:pPr>
            <w:pStyle w:val="Contents4"/>
            <w:tabs>
              <w:tab w:val="clear" w:pos="8176"/>
              <w:tab w:val="right" w:pos="9026" w:leader="dot"/>
            </w:tabs>
            <w:rPr/>
          </w:pPr>
          <w:hyperlink w:anchor="__RefHeading___Toc9541620_2142443653">
            <w:r>
              <w:rPr>
                <w:webHidden/>
                <w:rStyle w:val="IndexLink"/>
                <w:rtl w:val="true"/>
              </w:rPr>
              <w:t xml:space="preserve">معجزه پنجم </w:t>
            </w:r>
            <w:r>
              <w:rPr>
                <w:rStyle w:val="IndexLink"/>
                <w:rtl w:val="true"/>
              </w:rPr>
              <w:t xml:space="preserve">: </w:t>
            </w:r>
            <w:r>
              <w:rPr>
                <w:rStyle w:val="IndexLink"/>
                <w:rtl w:val="true"/>
              </w:rPr>
              <w:t>شفای تربت حضرت</w:t>
            </w:r>
            <w:r>
              <w:rPr>
                <w:rStyle w:val="IndexLink"/>
                <w:rtl w:val="true"/>
              </w:rPr>
              <w:tab/>
            </w:r>
            <w:r>
              <w:rPr>
                <w:rStyle w:val="IndexLink"/>
              </w:rPr>
              <w:t>316</w:t>
            </w:r>
          </w:hyperlink>
        </w:p>
        <w:p>
          <w:pPr>
            <w:pStyle w:val="Contents4"/>
            <w:tabs>
              <w:tab w:val="clear" w:pos="8176"/>
              <w:tab w:val="right" w:pos="9026" w:leader="dot"/>
            </w:tabs>
            <w:rPr/>
          </w:pPr>
          <w:hyperlink w:anchor="__RefHeading___Toc9541622_2142443653">
            <w:r>
              <w:rPr>
                <w:webHidden/>
                <w:rStyle w:val="IndexLink"/>
                <w:rtl w:val="true"/>
              </w:rPr>
              <w:t xml:space="preserve">معجزه ششم </w:t>
            </w:r>
            <w:r>
              <w:rPr>
                <w:rStyle w:val="IndexLink"/>
                <w:rtl w:val="true"/>
              </w:rPr>
              <w:t xml:space="preserve">: </w:t>
            </w:r>
            <w:r>
              <w:rPr>
                <w:rStyle w:val="IndexLink"/>
                <w:rtl w:val="true"/>
              </w:rPr>
              <w:t>سوء عاقبت لشكريان عمر سعد</w:t>
            </w:r>
            <w:r>
              <w:rPr>
                <w:rStyle w:val="IndexLink"/>
                <w:rtl w:val="true"/>
              </w:rPr>
              <w:tab/>
            </w:r>
            <w:r>
              <w:rPr>
                <w:rStyle w:val="IndexLink"/>
              </w:rPr>
              <w:t>317</w:t>
            </w:r>
          </w:hyperlink>
        </w:p>
        <w:p>
          <w:pPr>
            <w:pStyle w:val="Contents4"/>
            <w:tabs>
              <w:tab w:val="clear" w:pos="8176"/>
              <w:tab w:val="right" w:pos="9026" w:leader="dot"/>
            </w:tabs>
            <w:rPr/>
          </w:pPr>
          <w:hyperlink w:anchor="__RefHeading___Toc9541624_2142443653">
            <w:r>
              <w:rPr>
                <w:webHidden/>
                <w:rStyle w:val="IndexLink"/>
                <w:rtl w:val="true"/>
              </w:rPr>
              <w:t xml:space="preserve">معجزهٔ هفتم </w:t>
            </w:r>
            <w:r>
              <w:rPr>
                <w:rStyle w:val="IndexLink"/>
                <w:rtl w:val="true"/>
              </w:rPr>
              <w:t xml:space="preserve">: </w:t>
            </w:r>
            <w:r>
              <w:rPr>
                <w:rStyle w:val="IndexLink"/>
                <w:rtl w:val="true"/>
              </w:rPr>
              <w:t>شراره بر ریش معاند</w:t>
            </w:r>
            <w:r>
              <w:rPr>
                <w:rStyle w:val="IndexLink"/>
                <w:rtl w:val="true"/>
              </w:rPr>
              <w:tab/>
            </w:r>
            <w:r>
              <w:rPr>
                <w:rStyle w:val="IndexLink"/>
              </w:rPr>
              <w:t>318</w:t>
            </w:r>
          </w:hyperlink>
        </w:p>
        <w:p>
          <w:pPr>
            <w:pStyle w:val="Contents4"/>
            <w:tabs>
              <w:tab w:val="clear" w:pos="8176"/>
              <w:tab w:val="right" w:pos="9026" w:leader="dot"/>
            </w:tabs>
            <w:rPr/>
          </w:pPr>
          <w:hyperlink w:anchor="__RefHeading___Toc9541626_2142443653">
            <w:r>
              <w:rPr>
                <w:webHidden/>
                <w:rStyle w:val="IndexLink"/>
                <w:rtl w:val="true"/>
              </w:rPr>
              <w:t>گریه آسمان در شهادت آن سرور</w:t>
            </w:r>
            <w:r>
              <w:rPr>
                <w:rStyle w:val="IndexLink"/>
                <w:rtl w:val="true"/>
              </w:rPr>
              <w:tab/>
            </w:r>
            <w:r>
              <w:rPr>
                <w:rStyle w:val="IndexLink"/>
              </w:rPr>
              <w:t>320</w:t>
            </w:r>
          </w:hyperlink>
        </w:p>
        <w:p>
          <w:pPr>
            <w:pStyle w:val="Contents4"/>
            <w:tabs>
              <w:tab w:val="clear" w:pos="8176"/>
              <w:tab w:val="right" w:pos="9026" w:leader="dot"/>
            </w:tabs>
            <w:rPr/>
          </w:pPr>
          <w:hyperlink w:anchor="__RefHeading___Toc9541628_2142443653">
            <w:r>
              <w:rPr>
                <w:webHidden/>
                <w:rStyle w:val="IndexLink"/>
                <w:rtl w:val="true"/>
              </w:rPr>
              <w:t xml:space="preserve">جود، کرم و شجاعت حضرت سيدالشهداء </w:t>
            </w:r>
            <w:r>
              <w:rPr>
                <w:rStyle w:val="IndexLink"/>
                <w:rtl w:val="true"/>
              </w:rPr>
              <w:t>(</w:t>
            </w:r>
            <w:r>
              <w:rPr>
                <w:rStyle w:val="IndexLink"/>
                <w:rtl w:val="true"/>
              </w:rPr>
              <w:t>علیه السلام</w:t>
            </w:r>
            <w:r>
              <w:rPr>
                <w:rStyle w:val="IndexLink"/>
                <w:rtl w:val="true"/>
              </w:rPr>
              <w:t>)</w:t>
              <w:tab/>
            </w:r>
            <w:r>
              <w:rPr>
                <w:rStyle w:val="IndexLink"/>
              </w:rPr>
              <w:t>321</w:t>
            </w:r>
          </w:hyperlink>
        </w:p>
        <w:p>
          <w:pPr>
            <w:pStyle w:val="Contents2"/>
            <w:tabs>
              <w:tab w:val="clear" w:pos="8743"/>
              <w:tab w:val="right" w:pos="9026" w:leader="dot"/>
            </w:tabs>
            <w:rPr/>
          </w:pPr>
          <w:hyperlink w:anchor="__RefHeading___Toc9541630_2142443653">
            <w:r>
              <w:rPr>
                <w:webHidden/>
                <w:rStyle w:val="IndexLink"/>
                <w:rtl w:val="true"/>
              </w:rPr>
              <w:t xml:space="preserve">فصل چهارم </w:t>
            </w:r>
            <w:r>
              <w:rPr>
                <w:rStyle w:val="IndexLink"/>
                <w:rtl w:val="true"/>
              </w:rPr>
              <w:t xml:space="preserve">: </w:t>
            </w:r>
            <w:r>
              <w:rPr>
                <w:rStyle w:val="IndexLink"/>
                <w:rtl w:val="true"/>
              </w:rPr>
              <w:t xml:space="preserve">امامت حضرت امام زین العابدين </w:t>
            </w:r>
            <w:r>
              <w:rPr>
                <w:rStyle w:val="IndexLink"/>
                <w:rtl w:val="true"/>
              </w:rPr>
              <w:t>(</w:t>
            </w:r>
            <w:r>
              <w:rPr>
                <w:rStyle w:val="IndexLink"/>
                <w:rtl w:val="true"/>
              </w:rPr>
              <w:t>علیه السلام</w:t>
            </w:r>
            <w:r>
              <w:rPr>
                <w:rStyle w:val="IndexLink"/>
                <w:rtl w:val="true"/>
              </w:rPr>
              <w:t>)</w:t>
              <w:tab/>
            </w:r>
            <w:r>
              <w:rPr>
                <w:rStyle w:val="IndexLink"/>
              </w:rPr>
              <w:t>324</w:t>
            </w:r>
          </w:hyperlink>
        </w:p>
        <w:p>
          <w:pPr>
            <w:pStyle w:val="Contents3"/>
            <w:tabs>
              <w:tab w:val="clear" w:pos="8459"/>
              <w:tab w:val="right" w:pos="9026" w:leader="dot"/>
            </w:tabs>
            <w:rPr/>
          </w:pPr>
          <w:hyperlink w:anchor="__RefHeading___Toc9541632_2142443653">
            <w:r>
              <w:rPr>
                <w:webHidden/>
                <w:rStyle w:val="IndexLink"/>
                <w:rtl w:val="true"/>
              </w:rPr>
              <w:t>اشاره</w:t>
            </w:r>
            <w:r>
              <w:rPr>
                <w:rStyle w:val="IndexLink"/>
                <w:rtl w:val="true"/>
              </w:rPr>
              <w:tab/>
            </w:r>
            <w:r>
              <w:rPr>
                <w:rStyle w:val="IndexLink"/>
              </w:rPr>
              <w:t>324</w:t>
            </w:r>
          </w:hyperlink>
        </w:p>
        <w:p>
          <w:pPr>
            <w:pStyle w:val="Contents3"/>
            <w:tabs>
              <w:tab w:val="clear" w:pos="8459"/>
              <w:tab w:val="right" w:pos="9026" w:leader="dot"/>
            </w:tabs>
            <w:rPr/>
          </w:pPr>
          <w:hyperlink w:anchor="__RefHeading___Toc9541634_2142443653">
            <w:r>
              <w:rPr>
                <w:webHidden/>
                <w:rStyle w:val="IndexLink"/>
                <w:rtl w:val="true"/>
              </w:rPr>
              <w:t xml:space="preserve">مطلب اوّل </w:t>
            </w:r>
            <w:r>
              <w:rPr>
                <w:rStyle w:val="IndexLink"/>
                <w:rtl w:val="true"/>
              </w:rPr>
              <w:t xml:space="preserve">: </w:t>
            </w:r>
            <w:r>
              <w:rPr>
                <w:rStyle w:val="IndexLink"/>
                <w:rtl w:val="true"/>
              </w:rPr>
              <w:t xml:space="preserve">تولّد ،نام ،نسب ،كنيه ،لقب و اولاد حضرت امام زین العابدين </w:t>
            </w:r>
            <w:r>
              <w:rPr>
                <w:rStyle w:val="IndexLink"/>
                <w:rtl w:val="true"/>
              </w:rPr>
              <w:t>(</w:t>
            </w:r>
            <w:r>
              <w:rPr>
                <w:rStyle w:val="IndexLink"/>
                <w:rtl w:val="true"/>
              </w:rPr>
              <w:t>علیه السلام</w:t>
            </w:r>
            <w:r>
              <w:rPr>
                <w:rStyle w:val="IndexLink"/>
                <w:rtl w:val="true"/>
              </w:rPr>
              <w:t>)</w:t>
              <w:tab/>
            </w:r>
            <w:r>
              <w:rPr>
                <w:rStyle w:val="IndexLink"/>
              </w:rPr>
              <w:t>325</w:t>
            </w:r>
          </w:hyperlink>
        </w:p>
        <w:p>
          <w:pPr>
            <w:pStyle w:val="Contents4"/>
            <w:tabs>
              <w:tab w:val="clear" w:pos="8176"/>
              <w:tab w:val="right" w:pos="9026" w:leader="dot"/>
            </w:tabs>
            <w:rPr/>
          </w:pPr>
          <w:hyperlink w:anchor="__RefHeading___Toc9541636_2142443653">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9541638_2142443653">
            <w:r>
              <w:rPr>
                <w:webHidden/>
                <w:rStyle w:val="IndexLink"/>
                <w:rtl w:val="true"/>
              </w:rPr>
              <w:t xml:space="preserve">وجه نام گذاری حضرت به </w:t>
            </w:r>
            <w:r>
              <w:rPr>
                <w:rStyle w:val="IndexLink"/>
                <w:rtl w:val="true"/>
              </w:rPr>
              <w:t>«</w:t>
            </w:r>
            <w:r>
              <w:rPr>
                <w:rStyle w:val="IndexLink"/>
                <w:rtl w:val="true"/>
              </w:rPr>
              <w:t>زین العابدين</w:t>
            </w:r>
            <w:r>
              <w:rPr>
                <w:rStyle w:val="IndexLink"/>
                <w:rtl w:val="true"/>
              </w:rPr>
              <w:t>»</w:t>
              <w:tab/>
            </w:r>
            <w:r>
              <w:rPr>
                <w:rStyle w:val="IndexLink"/>
              </w:rPr>
              <w:t>326</w:t>
            </w:r>
          </w:hyperlink>
        </w:p>
        <w:p>
          <w:pPr>
            <w:pStyle w:val="Contents4"/>
            <w:tabs>
              <w:tab w:val="clear" w:pos="8176"/>
              <w:tab w:val="right" w:pos="9026" w:leader="dot"/>
            </w:tabs>
            <w:rPr/>
          </w:pPr>
          <w:hyperlink w:anchor="__RefHeading___Toc9541640_2142443653">
            <w:r>
              <w:rPr>
                <w:webHidden/>
                <w:rStyle w:val="IndexLink"/>
                <w:rtl w:val="true"/>
              </w:rPr>
              <w:t>فرزندان آن جناب</w:t>
            </w:r>
            <w:r>
              <w:rPr>
                <w:rStyle w:val="IndexLink"/>
                <w:rtl w:val="true"/>
              </w:rPr>
              <w:tab/>
            </w:r>
            <w:r>
              <w:rPr>
                <w:rStyle w:val="IndexLink"/>
              </w:rPr>
              <w:t>328</w:t>
            </w:r>
          </w:hyperlink>
        </w:p>
        <w:p>
          <w:pPr>
            <w:pStyle w:val="Contents3"/>
            <w:tabs>
              <w:tab w:val="clear" w:pos="8459"/>
              <w:tab w:val="right" w:pos="9026" w:leader="dot"/>
            </w:tabs>
            <w:rPr/>
          </w:pPr>
          <w:hyperlink w:anchor="__RefHeading___Toc9541642_2142443653">
            <w:r>
              <w:rPr>
                <w:webHidden/>
                <w:rStyle w:val="IndexLink"/>
                <w:rtl w:val="true"/>
              </w:rPr>
              <w:t xml:space="preserve">مطلب دوّم </w:t>
            </w:r>
            <w:r>
              <w:rPr>
                <w:rStyle w:val="IndexLink"/>
                <w:rtl w:val="true"/>
              </w:rPr>
              <w:t xml:space="preserve">: </w:t>
            </w:r>
            <w:r>
              <w:rPr>
                <w:rStyle w:val="IndexLink"/>
                <w:rtl w:val="true"/>
              </w:rPr>
              <w:t xml:space="preserve">دلایل امامت حضرت امام زین العابدين </w:t>
            </w:r>
            <w:r>
              <w:rPr>
                <w:rStyle w:val="IndexLink"/>
                <w:rtl w:val="true"/>
              </w:rPr>
              <w:t>(</w:t>
            </w:r>
            <w:r>
              <w:rPr>
                <w:rStyle w:val="IndexLink"/>
                <w:rtl w:val="true"/>
              </w:rPr>
              <w:t>علیه السلام</w:t>
            </w:r>
            <w:r>
              <w:rPr>
                <w:rStyle w:val="IndexLink"/>
                <w:rtl w:val="true"/>
              </w:rPr>
              <w:t>)</w:t>
              <w:tab/>
            </w:r>
            <w:r>
              <w:rPr>
                <w:rStyle w:val="IndexLink"/>
              </w:rPr>
              <w:t>329</w:t>
            </w:r>
          </w:hyperlink>
        </w:p>
        <w:p>
          <w:pPr>
            <w:pStyle w:val="Contents3"/>
            <w:tabs>
              <w:tab w:val="clear" w:pos="8459"/>
              <w:tab w:val="right" w:pos="9026" w:leader="dot"/>
            </w:tabs>
            <w:rPr/>
          </w:pPr>
          <w:hyperlink w:anchor="__RefHeading___Toc9541644_2142443653">
            <w:r>
              <w:rPr>
                <w:webHidden/>
                <w:rStyle w:val="IndexLink"/>
                <w:rtl w:val="true"/>
              </w:rPr>
              <w:t xml:space="preserve">مطلب سوّم </w:t>
            </w:r>
            <w:r>
              <w:rPr>
                <w:rStyle w:val="IndexLink"/>
                <w:rtl w:val="true"/>
              </w:rPr>
              <w:t xml:space="preserve">: </w:t>
            </w:r>
            <w:r>
              <w:rPr>
                <w:rStyle w:val="IndexLink"/>
                <w:rtl w:val="true"/>
              </w:rPr>
              <w:t xml:space="preserve">معجزات و خوارق عادات و بعضی از کمالات حضرت امام زين العابدين </w:t>
            </w:r>
            <w:r>
              <w:rPr>
                <w:rStyle w:val="IndexLink"/>
                <w:rtl w:val="true"/>
              </w:rPr>
              <w:t>(</w:t>
            </w:r>
            <w:r>
              <w:rPr>
                <w:rStyle w:val="IndexLink"/>
                <w:rtl w:val="true"/>
              </w:rPr>
              <w:t>علیه السلام</w:t>
            </w:r>
            <w:r>
              <w:rPr>
                <w:rStyle w:val="IndexLink"/>
                <w:rtl w:val="true"/>
              </w:rPr>
              <w:t>)</w:t>
              <w:tab/>
            </w:r>
            <w:r>
              <w:rPr>
                <w:rStyle w:val="IndexLink"/>
              </w:rPr>
              <w:t>331</w:t>
            </w:r>
          </w:hyperlink>
        </w:p>
        <w:p>
          <w:pPr>
            <w:pStyle w:val="Contents4"/>
            <w:tabs>
              <w:tab w:val="clear" w:pos="8176"/>
              <w:tab w:val="right" w:pos="9026" w:leader="dot"/>
            </w:tabs>
            <w:rPr/>
          </w:pPr>
          <w:hyperlink w:anchor="__RefHeading___Toc9541646_2142443653">
            <w:r>
              <w:rPr>
                <w:webHidden/>
                <w:rStyle w:val="IndexLink"/>
                <w:rtl w:val="true"/>
              </w:rPr>
              <w:t xml:space="preserve">معجزهٔ اوّل </w:t>
            </w:r>
            <w:r>
              <w:rPr>
                <w:rStyle w:val="IndexLink"/>
                <w:rtl w:val="true"/>
              </w:rPr>
              <w:t xml:space="preserve">: </w:t>
            </w:r>
            <w:r>
              <w:rPr>
                <w:rStyle w:val="IndexLink"/>
                <w:rtl w:val="true"/>
              </w:rPr>
              <w:t>سخن گفتن با حجر الاسود</w:t>
            </w:r>
            <w:r>
              <w:rPr>
                <w:rStyle w:val="IndexLink"/>
                <w:rtl w:val="true"/>
              </w:rPr>
              <w:tab/>
            </w:r>
            <w:r>
              <w:rPr>
                <w:rStyle w:val="IndexLink"/>
              </w:rPr>
              <w:t>331</w:t>
            </w:r>
          </w:hyperlink>
        </w:p>
        <w:p>
          <w:pPr>
            <w:pStyle w:val="Contents5"/>
            <w:tabs>
              <w:tab w:val="clear" w:pos="7892"/>
              <w:tab w:val="right" w:pos="9026" w:leader="dot"/>
            </w:tabs>
            <w:rPr/>
          </w:pPr>
          <w:hyperlink w:anchor="__RefHeading___Toc9541648_2142443653">
            <w:r>
              <w:rPr>
                <w:webHidden/>
                <w:rStyle w:val="IndexLink"/>
                <w:rtl w:val="true"/>
              </w:rPr>
              <w:t>اشاره</w:t>
            </w:r>
            <w:r>
              <w:rPr>
                <w:rStyle w:val="IndexLink"/>
                <w:rtl w:val="true"/>
              </w:rPr>
              <w:tab/>
            </w:r>
            <w:r>
              <w:rPr>
                <w:rStyle w:val="IndexLink"/>
              </w:rPr>
              <w:t>331</w:t>
            </w:r>
          </w:hyperlink>
        </w:p>
        <w:p>
          <w:pPr>
            <w:pStyle w:val="Contents5"/>
            <w:tabs>
              <w:tab w:val="clear" w:pos="7892"/>
              <w:tab w:val="right" w:pos="9026" w:leader="dot"/>
            </w:tabs>
            <w:rPr/>
          </w:pPr>
          <w:hyperlink w:anchor="__RefHeading___Toc9541650_2142443653">
            <w:r>
              <w:rPr>
                <w:webHidden/>
                <w:rStyle w:val="IndexLink"/>
                <w:rtl w:val="true"/>
              </w:rPr>
              <w:t xml:space="preserve">سبب منازعه محمد حنفیه با امام سجاد </w:t>
            </w:r>
            <w:r>
              <w:rPr>
                <w:rStyle w:val="IndexLink"/>
                <w:rtl w:val="true"/>
              </w:rPr>
              <w:t>(</w:t>
            </w:r>
            <w:r>
              <w:rPr>
                <w:rStyle w:val="IndexLink"/>
                <w:rtl w:val="true"/>
              </w:rPr>
              <w:t>علیه السلام</w:t>
            </w:r>
            <w:r>
              <w:rPr>
                <w:rStyle w:val="IndexLink"/>
                <w:rtl w:val="true"/>
              </w:rPr>
              <w:t>)</w:t>
              <w:tab/>
            </w:r>
            <w:r>
              <w:rPr>
                <w:rStyle w:val="IndexLink"/>
              </w:rPr>
              <w:t>332</w:t>
            </w:r>
          </w:hyperlink>
        </w:p>
        <w:p>
          <w:pPr>
            <w:pStyle w:val="Contents4"/>
            <w:tabs>
              <w:tab w:val="clear" w:pos="8176"/>
              <w:tab w:val="right" w:pos="9026" w:leader="dot"/>
            </w:tabs>
            <w:rPr/>
          </w:pPr>
          <w:hyperlink w:anchor="__RefHeading___Toc9541652_2142443653">
            <w:r>
              <w:rPr>
                <w:webHidden/>
                <w:rStyle w:val="IndexLink"/>
                <w:rtl w:val="true"/>
              </w:rPr>
              <w:t xml:space="preserve">معجزه دوّم </w:t>
            </w:r>
            <w:r>
              <w:rPr>
                <w:rStyle w:val="IndexLink"/>
                <w:rtl w:val="true"/>
              </w:rPr>
              <w:t xml:space="preserve">: </w:t>
            </w:r>
            <w:r>
              <w:rPr>
                <w:rStyle w:val="IndexLink"/>
                <w:rtl w:val="true"/>
              </w:rPr>
              <w:t>جدا کردن دست های به هم چسبیده</w:t>
            </w:r>
            <w:r>
              <w:rPr>
                <w:rStyle w:val="IndexLink"/>
                <w:rtl w:val="true"/>
              </w:rPr>
              <w:tab/>
            </w:r>
            <w:r>
              <w:rPr>
                <w:rStyle w:val="IndexLink"/>
              </w:rPr>
              <w:t>333</w:t>
            </w:r>
          </w:hyperlink>
        </w:p>
        <w:p>
          <w:pPr>
            <w:pStyle w:val="Contents4"/>
            <w:tabs>
              <w:tab w:val="clear" w:pos="8176"/>
              <w:tab w:val="right" w:pos="9026" w:leader="dot"/>
            </w:tabs>
            <w:rPr/>
          </w:pPr>
          <w:hyperlink w:anchor="__RefHeading___Toc9541654_2142443653">
            <w:r>
              <w:rPr>
                <w:webHidden/>
                <w:rStyle w:val="IndexLink"/>
                <w:rtl w:val="true"/>
              </w:rPr>
              <w:t xml:space="preserve">معجزهٔ سوّم </w:t>
            </w:r>
            <w:r>
              <w:rPr>
                <w:rStyle w:val="IndexLink"/>
                <w:rtl w:val="true"/>
              </w:rPr>
              <w:t xml:space="preserve">: </w:t>
            </w:r>
            <w:r>
              <w:rPr>
                <w:rStyle w:val="IndexLink"/>
                <w:rtl w:val="true"/>
              </w:rPr>
              <w:t>امان به آهو</w:t>
            </w:r>
            <w:r>
              <w:rPr>
                <w:rStyle w:val="IndexLink"/>
                <w:rtl w:val="true"/>
              </w:rPr>
              <w:tab/>
            </w:r>
            <w:r>
              <w:rPr>
                <w:rStyle w:val="IndexLink"/>
              </w:rPr>
              <w:t>334</w:t>
            </w:r>
          </w:hyperlink>
        </w:p>
        <w:p>
          <w:pPr>
            <w:pStyle w:val="Contents4"/>
            <w:tabs>
              <w:tab w:val="clear" w:pos="8176"/>
              <w:tab w:val="right" w:pos="9026" w:leader="dot"/>
            </w:tabs>
            <w:rPr/>
          </w:pPr>
          <w:hyperlink w:anchor="__RefHeading___Toc9541656_2142443653">
            <w:r>
              <w:rPr>
                <w:webHidden/>
                <w:rStyle w:val="IndexLink"/>
                <w:rtl w:val="true"/>
              </w:rPr>
              <w:t xml:space="preserve">معجزهٔ چهارم </w:t>
            </w:r>
            <w:r>
              <w:rPr>
                <w:rStyle w:val="IndexLink"/>
                <w:rtl w:val="true"/>
              </w:rPr>
              <w:t xml:space="preserve">: </w:t>
            </w:r>
            <w:r>
              <w:rPr>
                <w:rStyle w:val="IndexLink"/>
                <w:rtl w:val="true"/>
              </w:rPr>
              <w:t>آهویی دیگر</w:t>
            </w:r>
            <w:r>
              <w:rPr>
                <w:rStyle w:val="IndexLink"/>
                <w:rtl w:val="true"/>
              </w:rPr>
              <w:tab/>
            </w:r>
            <w:r>
              <w:rPr>
                <w:rStyle w:val="IndexLink"/>
              </w:rPr>
              <w:t>334</w:t>
            </w:r>
          </w:hyperlink>
        </w:p>
        <w:p>
          <w:pPr>
            <w:pStyle w:val="Contents4"/>
            <w:tabs>
              <w:tab w:val="clear" w:pos="8176"/>
              <w:tab w:val="right" w:pos="9026" w:leader="dot"/>
            </w:tabs>
            <w:rPr/>
          </w:pPr>
          <w:hyperlink w:anchor="__RefHeading___Toc9541658_2142443653">
            <w:r>
              <w:rPr>
                <w:webHidden/>
                <w:rStyle w:val="IndexLink"/>
                <w:rtl w:val="true"/>
              </w:rPr>
              <w:t xml:space="preserve">معجزه پنجم </w:t>
            </w:r>
            <w:r>
              <w:rPr>
                <w:rStyle w:val="IndexLink"/>
                <w:rtl w:val="true"/>
              </w:rPr>
              <w:t xml:space="preserve">: </w:t>
            </w:r>
            <w:r>
              <w:rPr>
                <w:rStyle w:val="IndexLink"/>
                <w:rtl w:val="true"/>
              </w:rPr>
              <w:t>فرج بعد از شدّت</w:t>
            </w:r>
            <w:r>
              <w:rPr>
                <w:rStyle w:val="IndexLink"/>
                <w:rtl w:val="true"/>
              </w:rPr>
              <w:tab/>
            </w:r>
            <w:r>
              <w:rPr>
                <w:rStyle w:val="IndexLink"/>
              </w:rPr>
              <w:t>335</w:t>
            </w:r>
          </w:hyperlink>
        </w:p>
        <w:p>
          <w:pPr>
            <w:pStyle w:val="Contents4"/>
            <w:tabs>
              <w:tab w:val="clear" w:pos="8176"/>
              <w:tab w:val="right" w:pos="9026" w:leader="dot"/>
            </w:tabs>
            <w:rPr/>
          </w:pPr>
          <w:hyperlink w:anchor="__RefHeading___Toc9541660_2142443653">
            <w:r>
              <w:rPr>
                <w:webHidden/>
                <w:rStyle w:val="IndexLink"/>
                <w:rtl w:val="true"/>
              </w:rPr>
              <w:t xml:space="preserve">معجزه ششم </w:t>
            </w:r>
            <w:r>
              <w:rPr>
                <w:rStyle w:val="IndexLink"/>
                <w:rtl w:val="true"/>
              </w:rPr>
              <w:t xml:space="preserve">: </w:t>
            </w:r>
            <w:r>
              <w:rPr>
                <w:rStyle w:val="IndexLink"/>
                <w:rtl w:val="true"/>
              </w:rPr>
              <w:t>خبر از غیب</w:t>
            </w:r>
            <w:r>
              <w:rPr>
                <w:rStyle w:val="IndexLink"/>
                <w:rtl w:val="true"/>
              </w:rPr>
              <w:tab/>
            </w:r>
            <w:r>
              <w:rPr>
                <w:rStyle w:val="IndexLink"/>
              </w:rPr>
              <w:t>337</w:t>
            </w:r>
          </w:hyperlink>
        </w:p>
        <w:p>
          <w:pPr>
            <w:pStyle w:val="Contents4"/>
            <w:tabs>
              <w:tab w:val="clear" w:pos="8176"/>
              <w:tab w:val="right" w:pos="9026" w:leader="dot"/>
            </w:tabs>
            <w:rPr/>
          </w:pPr>
          <w:hyperlink w:anchor="__RefHeading___Toc9541662_2142443653">
            <w:r>
              <w:rPr>
                <w:webHidden/>
                <w:rStyle w:val="IndexLink"/>
                <w:rtl w:val="true"/>
              </w:rPr>
              <w:t xml:space="preserve">معجزه هفتم </w:t>
            </w:r>
            <w:r>
              <w:rPr>
                <w:rStyle w:val="IndexLink"/>
                <w:rtl w:val="true"/>
              </w:rPr>
              <w:t xml:space="preserve">: </w:t>
            </w:r>
            <w:r>
              <w:rPr>
                <w:rStyle w:val="IndexLink"/>
                <w:rtl w:val="true"/>
              </w:rPr>
              <w:t>یقین سست</w:t>
            </w:r>
            <w:r>
              <w:rPr>
                <w:rStyle w:val="IndexLink"/>
                <w:rtl w:val="true"/>
              </w:rPr>
              <w:tab/>
            </w:r>
            <w:r>
              <w:rPr>
                <w:rStyle w:val="IndexLink"/>
              </w:rPr>
              <w:t>338</w:t>
            </w:r>
          </w:hyperlink>
        </w:p>
        <w:p>
          <w:pPr>
            <w:pStyle w:val="Contents4"/>
            <w:tabs>
              <w:tab w:val="clear" w:pos="8176"/>
              <w:tab w:val="right" w:pos="9026" w:leader="dot"/>
            </w:tabs>
            <w:rPr/>
          </w:pPr>
          <w:hyperlink w:anchor="__RefHeading___Toc9541664_2142443653">
            <w:r>
              <w:rPr>
                <w:webHidden/>
                <w:rStyle w:val="IndexLink"/>
                <w:rtl w:val="true"/>
              </w:rPr>
              <w:t xml:space="preserve">معجزه هشتم </w:t>
            </w:r>
            <w:r>
              <w:rPr>
                <w:rStyle w:val="IndexLink"/>
                <w:rtl w:val="true"/>
              </w:rPr>
              <w:t xml:space="preserve">: </w:t>
            </w:r>
            <w:r>
              <w:rPr>
                <w:rStyle w:val="IndexLink"/>
                <w:rtl w:val="true"/>
              </w:rPr>
              <w:t>غل و زنجیر</w:t>
            </w:r>
            <w:r>
              <w:rPr>
                <w:rStyle w:val="IndexLink"/>
                <w:rtl w:val="true"/>
              </w:rPr>
              <w:tab/>
            </w:r>
            <w:r>
              <w:rPr>
                <w:rStyle w:val="IndexLink"/>
              </w:rPr>
              <w:t>339</w:t>
            </w:r>
          </w:hyperlink>
        </w:p>
        <w:p>
          <w:pPr>
            <w:pStyle w:val="Contents4"/>
            <w:tabs>
              <w:tab w:val="clear" w:pos="8176"/>
              <w:tab w:val="right" w:pos="9026" w:leader="dot"/>
            </w:tabs>
            <w:rPr/>
          </w:pPr>
          <w:hyperlink w:anchor="__RefHeading___Toc9541666_2142443653">
            <w:r>
              <w:rPr>
                <w:webHidden/>
                <w:rStyle w:val="IndexLink"/>
                <w:rtl w:val="true"/>
              </w:rPr>
              <w:t xml:space="preserve">معجزه نهم </w:t>
            </w:r>
            <w:r>
              <w:rPr>
                <w:rStyle w:val="IndexLink"/>
                <w:rtl w:val="true"/>
              </w:rPr>
              <w:t xml:space="preserve">: </w:t>
            </w:r>
            <w:r>
              <w:rPr>
                <w:rStyle w:val="IndexLink"/>
                <w:rtl w:val="true"/>
              </w:rPr>
              <w:t>مائده بهشتی</w:t>
            </w:r>
            <w:r>
              <w:rPr>
                <w:rStyle w:val="IndexLink"/>
                <w:rtl w:val="true"/>
              </w:rPr>
              <w:tab/>
            </w:r>
            <w:r>
              <w:rPr>
                <w:rStyle w:val="IndexLink"/>
              </w:rPr>
              <w:t>340</w:t>
            </w:r>
          </w:hyperlink>
        </w:p>
        <w:p>
          <w:pPr>
            <w:pStyle w:val="Contents4"/>
            <w:tabs>
              <w:tab w:val="clear" w:pos="8176"/>
              <w:tab w:val="right" w:pos="9026" w:leader="dot"/>
            </w:tabs>
            <w:rPr/>
          </w:pPr>
          <w:hyperlink w:anchor="__RefHeading___Toc9541668_2142443653">
            <w:r>
              <w:rPr>
                <w:webHidden/>
                <w:rStyle w:val="IndexLink"/>
                <w:rtl w:val="true"/>
              </w:rPr>
              <w:t xml:space="preserve">معجزهٔ دهم </w:t>
            </w:r>
            <w:r>
              <w:rPr>
                <w:rStyle w:val="IndexLink"/>
                <w:rtl w:val="true"/>
              </w:rPr>
              <w:t xml:space="preserve">: </w:t>
            </w:r>
            <w:r>
              <w:rPr>
                <w:rStyle w:val="IndexLink"/>
                <w:rtl w:val="true"/>
              </w:rPr>
              <w:t>شکایت آهو</w:t>
            </w:r>
            <w:r>
              <w:rPr>
                <w:rStyle w:val="IndexLink"/>
                <w:rtl w:val="true"/>
              </w:rPr>
              <w:tab/>
            </w:r>
            <w:r>
              <w:rPr>
                <w:rStyle w:val="IndexLink"/>
              </w:rPr>
              <w:t>342</w:t>
            </w:r>
          </w:hyperlink>
        </w:p>
        <w:p>
          <w:pPr>
            <w:pStyle w:val="Contents4"/>
            <w:tabs>
              <w:tab w:val="clear" w:pos="8176"/>
              <w:tab w:val="right" w:pos="9026" w:leader="dot"/>
            </w:tabs>
            <w:rPr/>
          </w:pPr>
          <w:hyperlink w:anchor="__RefHeading___Toc9541670_2142443653">
            <w:r>
              <w:rPr>
                <w:webHidden/>
                <w:rStyle w:val="IndexLink"/>
                <w:rtl w:val="true"/>
              </w:rPr>
              <w:t xml:space="preserve">كمالات حضرت سيد الساجدين زين العابدين </w:t>
            </w:r>
            <w:r>
              <w:rPr>
                <w:rStyle w:val="IndexLink"/>
                <w:rtl w:val="true"/>
              </w:rPr>
              <w:t>(</w:t>
            </w:r>
            <w:r>
              <w:rPr>
                <w:rStyle w:val="IndexLink"/>
                <w:rtl w:val="true"/>
              </w:rPr>
              <w:t>علیه السلام</w:t>
            </w:r>
            <w:r>
              <w:rPr>
                <w:rStyle w:val="IndexLink"/>
                <w:rtl w:val="true"/>
              </w:rPr>
              <w:t>)</w:t>
              <w:tab/>
            </w:r>
            <w:r>
              <w:rPr>
                <w:rStyle w:val="IndexLink"/>
              </w:rPr>
              <w:t>343</w:t>
            </w:r>
          </w:hyperlink>
        </w:p>
        <w:p>
          <w:pPr>
            <w:pStyle w:val="Contents2"/>
            <w:tabs>
              <w:tab w:val="clear" w:pos="8743"/>
              <w:tab w:val="right" w:pos="9026" w:leader="dot"/>
            </w:tabs>
            <w:rPr/>
          </w:pPr>
          <w:hyperlink w:anchor="__RefHeading___Toc9541672_2142443653">
            <w:r>
              <w:rPr>
                <w:webHidden/>
                <w:rStyle w:val="IndexLink"/>
                <w:rtl w:val="true"/>
              </w:rPr>
              <w:t xml:space="preserve">فصل پنجم </w:t>
            </w:r>
            <w:r>
              <w:rPr>
                <w:rStyle w:val="IndexLink"/>
                <w:rtl w:val="true"/>
              </w:rPr>
              <w:t xml:space="preserve">: </w:t>
            </w:r>
            <w:r>
              <w:rPr>
                <w:rStyle w:val="IndexLink"/>
                <w:rtl w:val="true"/>
              </w:rPr>
              <w:t xml:space="preserve">امامت حضرت امام محمد باقر </w:t>
            </w:r>
            <w:r>
              <w:rPr>
                <w:rStyle w:val="IndexLink"/>
                <w:rtl w:val="true"/>
              </w:rPr>
              <w:t>(</w:t>
            </w:r>
            <w:r>
              <w:rPr>
                <w:rStyle w:val="IndexLink"/>
                <w:rtl w:val="true"/>
              </w:rPr>
              <w:t>علیه السلام</w:t>
            </w:r>
            <w:r>
              <w:rPr>
                <w:rStyle w:val="IndexLink"/>
                <w:rtl w:val="true"/>
              </w:rPr>
              <w:t>)</w:t>
              <w:tab/>
            </w:r>
            <w:r>
              <w:rPr>
                <w:rStyle w:val="IndexLink"/>
              </w:rPr>
              <w:t>348</w:t>
            </w:r>
          </w:hyperlink>
        </w:p>
        <w:p>
          <w:pPr>
            <w:pStyle w:val="Contents3"/>
            <w:tabs>
              <w:tab w:val="clear" w:pos="8459"/>
              <w:tab w:val="right" w:pos="9026" w:leader="dot"/>
            </w:tabs>
            <w:rPr/>
          </w:pPr>
          <w:hyperlink w:anchor="__RefHeading___Toc9541674_2142443653">
            <w:r>
              <w:rPr>
                <w:webHidden/>
                <w:rStyle w:val="IndexLink"/>
                <w:rtl w:val="true"/>
              </w:rPr>
              <w:t>اشاره</w:t>
            </w:r>
            <w:r>
              <w:rPr>
                <w:rStyle w:val="IndexLink"/>
                <w:rtl w:val="true"/>
              </w:rPr>
              <w:tab/>
            </w:r>
            <w:r>
              <w:rPr>
                <w:rStyle w:val="IndexLink"/>
              </w:rPr>
              <w:t>348</w:t>
            </w:r>
          </w:hyperlink>
        </w:p>
        <w:p>
          <w:pPr>
            <w:pStyle w:val="Contents3"/>
            <w:tabs>
              <w:tab w:val="clear" w:pos="8459"/>
              <w:tab w:val="right" w:pos="9026" w:leader="dot"/>
            </w:tabs>
            <w:rPr/>
          </w:pPr>
          <w:hyperlink w:anchor="__RefHeading___Toc9541676_2142443653">
            <w:r>
              <w:rPr>
                <w:webHidden/>
                <w:rStyle w:val="IndexLink"/>
                <w:rtl w:val="true"/>
              </w:rPr>
              <w:t xml:space="preserve">مطلب اوّل </w:t>
            </w:r>
            <w:r>
              <w:rPr>
                <w:rStyle w:val="IndexLink"/>
                <w:rtl w:val="true"/>
              </w:rPr>
              <w:t xml:space="preserve">: </w:t>
            </w:r>
            <w:r>
              <w:rPr>
                <w:rStyle w:val="IndexLink"/>
                <w:rtl w:val="true"/>
              </w:rPr>
              <w:t xml:space="preserve">تولد، نام، نسب، کنیه، لقب و اولاد حضرت امام محمد باقر </w:t>
            </w:r>
            <w:r>
              <w:rPr>
                <w:rStyle w:val="IndexLink"/>
                <w:rtl w:val="true"/>
              </w:rPr>
              <w:t>(</w:t>
            </w:r>
            <w:r>
              <w:rPr>
                <w:rStyle w:val="IndexLink"/>
                <w:rtl w:val="true"/>
              </w:rPr>
              <w:t>علیه السلام</w:t>
            </w:r>
            <w:r>
              <w:rPr>
                <w:rStyle w:val="IndexLink"/>
                <w:rtl w:val="true"/>
              </w:rPr>
              <w:t>)</w:t>
              <w:tab/>
            </w:r>
            <w:r>
              <w:rPr>
                <w:rStyle w:val="IndexLink"/>
              </w:rPr>
              <w:t>349</w:t>
            </w:r>
          </w:hyperlink>
        </w:p>
        <w:p>
          <w:pPr>
            <w:pStyle w:val="Contents4"/>
            <w:tabs>
              <w:tab w:val="clear" w:pos="8176"/>
              <w:tab w:val="right" w:pos="9026" w:leader="dot"/>
            </w:tabs>
            <w:rPr/>
          </w:pPr>
          <w:hyperlink w:anchor="__RefHeading___Toc9541678_2142443653">
            <w:r>
              <w:rPr>
                <w:webHidden/>
                <w:rStyle w:val="IndexLink"/>
                <w:rtl w:val="true"/>
              </w:rPr>
              <w:t>مختصری از زندگانی حضرت</w:t>
            </w:r>
            <w:r>
              <w:rPr>
                <w:rStyle w:val="IndexLink"/>
                <w:rtl w:val="true"/>
              </w:rPr>
              <w:tab/>
            </w:r>
            <w:r>
              <w:rPr>
                <w:rStyle w:val="IndexLink"/>
              </w:rPr>
              <w:t>349</w:t>
            </w:r>
          </w:hyperlink>
        </w:p>
        <w:p>
          <w:pPr>
            <w:pStyle w:val="Contents3"/>
            <w:tabs>
              <w:tab w:val="clear" w:pos="8459"/>
              <w:tab w:val="right" w:pos="9026" w:leader="dot"/>
            </w:tabs>
            <w:rPr/>
          </w:pPr>
          <w:hyperlink w:anchor="__RefHeading___Toc9541680_2142443653">
            <w:r>
              <w:rPr>
                <w:webHidden/>
                <w:rStyle w:val="IndexLink"/>
                <w:rtl w:val="true"/>
              </w:rPr>
              <w:t xml:space="preserve">مطلب دوّم </w:t>
            </w:r>
            <w:r>
              <w:rPr>
                <w:rStyle w:val="IndexLink"/>
                <w:rtl w:val="true"/>
              </w:rPr>
              <w:t xml:space="preserve">: </w:t>
            </w:r>
            <w:r>
              <w:rPr>
                <w:rStyle w:val="IndexLink"/>
                <w:rtl w:val="true"/>
              </w:rPr>
              <w:t xml:space="preserve">دلایل امامت حضرت امام محمد باقر </w:t>
            </w:r>
            <w:r>
              <w:rPr>
                <w:rStyle w:val="IndexLink"/>
                <w:rtl w:val="true"/>
              </w:rPr>
              <w:t>(</w:t>
            </w:r>
            <w:r>
              <w:rPr>
                <w:rStyle w:val="IndexLink"/>
                <w:rtl w:val="true"/>
              </w:rPr>
              <w:t>علیه السلام</w:t>
            </w:r>
            <w:r>
              <w:rPr>
                <w:rStyle w:val="IndexLink"/>
                <w:rtl w:val="true"/>
              </w:rPr>
              <w:t>)</w:t>
              <w:tab/>
            </w:r>
            <w:r>
              <w:rPr>
                <w:rStyle w:val="IndexLink"/>
              </w:rPr>
              <w:t>351</w:t>
            </w:r>
          </w:hyperlink>
        </w:p>
        <w:p>
          <w:pPr>
            <w:pStyle w:val="Contents4"/>
            <w:tabs>
              <w:tab w:val="clear" w:pos="8176"/>
              <w:tab w:val="right" w:pos="9026" w:leader="dot"/>
            </w:tabs>
            <w:rPr/>
          </w:pPr>
          <w:hyperlink w:anchor="__RefHeading___Toc9541682_2142443653">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9541684_2142443653">
            <w:r>
              <w:rPr>
                <w:webHidden/>
                <w:rStyle w:val="IndexLink"/>
                <w:rtl w:val="true"/>
              </w:rPr>
              <w:t>صندوق امامت</w:t>
            </w:r>
            <w:r>
              <w:rPr>
                <w:rStyle w:val="IndexLink"/>
                <w:rtl w:val="true"/>
              </w:rPr>
              <w:tab/>
            </w:r>
            <w:r>
              <w:rPr>
                <w:rStyle w:val="IndexLink"/>
              </w:rPr>
              <w:t>351</w:t>
            </w:r>
          </w:hyperlink>
        </w:p>
        <w:p>
          <w:pPr>
            <w:pStyle w:val="Contents4"/>
            <w:tabs>
              <w:tab w:val="clear" w:pos="8176"/>
              <w:tab w:val="right" w:pos="9026" w:leader="dot"/>
            </w:tabs>
            <w:rPr/>
          </w:pPr>
          <w:hyperlink w:anchor="__RefHeading___Toc9541686_2142443653">
            <w:r>
              <w:rPr>
                <w:webHidden/>
                <w:rStyle w:val="IndexLink"/>
                <w:rtl w:val="true"/>
              </w:rPr>
              <w:t>مكتوب ممهور الهى</w:t>
            </w:r>
            <w:r>
              <w:rPr>
                <w:rStyle w:val="IndexLink"/>
                <w:rtl w:val="true"/>
              </w:rPr>
              <w:tab/>
            </w:r>
            <w:r>
              <w:rPr>
                <w:rStyle w:val="IndexLink"/>
              </w:rPr>
              <w:t>352</w:t>
            </w:r>
          </w:hyperlink>
        </w:p>
        <w:p>
          <w:pPr>
            <w:pStyle w:val="Contents3"/>
            <w:tabs>
              <w:tab w:val="clear" w:pos="8459"/>
              <w:tab w:val="right" w:pos="9026" w:leader="dot"/>
            </w:tabs>
            <w:rPr/>
          </w:pPr>
          <w:hyperlink w:anchor="__RefHeading___Toc9541688_2142443653">
            <w:r>
              <w:rPr>
                <w:webHidden/>
                <w:rStyle w:val="IndexLink"/>
                <w:rtl w:val="true"/>
              </w:rPr>
              <w:t xml:space="preserve">مطلب سوم </w:t>
            </w:r>
            <w:r>
              <w:rPr>
                <w:rStyle w:val="IndexLink"/>
                <w:rtl w:val="true"/>
              </w:rPr>
              <w:t xml:space="preserve">: </w:t>
            </w:r>
            <w:r>
              <w:rPr>
                <w:rStyle w:val="IndexLink"/>
                <w:rtl w:val="true"/>
              </w:rPr>
              <w:t xml:space="preserve">معجزات و فضایل حضرت امام محمد باقر </w:t>
            </w:r>
            <w:r>
              <w:rPr>
                <w:rStyle w:val="IndexLink"/>
                <w:rtl w:val="true"/>
              </w:rPr>
              <w:t>(</w:t>
            </w:r>
            <w:r>
              <w:rPr>
                <w:rStyle w:val="IndexLink"/>
                <w:rtl w:val="true"/>
              </w:rPr>
              <w:t>علیه السلام</w:t>
            </w:r>
            <w:r>
              <w:rPr>
                <w:rStyle w:val="IndexLink"/>
                <w:rtl w:val="true"/>
              </w:rPr>
              <w:t>)</w:t>
              <w:tab/>
            </w:r>
            <w:r>
              <w:rPr>
                <w:rStyle w:val="IndexLink"/>
              </w:rPr>
              <w:t>354</w:t>
            </w:r>
          </w:hyperlink>
        </w:p>
        <w:p>
          <w:pPr>
            <w:pStyle w:val="Contents4"/>
            <w:tabs>
              <w:tab w:val="clear" w:pos="8176"/>
              <w:tab w:val="right" w:pos="9026" w:leader="dot"/>
            </w:tabs>
            <w:rPr/>
          </w:pPr>
          <w:hyperlink w:anchor="__RefHeading___Toc9541690_2142443653">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9541692_2142443653">
            <w:r>
              <w:rPr>
                <w:webHidden/>
                <w:rStyle w:val="IndexLink"/>
                <w:rtl w:val="true"/>
              </w:rPr>
              <w:t xml:space="preserve">معجزه اوّل </w:t>
            </w:r>
            <w:r>
              <w:rPr>
                <w:rStyle w:val="IndexLink"/>
                <w:rtl w:val="true"/>
              </w:rPr>
              <w:t xml:space="preserve">: </w:t>
            </w:r>
            <w:r>
              <w:rPr>
                <w:rStyle w:val="IndexLink"/>
                <w:rtl w:val="true"/>
              </w:rPr>
              <w:t>احضار مرده</w:t>
            </w:r>
            <w:r>
              <w:rPr>
                <w:rStyle w:val="IndexLink"/>
                <w:rtl w:val="true"/>
              </w:rPr>
              <w:tab/>
            </w:r>
            <w:r>
              <w:rPr>
                <w:rStyle w:val="IndexLink"/>
              </w:rPr>
              <w:t>354</w:t>
            </w:r>
          </w:hyperlink>
        </w:p>
        <w:p>
          <w:pPr>
            <w:pStyle w:val="Contents4"/>
            <w:tabs>
              <w:tab w:val="clear" w:pos="8176"/>
              <w:tab w:val="right" w:pos="9026" w:leader="dot"/>
            </w:tabs>
            <w:rPr/>
          </w:pPr>
          <w:hyperlink w:anchor="__RefHeading___Toc9541694_2142443653">
            <w:r>
              <w:rPr>
                <w:webHidden/>
                <w:rStyle w:val="IndexLink"/>
                <w:rtl w:val="true"/>
              </w:rPr>
              <w:t xml:space="preserve">معجزه دوّم </w:t>
            </w:r>
            <w:r>
              <w:rPr>
                <w:rStyle w:val="IndexLink"/>
                <w:rtl w:val="true"/>
              </w:rPr>
              <w:t xml:space="preserve">: </w:t>
            </w:r>
            <w:r>
              <w:rPr>
                <w:rStyle w:val="IndexLink"/>
                <w:rtl w:val="true"/>
              </w:rPr>
              <w:t>بینا کردن کور</w:t>
            </w:r>
            <w:r>
              <w:rPr>
                <w:rStyle w:val="IndexLink"/>
                <w:rtl w:val="true"/>
              </w:rPr>
              <w:tab/>
            </w:r>
            <w:r>
              <w:rPr>
                <w:rStyle w:val="IndexLink"/>
              </w:rPr>
              <w:t>356</w:t>
            </w:r>
          </w:hyperlink>
        </w:p>
        <w:p>
          <w:pPr>
            <w:pStyle w:val="Contents4"/>
            <w:tabs>
              <w:tab w:val="clear" w:pos="8176"/>
              <w:tab w:val="right" w:pos="9026" w:leader="dot"/>
            </w:tabs>
            <w:rPr/>
          </w:pPr>
          <w:hyperlink w:anchor="__RefHeading___Toc9541696_2142443653">
            <w:r>
              <w:rPr>
                <w:webHidden/>
                <w:rStyle w:val="IndexLink"/>
                <w:rtl w:val="true"/>
              </w:rPr>
              <w:t xml:space="preserve">معجزه سوّم </w:t>
            </w:r>
            <w:r>
              <w:rPr>
                <w:rStyle w:val="IndexLink"/>
                <w:rtl w:val="true"/>
              </w:rPr>
              <w:t xml:space="preserve">: </w:t>
            </w:r>
            <w:r>
              <w:rPr>
                <w:rStyle w:val="IndexLink"/>
                <w:rtl w:val="true"/>
              </w:rPr>
              <w:t>ملکوت آسمان ها</w:t>
            </w:r>
            <w:r>
              <w:rPr>
                <w:rStyle w:val="IndexLink"/>
                <w:rtl w:val="true"/>
              </w:rPr>
              <w:tab/>
            </w:r>
            <w:r>
              <w:rPr>
                <w:rStyle w:val="IndexLink"/>
              </w:rPr>
              <w:t>357</w:t>
            </w:r>
          </w:hyperlink>
        </w:p>
        <w:p>
          <w:pPr>
            <w:pStyle w:val="Contents4"/>
            <w:tabs>
              <w:tab w:val="clear" w:pos="8176"/>
              <w:tab w:val="right" w:pos="9026" w:leader="dot"/>
            </w:tabs>
            <w:rPr/>
          </w:pPr>
          <w:hyperlink w:anchor="__RefHeading___Toc9541698_2142443653">
            <w:r>
              <w:rPr>
                <w:webHidden/>
                <w:rStyle w:val="IndexLink"/>
                <w:rtl w:val="true"/>
              </w:rPr>
              <w:t xml:space="preserve">معجزه چهارم </w:t>
            </w:r>
            <w:r>
              <w:rPr>
                <w:rStyle w:val="IndexLink"/>
                <w:rtl w:val="true"/>
              </w:rPr>
              <w:t xml:space="preserve">: </w:t>
            </w:r>
            <w:r>
              <w:rPr>
                <w:rStyle w:val="IndexLink"/>
                <w:rtl w:val="true"/>
              </w:rPr>
              <w:t>حرکت نخل</w:t>
            </w:r>
            <w:r>
              <w:rPr>
                <w:rStyle w:val="IndexLink"/>
                <w:rtl w:val="true"/>
              </w:rPr>
              <w:tab/>
            </w:r>
            <w:r>
              <w:rPr>
                <w:rStyle w:val="IndexLink"/>
              </w:rPr>
              <w:t>359</w:t>
            </w:r>
          </w:hyperlink>
        </w:p>
        <w:p>
          <w:pPr>
            <w:pStyle w:val="Contents4"/>
            <w:tabs>
              <w:tab w:val="clear" w:pos="8176"/>
              <w:tab w:val="right" w:pos="9026" w:leader="dot"/>
            </w:tabs>
            <w:rPr/>
          </w:pPr>
          <w:hyperlink w:anchor="__RefHeading___Toc9541700_2142443653">
            <w:r>
              <w:rPr>
                <w:webHidden/>
                <w:rStyle w:val="IndexLink"/>
                <w:rtl w:val="true"/>
              </w:rPr>
              <w:t xml:space="preserve">معجزه پنجم </w:t>
            </w:r>
            <w:r>
              <w:rPr>
                <w:rStyle w:val="IndexLink"/>
                <w:rtl w:val="true"/>
              </w:rPr>
              <w:t xml:space="preserve">: </w:t>
            </w:r>
            <w:r>
              <w:rPr>
                <w:rStyle w:val="IndexLink"/>
                <w:rtl w:val="true"/>
              </w:rPr>
              <w:t>زنده کردن مرده</w:t>
            </w:r>
            <w:r>
              <w:rPr>
                <w:rStyle w:val="IndexLink"/>
                <w:rtl w:val="true"/>
              </w:rPr>
              <w:tab/>
            </w:r>
            <w:r>
              <w:rPr>
                <w:rStyle w:val="IndexLink"/>
              </w:rPr>
              <w:t>359</w:t>
            </w:r>
          </w:hyperlink>
        </w:p>
        <w:p>
          <w:pPr>
            <w:pStyle w:val="Contents4"/>
            <w:tabs>
              <w:tab w:val="clear" w:pos="8176"/>
              <w:tab w:val="right" w:pos="9026" w:leader="dot"/>
            </w:tabs>
            <w:rPr/>
          </w:pPr>
          <w:hyperlink w:anchor="__RefHeading___Toc9541702_2142443653">
            <w:r>
              <w:rPr>
                <w:webHidden/>
                <w:rStyle w:val="IndexLink"/>
                <w:rtl w:val="true"/>
              </w:rPr>
              <w:t xml:space="preserve">معجزه ششم </w:t>
            </w:r>
            <w:r>
              <w:rPr>
                <w:rStyle w:val="IndexLink"/>
                <w:rtl w:val="true"/>
              </w:rPr>
              <w:t xml:space="preserve">: </w:t>
            </w:r>
            <w:r>
              <w:rPr>
                <w:rStyle w:val="IndexLink"/>
                <w:rtl w:val="true"/>
              </w:rPr>
              <w:t>خبر از غیب</w:t>
            </w:r>
            <w:r>
              <w:rPr>
                <w:rStyle w:val="IndexLink"/>
                <w:rtl w:val="true"/>
              </w:rPr>
              <w:tab/>
            </w:r>
            <w:r>
              <w:rPr>
                <w:rStyle w:val="IndexLink"/>
              </w:rPr>
              <w:t>360</w:t>
            </w:r>
          </w:hyperlink>
        </w:p>
        <w:p>
          <w:pPr>
            <w:pStyle w:val="Contents4"/>
            <w:tabs>
              <w:tab w:val="clear" w:pos="8176"/>
              <w:tab w:val="right" w:pos="9026" w:leader="dot"/>
            </w:tabs>
            <w:rPr/>
          </w:pPr>
          <w:hyperlink w:anchor="__RefHeading___Toc9541704_2142443653">
            <w:r>
              <w:rPr>
                <w:webHidden/>
                <w:rStyle w:val="IndexLink"/>
                <w:rtl w:val="true"/>
              </w:rPr>
              <w:t xml:space="preserve">معجزه هفتم </w:t>
            </w:r>
            <w:r>
              <w:rPr>
                <w:rStyle w:val="IndexLink"/>
                <w:rtl w:val="true"/>
              </w:rPr>
              <w:t xml:space="preserve">: </w:t>
            </w:r>
            <w:r>
              <w:rPr>
                <w:rStyle w:val="IndexLink"/>
                <w:rtl w:val="true"/>
              </w:rPr>
              <w:t>سبز شدن درخت خشک</w:t>
            </w:r>
            <w:r>
              <w:rPr>
                <w:rStyle w:val="IndexLink"/>
                <w:rtl w:val="true"/>
              </w:rPr>
              <w:tab/>
            </w:r>
            <w:r>
              <w:rPr>
                <w:rStyle w:val="IndexLink"/>
              </w:rPr>
              <w:t>361</w:t>
            </w:r>
          </w:hyperlink>
        </w:p>
        <w:p>
          <w:pPr>
            <w:pStyle w:val="Contents4"/>
            <w:tabs>
              <w:tab w:val="clear" w:pos="8176"/>
              <w:tab w:val="right" w:pos="9026" w:leader="dot"/>
            </w:tabs>
            <w:rPr/>
          </w:pPr>
          <w:hyperlink w:anchor="__RefHeading___Toc9541706_2142443653">
            <w:r>
              <w:rPr>
                <w:webHidden/>
                <w:rStyle w:val="IndexLink"/>
                <w:rtl w:val="true"/>
              </w:rPr>
              <w:t xml:space="preserve">معجزه هشتم </w:t>
            </w:r>
            <w:r>
              <w:rPr>
                <w:rStyle w:val="IndexLink"/>
                <w:rtl w:val="true"/>
              </w:rPr>
              <w:t xml:space="preserve">: </w:t>
            </w:r>
            <w:r>
              <w:rPr>
                <w:rStyle w:val="IndexLink"/>
                <w:rtl w:val="true"/>
              </w:rPr>
              <w:t>خبر از مکنون قلبی</w:t>
            </w:r>
            <w:r>
              <w:rPr>
                <w:rStyle w:val="IndexLink"/>
                <w:rtl w:val="true"/>
              </w:rPr>
              <w:tab/>
            </w:r>
            <w:r>
              <w:rPr>
                <w:rStyle w:val="IndexLink"/>
              </w:rPr>
              <w:t>361</w:t>
            </w:r>
          </w:hyperlink>
        </w:p>
        <w:p>
          <w:pPr>
            <w:pStyle w:val="Contents4"/>
            <w:tabs>
              <w:tab w:val="clear" w:pos="8176"/>
              <w:tab w:val="right" w:pos="9026" w:leader="dot"/>
            </w:tabs>
            <w:rPr/>
          </w:pPr>
          <w:hyperlink w:anchor="__RefHeading___Toc9541708_2142443653">
            <w:r>
              <w:rPr>
                <w:webHidden/>
                <w:rStyle w:val="IndexLink"/>
                <w:rtl w:val="true"/>
              </w:rPr>
              <w:t xml:space="preserve">معجزه نهم </w:t>
            </w:r>
            <w:r>
              <w:rPr>
                <w:rStyle w:val="IndexLink"/>
                <w:rtl w:val="true"/>
              </w:rPr>
              <w:t xml:space="preserve">: </w:t>
            </w:r>
            <w:r>
              <w:rPr>
                <w:rStyle w:val="IndexLink"/>
                <w:rtl w:val="true"/>
              </w:rPr>
              <w:t>خبر از خروج زید</w:t>
            </w:r>
            <w:r>
              <w:rPr>
                <w:rStyle w:val="IndexLink"/>
                <w:rtl w:val="true"/>
              </w:rPr>
              <w:tab/>
            </w:r>
            <w:r>
              <w:rPr>
                <w:rStyle w:val="IndexLink"/>
              </w:rPr>
              <w:t>362</w:t>
            </w:r>
          </w:hyperlink>
        </w:p>
        <w:p>
          <w:pPr>
            <w:pStyle w:val="Contents4"/>
            <w:tabs>
              <w:tab w:val="clear" w:pos="8176"/>
              <w:tab w:val="right" w:pos="9026" w:leader="dot"/>
            </w:tabs>
            <w:rPr/>
          </w:pPr>
          <w:hyperlink w:anchor="__RefHeading___Toc9541710_2142443653">
            <w:r>
              <w:rPr>
                <w:webHidden/>
                <w:rStyle w:val="IndexLink"/>
                <w:rtl w:val="true"/>
              </w:rPr>
              <w:t xml:space="preserve">خصائل و کمالات امام محمد باقر </w:t>
            </w:r>
            <w:r>
              <w:rPr>
                <w:rStyle w:val="IndexLink"/>
                <w:rtl w:val="true"/>
              </w:rPr>
              <w:t>(</w:t>
            </w:r>
            <w:r>
              <w:rPr>
                <w:rStyle w:val="IndexLink"/>
                <w:rtl w:val="true"/>
              </w:rPr>
              <w:t>علیه السلام</w:t>
            </w:r>
            <w:r>
              <w:rPr>
                <w:rStyle w:val="IndexLink"/>
                <w:rtl w:val="true"/>
              </w:rPr>
              <w:t>)</w:t>
              <w:tab/>
            </w:r>
            <w:r>
              <w:rPr>
                <w:rStyle w:val="IndexLink"/>
              </w:rPr>
              <w:t>363</w:t>
            </w:r>
          </w:hyperlink>
        </w:p>
        <w:p>
          <w:pPr>
            <w:pStyle w:val="Contents4"/>
            <w:tabs>
              <w:tab w:val="clear" w:pos="8176"/>
              <w:tab w:val="right" w:pos="9026" w:leader="dot"/>
            </w:tabs>
            <w:rPr/>
          </w:pPr>
          <w:hyperlink w:anchor="__RefHeading___Toc9541712_2142443653">
            <w:r>
              <w:rPr>
                <w:webHidden/>
                <w:rStyle w:val="IndexLink"/>
                <w:rtl w:val="true"/>
              </w:rPr>
              <w:t>سفر شام و ماجرای راهب</w:t>
            </w:r>
            <w:r>
              <w:rPr>
                <w:rStyle w:val="IndexLink"/>
                <w:rtl w:val="true"/>
              </w:rPr>
              <w:tab/>
            </w:r>
            <w:r>
              <w:rPr>
                <w:rStyle w:val="IndexLink"/>
              </w:rPr>
              <w:t>363</w:t>
            </w:r>
          </w:hyperlink>
        </w:p>
        <w:p>
          <w:pPr>
            <w:pStyle w:val="Contents4"/>
            <w:tabs>
              <w:tab w:val="clear" w:pos="8176"/>
              <w:tab w:val="right" w:pos="9026" w:leader="dot"/>
            </w:tabs>
            <w:rPr/>
          </w:pPr>
          <w:hyperlink w:anchor="__RefHeading___Toc9541714_2142443653">
            <w:r>
              <w:rPr>
                <w:webHidden/>
                <w:rStyle w:val="IndexLink"/>
                <w:rtl w:val="true"/>
              </w:rPr>
              <w:t>عزیز و عزیر</w:t>
            </w:r>
            <w:r>
              <w:rPr>
                <w:rStyle w:val="IndexLink"/>
                <w:rtl w:val="true"/>
              </w:rPr>
              <w:tab/>
            </w:r>
            <w:r>
              <w:rPr>
                <w:rStyle w:val="IndexLink"/>
              </w:rPr>
              <w:t>366</w:t>
            </w:r>
          </w:hyperlink>
        </w:p>
        <w:p>
          <w:pPr>
            <w:pStyle w:val="Contents4"/>
            <w:tabs>
              <w:tab w:val="clear" w:pos="8176"/>
              <w:tab w:val="right" w:pos="9026" w:leader="dot"/>
            </w:tabs>
            <w:rPr/>
          </w:pPr>
          <w:hyperlink w:anchor="__RefHeading___Toc9541716_2142443653">
            <w:r>
              <w:rPr>
                <w:webHidden/>
                <w:rStyle w:val="IndexLink"/>
                <w:rtl w:val="true"/>
              </w:rPr>
              <w:t>اسلام آوردن راهب</w:t>
            </w:r>
            <w:r>
              <w:rPr>
                <w:rStyle w:val="IndexLink"/>
                <w:rtl w:val="true"/>
              </w:rPr>
              <w:tab/>
            </w:r>
            <w:r>
              <w:rPr>
                <w:rStyle w:val="IndexLink"/>
              </w:rPr>
              <w:t>368</w:t>
            </w:r>
          </w:hyperlink>
        </w:p>
        <w:p>
          <w:pPr>
            <w:pStyle w:val="Contents4"/>
            <w:tabs>
              <w:tab w:val="clear" w:pos="8176"/>
              <w:tab w:val="right" w:pos="9026" w:leader="dot"/>
            </w:tabs>
            <w:rPr/>
          </w:pPr>
          <w:hyperlink w:anchor="__RefHeading___Toc9541718_2142443653">
            <w:r>
              <w:rPr>
                <w:webHidden/>
                <w:rStyle w:val="IndexLink"/>
                <w:rtl w:val="true"/>
              </w:rPr>
              <w:t>ورود به شام</w:t>
            </w:r>
            <w:r>
              <w:rPr>
                <w:rStyle w:val="IndexLink"/>
                <w:rtl w:val="true"/>
              </w:rPr>
              <w:tab/>
            </w:r>
            <w:r>
              <w:rPr>
                <w:rStyle w:val="IndexLink"/>
              </w:rPr>
              <w:t>369</w:t>
            </w:r>
          </w:hyperlink>
        </w:p>
        <w:p>
          <w:pPr>
            <w:pStyle w:val="Contents4"/>
            <w:tabs>
              <w:tab w:val="clear" w:pos="8176"/>
              <w:tab w:val="right" w:pos="9026" w:leader="dot"/>
            </w:tabs>
            <w:rPr/>
          </w:pPr>
          <w:hyperlink w:anchor="__RefHeading___Toc9541720_2142443653">
            <w:r>
              <w:rPr>
                <w:webHidden/>
                <w:rStyle w:val="IndexLink"/>
                <w:rtl w:val="true"/>
              </w:rPr>
              <w:t>بازگشت و دیدار مجدد با راهب</w:t>
            </w:r>
            <w:r>
              <w:rPr>
                <w:rStyle w:val="IndexLink"/>
                <w:rtl w:val="true"/>
              </w:rPr>
              <w:tab/>
            </w:r>
            <w:r>
              <w:rPr>
                <w:rStyle w:val="IndexLink"/>
              </w:rPr>
              <w:t>370</w:t>
            </w:r>
          </w:hyperlink>
        </w:p>
        <w:p>
          <w:pPr>
            <w:pStyle w:val="Contents4"/>
            <w:tabs>
              <w:tab w:val="clear" w:pos="8176"/>
              <w:tab w:val="right" w:pos="9026" w:leader="dot"/>
            </w:tabs>
            <w:rPr/>
          </w:pPr>
          <w:hyperlink w:anchor="__RefHeading___Toc9541722_2142443653">
            <w:r>
              <w:rPr>
                <w:webHidden/>
                <w:rStyle w:val="IndexLink"/>
                <w:rtl w:val="true"/>
              </w:rPr>
              <w:t>وارث علم انبيا</w:t>
            </w:r>
            <w:r>
              <w:rPr>
                <w:rStyle w:val="IndexLink"/>
                <w:rtl w:val="true"/>
              </w:rPr>
              <w:tab/>
            </w:r>
            <w:r>
              <w:rPr>
                <w:rStyle w:val="IndexLink"/>
              </w:rPr>
              <w:t>372</w:t>
            </w:r>
          </w:hyperlink>
        </w:p>
        <w:p>
          <w:pPr>
            <w:pStyle w:val="Contents2"/>
            <w:tabs>
              <w:tab w:val="clear" w:pos="8743"/>
              <w:tab w:val="right" w:pos="9026" w:leader="dot"/>
            </w:tabs>
            <w:rPr/>
          </w:pPr>
          <w:hyperlink w:anchor="__RefHeading___Toc9541724_2142443653">
            <w:r>
              <w:rPr>
                <w:webHidden/>
                <w:rStyle w:val="IndexLink"/>
                <w:rtl w:val="true"/>
              </w:rPr>
              <w:t xml:space="preserve">فصل ششم </w:t>
            </w:r>
            <w:r>
              <w:rPr>
                <w:rStyle w:val="IndexLink"/>
                <w:rtl w:val="true"/>
              </w:rPr>
              <w:t xml:space="preserve">: </w:t>
            </w:r>
            <w:r>
              <w:rPr>
                <w:rStyle w:val="IndexLink"/>
                <w:rtl w:val="true"/>
              </w:rPr>
              <w:t xml:space="preserve">امامت حضرت امام جعفر صادق </w:t>
            </w:r>
            <w:r>
              <w:rPr>
                <w:rStyle w:val="IndexLink"/>
                <w:rtl w:val="true"/>
              </w:rPr>
              <w:t>(</w:t>
            </w:r>
            <w:r>
              <w:rPr>
                <w:rStyle w:val="IndexLink"/>
                <w:rtl w:val="true"/>
              </w:rPr>
              <w:t>علیه السلام</w:t>
            </w:r>
            <w:r>
              <w:rPr>
                <w:rStyle w:val="IndexLink"/>
                <w:rtl w:val="true"/>
              </w:rPr>
              <w:t>)</w:t>
              <w:tab/>
            </w:r>
            <w:r>
              <w:rPr>
                <w:rStyle w:val="IndexLink"/>
              </w:rPr>
              <w:t>374</w:t>
            </w:r>
          </w:hyperlink>
        </w:p>
        <w:p>
          <w:pPr>
            <w:pStyle w:val="Contents3"/>
            <w:tabs>
              <w:tab w:val="clear" w:pos="8459"/>
              <w:tab w:val="right" w:pos="9026" w:leader="dot"/>
            </w:tabs>
            <w:rPr/>
          </w:pPr>
          <w:hyperlink w:anchor="__RefHeading___Toc9541726_2142443653">
            <w:r>
              <w:rPr>
                <w:webHidden/>
                <w:rStyle w:val="IndexLink"/>
                <w:rtl w:val="true"/>
              </w:rPr>
              <w:t>اشاره</w:t>
            </w:r>
            <w:r>
              <w:rPr>
                <w:rStyle w:val="IndexLink"/>
                <w:rtl w:val="true"/>
              </w:rPr>
              <w:tab/>
            </w:r>
            <w:r>
              <w:rPr>
                <w:rStyle w:val="IndexLink"/>
              </w:rPr>
              <w:t>374</w:t>
            </w:r>
          </w:hyperlink>
        </w:p>
        <w:p>
          <w:pPr>
            <w:pStyle w:val="Contents3"/>
            <w:tabs>
              <w:tab w:val="clear" w:pos="8459"/>
              <w:tab w:val="right" w:pos="9026" w:leader="dot"/>
            </w:tabs>
            <w:rPr/>
          </w:pPr>
          <w:hyperlink w:anchor="__RefHeading___Toc9541728_2142443653">
            <w:r>
              <w:rPr>
                <w:webHidden/>
                <w:rStyle w:val="IndexLink"/>
                <w:rtl w:val="true"/>
              </w:rPr>
              <w:t xml:space="preserve">مطلب اوّل </w:t>
            </w:r>
            <w:r>
              <w:rPr>
                <w:rStyle w:val="IndexLink"/>
                <w:rtl w:val="true"/>
              </w:rPr>
              <w:t xml:space="preserve">: </w:t>
            </w:r>
            <w:r>
              <w:rPr>
                <w:rStyle w:val="IndexLink"/>
                <w:rtl w:val="true"/>
              </w:rPr>
              <w:t xml:space="preserve">تولد ،نام ،نسب، کنیه، لقب و اولاد حضرت امام جعفر صادق </w:t>
            </w:r>
            <w:r>
              <w:rPr>
                <w:rStyle w:val="IndexLink"/>
                <w:rtl w:val="true"/>
              </w:rPr>
              <w:t>(</w:t>
            </w:r>
            <w:r>
              <w:rPr>
                <w:rStyle w:val="IndexLink"/>
                <w:rtl w:val="true"/>
              </w:rPr>
              <w:t>علیه السلام</w:t>
            </w:r>
            <w:r>
              <w:rPr>
                <w:rStyle w:val="IndexLink"/>
                <w:rtl w:val="true"/>
              </w:rPr>
              <w:t>)</w:t>
              <w:tab/>
            </w:r>
            <w:r>
              <w:rPr>
                <w:rStyle w:val="IndexLink"/>
              </w:rPr>
              <w:t>375</w:t>
            </w:r>
          </w:hyperlink>
        </w:p>
        <w:p>
          <w:pPr>
            <w:pStyle w:val="Contents3"/>
            <w:tabs>
              <w:tab w:val="clear" w:pos="8459"/>
              <w:tab w:val="right" w:pos="9026" w:leader="dot"/>
            </w:tabs>
            <w:rPr/>
          </w:pPr>
          <w:hyperlink w:anchor="__RefHeading___Toc9541730_2142443653">
            <w:r>
              <w:rPr>
                <w:webHidden/>
                <w:rStyle w:val="IndexLink"/>
                <w:rtl w:val="true"/>
              </w:rPr>
              <w:t xml:space="preserve">مطلب دوّم </w:t>
            </w:r>
            <w:r>
              <w:rPr>
                <w:rStyle w:val="IndexLink"/>
                <w:rtl w:val="true"/>
              </w:rPr>
              <w:t xml:space="preserve">: </w:t>
            </w:r>
            <w:r>
              <w:rPr>
                <w:rStyle w:val="IndexLink"/>
                <w:rtl w:val="true"/>
              </w:rPr>
              <w:t xml:space="preserve">دلایل امامت حضرت امام جعفر صادق </w:t>
            </w:r>
            <w:r>
              <w:rPr>
                <w:rStyle w:val="IndexLink"/>
                <w:rtl w:val="true"/>
              </w:rPr>
              <w:t>(</w:t>
            </w:r>
            <w:r>
              <w:rPr>
                <w:rStyle w:val="IndexLink"/>
                <w:rtl w:val="true"/>
              </w:rPr>
              <w:t>علیه السلام</w:t>
            </w:r>
            <w:r>
              <w:rPr>
                <w:rStyle w:val="IndexLink"/>
                <w:rtl w:val="true"/>
              </w:rPr>
              <w:t>)</w:t>
              <w:tab/>
            </w:r>
            <w:r>
              <w:rPr>
                <w:rStyle w:val="IndexLink"/>
              </w:rPr>
              <w:t>377</w:t>
            </w:r>
          </w:hyperlink>
        </w:p>
        <w:p>
          <w:pPr>
            <w:pStyle w:val="Contents3"/>
            <w:tabs>
              <w:tab w:val="clear" w:pos="8459"/>
              <w:tab w:val="right" w:pos="9026" w:leader="dot"/>
            </w:tabs>
            <w:rPr/>
          </w:pPr>
          <w:hyperlink w:anchor="__RefHeading___Toc9541732_2142443653">
            <w:r>
              <w:rPr>
                <w:webHidden/>
                <w:rStyle w:val="IndexLink"/>
                <w:rtl w:val="true"/>
              </w:rPr>
              <w:t xml:space="preserve">مطلب سوّم </w:t>
            </w:r>
            <w:r>
              <w:rPr>
                <w:rStyle w:val="IndexLink"/>
                <w:rtl w:val="true"/>
              </w:rPr>
              <w:t xml:space="preserve">: </w:t>
            </w:r>
            <w:r>
              <w:rPr>
                <w:rStyle w:val="IndexLink"/>
                <w:rtl w:val="true"/>
              </w:rPr>
              <w:t xml:space="preserve">معجزات و خصال حضرت امام جعفر صادق </w:t>
            </w:r>
            <w:r>
              <w:rPr>
                <w:rStyle w:val="IndexLink"/>
                <w:rtl w:val="true"/>
              </w:rPr>
              <w:t>(</w:t>
            </w:r>
            <w:r>
              <w:rPr>
                <w:rStyle w:val="IndexLink"/>
                <w:rtl w:val="true"/>
              </w:rPr>
              <w:t>علیه السلام</w:t>
            </w:r>
            <w:r>
              <w:rPr>
                <w:rStyle w:val="IndexLink"/>
                <w:rtl w:val="true"/>
              </w:rPr>
              <w:t>)</w:t>
              <w:tab/>
            </w:r>
            <w:r>
              <w:rPr>
                <w:rStyle w:val="IndexLink"/>
              </w:rPr>
              <w:t>379</w:t>
            </w:r>
          </w:hyperlink>
        </w:p>
        <w:p>
          <w:pPr>
            <w:pStyle w:val="Contents4"/>
            <w:tabs>
              <w:tab w:val="clear" w:pos="8176"/>
              <w:tab w:val="right" w:pos="9026" w:leader="dot"/>
            </w:tabs>
            <w:rPr/>
          </w:pPr>
          <w:hyperlink w:anchor="__RefHeading___Toc9541734_2142443653">
            <w:r>
              <w:rPr>
                <w:webHidden/>
                <w:rStyle w:val="IndexLink"/>
                <w:rtl w:val="true"/>
              </w:rPr>
              <w:t>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9541736_2142443653">
            <w:r>
              <w:rPr>
                <w:webHidden/>
                <w:rStyle w:val="IndexLink"/>
                <w:rtl w:val="true"/>
              </w:rPr>
              <w:t xml:space="preserve">معجزهٔ اوّل </w:t>
            </w:r>
            <w:r>
              <w:rPr>
                <w:rStyle w:val="IndexLink"/>
                <w:rtl w:val="true"/>
              </w:rPr>
              <w:t xml:space="preserve">: </w:t>
            </w:r>
            <w:r>
              <w:rPr>
                <w:rStyle w:val="IndexLink"/>
                <w:rtl w:val="true"/>
              </w:rPr>
              <w:t>امر به ملک الموت</w:t>
            </w:r>
            <w:r>
              <w:rPr>
                <w:rStyle w:val="IndexLink"/>
                <w:rtl w:val="true"/>
              </w:rPr>
              <w:tab/>
            </w:r>
            <w:r>
              <w:rPr>
                <w:rStyle w:val="IndexLink"/>
              </w:rPr>
              <w:t>379</w:t>
            </w:r>
          </w:hyperlink>
        </w:p>
        <w:p>
          <w:pPr>
            <w:pStyle w:val="Contents4"/>
            <w:tabs>
              <w:tab w:val="clear" w:pos="8176"/>
              <w:tab w:val="right" w:pos="9026" w:leader="dot"/>
            </w:tabs>
            <w:rPr/>
          </w:pPr>
          <w:hyperlink w:anchor="__RefHeading___Toc9541738_2142443653">
            <w:r>
              <w:rPr>
                <w:webHidden/>
                <w:rStyle w:val="IndexLink"/>
                <w:rtl w:val="true"/>
              </w:rPr>
              <w:t>معجزه دوّم</w:t>
            </w:r>
            <w:r>
              <w:rPr>
                <w:rStyle w:val="IndexLink"/>
                <w:rtl w:val="true"/>
              </w:rPr>
              <w:t xml:space="preserve">: </w:t>
            </w:r>
            <w:r>
              <w:rPr>
                <w:rStyle w:val="IndexLink"/>
                <w:rtl w:val="true"/>
              </w:rPr>
              <w:t>سگ عثم</w:t>
            </w:r>
            <w:r>
              <w:rPr>
                <w:rStyle w:val="IndexLink"/>
                <w:rtl w:val="true"/>
              </w:rPr>
              <w:tab/>
            </w:r>
            <w:r>
              <w:rPr>
                <w:rStyle w:val="IndexLink"/>
              </w:rPr>
              <w:t>381</w:t>
            </w:r>
          </w:hyperlink>
        </w:p>
        <w:p>
          <w:pPr>
            <w:pStyle w:val="Contents4"/>
            <w:tabs>
              <w:tab w:val="clear" w:pos="8176"/>
              <w:tab w:val="right" w:pos="9026" w:leader="dot"/>
            </w:tabs>
            <w:rPr/>
          </w:pPr>
          <w:hyperlink w:anchor="__RefHeading___Toc9541740_2142443653">
            <w:r>
              <w:rPr>
                <w:webHidden/>
                <w:rStyle w:val="IndexLink"/>
                <w:rtl w:val="true"/>
              </w:rPr>
              <w:t xml:space="preserve">معجزه سوم </w:t>
            </w:r>
            <w:r>
              <w:rPr>
                <w:rStyle w:val="IndexLink"/>
                <w:rtl w:val="true"/>
              </w:rPr>
              <w:t xml:space="preserve">: </w:t>
            </w:r>
            <w:r>
              <w:rPr>
                <w:rStyle w:val="IndexLink"/>
                <w:rtl w:val="true"/>
              </w:rPr>
              <w:t>زنده کردن گاو</w:t>
            </w:r>
            <w:r>
              <w:rPr>
                <w:rStyle w:val="IndexLink"/>
                <w:rtl w:val="true"/>
              </w:rPr>
              <w:tab/>
            </w:r>
            <w:r>
              <w:rPr>
                <w:rStyle w:val="IndexLink"/>
              </w:rPr>
              <w:t>382</w:t>
            </w:r>
          </w:hyperlink>
        </w:p>
        <w:p>
          <w:pPr>
            <w:pStyle w:val="Contents4"/>
            <w:tabs>
              <w:tab w:val="clear" w:pos="8176"/>
              <w:tab w:val="right" w:pos="9026" w:leader="dot"/>
            </w:tabs>
            <w:rPr/>
          </w:pPr>
          <w:hyperlink w:anchor="__RefHeading___Toc9541742_2142443653">
            <w:r>
              <w:rPr>
                <w:webHidden/>
                <w:rStyle w:val="IndexLink"/>
                <w:rtl w:val="true"/>
              </w:rPr>
              <w:t xml:space="preserve">معجزهٔ چهارم </w:t>
            </w:r>
            <w:r>
              <w:rPr>
                <w:rStyle w:val="IndexLink"/>
                <w:rtl w:val="true"/>
              </w:rPr>
              <w:t xml:space="preserve">: </w:t>
            </w:r>
            <w:r>
              <w:rPr>
                <w:rStyle w:val="IndexLink"/>
                <w:rtl w:val="true"/>
              </w:rPr>
              <w:t>نخل خشک و اعرابی سگ</w:t>
            </w:r>
            <w:r>
              <w:rPr>
                <w:rStyle w:val="IndexLink"/>
                <w:rtl w:val="true"/>
              </w:rPr>
              <w:tab/>
            </w:r>
            <w:r>
              <w:rPr>
                <w:rStyle w:val="IndexLink"/>
              </w:rPr>
              <w:t>383</w:t>
            </w:r>
          </w:hyperlink>
        </w:p>
        <w:p>
          <w:pPr>
            <w:pStyle w:val="Contents4"/>
            <w:tabs>
              <w:tab w:val="clear" w:pos="8176"/>
              <w:tab w:val="right" w:pos="9026" w:leader="dot"/>
            </w:tabs>
            <w:rPr/>
          </w:pPr>
          <w:hyperlink w:anchor="__RefHeading___Toc9541744_2142443653">
            <w:r>
              <w:rPr>
                <w:webHidden/>
                <w:rStyle w:val="IndexLink"/>
                <w:rtl w:val="true"/>
              </w:rPr>
              <w:t xml:space="preserve">معجزه پنجم </w:t>
            </w:r>
            <w:r>
              <w:rPr>
                <w:rStyle w:val="IndexLink"/>
                <w:rtl w:val="true"/>
              </w:rPr>
              <w:t xml:space="preserve">: </w:t>
            </w:r>
            <w:r>
              <w:rPr>
                <w:rStyle w:val="IndexLink"/>
                <w:rtl w:val="true"/>
              </w:rPr>
              <w:t>دعای مستجاب</w:t>
            </w:r>
            <w:r>
              <w:rPr>
                <w:rStyle w:val="IndexLink"/>
                <w:rtl w:val="true"/>
              </w:rPr>
              <w:tab/>
            </w:r>
            <w:r>
              <w:rPr>
                <w:rStyle w:val="IndexLink"/>
              </w:rPr>
              <w:t>384</w:t>
            </w:r>
          </w:hyperlink>
        </w:p>
        <w:p>
          <w:pPr>
            <w:pStyle w:val="Contents4"/>
            <w:tabs>
              <w:tab w:val="clear" w:pos="8176"/>
              <w:tab w:val="right" w:pos="9026" w:leader="dot"/>
            </w:tabs>
            <w:rPr/>
          </w:pPr>
          <w:hyperlink w:anchor="__RefHeading___Toc9541746_2142443653">
            <w:r>
              <w:rPr>
                <w:webHidden/>
                <w:rStyle w:val="IndexLink"/>
                <w:rtl w:val="true"/>
              </w:rPr>
              <w:t xml:space="preserve">معجزه ششم </w:t>
            </w:r>
            <w:r>
              <w:rPr>
                <w:rStyle w:val="IndexLink"/>
                <w:rtl w:val="true"/>
              </w:rPr>
              <w:t xml:space="preserve">: </w:t>
            </w:r>
            <w:r>
              <w:rPr>
                <w:rStyle w:val="IndexLink"/>
                <w:rtl w:val="true"/>
              </w:rPr>
              <w:t>اعجاز ابراهیمی</w:t>
            </w:r>
            <w:r>
              <w:rPr>
                <w:rStyle w:val="IndexLink"/>
                <w:rtl w:val="true"/>
              </w:rPr>
              <w:tab/>
            </w:r>
            <w:r>
              <w:rPr>
                <w:rStyle w:val="IndexLink"/>
              </w:rPr>
              <w:t>385</w:t>
            </w:r>
          </w:hyperlink>
        </w:p>
        <w:p>
          <w:pPr>
            <w:pStyle w:val="Contents4"/>
            <w:tabs>
              <w:tab w:val="clear" w:pos="8176"/>
              <w:tab w:val="right" w:pos="9026" w:leader="dot"/>
            </w:tabs>
            <w:rPr/>
          </w:pPr>
          <w:hyperlink w:anchor="__RefHeading___Toc9541748_2142443653">
            <w:r>
              <w:rPr>
                <w:webHidden/>
                <w:rStyle w:val="IndexLink"/>
                <w:rtl w:val="true"/>
              </w:rPr>
              <w:t xml:space="preserve">معجزه هفتم </w:t>
            </w:r>
            <w:r>
              <w:rPr>
                <w:rStyle w:val="IndexLink"/>
                <w:rtl w:val="true"/>
              </w:rPr>
              <w:t xml:space="preserve">: </w:t>
            </w:r>
            <w:r>
              <w:rPr>
                <w:rStyle w:val="IndexLink"/>
                <w:rtl w:val="true"/>
              </w:rPr>
              <w:t>پادشاه هند</w:t>
            </w:r>
            <w:r>
              <w:rPr>
                <w:rStyle w:val="IndexLink"/>
                <w:rtl w:val="true"/>
              </w:rPr>
              <w:tab/>
            </w:r>
            <w:r>
              <w:rPr>
                <w:rStyle w:val="IndexLink"/>
              </w:rPr>
              <w:t>386</w:t>
            </w:r>
          </w:hyperlink>
        </w:p>
        <w:p>
          <w:pPr>
            <w:pStyle w:val="Contents4"/>
            <w:tabs>
              <w:tab w:val="clear" w:pos="8176"/>
              <w:tab w:val="right" w:pos="9026" w:leader="dot"/>
            </w:tabs>
            <w:rPr/>
          </w:pPr>
          <w:hyperlink w:anchor="__RefHeading___Toc9541750_2142443653">
            <w:r>
              <w:rPr>
                <w:webHidden/>
                <w:rStyle w:val="IndexLink"/>
                <w:rtl w:val="true"/>
              </w:rPr>
              <w:t xml:space="preserve">معجزه هشتم </w:t>
            </w:r>
            <w:r>
              <w:rPr>
                <w:rStyle w:val="IndexLink"/>
                <w:rtl w:val="true"/>
              </w:rPr>
              <w:t xml:space="preserve">: </w:t>
            </w:r>
            <w:r>
              <w:rPr>
                <w:rStyle w:val="IndexLink"/>
                <w:rtl w:val="true"/>
              </w:rPr>
              <w:t>خانه بهشتی</w:t>
            </w:r>
            <w:r>
              <w:rPr>
                <w:rStyle w:val="IndexLink"/>
                <w:rtl w:val="true"/>
              </w:rPr>
              <w:tab/>
            </w:r>
            <w:r>
              <w:rPr>
                <w:rStyle w:val="IndexLink"/>
              </w:rPr>
              <w:t>390</w:t>
            </w:r>
          </w:hyperlink>
        </w:p>
        <w:p>
          <w:pPr>
            <w:pStyle w:val="Contents4"/>
            <w:tabs>
              <w:tab w:val="clear" w:pos="8176"/>
              <w:tab w:val="right" w:pos="9026" w:leader="dot"/>
            </w:tabs>
            <w:rPr/>
          </w:pPr>
          <w:hyperlink w:anchor="__RefHeading___Toc9541752_2142443653">
            <w:r>
              <w:rPr>
                <w:webHidden/>
                <w:rStyle w:val="IndexLink"/>
                <w:rtl w:val="true"/>
              </w:rPr>
              <w:t xml:space="preserve">معجزه نهم </w:t>
            </w:r>
            <w:r>
              <w:rPr>
                <w:rStyle w:val="IndexLink"/>
                <w:rtl w:val="true"/>
              </w:rPr>
              <w:t xml:space="preserve">: </w:t>
            </w:r>
            <w:r>
              <w:rPr>
                <w:rStyle w:val="IndexLink"/>
                <w:rtl w:val="true"/>
              </w:rPr>
              <w:t>خبر از آینده</w:t>
            </w:r>
            <w:r>
              <w:rPr>
                <w:rStyle w:val="IndexLink"/>
                <w:rtl w:val="true"/>
              </w:rPr>
              <w:tab/>
            </w:r>
            <w:r>
              <w:rPr>
                <w:rStyle w:val="IndexLink"/>
              </w:rPr>
              <w:t>391</w:t>
            </w:r>
          </w:hyperlink>
        </w:p>
        <w:p>
          <w:pPr>
            <w:pStyle w:val="Contents4"/>
            <w:tabs>
              <w:tab w:val="clear" w:pos="8176"/>
              <w:tab w:val="right" w:pos="9026" w:leader="dot"/>
            </w:tabs>
            <w:rPr/>
          </w:pPr>
          <w:hyperlink w:anchor="__RefHeading___Toc9541754_2142443653">
            <w:r>
              <w:rPr>
                <w:webHidden/>
                <w:rStyle w:val="IndexLink"/>
                <w:rtl w:val="true"/>
              </w:rPr>
              <w:t xml:space="preserve">معجزه دهم </w:t>
            </w:r>
            <w:r>
              <w:rPr>
                <w:rStyle w:val="IndexLink"/>
                <w:rtl w:val="true"/>
              </w:rPr>
              <w:t xml:space="preserve">: </w:t>
            </w:r>
            <w:r>
              <w:rPr>
                <w:rStyle w:val="IndexLink"/>
                <w:rtl w:val="true"/>
              </w:rPr>
              <w:t>رمز حروف مقطعه</w:t>
            </w:r>
            <w:r>
              <w:rPr>
                <w:rStyle w:val="IndexLink"/>
                <w:rtl w:val="true"/>
              </w:rPr>
              <w:tab/>
            </w:r>
            <w:r>
              <w:rPr>
                <w:rStyle w:val="IndexLink"/>
              </w:rPr>
              <w:t>393</w:t>
            </w:r>
          </w:hyperlink>
        </w:p>
        <w:p>
          <w:pPr>
            <w:pStyle w:val="Contents5"/>
            <w:tabs>
              <w:tab w:val="clear" w:pos="7892"/>
              <w:tab w:val="right" w:pos="9026" w:leader="dot"/>
            </w:tabs>
            <w:rPr/>
          </w:pPr>
          <w:hyperlink w:anchor="__RefHeading___Toc9541756_2142443653">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9541758_2142443653">
            <w:r>
              <w:rPr>
                <w:webHidden/>
                <w:rStyle w:val="IndexLink"/>
                <w:rtl w:val="true"/>
              </w:rPr>
              <w:t>چگونگی پایان حکومت بنی امیه</w:t>
            </w:r>
            <w:r>
              <w:rPr>
                <w:rStyle w:val="IndexLink"/>
                <w:rtl w:val="true"/>
              </w:rPr>
              <w:tab/>
            </w:r>
            <w:r>
              <w:rPr>
                <w:rStyle w:val="IndexLink"/>
              </w:rPr>
              <w:t>394</w:t>
            </w:r>
          </w:hyperlink>
        </w:p>
        <w:p>
          <w:pPr>
            <w:pStyle w:val="Contents5"/>
            <w:tabs>
              <w:tab w:val="clear" w:pos="7892"/>
              <w:tab w:val="right" w:pos="9026" w:leader="dot"/>
            </w:tabs>
            <w:rPr/>
          </w:pPr>
          <w:hyperlink w:anchor="__RefHeading___Toc9541760_2142443653">
            <w:r>
              <w:rPr>
                <w:webHidden/>
                <w:rStyle w:val="IndexLink"/>
                <w:rtl w:val="true"/>
              </w:rPr>
              <w:t>استقرار بنى عبّاس</w:t>
            </w:r>
            <w:r>
              <w:rPr>
                <w:rStyle w:val="IndexLink"/>
                <w:rtl w:val="true"/>
              </w:rPr>
              <w:tab/>
            </w:r>
            <w:r>
              <w:rPr>
                <w:rStyle w:val="IndexLink"/>
              </w:rPr>
              <w:t>395</w:t>
            </w:r>
          </w:hyperlink>
        </w:p>
        <w:p>
          <w:pPr>
            <w:pStyle w:val="Contents4"/>
            <w:tabs>
              <w:tab w:val="clear" w:pos="8176"/>
              <w:tab w:val="right" w:pos="9026" w:leader="dot"/>
            </w:tabs>
            <w:rPr/>
          </w:pPr>
          <w:hyperlink w:anchor="__RefHeading___Toc9541762_2142443653">
            <w:r>
              <w:rPr>
                <w:webHidden/>
                <w:rStyle w:val="IndexLink"/>
                <w:rtl w:val="true"/>
              </w:rPr>
              <w:t xml:space="preserve">معجزه یازدهم </w:t>
            </w:r>
            <w:r>
              <w:rPr>
                <w:rStyle w:val="IndexLink"/>
                <w:rtl w:val="true"/>
              </w:rPr>
              <w:t xml:space="preserve">: </w:t>
            </w:r>
            <w:r>
              <w:rPr>
                <w:rStyle w:val="IndexLink"/>
                <w:rtl w:val="true"/>
              </w:rPr>
              <w:t>جزای سوگند دروغ</w:t>
            </w:r>
            <w:r>
              <w:rPr>
                <w:rStyle w:val="IndexLink"/>
                <w:rtl w:val="true"/>
              </w:rPr>
              <w:tab/>
            </w:r>
            <w:r>
              <w:rPr>
                <w:rStyle w:val="IndexLink"/>
              </w:rPr>
              <w:t>397</w:t>
            </w:r>
          </w:hyperlink>
        </w:p>
        <w:p>
          <w:pPr>
            <w:pStyle w:val="Contents4"/>
            <w:tabs>
              <w:tab w:val="clear" w:pos="8176"/>
              <w:tab w:val="right" w:pos="9026" w:leader="dot"/>
            </w:tabs>
            <w:rPr/>
          </w:pPr>
          <w:hyperlink w:anchor="__RefHeading___Toc9541764_2142443653">
            <w:r>
              <w:rPr>
                <w:webHidden/>
                <w:rStyle w:val="IndexLink"/>
                <w:rtl w:val="true"/>
              </w:rPr>
              <w:t xml:space="preserve">معجزهٔ دوازدهم </w:t>
            </w:r>
            <w:r>
              <w:rPr>
                <w:rStyle w:val="IndexLink"/>
                <w:rtl w:val="true"/>
              </w:rPr>
              <w:t xml:space="preserve">: </w:t>
            </w:r>
            <w:r>
              <w:rPr>
                <w:rStyle w:val="IndexLink"/>
                <w:rtl w:val="true"/>
              </w:rPr>
              <w:t>نفرین مستجاب</w:t>
            </w:r>
            <w:r>
              <w:rPr>
                <w:rStyle w:val="IndexLink"/>
                <w:rtl w:val="true"/>
              </w:rPr>
              <w:tab/>
            </w:r>
            <w:r>
              <w:rPr>
                <w:rStyle w:val="IndexLink"/>
              </w:rPr>
              <w:t>399</w:t>
            </w:r>
          </w:hyperlink>
        </w:p>
        <w:p>
          <w:pPr>
            <w:pStyle w:val="Contents4"/>
            <w:tabs>
              <w:tab w:val="clear" w:pos="8176"/>
              <w:tab w:val="right" w:pos="9026" w:leader="dot"/>
            </w:tabs>
            <w:rPr/>
          </w:pPr>
          <w:hyperlink w:anchor="__RefHeading___Toc9541766_2142443653">
            <w:r>
              <w:rPr>
                <w:webHidden/>
                <w:rStyle w:val="IndexLink"/>
                <w:rtl w:val="true"/>
              </w:rPr>
              <w:t xml:space="preserve">معجزه سیزدهم </w:t>
            </w:r>
            <w:r>
              <w:rPr>
                <w:rStyle w:val="IndexLink"/>
                <w:rtl w:val="true"/>
              </w:rPr>
              <w:t xml:space="preserve">: </w:t>
            </w:r>
            <w:r>
              <w:rPr>
                <w:rStyle w:val="IndexLink"/>
                <w:rtl w:val="true"/>
              </w:rPr>
              <w:t>خبر غیبی</w:t>
            </w:r>
            <w:r>
              <w:rPr>
                <w:rStyle w:val="IndexLink"/>
                <w:rtl w:val="true"/>
              </w:rPr>
              <w:tab/>
            </w:r>
            <w:r>
              <w:rPr>
                <w:rStyle w:val="IndexLink"/>
              </w:rPr>
              <w:t>399</w:t>
            </w:r>
          </w:hyperlink>
        </w:p>
        <w:p>
          <w:pPr>
            <w:pStyle w:val="Contents4"/>
            <w:tabs>
              <w:tab w:val="clear" w:pos="8176"/>
              <w:tab w:val="right" w:pos="9026" w:leader="dot"/>
            </w:tabs>
            <w:rPr/>
          </w:pPr>
          <w:hyperlink w:anchor="__RefHeading___Toc9541768_2142443653">
            <w:r>
              <w:rPr>
                <w:webHidden/>
                <w:rStyle w:val="IndexLink"/>
                <w:rtl w:val="true"/>
              </w:rPr>
              <w:t xml:space="preserve">معجزهٔ چهاردهم </w:t>
            </w:r>
            <w:r>
              <w:rPr>
                <w:rStyle w:val="IndexLink"/>
                <w:rtl w:val="true"/>
              </w:rPr>
              <w:t xml:space="preserve">: </w:t>
            </w:r>
            <w:r>
              <w:rPr>
                <w:rStyle w:val="IndexLink"/>
                <w:rtl w:val="true"/>
              </w:rPr>
              <w:t>تعویض دراهم</w:t>
            </w:r>
            <w:r>
              <w:rPr>
                <w:rStyle w:val="IndexLink"/>
                <w:rtl w:val="true"/>
              </w:rPr>
              <w:tab/>
            </w:r>
            <w:r>
              <w:rPr>
                <w:rStyle w:val="IndexLink"/>
              </w:rPr>
              <w:t>400</w:t>
            </w:r>
          </w:hyperlink>
        </w:p>
        <w:p>
          <w:pPr>
            <w:pStyle w:val="Contents4"/>
            <w:tabs>
              <w:tab w:val="clear" w:pos="8176"/>
              <w:tab w:val="right" w:pos="9026" w:leader="dot"/>
            </w:tabs>
            <w:rPr/>
          </w:pPr>
          <w:hyperlink w:anchor="__RefHeading___Toc9541770_2142443653">
            <w:r>
              <w:rPr>
                <w:webHidden/>
                <w:rStyle w:val="IndexLink"/>
                <w:rtl w:val="true"/>
              </w:rPr>
              <w:t>مناظرات با مخالفان</w:t>
            </w:r>
            <w:r>
              <w:rPr>
                <w:rStyle w:val="IndexLink"/>
                <w:rtl w:val="true"/>
              </w:rPr>
              <w:tab/>
            </w:r>
            <w:r>
              <w:rPr>
                <w:rStyle w:val="IndexLink"/>
              </w:rPr>
              <w:t>400</w:t>
            </w:r>
          </w:hyperlink>
        </w:p>
        <w:p>
          <w:pPr>
            <w:pStyle w:val="Contents4"/>
            <w:tabs>
              <w:tab w:val="clear" w:pos="8176"/>
              <w:tab w:val="right" w:pos="9026" w:leader="dot"/>
            </w:tabs>
            <w:rPr/>
          </w:pPr>
          <w:hyperlink w:anchor="__RefHeading___Toc9541772_2142443653">
            <w:r>
              <w:rPr>
                <w:webHidden/>
                <w:rStyle w:val="IndexLink"/>
                <w:rtl w:val="true"/>
              </w:rPr>
              <w:t>مناظره با شامی</w:t>
            </w:r>
            <w:r>
              <w:rPr>
                <w:rStyle w:val="IndexLink"/>
                <w:rtl w:val="true"/>
              </w:rPr>
              <w:tab/>
            </w:r>
            <w:r>
              <w:rPr>
                <w:rStyle w:val="IndexLink"/>
              </w:rPr>
              <w:t>400</w:t>
            </w:r>
          </w:hyperlink>
        </w:p>
        <w:p>
          <w:pPr>
            <w:pStyle w:val="Contents4"/>
            <w:tabs>
              <w:tab w:val="clear" w:pos="8176"/>
              <w:tab w:val="right" w:pos="9026" w:leader="dot"/>
            </w:tabs>
            <w:rPr/>
          </w:pPr>
          <w:hyperlink w:anchor="__RefHeading___Toc9541774_2142443653">
            <w:r>
              <w:rPr>
                <w:webHidden/>
                <w:rStyle w:val="IndexLink"/>
                <w:rtl w:val="true"/>
              </w:rPr>
              <w:t>بحث با ابن ابی العوجاء</w:t>
            </w:r>
            <w:r>
              <w:rPr>
                <w:rStyle w:val="IndexLink"/>
                <w:rtl w:val="true"/>
              </w:rPr>
              <w:tab/>
            </w:r>
            <w:r>
              <w:rPr>
                <w:rStyle w:val="IndexLink"/>
              </w:rPr>
              <w:t>405</w:t>
            </w:r>
          </w:hyperlink>
        </w:p>
        <w:p>
          <w:pPr>
            <w:pStyle w:val="Contents4"/>
            <w:tabs>
              <w:tab w:val="clear" w:pos="8176"/>
              <w:tab w:val="right" w:pos="9026" w:leader="dot"/>
            </w:tabs>
            <w:rPr/>
          </w:pPr>
          <w:hyperlink w:anchor="__RefHeading___Toc9541776_2142443653">
            <w:r>
              <w:rPr>
                <w:webHidden/>
                <w:rStyle w:val="IndexLink"/>
                <w:rtl w:val="true"/>
              </w:rPr>
              <w:t>مناظره با ابوشاکر دیصانی</w:t>
            </w:r>
            <w:r>
              <w:rPr>
                <w:rStyle w:val="IndexLink"/>
                <w:rtl w:val="true"/>
              </w:rPr>
              <w:tab/>
            </w:r>
            <w:r>
              <w:rPr>
                <w:rStyle w:val="IndexLink"/>
              </w:rPr>
              <w:t>408</w:t>
            </w:r>
          </w:hyperlink>
        </w:p>
        <w:p>
          <w:pPr>
            <w:pStyle w:val="Contents4"/>
            <w:tabs>
              <w:tab w:val="clear" w:pos="8176"/>
              <w:tab w:val="right" w:pos="9026" w:leader="dot"/>
            </w:tabs>
            <w:rPr/>
          </w:pPr>
          <w:hyperlink w:anchor="__RefHeading___Toc9541778_2142443653">
            <w:r>
              <w:rPr>
                <w:webHidden/>
                <w:rStyle w:val="IndexLink"/>
                <w:rtl w:val="true"/>
              </w:rPr>
              <w:t>کلماتی از حضرت</w:t>
            </w:r>
            <w:r>
              <w:rPr>
                <w:rStyle w:val="IndexLink"/>
                <w:rtl w:val="true"/>
              </w:rPr>
              <w:tab/>
            </w:r>
            <w:r>
              <w:rPr>
                <w:rStyle w:val="IndexLink"/>
              </w:rPr>
              <w:t>409</w:t>
            </w:r>
          </w:hyperlink>
        </w:p>
        <w:p>
          <w:pPr>
            <w:pStyle w:val="Contents2"/>
            <w:tabs>
              <w:tab w:val="clear" w:pos="8743"/>
              <w:tab w:val="right" w:pos="9026" w:leader="dot"/>
            </w:tabs>
            <w:rPr/>
          </w:pPr>
          <w:hyperlink w:anchor="__RefHeading___Toc9541780_2142443653">
            <w:r>
              <w:rPr>
                <w:webHidden/>
                <w:rStyle w:val="IndexLink"/>
                <w:rtl w:val="true"/>
              </w:rPr>
              <w:t xml:space="preserve">فصل هفتم </w:t>
            </w:r>
            <w:r>
              <w:rPr>
                <w:rStyle w:val="IndexLink"/>
                <w:rtl w:val="true"/>
              </w:rPr>
              <w:t xml:space="preserve">: </w:t>
            </w:r>
            <w:r>
              <w:rPr>
                <w:rStyle w:val="IndexLink"/>
                <w:rtl w:val="true"/>
              </w:rPr>
              <w:t xml:space="preserve">امامت حضرت امام موسی کاظم </w:t>
            </w:r>
            <w:r>
              <w:rPr>
                <w:rStyle w:val="IndexLink"/>
                <w:rtl w:val="true"/>
              </w:rPr>
              <w:t>(</w:t>
            </w:r>
            <w:r>
              <w:rPr>
                <w:rStyle w:val="IndexLink"/>
                <w:rtl w:val="true"/>
              </w:rPr>
              <w:t>علیه السلام</w:t>
            </w:r>
            <w:r>
              <w:rPr>
                <w:rStyle w:val="IndexLink"/>
                <w:rtl w:val="true"/>
              </w:rPr>
              <w:t>)</w:t>
              <w:tab/>
            </w:r>
            <w:r>
              <w:rPr>
                <w:rStyle w:val="IndexLink"/>
              </w:rPr>
              <w:t>412</w:t>
            </w:r>
          </w:hyperlink>
        </w:p>
        <w:p>
          <w:pPr>
            <w:pStyle w:val="Contents3"/>
            <w:tabs>
              <w:tab w:val="clear" w:pos="8459"/>
              <w:tab w:val="right" w:pos="9026" w:leader="dot"/>
            </w:tabs>
            <w:rPr/>
          </w:pPr>
          <w:hyperlink w:anchor="__RefHeading___Toc9541782_2142443653">
            <w:r>
              <w:rPr>
                <w:webHidden/>
                <w:rStyle w:val="IndexLink"/>
                <w:rtl w:val="true"/>
              </w:rPr>
              <w:t>اشاره</w:t>
            </w:r>
            <w:r>
              <w:rPr>
                <w:rStyle w:val="IndexLink"/>
                <w:rtl w:val="true"/>
              </w:rPr>
              <w:tab/>
            </w:r>
            <w:r>
              <w:rPr>
                <w:rStyle w:val="IndexLink"/>
              </w:rPr>
              <w:t>412</w:t>
            </w:r>
          </w:hyperlink>
        </w:p>
        <w:p>
          <w:pPr>
            <w:pStyle w:val="Contents3"/>
            <w:tabs>
              <w:tab w:val="clear" w:pos="8459"/>
              <w:tab w:val="right" w:pos="9026" w:leader="dot"/>
            </w:tabs>
            <w:rPr/>
          </w:pPr>
          <w:hyperlink w:anchor="__RefHeading___Toc9541784_2142443653">
            <w:r>
              <w:rPr>
                <w:webHidden/>
                <w:rStyle w:val="IndexLink"/>
                <w:rtl w:val="true"/>
              </w:rPr>
              <w:t xml:space="preserve">مطلب اوّل </w:t>
            </w:r>
            <w:r>
              <w:rPr>
                <w:rStyle w:val="IndexLink"/>
                <w:rtl w:val="true"/>
              </w:rPr>
              <w:t xml:space="preserve">: </w:t>
            </w:r>
            <w:r>
              <w:rPr>
                <w:rStyle w:val="IndexLink"/>
                <w:rtl w:val="true"/>
              </w:rPr>
              <w:t xml:space="preserve">تولد، نام، نسب، كنيه، لقب و اولاد حضرت امام کاظم </w:t>
            </w:r>
            <w:r>
              <w:rPr>
                <w:rStyle w:val="IndexLink"/>
                <w:rtl w:val="true"/>
              </w:rPr>
              <w:t>(</w:t>
            </w:r>
            <w:r>
              <w:rPr>
                <w:rStyle w:val="IndexLink"/>
                <w:rtl w:val="true"/>
              </w:rPr>
              <w:t>علیه السلام</w:t>
            </w:r>
            <w:r>
              <w:rPr>
                <w:rStyle w:val="IndexLink"/>
                <w:rtl w:val="true"/>
              </w:rPr>
              <w:t>)</w:t>
              <w:tab/>
            </w:r>
            <w:r>
              <w:rPr>
                <w:rStyle w:val="IndexLink"/>
              </w:rPr>
              <w:t>413</w:t>
            </w:r>
          </w:hyperlink>
        </w:p>
        <w:p>
          <w:pPr>
            <w:pStyle w:val="Contents4"/>
            <w:tabs>
              <w:tab w:val="clear" w:pos="8176"/>
              <w:tab w:val="right" w:pos="9026" w:leader="dot"/>
            </w:tabs>
            <w:rPr/>
          </w:pPr>
          <w:hyperlink w:anchor="__RefHeading___Toc9541786_2142443653">
            <w:r>
              <w:rPr>
                <w:webHidden/>
                <w:rStyle w:val="IndexLink"/>
                <w:rtl w:val="true"/>
              </w:rPr>
              <w:t>اشاره</w:t>
            </w:r>
            <w:r>
              <w:rPr>
                <w:rStyle w:val="IndexLink"/>
                <w:rtl w:val="true"/>
              </w:rPr>
              <w:tab/>
            </w:r>
            <w:r>
              <w:rPr>
                <w:rStyle w:val="IndexLink"/>
              </w:rPr>
              <w:t>413</w:t>
            </w:r>
          </w:hyperlink>
        </w:p>
        <w:p>
          <w:pPr>
            <w:pStyle w:val="Contents4"/>
            <w:tabs>
              <w:tab w:val="clear" w:pos="8176"/>
              <w:tab w:val="right" w:pos="9026" w:leader="dot"/>
            </w:tabs>
            <w:rPr/>
          </w:pPr>
          <w:hyperlink w:anchor="__RefHeading___Toc9541788_2142443653">
            <w:r>
              <w:rPr>
                <w:webHidden/>
                <w:rStyle w:val="IndexLink"/>
                <w:rtl w:val="true"/>
              </w:rPr>
              <w:t>مختصری از مناقب حضرت</w:t>
            </w:r>
            <w:r>
              <w:rPr>
                <w:rStyle w:val="IndexLink"/>
                <w:rtl w:val="true"/>
              </w:rPr>
              <w:tab/>
            </w:r>
            <w:r>
              <w:rPr>
                <w:rStyle w:val="IndexLink"/>
              </w:rPr>
              <w:t>414</w:t>
            </w:r>
          </w:hyperlink>
        </w:p>
        <w:p>
          <w:pPr>
            <w:pStyle w:val="Contents3"/>
            <w:tabs>
              <w:tab w:val="clear" w:pos="8459"/>
              <w:tab w:val="right" w:pos="9026" w:leader="dot"/>
            </w:tabs>
            <w:rPr/>
          </w:pPr>
          <w:hyperlink w:anchor="__RefHeading___Toc9541790_2142443653">
            <w:r>
              <w:rPr>
                <w:webHidden/>
                <w:rStyle w:val="IndexLink"/>
                <w:rtl w:val="true"/>
              </w:rPr>
              <w:t xml:space="preserve">مطلب دوّم </w:t>
            </w:r>
            <w:r>
              <w:rPr>
                <w:rStyle w:val="IndexLink"/>
                <w:rtl w:val="true"/>
              </w:rPr>
              <w:t xml:space="preserve">: </w:t>
            </w:r>
            <w:r>
              <w:rPr>
                <w:rStyle w:val="IndexLink"/>
                <w:rtl w:val="true"/>
              </w:rPr>
              <w:t xml:space="preserve">دلایل امامت حضرت امام موسی کاظم </w:t>
            </w:r>
            <w:r>
              <w:rPr>
                <w:rStyle w:val="IndexLink"/>
                <w:rtl w:val="true"/>
              </w:rPr>
              <w:t>(</w:t>
            </w:r>
            <w:r>
              <w:rPr>
                <w:rStyle w:val="IndexLink"/>
                <w:rtl w:val="true"/>
              </w:rPr>
              <w:t>علیه السلام</w:t>
            </w:r>
            <w:r>
              <w:rPr>
                <w:rStyle w:val="IndexLink"/>
                <w:rtl w:val="true"/>
              </w:rPr>
              <w:t>)</w:t>
              <w:tab/>
            </w:r>
            <w:r>
              <w:rPr>
                <w:rStyle w:val="IndexLink"/>
              </w:rPr>
              <w:t>416</w:t>
            </w:r>
          </w:hyperlink>
        </w:p>
        <w:p>
          <w:pPr>
            <w:pStyle w:val="Contents3"/>
            <w:tabs>
              <w:tab w:val="clear" w:pos="8459"/>
              <w:tab w:val="right" w:pos="9026" w:leader="dot"/>
            </w:tabs>
            <w:rPr/>
          </w:pPr>
          <w:hyperlink w:anchor="__RefHeading___Toc9541792_2142443653">
            <w:r>
              <w:rPr>
                <w:webHidden/>
                <w:rStyle w:val="IndexLink"/>
                <w:rtl w:val="true"/>
              </w:rPr>
              <w:t xml:space="preserve">مطلب سوّم </w:t>
            </w:r>
            <w:r>
              <w:rPr>
                <w:rStyle w:val="IndexLink"/>
                <w:rtl w:val="true"/>
              </w:rPr>
              <w:t xml:space="preserve">: </w:t>
            </w:r>
            <w:r>
              <w:rPr>
                <w:rStyle w:val="IndexLink"/>
                <w:rtl w:val="true"/>
              </w:rPr>
              <w:t xml:space="preserve">معجزات و خصایل حضرت امام موسی کاظم </w:t>
            </w:r>
            <w:r>
              <w:rPr>
                <w:rStyle w:val="IndexLink"/>
                <w:rtl w:val="true"/>
              </w:rPr>
              <w:t>(</w:t>
            </w:r>
            <w:r>
              <w:rPr>
                <w:rStyle w:val="IndexLink"/>
                <w:rtl w:val="true"/>
              </w:rPr>
              <w:t>علیه السلام</w:t>
            </w:r>
            <w:r>
              <w:rPr>
                <w:rStyle w:val="IndexLink"/>
                <w:rtl w:val="true"/>
              </w:rPr>
              <w:t>)</w:t>
              <w:tab/>
            </w:r>
            <w:r>
              <w:rPr>
                <w:rStyle w:val="IndexLink"/>
              </w:rPr>
              <w:t>419</w:t>
            </w:r>
          </w:hyperlink>
        </w:p>
        <w:p>
          <w:pPr>
            <w:pStyle w:val="Contents4"/>
            <w:tabs>
              <w:tab w:val="clear" w:pos="8176"/>
              <w:tab w:val="right" w:pos="9026" w:leader="dot"/>
            </w:tabs>
            <w:rPr/>
          </w:pPr>
          <w:hyperlink w:anchor="__RefHeading___Toc9541794_2142443653">
            <w:r>
              <w:rPr>
                <w:webHidden/>
                <w:rStyle w:val="IndexLink"/>
                <w:rtl w:val="true"/>
              </w:rPr>
              <w:t>اشاره</w:t>
            </w:r>
            <w:r>
              <w:rPr>
                <w:rStyle w:val="IndexLink"/>
                <w:rtl w:val="true"/>
              </w:rPr>
              <w:tab/>
            </w:r>
            <w:r>
              <w:rPr>
                <w:rStyle w:val="IndexLink"/>
              </w:rPr>
              <w:t>419</w:t>
            </w:r>
          </w:hyperlink>
        </w:p>
        <w:p>
          <w:pPr>
            <w:pStyle w:val="Contents4"/>
            <w:tabs>
              <w:tab w:val="clear" w:pos="8176"/>
              <w:tab w:val="right" w:pos="9026" w:leader="dot"/>
            </w:tabs>
            <w:rPr/>
          </w:pPr>
          <w:hyperlink w:anchor="__RefHeading___Toc9541796_2142443653">
            <w:r>
              <w:rPr>
                <w:webHidden/>
                <w:rStyle w:val="IndexLink"/>
                <w:rtl w:val="true"/>
              </w:rPr>
              <w:t xml:space="preserve">معجزة اوّل </w:t>
            </w:r>
            <w:r>
              <w:rPr>
                <w:rStyle w:val="IndexLink"/>
                <w:rtl w:val="true"/>
              </w:rPr>
              <w:t xml:space="preserve">: </w:t>
            </w:r>
            <w:r>
              <w:rPr>
                <w:rStyle w:val="IndexLink"/>
                <w:rtl w:val="true"/>
              </w:rPr>
              <w:t>حکایت شقیق بلخی</w:t>
            </w:r>
            <w:r>
              <w:rPr>
                <w:rStyle w:val="IndexLink"/>
                <w:rtl w:val="true"/>
              </w:rPr>
              <w:tab/>
            </w:r>
            <w:r>
              <w:rPr>
                <w:rStyle w:val="IndexLink"/>
              </w:rPr>
              <w:t>419</w:t>
            </w:r>
          </w:hyperlink>
        </w:p>
        <w:p>
          <w:pPr>
            <w:pStyle w:val="Contents4"/>
            <w:tabs>
              <w:tab w:val="clear" w:pos="8176"/>
              <w:tab w:val="right" w:pos="9026" w:leader="dot"/>
            </w:tabs>
            <w:rPr/>
          </w:pPr>
          <w:hyperlink w:anchor="__RefHeading___Toc9541798_2142443653">
            <w:r>
              <w:rPr>
                <w:webHidden/>
                <w:rStyle w:val="IndexLink"/>
                <w:rtl w:val="true"/>
              </w:rPr>
              <w:t xml:space="preserve">معجزهٔ دوم </w:t>
            </w:r>
            <w:r>
              <w:rPr>
                <w:rStyle w:val="IndexLink"/>
                <w:rtl w:val="true"/>
              </w:rPr>
              <w:t xml:space="preserve">: </w:t>
            </w:r>
            <w:r>
              <w:rPr>
                <w:rStyle w:val="IndexLink"/>
                <w:rtl w:val="true"/>
              </w:rPr>
              <w:t>گفت گو با شیر</w:t>
            </w:r>
            <w:r>
              <w:rPr>
                <w:rStyle w:val="IndexLink"/>
                <w:rtl w:val="true"/>
              </w:rPr>
              <w:tab/>
            </w:r>
            <w:r>
              <w:rPr>
                <w:rStyle w:val="IndexLink"/>
              </w:rPr>
              <w:t>422</w:t>
            </w:r>
          </w:hyperlink>
        </w:p>
        <w:p>
          <w:pPr>
            <w:pStyle w:val="Contents4"/>
            <w:tabs>
              <w:tab w:val="clear" w:pos="8176"/>
              <w:tab w:val="right" w:pos="9026" w:leader="dot"/>
            </w:tabs>
            <w:rPr/>
          </w:pPr>
          <w:hyperlink w:anchor="__RefHeading___Toc9541800_2142443653">
            <w:r>
              <w:rPr>
                <w:webHidden/>
                <w:rStyle w:val="IndexLink"/>
                <w:rtl w:val="true"/>
              </w:rPr>
              <w:t xml:space="preserve">معجزة سوّم </w:t>
            </w:r>
            <w:r>
              <w:rPr>
                <w:rStyle w:val="IndexLink"/>
                <w:rtl w:val="true"/>
              </w:rPr>
              <w:t xml:space="preserve">: </w:t>
            </w:r>
            <w:r>
              <w:rPr>
                <w:rStyle w:val="IndexLink"/>
                <w:rtl w:val="true"/>
              </w:rPr>
              <w:t>حكايت على بن يقطين و جامه</w:t>
            </w:r>
            <w:r>
              <w:rPr>
                <w:rStyle w:val="IndexLink"/>
                <w:rtl w:val="true"/>
              </w:rPr>
              <w:tab/>
            </w:r>
            <w:r>
              <w:rPr>
                <w:rStyle w:val="IndexLink"/>
              </w:rPr>
              <w:t>423</w:t>
            </w:r>
          </w:hyperlink>
        </w:p>
        <w:p>
          <w:pPr>
            <w:pStyle w:val="Contents4"/>
            <w:tabs>
              <w:tab w:val="clear" w:pos="8176"/>
              <w:tab w:val="right" w:pos="9026" w:leader="dot"/>
            </w:tabs>
            <w:rPr/>
          </w:pPr>
          <w:hyperlink w:anchor="__RefHeading___Toc9541802_2142443653">
            <w:r>
              <w:rPr>
                <w:webHidden/>
                <w:rStyle w:val="IndexLink"/>
                <w:rtl w:val="true"/>
              </w:rPr>
              <w:t xml:space="preserve">معجزه چهارم </w:t>
            </w:r>
            <w:r>
              <w:rPr>
                <w:rStyle w:val="IndexLink"/>
                <w:rtl w:val="true"/>
              </w:rPr>
              <w:t xml:space="preserve">: </w:t>
            </w:r>
            <w:r>
              <w:rPr>
                <w:rStyle w:val="IndexLink"/>
                <w:rtl w:val="true"/>
              </w:rPr>
              <w:t>وضوى على بن يقطين</w:t>
            </w:r>
            <w:r>
              <w:rPr>
                <w:rStyle w:val="IndexLink"/>
                <w:rtl w:val="true"/>
              </w:rPr>
              <w:tab/>
            </w:r>
            <w:r>
              <w:rPr>
                <w:rStyle w:val="IndexLink"/>
              </w:rPr>
              <w:t>425</w:t>
            </w:r>
          </w:hyperlink>
        </w:p>
        <w:p>
          <w:pPr>
            <w:pStyle w:val="Contents4"/>
            <w:tabs>
              <w:tab w:val="clear" w:pos="8176"/>
              <w:tab w:val="right" w:pos="9026" w:leader="dot"/>
            </w:tabs>
            <w:rPr/>
          </w:pPr>
          <w:hyperlink w:anchor="__RefHeading___Toc9541804_2142443653">
            <w:r>
              <w:rPr>
                <w:webHidden/>
                <w:rStyle w:val="IndexLink"/>
                <w:rtl w:val="true"/>
              </w:rPr>
              <w:t xml:space="preserve">معجزه پنجم </w:t>
            </w:r>
            <w:r>
              <w:rPr>
                <w:rStyle w:val="IndexLink"/>
                <w:rtl w:val="true"/>
              </w:rPr>
              <w:t xml:space="preserve">: </w:t>
            </w:r>
            <w:r>
              <w:rPr>
                <w:rStyle w:val="IndexLink"/>
                <w:rtl w:val="true"/>
              </w:rPr>
              <w:t>خبر غیبی حضرت امام موسى بن جعفر علیهما السلام</w:t>
            </w:r>
            <w:r>
              <w:rPr>
                <w:rStyle w:val="IndexLink"/>
                <w:rtl w:val="true"/>
              </w:rPr>
              <w:tab/>
            </w:r>
            <w:r>
              <w:rPr>
                <w:rStyle w:val="IndexLink"/>
              </w:rPr>
              <w:t>427</w:t>
            </w:r>
          </w:hyperlink>
        </w:p>
        <w:p>
          <w:pPr>
            <w:pStyle w:val="Contents4"/>
            <w:tabs>
              <w:tab w:val="clear" w:pos="8176"/>
              <w:tab w:val="right" w:pos="9026" w:leader="dot"/>
            </w:tabs>
            <w:rPr/>
          </w:pPr>
          <w:hyperlink w:anchor="__RefHeading___Toc9541806_2142443653">
            <w:r>
              <w:rPr>
                <w:webHidden/>
                <w:rStyle w:val="IndexLink"/>
                <w:rtl w:val="true"/>
              </w:rPr>
              <w:t xml:space="preserve">معجزهٔ ششم </w:t>
            </w:r>
            <w:r>
              <w:rPr>
                <w:rStyle w:val="IndexLink"/>
                <w:rtl w:val="true"/>
              </w:rPr>
              <w:t xml:space="preserve">: </w:t>
            </w:r>
            <w:r>
              <w:rPr>
                <w:rStyle w:val="IndexLink"/>
                <w:rtl w:val="true"/>
              </w:rPr>
              <w:t>خبر غیبی دیگر از حضرت امام موسی بن جعفر علیهما السلام</w:t>
            </w:r>
            <w:r>
              <w:rPr>
                <w:rStyle w:val="IndexLink"/>
                <w:rtl w:val="true"/>
              </w:rPr>
              <w:tab/>
            </w:r>
            <w:r>
              <w:rPr>
                <w:rStyle w:val="IndexLink"/>
              </w:rPr>
              <w:t>427</w:t>
            </w:r>
          </w:hyperlink>
        </w:p>
        <w:p>
          <w:pPr>
            <w:pStyle w:val="Contents4"/>
            <w:tabs>
              <w:tab w:val="clear" w:pos="8176"/>
              <w:tab w:val="right" w:pos="9026" w:leader="dot"/>
            </w:tabs>
            <w:rPr/>
          </w:pPr>
          <w:hyperlink w:anchor="__RefHeading___Toc9541808_2142443653">
            <w:r>
              <w:rPr>
                <w:webHidden/>
                <w:rStyle w:val="IndexLink"/>
                <w:rtl w:val="true"/>
              </w:rPr>
              <w:t xml:space="preserve">معجزه هفتم </w:t>
            </w:r>
            <w:r>
              <w:rPr>
                <w:rStyle w:val="IndexLink"/>
                <w:rtl w:val="true"/>
              </w:rPr>
              <w:t xml:space="preserve">: </w:t>
            </w:r>
            <w:r>
              <w:rPr>
                <w:rStyle w:val="IndexLink"/>
                <w:rtl w:val="true"/>
              </w:rPr>
              <w:t>خبر غیبی دیگر از حضرت امام موسى بن جعفر علیهما السلام</w:t>
            </w:r>
            <w:r>
              <w:rPr>
                <w:rStyle w:val="IndexLink"/>
                <w:rtl w:val="true"/>
              </w:rPr>
              <w:tab/>
            </w:r>
            <w:r>
              <w:rPr>
                <w:rStyle w:val="IndexLink"/>
              </w:rPr>
              <w:t>428</w:t>
            </w:r>
          </w:hyperlink>
        </w:p>
        <w:p>
          <w:pPr>
            <w:pStyle w:val="Contents4"/>
            <w:tabs>
              <w:tab w:val="clear" w:pos="8176"/>
              <w:tab w:val="right" w:pos="9026" w:leader="dot"/>
            </w:tabs>
            <w:rPr/>
          </w:pPr>
          <w:hyperlink w:anchor="__RefHeading___Toc9541810_2142443653">
            <w:r>
              <w:rPr>
                <w:webHidden/>
                <w:rStyle w:val="IndexLink"/>
                <w:rtl w:val="true"/>
              </w:rPr>
              <w:t xml:space="preserve">معجزهٔ هشتم </w:t>
            </w:r>
            <w:r>
              <w:rPr>
                <w:rStyle w:val="IndexLink"/>
                <w:rtl w:val="true"/>
              </w:rPr>
              <w:t xml:space="preserve">: </w:t>
            </w:r>
            <w:r>
              <w:rPr>
                <w:rStyle w:val="IndexLink"/>
                <w:rtl w:val="true"/>
              </w:rPr>
              <w:t xml:space="preserve">کلام عیسوی از حضرت امام موسی کاظم </w:t>
            </w:r>
            <w:r>
              <w:rPr>
                <w:rStyle w:val="IndexLink"/>
                <w:rtl w:val="true"/>
              </w:rPr>
              <w:t>(</w:t>
            </w:r>
            <w:r>
              <w:rPr>
                <w:rStyle w:val="IndexLink"/>
                <w:rtl w:val="true"/>
              </w:rPr>
              <w:t>علیه السلام</w:t>
            </w:r>
            <w:r>
              <w:rPr>
                <w:rStyle w:val="IndexLink"/>
                <w:rtl w:val="true"/>
              </w:rPr>
              <w:t>)</w:t>
              <w:tab/>
            </w:r>
            <w:r>
              <w:rPr>
                <w:rStyle w:val="IndexLink"/>
              </w:rPr>
              <w:t>429</w:t>
            </w:r>
          </w:hyperlink>
        </w:p>
        <w:p>
          <w:pPr>
            <w:pStyle w:val="Contents4"/>
            <w:tabs>
              <w:tab w:val="clear" w:pos="8176"/>
              <w:tab w:val="right" w:pos="9026" w:leader="dot"/>
            </w:tabs>
            <w:rPr/>
          </w:pPr>
          <w:hyperlink w:anchor="__RefHeading___Toc9541812_2142443653">
            <w:r>
              <w:rPr>
                <w:webHidden/>
                <w:rStyle w:val="IndexLink"/>
                <w:rtl w:val="true"/>
              </w:rPr>
              <w:t xml:space="preserve">معجزه نهم </w:t>
            </w:r>
            <w:r>
              <w:rPr>
                <w:rStyle w:val="IndexLink"/>
                <w:rtl w:val="true"/>
              </w:rPr>
              <w:t xml:space="preserve">: </w:t>
            </w:r>
            <w:r>
              <w:rPr>
                <w:rStyle w:val="IndexLink"/>
                <w:rtl w:val="true"/>
              </w:rPr>
              <w:t xml:space="preserve">زنده کردن حیوان مرده توسط حضرت امام کاظم </w:t>
            </w:r>
            <w:r>
              <w:rPr>
                <w:rStyle w:val="IndexLink"/>
                <w:rtl w:val="true"/>
              </w:rPr>
              <w:t>(</w:t>
            </w:r>
            <w:r>
              <w:rPr>
                <w:rStyle w:val="IndexLink"/>
                <w:rtl w:val="true"/>
              </w:rPr>
              <w:t>علیه السلام</w:t>
            </w:r>
            <w:r>
              <w:rPr>
                <w:rStyle w:val="IndexLink"/>
                <w:rtl w:val="true"/>
              </w:rPr>
              <w:t>)</w:t>
              <w:tab/>
            </w:r>
            <w:r>
              <w:rPr>
                <w:rStyle w:val="IndexLink"/>
              </w:rPr>
              <w:t>429</w:t>
            </w:r>
          </w:hyperlink>
        </w:p>
        <w:p>
          <w:pPr>
            <w:pStyle w:val="Contents4"/>
            <w:tabs>
              <w:tab w:val="clear" w:pos="8176"/>
              <w:tab w:val="right" w:pos="9026" w:leader="dot"/>
            </w:tabs>
            <w:rPr/>
          </w:pPr>
          <w:hyperlink w:anchor="__RefHeading___Toc9541814_2142443653">
            <w:r>
              <w:rPr>
                <w:webHidden/>
                <w:rStyle w:val="IndexLink"/>
                <w:rtl w:val="true"/>
              </w:rPr>
              <w:t xml:space="preserve">معجزه دهم </w:t>
            </w:r>
            <w:r>
              <w:rPr>
                <w:rStyle w:val="IndexLink"/>
                <w:rtl w:val="true"/>
              </w:rPr>
              <w:t xml:space="preserve">: </w:t>
            </w:r>
            <w:r>
              <w:rPr>
                <w:rStyle w:val="IndexLink"/>
                <w:rtl w:val="true"/>
              </w:rPr>
              <w:t>مناظره با برادر</w:t>
            </w:r>
            <w:r>
              <w:rPr>
                <w:rStyle w:val="IndexLink"/>
                <w:rtl w:val="true"/>
              </w:rPr>
              <w:tab/>
            </w:r>
            <w:r>
              <w:rPr>
                <w:rStyle w:val="IndexLink"/>
              </w:rPr>
              <w:t>430</w:t>
            </w:r>
          </w:hyperlink>
        </w:p>
        <w:p>
          <w:pPr>
            <w:pStyle w:val="Contents4"/>
            <w:tabs>
              <w:tab w:val="clear" w:pos="8176"/>
              <w:tab w:val="right" w:pos="9026" w:leader="dot"/>
            </w:tabs>
            <w:rPr/>
          </w:pPr>
          <w:hyperlink w:anchor="__RefHeading___Toc9541816_2142443653">
            <w:r>
              <w:rPr>
                <w:webHidden/>
                <w:rStyle w:val="IndexLink"/>
                <w:rtl w:val="true"/>
              </w:rPr>
              <w:t xml:space="preserve">معجزه یازدهم </w:t>
            </w:r>
            <w:r>
              <w:rPr>
                <w:rStyle w:val="IndexLink"/>
                <w:rtl w:val="true"/>
              </w:rPr>
              <w:t>: «</w:t>
            </w:r>
            <w:r>
              <w:rPr>
                <w:rStyle w:val="IndexLink"/>
                <w:rtl w:val="true"/>
              </w:rPr>
              <w:t>إِلَيَّ إِلَيَّ</w:t>
            </w:r>
            <w:r>
              <w:rPr>
                <w:rStyle w:val="IndexLink"/>
                <w:rtl w:val="true"/>
              </w:rPr>
              <w:t>»</w:t>
              <w:tab/>
            </w:r>
            <w:r>
              <w:rPr>
                <w:rStyle w:val="IndexLink"/>
              </w:rPr>
              <w:t>431</w:t>
            </w:r>
          </w:hyperlink>
        </w:p>
        <w:p>
          <w:pPr>
            <w:pStyle w:val="Contents4"/>
            <w:tabs>
              <w:tab w:val="clear" w:pos="8176"/>
              <w:tab w:val="right" w:pos="9026" w:leader="dot"/>
            </w:tabs>
            <w:rPr/>
          </w:pPr>
          <w:hyperlink w:anchor="__RefHeading___Toc9541818_2142443653">
            <w:r>
              <w:rPr>
                <w:webHidden/>
                <w:rStyle w:val="IndexLink"/>
                <w:rtl w:val="true"/>
              </w:rPr>
              <w:t xml:space="preserve">معجزهٔ دوازدهم </w:t>
            </w:r>
            <w:r>
              <w:rPr>
                <w:rStyle w:val="IndexLink"/>
                <w:rtl w:val="true"/>
              </w:rPr>
              <w:t xml:space="preserve">: </w:t>
            </w:r>
            <w:r>
              <w:rPr>
                <w:rStyle w:val="IndexLink"/>
                <w:rtl w:val="true"/>
              </w:rPr>
              <w:t>علامت امام</w:t>
            </w:r>
            <w:r>
              <w:rPr>
                <w:rStyle w:val="IndexLink"/>
                <w:rtl w:val="true"/>
              </w:rPr>
              <w:tab/>
            </w:r>
            <w:r>
              <w:rPr>
                <w:rStyle w:val="IndexLink"/>
              </w:rPr>
              <w:t>434</w:t>
            </w:r>
          </w:hyperlink>
        </w:p>
        <w:p>
          <w:pPr>
            <w:pStyle w:val="Contents4"/>
            <w:tabs>
              <w:tab w:val="clear" w:pos="8176"/>
              <w:tab w:val="right" w:pos="9026" w:leader="dot"/>
            </w:tabs>
            <w:rPr/>
          </w:pPr>
          <w:hyperlink w:anchor="__RefHeading___Toc9541820_2142443653">
            <w:r>
              <w:rPr>
                <w:webHidden/>
                <w:rStyle w:val="IndexLink"/>
                <w:rtl w:val="true"/>
              </w:rPr>
              <w:t xml:space="preserve">معجزه سیزدهم </w:t>
            </w:r>
            <w:r>
              <w:rPr>
                <w:rStyle w:val="IndexLink"/>
                <w:rtl w:val="true"/>
              </w:rPr>
              <w:t xml:space="preserve">: </w:t>
            </w:r>
            <w:r>
              <w:rPr>
                <w:rStyle w:val="IndexLink"/>
                <w:rtl w:val="true"/>
              </w:rPr>
              <w:t>علم به زبان های مختلف</w:t>
            </w:r>
            <w:r>
              <w:rPr>
                <w:rStyle w:val="IndexLink"/>
                <w:rtl w:val="true"/>
              </w:rPr>
              <w:tab/>
            </w:r>
            <w:r>
              <w:rPr>
                <w:rStyle w:val="IndexLink"/>
              </w:rPr>
              <w:t>435</w:t>
            </w:r>
          </w:hyperlink>
        </w:p>
        <w:p>
          <w:pPr>
            <w:pStyle w:val="Contents4"/>
            <w:tabs>
              <w:tab w:val="clear" w:pos="8176"/>
              <w:tab w:val="right" w:pos="9026" w:leader="dot"/>
            </w:tabs>
            <w:rPr/>
          </w:pPr>
          <w:hyperlink w:anchor="__RefHeading___Toc9541822_2142443653">
            <w:r>
              <w:rPr>
                <w:webHidden/>
                <w:rStyle w:val="IndexLink"/>
                <w:rtl w:val="true"/>
              </w:rPr>
              <w:t xml:space="preserve">معجزهٔ چهاردهم </w:t>
            </w:r>
            <w:r>
              <w:rPr>
                <w:rStyle w:val="IndexLink"/>
                <w:rtl w:val="true"/>
              </w:rPr>
              <w:t xml:space="preserve">: </w:t>
            </w:r>
            <w:r>
              <w:rPr>
                <w:rStyle w:val="IndexLink"/>
                <w:rtl w:val="true"/>
              </w:rPr>
              <w:t>حرکت درخت</w:t>
            </w:r>
            <w:r>
              <w:rPr>
                <w:rStyle w:val="IndexLink"/>
                <w:rtl w:val="true"/>
              </w:rPr>
              <w:tab/>
            </w:r>
            <w:r>
              <w:rPr>
                <w:rStyle w:val="IndexLink"/>
              </w:rPr>
              <w:t>436</w:t>
            </w:r>
          </w:hyperlink>
        </w:p>
        <w:p>
          <w:pPr>
            <w:pStyle w:val="Contents4"/>
            <w:tabs>
              <w:tab w:val="clear" w:pos="8176"/>
              <w:tab w:val="right" w:pos="9026" w:leader="dot"/>
            </w:tabs>
            <w:rPr/>
          </w:pPr>
          <w:hyperlink w:anchor="__RefHeading___Toc9541824_2142443653">
            <w:r>
              <w:rPr>
                <w:webHidden/>
                <w:rStyle w:val="IndexLink"/>
                <w:rtl w:val="true"/>
              </w:rPr>
              <w:t xml:space="preserve">معجزه پانزدهم </w:t>
            </w:r>
            <w:r>
              <w:rPr>
                <w:rStyle w:val="IndexLink"/>
                <w:rtl w:val="true"/>
              </w:rPr>
              <w:t xml:space="preserve">: </w:t>
            </w:r>
            <w:r>
              <w:rPr>
                <w:rStyle w:val="IndexLink"/>
                <w:rtl w:val="true"/>
              </w:rPr>
              <w:t>خبر از غیب</w:t>
            </w:r>
            <w:r>
              <w:rPr>
                <w:rStyle w:val="IndexLink"/>
                <w:rtl w:val="true"/>
              </w:rPr>
              <w:tab/>
            </w:r>
            <w:r>
              <w:rPr>
                <w:rStyle w:val="IndexLink"/>
              </w:rPr>
              <w:t>437</w:t>
            </w:r>
          </w:hyperlink>
        </w:p>
        <w:p>
          <w:pPr>
            <w:pStyle w:val="Contents5"/>
            <w:tabs>
              <w:tab w:val="clear" w:pos="7892"/>
              <w:tab w:val="right" w:pos="9026" w:leader="dot"/>
            </w:tabs>
            <w:rPr/>
          </w:pPr>
          <w:hyperlink w:anchor="__RefHeading___Toc9541826_2142443653">
            <w:r>
              <w:rPr>
                <w:webHidden/>
                <w:rStyle w:val="IndexLink"/>
                <w:rtl w:val="true"/>
              </w:rPr>
              <w:t>اشاره</w:t>
            </w:r>
            <w:r>
              <w:rPr>
                <w:rStyle w:val="IndexLink"/>
                <w:rtl w:val="true"/>
              </w:rPr>
              <w:tab/>
            </w:r>
            <w:r>
              <w:rPr>
                <w:rStyle w:val="IndexLink"/>
              </w:rPr>
              <w:t>437</w:t>
            </w:r>
          </w:hyperlink>
        </w:p>
        <w:p>
          <w:pPr>
            <w:pStyle w:val="Contents5"/>
            <w:tabs>
              <w:tab w:val="clear" w:pos="7892"/>
              <w:tab w:val="right" w:pos="9026" w:leader="dot"/>
            </w:tabs>
            <w:rPr/>
          </w:pPr>
          <w:hyperlink w:anchor="__RefHeading___Toc9541828_2142443653">
            <w:r>
              <w:rPr>
                <w:webHidden/>
                <w:rStyle w:val="IndexLink"/>
                <w:rtl w:val="true"/>
              </w:rPr>
              <w:t>خصال حضرت</w:t>
            </w:r>
            <w:r>
              <w:rPr>
                <w:rStyle w:val="IndexLink"/>
                <w:rtl w:val="true"/>
              </w:rPr>
              <w:tab/>
            </w:r>
            <w:r>
              <w:rPr>
                <w:rStyle w:val="IndexLink"/>
              </w:rPr>
              <w:t>439</w:t>
            </w:r>
          </w:hyperlink>
        </w:p>
        <w:p>
          <w:pPr>
            <w:pStyle w:val="Contents5"/>
            <w:tabs>
              <w:tab w:val="clear" w:pos="7892"/>
              <w:tab w:val="right" w:pos="9026" w:leader="dot"/>
            </w:tabs>
            <w:rPr/>
          </w:pPr>
          <w:hyperlink w:anchor="__RefHeading___Toc9541830_2142443653">
            <w:r>
              <w:rPr>
                <w:webHidden/>
                <w:rStyle w:val="IndexLink"/>
                <w:rtl w:val="true"/>
              </w:rPr>
              <w:t>عبادت حضرت</w:t>
            </w:r>
            <w:r>
              <w:rPr>
                <w:rStyle w:val="IndexLink"/>
                <w:rtl w:val="true"/>
              </w:rPr>
              <w:tab/>
            </w:r>
            <w:r>
              <w:rPr>
                <w:rStyle w:val="IndexLink"/>
              </w:rPr>
              <w:t>439</w:t>
            </w:r>
          </w:hyperlink>
        </w:p>
        <w:p>
          <w:pPr>
            <w:pStyle w:val="Contents5"/>
            <w:tabs>
              <w:tab w:val="clear" w:pos="7892"/>
              <w:tab w:val="right" w:pos="9026" w:leader="dot"/>
            </w:tabs>
            <w:rPr/>
          </w:pPr>
          <w:hyperlink w:anchor="__RefHeading___Toc9541832_2142443653">
            <w:r>
              <w:rPr>
                <w:webHidden/>
                <w:rStyle w:val="IndexLink"/>
                <w:rtl w:val="true"/>
              </w:rPr>
              <w:t>سخاوت حضرت</w:t>
            </w:r>
            <w:r>
              <w:rPr>
                <w:rStyle w:val="IndexLink"/>
                <w:rtl w:val="true"/>
              </w:rPr>
              <w:tab/>
            </w:r>
            <w:r>
              <w:rPr>
                <w:rStyle w:val="IndexLink"/>
              </w:rPr>
              <w:t>439</w:t>
            </w:r>
          </w:hyperlink>
        </w:p>
        <w:p>
          <w:pPr>
            <w:pStyle w:val="Contents5"/>
            <w:tabs>
              <w:tab w:val="clear" w:pos="7892"/>
              <w:tab w:val="right" w:pos="9026" w:leader="dot"/>
            </w:tabs>
            <w:rPr/>
          </w:pPr>
          <w:hyperlink w:anchor="__RefHeading___Toc9541834_2142443653">
            <w:r>
              <w:rPr>
                <w:webHidden/>
                <w:rStyle w:val="IndexLink"/>
                <w:rtl w:val="true"/>
              </w:rPr>
              <w:t>نصایح حضرت</w:t>
            </w:r>
            <w:r>
              <w:rPr>
                <w:rStyle w:val="IndexLink"/>
                <w:rtl w:val="true"/>
              </w:rPr>
              <w:tab/>
            </w:r>
            <w:r>
              <w:rPr>
                <w:rStyle w:val="IndexLink"/>
              </w:rPr>
              <w:t>440</w:t>
            </w:r>
          </w:hyperlink>
        </w:p>
        <w:p>
          <w:pPr>
            <w:pStyle w:val="Contents5"/>
            <w:tabs>
              <w:tab w:val="clear" w:pos="7892"/>
              <w:tab w:val="right" w:pos="9026" w:leader="dot"/>
            </w:tabs>
            <w:rPr/>
          </w:pPr>
          <w:hyperlink w:anchor="__RefHeading___Toc9541836_2142443653">
            <w:r>
              <w:rPr>
                <w:webHidden/>
                <w:rStyle w:val="IndexLink"/>
                <w:rtl w:val="true"/>
              </w:rPr>
              <w:t>شهادت حضرت</w:t>
            </w:r>
            <w:r>
              <w:rPr>
                <w:rStyle w:val="IndexLink"/>
                <w:rtl w:val="true"/>
              </w:rPr>
              <w:tab/>
            </w:r>
            <w:r>
              <w:rPr>
                <w:rStyle w:val="IndexLink"/>
              </w:rPr>
              <w:t>440</w:t>
            </w:r>
          </w:hyperlink>
        </w:p>
        <w:p>
          <w:pPr>
            <w:pStyle w:val="Contents5"/>
            <w:tabs>
              <w:tab w:val="clear" w:pos="7892"/>
              <w:tab w:val="right" w:pos="9026" w:leader="dot"/>
            </w:tabs>
            <w:rPr/>
          </w:pPr>
          <w:hyperlink w:anchor="__RefHeading___Toc9541838_2142443653">
            <w:r>
              <w:rPr>
                <w:webHidden/>
                <w:rStyle w:val="IndexLink"/>
                <w:rtl w:val="true"/>
              </w:rPr>
              <w:t>خيانت على بن اسماعيل</w:t>
            </w:r>
            <w:r>
              <w:rPr>
                <w:rStyle w:val="IndexLink"/>
                <w:rtl w:val="true"/>
              </w:rPr>
              <w:tab/>
            </w:r>
            <w:r>
              <w:rPr>
                <w:rStyle w:val="IndexLink"/>
              </w:rPr>
              <w:t>441</w:t>
            </w:r>
          </w:hyperlink>
        </w:p>
        <w:p>
          <w:pPr>
            <w:pStyle w:val="Contents5"/>
            <w:tabs>
              <w:tab w:val="clear" w:pos="7892"/>
              <w:tab w:val="right" w:pos="9026" w:leader="dot"/>
            </w:tabs>
            <w:rPr/>
          </w:pPr>
          <w:hyperlink w:anchor="__RefHeading___Toc9541840_2142443653">
            <w:r>
              <w:rPr>
                <w:webHidden/>
                <w:rStyle w:val="IndexLink"/>
                <w:rtl w:val="true"/>
              </w:rPr>
              <w:t>عاقبت على بن اسماعيل</w:t>
            </w:r>
            <w:r>
              <w:rPr>
                <w:rStyle w:val="IndexLink"/>
                <w:rtl w:val="true"/>
              </w:rPr>
              <w:tab/>
            </w:r>
            <w:r>
              <w:rPr>
                <w:rStyle w:val="IndexLink"/>
              </w:rPr>
              <w:t>444</w:t>
            </w:r>
          </w:hyperlink>
        </w:p>
        <w:p>
          <w:pPr>
            <w:pStyle w:val="Contents5"/>
            <w:tabs>
              <w:tab w:val="clear" w:pos="7892"/>
              <w:tab w:val="right" w:pos="9026" w:leader="dot"/>
            </w:tabs>
            <w:rPr/>
          </w:pPr>
          <w:hyperlink w:anchor="__RefHeading___Toc9541842_2142443653">
            <w:r>
              <w:rPr>
                <w:webHidden/>
                <w:rStyle w:val="IndexLink"/>
                <w:rtl w:val="true"/>
              </w:rPr>
              <w:t>طريقه شهادت حضرت</w:t>
            </w:r>
            <w:r>
              <w:rPr>
                <w:rStyle w:val="IndexLink"/>
                <w:rtl w:val="true"/>
              </w:rPr>
              <w:tab/>
            </w:r>
            <w:r>
              <w:rPr>
                <w:rStyle w:val="IndexLink"/>
              </w:rPr>
              <w:t>445</w:t>
            </w:r>
          </w:hyperlink>
        </w:p>
        <w:p>
          <w:pPr>
            <w:pStyle w:val="Contents5"/>
            <w:tabs>
              <w:tab w:val="clear" w:pos="7892"/>
              <w:tab w:val="right" w:pos="9026" w:leader="dot"/>
            </w:tabs>
            <w:rPr/>
          </w:pPr>
          <w:hyperlink w:anchor="__RefHeading___Toc9541844_2142443653">
            <w:r>
              <w:rPr>
                <w:webHidden/>
                <w:rStyle w:val="IndexLink"/>
                <w:rtl w:val="true"/>
              </w:rPr>
              <w:t>اجازه شهادت حضرت توسط علمای عصر</w:t>
            </w:r>
            <w:r>
              <w:rPr>
                <w:rStyle w:val="IndexLink"/>
                <w:rtl w:val="true"/>
              </w:rPr>
              <w:tab/>
            </w:r>
            <w:r>
              <w:rPr>
                <w:rStyle w:val="IndexLink"/>
              </w:rPr>
              <w:t>445</w:t>
            </w:r>
          </w:hyperlink>
        </w:p>
        <w:p>
          <w:pPr>
            <w:pStyle w:val="Contents5"/>
            <w:tabs>
              <w:tab w:val="clear" w:pos="7892"/>
              <w:tab w:val="right" w:pos="9026" w:leader="dot"/>
            </w:tabs>
            <w:rPr/>
          </w:pPr>
          <w:hyperlink w:anchor="__RefHeading___Toc9541846_2142443653">
            <w:r>
              <w:rPr>
                <w:webHidden/>
                <w:rStyle w:val="IndexLink"/>
                <w:rtl w:val="true"/>
              </w:rPr>
              <w:t>رطب مسموم</w:t>
            </w:r>
            <w:r>
              <w:rPr>
                <w:rStyle w:val="IndexLink"/>
                <w:rtl w:val="true"/>
              </w:rPr>
              <w:tab/>
            </w:r>
            <w:r>
              <w:rPr>
                <w:rStyle w:val="IndexLink"/>
              </w:rPr>
              <w:t>446</w:t>
            </w:r>
          </w:hyperlink>
        </w:p>
        <w:p>
          <w:pPr>
            <w:pStyle w:val="Contents5"/>
            <w:tabs>
              <w:tab w:val="clear" w:pos="7892"/>
              <w:tab w:val="right" w:pos="9026" w:leader="dot"/>
            </w:tabs>
            <w:rPr/>
          </w:pPr>
          <w:hyperlink w:anchor="__RefHeading___Toc9541848_2142443653">
            <w:r>
              <w:rPr>
                <w:webHidden/>
                <w:rStyle w:val="IndexLink"/>
                <w:rtl w:val="true"/>
              </w:rPr>
              <w:t>«</w:t>
            </w:r>
            <w:r>
              <w:rPr>
                <w:rStyle w:val="IndexLink"/>
                <w:rtl w:val="true"/>
              </w:rPr>
              <w:t>مسيّب</w:t>
            </w:r>
            <w:r>
              <w:rPr>
                <w:rStyle w:val="IndexLink"/>
                <w:rtl w:val="true"/>
              </w:rPr>
              <w:t xml:space="preserve">» </w:t>
            </w:r>
            <w:r>
              <w:rPr>
                <w:rStyle w:val="IndexLink"/>
                <w:rtl w:val="true"/>
              </w:rPr>
              <w:t>موكل حضرت</w:t>
            </w:r>
            <w:r>
              <w:rPr>
                <w:rStyle w:val="IndexLink"/>
                <w:rtl w:val="true"/>
              </w:rPr>
              <w:tab/>
            </w:r>
            <w:r>
              <w:rPr>
                <w:rStyle w:val="IndexLink"/>
              </w:rPr>
              <w:t>448</w:t>
            </w:r>
          </w:hyperlink>
        </w:p>
        <w:p>
          <w:pPr>
            <w:pStyle w:val="Contents5"/>
            <w:tabs>
              <w:tab w:val="clear" w:pos="7892"/>
              <w:tab w:val="right" w:pos="9026" w:leader="dot"/>
            </w:tabs>
            <w:rPr/>
          </w:pPr>
          <w:hyperlink w:anchor="__RefHeading___Toc9541850_2142443653">
            <w:r>
              <w:rPr>
                <w:webHidden/>
                <w:rStyle w:val="IndexLink"/>
                <w:rtl w:val="true"/>
              </w:rPr>
              <w:t>تشییع حضرت</w:t>
            </w:r>
            <w:r>
              <w:rPr>
                <w:rStyle w:val="IndexLink"/>
                <w:rtl w:val="true"/>
              </w:rPr>
              <w:tab/>
            </w:r>
            <w:r>
              <w:rPr>
                <w:rStyle w:val="IndexLink"/>
              </w:rPr>
              <w:t>450</w:t>
            </w:r>
          </w:hyperlink>
        </w:p>
        <w:p>
          <w:pPr>
            <w:pStyle w:val="Contents4"/>
            <w:tabs>
              <w:tab w:val="clear" w:pos="8176"/>
              <w:tab w:val="right" w:pos="9026" w:leader="dot"/>
            </w:tabs>
            <w:rPr/>
          </w:pPr>
          <w:hyperlink w:anchor="__RefHeading___Toc9541852_2142443653">
            <w:r>
              <w:rPr>
                <w:webHidden/>
                <w:rStyle w:val="IndexLink"/>
                <w:rtl w:val="true"/>
              </w:rPr>
              <w:t>معجزه حضرت بعد از وفات</w:t>
            </w:r>
            <w:r>
              <w:rPr>
                <w:rStyle w:val="IndexLink"/>
                <w:rtl w:val="true"/>
              </w:rPr>
              <w:tab/>
            </w:r>
            <w:r>
              <w:rPr>
                <w:rStyle w:val="IndexLink"/>
              </w:rPr>
              <w:t>451</w:t>
            </w:r>
          </w:hyperlink>
        </w:p>
        <w:p>
          <w:pPr>
            <w:pStyle w:val="Contents2"/>
            <w:tabs>
              <w:tab w:val="clear" w:pos="8743"/>
              <w:tab w:val="right" w:pos="9026" w:leader="dot"/>
            </w:tabs>
            <w:rPr/>
          </w:pPr>
          <w:hyperlink w:anchor="__RefHeading___Toc9541854_2142443653">
            <w:r>
              <w:rPr>
                <w:webHidden/>
                <w:rStyle w:val="IndexLink"/>
                <w:rtl w:val="true"/>
              </w:rPr>
              <w:t xml:space="preserve">فصل هشتم </w:t>
            </w:r>
            <w:r>
              <w:rPr>
                <w:rStyle w:val="IndexLink"/>
                <w:rtl w:val="true"/>
              </w:rPr>
              <w:t xml:space="preserve">: </w:t>
            </w:r>
            <w:r>
              <w:rPr>
                <w:rStyle w:val="IndexLink"/>
                <w:rtl w:val="true"/>
              </w:rPr>
              <w:t xml:space="preserve">امامت حضرت امام رضا </w:t>
            </w:r>
            <w:r>
              <w:rPr>
                <w:rStyle w:val="IndexLink"/>
                <w:rtl w:val="true"/>
              </w:rPr>
              <w:t>(</w:t>
            </w:r>
            <w:r>
              <w:rPr>
                <w:rStyle w:val="IndexLink"/>
                <w:rtl w:val="true"/>
              </w:rPr>
              <w:t>علیه السلام</w:t>
            </w:r>
            <w:r>
              <w:rPr>
                <w:rStyle w:val="IndexLink"/>
                <w:rtl w:val="true"/>
              </w:rPr>
              <w:t>)</w:t>
              <w:tab/>
            </w:r>
            <w:r>
              <w:rPr>
                <w:rStyle w:val="IndexLink"/>
              </w:rPr>
              <w:t>454</w:t>
            </w:r>
          </w:hyperlink>
        </w:p>
        <w:p>
          <w:pPr>
            <w:pStyle w:val="Contents3"/>
            <w:tabs>
              <w:tab w:val="clear" w:pos="8459"/>
              <w:tab w:val="right" w:pos="9026" w:leader="dot"/>
            </w:tabs>
            <w:rPr/>
          </w:pPr>
          <w:hyperlink w:anchor="__RefHeading___Toc9541856_2142443653">
            <w:r>
              <w:rPr>
                <w:webHidden/>
                <w:rStyle w:val="IndexLink"/>
                <w:rtl w:val="true"/>
              </w:rPr>
              <w:t>اشاره</w:t>
            </w:r>
            <w:r>
              <w:rPr>
                <w:rStyle w:val="IndexLink"/>
                <w:rtl w:val="true"/>
              </w:rPr>
              <w:tab/>
            </w:r>
            <w:r>
              <w:rPr>
                <w:rStyle w:val="IndexLink"/>
              </w:rPr>
              <w:t>454</w:t>
            </w:r>
          </w:hyperlink>
        </w:p>
        <w:p>
          <w:pPr>
            <w:pStyle w:val="Contents3"/>
            <w:tabs>
              <w:tab w:val="clear" w:pos="8459"/>
              <w:tab w:val="right" w:pos="9026" w:leader="dot"/>
            </w:tabs>
            <w:rPr/>
          </w:pPr>
          <w:hyperlink w:anchor="__RefHeading___Toc9541858_2142443653">
            <w:r>
              <w:rPr>
                <w:webHidden/>
                <w:rStyle w:val="IndexLink"/>
                <w:rtl w:val="true"/>
              </w:rPr>
              <w:t xml:space="preserve">مطلب اوّل </w:t>
            </w:r>
            <w:r>
              <w:rPr>
                <w:rStyle w:val="IndexLink"/>
                <w:rtl w:val="true"/>
              </w:rPr>
              <w:t xml:space="preserve">: </w:t>
            </w:r>
            <w:r>
              <w:rPr>
                <w:rStyle w:val="IndexLink"/>
                <w:rtl w:val="true"/>
              </w:rPr>
              <w:t xml:space="preserve">تولّد ،نام نسب، كنيه، لقب و اولاد حضرت امام رضا </w:t>
            </w:r>
            <w:r>
              <w:rPr>
                <w:rStyle w:val="IndexLink"/>
                <w:rtl w:val="true"/>
              </w:rPr>
              <w:t>(</w:t>
            </w:r>
            <w:r>
              <w:rPr>
                <w:rStyle w:val="IndexLink"/>
                <w:rtl w:val="true"/>
              </w:rPr>
              <w:t>علیه السلام</w:t>
            </w:r>
            <w:r>
              <w:rPr>
                <w:rStyle w:val="IndexLink"/>
                <w:rtl w:val="true"/>
              </w:rPr>
              <w:t>)</w:t>
              <w:tab/>
            </w:r>
            <w:r>
              <w:rPr>
                <w:rStyle w:val="IndexLink"/>
              </w:rPr>
              <w:t>455</w:t>
            </w:r>
          </w:hyperlink>
        </w:p>
        <w:p>
          <w:pPr>
            <w:pStyle w:val="Contents3"/>
            <w:tabs>
              <w:tab w:val="clear" w:pos="8459"/>
              <w:tab w:val="right" w:pos="9026" w:leader="dot"/>
            </w:tabs>
            <w:rPr/>
          </w:pPr>
          <w:hyperlink w:anchor="__RefHeading___Toc9541860_2142443653">
            <w:r>
              <w:rPr>
                <w:webHidden/>
                <w:rStyle w:val="IndexLink"/>
                <w:rtl w:val="true"/>
              </w:rPr>
              <w:t xml:space="preserve">مطلب دوّم </w:t>
            </w:r>
            <w:r>
              <w:rPr>
                <w:rStyle w:val="IndexLink"/>
                <w:rtl w:val="true"/>
              </w:rPr>
              <w:t xml:space="preserve">: </w:t>
            </w:r>
            <w:r>
              <w:rPr>
                <w:rStyle w:val="IndexLink"/>
                <w:rtl w:val="true"/>
              </w:rPr>
              <w:t xml:space="preserve">دلایل امامت حضرت امام رضا </w:t>
            </w:r>
            <w:r>
              <w:rPr>
                <w:rStyle w:val="IndexLink"/>
                <w:rtl w:val="true"/>
              </w:rPr>
              <w:t>(</w:t>
            </w:r>
            <w:r>
              <w:rPr>
                <w:rStyle w:val="IndexLink"/>
                <w:rtl w:val="true"/>
              </w:rPr>
              <w:t>علیه السلام</w:t>
            </w:r>
            <w:r>
              <w:rPr>
                <w:rStyle w:val="IndexLink"/>
                <w:rtl w:val="true"/>
              </w:rPr>
              <w:t>)</w:t>
              <w:tab/>
            </w:r>
            <w:r>
              <w:rPr>
                <w:rStyle w:val="IndexLink"/>
              </w:rPr>
              <w:t>457</w:t>
            </w:r>
          </w:hyperlink>
        </w:p>
        <w:p>
          <w:pPr>
            <w:pStyle w:val="Contents4"/>
            <w:tabs>
              <w:tab w:val="clear" w:pos="8176"/>
              <w:tab w:val="right" w:pos="9026" w:leader="dot"/>
            </w:tabs>
            <w:rPr/>
          </w:pPr>
          <w:hyperlink w:anchor="__RefHeading___Toc9541862_2142443653">
            <w:r>
              <w:rPr>
                <w:webHidden/>
                <w:rStyle w:val="IndexLink"/>
                <w:rtl w:val="true"/>
              </w:rPr>
              <w:t>اشاره</w:t>
            </w:r>
            <w:r>
              <w:rPr>
                <w:rStyle w:val="IndexLink"/>
                <w:rtl w:val="true"/>
              </w:rPr>
              <w:tab/>
            </w:r>
            <w:r>
              <w:rPr>
                <w:rStyle w:val="IndexLink"/>
              </w:rPr>
              <w:t>457</w:t>
            </w:r>
          </w:hyperlink>
        </w:p>
        <w:p>
          <w:pPr>
            <w:pStyle w:val="Contents4"/>
            <w:tabs>
              <w:tab w:val="clear" w:pos="8176"/>
              <w:tab w:val="right" w:pos="9026" w:leader="dot"/>
            </w:tabs>
            <w:rPr/>
          </w:pPr>
          <w:hyperlink w:anchor="__RefHeading___Toc9541864_2142443653">
            <w:r>
              <w:rPr>
                <w:webHidden/>
                <w:rStyle w:val="IndexLink"/>
                <w:rtl w:val="true"/>
              </w:rPr>
              <w:t>حديث اوّل</w:t>
            </w:r>
            <w:r>
              <w:rPr>
                <w:rStyle w:val="IndexLink"/>
                <w:rtl w:val="true"/>
              </w:rPr>
              <w:tab/>
            </w:r>
            <w:r>
              <w:rPr>
                <w:rStyle w:val="IndexLink"/>
              </w:rPr>
              <w:t>457</w:t>
            </w:r>
          </w:hyperlink>
        </w:p>
        <w:p>
          <w:pPr>
            <w:pStyle w:val="Contents4"/>
            <w:tabs>
              <w:tab w:val="clear" w:pos="8176"/>
              <w:tab w:val="right" w:pos="9026" w:leader="dot"/>
            </w:tabs>
            <w:rPr/>
          </w:pPr>
          <w:hyperlink w:anchor="__RefHeading___Toc9541866_2142443653">
            <w:r>
              <w:rPr>
                <w:webHidden/>
                <w:rStyle w:val="IndexLink"/>
                <w:rtl w:val="true"/>
              </w:rPr>
              <w:t>حدیث دوم</w:t>
            </w:r>
            <w:r>
              <w:rPr>
                <w:rStyle w:val="IndexLink"/>
                <w:rtl w:val="true"/>
              </w:rPr>
              <w:tab/>
            </w:r>
            <w:r>
              <w:rPr>
                <w:rStyle w:val="IndexLink"/>
              </w:rPr>
              <w:t>458</w:t>
            </w:r>
          </w:hyperlink>
        </w:p>
        <w:p>
          <w:pPr>
            <w:pStyle w:val="Contents4"/>
            <w:tabs>
              <w:tab w:val="clear" w:pos="8176"/>
              <w:tab w:val="right" w:pos="9026" w:leader="dot"/>
            </w:tabs>
            <w:rPr/>
          </w:pPr>
          <w:hyperlink w:anchor="__RefHeading___Toc9541868_2142443653">
            <w:r>
              <w:rPr>
                <w:webHidden/>
                <w:rStyle w:val="IndexLink"/>
                <w:rtl w:val="true"/>
              </w:rPr>
              <w:t>حدیث سوّم</w:t>
            </w:r>
            <w:r>
              <w:rPr>
                <w:rStyle w:val="IndexLink"/>
                <w:rtl w:val="true"/>
              </w:rPr>
              <w:tab/>
            </w:r>
            <w:r>
              <w:rPr>
                <w:rStyle w:val="IndexLink"/>
              </w:rPr>
              <w:t>458</w:t>
            </w:r>
          </w:hyperlink>
        </w:p>
        <w:p>
          <w:pPr>
            <w:pStyle w:val="Contents4"/>
            <w:tabs>
              <w:tab w:val="clear" w:pos="8176"/>
              <w:tab w:val="right" w:pos="9026" w:leader="dot"/>
            </w:tabs>
            <w:rPr/>
          </w:pPr>
          <w:hyperlink w:anchor="__RefHeading___Toc9541870_2142443653">
            <w:r>
              <w:rPr>
                <w:webHidden/>
                <w:rStyle w:val="IndexLink"/>
                <w:rtl w:val="true"/>
              </w:rPr>
              <w:t>حدیث چهارم</w:t>
            </w:r>
            <w:r>
              <w:rPr>
                <w:rStyle w:val="IndexLink"/>
                <w:rtl w:val="true"/>
              </w:rPr>
              <w:tab/>
            </w:r>
            <w:r>
              <w:rPr>
                <w:rStyle w:val="IndexLink"/>
              </w:rPr>
              <w:t>459</w:t>
            </w:r>
          </w:hyperlink>
        </w:p>
        <w:p>
          <w:pPr>
            <w:pStyle w:val="Contents4"/>
            <w:tabs>
              <w:tab w:val="clear" w:pos="8176"/>
              <w:tab w:val="right" w:pos="9026" w:leader="dot"/>
            </w:tabs>
            <w:rPr/>
          </w:pPr>
          <w:hyperlink w:anchor="__RefHeading___Toc9541872_2142443653">
            <w:r>
              <w:rPr>
                <w:webHidden/>
                <w:rStyle w:val="IndexLink"/>
                <w:rtl w:val="true"/>
              </w:rPr>
              <w:t>حدیث پنجم</w:t>
            </w:r>
            <w:r>
              <w:rPr>
                <w:rStyle w:val="IndexLink"/>
                <w:rtl w:val="true"/>
              </w:rPr>
              <w:tab/>
            </w:r>
            <w:r>
              <w:rPr>
                <w:rStyle w:val="IndexLink"/>
              </w:rPr>
              <w:t>460</w:t>
            </w:r>
          </w:hyperlink>
        </w:p>
        <w:p>
          <w:pPr>
            <w:pStyle w:val="Contents4"/>
            <w:tabs>
              <w:tab w:val="clear" w:pos="8176"/>
              <w:tab w:val="right" w:pos="9026" w:leader="dot"/>
            </w:tabs>
            <w:rPr/>
          </w:pPr>
          <w:hyperlink w:anchor="__RefHeading___Toc9541874_2142443653">
            <w:r>
              <w:rPr>
                <w:webHidden/>
                <w:rStyle w:val="IndexLink"/>
                <w:rtl w:val="true"/>
              </w:rPr>
              <w:t>حدیث ششم</w:t>
            </w:r>
            <w:r>
              <w:rPr>
                <w:rStyle w:val="IndexLink"/>
                <w:rtl w:val="true"/>
              </w:rPr>
              <w:tab/>
            </w:r>
            <w:r>
              <w:rPr>
                <w:rStyle w:val="IndexLink"/>
              </w:rPr>
              <w:t>460</w:t>
            </w:r>
          </w:hyperlink>
        </w:p>
        <w:p>
          <w:pPr>
            <w:pStyle w:val="Contents4"/>
            <w:tabs>
              <w:tab w:val="clear" w:pos="8176"/>
              <w:tab w:val="right" w:pos="9026" w:leader="dot"/>
            </w:tabs>
            <w:rPr/>
          </w:pPr>
          <w:hyperlink w:anchor="__RefHeading___Toc9541876_2142443653">
            <w:r>
              <w:rPr>
                <w:webHidden/>
                <w:rStyle w:val="IndexLink"/>
                <w:rtl w:val="true"/>
              </w:rPr>
              <w:t>حدیث هفتم</w:t>
            </w:r>
            <w:r>
              <w:rPr>
                <w:rStyle w:val="IndexLink"/>
                <w:rtl w:val="true"/>
              </w:rPr>
              <w:tab/>
            </w:r>
            <w:r>
              <w:rPr>
                <w:rStyle w:val="IndexLink"/>
              </w:rPr>
              <w:t>461</w:t>
            </w:r>
          </w:hyperlink>
        </w:p>
        <w:p>
          <w:pPr>
            <w:pStyle w:val="Contents4"/>
            <w:tabs>
              <w:tab w:val="clear" w:pos="8176"/>
              <w:tab w:val="right" w:pos="9026" w:leader="dot"/>
            </w:tabs>
            <w:rPr/>
          </w:pPr>
          <w:hyperlink w:anchor="__RefHeading___Toc9541878_2142443653">
            <w:r>
              <w:rPr>
                <w:webHidden/>
                <w:rStyle w:val="IndexLink"/>
                <w:rtl w:val="true"/>
              </w:rPr>
              <w:t>حدیث هشتم</w:t>
            </w:r>
            <w:r>
              <w:rPr>
                <w:rStyle w:val="IndexLink"/>
                <w:rtl w:val="true"/>
              </w:rPr>
              <w:tab/>
            </w:r>
            <w:r>
              <w:rPr>
                <w:rStyle w:val="IndexLink"/>
              </w:rPr>
              <w:t>461</w:t>
            </w:r>
          </w:hyperlink>
        </w:p>
        <w:p>
          <w:pPr>
            <w:pStyle w:val="Contents3"/>
            <w:tabs>
              <w:tab w:val="clear" w:pos="8459"/>
              <w:tab w:val="right" w:pos="9026" w:leader="dot"/>
            </w:tabs>
            <w:rPr/>
          </w:pPr>
          <w:hyperlink w:anchor="__RefHeading___Toc9541880_2142443653">
            <w:r>
              <w:rPr>
                <w:webHidden/>
                <w:rStyle w:val="IndexLink"/>
                <w:rtl w:val="true"/>
              </w:rPr>
              <w:t xml:space="preserve">مطلب سوم </w:t>
            </w:r>
            <w:r>
              <w:rPr>
                <w:rStyle w:val="IndexLink"/>
                <w:rtl w:val="true"/>
              </w:rPr>
              <w:t xml:space="preserve">: </w:t>
            </w:r>
            <w:r>
              <w:rPr>
                <w:rStyle w:val="IndexLink"/>
                <w:rtl w:val="true"/>
              </w:rPr>
              <w:t xml:space="preserve">معجزات و خصايص حضرت امام رضا </w:t>
            </w:r>
            <w:r>
              <w:rPr>
                <w:rStyle w:val="IndexLink"/>
                <w:rtl w:val="true"/>
              </w:rPr>
              <w:t>(</w:t>
            </w:r>
            <w:r>
              <w:rPr>
                <w:rStyle w:val="IndexLink"/>
                <w:rtl w:val="true"/>
              </w:rPr>
              <w:t>علیه السلام</w:t>
            </w:r>
            <w:r>
              <w:rPr>
                <w:rStyle w:val="IndexLink"/>
                <w:rtl w:val="true"/>
              </w:rPr>
              <w:t>)</w:t>
              <w:tab/>
            </w:r>
            <w:r>
              <w:rPr>
                <w:rStyle w:val="IndexLink"/>
              </w:rPr>
              <w:t>463</w:t>
            </w:r>
          </w:hyperlink>
        </w:p>
        <w:p>
          <w:pPr>
            <w:pStyle w:val="Contents4"/>
            <w:tabs>
              <w:tab w:val="clear" w:pos="8176"/>
              <w:tab w:val="right" w:pos="9026" w:leader="dot"/>
            </w:tabs>
            <w:rPr/>
          </w:pPr>
          <w:hyperlink w:anchor="__RefHeading___Toc9541882_2142443653">
            <w:r>
              <w:rPr>
                <w:webHidden/>
                <w:rStyle w:val="IndexLink"/>
                <w:rtl w:val="true"/>
              </w:rPr>
              <w:t>اشاره</w:t>
            </w:r>
            <w:r>
              <w:rPr>
                <w:rStyle w:val="IndexLink"/>
                <w:rtl w:val="true"/>
              </w:rPr>
              <w:tab/>
            </w:r>
            <w:r>
              <w:rPr>
                <w:rStyle w:val="IndexLink"/>
              </w:rPr>
              <w:t>463</w:t>
            </w:r>
          </w:hyperlink>
        </w:p>
        <w:p>
          <w:pPr>
            <w:pStyle w:val="Contents4"/>
            <w:tabs>
              <w:tab w:val="clear" w:pos="8176"/>
              <w:tab w:val="right" w:pos="9026" w:leader="dot"/>
            </w:tabs>
            <w:rPr/>
          </w:pPr>
          <w:hyperlink w:anchor="__RefHeading___Toc9541884_2142443653">
            <w:r>
              <w:rPr>
                <w:webHidden/>
                <w:rStyle w:val="IndexLink"/>
                <w:rtl w:val="true"/>
              </w:rPr>
              <w:t xml:space="preserve">معجزه اوّل </w:t>
            </w:r>
            <w:r>
              <w:rPr>
                <w:rStyle w:val="IndexLink"/>
                <w:rtl w:val="true"/>
              </w:rPr>
              <w:t xml:space="preserve">: </w:t>
            </w:r>
            <w:r>
              <w:rPr>
                <w:rStyle w:val="IndexLink"/>
                <w:rtl w:val="true"/>
              </w:rPr>
              <w:t>عزت الهی</w:t>
            </w:r>
            <w:r>
              <w:rPr>
                <w:rStyle w:val="IndexLink"/>
                <w:rtl w:val="true"/>
              </w:rPr>
              <w:tab/>
            </w:r>
            <w:r>
              <w:rPr>
                <w:rStyle w:val="IndexLink"/>
              </w:rPr>
              <w:t>463</w:t>
            </w:r>
          </w:hyperlink>
        </w:p>
        <w:p>
          <w:pPr>
            <w:pStyle w:val="Contents4"/>
            <w:tabs>
              <w:tab w:val="clear" w:pos="8176"/>
              <w:tab w:val="right" w:pos="9026" w:leader="dot"/>
            </w:tabs>
            <w:rPr/>
          </w:pPr>
          <w:hyperlink w:anchor="__RefHeading___Toc9541886_2142443653">
            <w:r>
              <w:rPr>
                <w:webHidden/>
                <w:rStyle w:val="IndexLink"/>
                <w:rtl w:val="true"/>
              </w:rPr>
              <w:t xml:space="preserve">معجزهٔ دوم </w:t>
            </w:r>
            <w:r>
              <w:rPr>
                <w:rStyle w:val="IndexLink"/>
                <w:rtl w:val="true"/>
              </w:rPr>
              <w:t xml:space="preserve">: </w:t>
            </w:r>
            <w:r>
              <w:rPr>
                <w:rStyle w:val="IndexLink"/>
                <w:rtl w:val="true"/>
              </w:rPr>
              <w:t>زینب دروغین</w:t>
            </w:r>
            <w:r>
              <w:rPr>
                <w:rStyle w:val="IndexLink"/>
                <w:rtl w:val="true"/>
              </w:rPr>
              <w:tab/>
            </w:r>
            <w:r>
              <w:rPr>
                <w:rStyle w:val="IndexLink"/>
              </w:rPr>
              <w:t>464</w:t>
            </w:r>
          </w:hyperlink>
        </w:p>
        <w:p>
          <w:pPr>
            <w:pStyle w:val="Contents4"/>
            <w:tabs>
              <w:tab w:val="clear" w:pos="8176"/>
              <w:tab w:val="right" w:pos="9026" w:leader="dot"/>
            </w:tabs>
            <w:rPr/>
          </w:pPr>
          <w:hyperlink w:anchor="__RefHeading___Toc9541888_2142443653">
            <w:r>
              <w:rPr>
                <w:webHidden/>
                <w:rStyle w:val="IndexLink"/>
                <w:rtl w:val="true"/>
              </w:rPr>
              <w:t xml:space="preserve">معجزه سوّم </w:t>
            </w:r>
            <w:r>
              <w:rPr>
                <w:rStyle w:val="IndexLink"/>
                <w:rtl w:val="true"/>
              </w:rPr>
              <w:t xml:space="preserve">: </w:t>
            </w:r>
            <w:r>
              <w:rPr>
                <w:rStyle w:val="IndexLink"/>
                <w:rtl w:val="true"/>
              </w:rPr>
              <w:t>خبر از شهادت خود</w:t>
            </w:r>
            <w:r>
              <w:rPr>
                <w:rStyle w:val="IndexLink"/>
                <w:rtl w:val="true"/>
              </w:rPr>
              <w:tab/>
            </w:r>
            <w:r>
              <w:rPr>
                <w:rStyle w:val="IndexLink"/>
              </w:rPr>
              <w:t>467</w:t>
            </w:r>
          </w:hyperlink>
        </w:p>
        <w:p>
          <w:pPr>
            <w:pStyle w:val="Contents4"/>
            <w:tabs>
              <w:tab w:val="clear" w:pos="8176"/>
              <w:tab w:val="right" w:pos="9026" w:leader="dot"/>
            </w:tabs>
            <w:rPr/>
          </w:pPr>
          <w:hyperlink w:anchor="__RefHeading___Toc9541890_2142443653">
            <w:r>
              <w:rPr>
                <w:webHidden/>
                <w:rStyle w:val="IndexLink"/>
                <w:rtl w:val="true"/>
              </w:rPr>
              <w:t xml:space="preserve">معجزهٔ چهارم </w:t>
            </w:r>
            <w:r>
              <w:rPr>
                <w:rStyle w:val="IndexLink"/>
                <w:rtl w:val="true"/>
              </w:rPr>
              <w:t xml:space="preserve">: </w:t>
            </w:r>
            <w:r>
              <w:rPr>
                <w:rStyle w:val="IndexLink"/>
                <w:rtl w:val="true"/>
              </w:rPr>
              <w:t>خبر از آینده</w:t>
            </w:r>
            <w:r>
              <w:rPr>
                <w:rStyle w:val="IndexLink"/>
                <w:rtl w:val="true"/>
              </w:rPr>
              <w:tab/>
            </w:r>
            <w:r>
              <w:rPr>
                <w:rStyle w:val="IndexLink"/>
              </w:rPr>
              <w:t>468</w:t>
            </w:r>
          </w:hyperlink>
        </w:p>
        <w:p>
          <w:pPr>
            <w:pStyle w:val="Contents4"/>
            <w:tabs>
              <w:tab w:val="clear" w:pos="8176"/>
              <w:tab w:val="right" w:pos="9026" w:leader="dot"/>
            </w:tabs>
            <w:rPr/>
          </w:pPr>
          <w:hyperlink w:anchor="__RefHeading___Toc9541892_2142443653">
            <w:r>
              <w:rPr>
                <w:webHidden/>
                <w:rStyle w:val="IndexLink"/>
                <w:rtl w:val="true"/>
              </w:rPr>
              <w:t xml:space="preserve">معجزه پنجم </w:t>
            </w:r>
            <w:r>
              <w:rPr>
                <w:rStyle w:val="IndexLink"/>
                <w:rtl w:val="true"/>
              </w:rPr>
              <w:t xml:space="preserve">: </w:t>
            </w:r>
            <w:r>
              <w:rPr>
                <w:rStyle w:val="IndexLink"/>
              </w:rPr>
              <w:t>16</w:t>
            </w:r>
            <w:r>
              <w:rPr>
                <w:rStyle w:val="IndexLink"/>
                <w:rtl w:val="true"/>
              </w:rPr>
              <w:t xml:space="preserve"> </w:t>
            </w:r>
            <w:r>
              <w:rPr>
                <w:rStyle w:val="IndexLink"/>
                <w:rtl w:val="true"/>
              </w:rPr>
              <w:t>خرما</w:t>
            </w:r>
            <w:r>
              <w:rPr>
                <w:rStyle w:val="IndexLink"/>
                <w:rtl w:val="true"/>
              </w:rPr>
              <w:tab/>
            </w:r>
            <w:r>
              <w:rPr>
                <w:rStyle w:val="IndexLink"/>
              </w:rPr>
              <w:t>469</w:t>
            </w:r>
          </w:hyperlink>
        </w:p>
        <w:p>
          <w:pPr>
            <w:pStyle w:val="Contents4"/>
            <w:tabs>
              <w:tab w:val="clear" w:pos="8176"/>
              <w:tab w:val="right" w:pos="9026" w:leader="dot"/>
            </w:tabs>
            <w:rPr/>
          </w:pPr>
          <w:hyperlink w:anchor="__RefHeading___Toc9541894_2142443653">
            <w:r>
              <w:rPr>
                <w:webHidden/>
                <w:rStyle w:val="IndexLink"/>
                <w:rtl w:val="true"/>
              </w:rPr>
              <w:t xml:space="preserve">معجزه ششم </w:t>
            </w:r>
            <w:r>
              <w:rPr>
                <w:rStyle w:val="IndexLink"/>
                <w:rtl w:val="true"/>
              </w:rPr>
              <w:t xml:space="preserve">: </w:t>
            </w:r>
            <w:r>
              <w:rPr>
                <w:rStyle w:val="IndexLink"/>
                <w:rtl w:val="true"/>
              </w:rPr>
              <w:t>خبر از آینده</w:t>
            </w:r>
            <w:r>
              <w:rPr>
                <w:rStyle w:val="IndexLink"/>
                <w:rtl w:val="true"/>
              </w:rPr>
              <w:tab/>
            </w:r>
            <w:r>
              <w:rPr>
                <w:rStyle w:val="IndexLink"/>
              </w:rPr>
              <w:t>470</w:t>
            </w:r>
          </w:hyperlink>
        </w:p>
        <w:p>
          <w:pPr>
            <w:pStyle w:val="Contents4"/>
            <w:tabs>
              <w:tab w:val="clear" w:pos="8176"/>
              <w:tab w:val="right" w:pos="9026" w:leader="dot"/>
            </w:tabs>
            <w:rPr/>
          </w:pPr>
          <w:hyperlink w:anchor="__RefHeading___Toc9541896_2142443653">
            <w:r>
              <w:rPr>
                <w:webHidden/>
                <w:rStyle w:val="IndexLink"/>
                <w:rtl w:val="true"/>
              </w:rPr>
              <w:t xml:space="preserve">معجزهٔ هفتم </w:t>
            </w:r>
            <w:r>
              <w:rPr>
                <w:rStyle w:val="IndexLink"/>
                <w:rtl w:val="true"/>
              </w:rPr>
              <w:t xml:space="preserve">: </w:t>
            </w:r>
            <w:r>
              <w:rPr>
                <w:rStyle w:val="IndexLink"/>
                <w:rtl w:val="true"/>
              </w:rPr>
              <w:t>خبر از غیب</w:t>
            </w:r>
            <w:r>
              <w:rPr>
                <w:rStyle w:val="IndexLink"/>
                <w:rtl w:val="true"/>
              </w:rPr>
              <w:tab/>
            </w:r>
            <w:r>
              <w:rPr>
                <w:rStyle w:val="IndexLink"/>
              </w:rPr>
              <w:t>470</w:t>
            </w:r>
          </w:hyperlink>
        </w:p>
        <w:p>
          <w:pPr>
            <w:pStyle w:val="Contents4"/>
            <w:tabs>
              <w:tab w:val="clear" w:pos="8176"/>
              <w:tab w:val="right" w:pos="9026" w:leader="dot"/>
            </w:tabs>
            <w:rPr/>
          </w:pPr>
          <w:hyperlink w:anchor="__RefHeading___Toc9541898_2142443653">
            <w:r>
              <w:rPr>
                <w:webHidden/>
                <w:rStyle w:val="IndexLink"/>
                <w:rtl w:val="true"/>
              </w:rPr>
              <w:t xml:space="preserve">معجزۀ هشتم </w:t>
            </w:r>
            <w:r>
              <w:rPr>
                <w:rStyle w:val="IndexLink"/>
                <w:rtl w:val="true"/>
              </w:rPr>
              <w:t xml:space="preserve">: </w:t>
            </w:r>
            <w:r>
              <w:rPr>
                <w:rStyle w:val="IndexLink"/>
                <w:rtl w:val="true"/>
              </w:rPr>
              <w:t>خبر دیگری از غیب</w:t>
            </w:r>
            <w:r>
              <w:rPr>
                <w:rStyle w:val="IndexLink"/>
                <w:rtl w:val="true"/>
              </w:rPr>
              <w:tab/>
            </w:r>
            <w:r>
              <w:rPr>
                <w:rStyle w:val="IndexLink"/>
              </w:rPr>
              <w:t>471</w:t>
            </w:r>
          </w:hyperlink>
        </w:p>
        <w:p>
          <w:pPr>
            <w:pStyle w:val="Contents4"/>
            <w:tabs>
              <w:tab w:val="clear" w:pos="8176"/>
              <w:tab w:val="right" w:pos="9026" w:leader="dot"/>
            </w:tabs>
            <w:rPr/>
          </w:pPr>
          <w:hyperlink w:anchor="__RefHeading___Toc9541900_2142443653">
            <w:r>
              <w:rPr>
                <w:webHidden/>
                <w:rStyle w:val="IndexLink"/>
                <w:rtl w:val="true"/>
              </w:rPr>
              <w:t xml:space="preserve">معجزه نهم </w:t>
            </w:r>
            <w:r>
              <w:rPr>
                <w:rStyle w:val="IndexLink"/>
                <w:rtl w:val="true"/>
              </w:rPr>
              <w:t xml:space="preserve">: </w:t>
            </w:r>
            <w:r>
              <w:rPr>
                <w:rStyle w:val="IndexLink"/>
                <w:rtl w:val="true"/>
              </w:rPr>
              <w:t>شمش طلا</w:t>
            </w:r>
            <w:r>
              <w:rPr>
                <w:rStyle w:val="IndexLink"/>
                <w:rtl w:val="true"/>
              </w:rPr>
              <w:tab/>
            </w:r>
            <w:r>
              <w:rPr>
                <w:rStyle w:val="IndexLink"/>
              </w:rPr>
              <w:t>471</w:t>
            </w:r>
          </w:hyperlink>
        </w:p>
        <w:p>
          <w:pPr>
            <w:pStyle w:val="Contents4"/>
            <w:tabs>
              <w:tab w:val="clear" w:pos="8176"/>
              <w:tab w:val="right" w:pos="9026" w:leader="dot"/>
            </w:tabs>
            <w:rPr/>
          </w:pPr>
          <w:hyperlink w:anchor="__RefHeading___Toc9541902_2142443653">
            <w:r>
              <w:rPr>
                <w:webHidden/>
                <w:rStyle w:val="IndexLink"/>
                <w:rtl w:val="true"/>
              </w:rPr>
              <w:t xml:space="preserve">معجزه دهم </w:t>
            </w:r>
            <w:r>
              <w:rPr>
                <w:rStyle w:val="IndexLink"/>
                <w:rtl w:val="true"/>
              </w:rPr>
              <w:t xml:space="preserve">: </w:t>
            </w:r>
            <w:r>
              <w:rPr>
                <w:rStyle w:val="IndexLink"/>
                <w:rtl w:val="true"/>
              </w:rPr>
              <w:t>هدایت واقفى مذهب</w:t>
            </w:r>
            <w:r>
              <w:rPr>
                <w:rStyle w:val="IndexLink"/>
                <w:rtl w:val="true"/>
              </w:rPr>
              <w:tab/>
            </w:r>
            <w:r>
              <w:rPr>
                <w:rStyle w:val="IndexLink"/>
              </w:rPr>
              <w:t>472</w:t>
            </w:r>
          </w:hyperlink>
        </w:p>
        <w:p>
          <w:pPr>
            <w:pStyle w:val="Contents4"/>
            <w:tabs>
              <w:tab w:val="clear" w:pos="8176"/>
              <w:tab w:val="right" w:pos="9026" w:leader="dot"/>
            </w:tabs>
            <w:rPr/>
          </w:pPr>
          <w:hyperlink w:anchor="__RefHeading___Toc9541904_2142443653">
            <w:r>
              <w:rPr>
                <w:webHidden/>
                <w:rStyle w:val="IndexLink"/>
                <w:rtl w:val="true"/>
              </w:rPr>
              <w:t xml:space="preserve">معجزه یازدهم </w:t>
            </w:r>
            <w:r>
              <w:rPr>
                <w:rStyle w:val="IndexLink"/>
                <w:rtl w:val="true"/>
              </w:rPr>
              <w:t xml:space="preserve">: </w:t>
            </w:r>
            <w:r>
              <w:rPr>
                <w:rStyle w:val="IndexLink"/>
                <w:rtl w:val="true"/>
              </w:rPr>
              <w:t>خبر غیبی</w:t>
            </w:r>
            <w:r>
              <w:rPr>
                <w:rStyle w:val="IndexLink"/>
                <w:rtl w:val="true"/>
              </w:rPr>
              <w:tab/>
            </w:r>
            <w:r>
              <w:rPr>
                <w:rStyle w:val="IndexLink"/>
              </w:rPr>
              <w:t>472</w:t>
            </w:r>
          </w:hyperlink>
        </w:p>
        <w:p>
          <w:pPr>
            <w:pStyle w:val="Contents4"/>
            <w:tabs>
              <w:tab w:val="clear" w:pos="8176"/>
              <w:tab w:val="right" w:pos="9026" w:leader="dot"/>
            </w:tabs>
            <w:rPr/>
          </w:pPr>
          <w:hyperlink w:anchor="__RefHeading___Toc9541906_2142443653">
            <w:r>
              <w:rPr>
                <w:webHidden/>
                <w:rStyle w:val="IndexLink"/>
                <w:rtl w:val="true"/>
              </w:rPr>
              <w:t xml:space="preserve">معجزهٔ دوازدهم </w:t>
            </w:r>
            <w:r>
              <w:rPr>
                <w:rStyle w:val="IndexLink"/>
                <w:rtl w:val="true"/>
              </w:rPr>
              <w:t xml:space="preserve">: </w:t>
            </w:r>
            <w:r>
              <w:rPr>
                <w:rStyle w:val="IndexLink"/>
                <w:rtl w:val="true"/>
              </w:rPr>
              <w:t>کوه فارغ</w:t>
            </w:r>
            <w:r>
              <w:rPr>
                <w:rStyle w:val="IndexLink"/>
                <w:rtl w:val="true"/>
              </w:rPr>
              <w:tab/>
            </w:r>
            <w:r>
              <w:rPr>
                <w:rStyle w:val="IndexLink"/>
              </w:rPr>
              <w:t>473</w:t>
            </w:r>
          </w:hyperlink>
        </w:p>
        <w:p>
          <w:pPr>
            <w:pStyle w:val="Contents4"/>
            <w:tabs>
              <w:tab w:val="clear" w:pos="8176"/>
              <w:tab w:val="right" w:pos="9026" w:leader="dot"/>
            </w:tabs>
            <w:rPr/>
          </w:pPr>
          <w:hyperlink w:anchor="__RefHeading___Toc9541908_2142443653">
            <w:r>
              <w:rPr>
                <w:webHidden/>
                <w:rStyle w:val="IndexLink"/>
                <w:rtl w:val="true"/>
              </w:rPr>
              <w:t xml:space="preserve">معجزه سیزدهم </w:t>
            </w:r>
            <w:r>
              <w:rPr>
                <w:rStyle w:val="IndexLink"/>
                <w:rtl w:val="true"/>
              </w:rPr>
              <w:t xml:space="preserve">: </w:t>
            </w:r>
            <w:r>
              <w:rPr>
                <w:rStyle w:val="IndexLink"/>
                <w:rtl w:val="true"/>
              </w:rPr>
              <w:t>پاسخ به سؤال نشده</w:t>
            </w:r>
            <w:r>
              <w:rPr>
                <w:rStyle w:val="IndexLink"/>
                <w:rtl w:val="true"/>
              </w:rPr>
              <w:tab/>
            </w:r>
            <w:r>
              <w:rPr>
                <w:rStyle w:val="IndexLink"/>
              </w:rPr>
              <w:t>474</w:t>
            </w:r>
          </w:hyperlink>
        </w:p>
        <w:p>
          <w:pPr>
            <w:pStyle w:val="Contents4"/>
            <w:tabs>
              <w:tab w:val="clear" w:pos="8176"/>
              <w:tab w:val="right" w:pos="9026" w:leader="dot"/>
            </w:tabs>
            <w:rPr/>
          </w:pPr>
          <w:hyperlink w:anchor="__RefHeading___Toc9541910_2142443653">
            <w:r>
              <w:rPr>
                <w:webHidden/>
                <w:rStyle w:val="IndexLink"/>
                <w:rtl w:val="true"/>
              </w:rPr>
              <w:t xml:space="preserve">معجزهٔ چهاردهم </w:t>
            </w:r>
            <w:r>
              <w:rPr>
                <w:rStyle w:val="IndexLink"/>
                <w:rtl w:val="true"/>
              </w:rPr>
              <w:t xml:space="preserve">: </w:t>
            </w:r>
            <w:r>
              <w:rPr>
                <w:rStyle w:val="IndexLink"/>
                <w:rtl w:val="true"/>
              </w:rPr>
              <w:t>تكلّم به سندی و عربی</w:t>
            </w:r>
            <w:r>
              <w:rPr>
                <w:rStyle w:val="IndexLink"/>
                <w:rtl w:val="true"/>
              </w:rPr>
              <w:tab/>
            </w:r>
            <w:r>
              <w:rPr>
                <w:rStyle w:val="IndexLink"/>
              </w:rPr>
              <w:t>474</w:t>
            </w:r>
          </w:hyperlink>
        </w:p>
        <w:p>
          <w:pPr>
            <w:pStyle w:val="Contents4"/>
            <w:tabs>
              <w:tab w:val="clear" w:pos="8176"/>
              <w:tab w:val="right" w:pos="9026" w:leader="dot"/>
            </w:tabs>
            <w:rPr/>
          </w:pPr>
          <w:hyperlink w:anchor="__RefHeading___Toc9541912_2142443653">
            <w:r>
              <w:rPr>
                <w:webHidden/>
                <w:rStyle w:val="IndexLink"/>
                <w:rtl w:val="true"/>
              </w:rPr>
              <w:t xml:space="preserve">معجزه پانزدهم </w:t>
            </w:r>
            <w:r>
              <w:rPr>
                <w:rStyle w:val="IndexLink"/>
                <w:rtl w:val="true"/>
              </w:rPr>
              <w:t xml:space="preserve">: </w:t>
            </w:r>
            <w:r>
              <w:rPr>
                <w:rStyle w:val="IndexLink"/>
                <w:rtl w:val="true"/>
              </w:rPr>
              <w:t>دعای باران</w:t>
            </w:r>
            <w:r>
              <w:rPr>
                <w:rStyle w:val="IndexLink"/>
                <w:rtl w:val="true"/>
              </w:rPr>
              <w:tab/>
            </w:r>
            <w:r>
              <w:rPr>
                <w:rStyle w:val="IndexLink"/>
              </w:rPr>
              <w:t>475</w:t>
            </w:r>
          </w:hyperlink>
        </w:p>
        <w:p>
          <w:pPr>
            <w:pStyle w:val="Contents5"/>
            <w:tabs>
              <w:tab w:val="clear" w:pos="7892"/>
              <w:tab w:val="right" w:pos="9026" w:leader="dot"/>
            </w:tabs>
            <w:rPr/>
          </w:pPr>
          <w:hyperlink w:anchor="__RefHeading___Toc9541914_2142443653">
            <w:r>
              <w:rPr>
                <w:webHidden/>
                <w:rStyle w:val="IndexLink"/>
                <w:rtl w:val="true"/>
              </w:rPr>
              <w:t>اشاره</w:t>
            </w:r>
            <w:r>
              <w:rPr>
                <w:rStyle w:val="IndexLink"/>
                <w:rtl w:val="true"/>
              </w:rPr>
              <w:tab/>
            </w:r>
            <w:r>
              <w:rPr>
                <w:rStyle w:val="IndexLink"/>
              </w:rPr>
              <w:t>475</w:t>
            </w:r>
          </w:hyperlink>
        </w:p>
        <w:p>
          <w:pPr>
            <w:pStyle w:val="Contents5"/>
            <w:tabs>
              <w:tab w:val="clear" w:pos="7892"/>
              <w:tab w:val="right" w:pos="9026" w:leader="dot"/>
            </w:tabs>
            <w:rPr/>
          </w:pPr>
          <w:hyperlink w:anchor="__RefHeading___Toc9541916_2142443653">
            <w:r>
              <w:rPr>
                <w:webHidden/>
                <w:rStyle w:val="IndexLink"/>
                <w:rtl w:val="true"/>
              </w:rPr>
              <w:t>ابن مهران و عاقبت کار وی</w:t>
            </w:r>
            <w:r>
              <w:rPr>
                <w:rStyle w:val="IndexLink"/>
                <w:rtl w:val="true"/>
              </w:rPr>
              <w:tab/>
            </w:r>
            <w:r>
              <w:rPr>
                <w:rStyle w:val="IndexLink"/>
              </w:rPr>
              <w:t>477</w:t>
            </w:r>
          </w:hyperlink>
        </w:p>
        <w:p>
          <w:pPr>
            <w:pStyle w:val="Contents4"/>
            <w:tabs>
              <w:tab w:val="clear" w:pos="8176"/>
              <w:tab w:val="right" w:pos="9026" w:leader="dot"/>
            </w:tabs>
            <w:rPr/>
          </w:pPr>
          <w:hyperlink w:anchor="__RefHeading___Toc9541918_2142443653">
            <w:r>
              <w:rPr>
                <w:webHidden/>
                <w:rStyle w:val="IndexLink"/>
                <w:rtl w:val="true"/>
              </w:rPr>
              <w:t xml:space="preserve">معجزه شانزدهم </w:t>
            </w:r>
            <w:r>
              <w:rPr>
                <w:rStyle w:val="IndexLink"/>
                <w:rtl w:val="true"/>
              </w:rPr>
              <w:t xml:space="preserve">: </w:t>
            </w:r>
            <w:r>
              <w:rPr>
                <w:rStyle w:val="IndexLink"/>
                <w:rtl w:val="true"/>
              </w:rPr>
              <w:t>دعبل</w:t>
            </w:r>
            <w:r>
              <w:rPr>
                <w:rStyle w:val="IndexLink"/>
                <w:rtl w:val="true"/>
              </w:rPr>
              <w:tab/>
            </w:r>
            <w:r>
              <w:rPr>
                <w:rStyle w:val="IndexLink"/>
              </w:rPr>
              <w:t>481</w:t>
            </w:r>
          </w:hyperlink>
        </w:p>
        <w:p>
          <w:pPr>
            <w:pStyle w:val="Contents4"/>
            <w:tabs>
              <w:tab w:val="clear" w:pos="8176"/>
              <w:tab w:val="right" w:pos="9026" w:leader="dot"/>
            </w:tabs>
            <w:rPr/>
          </w:pPr>
          <w:hyperlink w:anchor="__RefHeading___Toc9541920_2142443653">
            <w:r>
              <w:rPr>
                <w:webHidden/>
                <w:rStyle w:val="IndexLink"/>
                <w:rtl w:val="true"/>
              </w:rPr>
              <w:t xml:space="preserve">معجزه هفدهم </w:t>
            </w:r>
            <w:r>
              <w:rPr>
                <w:rStyle w:val="IndexLink"/>
                <w:rtl w:val="true"/>
              </w:rPr>
              <w:t xml:space="preserve">: </w:t>
            </w:r>
            <w:r>
              <w:rPr>
                <w:rStyle w:val="IndexLink"/>
                <w:rtl w:val="true"/>
              </w:rPr>
              <w:t>اطلاع از غیب</w:t>
            </w:r>
            <w:r>
              <w:rPr>
                <w:rStyle w:val="IndexLink"/>
                <w:rtl w:val="true"/>
              </w:rPr>
              <w:tab/>
            </w:r>
            <w:r>
              <w:rPr>
                <w:rStyle w:val="IndexLink"/>
              </w:rPr>
              <w:t>483</w:t>
            </w:r>
          </w:hyperlink>
        </w:p>
        <w:p>
          <w:pPr>
            <w:pStyle w:val="Contents4"/>
            <w:tabs>
              <w:tab w:val="clear" w:pos="8176"/>
              <w:tab w:val="right" w:pos="9026" w:leader="dot"/>
            </w:tabs>
            <w:rPr/>
          </w:pPr>
          <w:hyperlink w:anchor="__RefHeading___Toc9541922_2142443653">
            <w:r>
              <w:rPr>
                <w:webHidden/>
                <w:rStyle w:val="IndexLink"/>
                <w:rtl w:val="true"/>
              </w:rPr>
              <w:t xml:space="preserve">معجزه هجدهم </w:t>
            </w:r>
            <w:r>
              <w:rPr>
                <w:rStyle w:val="IndexLink"/>
                <w:rtl w:val="true"/>
              </w:rPr>
              <w:t xml:space="preserve">: </w:t>
            </w:r>
            <w:r>
              <w:rPr>
                <w:rStyle w:val="IndexLink"/>
                <w:rtl w:val="true"/>
              </w:rPr>
              <w:t>حله</w:t>
            </w:r>
            <w:r>
              <w:rPr>
                <w:rStyle w:val="IndexLink"/>
                <w:rtl w:val="true"/>
              </w:rPr>
              <w:tab/>
            </w:r>
            <w:r>
              <w:rPr>
                <w:rStyle w:val="IndexLink"/>
              </w:rPr>
              <w:t>484</w:t>
            </w:r>
          </w:hyperlink>
        </w:p>
        <w:p>
          <w:pPr>
            <w:pStyle w:val="Contents4"/>
            <w:tabs>
              <w:tab w:val="clear" w:pos="8176"/>
              <w:tab w:val="right" w:pos="9026" w:leader="dot"/>
            </w:tabs>
            <w:rPr/>
          </w:pPr>
          <w:hyperlink w:anchor="__RefHeading___Toc9541924_2142443653">
            <w:r>
              <w:rPr>
                <w:webHidden/>
                <w:rStyle w:val="IndexLink"/>
                <w:rtl w:val="true"/>
              </w:rPr>
              <w:t xml:space="preserve">فضايل ظاهری حضرت رضا </w:t>
            </w:r>
            <w:r>
              <w:rPr>
                <w:rStyle w:val="IndexLink"/>
                <w:rtl w:val="true"/>
              </w:rPr>
              <w:t>(</w:t>
            </w:r>
            <w:r>
              <w:rPr>
                <w:rStyle w:val="IndexLink"/>
                <w:rtl w:val="true"/>
              </w:rPr>
              <w:t>علیه السلام</w:t>
            </w:r>
            <w:r>
              <w:rPr>
                <w:rStyle w:val="IndexLink"/>
                <w:rtl w:val="true"/>
              </w:rPr>
              <w:t>)</w:t>
              <w:tab/>
            </w:r>
            <w:r>
              <w:rPr>
                <w:rStyle w:val="IndexLink"/>
              </w:rPr>
              <w:t>485</w:t>
            </w:r>
          </w:hyperlink>
        </w:p>
        <w:p>
          <w:pPr>
            <w:pStyle w:val="Contents4"/>
            <w:tabs>
              <w:tab w:val="clear" w:pos="8176"/>
              <w:tab w:val="right" w:pos="9026" w:leader="dot"/>
            </w:tabs>
            <w:rPr/>
          </w:pPr>
          <w:hyperlink w:anchor="__RefHeading___Toc9541926_2142443653">
            <w:r>
              <w:rPr>
                <w:webHidden/>
                <w:rStyle w:val="IndexLink"/>
                <w:rtl w:val="true"/>
              </w:rPr>
              <w:t xml:space="preserve">مواعظ حضرت رضا </w:t>
            </w:r>
            <w:r>
              <w:rPr>
                <w:rStyle w:val="IndexLink"/>
                <w:rtl w:val="true"/>
              </w:rPr>
              <w:t>(</w:t>
            </w:r>
            <w:r>
              <w:rPr>
                <w:rStyle w:val="IndexLink"/>
                <w:rtl w:val="true"/>
              </w:rPr>
              <w:t>علیه السلام</w:t>
            </w:r>
            <w:r>
              <w:rPr>
                <w:rStyle w:val="IndexLink"/>
                <w:rtl w:val="true"/>
              </w:rPr>
              <w:t>)</w:t>
              <w:tab/>
            </w:r>
            <w:r>
              <w:rPr>
                <w:rStyle w:val="IndexLink"/>
              </w:rPr>
              <w:t>486</w:t>
            </w:r>
          </w:hyperlink>
        </w:p>
        <w:p>
          <w:pPr>
            <w:pStyle w:val="Contents4"/>
            <w:tabs>
              <w:tab w:val="clear" w:pos="8176"/>
              <w:tab w:val="right" w:pos="9026" w:leader="dot"/>
            </w:tabs>
            <w:rPr/>
          </w:pPr>
          <w:hyperlink w:anchor="__RefHeading___Toc9541928_2142443653">
            <w:r>
              <w:rPr>
                <w:webHidden/>
                <w:rStyle w:val="IndexLink"/>
                <w:rtl w:val="true"/>
              </w:rPr>
              <w:t>سبب زهر دادن به حضرت</w:t>
            </w:r>
            <w:r>
              <w:rPr>
                <w:rStyle w:val="IndexLink"/>
                <w:rtl w:val="true"/>
              </w:rPr>
              <w:tab/>
            </w:r>
            <w:r>
              <w:rPr>
                <w:rStyle w:val="IndexLink"/>
              </w:rPr>
              <w:t>487</w:t>
            </w:r>
          </w:hyperlink>
        </w:p>
        <w:p>
          <w:pPr>
            <w:pStyle w:val="Contents4"/>
            <w:tabs>
              <w:tab w:val="clear" w:pos="8176"/>
              <w:tab w:val="right" w:pos="9026" w:leader="dot"/>
            </w:tabs>
            <w:rPr/>
          </w:pPr>
          <w:hyperlink w:anchor="__RefHeading___Toc9541930_2142443653">
            <w:r>
              <w:rPr>
                <w:webHidden/>
                <w:rStyle w:val="IndexLink"/>
                <w:rtl w:val="true"/>
              </w:rPr>
              <w:t>سبب دیگر</w:t>
            </w:r>
            <w:r>
              <w:rPr>
                <w:rStyle w:val="IndexLink"/>
                <w:rtl w:val="true"/>
              </w:rPr>
              <w:tab/>
            </w:r>
            <w:r>
              <w:rPr>
                <w:rStyle w:val="IndexLink"/>
              </w:rPr>
              <w:t>489</w:t>
            </w:r>
          </w:hyperlink>
        </w:p>
        <w:p>
          <w:pPr>
            <w:pStyle w:val="Contents4"/>
            <w:tabs>
              <w:tab w:val="clear" w:pos="8176"/>
              <w:tab w:val="right" w:pos="9026" w:leader="dot"/>
            </w:tabs>
            <w:rPr/>
          </w:pPr>
          <w:hyperlink w:anchor="__RefHeading___Toc9541932_2142443653">
            <w:r>
              <w:rPr>
                <w:webHidden/>
                <w:rStyle w:val="IndexLink"/>
                <w:rtl w:val="true"/>
              </w:rPr>
              <w:t>ولایت عهدی</w:t>
            </w:r>
            <w:r>
              <w:rPr>
                <w:rStyle w:val="IndexLink"/>
                <w:rtl w:val="true"/>
              </w:rPr>
              <w:tab/>
            </w:r>
            <w:r>
              <w:rPr>
                <w:rStyle w:val="IndexLink"/>
              </w:rPr>
              <w:t>492</w:t>
            </w:r>
          </w:hyperlink>
        </w:p>
        <w:p>
          <w:pPr>
            <w:pStyle w:val="Contents4"/>
            <w:tabs>
              <w:tab w:val="clear" w:pos="8176"/>
              <w:tab w:val="right" w:pos="9026" w:leader="dot"/>
            </w:tabs>
            <w:rPr/>
          </w:pPr>
          <w:hyperlink w:anchor="__RefHeading___Toc9541934_2142443653">
            <w:r>
              <w:rPr>
                <w:webHidden/>
                <w:rStyle w:val="IndexLink"/>
                <w:rtl w:val="true"/>
              </w:rPr>
              <w:t>شهادت حضرت</w:t>
            </w:r>
            <w:r>
              <w:rPr>
                <w:rStyle w:val="IndexLink"/>
                <w:rtl w:val="true"/>
              </w:rPr>
              <w:tab/>
            </w:r>
            <w:r>
              <w:rPr>
                <w:rStyle w:val="IndexLink"/>
              </w:rPr>
              <w:t>494</w:t>
            </w:r>
          </w:hyperlink>
        </w:p>
        <w:p>
          <w:pPr>
            <w:pStyle w:val="Contents4"/>
            <w:tabs>
              <w:tab w:val="clear" w:pos="8176"/>
              <w:tab w:val="right" w:pos="9026" w:leader="dot"/>
            </w:tabs>
            <w:rPr/>
          </w:pPr>
          <w:hyperlink w:anchor="__RefHeading___Toc9541936_2142443653">
            <w:r>
              <w:rPr>
                <w:webHidden/>
                <w:rStyle w:val="IndexLink"/>
                <w:rtl w:val="true"/>
              </w:rPr>
              <w:t xml:space="preserve">آمدن حضرت امام جواد </w:t>
            </w:r>
            <w:r>
              <w:rPr>
                <w:rStyle w:val="IndexLink"/>
                <w:rtl w:val="true"/>
              </w:rPr>
              <w:t>(</w:t>
            </w:r>
            <w:r>
              <w:rPr>
                <w:rStyle w:val="IndexLink"/>
                <w:rtl w:val="true"/>
              </w:rPr>
              <w:t>علیه السلام</w:t>
            </w:r>
            <w:r>
              <w:rPr>
                <w:rStyle w:val="IndexLink"/>
                <w:rtl w:val="true"/>
              </w:rPr>
              <w:t>)</w:t>
              <w:tab/>
            </w:r>
            <w:r>
              <w:rPr>
                <w:rStyle w:val="IndexLink"/>
              </w:rPr>
              <w:t>496</w:t>
            </w:r>
          </w:hyperlink>
        </w:p>
        <w:p>
          <w:pPr>
            <w:pStyle w:val="Contents4"/>
            <w:tabs>
              <w:tab w:val="clear" w:pos="8176"/>
              <w:tab w:val="right" w:pos="9026" w:leader="dot"/>
            </w:tabs>
            <w:rPr/>
          </w:pPr>
          <w:hyperlink w:anchor="__RefHeading___Toc9541938_2142443653">
            <w:r>
              <w:rPr>
                <w:webHidden/>
                <w:rStyle w:val="IndexLink"/>
                <w:rtl w:val="true"/>
              </w:rPr>
              <w:t>هرثمه و شهادت حضرت</w:t>
            </w:r>
            <w:r>
              <w:rPr>
                <w:rStyle w:val="IndexLink"/>
                <w:rtl w:val="true"/>
              </w:rPr>
              <w:tab/>
            </w:r>
            <w:r>
              <w:rPr>
                <w:rStyle w:val="IndexLink"/>
              </w:rPr>
              <w:t>499</w:t>
            </w:r>
          </w:hyperlink>
        </w:p>
        <w:p>
          <w:pPr>
            <w:pStyle w:val="Contents2"/>
            <w:tabs>
              <w:tab w:val="clear" w:pos="8743"/>
              <w:tab w:val="right" w:pos="9026" w:leader="dot"/>
            </w:tabs>
            <w:rPr/>
          </w:pPr>
          <w:hyperlink w:anchor="__RefHeading___Toc9541940_2142443653">
            <w:r>
              <w:rPr>
                <w:webHidden/>
                <w:rStyle w:val="IndexLink"/>
                <w:rtl w:val="true"/>
              </w:rPr>
              <w:t xml:space="preserve">فصل نهم </w:t>
            </w:r>
            <w:r>
              <w:rPr>
                <w:rStyle w:val="IndexLink"/>
                <w:rtl w:val="true"/>
              </w:rPr>
              <w:t xml:space="preserve">: </w:t>
            </w:r>
            <w:r>
              <w:rPr>
                <w:rStyle w:val="IndexLink"/>
                <w:rtl w:val="true"/>
              </w:rPr>
              <w:t xml:space="preserve">امامت حضرت امام محمد تقی </w:t>
            </w:r>
            <w:r>
              <w:rPr>
                <w:rStyle w:val="IndexLink"/>
                <w:rtl w:val="true"/>
              </w:rPr>
              <w:t>(</w:t>
            </w:r>
            <w:r>
              <w:rPr>
                <w:rStyle w:val="IndexLink"/>
                <w:rtl w:val="true"/>
              </w:rPr>
              <w:t>علیه السلام</w:t>
            </w:r>
            <w:r>
              <w:rPr>
                <w:rStyle w:val="IndexLink"/>
                <w:rtl w:val="true"/>
              </w:rPr>
              <w:t>)</w:t>
              <w:tab/>
            </w:r>
            <w:r>
              <w:rPr>
                <w:rStyle w:val="IndexLink"/>
              </w:rPr>
              <w:t>504</w:t>
            </w:r>
          </w:hyperlink>
        </w:p>
        <w:p>
          <w:pPr>
            <w:pStyle w:val="Contents3"/>
            <w:tabs>
              <w:tab w:val="clear" w:pos="8459"/>
              <w:tab w:val="right" w:pos="9026" w:leader="dot"/>
            </w:tabs>
            <w:rPr/>
          </w:pPr>
          <w:hyperlink w:anchor="__RefHeading___Toc9541942_2142443653">
            <w:r>
              <w:rPr>
                <w:webHidden/>
                <w:rStyle w:val="IndexLink"/>
                <w:rtl w:val="true"/>
              </w:rPr>
              <w:t>اشاره</w:t>
            </w:r>
            <w:r>
              <w:rPr>
                <w:rStyle w:val="IndexLink"/>
                <w:rtl w:val="true"/>
              </w:rPr>
              <w:tab/>
            </w:r>
            <w:r>
              <w:rPr>
                <w:rStyle w:val="IndexLink"/>
              </w:rPr>
              <w:t>504</w:t>
            </w:r>
          </w:hyperlink>
        </w:p>
        <w:p>
          <w:pPr>
            <w:pStyle w:val="Contents3"/>
            <w:tabs>
              <w:tab w:val="clear" w:pos="8459"/>
              <w:tab w:val="right" w:pos="9026" w:leader="dot"/>
            </w:tabs>
            <w:rPr/>
          </w:pPr>
          <w:hyperlink w:anchor="__RefHeading___Toc9541944_2142443653">
            <w:r>
              <w:rPr>
                <w:webHidden/>
                <w:rStyle w:val="IndexLink"/>
                <w:rtl w:val="true"/>
              </w:rPr>
              <w:t xml:space="preserve">مطلب اوّل </w:t>
            </w:r>
            <w:r>
              <w:rPr>
                <w:rStyle w:val="IndexLink"/>
                <w:rtl w:val="true"/>
              </w:rPr>
              <w:t xml:space="preserve">: </w:t>
            </w:r>
            <w:r>
              <w:rPr>
                <w:rStyle w:val="IndexLink"/>
                <w:rtl w:val="true"/>
              </w:rPr>
              <w:t xml:space="preserve">تولد ،نام ، نسب ،كنيه ،لقب و اولادحضرت امام محمد تقى </w:t>
            </w:r>
            <w:r>
              <w:rPr>
                <w:rStyle w:val="IndexLink"/>
                <w:rtl w:val="true"/>
              </w:rPr>
              <w:t>(</w:t>
            </w:r>
            <w:r>
              <w:rPr>
                <w:rStyle w:val="IndexLink"/>
                <w:rtl w:val="true"/>
              </w:rPr>
              <w:t>علیه السلام</w:t>
            </w:r>
            <w:r>
              <w:rPr>
                <w:rStyle w:val="IndexLink"/>
                <w:rtl w:val="true"/>
              </w:rPr>
              <w:t>)</w:t>
              <w:tab/>
            </w:r>
            <w:r>
              <w:rPr>
                <w:rStyle w:val="IndexLink"/>
              </w:rPr>
              <w:t>505</w:t>
            </w:r>
          </w:hyperlink>
        </w:p>
        <w:p>
          <w:pPr>
            <w:pStyle w:val="Contents3"/>
            <w:tabs>
              <w:tab w:val="clear" w:pos="8459"/>
              <w:tab w:val="right" w:pos="9026" w:leader="dot"/>
            </w:tabs>
            <w:rPr/>
          </w:pPr>
          <w:hyperlink w:anchor="__RefHeading___Toc9541946_2142443653">
            <w:r>
              <w:rPr>
                <w:webHidden/>
                <w:rStyle w:val="IndexLink"/>
                <w:rtl w:val="true"/>
              </w:rPr>
              <w:t xml:space="preserve">مطلب دوّم </w:t>
            </w:r>
            <w:r>
              <w:rPr>
                <w:rStyle w:val="IndexLink"/>
                <w:rtl w:val="true"/>
              </w:rPr>
              <w:t xml:space="preserve">: </w:t>
            </w:r>
            <w:r>
              <w:rPr>
                <w:rStyle w:val="IndexLink"/>
                <w:rtl w:val="true"/>
              </w:rPr>
              <w:t xml:space="preserve">دلایل امامت حضرت امام محمد تقى </w:t>
            </w:r>
            <w:r>
              <w:rPr>
                <w:rStyle w:val="IndexLink"/>
                <w:rtl w:val="true"/>
              </w:rPr>
              <w:t>(</w:t>
            </w:r>
            <w:r>
              <w:rPr>
                <w:rStyle w:val="IndexLink"/>
                <w:rtl w:val="true"/>
              </w:rPr>
              <w:t>علیه السلام</w:t>
            </w:r>
            <w:r>
              <w:rPr>
                <w:rStyle w:val="IndexLink"/>
                <w:rtl w:val="true"/>
              </w:rPr>
              <w:t>)</w:t>
              <w:tab/>
            </w:r>
            <w:r>
              <w:rPr>
                <w:rStyle w:val="IndexLink"/>
              </w:rPr>
              <w:t>507</w:t>
            </w:r>
          </w:hyperlink>
        </w:p>
        <w:p>
          <w:pPr>
            <w:pStyle w:val="Contents3"/>
            <w:tabs>
              <w:tab w:val="clear" w:pos="8459"/>
              <w:tab w:val="right" w:pos="9026" w:leader="dot"/>
            </w:tabs>
            <w:rPr/>
          </w:pPr>
          <w:hyperlink w:anchor="__RefHeading___Toc9541948_2142443653">
            <w:r>
              <w:rPr>
                <w:webHidden/>
                <w:rStyle w:val="IndexLink"/>
                <w:rtl w:val="true"/>
              </w:rPr>
              <w:t xml:space="preserve">مطلب سوم </w:t>
            </w:r>
            <w:r>
              <w:rPr>
                <w:rStyle w:val="IndexLink"/>
                <w:rtl w:val="true"/>
              </w:rPr>
              <w:t xml:space="preserve">: </w:t>
            </w:r>
            <w:r>
              <w:rPr>
                <w:rStyle w:val="IndexLink"/>
                <w:rtl w:val="true"/>
              </w:rPr>
              <w:t xml:space="preserve">معجزات و خصائص حضرت امام محمد تقی </w:t>
            </w:r>
            <w:r>
              <w:rPr>
                <w:rStyle w:val="IndexLink"/>
                <w:rtl w:val="true"/>
              </w:rPr>
              <w:t>(</w:t>
            </w:r>
            <w:r>
              <w:rPr>
                <w:rStyle w:val="IndexLink"/>
                <w:rtl w:val="true"/>
              </w:rPr>
              <w:t>علیه السلام</w:t>
            </w:r>
            <w:r>
              <w:rPr>
                <w:rStyle w:val="IndexLink"/>
                <w:rtl w:val="true"/>
              </w:rPr>
              <w:t>)</w:t>
              <w:tab/>
            </w:r>
            <w:r>
              <w:rPr>
                <w:rStyle w:val="IndexLink"/>
              </w:rPr>
              <w:t>511</w:t>
            </w:r>
          </w:hyperlink>
        </w:p>
        <w:p>
          <w:pPr>
            <w:pStyle w:val="Contents4"/>
            <w:tabs>
              <w:tab w:val="clear" w:pos="8176"/>
              <w:tab w:val="right" w:pos="9026" w:leader="dot"/>
            </w:tabs>
            <w:rPr/>
          </w:pPr>
          <w:hyperlink w:anchor="__RefHeading___Toc9541950_2142443653">
            <w:r>
              <w:rPr>
                <w:webHidden/>
                <w:rStyle w:val="IndexLink"/>
                <w:rtl w:val="true"/>
              </w:rPr>
              <w:t>اشاره</w:t>
            </w:r>
            <w:r>
              <w:rPr>
                <w:rStyle w:val="IndexLink"/>
                <w:rtl w:val="true"/>
              </w:rPr>
              <w:tab/>
            </w:r>
            <w:r>
              <w:rPr>
                <w:rStyle w:val="IndexLink"/>
              </w:rPr>
              <w:t>511</w:t>
            </w:r>
          </w:hyperlink>
        </w:p>
        <w:p>
          <w:pPr>
            <w:pStyle w:val="Contents4"/>
            <w:tabs>
              <w:tab w:val="clear" w:pos="8176"/>
              <w:tab w:val="right" w:pos="9026" w:leader="dot"/>
            </w:tabs>
            <w:rPr/>
          </w:pPr>
          <w:hyperlink w:anchor="__RefHeading___Toc9541952_2142443653">
            <w:r>
              <w:rPr>
                <w:webHidden/>
                <w:rStyle w:val="IndexLink"/>
                <w:rtl w:val="true"/>
              </w:rPr>
              <w:t xml:space="preserve">معجزه اوّل </w:t>
            </w:r>
            <w:r>
              <w:rPr>
                <w:rStyle w:val="IndexLink"/>
                <w:rtl w:val="true"/>
              </w:rPr>
              <w:t xml:space="preserve">: </w:t>
            </w:r>
            <w:r>
              <w:rPr>
                <w:rStyle w:val="IndexLink"/>
                <w:rtl w:val="true"/>
              </w:rPr>
              <w:t>اعجاز در کودکی</w:t>
            </w:r>
            <w:r>
              <w:rPr>
                <w:rStyle w:val="IndexLink"/>
                <w:rtl w:val="true"/>
              </w:rPr>
              <w:tab/>
            </w:r>
            <w:r>
              <w:rPr>
                <w:rStyle w:val="IndexLink"/>
              </w:rPr>
              <w:t>511</w:t>
            </w:r>
          </w:hyperlink>
        </w:p>
        <w:p>
          <w:pPr>
            <w:pStyle w:val="Contents4"/>
            <w:tabs>
              <w:tab w:val="clear" w:pos="8176"/>
              <w:tab w:val="right" w:pos="9026" w:leader="dot"/>
            </w:tabs>
            <w:rPr/>
          </w:pPr>
          <w:hyperlink w:anchor="__RefHeading___Toc9541954_2142443653">
            <w:r>
              <w:rPr>
                <w:webHidden/>
                <w:rStyle w:val="IndexLink"/>
                <w:rtl w:val="true"/>
              </w:rPr>
              <w:t xml:space="preserve">معجزه دوّم </w:t>
            </w:r>
            <w:r>
              <w:rPr>
                <w:rStyle w:val="IndexLink"/>
                <w:rtl w:val="true"/>
              </w:rPr>
              <w:t xml:space="preserve">: </w:t>
            </w:r>
            <w:r>
              <w:rPr>
                <w:rStyle w:val="IndexLink"/>
                <w:rtl w:val="true"/>
              </w:rPr>
              <w:t>بازگشت عمامه</w:t>
            </w:r>
            <w:r>
              <w:rPr>
                <w:rStyle w:val="IndexLink"/>
                <w:rtl w:val="true"/>
              </w:rPr>
              <w:tab/>
            </w:r>
            <w:r>
              <w:rPr>
                <w:rStyle w:val="IndexLink"/>
              </w:rPr>
              <w:t>512</w:t>
            </w:r>
          </w:hyperlink>
        </w:p>
        <w:p>
          <w:pPr>
            <w:pStyle w:val="Contents4"/>
            <w:tabs>
              <w:tab w:val="clear" w:pos="8176"/>
              <w:tab w:val="right" w:pos="9026" w:leader="dot"/>
            </w:tabs>
            <w:rPr/>
          </w:pPr>
          <w:hyperlink w:anchor="__RefHeading___Toc9541956_2142443653">
            <w:r>
              <w:rPr>
                <w:webHidden/>
                <w:rStyle w:val="IndexLink"/>
                <w:rtl w:val="true"/>
              </w:rPr>
              <w:t xml:space="preserve">معجزه سوّم </w:t>
            </w:r>
            <w:r>
              <w:rPr>
                <w:rStyle w:val="IndexLink"/>
                <w:rtl w:val="true"/>
              </w:rPr>
              <w:t xml:space="preserve">: </w:t>
            </w:r>
            <w:r>
              <w:rPr>
                <w:rStyle w:val="IndexLink"/>
                <w:rtl w:val="true"/>
              </w:rPr>
              <w:t>شمش طلا</w:t>
            </w:r>
            <w:r>
              <w:rPr>
                <w:rStyle w:val="IndexLink"/>
                <w:rtl w:val="true"/>
              </w:rPr>
              <w:tab/>
            </w:r>
            <w:r>
              <w:rPr>
                <w:rStyle w:val="IndexLink"/>
              </w:rPr>
              <w:t>513</w:t>
            </w:r>
          </w:hyperlink>
        </w:p>
        <w:p>
          <w:pPr>
            <w:pStyle w:val="Contents4"/>
            <w:tabs>
              <w:tab w:val="clear" w:pos="8176"/>
              <w:tab w:val="right" w:pos="9026" w:leader="dot"/>
            </w:tabs>
            <w:rPr/>
          </w:pPr>
          <w:hyperlink w:anchor="__RefHeading___Toc9541958_2142443653">
            <w:r>
              <w:rPr>
                <w:webHidden/>
                <w:rStyle w:val="IndexLink"/>
                <w:rtl w:val="true"/>
              </w:rPr>
              <w:t xml:space="preserve">معجزهٔ چهارم </w:t>
            </w:r>
            <w:r>
              <w:rPr>
                <w:rStyle w:val="IndexLink"/>
                <w:rtl w:val="true"/>
              </w:rPr>
              <w:t xml:space="preserve">: </w:t>
            </w:r>
            <w:r>
              <w:rPr>
                <w:rStyle w:val="IndexLink"/>
                <w:rtl w:val="true"/>
              </w:rPr>
              <w:t>خبر از غیب</w:t>
            </w:r>
            <w:r>
              <w:rPr>
                <w:rStyle w:val="IndexLink"/>
                <w:rtl w:val="true"/>
              </w:rPr>
              <w:tab/>
            </w:r>
            <w:r>
              <w:rPr>
                <w:rStyle w:val="IndexLink"/>
              </w:rPr>
              <w:t>513</w:t>
            </w:r>
          </w:hyperlink>
        </w:p>
        <w:p>
          <w:pPr>
            <w:pStyle w:val="Contents4"/>
            <w:tabs>
              <w:tab w:val="clear" w:pos="8176"/>
              <w:tab w:val="right" w:pos="9026" w:leader="dot"/>
            </w:tabs>
            <w:rPr/>
          </w:pPr>
          <w:hyperlink w:anchor="__RefHeading___Toc9541960_2142443653">
            <w:r>
              <w:rPr>
                <w:webHidden/>
                <w:rStyle w:val="IndexLink"/>
                <w:rtl w:val="true"/>
              </w:rPr>
              <w:t xml:space="preserve">معجزه پنجم </w:t>
            </w:r>
            <w:r>
              <w:rPr>
                <w:rStyle w:val="IndexLink"/>
                <w:rtl w:val="true"/>
              </w:rPr>
              <w:t xml:space="preserve">: </w:t>
            </w:r>
            <w:r>
              <w:rPr>
                <w:rStyle w:val="IndexLink"/>
                <w:rtl w:val="true"/>
              </w:rPr>
              <w:t>خوردن گل</w:t>
            </w:r>
            <w:r>
              <w:rPr>
                <w:rStyle w:val="IndexLink"/>
                <w:rtl w:val="true"/>
              </w:rPr>
              <w:tab/>
            </w:r>
            <w:r>
              <w:rPr>
                <w:rStyle w:val="IndexLink"/>
              </w:rPr>
              <w:t>514</w:t>
            </w:r>
          </w:hyperlink>
        </w:p>
        <w:p>
          <w:pPr>
            <w:pStyle w:val="Contents4"/>
            <w:tabs>
              <w:tab w:val="clear" w:pos="8176"/>
              <w:tab w:val="right" w:pos="9026" w:leader="dot"/>
            </w:tabs>
            <w:rPr/>
          </w:pPr>
          <w:hyperlink w:anchor="__RefHeading___Toc9541962_2142443653">
            <w:r>
              <w:rPr>
                <w:webHidden/>
                <w:rStyle w:val="IndexLink"/>
                <w:rtl w:val="true"/>
              </w:rPr>
              <w:t xml:space="preserve">معجزه ششم </w:t>
            </w:r>
            <w:r>
              <w:rPr>
                <w:rStyle w:val="IndexLink"/>
                <w:rtl w:val="true"/>
              </w:rPr>
              <w:t xml:space="preserve">: </w:t>
            </w:r>
            <w:r>
              <w:rPr>
                <w:rStyle w:val="IndexLink"/>
                <w:rtl w:val="true"/>
              </w:rPr>
              <w:t>اعجازی دیگر در کودکی</w:t>
            </w:r>
            <w:r>
              <w:rPr>
                <w:rStyle w:val="IndexLink"/>
                <w:rtl w:val="true"/>
              </w:rPr>
              <w:tab/>
            </w:r>
            <w:r>
              <w:rPr>
                <w:rStyle w:val="IndexLink"/>
              </w:rPr>
              <w:t>515</w:t>
            </w:r>
          </w:hyperlink>
        </w:p>
        <w:p>
          <w:pPr>
            <w:pStyle w:val="Contents5"/>
            <w:tabs>
              <w:tab w:val="clear" w:pos="7892"/>
              <w:tab w:val="right" w:pos="9026" w:leader="dot"/>
            </w:tabs>
            <w:rPr/>
          </w:pPr>
          <w:hyperlink w:anchor="__RefHeading___Toc9541964_2142443653">
            <w:r>
              <w:rPr>
                <w:webHidden/>
                <w:rStyle w:val="IndexLink"/>
                <w:rtl w:val="true"/>
              </w:rPr>
              <w:t>اشاره</w:t>
            </w:r>
            <w:r>
              <w:rPr>
                <w:rStyle w:val="IndexLink"/>
                <w:rtl w:val="true"/>
              </w:rPr>
              <w:tab/>
            </w:r>
            <w:r>
              <w:rPr>
                <w:rStyle w:val="IndexLink"/>
              </w:rPr>
              <w:t>515</w:t>
            </w:r>
          </w:hyperlink>
        </w:p>
        <w:p>
          <w:pPr>
            <w:pStyle w:val="Contents5"/>
            <w:tabs>
              <w:tab w:val="clear" w:pos="7892"/>
              <w:tab w:val="right" w:pos="9026" w:leader="dot"/>
            </w:tabs>
            <w:rPr/>
          </w:pPr>
          <w:hyperlink w:anchor="__RefHeading___Toc9541966_2142443653">
            <w:r>
              <w:rPr>
                <w:webHidden/>
                <w:rStyle w:val="IndexLink"/>
                <w:rtl w:val="true"/>
              </w:rPr>
              <w:t xml:space="preserve">مناظره با </w:t>
            </w:r>
            <w:r>
              <w:rPr>
                <w:rStyle w:val="IndexLink"/>
                <w:rtl w:val="true"/>
              </w:rPr>
              <w:t>«</w:t>
            </w:r>
            <w:r>
              <w:rPr>
                <w:rStyle w:val="IndexLink"/>
                <w:rtl w:val="true"/>
              </w:rPr>
              <w:t>يحيى بن اكثم</w:t>
            </w:r>
            <w:r>
              <w:rPr>
                <w:rStyle w:val="IndexLink"/>
                <w:rtl w:val="true"/>
              </w:rPr>
              <w:t>»</w:t>
              <w:tab/>
            </w:r>
            <w:r>
              <w:rPr>
                <w:rStyle w:val="IndexLink"/>
              </w:rPr>
              <w:t>518</w:t>
            </w:r>
          </w:hyperlink>
        </w:p>
        <w:p>
          <w:pPr>
            <w:pStyle w:val="Contents5"/>
            <w:tabs>
              <w:tab w:val="clear" w:pos="7892"/>
              <w:tab w:val="right" w:pos="9026" w:leader="dot"/>
            </w:tabs>
            <w:rPr/>
          </w:pPr>
          <w:hyperlink w:anchor="__RefHeading___Toc9541968_2142443653">
            <w:r>
              <w:rPr>
                <w:webHidden/>
                <w:rStyle w:val="IndexLink"/>
                <w:rtl w:val="true"/>
              </w:rPr>
              <w:t>ازدواج حضرت با دختر مأمون</w:t>
            </w:r>
            <w:r>
              <w:rPr>
                <w:rStyle w:val="IndexLink"/>
                <w:rtl w:val="true"/>
              </w:rPr>
              <w:tab/>
            </w:r>
            <w:r>
              <w:rPr>
                <w:rStyle w:val="IndexLink"/>
              </w:rPr>
              <w:t>523</w:t>
            </w:r>
          </w:hyperlink>
        </w:p>
        <w:p>
          <w:pPr>
            <w:pStyle w:val="Contents4"/>
            <w:tabs>
              <w:tab w:val="clear" w:pos="8176"/>
              <w:tab w:val="right" w:pos="9026" w:leader="dot"/>
            </w:tabs>
            <w:rPr/>
          </w:pPr>
          <w:hyperlink w:anchor="__RefHeading___Toc9541970_2142443653">
            <w:r>
              <w:rPr>
                <w:webHidden/>
                <w:rStyle w:val="IndexLink"/>
                <w:rtl w:val="true"/>
              </w:rPr>
              <w:t xml:space="preserve">معجزه هفتم </w:t>
            </w:r>
            <w:r>
              <w:rPr>
                <w:rStyle w:val="IndexLink"/>
                <w:rtl w:val="true"/>
              </w:rPr>
              <w:t xml:space="preserve">: </w:t>
            </w:r>
            <w:r>
              <w:rPr>
                <w:rStyle w:val="IndexLink"/>
                <w:rtl w:val="true"/>
              </w:rPr>
              <w:t>حسادت امّ الفضل و نتیجه کار</w:t>
            </w:r>
            <w:r>
              <w:rPr>
                <w:rStyle w:val="IndexLink"/>
                <w:rtl w:val="true"/>
              </w:rPr>
              <w:tab/>
            </w:r>
            <w:r>
              <w:rPr>
                <w:rStyle w:val="IndexLink"/>
              </w:rPr>
              <w:t>525</w:t>
            </w:r>
          </w:hyperlink>
        </w:p>
        <w:p>
          <w:pPr>
            <w:pStyle w:val="Contents2"/>
            <w:tabs>
              <w:tab w:val="clear" w:pos="8743"/>
              <w:tab w:val="right" w:pos="9026" w:leader="dot"/>
            </w:tabs>
            <w:rPr/>
          </w:pPr>
          <w:hyperlink w:anchor="__RefHeading___Toc9541972_2142443653">
            <w:r>
              <w:rPr>
                <w:webHidden/>
                <w:rStyle w:val="IndexLink"/>
                <w:rtl w:val="true"/>
              </w:rPr>
              <w:t xml:space="preserve">فصل دهم </w:t>
            </w:r>
            <w:r>
              <w:rPr>
                <w:rStyle w:val="IndexLink"/>
                <w:rtl w:val="true"/>
              </w:rPr>
              <w:t xml:space="preserve">: </w:t>
            </w:r>
            <w:r>
              <w:rPr>
                <w:rStyle w:val="IndexLink"/>
                <w:rtl w:val="true"/>
              </w:rPr>
              <w:t xml:space="preserve">امامت حضرت امام هادی </w:t>
            </w:r>
            <w:r>
              <w:rPr>
                <w:rStyle w:val="IndexLink"/>
                <w:rtl w:val="true"/>
              </w:rPr>
              <w:t>(</w:t>
            </w:r>
            <w:r>
              <w:rPr>
                <w:rStyle w:val="IndexLink"/>
                <w:rtl w:val="true"/>
              </w:rPr>
              <w:t>علیه السلام</w:t>
            </w:r>
            <w:r>
              <w:rPr>
                <w:rStyle w:val="IndexLink"/>
                <w:rtl w:val="true"/>
              </w:rPr>
              <w:t>)</w:t>
              <w:tab/>
            </w:r>
            <w:r>
              <w:rPr>
                <w:rStyle w:val="IndexLink"/>
              </w:rPr>
              <w:t>528</w:t>
            </w:r>
          </w:hyperlink>
        </w:p>
        <w:p>
          <w:pPr>
            <w:pStyle w:val="Contents3"/>
            <w:tabs>
              <w:tab w:val="clear" w:pos="8459"/>
              <w:tab w:val="right" w:pos="9026" w:leader="dot"/>
            </w:tabs>
            <w:rPr/>
          </w:pPr>
          <w:hyperlink w:anchor="__RefHeading___Toc9541974_2142443653">
            <w:r>
              <w:rPr>
                <w:webHidden/>
                <w:rStyle w:val="IndexLink"/>
                <w:rtl w:val="true"/>
              </w:rPr>
              <w:t>اشاره</w:t>
            </w:r>
            <w:r>
              <w:rPr>
                <w:rStyle w:val="IndexLink"/>
                <w:rtl w:val="true"/>
              </w:rPr>
              <w:tab/>
            </w:r>
            <w:r>
              <w:rPr>
                <w:rStyle w:val="IndexLink"/>
              </w:rPr>
              <w:t>528</w:t>
            </w:r>
          </w:hyperlink>
        </w:p>
        <w:p>
          <w:pPr>
            <w:pStyle w:val="Contents3"/>
            <w:tabs>
              <w:tab w:val="clear" w:pos="8459"/>
              <w:tab w:val="right" w:pos="9026" w:leader="dot"/>
            </w:tabs>
            <w:rPr/>
          </w:pPr>
          <w:hyperlink w:anchor="__RefHeading___Toc9541976_2142443653">
            <w:r>
              <w:rPr>
                <w:webHidden/>
                <w:rStyle w:val="IndexLink"/>
                <w:rtl w:val="true"/>
              </w:rPr>
              <w:t xml:space="preserve">مطلب اوّل </w:t>
            </w:r>
            <w:r>
              <w:rPr>
                <w:rStyle w:val="IndexLink"/>
                <w:rtl w:val="true"/>
              </w:rPr>
              <w:t xml:space="preserve">: </w:t>
            </w:r>
            <w:r>
              <w:rPr>
                <w:rStyle w:val="IndexLink"/>
                <w:rtl w:val="true"/>
              </w:rPr>
              <w:t xml:space="preserve">تولد، نام، نسب، كنيه، لقب و اولاد حضرت امام هادی </w:t>
            </w:r>
            <w:r>
              <w:rPr>
                <w:rStyle w:val="IndexLink"/>
                <w:rtl w:val="true"/>
              </w:rPr>
              <w:t>(</w:t>
            </w:r>
            <w:r>
              <w:rPr>
                <w:rStyle w:val="IndexLink"/>
                <w:rtl w:val="true"/>
              </w:rPr>
              <w:t>علیه السلام</w:t>
            </w:r>
            <w:r>
              <w:rPr>
                <w:rStyle w:val="IndexLink"/>
                <w:rtl w:val="true"/>
              </w:rPr>
              <w:t>)</w:t>
              <w:tab/>
            </w:r>
            <w:r>
              <w:rPr>
                <w:rStyle w:val="IndexLink"/>
              </w:rPr>
              <w:t>529</w:t>
            </w:r>
          </w:hyperlink>
        </w:p>
        <w:p>
          <w:pPr>
            <w:pStyle w:val="Contents3"/>
            <w:tabs>
              <w:tab w:val="clear" w:pos="8459"/>
              <w:tab w:val="right" w:pos="9026" w:leader="dot"/>
            </w:tabs>
            <w:rPr/>
          </w:pPr>
          <w:hyperlink w:anchor="__RefHeading___Toc9541978_2142443653">
            <w:r>
              <w:rPr>
                <w:webHidden/>
                <w:rStyle w:val="IndexLink"/>
                <w:rtl w:val="true"/>
              </w:rPr>
              <w:t xml:space="preserve">مطلب دوّم </w:t>
            </w:r>
            <w:r>
              <w:rPr>
                <w:rStyle w:val="IndexLink"/>
                <w:rtl w:val="true"/>
              </w:rPr>
              <w:t xml:space="preserve">: </w:t>
            </w:r>
            <w:r>
              <w:rPr>
                <w:rStyle w:val="IndexLink"/>
                <w:rtl w:val="true"/>
              </w:rPr>
              <w:t xml:space="preserve">دلایل امامت حضرت امام هادی </w:t>
            </w:r>
            <w:r>
              <w:rPr>
                <w:rStyle w:val="IndexLink"/>
                <w:rtl w:val="true"/>
              </w:rPr>
              <w:t>(</w:t>
            </w:r>
            <w:r>
              <w:rPr>
                <w:rStyle w:val="IndexLink"/>
                <w:rtl w:val="true"/>
              </w:rPr>
              <w:t>علیه السلام</w:t>
            </w:r>
            <w:r>
              <w:rPr>
                <w:rStyle w:val="IndexLink"/>
                <w:rtl w:val="true"/>
              </w:rPr>
              <w:t>)</w:t>
              <w:tab/>
            </w:r>
            <w:r>
              <w:rPr>
                <w:rStyle w:val="IndexLink"/>
              </w:rPr>
              <w:t>531</w:t>
            </w:r>
          </w:hyperlink>
        </w:p>
        <w:p>
          <w:pPr>
            <w:pStyle w:val="Contents3"/>
            <w:tabs>
              <w:tab w:val="clear" w:pos="8459"/>
              <w:tab w:val="right" w:pos="9026" w:leader="dot"/>
            </w:tabs>
            <w:rPr/>
          </w:pPr>
          <w:hyperlink w:anchor="__RefHeading___Toc9541980_2142443653">
            <w:r>
              <w:rPr>
                <w:webHidden/>
                <w:rStyle w:val="IndexLink"/>
                <w:rtl w:val="true"/>
              </w:rPr>
              <w:t xml:space="preserve">مطلب سوم </w:t>
            </w:r>
            <w:r>
              <w:rPr>
                <w:rStyle w:val="IndexLink"/>
                <w:rtl w:val="true"/>
              </w:rPr>
              <w:t xml:space="preserve">: </w:t>
            </w:r>
            <w:r>
              <w:rPr>
                <w:rStyle w:val="IndexLink"/>
                <w:rtl w:val="true"/>
              </w:rPr>
              <w:t xml:space="preserve">معجزات و فضایل حضرت امام هادى </w:t>
            </w:r>
            <w:r>
              <w:rPr>
                <w:rStyle w:val="IndexLink"/>
                <w:rtl w:val="true"/>
              </w:rPr>
              <w:t>(</w:t>
            </w:r>
            <w:r>
              <w:rPr>
                <w:rStyle w:val="IndexLink"/>
                <w:rtl w:val="true"/>
              </w:rPr>
              <w:t>علیه السلام</w:t>
            </w:r>
            <w:r>
              <w:rPr>
                <w:rStyle w:val="IndexLink"/>
                <w:rtl w:val="true"/>
              </w:rPr>
              <w:t>)</w:t>
              <w:tab/>
            </w:r>
            <w:r>
              <w:rPr>
                <w:rStyle w:val="IndexLink"/>
              </w:rPr>
              <w:t>535</w:t>
            </w:r>
          </w:hyperlink>
        </w:p>
        <w:p>
          <w:pPr>
            <w:pStyle w:val="Contents4"/>
            <w:tabs>
              <w:tab w:val="clear" w:pos="8176"/>
              <w:tab w:val="right" w:pos="9026" w:leader="dot"/>
            </w:tabs>
            <w:rPr/>
          </w:pPr>
          <w:hyperlink w:anchor="__RefHeading___Toc9541982_2142443653">
            <w:r>
              <w:rPr>
                <w:webHidden/>
                <w:rStyle w:val="IndexLink"/>
                <w:rtl w:val="true"/>
              </w:rPr>
              <w:t>اشاره</w:t>
            </w:r>
            <w:r>
              <w:rPr>
                <w:rStyle w:val="IndexLink"/>
                <w:rtl w:val="true"/>
              </w:rPr>
              <w:tab/>
            </w:r>
            <w:r>
              <w:rPr>
                <w:rStyle w:val="IndexLink"/>
              </w:rPr>
              <w:t>535</w:t>
            </w:r>
          </w:hyperlink>
        </w:p>
        <w:p>
          <w:pPr>
            <w:pStyle w:val="Contents4"/>
            <w:tabs>
              <w:tab w:val="clear" w:pos="8176"/>
              <w:tab w:val="right" w:pos="9026" w:leader="dot"/>
            </w:tabs>
            <w:rPr/>
          </w:pPr>
          <w:hyperlink w:anchor="__RefHeading___Toc9541984_2142443653">
            <w:r>
              <w:rPr>
                <w:webHidden/>
                <w:rStyle w:val="IndexLink"/>
                <w:rtl w:val="true"/>
              </w:rPr>
              <w:t xml:space="preserve">معجزهٔ اوّل </w:t>
            </w:r>
            <w:r>
              <w:rPr>
                <w:rStyle w:val="IndexLink"/>
                <w:rtl w:val="true"/>
              </w:rPr>
              <w:t xml:space="preserve">: </w:t>
            </w:r>
            <w:r>
              <w:rPr>
                <w:rStyle w:val="IndexLink"/>
                <w:rtl w:val="true"/>
              </w:rPr>
              <w:t>مرد اصفهانی</w:t>
            </w:r>
            <w:r>
              <w:rPr>
                <w:rStyle w:val="IndexLink"/>
                <w:rtl w:val="true"/>
              </w:rPr>
              <w:tab/>
            </w:r>
            <w:r>
              <w:rPr>
                <w:rStyle w:val="IndexLink"/>
              </w:rPr>
              <w:t>535</w:t>
            </w:r>
          </w:hyperlink>
        </w:p>
        <w:p>
          <w:pPr>
            <w:pStyle w:val="Contents4"/>
            <w:tabs>
              <w:tab w:val="clear" w:pos="8176"/>
              <w:tab w:val="right" w:pos="9026" w:leader="dot"/>
            </w:tabs>
            <w:rPr/>
          </w:pPr>
          <w:hyperlink w:anchor="__RefHeading___Toc9541986_2142443653">
            <w:r>
              <w:rPr>
                <w:webHidden/>
                <w:rStyle w:val="IndexLink"/>
                <w:rtl w:val="true"/>
              </w:rPr>
              <w:t xml:space="preserve">معجزه دوّم </w:t>
            </w:r>
            <w:r>
              <w:rPr>
                <w:rStyle w:val="IndexLink"/>
                <w:rtl w:val="true"/>
              </w:rPr>
              <w:t xml:space="preserve">: </w:t>
            </w:r>
            <w:r>
              <w:rPr>
                <w:rStyle w:val="IndexLink"/>
                <w:rtl w:val="true"/>
              </w:rPr>
              <w:t>خبر میلاد دختر</w:t>
            </w:r>
            <w:r>
              <w:rPr>
                <w:rStyle w:val="IndexLink"/>
                <w:rtl w:val="true"/>
              </w:rPr>
              <w:tab/>
            </w:r>
            <w:r>
              <w:rPr>
                <w:rStyle w:val="IndexLink"/>
              </w:rPr>
              <w:t>537</w:t>
            </w:r>
          </w:hyperlink>
        </w:p>
        <w:p>
          <w:pPr>
            <w:pStyle w:val="Contents4"/>
            <w:tabs>
              <w:tab w:val="clear" w:pos="8176"/>
              <w:tab w:val="right" w:pos="9026" w:leader="dot"/>
            </w:tabs>
            <w:rPr/>
          </w:pPr>
          <w:hyperlink w:anchor="__RefHeading___Toc9541988_2142443653">
            <w:r>
              <w:rPr>
                <w:webHidden/>
                <w:rStyle w:val="IndexLink"/>
                <w:rtl w:val="true"/>
              </w:rPr>
              <w:t xml:space="preserve">معجزه سوّم </w:t>
            </w:r>
            <w:r>
              <w:rPr>
                <w:rStyle w:val="IndexLink"/>
                <w:rtl w:val="true"/>
              </w:rPr>
              <w:t xml:space="preserve">: </w:t>
            </w:r>
            <w:r>
              <w:rPr>
                <w:rStyle w:val="IndexLink"/>
                <w:rtl w:val="true"/>
              </w:rPr>
              <w:t>خبر میلاد پسر</w:t>
            </w:r>
            <w:r>
              <w:rPr>
                <w:rStyle w:val="IndexLink"/>
                <w:rtl w:val="true"/>
              </w:rPr>
              <w:tab/>
            </w:r>
            <w:r>
              <w:rPr>
                <w:rStyle w:val="IndexLink"/>
              </w:rPr>
              <w:t>537</w:t>
            </w:r>
          </w:hyperlink>
        </w:p>
        <w:p>
          <w:pPr>
            <w:pStyle w:val="Contents4"/>
            <w:tabs>
              <w:tab w:val="clear" w:pos="8176"/>
              <w:tab w:val="right" w:pos="9026" w:leader="dot"/>
            </w:tabs>
            <w:rPr/>
          </w:pPr>
          <w:hyperlink w:anchor="__RefHeading___Toc9541990_2142443653">
            <w:r>
              <w:rPr>
                <w:webHidden/>
                <w:rStyle w:val="IndexLink"/>
                <w:rtl w:val="true"/>
              </w:rPr>
              <w:t xml:space="preserve">معجزهٔ چهارم </w:t>
            </w:r>
            <w:r>
              <w:rPr>
                <w:rStyle w:val="IndexLink"/>
                <w:rtl w:val="true"/>
              </w:rPr>
              <w:t xml:space="preserve">: </w:t>
            </w:r>
            <w:r>
              <w:rPr>
                <w:rStyle w:val="IndexLink"/>
                <w:rtl w:val="true"/>
              </w:rPr>
              <w:t>خبر از غیب</w:t>
            </w:r>
            <w:r>
              <w:rPr>
                <w:rStyle w:val="IndexLink"/>
                <w:rtl w:val="true"/>
              </w:rPr>
              <w:tab/>
            </w:r>
            <w:r>
              <w:rPr>
                <w:rStyle w:val="IndexLink"/>
              </w:rPr>
              <w:t>537</w:t>
            </w:r>
          </w:hyperlink>
        </w:p>
        <w:p>
          <w:pPr>
            <w:pStyle w:val="Contents4"/>
            <w:tabs>
              <w:tab w:val="clear" w:pos="8176"/>
              <w:tab w:val="right" w:pos="9026" w:leader="dot"/>
            </w:tabs>
            <w:rPr/>
          </w:pPr>
          <w:hyperlink w:anchor="__RefHeading___Toc9541992_2142443653">
            <w:r>
              <w:rPr>
                <w:webHidden/>
                <w:rStyle w:val="IndexLink"/>
                <w:rtl w:val="true"/>
              </w:rPr>
              <w:t xml:space="preserve">معجزه پنجم </w:t>
            </w:r>
            <w:r>
              <w:rPr>
                <w:rStyle w:val="IndexLink"/>
                <w:rtl w:val="true"/>
              </w:rPr>
              <w:t xml:space="preserve">: </w:t>
            </w:r>
            <w:r>
              <w:rPr>
                <w:rStyle w:val="IndexLink"/>
                <w:rtl w:val="true"/>
              </w:rPr>
              <w:t>نام ترکستانی</w:t>
            </w:r>
            <w:r>
              <w:rPr>
                <w:rStyle w:val="IndexLink"/>
                <w:rtl w:val="true"/>
              </w:rPr>
              <w:tab/>
            </w:r>
            <w:r>
              <w:rPr>
                <w:rStyle w:val="IndexLink"/>
              </w:rPr>
              <w:t>538</w:t>
            </w:r>
          </w:hyperlink>
        </w:p>
        <w:p>
          <w:pPr>
            <w:pStyle w:val="Contents4"/>
            <w:tabs>
              <w:tab w:val="clear" w:pos="8176"/>
              <w:tab w:val="right" w:pos="9026" w:leader="dot"/>
            </w:tabs>
            <w:rPr/>
          </w:pPr>
          <w:hyperlink w:anchor="__RefHeading___Toc9541994_2142443653">
            <w:r>
              <w:rPr>
                <w:webHidden/>
                <w:rStyle w:val="IndexLink"/>
                <w:rtl w:val="true"/>
              </w:rPr>
              <w:t xml:space="preserve">معجزه ششم </w:t>
            </w:r>
            <w:r>
              <w:rPr>
                <w:rStyle w:val="IndexLink"/>
                <w:rtl w:val="true"/>
              </w:rPr>
              <w:t xml:space="preserve">: </w:t>
            </w:r>
            <w:r>
              <w:rPr>
                <w:rStyle w:val="IndexLink"/>
                <w:rtl w:val="true"/>
              </w:rPr>
              <w:t>غلام صقلابی</w:t>
            </w:r>
            <w:r>
              <w:rPr>
                <w:rStyle w:val="IndexLink"/>
                <w:rtl w:val="true"/>
              </w:rPr>
              <w:tab/>
            </w:r>
            <w:r>
              <w:rPr>
                <w:rStyle w:val="IndexLink"/>
              </w:rPr>
              <w:t>538</w:t>
            </w:r>
          </w:hyperlink>
        </w:p>
        <w:p>
          <w:pPr>
            <w:pStyle w:val="Contents4"/>
            <w:tabs>
              <w:tab w:val="clear" w:pos="8176"/>
              <w:tab w:val="right" w:pos="9026" w:leader="dot"/>
            </w:tabs>
            <w:rPr/>
          </w:pPr>
          <w:hyperlink w:anchor="__RefHeading___Toc9541996_2142443653">
            <w:r>
              <w:rPr>
                <w:webHidden/>
                <w:rStyle w:val="IndexLink"/>
                <w:rtl w:val="true"/>
              </w:rPr>
              <w:t xml:space="preserve">معجزهٔ هفتم </w:t>
            </w:r>
            <w:r>
              <w:rPr>
                <w:rStyle w:val="IndexLink"/>
                <w:rtl w:val="true"/>
              </w:rPr>
              <w:t xml:space="preserve">: </w:t>
            </w:r>
            <w:r>
              <w:rPr>
                <w:rStyle w:val="IndexLink"/>
                <w:rtl w:val="true"/>
              </w:rPr>
              <w:t>شفای درد پدر و فرزند</w:t>
            </w:r>
            <w:r>
              <w:rPr>
                <w:rStyle w:val="IndexLink"/>
                <w:rtl w:val="true"/>
              </w:rPr>
              <w:tab/>
            </w:r>
            <w:r>
              <w:rPr>
                <w:rStyle w:val="IndexLink"/>
              </w:rPr>
              <w:t>538</w:t>
            </w:r>
          </w:hyperlink>
        </w:p>
        <w:p>
          <w:pPr>
            <w:pStyle w:val="Contents4"/>
            <w:tabs>
              <w:tab w:val="clear" w:pos="8176"/>
              <w:tab w:val="right" w:pos="9026" w:leader="dot"/>
            </w:tabs>
            <w:rPr/>
          </w:pPr>
          <w:hyperlink w:anchor="__RefHeading___Toc9541998_2142443653">
            <w:r>
              <w:rPr>
                <w:webHidden/>
                <w:rStyle w:val="IndexLink"/>
                <w:rtl w:val="true"/>
              </w:rPr>
              <w:t xml:space="preserve">معجزهٔ هشتم </w:t>
            </w:r>
            <w:r>
              <w:rPr>
                <w:rStyle w:val="IndexLink"/>
                <w:rtl w:val="true"/>
              </w:rPr>
              <w:t xml:space="preserve">: </w:t>
            </w:r>
            <w:r>
              <w:rPr>
                <w:rStyle w:val="IndexLink"/>
                <w:rtl w:val="true"/>
              </w:rPr>
              <w:t>یوسف بن يعقوب نصراني</w:t>
            </w:r>
            <w:r>
              <w:rPr>
                <w:rStyle w:val="IndexLink"/>
                <w:rtl w:val="true"/>
              </w:rPr>
              <w:tab/>
            </w:r>
            <w:r>
              <w:rPr>
                <w:rStyle w:val="IndexLink"/>
              </w:rPr>
              <w:t>539</w:t>
            </w:r>
          </w:hyperlink>
        </w:p>
        <w:p>
          <w:pPr>
            <w:pStyle w:val="Contents4"/>
            <w:tabs>
              <w:tab w:val="clear" w:pos="8176"/>
              <w:tab w:val="right" w:pos="9026" w:leader="dot"/>
            </w:tabs>
            <w:rPr/>
          </w:pPr>
          <w:hyperlink w:anchor="__RefHeading___Toc9542000_2142443653">
            <w:r>
              <w:rPr>
                <w:webHidden/>
                <w:rStyle w:val="IndexLink"/>
                <w:rtl w:val="true"/>
              </w:rPr>
              <w:t xml:space="preserve">معجزه نهم </w:t>
            </w:r>
            <w:r>
              <w:rPr>
                <w:rStyle w:val="IndexLink"/>
                <w:rtl w:val="true"/>
              </w:rPr>
              <w:t xml:space="preserve">: </w:t>
            </w:r>
            <w:r>
              <w:rPr>
                <w:rStyle w:val="IndexLink"/>
                <w:rtl w:val="true"/>
              </w:rPr>
              <w:t>طلاى سرخ</w:t>
            </w:r>
            <w:r>
              <w:rPr>
                <w:rStyle w:val="IndexLink"/>
                <w:rtl w:val="true"/>
              </w:rPr>
              <w:tab/>
            </w:r>
            <w:r>
              <w:rPr>
                <w:rStyle w:val="IndexLink"/>
              </w:rPr>
              <w:t>540</w:t>
            </w:r>
          </w:hyperlink>
        </w:p>
        <w:p>
          <w:pPr>
            <w:pStyle w:val="Contents4"/>
            <w:tabs>
              <w:tab w:val="clear" w:pos="8176"/>
              <w:tab w:val="right" w:pos="9026" w:leader="dot"/>
            </w:tabs>
            <w:rPr/>
          </w:pPr>
          <w:hyperlink w:anchor="__RefHeading___Toc9542002_2142443653">
            <w:r>
              <w:rPr>
                <w:webHidden/>
                <w:rStyle w:val="IndexLink"/>
                <w:rtl w:val="true"/>
              </w:rPr>
              <w:t xml:space="preserve">معجزه دهم </w:t>
            </w:r>
            <w:r>
              <w:rPr>
                <w:rStyle w:val="IndexLink"/>
                <w:rtl w:val="true"/>
              </w:rPr>
              <w:t xml:space="preserve">: </w:t>
            </w:r>
            <w:r>
              <w:rPr>
                <w:rStyle w:val="IndexLink"/>
                <w:rtl w:val="true"/>
              </w:rPr>
              <w:t>هفتاد و دو زبان</w:t>
            </w:r>
            <w:r>
              <w:rPr>
                <w:rStyle w:val="IndexLink"/>
                <w:rtl w:val="true"/>
              </w:rPr>
              <w:tab/>
            </w:r>
            <w:r>
              <w:rPr>
                <w:rStyle w:val="IndexLink"/>
              </w:rPr>
              <w:t>541</w:t>
            </w:r>
          </w:hyperlink>
        </w:p>
        <w:p>
          <w:pPr>
            <w:pStyle w:val="Contents4"/>
            <w:tabs>
              <w:tab w:val="clear" w:pos="8176"/>
              <w:tab w:val="right" w:pos="9026" w:leader="dot"/>
            </w:tabs>
            <w:rPr/>
          </w:pPr>
          <w:hyperlink w:anchor="__RefHeading___Toc9542004_2142443653">
            <w:r>
              <w:rPr>
                <w:webHidden/>
                <w:rStyle w:val="IndexLink"/>
                <w:rtl w:val="true"/>
              </w:rPr>
              <w:t xml:space="preserve">معجزه یازدهم </w:t>
            </w:r>
            <w:r>
              <w:rPr>
                <w:rStyle w:val="IndexLink"/>
                <w:rtl w:val="true"/>
              </w:rPr>
              <w:t xml:space="preserve">: </w:t>
            </w:r>
            <w:r>
              <w:rPr>
                <w:rStyle w:val="IndexLink"/>
                <w:rtl w:val="true"/>
              </w:rPr>
              <w:t>سعید حاجب</w:t>
            </w:r>
            <w:r>
              <w:rPr>
                <w:rStyle w:val="IndexLink"/>
                <w:rtl w:val="true"/>
              </w:rPr>
              <w:tab/>
            </w:r>
            <w:r>
              <w:rPr>
                <w:rStyle w:val="IndexLink"/>
              </w:rPr>
              <w:t>542</w:t>
            </w:r>
          </w:hyperlink>
        </w:p>
        <w:p>
          <w:pPr>
            <w:pStyle w:val="Contents4"/>
            <w:tabs>
              <w:tab w:val="clear" w:pos="8176"/>
              <w:tab w:val="right" w:pos="9026" w:leader="dot"/>
            </w:tabs>
            <w:rPr/>
          </w:pPr>
          <w:hyperlink w:anchor="__RefHeading___Toc9542006_2142443653">
            <w:r>
              <w:rPr>
                <w:webHidden/>
                <w:rStyle w:val="IndexLink"/>
                <w:rtl w:val="true"/>
              </w:rPr>
              <w:t xml:space="preserve">معجزهٔ دوازدهم </w:t>
            </w:r>
            <w:r>
              <w:rPr>
                <w:rStyle w:val="IndexLink"/>
                <w:rtl w:val="true"/>
              </w:rPr>
              <w:t xml:space="preserve">: </w:t>
            </w:r>
            <w:r>
              <w:rPr>
                <w:rStyle w:val="IndexLink"/>
                <w:rtl w:val="true"/>
              </w:rPr>
              <w:t>پاسخ به سؤالات</w:t>
            </w:r>
            <w:r>
              <w:rPr>
                <w:rStyle w:val="IndexLink"/>
                <w:rtl w:val="true"/>
              </w:rPr>
              <w:tab/>
            </w:r>
            <w:r>
              <w:rPr>
                <w:rStyle w:val="IndexLink"/>
              </w:rPr>
              <w:t>543</w:t>
            </w:r>
          </w:hyperlink>
        </w:p>
        <w:p>
          <w:pPr>
            <w:pStyle w:val="Contents4"/>
            <w:tabs>
              <w:tab w:val="clear" w:pos="8176"/>
              <w:tab w:val="right" w:pos="9026" w:leader="dot"/>
            </w:tabs>
            <w:rPr/>
          </w:pPr>
          <w:hyperlink w:anchor="__RefHeading___Toc9542008_2142443653">
            <w:r>
              <w:rPr>
                <w:webHidden/>
                <w:rStyle w:val="IndexLink"/>
                <w:rtl w:val="true"/>
              </w:rPr>
              <w:t xml:space="preserve">معجزه سیزدهم </w:t>
            </w:r>
            <w:r>
              <w:rPr>
                <w:rStyle w:val="IndexLink"/>
                <w:rtl w:val="true"/>
              </w:rPr>
              <w:t xml:space="preserve">: </w:t>
            </w:r>
            <w:r>
              <w:rPr>
                <w:rStyle w:val="IndexLink"/>
                <w:rtl w:val="true"/>
              </w:rPr>
              <w:t>قدرتمند شدن پیر</w:t>
            </w:r>
            <w:r>
              <w:rPr>
                <w:rStyle w:val="IndexLink"/>
                <w:rtl w:val="true"/>
              </w:rPr>
              <w:tab/>
            </w:r>
            <w:r>
              <w:rPr>
                <w:rStyle w:val="IndexLink"/>
              </w:rPr>
              <w:t>543</w:t>
            </w:r>
          </w:hyperlink>
        </w:p>
        <w:p>
          <w:pPr>
            <w:pStyle w:val="Contents4"/>
            <w:tabs>
              <w:tab w:val="clear" w:pos="8176"/>
              <w:tab w:val="right" w:pos="9026" w:leader="dot"/>
            </w:tabs>
            <w:rPr/>
          </w:pPr>
          <w:hyperlink w:anchor="__RefHeading___Toc9542010_2142443653">
            <w:r>
              <w:rPr>
                <w:webHidden/>
                <w:rStyle w:val="IndexLink"/>
                <w:rtl w:val="true"/>
              </w:rPr>
              <w:t xml:space="preserve">معجزه چهاردهم </w:t>
            </w:r>
            <w:r>
              <w:rPr>
                <w:rStyle w:val="IndexLink"/>
                <w:rtl w:val="true"/>
              </w:rPr>
              <w:t xml:space="preserve">: </w:t>
            </w:r>
            <w:r>
              <w:rPr>
                <w:rStyle w:val="IndexLink"/>
                <w:rtl w:val="true"/>
              </w:rPr>
              <w:t>سزای بی ادبی</w:t>
            </w:r>
            <w:r>
              <w:rPr>
                <w:rStyle w:val="IndexLink"/>
                <w:rtl w:val="true"/>
              </w:rPr>
              <w:tab/>
            </w:r>
            <w:r>
              <w:rPr>
                <w:rStyle w:val="IndexLink"/>
              </w:rPr>
              <w:t>544</w:t>
            </w:r>
          </w:hyperlink>
        </w:p>
        <w:p>
          <w:pPr>
            <w:pStyle w:val="Contents4"/>
            <w:tabs>
              <w:tab w:val="clear" w:pos="8176"/>
              <w:tab w:val="right" w:pos="9026" w:leader="dot"/>
            </w:tabs>
            <w:rPr/>
          </w:pPr>
          <w:hyperlink w:anchor="__RefHeading___Toc9542012_2142443653">
            <w:r>
              <w:rPr>
                <w:webHidden/>
                <w:rStyle w:val="IndexLink"/>
                <w:rtl w:val="true"/>
              </w:rPr>
              <w:t xml:space="preserve">معجزه پانزدهم </w:t>
            </w:r>
            <w:r>
              <w:rPr>
                <w:rStyle w:val="IndexLink"/>
                <w:rtl w:val="true"/>
              </w:rPr>
              <w:t xml:space="preserve">: </w:t>
            </w:r>
            <w:r>
              <w:rPr>
                <w:rStyle w:val="IndexLink"/>
                <w:rtl w:val="true"/>
              </w:rPr>
              <w:t>غضب متوکل</w:t>
            </w:r>
            <w:r>
              <w:rPr>
                <w:rStyle w:val="IndexLink"/>
                <w:rtl w:val="true"/>
              </w:rPr>
              <w:tab/>
            </w:r>
            <w:r>
              <w:rPr>
                <w:rStyle w:val="IndexLink"/>
              </w:rPr>
              <w:t>545</w:t>
            </w:r>
          </w:hyperlink>
        </w:p>
        <w:p>
          <w:pPr>
            <w:pStyle w:val="Contents4"/>
            <w:tabs>
              <w:tab w:val="clear" w:pos="8176"/>
              <w:tab w:val="right" w:pos="9026" w:leader="dot"/>
            </w:tabs>
            <w:rPr/>
          </w:pPr>
          <w:hyperlink w:anchor="__RefHeading___Toc9542014_2142443653">
            <w:r>
              <w:rPr>
                <w:webHidden/>
                <w:rStyle w:val="IndexLink"/>
                <w:rtl w:val="true"/>
              </w:rPr>
              <w:t xml:space="preserve">معجزه شانزدهم </w:t>
            </w:r>
            <w:r>
              <w:rPr>
                <w:rStyle w:val="IndexLink"/>
                <w:rtl w:val="true"/>
              </w:rPr>
              <w:t xml:space="preserve">: </w:t>
            </w:r>
            <w:r>
              <w:rPr>
                <w:rStyle w:val="IndexLink"/>
                <w:rtl w:val="true"/>
              </w:rPr>
              <w:t xml:space="preserve">لشکر متوكل و لشکر امام </w:t>
            </w:r>
            <w:r>
              <w:rPr>
                <w:rStyle w:val="IndexLink"/>
                <w:rtl w:val="true"/>
              </w:rPr>
              <w:t>(</w:t>
            </w:r>
            <w:r>
              <w:rPr>
                <w:rStyle w:val="IndexLink"/>
                <w:rtl w:val="true"/>
              </w:rPr>
              <w:t>علیه السلام</w:t>
            </w:r>
            <w:r>
              <w:rPr>
                <w:rStyle w:val="IndexLink"/>
                <w:rtl w:val="true"/>
              </w:rPr>
              <w:t>)</w:t>
              <w:tab/>
            </w:r>
            <w:r>
              <w:rPr>
                <w:rStyle w:val="IndexLink"/>
              </w:rPr>
              <w:t>547</w:t>
            </w:r>
          </w:hyperlink>
        </w:p>
        <w:p>
          <w:pPr>
            <w:pStyle w:val="Contents4"/>
            <w:tabs>
              <w:tab w:val="clear" w:pos="8176"/>
              <w:tab w:val="right" w:pos="9026" w:leader="dot"/>
            </w:tabs>
            <w:rPr/>
          </w:pPr>
          <w:hyperlink w:anchor="__RefHeading___Toc9542016_2142443653">
            <w:r>
              <w:rPr>
                <w:webHidden/>
                <w:rStyle w:val="IndexLink"/>
                <w:rtl w:val="true"/>
              </w:rPr>
              <w:t xml:space="preserve">معجزه هفدهم </w:t>
            </w:r>
            <w:r>
              <w:rPr>
                <w:rStyle w:val="IndexLink"/>
                <w:rtl w:val="true"/>
              </w:rPr>
              <w:t xml:space="preserve">: </w:t>
            </w:r>
            <w:r>
              <w:rPr>
                <w:rStyle w:val="IndexLink"/>
                <w:rtl w:val="true"/>
              </w:rPr>
              <w:t>جزای ساحر</w:t>
            </w:r>
            <w:r>
              <w:rPr>
                <w:rStyle w:val="IndexLink"/>
                <w:rtl w:val="true"/>
              </w:rPr>
              <w:tab/>
            </w:r>
            <w:r>
              <w:rPr>
                <w:rStyle w:val="IndexLink"/>
              </w:rPr>
              <w:t>548</w:t>
            </w:r>
          </w:hyperlink>
        </w:p>
        <w:p>
          <w:pPr>
            <w:pStyle w:val="Contents2"/>
            <w:tabs>
              <w:tab w:val="clear" w:pos="8743"/>
              <w:tab w:val="right" w:pos="9026" w:leader="dot"/>
            </w:tabs>
            <w:rPr/>
          </w:pPr>
          <w:hyperlink w:anchor="__RefHeading___Toc9542018_2142443653">
            <w:r>
              <w:rPr>
                <w:webHidden/>
                <w:rStyle w:val="IndexLink"/>
                <w:rtl w:val="true"/>
              </w:rPr>
              <w:t xml:space="preserve">فصل یازدهم </w:t>
            </w:r>
            <w:r>
              <w:rPr>
                <w:rStyle w:val="IndexLink"/>
                <w:rtl w:val="true"/>
              </w:rPr>
              <w:t xml:space="preserve">: </w:t>
            </w:r>
            <w:r>
              <w:rPr>
                <w:rStyle w:val="IndexLink"/>
                <w:rtl w:val="true"/>
              </w:rPr>
              <w:t xml:space="preserve">امامت حضرت امام حسن عسكرى </w:t>
            </w:r>
            <w:r>
              <w:rPr>
                <w:rStyle w:val="IndexLink"/>
                <w:rtl w:val="true"/>
              </w:rPr>
              <w:t>(</w:t>
            </w:r>
            <w:r>
              <w:rPr>
                <w:rStyle w:val="IndexLink"/>
                <w:rtl w:val="true"/>
              </w:rPr>
              <w:t>علیه السلام</w:t>
            </w:r>
            <w:r>
              <w:rPr>
                <w:rStyle w:val="IndexLink"/>
                <w:rtl w:val="true"/>
              </w:rPr>
              <w:t>)</w:t>
              <w:tab/>
            </w:r>
            <w:r>
              <w:rPr>
                <w:rStyle w:val="IndexLink"/>
              </w:rPr>
              <w:t>550</w:t>
            </w:r>
          </w:hyperlink>
        </w:p>
        <w:p>
          <w:pPr>
            <w:pStyle w:val="Contents3"/>
            <w:tabs>
              <w:tab w:val="clear" w:pos="8459"/>
              <w:tab w:val="right" w:pos="9026" w:leader="dot"/>
            </w:tabs>
            <w:rPr/>
          </w:pPr>
          <w:hyperlink w:anchor="__RefHeading___Toc9542020_2142443653">
            <w:r>
              <w:rPr>
                <w:webHidden/>
                <w:rStyle w:val="IndexLink"/>
                <w:rtl w:val="true"/>
              </w:rPr>
              <w:t>اشاره</w:t>
            </w:r>
            <w:r>
              <w:rPr>
                <w:rStyle w:val="IndexLink"/>
                <w:rtl w:val="true"/>
              </w:rPr>
              <w:tab/>
            </w:r>
            <w:r>
              <w:rPr>
                <w:rStyle w:val="IndexLink"/>
              </w:rPr>
              <w:t>550</w:t>
            </w:r>
          </w:hyperlink>
        </w:p>
        <w:p>
          <w:pPr>
            <w:pStyle w:val="Contents3"/>
            <w:tabs>
              <w:tab w:val="clear" w:pos="8459"/>
              <w:tab w:val="right" w:pos="9026" w:leader="dot"/>
            </w:tabs>
            <w:rPr/>
          </w:pPr>
          <w:hyperlink w:anchor="__RefHeading___Toc9542022_2142443653">
            <w:r>
              <w:rPr>
                <w:webHidden/>
                <w:rStyle w:val="IndexLink"/>
                <w:rtl w:val="true"/>
              </w:rPr>
              <w:t xml:space="preserve">مطلب اوّل </w:t>
            </w:r>
            <w:r>
              <w:rPr>
                <w:rStyle w:val="IndexLink"/>
                <w:rtl w:val="true"/>
              </w:rPr>
              <w:t xml:space="preserve">: </w:t>
            </w:r>
            <w:r>
              <w:rPr>
                <w:rStyle w:val="IndexLink"/>
                <w:rtl w:val="true"/>
              </w:rPr>
              <w:t xml:space="preserve">تولد ،نام ،نسب كنيه، لقب و اولاد حضرت امام حسن عسكرى </w:t>
            </w:r>
            <w:r>
              <w:rPr>
                <w:rStyle w:val="IndexLink"/>
                <w:rtl w:val="true"/>
              </w:rPr>
              <w:t>(</w:t>
            </w:r>
            <w:r>
              <w:rPr>
                <w:rStyle w:val="IndexLink"/>
                <w:rtl w:val="true"/>
              </w:rPr>
              <w:t>علیه السلام</w:t>
            </w:r>
            <w:r>
              <w:rPr>
                <w:rStyle w:val="IndexLink"/>
                <w:rtl w:val="true"/>
              </w:rPr>
              <w:t>)</w:t>
              <w:tab/>
            </w:r>
            <w:r>
              <w:rPr>
                <w:rStyle w:val="IndexLink"/>
              </w:rPr>
              <w:t>551</w:t>
            </w:r>
          </w:hyperlink>
        </w:p>
        <w:p>
          <w:pPr>
            <w:pStyle w:val="Contents3"/>
            <w:tabs>
              <w:tab w:val="clear" w:pos="8459"/>
              <w:tab w:val="right" w:pos="9026" w:leader="dot"/>
            </w:tabs>
            <w:rPr/>
          </w:pPr>
          <w:hyperlink w:anchor="__RefHeading___Toc9542024_2142443653">
            <w:r>
              <w:rPr>
                <w:webHidden/>
                <w:rStyle w:val="IndexLink"/>
                <w:rtl w:val="true"/>
              </w:rPr>
              <w:t xml:space="preserve">مطلب دوّم </w:t>
            </w:r>
            <w:r>
              <w:rPr>
                <w:rStyle w:val="IndexLink"/>
                <w:rtl w:val="true"/>
              </w:rPr>
              <w:t xml:space="preserve">: </w:t>
            </w:r>
            <w:r>
              <w:rPr>
                <w:rStyle w:val="IndexLink"/>
                <w:rtl w:val="true"/>
              </w:rPr>
              <w:t xml:space="preserve">دلایل امامت حضرت امام حسن عسكرى </w:t>
            </w:r>
            <w:r>
              <w:rPr>
                <w:rStyle w:val="IndexLink"/>
                <w:rtl w:val="true"/>
              </w:rPr>
              <w:t>(</w:t>
            </w:r>
            <w:r>
              <w:rPr>
                <w:rStyle w:val="IndexLink"/>
                <w:rtl w:val="true"/>
              </w:rPr>
              <w:t>علیه السلام</w:t>
            </w:r>
            <w:r>
              <w:rPr>
                <w:rStyle w:val="IndexLink"/>
                <w:rtl w:val="true"/>
              </w:rPr>
              <w:t>)</w:t>
              <w:tab/>
            </w:r>
            <w:r>
              <w:rPr>
                <w:rStyle w:val="IndexLink"/>
              </w:rPr>
              <w:t>553</w:t>
            </w:r>
          </w:hyperlink>
        </w:p>
        <w:p>
          <w:pPr>
            <w:pStyle w:val="Contents4"/>
            <w:tabs>
              <w:tab w:val="clear" w:pos="8176"/>
              <w:tab w:val="right" w:pos="9026" w:leader="dot"/>
            </w:tabs>
            <w:rPr/>
          </w:pPr>
          <w:hyperlink w:anchor="__RefHeading___Toc9542026_2142443653">
            <w:r>
              <w:rPr>
                <w:webHidden/>
                <w:rStyle w:val="IndexLink"/>
                <w:rtl w:val="true"/>
              </w:rPr>
              <w:t>اشاره</w:t>
            </w:r>
            <w:r>
              <w:rPr>
                <w:rStyle w:val="IndexLink"/>
                <w:rtl w:val="true"/>
              </w:rPr>
              <w:tab/>
            </w:r>
            <w:r>
              <w:rPr>
                <w:rStyle w:val="IndexLink"/>
              </w:rPr>
              <w:t>553</w:t>
            </w:r>
          </w:hyperlink>
        </w:p>
        <w:p>
          <w:pPr>
            <w:pStyle w:val="Contents4"/>
            <w:tabs>
              <w:tab w:val="clear" w:pos="8176"/>
              <w:tab w:val="right" w:pos="9026" w:leader="dot"/>
            </w:tabs>
            <w:rPr/>
          </w:pPr>
          <w:hyperlink w:anchor="__RefHeading___Toc9542028_2142443653">
            <w:r>
              <w:rPr>
                <w:webHidden/>
                <w:rStyle w:val="IndexLink"/>
                <w:rtl w:val="true"/>
              </w:rPr>
              <w:t>حديث اوّل</w:t>
            </w:r>
            <w:r>
              <w:rPr>
                <w:rStyle w:val="IndexLink"/>
                <w:rtl w:val="true"/>
              </w:rPr>
              <w:tab/>
            </w:r>
            <w:r>
              <w:rPr>
                <w:rStyle w:val="IndexLink"/>
              </w:rPr>
              <w:t>553</w:t>
            </w:r>
          </w:hyperlink>
        </w:p>
        <w:p>
          <w:pPr>
            <w:pStyle w:val="Contents4"/>
            <w:tabs>
              <w:tab w:val="clear" w:pos="8176"/>
              <w:tab w:val="right" w:pos="9026" w:leader="dot"/>
            </w:tabs>
            <w:rPr/>
          </w:pPr>
          <w:hyperlink w:anchor="__RefHeading___Toc9542030_2142443653">
            <w:r>
              <w:rPr>
                <w:webHidden/>
                <w:rStyle w:val="IndexLink"/>
                <w:rtl w:val="true"/>
              </w:rPr>
              <w:t>حدیث دوم</w:t>
            </w:r>
            <w:r>
              <w:rPr>
                <w:rStyle w:val="IndexLink"/>
                <w:rtl w:val="true"/>
              </w:rPr>
              <w:tab/>
            </w:r>
            <w:r>
              <w:rPr>
                <w:rStyle w:val="IndexLink"/>
              </w:rPr>
              <w:t>554</w:t>
            </w:r>
          </w:hyperlink>
        </w:p>
        <w:p>
          <w:pPr>
            <w:pStyle w:val="Contents4"/>
            <w:tabs>
              <w:tab w:val="clear" w:pos="8176"/>
              <w:tab w:val="right" w:pos="9026" w:leader="dot"/>
            </w:tabs>
            <w:rPr/>
          </w:pPr>
          <w:hyperlink w:anchor="__RefHeading___Toc9542032_2142443653">
            <w:r>
              <w:rPr>
                <w:webHidden/>
                <w:rStyle w:val="IndexLink"/>
                <w:rtl w:val="true"/>
              </w:rPr>
              <w:t>حديث سوّم</w:t>
            </w:r>
            <w:r>
              <w:rPr>
                <w:rStyle w:val="IndexLink"/>
                <w:rtl w:val="true"/>
              </w:rPr>
              <w:tab/>
            </w:r>
            <w:r>
              <w:rPr>
                <w:rStyle w:val="IndexLink"/>
              </w:rPr>
              <w:t>554</w:t>
            </w:r>
          </w:hyperlink>
        </w:p>
        <w:p>
          <w:pPr>
            <w:pStyle w:val="Contents4"/>
            <w:tabs>
              <w:tab w:val="clear" w:pos="8176"/>
              <w:tab w:val="right" w:pos="9026" w:leader="dot"/>
            </w:tabs>
            <w:rPr/>
          </w:pPr>
          <w:hyperlink w:anchor="__RefHeading___Toc9542034_2142443653">
            <w:r>
              <w:rPr>
                <w:webHidden/>
                <w:rStyle w:val="IndexLink"/>
                <w:rtl w:val="true"/>
              </w:rPr>
              <w:t>حدیث چهارم</w:t>
            </w:r>
            <w:r>
              <w:rPr>
                <w:rStyle w:val="IndexLink"/>
                <w:rtl w:val="true"/>
              </w:rPr>
              <w:tab/>
            </w:r>
            <w:r>
              <w:rPr>
                <w:rStyle w:val="IndexLink"/>
              </w:rPr>
              <w:t>555</w:t>
            </w:r>
          </w:hyperlink>
        </w:p>
        <w:p>
          <w:pPr>
            <w:pStyle w:val="Contents4"/>
            <w:tabs>
              <w:tab w:val="clear" w:pos="8176"/>
              <w:tab w:val="right" w:pos="9026" w:leader="dot"/>
            </w:tabs>
            <w:rPr/>
          </w:pPr>
          <w:hyperlink w:anchor="__RefHeading___Toc9542036_2142443653">
            <w:r>
              <w:rPr>
                <w:webHidden/>
                <w:rStyle w:val="IndexLink"/>
                <w:rtl w:val="true"/>
              </w:rPr>
              <w:t>حدیث پنجم</w:t>
            </w:r>
            <w:r>
              <w:rPr>
                <w:rStyle w:val="IndexLink"/>
                <w:rtl w:val="true"/>
              </w:rPr>
              <w:tab/>
            </w:r>
            <w:r>
              <w:rPr>
                <w:rStyle w:val="IndexLink"/>
              </w:rPr>
              <w:t>555</w:t>
            </w:r>
          </w:hyperlink>
        </w:p>
        <w:p>
          <w:pPr>
            <w:pStyle w:val="Contents4"/>
            <w:tabs>
              <w:tab w:val="clear" w:pos="8176"/>
              <w:tab w:val="right" w:pos="9026" w:leader="dot"/>
            </w:tabs>
            <w:rPr/>
          </w:pPr>
          <w:hyperlink w:anchor="__RefHeading___Toc9542038_2142443653">
            <w:r>
              <w:rPr>
                <w:webHidden/>
                <w:rStyle w:val="IndexLink"/>
                <w:rtl w:val="true"/>
              </w:rPr>
              <w:t>حدیث ششم</w:t>
            </w:r>
            <w:r>
              <w:rPr>
                <w:rStyle w:val="IndexLink"/>
                <w:rtl w:val="true"/>
              </w:rPr>
              <w:tab/>
            </w:r>
            <w:r>
              <w:rPr>
                <w:rStyle w:val="IndexLink"/>
              </w:rPr>
              <w:t>555</w:t>
            </w:r>
          </w:hyperlink>
        </w:p>
        <w:p>
          <w:pPr>
            <w:pStyle w:val="Contents4"/>
            <w:tabs>
              <w:tab w:val="clear" w:pos="8176"/>
              <w:tab w:val="right" w:pos="9026" w:leader="dot"/>
            </w:tabs>
            <w:rPr/>
          </w:pPr>
          <w:hyperlink w:anchor="__RefHeading___Toc9542040_2142443653">
            <w:r>
              <w:rPr>
                <w:webHidden/>
                <w:rStyle w:val="IndexLink"/>
                <w:rtl w:val="true"/>
              </w:rPr>
              <w:t>حدیث هفتم</w:t>
            </w:r>
            <w:r>
              <w:rPr>
                <w:rStyle w:val="IndexLink"/>
                <w:rtl w:val="true"/>
              </w:rPr>
              <w:tab/>
            </w:r>
            <w:r>
              <w:rPr>
                <w:rStyle w:val="IndexLink"/>
              </w:rPr>
              <w:t>556</w:t>
            </w:r>
          </w:hyperlink>
        </w:p>
        <w:p>
          <w:pPr>
            <w:pStyle w:val="Contents3"/>
            <w:tabs>
              <w:tab w:val="clear" w:pos="8459"/>
              <w:tab w:val="right" w:pos="9026" w:leader="dot"/>
            </w:tabs>
            <w:rPr/>
          </w:pPr>
          <w:hyperlink w:anchor="__RefHeading___Toc9542042_2142443653">
            <w:r>
              <w:rPr>
                <w:webHidden/>
                <w:rStyle w:val="IndexLink"/>
                <w:rtl w:val="true"/>
              </w:rPr>
              <w:t xml:space="preserve">مطلب سوم </w:t>
            </w:r>
            <w:r>
              <w:rPr>
                <w:rStyle w:val="IndexLink"/>
                <w:rtl w:val="true"/>
              </w:rPr>
              <w:t xml:space="preserve">: </w:t>
            </w:r>
            <w:r>
              <w:rPr>
                <w:rStyle w:val="IndexLink"/>
                <w:rtl w:val="true"/>
              </w:rPr>
              <w:t xml:space="preserve">معجزات و کمالات حضرت امام حسن عسكرى </w:t>
            </w:r>
            <w:r>
              <w:rPr>
                <w:rStyle w:val="IndexLink"/>
                <w:rtl w:val="true"/>
              </w:rPr>
              <w:t>(</w:t>
            </w:r>
            <w:r>
              <w:rPr>
                <w:rStyle w:val="IndexLink"/>
                <w:rtl w:val="true"/>
              </w:rPr>
              <w:t>علیه السلام</w:t>
            </w:r>
            <w:r>
              <w:rPr>
                <w:rStyle w:val="IndexLink"/>
                <w:rtl w:val="true"/>
              </w:rPr>
              <w:t>)</w:t>
              <w:tab/>
            </w:r>
            <w:r>
              <w:rPr>
                <w:rStyle w:val="IndexLink"/>
              </w:rPr>
              <w:t>557</w:t>
            </w:r>
          </w:hyperlink>
        </w:p>
        <w:p>
          <w:pPr>
            <w:pStyle w:val="Contents4"/>
            <w:tabs>
              <w:tab w:val="clear" w:pos="8176"/>
              <w:tab w:val="right" w:pos="9026" w:leader="dot"/>
            </w:tabs>
            <w:rPr/>
          </w:pPr>
          <w:hyperlink w:anchor="__RefHeading___Toc9542044_2142443653">
            <w:r>
              <w:rPr>
                <w:webHidden/>
                <w:rStyle w:val="IndexLink"/>
                <w:rtl w:val="true"/>
              </w:rPr>
              <w:t>اشاره</w:t>
            </w:r>
            <w:r>
              <w:rPr>
                <w:rStyle w:val="IndexLink"/>
                <w:rtl w:val="true"/>
              </w:rPr>
              <w:tab/>
            </w:r>
            <w:r>
              <w:rPr>
                <w:rStyle w:val="IndexLink"/>
              </w:rPr>
              <w:t>557</w:t>
            </w:r>
          </w:hyperlink>
        </w:p>
        <w:p>
          <w:pPr>
            <w:pStyle w:val="Contents4"/>
            <w:tabs>
              <w:tab w:val="clear" w:pos="8176"/>
              <w:tab w:val="right" w:pos="9026" w:leader="dot"/>
            </w:tabs>
            <w:rPr/>
          </w:pPr>
          <w:hyperlink w:anchor="__RefHeading___Toc9542046_2142443653">
            <w:r>
              <w:rPr>
                <w:webHidden/>
                <w:rStyle w:val="IndexLink"/>
                <w:rtl w:val="true"/>
              </w:rPr>
              <w:t xml:space="preserve">معجزه اوّل </w:t>
            </w:r>
            <w:r>
              <w:rPr>
                <w:rStyle w:val="IndexLink"/>
                <w:rtl w:val="true"/>
              </w:rPr>
              <w:t xml:space="preserve">: </w:t>
            </w:r>
            <w:r>
              <w:rPr>
                <w:rStyle w:val="IndexLink"/>
                <w:rtl w:val="true"/>
              </w:rPr>
              <w:t>سفر به گرگان</w:t>
            </w:r>
            <w:r>
              <w:rPr>
                <w:rStyle w:val="IndexLink"/>
                <w:rtl w:val="true"/>
              </w:rPr>
              <w:tab/>
            </w:r>
            <w:r>
              <w:rPr>
                <w:rStyle w:val="IndexLink"/>
              </w:rPr>
              <w:t>557</w:t>
            </w:r>
          </w:hyperlink>
        </w:p>
        <w:p>
          <w:pPr>
            <w:pStyle w:val="Contents4"/>
            <w:tabs>
              <w:tab w:val="clear" w:pos="8176"/>
              <w:tab w:val="right" w:pos="9026" w:leader="dot"/>
            </w:tabs>
            <w:rPr/>
          </w:pPr>
          <w:hyperlink w:anchor="__RefHeading___Toc9542048_2142443653">
            <w:r>
              <w:rPr>
                <w:webHidden/>
                <w:rStyle w:val="IndexLink"/>
                <w:rtl w:val="true"/>
              </w:rPr>
              <w:t xml:space="preserve">معجزه دوّم </w:t>
            </w:r>
            <w:r>
              <w:rPr>
                <w:rStyle w:val="IndexLink"/>
                <w:rtl w:val="true"/>
              </w:rPr>
              <w:t xml:space="preserve">: </w:t>
            </w:r>
            <w:r>
              <w:rPr>
                <w:rStyle w:val="IndexLink"/>
                <w:rtl w:val="true"/>
              </w:rPr>
              <w:t>هفتاد و دو زبان</w:t>
            </w:r>
            <w:r>
              <w:rPr>
                <w:rStyle w:val="IndexLink"/>
                <w:rtl w:val="true"/>
              </w:rPr>
              <w:tab/>
            </w:r>
            <w:r>
              <w:rPr>
                <w:rStyle w:val="IndexLink"/>
              </w:rPr>
              <w:t>559</w:t>
            </w:r>
          </w:hyperlink>
        </w:p>
        <w:p>
          <w:pPr>
            <w:pStyle w:val="Contents4"/>
            <w:tabs>
              <w:tab w:val="clear" w:pos="8176"/>
              <w:tab w:val="right" w:pos="9026" w:leader="dot"/>
            </w:tabs>
            <w:rPr/>
          </w:pPr>
          <w:hyperlink w:anchor="__RefHeading___Toc9542050_2142443653">
            <w:r>
              <w:rPr>
                <w:webHidden/>
                <w:rStyle w:val="IndexLink"/>
                <w:rtl w:val="true"/>
              </w:rPr>
              <w:t xml:space="preserve">معجزه سوّم </w:t>
            </w:r>
            <w:r>
              <w:rPr>
                <w:rStyle w:val="IndexLink"/>
                <w:rtl w:val="true"/>
              </w:rPr>
              <w:t xml:space="preserve">: </w:t>
            </w:r>
            <w:r>
              <w:rPr>
                <w:rStyle w:val="IndexLink"/>
                <w:rtl w:val="true"/>
              </w:rPr>
              <w:t>دوای تب</w:t>
            </w:r>
            <w:r>
              <w:rPr>
                <w:rStyle w:val="IndexLink"/>
                <w:rtl w:val="true"/>
              </w:rPr>
              <w:tab/>
            </w:r>
            <w:r>
              <w:rPr>
                <w:rStyle w:val="IndexLink"/>
              </w:rPr>
              <w:t>560</w:t>
            </w:r>
          </w:hyperlink>
        </w:p>
        <w:p>
          <w:pPr>
            <w:pStyle w:val="Contents4"/>
            <w:tabs>
              <w:tab w:val="clear" w:pos="8176"/>
              <w:tab w:val="right" w:pos="9026" w:leader="dot"/>
            </w:tabs>
            <w:rPr/>
          </w:pPr>
          <w:hyperlink w:anchor="__RefHeading___Toc9542052_2142443653">
            <w:r>
              <w:rPr>
                <w:webHidden/>
                <w:rStyle w:val="IndexLink"/>
                <w:rtl w:val="true"/>
              </w:rPr>
              <w:t xml:space="preserve">معجزه چهارم </w:t>
            </w:r>
            <w:r>
              <w:rPr>
                <w:rStyle w:val="IndexLink"/>
                <w:rtl w:val="true"/>
              </w:rPr>
              <w:t xml:space="preserve">: </w:t>
            </w:r>
            <w:r>
              <w:rPr>
                <w:rStyle w:val="IndexLink"/>
                <w:rtl w:val="true"/>
              </w:rPr>
              <w:t>سخاوت حضرت</w:t>
            </w:r>
            <w:r>
              <w:rPr>
                <w:rStyle w:val="IndexLink"/>
                <w:rtl w:val="true"/>
              </w:rPr>
              <w:tab/>
            </w:r>
            <w:r>
              <w:rPr>
                <w:rStyle w:val="IndexLink"/>
              </w:rPr>
              <w:t>560</w:t>
            </w:r>
          </w:hyperlink>
        </w:p>
        <w:p>
          <w:pPr>
            <w:pStyle w:val="Contents4"/>
            <w:tabs>
              <w:tab w:val="clear" w:pos="8176"/>
              <w:tab w:val="right" w:pos="9026" w:leader="dot"/>
            </w:tabs>
            <w:rPr/>
          </w:pPr>
          <w:hyperlink w:anchor="__RefHeading___Toc9542054_2142443653">
            <w:r>
              <w:rPr>
                <w:webHidden/>
                <w:rStyle w:val="IndexLink"/>
                <w:rtl w:val="true"/>
              </w:rPr>
              <w:t xml:space="preserve">معجزه پنجم </w:t>
            </w:r>
            <w:r>
              <w:rPr>
                <w:rStyle w:val="IndexLink"/>
                <w:rtl w:val="true"/>
              </w:rPr>
              <w:t xml:space="preserve">: </w:t>
            </w:r>
            <w:r>
              <w:rPr>
                <w:rStyle w:val="IndexLink"/>
                <w:rtl w:val="true"/>
              </w:rPr>
              <w:t>فرزند حبابه والبيه</w:t>
            </w:r>
            <w:r>
              <w:rPr>
                <w:rStyle w:val="IndexLink"/>
                <w:rtl w:val="true"/>
              </w:rPr>
              <w:tab/>
            </w:r>
            <w:r>
              <w:rPr>
                <w:rStyle w:val="IndexLink"/>
              </w:rPr>
              <w:t>562</w:t>
            </w:r>
          </w:hyperlink>
        </w:p>
        <w:p>
          <w:pPr>
            <w:pStyle w:val="Contents4"/>
            <w:tabs>
              <w:tab w:val="clear" w:pos="8176"/>
              <w:tab w:val="right" w:pos="9026" w:leader="dot"/>
            </w:tabs>
            <w:rPr/>
          </w:pPr>
          <w:hyperlink w:anchor="__RefHeading___Toc9542056_2142443653">
            <w:r>
              <w:rPr>
                <w:webHidden/>
                <w:rStyle w:val="IndexLink"/>
                <w:rtl w:val="true"/>
              </w:rPr>
              <w:t xml:space="preserve">معجزه ششم </w:t>
            </w:r>
            <w:r>
              <w:rPr>
                <w:rStyle w:val="IndexLink"/>
                <w:rtl w:val="true"/>
              </w:rPr>
              <w:t xml:space="preserve">: </w:t>
            </w:r>
            <w:r>
              <w:rPr>
                <w:rStyle w:val="IndexLink"/>
                <w:rtl w:val="true"/>
              </w:rPr>
              <w:t>سوگند دروغ</w:t>
            </w:r>
            <w:r>
              <w:rPr>
                <w:rStyle w:val="IndexLink"/>
                <w:rtl w:val="true"/>
              </w:rPr>
              <w:tab/>
            </w:r>
            <w:r>
              <w:rPr>
                <w:rStyle w:val="IndexLink"/>
              </w:rPr>
              <w:t>563</w:t>
            </w:r>
          </w:hyperlink>
        </w:p>
        <w:p>
          <w:pPr>
            <w:pStyle w:val="Contents4"/>
            <w:tabs>
              <w:tab w:val="clear" w:pos="8176"/>
              <w:tab w:val="right" w:pos="9026" w:leader="dot"/>
            </w:tabs>
            <w:rPr/>
          </w:pPr>
          <w:hyperlink w:anchor="__RefHeading___Toc9542058_2142443653">
            <w:r>
              <w:rPr>
                <w:webHidden/>
                <w:rStyle w:val="IndexLink"/>
                <w:rtl w:val="true"/>
              </w:rPr>
              <w:t xml:space="preserve">معجزه هفتم </w:t>
            </w:r>
            <w:r>
              <w:rPr>
                <w:rStyle w:val="IndexLink"/>
                <w:rtl w:val="true"/>
              </w:rPr>
              <w:t xml:space="preserve">: </w:t>
            </w:r>
            <w:r>
              <w:rPr>
                <w:rStyle w:val="IndexLink"/>
                <w:rtl w:val="true"/>
              </w:rPr>
              <w:t>انگشتر</w:t>
            </w:r>
            <w:r>
              <w:rPr>
                <w:rStyle w:val="IndexLink"/>
                <w:rtl w:val="true"/>
              </w:rPr>
              <w:tab/>
            </w:r>
            <w:r>
              <w:rPr>
                <w:rStyle w:val="IndexLink"/>
              </w:rPr>
              <w:t>563</w:t>
            </w:r>
          </w:hyperlink>
        </w:p>
        <w:p>
          <w:pPr>
            <w:pStyle w:val="Contents4"/>
            <w:tabs>
              <w:tab w:val="clear" w:pos="8176"/>
              <w:tab w:val="right" w:pos="9026" w:leader="dot"/>
            </w:tabs>
            <w:rPr/>
          </w:pPr>
          <w:hyperlink w:anchor="__RefHeading___Toc9542060_2142443653">
            <w:r>
              <w:rPr>
                <w:webHidden/>
                <w:rStyle w:val="IndexLink"/>
                <w:rtl w:val="true"/>
              </w:rPr>
              <w:t xml:space="preserve">معجزهٔ هشتم </w:t>
            </w:r>
            <w:r>
              <w:rPr>
                <w:rStyle w:val="IndexLink"/>
                <w:rtl w:val="true"/>
              </w:rPr>
              <w:t xml:space="preserve">: </w:t>
            </w:r>
            <w:r>
              <w:rPr>
                <w:rStyle w:val="IndexLink"/>
                <w:rtl w:val="true"/>
              </w:rPr>
              <w:t>اجابت دعای راهب نصرانی</w:t>
            </w:r>
            <w:r>
              <w:rPr>
                <w:rStyle w:val="IndexLink"/>
                <w:rtl w:val="true"/>
              </w:rPr>
              <w:tab/>
            </w:r>
            <w:r>
              <w:rPr>
                <w:rStyle w:val="IndexLink"/>
              </w:rPr>
              <w:t>564</w:t>
            </w:r>
          </w:hyperlink>
        </w:p>
        <w:p>
          <w:pPr>
            <w:pStyle w:val="Contents4"/>
            <w:tabs>
              <w:tab w:val="clear" w:pos="8176"/>
              <w:tab w:val="right" w:pos="9026" w:leader="dot"/>
            </w:tabs>
            <w:rPr/>
          </w:pPr>
          <w:hyperlink w:anchor="__RefHeading___Toc9542062_2142443653">
            <w:r>
              <w:rPr>
                <w:webHidden/>
                <w:rStyle w:val="IndexLink"/>
                <w:rtl w:val="true"/>
              </w:rPr>
              <w:t xml:space="preserve">معجزه نهم </w:t>
            </w:r>
            <w:r>
              <w:rPr>
                <w:rStyle w:val="IndexLink"/>
                <w:rtl w:val="true"/>
              </w:rPr>
              <w:t xml:space="preserve">: </w:t>
            </w:r>
            <w:r>
              <w:rPr>
                <w:rStyle w:val="IndexLink"/>
                <w:rtl w:val="true"/>
              </w:rPr>
              <w:t>استر چموش</w:t>
            </w:r>
            <w:r>
              <w:rPr>
                <w:rStyle w:val="IndexLink"/>
                <w:rtl w:val="true"/>
              </w:rPr>
              <w:tab/>
            </w:r>
            <w:r>
              <w:rPr>
                <w:rStyle w:val="IndexLink"/>
              </w:rPr>
              <w:t>566</w:t>
            </w:r>
          </w:hyperlink>
        </w:p>
        <w:p>
          <w:pPr>
            <w:pStyle w:val="Contents4"/>
            <w:tabs>
              <w:tab w:val="clear" w:pos="8176"/>
              <w:tab w:val="right" w:pos="9026" w:leader="dot"/>
            </w:tabs>
            <w:rPr/>
          </w:pPr>
          <w:hyperlink w:anchor="__RefHeading___Toc9542064_2142443653">
            <w:r>
              <w:rPr>
                <w:webHidden/>
                <w:rStyle w:val="IndexLink"/>
                <w:rtl w:val="true"/>
              </w:rPr>
              <w:t xml:space="preserve">معجزه دهم </w:t>
            </w:r>
            <w:r>
              <w:rPr>
                <w:rStyle w:val="IndexLink"/>
                <w:rtl w:val="true"/>
              </w:rPr>
              <w:t xml:space="preserve">: </w:t>
            </w:r>
            <w:r>
              <w:rPr>
                <w:rStyle w:val="IndexLink"/>
                <w:rtl w:val="true"/>
              </w:rPr>
              <w:t>حکایت نرجس خاتون</w:t>
            </w:r>
            <w:r>
              <w:rPr>
                <w:rStyle w:val="IndexLink"/>
                <w:rtl w:val="true"/>
              </w:rPr>
              <w:tab/>
            </w:r>
            <w:r>
              <w:rPr>
                <w:rStyle w:val="IndexLink"/>
              </w:rPr>
              <w:t>567</w:t>
            </w:r>
          </w:hyperlink>
        </w:p>
        <w:p>
          <w:pPr>
            <w:pStyle w:val="Contents2"/>
            <w:tabs>
              <w:tab w:val="clear" w:pos="8743"/>
              <w:tab w:val="right" w:pos="9026" w:leader="dot"/>
            </w:tabs>
            <w:rPr/>
          </w:pPr>
          <w:hyperlink w:anchor="__RefHeading___Toc9542066_2142443653">
            <w:r>
              <w:rPr>
                <w:webHidden/>
                <w:rStyle w:val="IndexLink"/>
                <w:rtl w:val="true"/>
              </w:rPr>
              <w:t xml:space="preserve">فصل دوازدهم </w:t>
            </w:r>
            <w:r>
              <w:rPr>
                <w:rStyle w:val="IndexLink"/>
                <w:rtl w:val="true"/>
              </w:rPr>
              <w:t xml:space="preserve">: </w:t>
            </w:r>
            <w:r>
              <w:rPr>
                <w:rStyle w:val="IndexLink"/>
                <w:rtl w:val="true"/>
              </w:rPr>
              <w:t xml:space="preserve">امامت حضرت صاحب الزمان </w:t>
            </w:r>
            <w:r>
              <w:rPr>
                <w:rStyle w:val="IndexLink"/>
                <w:rtl w:val="true"/>
              </w:rPr>
              <w:t>(</w:t>
            </w:r>
            <w:r>
              <w:rPr>
                <w:rStyle w:val="IndexLink"/>
                <w:rtl w:val="true"/>
              </w:rPr>
              <w:t>علیه السلام</w:t>
            </w:r>
            <w:r>
              <w:rPr>
                <w:rStyle w:val="IndexLink"/>
                <w:rtl w:val="true"/>
              </w:rPr>
              <w:t>)</w:t>
              <w:tab/>
            </w:r>
            <w:r>
              <w:rPr>
                <w:rStyle w:val="IndexLink"/>
              </w:rPr>
              <w:t>574</w:t>
            </w:r>
          </w:hyperlink>
        </w:p>
        <w:p>
          <w:pPr>
            <w:pStyle w:val="Contents3"/>
            <w:tabs>
              <w:tab w:val="clear" w:pos="8459"/>
              <w:tab w:val="right" w:pos="9026" w:leader="dot"/>
            </w:tabs>
            <w:rPr/>
          </w:pPr>
          <w:hyperlink w:anchor="__RefHeading___Toc9542068_2142443653">
            <w:r>
              <w:rPr>
                <w:webHidden/>
                <w:rStyle w:val="IndexLink"/>
                <w:rtl w:val="true"/>
              </w:rPr>
              <w:t>اشاره</w:t>
            </w:r>
            <w:r>
              <w:rPr>
                <w:rStyle w:val="IndexLink"/>
                <w:rtl w:val="true"/>
              </w:rPr>
              <w:tab/>
            </w:r>
            <w:r>
              <w:rPr>
                <w:rStyle w:val="IndexLink"/>
              </w:rPr>
              <w:t>574</w:t>
            </w:r>
          </w:hyperlink>
        </w:p>
        <w:p>
          <w:pPr>
            <w:pStyle w:val="Contents3"/>
            <w:tabs>
              <w:tab w:val="clear" w:pos="8459"/>
              <w:tab w:val="right" w:pos="9026" w:leader="dot"/>
            </w:tabs>
            <w:rPr/>
          </w:pPr>
          <w:hyperlink w:anchor="__RefHeading___Toc9542070_2142443653">
            <w:r>
              <w:rPr>
                <w:webHidden/>
                <w:rStyle w:val="IndexLink"/>
                <w:rtl w:val="true"/>
              </w:rPr>
              <w:t xml:space="preserve">لمعه اوّل </w:t>
            </w:r>
            <w:r>
              <w:rPr>
                <w:rStyle w:val="IndexLink"/>
                <w:rtl w:val="true"/>
              </w:rPr>
              <w:t xml:space="preserve">: </w:t>
            </w:r>
            <w:r>
              <w:rPr>
                <w:rStyle w:val="IndexLink"/>
                <w:rtl w:val="true"/>
              </w:rPr>
              <w:t xml:space="preserve">تولّد ،نام نسب كنيه، لقب و اولاد حضرت امام زمان </w:t>
            </w:r>
            <w:r>
              <w:rPr>
                <w:rStyle w:val="IndexLink"/>
                <w:rtl w:val="true"/>
              </w:rPr>
              <w:t>(</w:t>
            </w:r>
            <w:r>
              <w:rPr>
                <w:rStyle w:val="IndexLink"/>
                <w:rtl w:val="true"/>
              </w:rPr>
              <w:t>علیه السلام</w:t>
            </w:r>
            <w:r>
              <w:rPr>
                <w:rStyle w:val="IndexLink"/>
                <w:rtl w:val="true"/>
              </w:rPr>
              <w:t>)</w:t>
              <w:tab/>
            </w:r>
            <w:r>
              <w:rPr>
                <w:rStyle w:val="IndexLink"/>
              </w:rPr>
              <w:t>575</w:t>
            </w:r>
          </w:hyperlink>
        </w:p>
        <w:p>
          <w:pPr>
            <w:pStyle w:val="Contents4"/>
            <w:tabs>
              <w:tab w:val="clear" w:pos="8176"/>
              <w:tab w:val="right" w:pos="9026" w:leader="dot"/>
            </w:tabs>
            <w:rPr/>
          </w:pPr>
          <w:hyperlink w:anchor="__RefHeading___Toc9542072_2142443653">
            <w:r>
              <w:rPr>
                <w:webHidden/>
                <w:rStyle w:val="IndexLink"/>
                <w:rtl w:val="true"/>
              </w:rPr>
              <w:t>نام و نسب حضرت</w:t>
            </w:r>
            <w:r>
              <w:rPr>
                <w:rStyle w:val="IndexLink"/>
                <w:rtl w:val="true"/>
              </w:rPr>
              <w:tab/>
            </w:r>
            <w:r>
              <w:rPr>
                <w:rStyle w:val="IndexLink"/>
              </w:rPr>
              <w:t>575</w:t>
            </w:r>
          </w:hyperlink>
        </w:p>
        <w:p>
          <w:pPr>
            <w:pStyle w:val="Contents4"/>
            <w:tabs>
              <w:tab w:val="clear" w:pos="8176"/>
              <w:tab w:val="right" w:pos="9026" w:leader="dot"/>
            </w:tabs>
            <w:rPr/>
          </w:pPr>
          <w:hyperlink w:anchor="__RefHeading___Toc9542074_2142443653">
            <w:r>
              <w:rPr>
                <w:webHidden/>
                <w:rStyle w:val="IndexLink"/>
                <w:rtl w:val="true"/>
              </w:rPr>
              <w:t>روايات حرمت نام بردن از حضرت</w:t>
            </w:r>
            <w:r>
              <w:rPr>
                <w:rStyle w:val="IndexLink"/>
                <w:rtl w:val="true"/>
              </w:rPr>
              <w:tab/>
            </w:r>
            <w:r>
              <w:rPr>
                <w:rStyle w:val="IndexLink"/>
              </w:rPr>
              <w:t>575</w:t>
            </w:r>
          </w:hyperlink>
        </w:p>
        <w:p>
          <w:pPr>
            <w:pStyle w:val="Contents5"/>
            <w:tabs>
              <w:tab w:val="clear" w:pos="7892"/>
              <w:tab w:val="right" w:pos="9026" w:leader="dot"/>
            </w:tabs>
            <w:rPr/>
          </w:pPr>
          <w:hyperlink w:anchor="__RefHeading___Toc9542076_2142443653">
            <w:r>
              <w:rPr>
                <w:webHidden/>
                <w:rStyle w:val="IndexLink"/>
                <w:rtl w:val="true"/>
              </w:rPr>
              <w:t>اشاره</w:t>
            </w:r>
            <w:r>
              <w:rPr>
                <w:rStyle w:val="IndexLink"/>
                <w:rtl w:val="true"/>
              </w:rPr>
              <w:tab/>
            </w:r>
            <w:r>
              <w:rPr>
                <w:rStyle w:val="IndexLink"/>
              </w:rPr>
              <w:t>575</w:t>
            </w:r>
          </w:hyperlink>
        </w:p>
        <w:p>
          <w:pPr>
            <w:pStyle w:val="Contents5"/>
            <w:tabs>
              <w:tab w:val="clear" w:pos="7892"/>
              <w:tab w:val="right" w:pos="9026" w:leader="dot"/>
            </w:tabs>
            <w:rPr/>
          </w:pPr>
          <w:hyperlink w:anchor="__RefHeading___Toc9542078_2142443653">
            <w:r>
              <w:rPr>
                <w:webHidden/>
                <w:rStyle w:val="IndexLink"/>
                <w:rtl w:val="true"/>
              </w:rPr>
              <w:t>حديث اوّل</w:t>
            </w:r>
            <w:r>
              <w:rPr>
                <w:rStyle w:val="IndexLink"/>
                <w:rtl w:val="true"/>
              </w:rPr>
              <w:tab/>
            </w:r>
            <w:r>
              <w:rPr>
                <w:rStyle w:val="IndexLink"/>
              </w:rPr>
              <w:t>576</w:t>
            </w:r>
          </w:hyperlink>
        </w:p>
        <w:p>
          <w:pPr>
            <w:pStyle w:val="Contents5"/>
            <w:tabs>
              <w:tab w:val="clear" w:pos="7892"/>
              <w:tab w:val="right" w:pos="9026" w:leader="dot"/>
            </w:tabs>
            <w:rPr/>
          </w:pPr>
          <w:hyperlink w:anchor="__RefHeading___Toc9542080_2142443653">
            <w:r>
              <w:rPr>
                <w:webHidden/>
                <w:rStyle w:val="IndexLink"/>
                <w:rtl w:val="true"/>
              </w:rPr>
              <w:t>حدیث دوّم</w:t>
            </w:r>
            <w:r>
              <w:rPr>
                <w:rStyle w:val="IndexLink"/>
                <w:rtl w:val="true"/>
              </w:rPr>
              <w:tab/>
            </w:r>
            <w:r>
              <w:rPr>
                <w:rStyle w:val="IndexLink"/>
              </w:rPr>
              <w:t>576</w:t>
            </w:r>
          </w:hyperlink>
        </w:p>
        <w:p>
          <w:pPr>
            <w:pStyle w:val="Contents5"/>
            <w:tabs>
              <w:tab w:val="clear" w:pos="7892"/>
              <w:tab w:val="right" w:pos="9026" w:leader="dot"/>
            </w:tabs>
            <w:rPr/>
          </w:pPr>
          <w:hyperlink w:anchor="__RefHeading___Toc9542082_2142443653">
            <w:r>
              <w:rPr>
                <w:webHidden/>
                <w:rStyle w:val="IndexLink"/>
                <w:rtl w:val="true"/>
              </w:rPr>
              <w:t>حدیث سوم</w:t>
            </w:r>
            <w:r>
              <w:rPr>
                <w:rStyle w:val="IndexLink"/>
                <w:rtl w:val="true"/>
              </w:rPr>
              <w:tab/>
            </w:r>
            <w:r>
              <w:rPr>
                <w:rStyle w:val="IndexLink"/>
              </w:rPr>
              <w:t>577</w:t>
            </w:r>
          </w:hyperlink>
        </w:p>
        <w:p>
          <w:pPr>
            <w:pStyle w:val="Contents5"/>
            <w:tabs>
              <w:tab w:val="clear" w:pos="7892"/>
              <w:tab w:val="right" w:pos="9026" w:leader="dot"/>
            </w:tabs>
            <w:rPr/>
          </w:pPr>
          <w:hyperlink w:anchor="__RefHeading___Toc9542084_2142443653">
            <w:r>
              <w:rPr>
                <w:webHidden/>
                <w:rStyle w:val="IndexLink"/>
                <w:rtl w:val="true"/>
              </w:rPr>
              <w:t>حدیث چهارم</w:t>
            </w:r>
            <w:r>
              <w:rPr>
                <w:rStyle w:val="IndexLink"/>
                <w:rtl w:val="true"/>
              </w:rPr>
              <w:tab/>
            </w:r>
            <w:r>
              <w:rPr>
                <w:rStyle w:val="IndexLink"/>
              </w:rPr>
              <w:t>578</w:t>
            </w:r>
          </w:hyperlink>
        </w:p>
        <w:p>
          <w:pPr>
            <w:pStyle w:val="Contents5"/>
            <w:tabs>
              <w:tab w:val="clear" w:pos="7892"/>
              <w:tab w:val="right" w:pos="9026" w:leader="dot"/>
            </w:tabs>
            <w:rPr/>
          </w:pPr>
          <w:hyperlink w:anchor="__RefHeading___Toc9542086_2142443653">
            <w:r>
              <w:rPr>
                <w:webHidden/>
                <w:rStyle w:val="IndexLink"/>
                <w:rtl w:val="true"/>
              </w:rPr>
              <w:t>حدیث پنجم</w:t>
            </w:r>
            <w:r>
              <w:rPr>
                <w:rStyle w:val="IndexLink"/>
                <w:rtl w:val="true"/>
              </w:rPr>
              <w:tab/>
            </w:r>
            <w:r>
              <w:rPr>
                <w:rStyle w:val="IndexLink"/>
              </w:rPr>
              <w:t>579</w:t>
            </w:r>
          </w:hyperlink>
        </w:p>
        <w:p>
          <w:pPr>
            <w:pStyle w:val="Contents5"/>
            <w:tabs>
              <w:tab w:val="clear" w:pos="7892"/>
              <w:tab w:val="right" w:pos="9026" w:leader="dot"/>
            </w:tabs>
            <w:rPr/>
          </w:pPr>
          <w:hyperlink w:anchor="__RefHeading___Toc9542088_2142443653">
            <w:r>
              <w:rPr>
                <w:webHidden/>
                <w:rStyle w:val="IndexLink"/>
                <w:rtl w:val="true"/>
              </w:rPr>
              <w:t>حدیث ششم</w:t>
            </w:r>
            <w:r>
              <w:rPr>
                <w:rStyle w:val="IndexLink"/>
                <w:rtl w:val="true"/>
              </w:rPr>
              <w:tab/>
            </w:r>
            <w:r>
              <w:rPr>
                <w:rStyle w:val="IndexLink"/>
              </w:rPr>
              <w:t>580</w:t>
            </w:r>
          </w:hyperlink>
        </w:p>
        <w:p>
          <w:pPr>
            <w:pStyle w:val="Contents5"/>
            <w:tabs>
              <w:tab w:val="clear" w:pos="7892"/>
              <w:tab w:val="right" w:pos="9026" w:leader="dot"/>
            </w:tabs>
            <w:rPr/>
          </w:pPr>
          <w:hyperlink w:anchor="__RefHeading___Toc9542090_2142443653">
            <w:r>
              <w:rPr>
                <w:webHidden/>
                <w:rStyle w:val="IndexLink"/>
                <w:rtl w:val="true"/>
              </w:rPr>
              <w:t>حدیث هفتم</w:t>
            </w:r>
            <w:r>
              <w:rPr>
                <w:rStyle w:val="IndexLink"/>
                <w:rtl w:val="true"/>
              </w:rPr>
              <w:tab/>
            </w:r>
            <w:r>
              <w:rPr>
                <w:rStyle w:val="IndexLink"/>
              </w:rPr>
              <w:t>580</w:t>
            </w:r>
          </w:hyperlink>
        </w:p>
        <w:p>
          <w:pPr>
            <w:pStyle w:val="Contents5"/>
            <w:tabs>
              <w:tab w:val="clear" w:pos="7892"/>
              <w:tab w:val="right" w:pos="9026" w:leader="dot"/>
            </w:tabs>
            <w:rPr/>
          </w:pPr>
          <w:hyperlink w:anchor="__RefHeading___Toc9542092_2142443653">
            <w:r>
              <w:rPr>
                <w:webHidden/>
                <w:rStyle w:val="IndexLink"/>
                <w:rtl w:val="true"/>
              </w:rPr>
              <w:t>حدیث هشتم</w:t>
            </w:r>
            <w:r>
              <w:rPr>
                <w:rStyle w:val="IndexLink"/>
                <w:rtl w:val="true"/>
              </w:rPr>
              <w:tab/>
            </w:r>
            <w:r>
              <w:rPr>
                <w:rStyle w:val="IndexLink"/>
              </w:rPr>
              <w:t>581</w:t>
            </w:r>
          </w:hyperlink>
        </w:p>
        <w:p>
          <w:pPr>
            <w:pStyle w:val="Contents4"/>
            <w:tabs>
              <w:tab w:val="clear" w:pos="8176"/>
              <w:tab w:val="right" w:pos="9026" w:leader="dot"/>
            </w:tabs>
            <w:rPr/>
          </w:pPr>
          <w:hyperlink w:anchor="__RefHeading___Toc9542094_2142443653">
            <w:r>
              <w:rPr>
                <w:webHidden/>
                <w:rStyle w:val="IndexLink"/>
                <w:rtl w:val="true"/>
              </w:rPr>
              <w:t xml:space="preserve">تولد، کنیه، لقب و اولاد حضرت حجت </w:t>
            </w:r>
            <w:r>
              <w:rPr>
                <w:rStyle w:val="IndexLink"/>
                <w:rtl w:val="true"/>
              </w:rPr>
              <w:t>(</w:t>
            </w:r>
            <w:r>
              <w:rPr>
                <w:rStyle w:val="IndexLink"/>
                <w:rtl w:val="true"/>
              </w:rPr>
              <w:t>علیه السلام</w:t>
            </w:r>
            <w:r>
              <w:rPr>
                <w:rStyle w:val="IndexLink"/>
                <w:rtl w:val="true"/>
              </w:rPr>
              <w:t>)</w:t>
              <w:tab/>
            </w:r>
            <w:r>
              <w:rPr>
                <w:rStyle w:val="IndexLink"/>
              </w:rPr>
              <w:t>581</w:t>
            </w:r>
          </w:hyperlink>
        </w:p>
        <w:p>
          <w:pPr>
            <w:pStyle w:val="Contents3"/>
            <w:tabs>
              <w:tab w:val="clear" w:pos="8459"/>
              <w:tab w:val="right" w:pos="9026" w:leader="dot"/>
            </w:tabs>
            <w:rPr/>
          </w:pPr>
          <w:hyperlink w:anchor="__RefHeading___Toc9542096_2142443653">
            <w:r>
              <w:rPr>
                <w:webHidden/>
                <w:rStyle w:val="IndexLink"/>
                <w:rtl w:val="true"/>
              </w:rPr>
              <w:t xml:space="preserve">لمعه دوّم </w:t>
            </w:r>
            <w:r>
              <w:rPr>
                <w:rStyle w:val="IndexLink"/>
                <w:rtl w:val="true"/>
              </w:rPr>
              <w:t xml:space="preserve">: </w:t>
            </w:r>
            <w:r>
              <w:rPr>
                <w:rStyle w:val="IndexLink"/>
                <w:rtl w:val="true"/>
              </w:rPr>
              <w:t xml:space="preserve">دلایل امامت و برخی از معجزات حضرت امام زمان </w:t>
            </w:r>
            <w:r>
              <w:rPr>
                <w:rStyle w:val="IndexLink"/>
                <w:rtl w:val="true"/>
              </w:rPr>
              <w:t>(</w:t>
            </w:r>
            <w:r>
              <w:rPr>
                <w:rStyle w:val="IndexLink"/>
                <w:rtl w:val="true"/>
              </w:rPr>
              <w:t>علیه السلام</w:t>
            </w:r>
            <w:r>
              <w:rPr>
                <w:rStyle w:val="IndexLink"/>
                <w:rtl w:val="true"/>
              </w:rPr>
              <w:t>)</w:t>
              <w:tab/>
            </w:r>
            <w:r>
              <w:rPr>
                <w:rStyle w:val="IndexLink"/>
              </w:rPr>
              <w:t>583</w:t>
            </w:r>
          </w:hyperlink>
        </w:p>
        <w:p>
          <w:pPr>
            <w:pStyle w:val="Contents4"/>
            <w:tabs>
              <w:tab w:val="clear" w:pos="8176"/>
              <w:tab w:val="right" w:pos="9026" w:leader="dot"/>
            </w:tabs>
            <w:rPr/>
          </w:pPr>
          <w:hyperlink w:anchor="__RefHeading___Toc9542098_2142443653">
            <w:r>
              <w:rPr>
                <w:webHidden/>
                <w:rStyle w:val="IndexLink"/>
                <w:rtl w:val="true"/>
              </w:rPr>
              <w:t>روايات دال بر امامت حضرت</w:t>
            </w:r>
            <w:r>
              <w:rPr>
                <w:rStyle w:val="IndexLink"/>
                <w:rtl w:val="true"/>
              </w:rPr>
              <w:tab/>
            </w:r>
            <w:r>
              <w:rPr>
                <w:rStyle w:val="IndexLink"/>
              </w:rPr>
              <w:t>583</w:t>
            </w:r>
          </w:hyperlink>
        </w:p>
        <w:p>
          <w:pPr>
            <w:pStyle w:val="Contents5"/>
            <w:tabs>
              <w:tab w:val="clear" w:pos="7892"/>
              <w:tab w:val="right" w:pos="9026" w:leader="dot"/>
            </w:tabs>
            <w:rPr/>
          </w:pPr>
          <w:hyperlink w:anchor="__RefHeading___Toc9542100_2142443653">
            <w:r>
              <w:rPr>
                <w:webHidden/>
                <w:rStyle w:val="IndexLink"/>
                <w:rtl w:val="true"/>
              </w:rPr>
              <w:t>اشاره</w:t>
            </w:r>
            <w:r>
              <w:rPr>
                <w:rStyle w:val="IndexLink"/>
                <w:rtl w:val="true"/>
              </w:rPr>
              <w:tab/>
            </w:r>
            <w:r>
              <w:rPr>
                <w:rStyle w:val="IndexLink"/>
              </w:rPr>
              <w:t>583</w:t>
            </w:r>
          </w:hyperlink>
        </w:p>
        <w:p>
          <w:pPr>
            <w:pStyle w:val="Contents5"/>
            <w:tabs>
              <w:tab w:val="clear" w:pos="7892"/>
              <w:tab w:val="right" w:pos="9026" w:leader="dot"/>
            </w:tabs>
            <w:rPr/>
          </w:pPr>
          <w:hyperlink w:anchor="__RefHeading___Toc9542102_2142443653">
            <w:r>
              <w:rPr>
                <w:webHidden/>
                <w:rStyle w:val="IndexLink"/>
                <w:rtl w:val="true"/>
              </w:rPr>
              <w:t>حديث اوّل</w:t>
            </w:r>
            <w:r>
              <w:rPr>
                <w:rStyle w:val="IndexLink"/>
                <w:rtl w:val="true"/>
              </w:rPr>
              <w:tab/>
            </w:r>
            <w:r>
              <w:rPr>
                <w:rStyle w:val="IndexLink"/>
              </w:rPr>
              <w:t>583</w:t>
            </w:r>
          </w:hyperlink>
        </w:p>
        <w:p>
          <w:pPr>
            <w:pStyle w:val="Contents5"/>
            <w:tabs>
              <w:tab w:val="clear" w:pos="7892"/>
              <w:tab w:val="right" w:pos="9026" w:leader="dot"/>
            </w:tabs>
            <w:rPr/>
          </w:pPr>
          <w:hyperlink w:anchor="__RefHeading___Toc9542104_2142443653">
            <w:r>
              <w:rPr>
                <w:webHidden/>
                <w:rStyle w:val="IndexLink"/>
                <w:rtl w:val="true"/>
              </w:rPr>
              <w:t>حديث دوّم</w:t>
            </w:r>
            <w:r>
              <w:rPr>
                <w:rStyle w:val="IndexLink"/>
                <w:rtl w:val="true"/>
              </w:rPr>
              <w:tab/>
            </w:r>
            <w:r>
              <w:rPr>
                <w:rStyle w:val="IndexLink"/>
              </w:rPr>
              <w:t>587</w:t>
            </w:r>
          </w:hyperlink>
        </w:p>
        <w:p>
          <w:pPr>
            <w:pStyle w:val="Contents5"/>
            <w:tabs>
              <w:tab w:val="clear" w:pos="7892"/>
              <w:tab w:val="right" w:pos="9026" w:leader="dot"/>
            </w:tabs>
            <w:rPr/>
          </w:pPr>
          <w:hyperlink w:anchor="__RefHeading___Toc9542106_2142443653">
            <w:r>
              <w:rPr>
                <w:webHidden/>
                <w:rStyle w:val="IndexLink"/>
                <w:rtl w:val="true"/>
              </w:rPr>
              <w:t>حديث سوم</w:t>
            </w:r>
            <w:r>
              <w:rPr>
                <w:rStyle w:val="IndexLink"/>
                <w:rtl w:val="true"/>
              </w:rPr>
              <w:tab/>
            </w:r>
            <w:r>
              <w:rPr>
                <w:rStyle w:val="IndexLink"/>
              </w:rPr>
              <w:t>591</w:t>
            </w:r>
          </w:hyperlink>
        </w:p>
        <w:p>
          <w:pPr>
            <w:pStyle w:val="Contents5"/>
            <w:tabs>
              <w:tab w:val="clear" w:pos="7892"/>
              <w:tab w:val="right" w:pos="9026" w:leader="dot"/>
            </w:tabs>
            <w:rPr/>
          </w:pPr>
          <w:hyperlink w:anchor="__RefHeading___Toc9542108_2142443653">
            <w:r>
              <w:rPr>
                <w:webHidden/>
                <w:rStyle w:val="IndexLink"/>
                <w:rtl w:val="true"/>
              </w:rPr>
              <w:t>حدیث چهارم</w:t>
            </w:r>
            <w:r>
              <w:rPr>
                <w:rStyle w:val="IndexLink"/>
                <w:rtl w:val="true"/>
              </w:rPr>
              <w:tab/>
            </w:r>
            <w:r>
              <w:rPr>
                <w:rStyle w:val="IndexLink"/>
              </w:rPr>
              <w:t>592</w:t>
            </w:r>
          </w:hyperlink>
        </w:p>
        <w:p>
          <w:pPr>
            <w:pStyle w:val="Contents5"/>
            <w:tabs>
              <w:tab w:val="clear" w:pos="7892"/>
              <w:tab w:val="right" w:pos="9026" w:leader="dot"/>
            </w:tabs>
            <w:rPr/>
          </w:pPr>
          <w:hyperlink w:anchor="__RefHeading___Toc9542110_2142443653">
            <w:r>
              <w:rPr>
                <w:webHidden/>
                <w:rStyle w:val="IndexLink"/>
                <w:rtl w:val="true"/>
              </w:rPr>
              <w:t>حدیث پنجم</w:t>
            </w:r>
            <w:r>
              <w:rPr>
                <w:rStyle w:val="IndexLink"/>
                <w:rtl w:val="true"/>
              </w:rPr>
              <w:tab/>
            </w:r>
            <w:r>
              <w:rPr>
                <w:rStyle w:val="IndexLink"/>
              </w:rPr>
              <w:t>592</w:t>
            </w:r>
          </w:hyperlink>
        </w:p>
        <w:p>
          <w:pPr>
            <w:pStyle w:val="Contents5"/>
            <w:tabs>
              <w:tab w:val="clear" w:pos="7892"/>
              <w:tab w:val="right" w:pos="9026" w:leader="dot"/>
            </w:tabs>
            <w:rPr/>
          </w:pPr>
          <w:hyperlink w:anchor="__RefHeading___Toc9542112_2142443653">
            <w:r>
              <w:rPr>
                <w:webHidden/>
                <w:rStyle w:val="IndexLink"/>
                <w:rtl w:val="true"/>
              </w:rPr>
              <w:t>حديث ششم</w:t>
            </w:r>
            <w:r>
              <w:rPr>
                <w:rStyle w:val="IndexLink"/>
                <w:rtl w:val="true"/>
              </w:rPr>
              <w:tab/>
            </w:r>
            <w:r>
              <w:rPr>
                <w:rStyle w:val="IndexLink"/>
              </w:rPr>
              <w:t>593</w:t>
            </w:r>
          </w:hyperlink>
        </w:p>
        <w:p>
          <w:pPr>
            <w:pStyle w:val="Contents5"/>
            <w:tabs>
              <w:tab w:val="clear" w:pos="7892"/>
              <w:tab w:val="right" w:pos="9026" w:leader="dot"/>
            </w:tabs>
            <w:rPr/>
          </w:pPr>
          <w:hyperlink w:anchor="__RefHeading___Toc9542114_2142443653">
            <w:r>
              <w:rPr>
                <w:webHidden/>
                <w:rStyle w:val="IndexLink"/>
                <w:rtl w:val="true"/>
              </w:rPr>
              <w:t>حدیث هفتم</w:t>
            </w:r>
            <w:r>
              <w:rPr>
                <w:rStyle w:val="IndexLink"/>
                <w:rtl w:val="true"/>
              </w:rPr>
              <w:tab/>
            </w:r>
            <w:r>
              <w:rPr>
                <w:rStyle w:val="IndexLink"/>
              </w:rPr>
              <w:t>594</w:t>
            </w:r>
          </w:hyperlink>
        </w:p>
        <w:p>
          <w:pPr>
            <w:pStyle w:val="Contents5"/>
            <w:tabs>
              <w:tab w:val="clear" w:pos="7892"/>
              <w:tab w:val="right" w:pos="9026" w:leader="dot"/>
            </w:tabs>
            <w:rPr/>
          </w:pPr>
          <w:hyperlink w:anchor="__RefHeading___Toc9542116_2142443653">
            <w:r>
              <w:rPr>
                <w:webHidden/>
                <w:rStyle w:val="IndexLink"/>
                <w:rtl w:val="true"/>
              </w:rPr>
              <w:t>حدیث هشتم</w:t>
            </w:r>
            <w:r>
              <w:rPr>
                <w:rStyle w:val="IndexLink"/>
                <w:rtl w:val="true"/>
              </w:rPr>
              <w:tab/>
            </w:r>
            <w:r>
              <w:rPr>
                <w:rStyle w:val="IndexLink"/>
              </w:rPr>
              <w:t>594</w:t>
            </w:r>
          </w:hyperlink>
        </w:p>
        <w:p>
          <w:pPr>
            <w:pStyle w:val="Contents4"/>
            <w:tabs>
              <w:tab w:val="clear" w:pos="8176"/>
              <w:tab w:val="right" w:pos="9026" w:leader="dot"/>
            </w:tabs>
            <w:rPr/>
          </w:pPr>
          <w:hyperlink w:anchor="__RefHeading___Toc9542118_2142443653">
            <w:r>
              <w:rPr>
                <w:webHidden/>
                <w:rStyle w:val="IndexLink"/>
                <w:rtl w:val="true"/>
              </w:rPr>
              <w:t xml:space="preserve">معجزات حضرت حجت </w:t>
            </w:r>
            <w:r>
              <w:rPr>
                <w:rStyle w:val="IndexLink"/>
                <w:rtl w:val="true"/>
              </w:rPr>
              <w:t>(</w:t>
            </w:r>
            <w:r>
              <w:rPr>
                <w:rStyle w:val="IndexLink"/>
                <w:rtl w:val="true"/>
              </w:rPr>
              <w:t>علیه السلام</w:t>
            </w:r>
            <w:r>
              <w:rPr>
                <w:rStyle w:val="IndexLink"/>
                <w:rtl w:val="true"/>
              </w:rPr>
              <w:t>)</w:t>
              <w:tab/>
            </w:r>
            <w:r>
              <w:rPr>
                <w:rStyle w:val="IndexLink"/>
              </w:rPr>
              <w:t>596</w:t>
            </w:r>
          </w:hyperlink>
        </w:p>
        <w:p>
          <w:pPr>
            <w:pStyle w:val="Contents5"/>
            <w:tabs>
              <w:tab w:val="clear" w:pos="7892"/>
              <w:tab w:val="right" w:pos="9026" w:leader="dot"/>
            </w:tabs>
            <w:rPr/>
          </w:pPr>
          <w:hyperlink w:anchor="__RefHeading___Toc9542120_2142443653">
            <w:r>
              <w:rPr>
                <w:webHidden/>
                <w:rStyle w:val="IndexLink"/>
                <w:rtl w:val="true"/>
              </w:rPr>
              <w:t>اشاره</w:t>
            </w:r>
            <w:r>
              <w:rPr>
                <w:rStyle w:val="IndexLink"/>
                <w:rtl w:val="true"/>
              </w:rPr>
              <w:tab/>
            </w:r>
            <w:r>
              <w:rPr>
                <w:rStyle w:val="IndexLink"/>
              </w:rPr>
              <w:t>596</w:t>
            </w:r>
          </w:hyperlink>
        </w:p>
        <w:p>
          <w:pPr>
            <w:pStyle w:val="Contents5"/>
            <w:tabs>
              <w:tab w:val="clear" w:pos="7892"/>
              <w:tab w:val="right" w:pos="9026" w:leader="dot"/>
            </w:tabs>
            <w:rPr/>
          </w:pPr>
          <w:hyperlink w:anchor="__RefHeading___Toc9542122_2142443653">
            <w:r>
              <w:rPr>
                <w:webHidden/>
                <w:rStyle w:val="IndexLink"/>
                <w:rtl w:val="true"/>
              </w:rPr>
              <w:t xml:space="preserve">معجزهٔ اوّل </w:t>
            </w:r>
            <w:r>
              <w:rPr>
                <w:rStyle w:val="IndexLink"/>
                <w:rtl w:val="true"/>
              </w:rPr>
              <w:t xml:space="preserve">: </w:t>
            </w:r>
            <w:r>
              <w:rPr>
                <w:rStyle w:val="IndexLink"/>
                <w:rtl w:val="true"/>
              </w:rPr>
              <w:t>اعجاز در ولادت آن حضرت</w:t>
            </w:r>
            <w:r>
              <w:rPr>
                <w:rStyle w:val="IndexLink"/>
                <w:rtl w:val="true"/>
              </w:rPr>
              <w:tab/>
            </w:r>
            <w:r>
              <w:rPr>
                <w:rStyle w:val="IndexLink"/>
              </w:rPr>
              <w:t>596</w:t>
            </w:r>
          </w:hyperlink>
        </w:p>
        <w:p>
          <w:pPr>
            <w:pStyle w:val="Contents5"/>
            <w:tabs>
              <w:tab w:val="clear" w:pos="7892"/>
              <w:tab w:val="right" w:pos="9026" w:leader="dot"/>
            </w:tabs>
            <w:rPr/>
          </w:pPr>
          <w:hyperlink w:anchor="__RefHeading___Toc9542124_2142443653">
            <w:r>
              <w:rPr>
                <w:webHidden/>
                <w:rStyle w:val="IndexLink"/>
                <w:rtl w:val="true"/>
              </w:rPr>
              <w:t xml:space="preserve">معجزهٔ دوم </w:t>
            </w:r>
            <w:r>
              <w:rPr>
                <w:rStyle w:val="IndexLink"/>
                <w:rtl w:val="true"/>
              </w:rPr>
              <w:t xml:space="preserve">: </w:t>
            </w:r>
            <w:r>
              <w:rPr>
                <w:rStyle w:val="IndexLink"/>
                <w:rtl w:val="true"/>
              </w:rPr>
              <w:t>سخن گفتن حضرت هنگام تولد</w:t>
            </w:r>
            <w:r>
              <w:rPr>
                <w:rStyle w:val="IndexLink"/>
                <w:rtl w:val="true"/>
              </w:rPr>
              <w:tab/>
            </w:r>
            <w:r>
              <w:rPr>
                <w:rStyle w:val="IndexLink"/>
              </w:rPr>
              <w:t>599</w:t>
            </w:r>
          </w:hyperlink>
        </w:p>
        <w:p>
          <w:pPr>
            <w:pStyle w:val="Contents5"/>
            <w:tabs>
              <w:tab w:val="clear" w:pos="7892"/>
              <w:tab w:val="right" w:pos="9026" w:leader="dot"/>
            </w:tabs>
            <w:rPr/>
          </w:pPr>
          <w:hyperlink w:anchor="__RefHeading___Toc9542126_2142443653">
            <w:r>
              <w:rPr>
                <w:webHidden/>
                <w:rStyle w:val="IndexLink"/>
                <w:rtl w:val="true"/>
              </w:rPr>
              <w:t xml:space="preserve">معجزه سوّم </w:t>
            </w:r>
            <w:r>
              <w:rPr>
                <w:rStyle w:val="IndexLink"/>
                <w:rtl w:val="true"/>
              </w:rPr>
              <w:t xml:space="preserve">: </w:t>
            </w:r>
            <w:r>
              <w:rPr>
                <w:rStyle w:val="IndexLink"/>
                <w:rtl w:val="true"/>
              </w:rPr>
              <w:t>سخن گفتن در گهواره</w:t>
            </w:r>
            <w:r>
              <w:rPr>
                <w:rStyle w:val="IndexLink"/>
                <w:rtl w:val="true"/>
              </w:rPr>
              <w:tab/>
            </w:r>
            <w:r>
              <w:rPr>
                <w:rStyle w:val="IndexLink"/>
              </w:rPr>
              <w:t>599</w:t>
            </w:r>
          </w:hyperlink>
        </w:p>
        <w:p>
          <w:pPr>
            <w:pStyle w:val="Contents5"/>
            <w:tabs>
              <w:tab w:val="clear" w:pos="7892"/>
              <w:tab w:val="right" w:pos="9026" w:leader="dot"/>
            </w:tabs>
            <w:rPr/>
          </w:pPr>
          <w:hyperlink w:anchor="__RefHeading___Toc9542128_2142443653">
            <w:r>
              <w:rPr>
                <w:webHidden/>
                <w:rStyle w:val="IndexLink"/>
                <w:rtl w:val="true"/>
              </w:rPr>
              <w:t xml:space="preserve">معجزهٔ چهارم </w:t>
            </w:r>
            <w:r>
              <w:rPr>
                <w:rStyle w:val="IndexLink"/>
                <w:rtl w:val="true"/>
              </w:rPr>
              <w:t xml:space="preserve">: </w:t>
            </w:r>
            <w:r>
              <w:rPr>
                <w:rStyle w:val="IndexLink"/>
                <w:rtl w:val="true"/>
              </w:rPr>
              <w:t>طلب همیان</w:t>
            </w:r>
            <w:r>
              <w:rPr>
                <w:rStyle w:val="IndexLink"/>
                <w:rtl w:val="true"/>
              </w:rPr>
              <w:tab/>
            </w:r>
            <w:r>
              <w:rPr>
                <w:rStyle w:val="IndexLink"/>
              </w:rPr>
              <w:t>600</w:t>
            </w:r>
          </w:hyperlink>
        </w:p>
        <w:p>
          <w:pPr>
            <w:pStyle w:val="Contents5"/>
            <w:tabs>
              <w:tab w:val="clear" w:pos="7892"/>
              <w:tab w:val="right" w:pos="9026" w:leader="dot"/>
            </w:tabs>
            <w:rPr/>
          </w:pPr>
          <w:hyperlink w:anchor="__RefHeading___Toc9542130_2142443653">
            <w:r>
              <w:rPr>
                <w:webHidden/>
                <w:rStyle w:val="IndexLink"/>
                <w:rtl w:val="true"/>
              </w:rPr>
              <w:t xml:space="preserve">معجزه پنجم </w:t>
            </w:r>
            <w:r>
              <w:rPr>
                <w:rStyle w:val="IndexLink"/>
                <w:rtl w:val="true"/>
              </w:rPr>
              <w:t xml:space="preserve">: </w:t>
            </w:r>
            <w:r>
              <w:rPr>
                <w:rStyle w:val="IndexLink"/>
                <w:rtl w:val="true"/>
              </w:rPr>
              <w:t>خبر از غیب</w:t>
            </w:r>
            <w:r>
              <w:rPr>
                <w:rStyle w:val="IndexLink"/>
                <w:rtl w:val="true"/>
              </w:rPr>
              <w:tab/>
            </w:r>
            <w:r>
              <w:rPr>
                <w:rStyle w:val="IndexLink"/>
              </w:rPr>
              <w:t>602</w:t>
            </w:r>
          </w:hyperlink>
        </w:p>
        <w:p>
          <w:pPr>
            <w:pStyle w:val="Contents5"/>
            <w:tabs>
              <w:tab w:val="clear" w:pos="7892"/>
              <w:tab w:val="right" w:pos="9026" w:leader="dot"/>
            </w:tabs>
            <w:rPr/>
          </w:pPr>
          <w:hyperlink w:anchor="__RefHeading___Toc9542132_2142443653">
            <w:r>
              <w:rPr>
                <w:webHidden/>
                <w:rStyle w:val="IndexLink"/>
                <w:rtl w:val="true"/>
              </w:rPr>
              <w:t xml:space="preserve">معجزه ششم </w:t>
            </w:r>
            <w:r>
              <w:rPr>
                <w:rStyle w:val="IndexLink"/>
                <w:rtl w:val="true"/>
              </w:rPr>
              <w:t xml:space="preserve">: </w:t>
            </w:r>
            <w:r>
              <w:rPr>
                <w:rStyle w:val="IndexLink"/>
                <w:rtl w:val="true"/>
              </w:rPr>
              <w:t>دراهم نذری</w:t>
            </w:r>
            <w:r>
              <w:rPr>
                <w:rStyle w:val="IndexLink"/>
                <w:rtl w:val="true"/>
              </w:rPr>
              <w:tab/>
            </w:r>
            <w:r>
              <w:rPr>
                <w:rStyle w:val="IndexLink"/>
              </w:rPr>
              <w:t>605</w:t>
            </w:r>
          </w:hyperlink>
        </w:p>
        <w:p>
          <w:pPr>
            <w:pStyle w:val="Contents3"/>
            <w:tabs>
              <w:tab w:val="clear" w:pos="8459"/>
              <w:tab w:val="right" w:pos="9026" w:leader="dot"/>
            </w:tabs>
            <w:rPr/>
          </w:pPr>
          <w:hyperlink w:anchor="__RefHeading___Toc9542134_2142443653">
            <w:r>
              <w:rPr>
                <w:webHidden/>
                <w:rStyle w:val="IndexLink"/>
                <w:rtl w:val="true"/>
              </w:rPr>
              <w:t xml:space="preserve">لمعه سوم </w:t>
            </w:r>
            <w:r>
              <w:rPr>
                <w:rStyle w:val="IndexLink"/>
                <w:rtl w:val="true"/>
              </w:rPr>
              <w:t xml:space="preserve">: </w:t>
            </w:r>
            <w:r>
              <w:rPr>
                <w:rStyle w:val="IndexLink"/>
                <w:rtl w:val="true"/>
              </w:rPr>
              <w:t>رجعت</w:t>
            </w:r>
            <w:r>
              <w:rPr>
                <w:rStyle w:val="IndexLink"/>
                <w:rtl w:val="true"/>
              </w:rPr>
              <w:tab/>
            </w:r>
            <w:r>
              <w:rPr>
                <w:rStyle w:val="IndexLink"/>
              </w:rPr>
              <w:t>608</w:t>
            </w:r>
          </w:hyperlink>
        </w:p>
        <w:p>
          <w:pPr>
            <w:pStyle w:val="Contents4"/>
            <w:tabs>
              <w:tab w:val="clear" w:pos="8176"/>
              <w:tab w:val="right" w:pos="9026" w:leader="dot"/>
            </w:tabs>
            <w:rPr/>
          </w:pPr>
          <w:hyperlink w:anchor="__RefHeading___Toc9542136_2142443653">
            <w:r>
              <w:rPr>
                <w:webHidden/>
                <w:rStyle w:val="IndexLink"/>
                <w:rtl w:val="true"/>
              </w:rPr>
              <w:t>مراد از رجعت</w:t>
            </w:r>
            <w:r>
              <w:rPr>
                <w:rStyle w:val="IndexLink"/>
                <w:rtl w:val="true"/>
              </w:rPr>
              <w:tab/>
            </w:r>
            <w:r>
              <w:rPr>
                <w:rStyle w:val="IndexLink"/>
              </w:rPr>
              <w:t>608</w:t>
            </w:r>
          </w:hyperlink>
        </w:p>
        <w:p>
          <w:pPr>
            <w:pStyle w:val="Contents4"/>
            <w:tabs>
              <w:tab w:val="clear" w:pos="8176"/>
              <w:tab w:val="right" w:pos="9026" w:leader="dot"/>
            </w:tabs>
            <w:rPr/>
          </w:pPr>
          <w:hyperlink w:anchor="__RefHeading___Toc9542138_2142443653">
            <w:r>
              <w:rPr>
                <w:webHidden/>
                <w:rStyle w:val="IndexLink"/>
                <w:rtl w:val="true"/>
              </w:rPr>
              <w:t>آیات و روایات دال بر رجعت</w:t>
            </w:r>
            <w:r>
              <w:rPr>
                <w:rStyle w:val="IndexLink"/>
                <w:rtl w:val="true"/>
              </w:rPr>
              <w:tab/>
            </w:r>
            <w:r>
              <w:rPr>
                <w:rStyle w:val="IndexLink"/>
              </w:rPr>
              <w:t>608</w:t>
            </w:r>
          </w:hyperlink>
        </w:p>
        <w:p>
          <w:pPr>
            <w:pStyle w:val="Contents3"/>
            <w:tabs>
              <w:tab w:val="clear" w:pos="8459"/>
              <w:tab w:val="right" w:pos="9026" w:leader="dot"/>
            </w:tabs>
            <w:rPr/>
          </w:pPr>
          <w:hyperlink w:anchor="__RefHeading___Toc9542140_2142443653">
            <w:r>
              <w:rPr>
                <w:webHidden/>
                <w:rStyle w:val="IndexLink"/>
                <w:rtl w:val="true"/>
              </w:rPr>
              <w:t xml:space="preserve">لمعه چهارم </w:t>
            </w:r>
            <w:r>
              <w:rPr>
                <w:rStyle w:val="IndexLink"/>
                <w:rtl w:val="true"/>
              </w:rPr>
              <w:t xml:space="preserve">: </w:t>
            </w:r>
            <w:r>
              <w:rPr>
                <w:rStyle w:val="IndexLink"/>
                <w:rtl w:val="true"/>
              </w:rPr>
              <w:t>شبهات عامه در وجود حضرت و پاسخ به آن</w:t>
            </w:r>
            <w:r>
              <w:rPr>
                <w:rStyle w:val="IndexLink"/>
                <w:rtl w:val="true"/>
              </w:rPr>
              <w:tab/>
            </w:r>
            <w:r>
              <w:rPr>
                <w:rStyle w:val="IndexLink"/>
              </w:rPr>
              <w:t>615</w:t>
            </w:r>
          </w:hyperlink>
        </w:p>
        <w:p>
          <w:pPr>
            <w:pStyle w:val="Contents4"/>
            <w:tabs>
              <w:tab w:val="clear" w:pos="8176"/>
              <w:tab w:val="right" w:pos="9026" w:leader="dot"/>
            </w:tabs>
            <w:rPr/>
          </w:pPr>
          <w:hyperlink w:anchor="__RefHeading___Toc9542142_2142443653">
            <w:r>
              <w:rPr>
                <w:webHidden/>
                <w:rStyle w:val="IndexLink"/>
                <w:rtl w:val="true"/>
              </w:rPr>
              <w:t>شرح شبهه</w:t>
            </w:r>
            <w:r>
              <w:rPr>
                <w:rStyle w:val="IndexLink"/>
                <w:rtl w:val="true"/>
              </w:rPr>
              <w:tab/>
            </w:r>
            <w:r>
              <w:rPr>
                <w:rStyle w:val="IndexLink"/>
              </w:rPr>
              <w:t>615</w:t>
            </w:r>
          </w:hyperlink>
        </w:p>
        <w:p>
          <w:pPr>
            <w:pStyle w:val="Contents4"/>
            <w:tabs>
              <w:tab w:val="clear" w:pos="8176"/>
              <w:tab w:val="right" w:pos="9026" w:leader="dot"/>
            </w:tabs>
            <w:rPr/>
          </w:pPr>
          <w:hyperlink w:anchor="__RefHeading___Toc9542144_2142443653">
            <w:r>
              <w:rPr>
                <w:webHidden/>
                <w:rStyle w:val="IndexLink"/>
                <w:rtl w:val="true"/>
              </w:rPr>
              <w:t>پاسخ تفصیلی به شبهه</w:t>
            </w:r>
            <w:r>
              <w:rPr>
                <w:rStyle w:val="IndexLink"/>
                <w:rtl w:val="true"/>
              </w:rPr>
              <w:tab/>
            </w:r>
            <w:r>
              <w:rPr>
                <w:rStyle w:val="IndexLink"/>
              </w:rPr>
              <w:t>616</w:t>
            </w:r>
          </w:hyperlink>
        </w:p>
        <w:p>
          <w:pPr>
            <w:pStyle w:val="Contents4"/>
            <w:tabs>
              <w:tab w:val="clear" w:pos="8176"/>
              <w:tab w:val="right" w:pos="9026" w:leader="dot"/>
            </w:tabs>
            <w:rPr/>
          </w:pPr>
          <w:hyperlink w:anchor="__RefHeading___Toc9542146_2142443653">
            <w:r>
              <w:rPr>
                <w:webHidden/>
                <w:rStyle w:val="IndexLink"/>
                <w:rtl w:val="true"/>
              </w:rPr>
              <w:t xml:space="preserve">مطلب اول </w:t>
            </w:r>
            <w:r>
              <w:rPr>
                <w:rStyle w:val="IndexLink"/>
                <w:rtl w:val="true"/>
              </w:rPr>
              <w:t xml:space="preserve">: </w:t>
            </w:r>
            <w:r>
              <w:rPr>
                <w:rStyle w:val="IndexLink"/>
                <w:rtl w:val="true"/>
              </w:rPr>
              <w:t xml:space="preserve">احادیث منقوله اهل سنت پیرامون </w:t>
            </w:r>
            <w:r>
              <w:rPr>
                <w:rStyle w:val="IndexLink"/>
                <w:rtl w:val="true"/>
              </w:rPr>
              <w:t>«</w:t>
            </w:r>
            <w:r>
              <w:rPr>
                <w:rStyle w:val="IndexLink"/>
                <w:rtl w:val="true"/>
              </w:rPr>
              <w:t>مهدی</w:t>
            </w:r>
            <w:r>
              <w:rPr>
                <w:rStyle w:val="IndexLink"/>
                <w:rtl w:val="true"/>
              </w:rPr>
              <w:t xml:space="preserve">» </w:t>
            </w:r>
            <w:r>
              <w:rPr>
                <w:rStyle w:val="IndexLink"/>
                <w:rtl w:val="true"/>
              </w:rPr>
              <w:t>امّت</w:t>
            </w:r>
            <w:r>
              <w:rPr>
                <w:rStyle w:val="IndexLink"/>
                <w:rtl w:val="true"/>
              </w:rPr>
              <w:tab/>
            </w:r>
            <w:r>
              <w:rPr>
                <w:rStyle w:val="IndexLink"/>
              </w:rPr>
              <w:t>617</w:t>
            </w:r>
          </w:hyperlink>
        </w:p>
        <w:p>
          <w:pPr>
            <w:pStyle w:val="Contents5"/>
            <w:tabs>
              <w:tab w:val="clear" w:pos="7892"/>
              <w:tab w:val="right" w:pos="9026" w:leader="dot"/>
            </w:tabs>
            <w:rPr/>
          </w:pPr>
          <w:hyperlink w:anchor="__RefHeading___Toc9542148_2142443653">
            <w:r>
              <w:rPr>
                <w:webHidden/>
                <w:rStyle w:val="IndexLink"/>
                <w:rtl w:val="true"/>
              </w:rPr>
              <w:t>اشاره</w:t>
            </w:r>
            <w:r>
              <w:rPr>
                <w:rStyle w:val="IndexLink"/>
                <w:rtl w:val="true"/>
              </w:rPr>
              <w:tab/>
            </w:r>
            <w:r>
              <w:rPr>
                <w:rStyle w:val="IndexLink"/>
              </w:rPr>
              <w:t>617</w:t>
            </w:r>
          </w:hyperlink>
        </w:p>
        <w:p>
          <w:pPr>
            <w:pStyle w:val="Contents5"/>
            <w:tabs>
              <w:tab w:val="clear" w:pos="7892"/>
              <w:tab w:val="right" w:pos="9026" w:leader="dot"/>
            </w:tabs>
            <w:rPr/>
          </w:pPr>
          <w:hyperlink w:anchor="__RefHeading___Toc9542150_2142443653">
            <w:r>
              <w:rPr>
                <w:webHidden/>
                <w:rStyle w:val="IndexLink"/>
                <w:rtl w:val="true"/>
              </w:rPr>
              <w:t xml:space="preserve">چهل حدیث حافظ ابونعیم اصفهانی پیرامون حضرت امام زمان </w:t>
            </w:r>
            <w:r>
              <w:rPr>
                <w:rStyle w:val="IndexLink"/>
                <w:rtl w:val="true"/>
              </w:rPr>
              <w:t>(</w:t>
            </w:r>
            <w:r>
              <w:rPr>
                <w:rStyle w:val="IndexLink"/>
                <w:rtl w:val="true"/>
              </w:rPr>
              <w:t>علیه السلام</w:t>
            </w:r>
            <w:r>
              <w:rPr>
                <w:rStyle w:val="IndexLink"/>
                <w:rtl w:val="true"/>
              </w:rPr>
              <w:t>)</w:t>
              <w:tab/>
            </w:r>
            <w:r>
              <w:rPr>
                <w:rStyle w:val="IndexLink"/>
              </w:rPr>
              <w:t>617</w:t>
            </w:r>
          </w:hyperlink>
        </w:p>
        <w:p>
          <w:pPr>
            <w:pStyle w:val="Contents6"/>
            <w:tabs>
              <w:tab w:val="clear" w:pos="7609"/>
              <w:tab w:val="right" w:pos="9026" w:leader="dot"/>
            </w:tabs>
            <w:rPr/>
          </w:pPr>
          <w:hyperlink w:anchor="__RefHeading___Toc9542152_2142443653">
            <w:r>
              <w:rPr>
                <w:webHidden/>
                <w:rStyle w:val="IndexLink"/>
                <w:rtl w:val="true"/>
              </w:rPr>
              <w:t>اشاره</w:t>
            </w:r>
            <w:r>
              <w:rPr>
                <w:rStyle w:val="IndexLink"/>
                <w:rtl w:val="true"/>
              </w:rPr>
              <w:tab/>
            </w:r>
            <w:r>
              <w:rPr>
                <w:rStyle w:val="IndexLink"/>
              </w:rPr>
              <w:t>617</w:t>
            </w:r>
          </w:hyperlink>
        </w:p>
        <w:p>
          <w:pPr>
            <w:pStyle w:val="Contents6"/>
            <w:tabs>
              <w:tab w:val="clear" w:pos="7609"/>
              <w:tab w:val="right" w:pos="9026" w:leader="dot"/>
            </w:tabs>
            <w:rPr/>
          </w:pPr>
          <w:hyperlink w:anchor="__RefHeading___Toc9542154_2142443653">
            <w:r>
              <w:rPr>
                <w:webHidden/>
                <w:rStyle w:val="IndexLink"/>
                <w:rtl w:val="true"/>
              </w:rPr>
              <w:t>حديث اوّل</w:t>
            </w:r>
            <w:r>
              <w:rPr>
                <w:rStyle w:val="IndexLink"/>
                <w:rtl w:val="true"/>
              </w:rPr>
              <w:tab/>
            </w:r>
            <w:r>
              <w:rPr>
                <w:rStyle w:val="IndexLink"/>
              </w:rPr>
              <w:t>618</w:t>
            </w:r>
          </w:hyperlink>
        </w:p>
        <w:p>
          <w:pPr>
            <w:pStyle w:val="Contents6"/>
            <w:tabs>
              <w:tab w:val="clear" w:pos="7609"/>
              <w:tab w:val="right" w:pos="9026" w:leader="dot"/>
            </w:tabs>
            <w:rPr/>
          </w:pPr>
          <w:hyperlink w:anchor="__RefHeading___Toc9542156_2142443653">
            <w:r>
              <w:rPr>
                <w:webHidden/>
                <w:rStyle w:val="IndexLink"/>
                <w:rtl w:val="true"/>
              </w:rPr>
              <w:t>حديث دوّم</w:t>
            </w:r>
            <w:r>
              <w:rPr>
                <w:rStyle w:val="IndexLink"/>
                <w:rtl w:val="true"/>
              </w:rPr>
              <w:tab/>
            </w:r>
            <w:r>
              <w:rPr>
                <w:rStyle w:val="IndexLink"/>
              </w:rPr>
              <w:t>618</w:t>
            </w:r>
          </w:hyperlink>
        </w:p>
        <w:p>
          <w:pPr>
            <w:pStyle w:val="Contents6"/>
            <w:tabs>
              <w:tab w:val="clear" w:pos="7609"/>
              <w:tab w:val="right" w:pos="9026" w:leader="dot"/>
            </w:tabs>
            <w:rPr/>
          </w:pPr>
          <w:hyperlink w:anchor="__RefHeading___Toc9542158_2142443653">
            <w:r>
              <w:rPr>
                <w:webHidden/>
                <w:rStyle w:val="IndexLink"/>
                <w:rtl w:val="true"/>
              </w:rPr>
              <w:t>حديث سوّم</w:t>
            </w:r>
            <w:r>
              <w:rPr>
                <w:rStyle w:val="IndexLink"/>
                <w:rtl w:val="true"/>
              </w:rPr>
              <w:tab/>
            </w:r>
            <w:r>
              <w:rPr>
                <w:rStyle w:val="IndexLink"/>
              </w:rPr>
              <w:t>619</w:t>
            </w:r>
          </w:hyperlink>
        </w:p>
        <w:p>
          <w:pPr>
            <w:pStyle w:val="Contents6"/>
            <w:tabs>
              <w:tab w:val="clear" w:pos="7609"/>
              <w:tab w:val="right" w:pos="9026" w:leader="dot"/>
            </w:tabs>
            <w:rPr/>
          </w:pPr>
          <w:hyperlink w:anchor="__RefHeading___Toc9542160_2142443653">
            <w:r>
              <w:rPr>
                <w:webHidden/>
                <w:rStyle w:val="IndexLink"/>
                <w:rtl w:val="true"/>
              </w:rPr>
              <w:t>حدیث چهارم</w:t>
            </w:r>
            <w:r>
              <w:rPr>
                <w:rStyle w:val="IndexLink"/>
                <w:rtl w:val="true"/>
              </w:rPr>
              <w:tab/>
            </w:r>
            <w:r>
              <w:rPr>
                <w:rStyle w:val="IndexLink"/>
              </w:rPr>
              <w:t>619</w:t>
            </w:r>
          </w:hyperlink>
        </w:p>
        <w:p>
          <w:pPr>
            <w:pStyle w:val="Contents6"/>
            <w:tabs>
              <w:tab w:val="clear" w:pos="7609"/>
              <w:tab w:val="right" w:pos="9026" w:leader="dot"/>
            </w:tabs>
            <w:rPr/>
          </w:pPr>
          <w:hyperlink w:anchor="__RefHeading___Toc9542162_2142443653">
            <w:r>
              <w:rPr>
                <w:webHidden/>
                <w:rStyle w:val="IndexLink"/>
                <w:rtl w:val="true"/>
              </w:rPr>
              <w:t>حدیث پنجم</w:t>
            </w:r>
            <w:r>
              <w:rPr>
                <w:rStyle w:val="IndexLink"/>
                <w:rtl w:val="true"/>
              </w:rPr>
              <w:tab/>
            </w:r>
            <w:r>
              <w:rPr>
                <w:rStyle w:val="IndexLink"/>
              </w:rPr>
              <w:t>619</w:t>
            </w:r>
          </w:hyperlink>
        </w:p>
        <w:p>
          <w:pPr>
            <w:pStyle w:val="Contents6"/>
            <w:tabs>
              <w:tab w:val="clear" w:pos="7609"/>
              <w:tab w:val="right" w:pos="9026" w:leader="dot"/>
            </w:tabs>
            <w:rPr/>
          </w:pPr>
          <w:hyperlink w:anchor="__RefHeading___Toc9542164_2142443653">
            <w:r>
              <w:rPr>
                <w:webHidden/>
                <w:rStyle w:val="IndexLink"/>
                <w:rtl w:val="true"/>
              </w:rPr>
              <w:t>حدیث ششم</w:t>
            </w:r>
            <w:r>
              <w:rPr>
                <w:rStyle w:val="IndexLink"/>
                <w:rtl w:val="true"/>
              </w:rPr>
              <w:tab/>
            </w:r>
            <w:r>
              <w:rPr>
                <w:rStyle w:val="IndexLink"/>
              </w:rPr>
              <w:t>621</w:t>
            </w:r>
          </w:hyperlink>
        </w:p>
        <w:p>
          <w:pPr>
            <w:pStyle w:val="Contents6"/>
            <w:tabs>
              <w:tab w:val="clear" w:pos="7609"/>
              <w:tab w:val="right" w:pos="9026" w:leader="dot"/>
            </w:tabs>
            <w:rPr/>
          </w:pPr>
          <w:hyperlink w:anchor="__RefHeading___Toc9542166_2142443653">
            <w:r>
              <w:rPr>
                <w:webHidden/>
                <w:rStyle w:val="IndexLink"/>
                <w:rtl w:val="true"/>
              </w:rPr>
              <w:t>حدیث هفتم</w:t>
            </w:r>
            <w:r>
              <w:rPr>
                <w:rStyle w:val="IndexLink"/>
                <w:rtl w:val="true"/>
              </w:rPr>
              <w:tab/>
            </w:r>
            <w:r>
              <w:rPr>
                <w:rStyle w:val="IndexLink"/>
              </w:rPr>
              <w:t>622</w:t>
            </w:r>
          </w:hyperlink>
        </w:p>
        <w:p>
          <w:pPr>
            <w:pStyle w:val="Contents6"/>
            <w:tabs>
              <w:tab w:val="clear" w:pos="7609"/>
              <w:tab w:val="right" w:pos="9026" w:leader="dot"/>
            </w:tabs>
            <w:rPr/>
          </w:pPr>
          <w:hyperlink w:anchor="__RefHeading___Toc9542168_2142443653">
            <w:r>
              <w:rPr>
                <w:webHidden/>
                <w:rStyle w:val="IndexLink"/>
                <w:rtl w:val="true"/>
              </w:rPr>
              <w:t>حدیث هشتم</w:t>
            </w:r>
            <w:r>
              <w:rPr>
                <w:rStyle w:val="IndexLink"/>
                <w:rtl w:val="true"/>
              </w:rPr>
              <w:tab/>
            </w:r>
            <w:r>
              <w:rPr>
                <w:rStyle w:val="IndexLink"/>
              </w:rPr>
              <w:t>622</w:t>
            </w:r>
          </w:hyperlink>
        </w:p>
        <w:p>
          <w:pPr>
            <w:pStyle w:val="Contents6"/>
            <w:tabs>
              <w:tab w:val="clear" w:pos="7609"/>
              <w:tab w:val="right" w:pos="9026" w:leader="dot"/>
            </w:tabs>
            <w:rPr/>
          </w:pPr>
          <w:hyperlink w:anchor="__RefHeading___Toc9542170_2142443653">
            <w:r>
              <w:rPr>
                <w:webHidden/>
                <w:rStyle w:val="IndexLink"/>
                <w:rtl w:val="true"/>
              </w:rPr>
              <w:t>حديث نهم</w:t>
            </w:r>
            <w:r>
              <w:rPr>
                <w:rStyle w:val="IndexLink"/>
                <w:rtl w:val="true"/>
              </w:rPr>
              <w:tab/>
            </w:r>
            <w:r>
              <w:rPr>
                <w:rStyle w:val="IndexLink"/>
              </w:rPr>
              <w:t>622</w:t>
            </w:r>
          </w:hyperlink>
        </w:p>
        <w:p>
          <w:pPr>
            <w:pStyle w:val="Contents6"/>
            <w:tabs>
              <w:tab w:val="clear" w:pos="7609"/>
              <w:tab w:val="right" w:pos="9026" w:leader="dot"/>
            </w:tabs>
            <w:rPr/>
          </w:pPr>
          <w:hyperlink w:anchor="__RefHeading___Toc9542172_2142443653">
            <w:r>
              <w:rPr>
                <w:webHidden/>
                <w:rStyle w:val="IndexLink"/>
                <w:rtl w:val="true"/>
              </w:rPr>
              <w:t>حدیث دهم</w:t>
            </w:r>
            <w:r>
              <w:rPr>
                <w:rStyle w:val="IndexLink"/>
                <w:rtl w:val="true"/>
              </w:rPr>
              <w:tab/>
            </w:r>
            <w:r>
              <w:rPr>
                <w:rStyle w:val="IndexLink"/>
              </w:rPr>
              <w:t>623</w:t>
            </w:r>
          </w:hyperlink>
        </w:p>
        <w:p>
          <w:pPr>
            <w:pStyle w:val="Contents6"/>
            <w:tabs>
              <w:tab w:val="clear" w:pos="7609"/>
              <w:tab w:val="right" w:pos="9026" w:leader="dot"/>
            </w:tabs>
            <w:rPr/>
          </w:pPr>
          <w:hyperlink w:anchor="__RefHeading___Toc9542174_2142443653">
            <w:r>
              <w:rPr>
                <w:webHidden/>
                <w:rStyle w:val="IndexLink"/>
                <w:rtl w:val="true"/>
              </w:rPr>
              <w:t>حدیث یازدهم</w:t>
            </w:r>
            <w:r>
              <w:rPr>
                <w:rStyle w:val="IndexLink"/>
                <w:rtl w:val="true"/>
              </w:rPr>
              <w:tab/>
            </w:r>
            <w:r>
              <w:rPr>
                <w:rStyle w:val="IndexLink"/>
              </w:rPr>
              <w:t>623</w:t>
            </w:r>
          </w:hyperlink>
        </w:p>
        <w:p>
          <w:pPr>
            <w:pStyle w:val="Contents6"/>
            <w:tabs>
              <w:tab w:val="clear" w:pos="7609"/>
              <w:tab w:val="right" w:pos="9026" w:leader="dot"/>
            </w:tabs>
            <w:rPr/>
          </w:pPr>
          <w:hyperlink w:anchor="__RefHeading___Toc9542176_2142443653">
            <w:r>
              <w:rPr>
                <w:webHidden/>
                <w:rStyle w:val="IndexLink"/>
                <w:rtl w:val="true"/>
              </w:rPr>
              <w:t>حدیث دوازدهم</w:t>
            </w:r>
            <w:r>
              <w:rPr>
                <w:rStyle w:val="IndexLink"/>
                <w:rtl w:val="true"/>
              </w:rPr>
              <w:tab/>
            </w:r>
            <w:r>
              <w:rPr>
                <w:rStyle w:val="IndexLink"/>
              </w:rPr>
              <w:t>623</w:t>
            </w:r>
          </w:hyperlink>
        </w:p>
        <w:p>
          <w:pPr>
            <w:pStyle w:val="Contents6"/>
            <w:tabs>
              <w:tab w:val="clear" w:pos="7609"/>
              <w:tab w:val="right" w:pos="9026" w:leader="dot"/>
            </w:tabs>
            <w:rPr/>
          </w:pPr>
          <w:hyperlink w:anchor="__RefHeading___Toc9542178_2142443653">
            <w:r>
              <w:rPr>
                <w:webHidden/>
                <w:rStyle w:val="IndexLink"/>
                <w:rtl w:val="true"/>
              </w:rPr>
              <w:t>حدیث سیزدهم</w:t>
            </w:r>
            <w:r>
              <w:rPr>
                <w:rStyle w:val="IndexLink"/>
                <w:rtl w:val="true"/>
              </w:rPr>
              <w:tab/>
            </w:r>
            <w:r>
              <w:rPr>
                <w:rStyle w:val="IndexLink"/>
              </w:rPr>
              <w:t>624</w:t>
            </w:r>
          </w:hyperlink>
        </w:p>
        <w:p>
          <w:pPr>
            <w:pStyle w:val="Contents6"/>
            <w:tabs>
              <w:tab w:val="clear" w:pos="7609"/>
              <w:tab w:val="right" w:pos="9026" w:leader="dot"/>
            </w:tabs>
            <w:rPr/>
          </w:pPr>
          <w:hyperlink w:anchor="__RefHeading___Toc9542180_2142443653">
            <w:r>
              <w:rPr>
                <w:webHidden/>
                <w:rStyle w:val="IndexLink"/>
                <w:rtl w:val="true"/>
              </w:rPr>
              <w:t>حدیث چهاردهم</w:t>
            </w:r>
            <w:r>
              <w:rPr>
                <w:rStyle w:val="IndexLink"/>
                <w:rtl w:val="true"/>
              </w:rPr>
              <w:tab/>
            </w:r>
            <w:r>
              <w:rPr>
                <w:rStyle w:val="IndexLink"/>
              </w:rPr>
              <w:t>625</w:t>
            </w:r>
          </w:hyperlink>
        </w:p>
        <w:p>
          <w:pPr>
            <w:pStyle w:val="Contents6"/>
            <w:tabs>
              <w:tab w:val="clear" w:pos="7609"/>
              <w:tab w:val="right" w:pos="9026" w:leader="dot"/>
            </w:tabs>
            <w:rPr/>
          </w:pPr>
          <w:hyperlink w:anchor="__RefHeading___Toc9542182_2142443653">
            <w:r>
              <w:rPr>
                <w:webHidden/>
                <w:rStyle w:val="IndexLink"/>
                <w:rtl w:val="true"/>
              </w:rPr>
              <w:t>حدیث پانزدهم</w:t>
            </w:r>
            <w:r>
              <w:rPr>
                <w:rStyle w:val="IndexLink"/>
                <w:rtl w:val="true"/>
              </w:rPr>
              <w:tab/>
            </w:r>
            <w:r>
              <w:rPr>
                <w:rStyle w:val="IndexLink"/>
              </w:rPr>
              <w:t>625</w:t>
            </w:r>
          </w:hyperlink>
        </w:p>
        <w:p>
          <w:pPr>
            <w:pStyle w:val="Contents6"/>
            <w:tabs>
              <w:tab w:val="clear" w:pos="7609"/>
              <w:tab w:val="right" w:pos="9026" w:leader="dot"/>
            </w:tabs>
            <w:rPr/>
          </w:pPr>
          <w:hyperlink w:anchor="__RefHeading___Toc9542184_2142443653">
            <w:r>
              <w:rPr>
                <w:webHidden/>
                <w:rStyle w:val="IndexLink"/>
                <w:rtl w:val="true"/>
              </w:rPr>
              <w:t>حدیث شانزدهم</w:t>
            </w:r>
            <w:r>
              <w:rPr>
                <w:rStyle w:val="IndexLink"/>
                <w:rtl w:val="true"/>
              </w:rPr>
              <w:tab/>
            </w:r>
            <w:r>
              <w:rPr>
                <w:rStyle w:val="IndexLink"/>
              </w:rPr>
              <w:t>625</w:t>
            </w:r>
          </w:hyperlink>
        </w:p>
        <w:p>
          <w:pPr>
            <w:pStyle w:val="Contents6"/>
            <w:tabs>
              <w:tab w:val="clear" w:pos="7609"/>
              <w:tab w:val="right" w:pos="9026" w:leader="dot"/>
            </w:tabs>
            <w:rPr/>
          </w:pPr>
          <w:hyperlink w:anchor="__RefHeading___Toc9542186_2142443653">
            <w:r>
              <w:rPr>
                <w:webHidden/>
                <w:rStyle w:val="IndexLink"/>
                <w:rtl w:val="true"/>
              </w:rPr>
              <w:t>حديث هفدهم</w:t>
            </w:r>
            <w:r>
              <w:rPr>
                <w:rStyle w:val="IndexLink"/>
                <w:rtl w:val="true"/>
              </w:rPr>
              <w:tab/>
            </w:r>
            <w:r>
              <w:rPr>
                <w:rStyle w:val="IndexLink"/>
              </w:rPr>
              <w:t>626</w:t>
            </w:r>
          </w:hyperlink>
        </w:p>
        <w:p>
          <w:pPr>
            <w:pStyle w:val="Contents6"/>
            <w:tabs>
              <w:tab w:val="clear" w:pos="7609"/>
              <w:tab w:val="right" w:pos="9026" w:leader="dot"/>
            </w:tabs>
            <w:rPr/>
          </w:pPr>
          <w:hyperlink w:anchor="__RefHeading___Toc9542188_2142443653">
            <w:r>
              <w:rPr>
                <w:webHidden/>
                <w:rStyle w:val="IndexLink"/>
                <w:rtl w:val="true"/>
              </w:rPr>
              <w:t>حديث هجدهم</w:t>
            </w:r>
            <w:r>
              <w:rPr>
                <w:rStyle w:val="IndexLink"/>
                <w:rtl w:val="true"/>
              </w:rPr>
              <w:tab/>
            </w:r>
            <w:r>
              <w:rPr>
                <w:rStyle w:val="IndexLink"/>
              </w:rPr>
              <w:t>626</w:t>
            </w:r>
          </w:hyperlink>
        </w:p>
        <w:p>
          <w:pPr>
            <w:pStyle w:val="Contents6"/>
            <w:tabs>
              <w:tab w:val="clear" w:pos="7609"/>
              <w:tab w:val="right" w:pos="9026" w:leader="dot"/>
            </w:tabs>
            <w:rPr/>
          </w:pPr>
          <w:hyperlink w:anchor="__RefHeading___Toc9542190_2142443653">
            <w:r>
              <w:rPr>
                <w:webHidden/>
                <w:rStyle w:val="IndexLink"/>
                <w:rtl w:val="true"/>
              </w:rPr>
              <w:t>حدیث نوزدهم</w:t>
            </w:r>
            <w:r>
              <w:rPr>
                <w:rStyle w:val="IndexLink"/>
                <w:rtl w:val="true"/>
              </w:rPr>
              <w:tab/>
            </w:r>
            <w:r>
              <w:rPr>
                <w:rStyle w:val="IndexLink"/>
              </w:rPr>
              <w:t>626</w:t>
            </w:r>
          </w:hyperlink>
        </w:p>
        <w:p>
          <w:pPr>
            <w:pStyle w:val="Contents6"/>
            <w:tabs>
              <w:tab w:val="clear" w:pos="7609"/>
              <w:tab w:val="right" w:pos="9026" w:leader="dot"/>
            </w:tabs>
            <w:rPr/>
          </w:pPr>
          <w:hyperlink w:anchor="__RefHeading___Toc9542192_2142443653">
            <w:r>
              <w:rPr>
                <w:webHidden/>
                <w:rStyle w:val="IndexLink"/>
                <w:rtl w:val="true"/>
              </w:rPr>
              <w:t>حدیث بیستم</w:t>
            </w:r>
            <w:r>
              <w:rPr>
                <w:rStyle w:val="IndexLink"/>
                <w:rtl w:val="true"/>
              </w:rPr>
              <w:tab/>
            </w:r>
            <w:r>
              <w:rPr>
                <w:rStyle w:val="IndexLink"/>
              </w:rPr>
              <w:t>627</w:t>
            </w:r>
          </w:hyperlink>
        </w:p>
        <w:p>
          <w:pPr>
            <w:pStyle w:val="Contents6"/>
            <w:tabs>
              <w:tab w:val="clear" w:pos="7609"/>
              <w:tab w:val="right" w:pos="9026" w:leader="dot"/>
            </w:tabs>
            <w:rPr/>
          </w:pPr>
          <w:hyperlink w:anchor="__RefHeading___Toc9542194_2142443653">
            <w:r>
              <w:rPr>
                <w:webHidden/>
                <w:rStyle w:val="IndexLink"/>
                <w:rtl w:val="true"/>
              </w:rPr>
              <w:t>حدیث بیست و یکم</w:t>
            </w:r>
            <w:r>
              <w:rPr>
                <w:rStyle w:val="IndexLink"/>
                <w:rtl w:val="true"/>
              </w:rPr>
              <w:tab/>
            </w:r>
            <w:r>
              <w:rPr>
                <w:rStyle w:val="IndexLink"/>
              </w:rPr>
              <w:t>627</w:t>
            </w:r>
          </w:hyperlink>
        </w:p>
        <w:p>
          <w:pPr>
            <w:pStyle w:val="Contents6"/>
            <w:tabs>
              <w:tab w:val="clear" w:pos="7609"/>
              <w:tab w:val="right" w:pos="9026" w:leader="dot"/>
            </w:tabs>
            <w:rPr/>
          </w:pPr>
          <w:hyperlink w:anchor="__RefHeading___Toc9542196_2142443653">
            <w:r>
              <w:rPr>
                <w:webHidden/>
                <w:rStyle w:val="IndexLink"/>
                <w:rtl w:val="true"/>
              </w:rPr>
              <w:t>حدیث بیست و دوّم</w:t>
            </w:r>
            <w:r>
              <w:rPr>
                <w:rStyle w:val="IndexLink"/>
                <w:rtl w:val="true"/>
              </w:rPr>
              <w:tab/>
            </w:r>
            <w:r>
              <w:rPr>
                <w:rStyle w:val="IndexLink"/>
              </w:rPr>
              <w:t>629</w:t>
            </w:r>
          </w:hyperlink>
        </w:p>
        <w:p>
          <w:pPr>
            <w:pStyle w:val="Contents6"/>
            <w:tabs>
              <w:tab w:val="clear" w:pos="7609"/>
              <w:tab w:val="right" w:pos="9026" w:leader="dot"/>
            </w:tabs>
            <w:rPr/>
          </w:pPr>
          <w:hyperlink w:anchor="__RefHeading___Toc9542198_2142443653">
            <w:r>
              <w:rPr>
                <w:webHidden/>
                <w:rStyle w:val="IndexLink"/>
                <w:rtl w:val="true"/>
              </w:rPr>
              <w:t>حدیث بیست و سوّم</w:t>
            </w:r>
            <w:r>
              <w:rPr>
                <w:rStyle w:val="IndexLink"/>
                <w:rtl w:val="true"/>
              </w:rPr>
              <w:tab/>
            </w:r>
            <w:r>
              <w:rPr>
                <w:rStyle w:val="IndexLink"/>
              </w:rPr>
              <w:t>629</w:t>
            </w:r>
          </w:hyperlink>
        </w:p>
        <w:p>
          <w:pPr>
            <w:pStyle w:val="Contents6"/>
            <w:tabs>
              <w:tab w:val="clear" w:pos="7609"/>
              <w:tab w:val="right" w:pos="9026" w:leader="dot"/>
            </w:tabs>
            <w:rPr/>
          </w:pPr>
          <w:hyperlink w:anchor="__RefHeading___Toc9542200_2142443653">
            <w:r>
              <w:rPr>
                <w:webHidden/>
                <w:rStyle w:val="IndexLink"/>
                <w:rtl w:val="true"/>
              </w:rPr>
              <w:t>حديث بیست و چهارم</w:t>
            </w:r>
            <w:r>
              <w:rPr>
                <w:rStyle w:val="IndexLink"/>
                <w:rtl w:val="true"/>
              </w:rPr>
              <w:tab/>
            </w:r>
            <w:r>
              <w:rPr>
                <w:rStyle w:val="IndexLink"/>
              </w:rPr>
              <w:t>630</w:t>
            </w:r>
          </w:hyperlink>
        </w:p>
        <w:p>
          <w:pPr>
            <w:pStyle w:val="Contents6"/>
            <w:tabs>
              <w:tab w:val="clear" w:pos="7609"/>
              <w:tab w:val="right" w:pos="9026" w:leader="dot"/>
            </w:tabs>
            <w:rPr/>
          </w:pPr>
          <w:hyperlink w:anchor="__RefHeading___Toc9542202_2142443653">
            <w:r>
              <w:rPr>
                <w:webHidden/>
                <w:rStyle w:val="IndexLink"/>
                <w:rtl w:val="true"/>
              </w:rPr>
              <w:t>حديث بیست و پنجم</w:t>
            </w:r>
            <w:r>
              <w:rPr>
                <w:rStyle w:val="IndexLink"/>
                <w:rtl w:val="true"/>
              </w:rPr>
              <w:tab/>
            </w:r>
            <w:r>
              <w:rPr>
                <w:rStyle w:val="IndexLink"/>
              </w:rPr>
              <w:t>630</w:t>
            </w:r>
          </w:hyperlink>
        </w:p>
        <w:p>
          <w:pPr>
            <w:pStyle w:val="Contents6"/>
            <w:tabs>
              <w:tab w:val="clear" w:pos="7609"/>
              <w:tab w:val="right" w:pos="9026" w:leader="dot"/>
            </w:tabs>
            <w:rPr/>
          </w:pPr>
          <w:hyperlink w:anchor="__RefHeading___Toc9542204_2142443653">
            <w:r>
              <w:rPr>
                <w:webHidden/>
                <w:rStyle w:val="IndexLink"/>
                <w:rtl w:val="true"/>
              </w:rPr>
              <w:t>حدیث بیست و ششم</w:t>
            </w:r>
            <w:r>
              <w:rPr>
                <w:rStyle w:val="IndexLink"/>
                <w:rtl w:val="true"/>
              </w:rPr>
              <w:tab/>
            </w:r>
            <w:r>
              <w:rPr>
                <w:rStyle w:val="IndexLink"/>
              </w:rPr>
              <w:t>630</w:t>
            </w:r>
          </w:hyperlink>
        </w:p>
        <w:p>
          <w:pPr>
            <w:pStyle w:val="Contents6"/>
            <w:tabs>
              <w:tab w:val="clear" w:pos="7609"/>
              <w:tab w:val="right" w:pos="9026" w:leader="dot"/>
            </w:tabs>
            <w:rPr/>
          </w:pPr>
          <w:hyperlink w:anchor="__RefHeading___Toc9542206_2142443653">
            <w:r>
              <w:rPr>
                <w:webHidden/>
                <w:rStyle w:val="IndexLink"/>
                <w:rtl w:val="true"/>
              </w:rPr>
              <w:t>حدیث بیست و هفتم</w:t>
            </w:r>
            <w:r>
              <w:rPr>
                <w:rStyle w:val="IndexLink"/>
                <w:rtl w:val="true"/>
              </w:rPr>
              <w:tab/>
            </w:r>
            <w:r>
              <w:rPr>
                <w:rStyle w:val="IndexLink"/>
              </w:rPr>
              <w:t>631</w:t>
            </w:r>
          </w:hyperlink>
        </w:p>
        <w:p>
          <w:pPr>
            <w:pStyle w:val="Contents6"/>
            <w:tabs>
              <w:tab w:val="clear" w:pos="7609"/>
              <w:tab w:val="right" w:pos="9026" w:leader="dot"/>
            </w:tabs>
            <w:rPr/>
          </w:pPr>
          <w:hyperlink w:anchor="__RefHeading___Toc9542208_2142443653">
            <w:r>
              <w:rPr>
                <w:webHidden/>
                <w:rStyle w:val="IndexLink"/>
                <w:rtl w:val="true"/>
              </w:rPr>
              <w:t>حدیث بیست و هشتم</w:t>
            </w:r>
            <w:r>
              <w:rPr>
                <w:rStyle w:val="IndexLink"/>
                <w:rtl w:val="true"/>
              </w:rPr>
              <w:tab/>
            </w:r>
            <w:r>
              <w:rPr>
                <w:rStyle w:val="IndexLink"/>
              </w:rPr>
              <w:t>632</w:t>
            </w:r>
          </w:hyperlink>
        </w:p>
        <w:p>
          <w:pPr>
            <w:pStyle w:val="Contents6"/>
            <w:tabs>
              <w:tab w:val="clear" w:pos="7609"/>
              <w:tab w:val="right" w:pos="9026" w:leader="dot"/>
            </w:tabs>
            <w:rPr/>
          </w:pPr>
          <w:hyperlink w:anchor="__RefHeading___Toc9542210_2142443653">
            <w:r>
              <w:rPr>
                <w:webHidden/>
                <w:rStyle w:val="IndexLink"/>
                <w:rtl w:val="true"/>
              </w:rPr>
              <w:t>حدیث بیست و نهم</w:t>
            </w:r>
            <w:r>
              <w:rPr>
                <w:rStyle w:val="IndexLink"/>
                <w:rtl w:val="true"/>
              </w:rPr>
              <w:tab/>
            </w:r>
            <w:r>
              <w:rPr>
                <w:rStyle w:val="IndexLink"/>
              </w:rPr>
              <w:t>632</w:t>
            </w:r>
          </w:hyperlink>
        </w:p>
        <w:p>
          <w:pPr>
            <w:pStyle w:val="Contents6"/>
            <w:tabs>
              <w:tab w:val="clear" w:pos="7609"/>
              <w:tab w:val="right" w:pos="9026" w:leader="dot"/>
            </w:tabs>
            <w:rPr/>
          </w:pPr>
          <w:hyperlink w:anchor="__RefHeading___Toc9542212_2142443653">
            <w:r>
              <w:rPr>
                <w:webHidden/>
                <w:rStyle w:val="IndexLink"/>
                <w:rtl w:val="true"/>
              </w:rPr>
              <w:t>حدیث سی ام</w:t>
            </w:r>
            <w:r>
              <w:rPr>
                <w:rStyle w:val="IndexLink"/>
                <w:rtl w:val="true"/>
              </w:rPr>
              <w:tab/>
            </w:r>
            <w:r>
              <w:rPr>
                <w:rStyle w:val="IndexLink"/>
              </w:rPr>
              <w:t>633</w:t>
            </w:r>
          </w:hyperlink>
        </w:p>
        <w:p>
          <w:pPr>
            <w:pStyle w:val="Contents6"/>
            <w:tabs>
              <w:tab w:val="clear" w:pos="7609"/>
              <w:tab w:val="right" w:pos="9026" w:leader="dot"/>
            </w:tabs>
            <w:rPr/>
          </w:pPr>
          <w:hyperlink w:anchor="__RefHeading___Toc9542214_2142443653">
            <w:r>
              <w:rPr>
                <w:webHidden/>
                <w:rStyle w:val="IndexLink"/>
                <w:rtl w:val="true"/>
              </w:rPr>
              <w:t>حدیث سی و یکم</w:t>
            </w:r>
            <w:r>
              <w:rPr>
                <w:rStyle w:val="IndexLink"/>
                <w:rtl w:val="true"/>
              </w:rPr>
              <w:tab/>
            </w:r>
            <w:r>
              <w:rPr>
                <w:rStyle w:val="IndexLink"/>
              </w:rPr>
              <w:t>633</w:t>
            </w:r>
          </w:hyperlink>
        </w:p>
        <w:p>
          <w:pPr>
            <w:pStyle w:val="Contents6"/>
            <w:tabs>
              <w:tab w:val="clear" w:pos="7609"/>
              <w:tab w:val="right" w:pos="9026" w:leader="dot"/>
            </w:tabs>
            <w:rPr/>
          </w:pPr>
          <w:hyperlink w:anchor="__RefHeading___Toc9542216_2142443653">
            <w:r>
              <w:rPr>
                <w:webHidden/>
                <w:rStyle w:val="IndexLink"/>
                <w:rtl w:val="true"/>
              </w:rPr>
              <w:t>حدیث سی و دوم</w:t>
            </w:r>
            <w:r>
              <w:rPr>
                <w:rStyle w:val="IndexLink"/>
                <w:rtl w:val="true"/>
              </w:rPr>
              <w:tab/>
            </w:r>
            <w:r>
              <w:rPr>
                <w:rStyle w:val="IndexLink"/>
              </w:rPr>
              <w:t>633</w:t>
            </w:r>
          </w:hyperlink>
        </w:p>
        <w:p>
          <w:pPr>
            <w:pStyle w:val="Contents6"/>
            <w:tabs>
              <w:tab w:val="clear" w:pos="7609"/>
              <w:tab w:val="right" w:pos="9026" w:leader="dot"/>
            </w:tabs>
            <w:rPr/>
          </w:pPr>
          <w:hyperlink w:anchor="__RefHeading___Toc9542218_2142443653">
            <w:r>
              <w:rPr>
                <w:webHidden/>
                <w:rStyle w:val="IndexLink"/>
                <w:rtl w:val="true"/>
              </w:rPr>
              <w:t>حدیث سی و سوم</w:t>
            </w:r>
            <w:r>
              <w:rPr>
                <w:rStyle w:val="IndexLink"/>
                <w:rtl w:val="true"/>
              </w:rPr>
              <w:tab/>
            </w:r>
            <w:r>
              <w:rPr>
                <w:rStyle w:val="IndexLink"/>
              </w:rPr>
              <w:t>634</w:t>
            </w:r>
          </w:hyperlink>
        </w:p>
        <w:p>
          <w:pPr>
            <w:pStyle w:val="Contents6"/>
            <w:tabs>
              <w:tab w:val="clear" w:pos="7609"/>
              <w:tab w:val="right" w:pos="9026" w:leader="dot"/>
            </w:tabs>
            <w:rPr/>
          </w:pPr>
          <w:hyperlink w:anchor="__RefHeading___Toc9542220_2142443653">
            <w:r>
              <w:rPr>
                <w:webHidden/>
                <w:rStyle w:val="IndexLink"/>
                <w:rtl w:val="true"/>
              </w:rPr>
              <w:t>حدیث سی و چهارم</w:t>
            </w:r>
            <w:r>
              <w:rPr>
                <w:rStyle w:val="IndexLink"/>
                <w:rtl w:val="true"/>
              </w:rPr>
              <w:tab/>
            </w:r>
            <w:r>
              <w:rPr>
                <w:rStyle w:val="IndexLink"/>
              </w:rPr>
              <w:t>634</w:t>
            </w:r>
          </w:hyperlink>
        </w:p>
        <w:p>
          <w:pPr>
            <w:pStyle w:val="Contents6"/>
            <w:tabs>
              <w:tab w:val="clear" w:pos="7609"/>
              <w:tab w:val="right" w:pos="9026" w:leader="dot"/>
            </w:tabs>
            <w:rPr/>
          </w:pPr>
          <w:hyperlink w:anchor="__RefHeading___Toc9542222_2142443653">
            <w:r>
              <w:rPr>
                <w:webHidden/>
                <w:rStyle w:val="IndexLink"/>
                <w:rtl w:val="true"/>
              </w:rPr>
              <w:t>حدیث سی و پنجم</w:t>
            </w:r>
            <w:r>
              <w:rPr>
                <w:rStyle w:val="IndexLink"/>
                <w:rtl w:val="true"/>
              </w:rPr>
              <w:tab/>
            </w:r>
            <w:r>
              <w:rPr>
                <w:rStyle w:val="IndexLink"/>
              </w:rPr>
              <w:t>634</w:t>
            </w:r>
          </w:hyperlink>
        </w:p>
        <w:p>
          <w:pPr>
            <w:pStyle w:val="Contents6"/>
            <w:tabs>
              <w:tab w:val="clear" w:pos="7609"/>
              <w:tab w:val="right" w:pos="9026" w:leader="dot"/>
            </w:tabs>
            <w:rPr/>
          </w:pPr>
          <w:hyperlink w:anchor="__RefHeading___Toc9542224_2142443653">
            <w:r>
              <w:rPr>
                <w:webHidden/>
                <w:rStyle w:val="IndexLink"/>
                <w:rtl w:val="true"/>
              </w:rPr>
              <w:t>حدیث سی و ششم</w:t>
            </w:r>
            <w:r>
              <w:rPr>
                <w:rStyle w:val="IndexLink"/>
                <w:rtl w:val="true"/>
              </w:rPr>
              <w:tab/>
            </w:r>
            <w:r>
              <w:rPr>
                <w:rStyle w:val="IndexLink"/>
              </w:rPr>
              <w:t>635</w:t>
            </w:r>
          </w:hyperlink>
        </w:p>
        <w:p>
          <w:pPr>
            <w:pStyle w:val="Contents6"/>
            <w:tabs>
              <w:tab w:val="clear" w:pos="7609"/>
              <w:tab w:val="right" w:pos="9026" w:leader="dot"/>
            </w:tabs>
            <w:rPr/>
          </w:pPr>
          <w:hyperlink w:anchor="__RefHeading___Toc9542226_2142443653">
            <w:r>
              <w:rPr>
                <w:webHidden/>
                <w:rStyle w:val="IndexLink"/>
                <w:rtl w:val="true"/>
              </w:rPr>
              <w:t>حدیث سی و هفتم</w:t>
            </w:r>
            <w:r>
              <w:rPr>
                <w:rStyle w:val="IndexLink"/>
                <w:rtl w:val="true"/>
              </w:rPr>
              <w:tab/>
            </w:r>
            <w:r>
              <w:rPr>
                <w:rStyle w:val="IndexLink"/>
              </w:rPr>
              <w:t>635</w:t>
            </w:r>
          </w:hyperlink>
        </w:p>
        <w:p>
          <w:pPr>
            <w:pStyle w:val="Contents6"/>
            <w:tabs>
              <w:tab w:val="clear" w:pos="7609"/>
              <w:tab w:val="right" w:pos="9026" w:leader="dot"/>
            </w:tabs>
            <w:rPr/>
          </w:pPr>
          <w:hyperlink w:anchor="__RefHeading___Toc9542228_2142443653">
            <w:r>
              <w:rPr>
                <w:webHidden/>
                <w:rStyle w:val="IndexLink"/>
                <w:rtl w:val="true"/>
              </w:rPr>
              <w:t>حدیث سی و هشتم</w:t>
            </w:r>
            <w:r>
              <w:rPr>
                <w:rStyle w:val="IndexLink"/>
                <w:rtl w:val="true"/>
              </w:rPr>
              <w:tab/>
            </w:r>
            <w:r>
              <w:rPr>
                <w:rStyle w:val="IndexLink"/>
              </w:rPr>
              <w:t>636</w:t>
            </w:r>
          </w:hyperlink>
        </w:p>
        <w:p>
          <w:pPr>
            <w:pStyle w:val="Contents6"/>
            <w:tabs>
              <w:tab w:val="clear" w:pos="7609"/>
              <w:tab w:val="right" w:pos="9026" w:leader="dot"/>
            </w:tabs>
            <w:rPr/>
          </w:pPr>
          <w:hyperlink w:anchor="__RefHeading___Toc9542230_2142443653">
            <w:r>
              <w:rPr>
                <w:webHidden/>
                <w:rStyle w:val="IndexLink"/>
                <w:rtl w:val="true"/>
              </w:rPr>
              <w:t>حدیث سی و نهم</w:t>
            </w:r>
            <w:r>
              <w:rPr>
                <w:rStyle w:val="IndexLink"/>
                <w:rtl w:val="true"/>
              </w:rPr>
              <w:tab/>
            </w:r>
            <w:r>
              <w:rPr>
                <w:rStyle w:val="IndexLink"/>
              </w:rPr>
              <w:t>636</w:t>
            </w:r>
          </w:hyperlink>
        </w:p>
        <w:p>
          <w:pPr>
            <w:pStyle w:val="Contents6"/>
            <w:tabs>
              <w:tab w:val="clear" w:pos="7609"/>
              <w:tab w:val="right" w:pos="9026" w:leader="dot"/>
            </w:tabs>
            <w:rPr/>
          </w:pPr>
          <w:hyperlink w:anchor="__RefHeading___Toc9542232_2142443653">
            <w:r>
              <w:rPr>
                <w:webHidden/>
                <w:rStyle w:val="IndexLink"/>
                <w:rtl w:val="true"/>
              </w:rPr>
              <w:t>حدیث چهلم</w:t>
            </w:r>
            <w:r>
              <w:rPr>
                <w:rStyle w:val="IndexLink"/>
                <w:rtl w:val="true"/>
              </w:rPr>
              <w:tab/>
            </w:r>
            <w:r>
              <w:rPr>
                <w:rStyle w:val="IndexLink"/>
              </w:rPr>
              <w:t>636</w:t>
            </w:r>
          </w:hyperlink>
        </w:p>
        <w:p>
          <w:pPr>
            <w:pStyle w:val="Contents4"/>
            <w:tabs>
              <w:tab w:val="clear" w:pos="8176"/>
              <w:tab w:val="right" w:pos="9026" w:leader="dot"/>
            </w:tabs>
            <w:rPr/>
          </w:pPr>
          <w:hyperlink w:anchor="__RefHeading___Toc9542234_2142443653">
            <w:r>
              <w:rPr>
                <w:webHidden/>
                <w:rStyle w:val="IndexLink"/>
                <w:rtl w:val="true"/>
              </w:rPr>
              <w:t xml:space="preserve">مطلب دوم </w:t>
            </w:r>
            <w:r>
              <w:rPr>
                <w:rStyle w:val="IndexLink"/>
                <w:rtl w:val="true"/>
              </w:rPr>
              <w:t xml:space="preserve">: </w:t>
            </w:r>
            <w:r>
              <w:rPr>
                <w:rStyle w:val="IndexLink"/>
                <w:rtl w:val="true"/>
              </w:rPr>
              <w:t xml:space="preserve">برخی از تشرّفات خدمت حضرت امام زمان </w:t>
            </w:r>
            <w:r>
              <w:rPr>
                <w:rStyle w:val="IndexLink"/>
                <w:rtl w:val="true"/>
              </w:rPr>
              <w:t>(</w:t>
            </w:r>
            <w:r>
              <w:rPr>
                <w:rStyle w:val="IndexLink"/>
                <w:rtl w:val="true"/>
              </w:rPr>
              <w:t>علیه السلام</w:t>
            </w:r>
            <w:r>
              <w:rPr>
                <w:rStyle w:val="IndexLink"/>
                <w:rtl w:val="true"/>
              </w:rPr>
              <w:t>)</w:t>
              <w:tab/>
            </w:r>
            <w:r>
              <w:rPr>
                <w:rStyle w:val="IndexLink"/>
              </w:rPr>
              <w:t>638</w:t>
            </w:r>
          </w:hyperlink>
        </w:p>
        <w:p>
          <w:pPr>
            <w:pStyle w:val="Contents5"/>
            <w:tabs>
              <w:tab w:val="clear" w:pos="7892"/>
              <w:tab w:val="right" w:pos="9026" w:leader="dot"/>
            </w:tabs>
            <w:rPr/>
          </w:pPr>
          <w:hyperlink w:anchor="__RefHeading___Toc9542236_2142443653">
            <w:r>
              <w:rPr>
                <w:webHidden/>
                <w:rStyle w:val="IndexLink"/>
                <w:rtl w:val="true"/>
              </w:rPr>
              <w:t>اشاره</w:t>
            </w:r>
            <w:r>
              <w:rPr>
                <w:rStyle w:val="IndexLink"/>
                <w:rtl w:val="true"/>
              </w:rPr>
              <w:tab/>
            </w:r>
            <w:r>
              <w:rPr>
                <w:rStyle w:val="IndexLink"/>
              </w:rPr>
              <w:t>638</w:t>
            </w:r>
          </w:hyperlink>
        </w:p>
        <w:p>
          <w:pPr>
            <w:pStyle w:val="Contents5"/>
            <w:tabs>
              <w:tab w:val="clear" w:pos="7892"/>
              <w:tab w:val="right" w:pos="9026" w:leader="dot"/>
            </w:tabs>
            <w:rPr/>
          </w:pPr>
          <w:hyperlink w:anchor="__RefHeading___Toc9542238_2142443653">
            <w:r>
              <w:rPr>
                <w:webHidden/>
                <w:rStyle w:val="IndexLink"/>
                <w:rtl w:val="true"/>
              </w:rPr>
              <w:t xml:space="preserve">اوّل </w:t>
            </w:r>
            <w:r>
              <w:rPr>
                <w:rStyle w:val="IndexLink"/>
                <w:rtl w:val="true"/>
              </w:rPr>
              <w:t xml:space="preserve">: </w:t>
            </w:r>
            <w:r>
              <w:rPr>
                <w:rStyle w:val="IndexLink"/>
                <w:rtl w:val="true"/>
              </w:rPr>
              <w:t>تشرف راشد همدانی</w:t>
            </w:r>
            <w:r>
              <w:rPr>
                <w:rStyle w:val="IndexLink"/>
                <w:rtl w:val="true"/>
              </w:rPr>
              <w:tab/>
            </w:r>
            <w:r>
              <w:rPr>
                <w:rStyle w:val="IndexLink"/>
              </w:rPr>
              <w:t>638</w:t>
            </w:r>
          </w:hyperlink>
        </w:p>
        <w:p>
          <w:pPr>
            <w:pStyle w:val="Contents5"/>
            <w:tabs>
              <w:tab w:val="clear" w:pos="7892"/>
              <w:tab w:val="right" w:pos="9026" w:leader="dot"/>
            </w:tabs>
            <w:rPr/>
          </w:pPr>
          <w:hyperlink w:anchor="__RefHeading___Toc9542240_2142443653">
            <w:r>
              <w:rPr>
                <w:webHidden/>
                <w:rStyle w:val="IndexLink"/>
                <w:rtl w:val="true"/>
              </w:rPr>
              <w:t xml:space="preserve">دوّم </w:t>
            </w:r>
            <w:r>
              <w:rPr>
                <w:rStyle w:val="IndexLink"/>
                <w:rtl w:val="true"/>
              </w:rPr>
              <w:t xml:space="preserve">: </w:t>
            </w:r>
            <w:r>
              <w:rPr>
                <w:rStyle w:val="IndexLink"/>
                <w:rtl w:val="true"/>
              </w:rPr>
              <w:t>تشرف ازدی</w:t>
            </w:r>
            <w:r>
              <w:rPr>
                <w:rStyle w:val="IndexLink"/>
                <w:rtl w:val="true"/>
              </w:rPr>
              <w:tab/>
            </w:r>
            <w:r>
              <w:rPr>
                <w:rStyle w:val="IndexLink"/>
              </w:rPr>
              <w:t>640</w:t>
            </w:r>
          </w:hyperlink>
        </w:p>
        <w:p>
          <w:pPr>
            <w:pStyle w:val="Contents5"/>
            <w:tabs>
              <w:tab w:val="clear" w:pos="7892"/>
              <w:tab w:val="right" w:pos="9026" w:leader="dot"/>
            </w:tabs>
            <w:rPr/>
          </w:pPr>
          <w:hyperlink w:anchor="__RefHeading___Toc9542242_2142443653">
            <w:r>
              <w:rPr>
                <w:webHidden/>
                <w:rStyle w:val="IndexLink"/>
                <w:rtl w:val="true"/>
              </w:rPr>
              <w:t xml:space="preserve">سوّم </w:t>
            </w:r>
            <w:r>
              <w:rPr>
                <w:rStyle w:val="IndexLink"/>
                <w:rtl w:val="true"/>
              </w:rPr>
              <w:t xml:space="preserve">: </w:t>
            </w:r>
            <w:r>
              <w:rPr>
                <w:rStyle w:val="IndexLink"/>
                <w:rtl w:val="true"/>
              </w:rPr>
              <w:t>تشرف اسماعيل بن حسن</w:t>
            </w:r>
            <w:r>
              <w:rPr>
                <w:rStyle w:val="IndexLink"/>
                <w:rtl w:val="true"/>
              </w:rPr>
              <w:tab/>
            </w:r>
            <w:r>
              <w:rPr>
                <w:rStyle w:val="IndexLink"/>
              </w:rPr>
              <w:t>642</w:t>
            </w:r>
          </w:hyperlink>
        </w:p>
        <w:p>
          <w:pPr>
            <w:pStyle w:val="Contents5"/>
            <w:tabs>
              <w:tab w:val="clear" w:pos="7892"/>
              <w:tab w:val="right" w:pos="9026" w:leader="dot"/>
            </w:tabs>
            <w:rPr/>
          </w:pPr>
          <w:hyperlink w:anchor="__RefHeading___Toc9542244_2142443653">
            <w:r>
              <w:rPr>
                <w:webHidden/>
                <w:rStyle w:val="IndexLink"/>
                <w:rtl w:val="true"/>
              </w:rPr>
              <w:t xml:space="preserve">چهارم </w:t>
            </w:r>
            <w:r>
              <w:rPr>
                <w:rStyle w:val="IndexLink"/>
                <w:rtl w:val="true"/>
              </w:rPr>
              <w:t xml:space="preserve">: </w:t>
            </w:r>
            <w:r>
              <w:rPr>
                <w:rStyle w:val="IndexLink"/>
                <w:rtl w:val="true"/>
              </w:rPr>
              <w:t>تشرف عطوه زیدی</w:t>
            </w:r>
            <w:r>
              <w:rPr>
                <w:rStyle w:val="IndexLink"/>
                <w:rtl w:val="true"/>
              </w:rPr>
              <w:tab/>
            </w:r>
            <w:r>
              <w:rPr>
                <w:rStyle w:val="IndexLink"/>
              </w:rPr>
              <w:t>647</w:t>
            </w:r>
          </w:hyperlink>
        </w:p>
        <w:p>
          <w:pPr>
            <w:pStyle w:val="Contents5"/>
            <w:tabs>
              <w:tab w:val="clear" w:pos="7892"/>
              <w:tab w:val="right" w:pos="9026" w:leader="dot"/>
            </w:tabs>
            <w:rPr/>
          </w:pPr>
          <w:hyperlink w:anchor="__RefHeading___Toc9542246_2142443653">
            <w:r>
              <w:rPr>
                <w:webHidden/>
                <w:rStyle w:val="IndexLink"/>
                <w:rtl w:val="true"/>
              </w:rPr>
              <w:t xml:space="preserve">پنجم </w:t>
            </w:r>
            <w:r>
              <w:rPr>
                <w:rStyle w:val="IndexLink"/>
                <w:rtl w:val="true"/>
              </w:rPr>
              <w:t xml:space="preserve">: </w:t>
            </w:r>
            <w:r>
              <w:rPr>
                <w:rStyle w:val="IndexLink"/>
                <w:rtl w:val="true"/>
              </w:rPr>
              <w:t>تشرف ابن هشام</w:t>
            </w:r>
            <w:r>
              <w:rPr>
                <w:rStyle w:val="IndexLink"/>
                <w:rtl w:val="true"/>
              </w:rPr>
              <w:tab/>
            </w:r>
            <w:r>
              <w:rPr>
                <w:rStyle w:val="IndexLink"/>
              </w:rPr>
              <w:t>648</w:t>
            </w:r>
          </w:hyperlink>
        </w:p>
        <w:p>
          <w:pPr>
            <w:pStyle w:val="Contents5"/>
            <w:tabs>
              <w:tab w:val="clear" w:pos="7892"/>
              <w:tab w:val="right" w:pos="9026" w:leader="dot"/>
            </w:tabs>
            <w:rPr/>
          </w:pPr>
          <w:hyperlink w:anchor="__RefHeading___Toc9542248_2142443653">
            <w:r>
              <w:rPr>
                <w:webHidden/>
                <w:rStyle w:val="IndexLink"/>
                <w:rtl w:val="true"/>
              </w:rPr>
              <w:t xml:space="preserve">ششم </w:t>
            </w:r>
            <w:r>
              <w:rPr>
                <w:rStyle w:val="IndexLink"/>
                <w:rtl w:val="true"/>
              </w:rPr>
              <w:t xml:space="preserve">: </w:t>
            </w:r>
            <w:r>
              <w:rPr>
                <w:rStyle w:val="IndexLink"/>
                <w:rtl w:val="true"/>
              </w:rPr>
              <w:t>تشرف ابن مهزیار</w:t>
            </w:r>
            <w:r>
              <w:rPr>
                <w:rStyle w:val="IndexLink"/>
                <w:rtl w:val="true"/>
              </w:rPr>
              <w:tab/>
            </w:r>
            <w:r>
              <w:rPr>
                <w:rStyle w:val="IndexLink"/>
              </w:rPr>
              <w:t>650</w:t>
            </w:r>
          </w:hyperlink>
        </w:p>
        <w:p>
          <w:pPr>
            <w:pStyle w:val="Contents5"/>
            <w:tabs>
              <w:tab w:val="clear" w:pos="7892"/>
              <w:tab w:val="right" w:pos="9026" w:leader="dot"/>
            </w:tabs>
            <w:rPr/>
          </w:pPr>
          <w:hyperlink w:anchor="__RefHeading___Toc9542250_2142443653">
            <w:r>
              <w:rPr>
                <w:webHidden/>
                <w:rStyle w:val="IndexLink"/>
                <w:rtl w:val="true"/>
              </w:rPr>
              <w:t xml:space="preserve">هفتم </w:t>
            </w:r>
            <w:r>
              <w:rPr>
                <w:rStyle w:val="IndexLink"/>
                <w:rtl w:val="true"/>
              </w:rPr>
              <w:t xml:space="preserve">: </w:t>
            </w:r>
            <w:r>
              <w:rPr>
                <w:rStyle w:val="IndexLink"/>
                <w:rtl w:val="true"/>
              </w:rPr>
              <w:t>تشرف پدر ابی سوره</w:t>
            </w:r>
            <w:r>
              <w:rPr>
                <w:rStyle w:val="IndexLink"/>
                <w:rtl w:val="true"/>
              </w:rPr>
              <w:tab/>
            </w:r>
            <w:r>
              <w:rPr>
                <w:rStyle w:val="IndexLink"/>
              </w:rPr>
              <w:t>653</w:t>
            </w:r>
          </w:hyperlink>
        </w:p>
        <w:p>
          <w:pPr>
            <w:pStyle w:val="Contents5"/>
            <w:tabs>
              <w:tab w:val="clear" w:pos="7892"/>
              <w:tab w:val="right" w:pos="9026" w:leader="dot"/>
            </w:tabs>
            <w:rPr/>
          </w:pPr>
          <w:hyperlink w:anchor="__RefHeading___Toc9542252_2142443653">
            <w:r>
              <w:rPr>
                <w:webHidden/>
                <w:rStyle w:val="IndexLink"/>
                <w:rtl w:val="true"/>
              </w:rPr>
              <w:t xml:space="preserve">هشتم </w:t>
            </w:r>
            <w:r>
              <w:rPr>
                <w:rStyle w:val="IndexLink"/>
                <w:rtl w:val="true"/>
              </w:rPr>
              <w:t xml:space="preserve">: </w:t>
            </w:r>
            <w:r>
              <w:rPr>
                <w:rStyle w:val="IndexLink"/>
                <w:rtl w:val="true"/>
              </w:rPr>
              <w:t>تشرّف حسين بن حمدان</w:t>
            </w:r>
            <w:r>
              <w:rPr>
                <w:rStyle w:val="IndexLink"/>
                <w:rtl w:val="true"/>
              </w:rPr>
              <w:tab/>
            </w:r>
            <w:r>
              <w:rPr>
                <w:rStyle w:val="IndexLink"/>
              </w:rPr>
              <w:t>654</w:t>
            </w:r>
          </w:hyperlink>
        </w:p>
        <w:p>
          <w:pPr>
            <w:pStyle w:val="Contents5"/>
            <w:tabs>
              <w:tab w:val="clear" w:pos="7892"/>
              <w:tab w:val="right" w:pos="9026" w:leader="dot"/>
            </w:tabs>
            <w:rPr/>
          </w:pPr>
          <w:hyperlink w:anchor="__RefHeading___Toc9542254_2142443653">
            <w:r>
              <w:rPr>
                <w:webHidden/>
                <w:rStyle w:val="IndexLink"/>
                <w:rtl w:val="true"/>
              </w:rPr>
              <w:t xml:space="preserve">نهم </w:t>
            </w:r>
            <w:r>
              <w:rPr>
                <w:rStyle w:val="IndexLink"/>
                <w:rtl w:val="true"/>
              </w:rPr>
              <w:t xml:space="preserve">: </w:t>
            </w:r>
            <w:r>
              <w:rPr>
                <w:rStyle w:val="IndexLink"/>
                <w:rtl w:val="true"/>
              </w:rPr>
              <w:t>يعقوب بن منقوش</w:t>
            </w:r>
            <w:r>
              <w:rPr>
                <w:rStyle w:val="IndexLink"/>
                <w:rtl w:val="true"/>
              </w:rPr>
              <w:tab/>
            </w:r>
            <w:r>
              <w:rPr>
                <w:rStyle w:val="IndexLink"/>
              </w:rPr>
              <w:t>656</w:t>
            </w:r>
          </w:hyperlink>
        </w:p>
        <w:p>
          <w:pPr>
            <w:pStyle w:val="Contents5"/>
            <w:tabs>
              <w:tab w:val="clear" w:pos="7892"/>
              <w:tab w:val="right" w:pos="9026" w:leader="dot"/>
            </w:tabs>
            <w:rPr/>
          </w:pPr>
          <w:hyperlink w:anchor="__RefHeading___Toc9542256_2142443653">
            <w:r>
              <w:rPr>
                <w:webHidden/>
                <w:rStyle w:val="IndexLink"/>
                <w:rtl w:val="true"/>
              </w:rPr>
              <w:t xml:space="preserve">دهم </w:t>
            </w:r>
            <w:r>
              <w:rPr>
                <w:rStyle w:val="IndexLink"/>
                <w:rtl w:val="true"/>
              </w:rPr>
              <w:t xml:space="preserve">: </w:t>
            </w:r>
            <w:r>
              <w:rPr>
                <w:rStyle w:val="IndexLink"/>
                <w:rtl w:val="true"/>
              </w:rPr>
              <w:t>تشرف دعلجی</w:t>
            </w:r>
            <w:r>
              <w:rPr>
                <w:rStyle w:val="IndexLink"/>
                <w:rtl w:val="true"/>
              </w:rPr>
              <w:tab/>
            </w:r>
            <w:r>
              <w:rPr>
                <w:rStyle w:val="IndexLink"/>
              </w:rPr>
              <w:t>657</w:t>
            </w:r>
          </w:hyperlink>
        </w:p>
        <w:p>
          <w:pPr>
            <w:pStyle w:val="Contents5"/>
            <w:tabs>
              <w:tab w:val="clear" w:pos="7892"/>
              <w:tab w:val="right" w:pos="9026" w:leader="dot"/>
            </w:tabs>
            <w:rPr/>
          </w:pPr>
          <w:hyperlink w:anchor="__RefHeading___Toc9542258_2142443653">
            <w:r>
              <w:rPr>
                <w:webHidden/>
                <w:rStyle w:val="IndexLink"/>
                <w:rtl w:val="true"/>
              </w:rPr>
              <w:t xml:space="preserve">یازدهم </w:t>
            </w:r>
            <w:r>
              <w:rPr>
                <w:rStyle w:val="IndexLink"/>
                <w:rtl w:val="true"/>
              </w:rPr>
              <w:t xml:space="preserve">: </w:t>
            </w:r>
            <w:r>
              <w:rPr>
                <w:rStyle w:val="IndexLink"/>
                <w:rtl w:val="true"/>
              </w:rPr>
              <w:t>تشرف محمد بن عثمان</w:t>
            </w:r>
            <w:r>
              <w:rPr>
                <w:rStyle w:val="IndexLink"/>
                <w:rtl w:val="true"/>
              </w:rPr>
              <w:tab/>
            </w:r>
            <w:r>
              <w:rPr>
                <w:rStyle w:val="IndexLink"/>
              </w:rPr>
              <w:t>658</w:t>
            </w:r>
          </w:hyperlink>
        </w:p>
        <w:p>
          <w:pPr>
            <w:pStyle w:val="Contents5"/>
            <w:tabs>
              <w:tab w:val="clear" w:pos="7892"/>
              <w:tab w:val="right" w:pos="9026" w:leader="dot"/>
            </w:tabs>
            <w:rPr/>
          </w:pPr>
          <w:hyperlink w:anchor="__RefHeading___Toc9542260_2142443653">
            <w:r>
              <w:rPr>
                <w:webHidden/>
                <w:rStyle w:val="IndexLink"/>
                <w:rtl w:val="true"/>
              </w:rPr>
              <w:t xml:space="preserve">دوازدهم </w:t>
            </w:r>
            <w:r>
              <w:rPr>
                <w:rStyle w:val="IndexLink"/>
                <w:rtl w:val="true"/>
              </w:rPr>
              <w:t xml:space="preserve">: </w:t>
            </w:r>
            <w:r>
              <w:rPr>
                <w:rStyle w:val="IndexLink"/>
                <w:rtl w:val="true"/>
              </w:rPr>
              <w:t>تشرف نسیم خادم</w:t>
            </w:r>
            <w:r>
              <w:rPr>
                <w:rStyle w:val="IndexLink"/>
                <w:rtl w:val="true"/>
              </w:rPr>
              <w:tab/>
            </w:r>
            <w:r>
              <w:rPr>
                <w:rStyle w:val="IndexLink"/>
              </w:rPr>
              <w:t>658</w:t>
            </w:r>
          </w:hyperlink>
        </w:p>
        <w:p>
          <w:pPr>
            <w:pStyle w:val="Contents5"/>
            <w:tabs>
              <w:tab w:val="clear" w:pos="7892"/>
              <w:tab w:val="right" w:pos="9026" w:leader="dot"/>
            </w:tabs>
            <w:rPr/>
          </w:pPr>
          <w:hyperlink w:anchor="__RefHeading___Toc9542262_2142443653">
            <w:r>
              <w:rPr>
                <w:webHidden/>
                <w:rStyle w:val="IndexLink"/>
                <w:rtl w:val="true"/>
              </w:rPr>
              <w:t xml:space="preserve">سیزدهم </w:t>
            </w:r>
            <w:r>
              <w:rPr>
                <w:rStyle w:val="IndexLink"/>
                <w:rtl w:val="true"/>
              </w:rPr>
              <w:t xml:space="preserve">: </w:t>
            </w:r>
            <w:r>
              <w:rPr>
                <w:rStyle w:val="IndexLink"/>
                <w:rtl w:val="true"/>
              </w:rPr>
              <w:t>تشرف احمد بن اسحاق</w:t>
            </w:r>
            <w:r>
              <w:rPr>
                <w:rStyle w:val="IndexLink"/>
                <w:rtl w:val="true"/>
              </w:rPr>
              <w:tab/>
            </w:r>
            <w:r>
              <w:rPr>
                <w:rStyle w:val="IndexLink"/>
              </w:rPr>
              <w:t>659</w:t>
            </w:r>
          </w:hyperlink>
        </w:p>
        <w:p>
          <w:pPr>
            <w:pStyle w:val="Contents5"/>
            <w:tabs>
              <w:tab w:val="clear" w:pos="7892"/>
              <w:tab w:val="right" w:pos="9026" w:leader="dot"/>
            </w:tabs>
            <w:rPr/>
          </w:pPr>
          <w:hyperlink w:anchor="__RefHeading___Toc9542264_2142443653">
            <w:r>
              <w:rPr>
                <w:webHidden/>
                <w:rStyle w:val="IndexLink"/>
                <w:rtl w:val="true"/>
              </w:rPr>
              <w:t xml:space="preserve">چهاردهم </w:t>
            </w:r>
            <w:r>
              <w:rPr>
                <w:rStyle w:val="IndexLink"/>
                <w:rtl w:val="true"/>
              </w:rPr>
              <w:t xml:space="preserve">: </w:t>
            </w:r>
            <w:r>
              <w:rPr>
                <w:rStyle w:val="IndexLink"/>
                <w:rtl w:val="true"/>
              </w:rPr>
              <w:t>تشرف سعد بن عبدالله اشعری</w:t>
            </w:r>
            <w:r>
              <w:rPr>
                <w:rStyle w:val="IndexLink"/>
                <w:rtl w:val="true"/>
              </w:rPr>
              <w:tab/>
            </w:r>
            <w:r>
              <w:rPr>
                <w:rStyle w:val="IndexLink"/>
              </w:rPr>
              <w:t>661</w:t>
            </w:r>
          </w:hyperlink>
        </w:p>
        <w:p>
          <w:pPr>
            <w:pStyle w:val="Contents6"/>
            <w:tabs>
              <w:tab w:val="clear" w:pos="7609"/>
              <w:tab w:val="right" w:pos="9026" w:leader="dot"/>
            </w:tabs>
            <w:rPr/>
          </w:pPr>
          <w:hyperlink w:anchor="__RefHeading___Toc9542266_2142443653">
            <w:r>
              <w:rPr>
                <w:webHidden/>
                <w:rStyle w:val="IndexLink"/>
                <w:rtl w:val="true"/>
              </w:rPr>
              <w:t>اشاره</w:t>
            </w:r>
            <w:r>
              <w:rPr>
                <w:rStyle w:val="IndexLink"/>
                <w:rtl w:val="true"/>
              </w:rPr>
              <w:tab/>
            </w:r>
            <w:r>
              <w:rPr>
                <w:rStyle w:val="IndexLink"/>
              </w:rPr>
              <w:t>661</w:t>
            </w:r>
          </w:hyperlink>
        </w:p>
        <w:p>
          <w:pPr>
            <w:pStyle w:val="Contents6"/>
            <w:tabs>
              <w:tab w:val="clear" w:pos="7609"/>
              <w:tab w:val="right" w:pos="9026" w:leader="dot"/>
            </w:tabs>
            <w:rPr/>
          </w:pPr>
          <w:hyperlink w:anchor="__RefHeading___Toc9542268_2142443653">
            <w:r>
              <w:rPr>
                <w:webHidden/>
                <w:rStyle w:val="IndexLink"/>
                <w:rtl w:val="true"/>
              </w:rPr>
              <w:t>غیبت صغری و کبری</w:t>
            </w:r>
            <w:r>
              <w:rPr>
                <w:rStyle w:val="IndexLink"/>
                <w:rtl w:val="true"/>
              </w:rPr>
              <w:tab/>
            </w:r>
            <w:r>
              <w:rPr>
                <w:rStyle w:val="IndexLink"/>
              </w:rPr>
              <w:t>665</w:t>
            </w:r>
          </w:hyperlink>
        </w:p>
        <w:p>
          <w:pPr>
            <w:pStyle w:val="Contents6"/>
            <w:tabs>
              <w:tab w:val="clear" w:pos="7609"/>
              <w:tab w:val="right" w:pos="9026" w:leader="dot"/>
            </w:tabs>
            <w:rPr/>
          </w:pPr>
          <w:hyperlink w:anchor="__RefHeading___Toc9542270_2142443653">
            <w:r>
              <w:rPr>
                <w:webHidden/>
                <w:rStyle w:val="IndexLink"/>
                <w:rtl w:val="true"/>
              </w:rPr>
              <w:t>وکلای حضرت</w:t>
            </w:r>
            <w:r>
              <w:rPr>
                <w:rStyle w:val="IndexLink"/>
                <w:rtl w:val="true"/>
              </w:rPr>
              <w:tab/>
            </w:r>
            <w:r>
              <w:rPr>
                <w:rStyle w:val="IndexLink"/>
              </w:rPr>
              <w:t>665</w:t>
            </w:r>
          </w:hyperlink>
        </w:p>
        <w:p>
          <w:pPr>
            <w:pStyle w:val="Contents4"/>
            <w:tabs>
              <w:tab w:val="clear" w:pos="8176"/>
              <w:tab w:val="right" w:pos="9026" w:leader="dot"/>
            </w:tabs>
            <w:rPr/>
          </w:pPr>
          <w:hyperlink w:anchor="__RefHeading___Toc9542272_2142443653">
            <w:r>
              <w:rPr>
                <w:webHidden/>
                <w:rStyle w:val="IndexLink"/>
                <w:rtl w:val="true"/>
              </w:rPr>
              <w:t xml:space="preserve">توقيعات حضرت صاحب العصر والزمان </w:t>
            </w:r>
            <w:r>
              <w:rPr>
                <w:rStyle w:val="IndexLink"/>
                <w:rtl w:val="true"/>
              </w:rPr>
              <w:t>(</w:t>
            </w:r>
            <w:r>
              <w:rPr>
                <w:rStyle w:val="IndexLink"/>
                <w:rtl w:val="true"/>
              </w:rPr>
              <w:t>علیه السلام</w:t>
            </w:r>
            <w:r>
              <w:rPr>
                <w:rStyle w:val="IndexLink"/>
                <w:rtl w:val="true"/>
              </w:rPr>
              <w:t>)</w:t>
              <w:tab/>
            </w:r>
            <w:r>
              <w:rPr>
                <w:rStyle w:val="IndexLink"/>
              </w:rPr>
              <w:t>666</w:t>
            </w:r>
          </w:hyperlink>
        </w:p>
        <w:p>
          <w:pPr>
            <w:pStyle w:val="Contents5"/>
            <w:tabs>
              <w:tab w:val="clear" w:pos="7892"/>
              <w:tab w:val="right" w:pos="9026" w:leader="dot"/>
            </w:tabs>
            <w:rPr/>
          </w:pPr>
          <w:hyperlink w:anchor="__RefHeading___Toc9542274_2142443653">
            <w:r>
              <w:rPr>
                <w:webHidden/>
                <w:rStyle w:val="IndexLink"/>
                <w:rtl w:val="true"/>
              </w:rPr>
              <w:t>اشاره</w:t>
            </w:r>
            <w:r>
              <w:rPr>
                <w:rStyle w:val="IndexLink"/>
                <w:rtl w:val="true"/>
              </w:rPr>
              <w:tab/>
            </w:r>
            <w:r>
              <w:rPr>
                <w:rStyle w:val="IndexLink"/>
              </w:rPr>
              <w:t>666</w:t>
            </w:r>
          </w:hyperlink>
        </w:p>
        <w:p>
          <w:pPr>
            <w:pStyle w:val="Contents5"/>
            <w:tabs>
              <w:tab w:val="clear" w:pos="7892"/>
              <w:tab w:val="right" w:pos="9026" w:leader="dot"/>
            </w:tabs>
            <w:rPr/>
          </w:pPr>
          <w:hyperlink w:anchor="__RefHeading___Toc9542276_2142443653">
            <w:r>
              <w:rPr>
                <w:webHidden/>
                <w:rStyle w:val="IndexLink"/>
                <w:rtl w:val="true"/>
              </w:rPr>
              <w:t>توقيع اوّل</w:t>
            </w:r>
            <w:r>
              <w:rPr>
                <w:rStyle w:val="IndexLink"/>
                <w:rtl w:val="true"/>
              </w:rPr>
              <w:tab/>
            </w:r>
            <w:r>
              <w:rPr>
                <w:rStyle w:val="IndexLink"/>
              </w:rPr>
              <w:t>666</w:t>
            </w:r>
          </w:hyperlink>
        </w:p>
        <w:p>
          <w:pPr>
            <w:pStyle w:val="Contents5"/>
            <w:tabs>
              <w:tab w:val="clear" w:pos="7892"/>
              <w:tab w:val="right" w:pos="9026" w:leader="dot"/>
            </w:tabs>
            <w:rPr/>
          </w:pPr>
          <w:hyperlink w:anchor="__RefHeading___Toc9542278_2142443653">
            <w:r>
              <w:rPr>
                <w:webHidden/>
                <w:rStyle w:val="IndexLink"/>
                <w:rtl w:val="true"/>
              </w:rPr>
              <w:t>توقيع دوّم</w:t>
            </w:r>
            <w:r>
              <w:rPr>
                <w:rStyle w:val="IndexLink"/>
                <w:rtl w:val="true"/>
              </w:rPr>
              <w:tab/>
            </w:r>
            <w:r>
              <w:rPr>
                <w:rStyle w:val="IndexLink"/>
              </w:rPr>
              <w:t>667</w:t>
            </w:r>
          </w:hyperlink>
        </w:p>
        <w:p>
          <w:pPr>
            <w:pStyle w:val="Contents5"/>
            <w:tabs>
              <w:tab w:val="clear" w:pos="7892"/>
              <w:tab w:val="right" w:pos="9026" w:leader="dot"/>
            </w:tabs>
            <w:rPr/>
          </w:pPr>
          <w:hyperlink w:anchor="__RefHeading___Toc9542280_2142443653">
            <w:r>
              <w:rPr>
                <w:webHidden/>
                <w:rStyle w:val="IndexLink"/>
                <w:rtl w:val="true"/>
              </w:rPr>
              <w:t>توقيع سوّم</w:t>
            </w:r>
            <w:r>
              <w:rPr>
                <w:rStyle w:val="IndexLink"/>
                <w:rtl w:val="true"/>
              </w:rPr>
              <w:tab/>
            </w:r>
            <w:r>
              <w:rPr>
                <w:rStyle w:val="IndexLink"/>
              </w:rPr>
              <w:t>667</w:t>
            </w:r>
          </w:hyperlink>
        </w:p>
        <w:p>
          <w:pPr>
            <w:pStyle w:val="Contents5"/>
            <w:tabs>
              <w:tab w:val="clear" w:pos="7892"/>
              <w:tab w:val="right" w:pos="9026" w:leader="dot"/>
            </w:tabs>
            <w:rPr/>
          </w:pPr>
          <w:hyperlink w:anchor="__RefHeading___Toc9542282_2142443653">
            <w:r>
              <w:rPr>
                <w:webHidden/>
                <w:rStyle w:val="IndexLink"/>
                <w:rtl w:val="true"/>
              </w:rPr>
              <w:t>توقیع چهارم</w:t>
            </w:r>
            <w:r>
              <w:rPr>
                <w:rStyle w:val="IndexLink"/>
                <w:rtl w:val="true"/>
              </w:rPr>
              <w:tab/>
            </w:r>
            <w:r>
              <w:rPr>
                <w:rStyle w:val="IndexLink"/>
              </w:rPr>
              <w:t>668</w:t>
            </w:r>
          </w:hyperlink>
        </w:p>
        <w:p>
          <w:pPr>
            <w:pStyle w:val="Contents5"/>
            <w:tabs>
              <w:tab w:val="clear" w:pos="7892"/>
              <w:tab w:val="right" w:pos="9026" w:leader="dot"/>
            </w:tabs>
            <w:rPr/>
          </w:pPr>
          <w:hyperlink w:anchor="__RefHeading___Toc9542284_2142443653">
            <w:r>
              <w:rPr>
                <w:webHidden/>
                <w:rStyle w:val="IndexLink"/>
                <w:rtl w:val="true"/>
              </w:rPr>
              <w:t>توقیع پنجم</w:t>
            </w:r>
            <w:r>
              <w:rPr>
                <w:rStyle w:val="IndexLink"/>
                <w:rtl w:val="true"/>
              </w:rPr>
              <w:tab/>
            </w:r>
            <w:r>
              <w:rPr>
                <w:rStyle w:val="IndexLink"/>
              </w:rPr>
              <w:t>668</w:t>
            </w:r>
          </w:hyperlink>
        </w:p>
        <w:p>
          <w:pPr>
            <w:pStyle w:val="Contents5"/>
            <w:tabs>
              <w:tab w:val="clear" w:pos="7892"/>
              <w:tab w:val="right" w:pos="9026" w:leader="dot"/>
            </w:tabs>
            <w:rPr/>
          </w:pPr>
          <w:hyperlink w:anchor="__RefHeading___Toc9542286_2142443653">
            <w:r>
              <w:rPr>
                <w:webHidden/>
                <w:rStyle w:val="IndexLink"/>
                <w:rtl w:val="true"/>
              </w:rPr>
              <w:t>توقیع ششم</w:t>
            </w:r>
            <w:r>
              <w:rPr>
                <w:rStyle w:val="IndexLink"/>
                <w:rtl w:val="true"/>
              </w:rPr>
              <w:tab/>
            </w:r>
            <w:r>
              <w:rPr>
                <w:rStyle w:val="IndexLink"/>
              </w:rPr>
              <w:t>668</w:t>
            </w:r>
          </w:hyperlink>
        </w:p>
        <w:p>
          <w:pPr>
            <w:pStyle w:val="Contents5"/>
            <w:tabs>
              <w:tab w:val="clear" w:pos="7892"/>
              <w:tab w:val="right" w:pos="9026" w:leader="dot"/>
            </w:tabs>
            <w:rPr/>
          </w:pPr>
          <w:hyperlink w:anchor="__RefHeading___Toc9542288_2142443653">
            <w:r>
              <w:rPr>
                <w:webHidden/>
                <w:rStyle w:val="IndexLink"/>
                <w:rtl w:val="true"/>
              </w:rPr>
              <w:t>توقیع هفتم</w:t>
            </w:r>
            <w:r>
              <w:rPr>
                <w:rStyle w:val="IndexLink"/>
                <w:rtl w:val="true"/>
              </w:rPr>
              <w:tab/>
            </w:r>
            <w:r>
              <w:rPr>
                <w:rStyle w:val="IndexLink"/>
              </w:rPr>
              <w:t>668</w:t>
            </w:r>
          </w:hyperlink>
        </w:p>
        <w:p>
          <w:pPr>
            <w:pStyle w:val="Contents5"/>
            <w:tabs>
              <w:tab w:val="clear" w:pos="7892"/>
              <w:tab w:val="right" w:pos="9026" w:leader="dot"/>
            </w:tabs>
            <w:rPr/>
          </w:pPr>
          <w:hyperlink w:anchor="__RefHeading___Toc9542290_2142443653">
            <w:r>
              <w:rPr>
                <w:webHidden/>
                <w:rStyle w:val="IndexLink"/>
                <w:rtl w:val="true"/>
              </w:rPr>
              <w:t>توقیع هشتم</w:t>
            </w:r>
            <w:r>
              <w:rPr>
                <w:rStyle w:val="IndexLink"/>
                <w:rtl w:val="true"/>
              </w:rPr>
              <w:tab/>
            </w:r>
            <w:r>
              <w:rPr>
                <w:rStyle w:val="IndexLink"/>
              </w:rPr>
              <w:t>669</w:t>
            </w:r>
          </w:hyperlink>
        </w:p>
        <w:p>
          <w:pPr>
            <w:pStyle w:val="Contents5"/>
            <w:tabs>
              <w:tab w:val="clear" w:pos="7892"/>
              <w:tab w:val="right" w:pos="9026" w:leader="dot"/>
            </w:tabs>
            <w:rPr/>
          </w:pPr>
          <w:hyperlink w:anchor="__RefHeading___Toc9542292_2142443653">
            <w:r>
              <w:rPr>
                <w:webHidden/>
                <w:rStyle w:val="IndexLink"/>
                <w:rtl w:val="true"/>
              </w:rPr>
              <w:t>توقيع نهم</w:t>
            </w:r>
            <w:r>
              <w:rPr>
                <w:rStyle w:val="IndexLink"/>
                <w:rtl w:val="true"/>
              </w:rPr>
              <w:tab/>
            </w:r>
            <w:r>
              <w:rPr>
                <w:rStyle w:val="IndexLink"/>
              </w:rPr>
              <w:t>672</w:t>
            </w:r>
          </w:hyperlink>
        </w:p>
        <w:p>
          <w:pPr>
            <w:pStyle w:val="Contents5"/>
            <w:tabs>
              <w:tab w:val="clear" w:pos="7892"/>
              <w:tab w:val="right" w:pos="9026" w:leader="dot"/>
            </w:tabs>
            <w:rPr/>
          </w:pPr>
          <w:hyperlink w:anchor="__RefHeading___Toc9542294_2142443653">
            <w:r>
              <w:rPr>
                <w:webHidden/>
                <w:rStyle w:val="IndexLink"/>
                <w:rtl w:val="true"/>
              </w:rPr>
              <w:t>توقيع دهم</w:t>
            </w:r>
            <w:r>
              <w:rPr>
                <w:rStyle w:val="IndexLink"/>
                <w:rtl w:val="true"/>
              </w:rPr>
              <w:tab/>
            </w:r>
            <w:r>
              <w:rPr>
                <w:rStyle w:val="IndexLink"/>
              </w:rPr>
              <w:t>673</w:t>
            </w:r>
          </w:hyperlink>
        </w:p>
        <w:p>
          <w:pPr>
            <w:pStyle w:val="Contents4"/>
            <w:tabs>
              <w:tab w:val="clear" w:pos="8176"/>
              <w:tab w:val="right" w:pos="9026" w:leader="dot"/>
            </w:tabs>
            <w:rPr/>
          </w:pPr>
          <w:hyperlink w:anchor="__RefHeading___Toc9542296_2142443653">
            <w:r>
              <w:rPr>
                <w:webHidden/>
                <w:rStyle w:val="IndexLink"/>
                <w:rtl w:val="true"/>
              </w:rPr>
              <w:t xml:space="preserve">تشرّفات نزد فرزندان حضرت امام زمان </w:t>
            </w:r>
            <w:r>
              <w:rPr>
                <w:rStyle w:val="IndexLink"/>
                <w:rtl w:val="true"/>
              </w:rPr>
              <w:t>(</w:t>
            </w:r>
            <w:r>
              <w:rPr>
                <w:rStyle w:val="IndexLink"/>
                <w:rtl w:val="true"/>
              </w:rPr>
              <w:t>علیه السلام</w:t>
            </w:r>
            <w:r>
              <w:rPr>
                <w:rStyle w:val="IndexLink"/>
                <w:rtl w:val="true"/>
              </w:rPr>
              <w:t>)</w:t>
              <w:tab/>
            </w:r>
            <w:r>
              <w:rPr>
                <w:rStyle w:val="IndexLink"/>
              </w:rPr>
              <w:t>675</w:t>
            </w:r>
          </w:hyperlink>
        </w:p>
        <w:p>
          <w:pPr>
            <w:pStyle w:val="Contents3"/>
            <w:tabs>
              <w:tab w:val="clear" w:pos="8459"/>
              <w:tab w:val="right" w:pos="9026" w:leader="dot"/>
            </w:tabs>
            <w:rPr/>
          </w:pPr>
          <w:hyperlink w:anchor="__RefHeading___Toc9542298_2142443653">
            <w:r>
              <w:rPr>
                <w:webHidden/>
                <w:rStyle w:val="IndexLink"/>
                <w:rtl w:val="true"/>
              </w:rPr>
              <w:t xml:space="preserve">لمعۀ پنجم </w:t>
            </w:r>
            <w:r>
              <w:rPr>
                <w:rStyle w:val="IndexLink"/>
                <w:rtl w:val="true"/>
              </w:rPr>
              <w:t xml:space="preserve">: </w:t>
            </w:r>
            <w:r>
              <w:rPr>
                <w:rStyle w:val="IndexLink"/>
                <w:rtl w:val="true"/>
              </w:rPr>
              <w:t xml:space="preserve">علایم قبل از ظهور حضرت امام زمان </w:t>
            </w:r>
            <w:r>
              <w:rPr>
                <w:rStyle w:val="IndexLink"/>
                <w:rtl w:val="true"/>
              </w:rPr>
              <w:t>(</w:t>
            </w:r>
            <w:r>
              <w:rPr>
                <w:rStyle w:val="IndexLink"/>
                <w:rtl w:val="true"/>
              </w:rPr>
              <w:t>علیه السلام</w:t>
            </w:r>
            <w:r>
              <w:rPr>
                <w:rStyle w:val="IndexLink"/>
                <w:rtl w:val="true"/>
              </w:rPr>
              <w:t>)</w:t>
              <w:tab/>
            </w:r>
            <w:r>
              <w:rPr>
                <w:rStyle w:val="IndexLink"/>
              </w:rPr>
              <w:t>682</w:t>
            </w:r>
          </w:hyperlink>
        </w:p>
        <w:p>
          <w:pPr>
            <w:pStyle w:val="Contents4"/>
            <w:tabs>
              <w:tab w:val="clear" w:pos="8176"/>
              <w:tab w:val="right" w:pos="9026" w:leader="dot"/>
            </w:tabs>
            <w:rPr/>
          </w:pPr>
          <w:hyperlink w:anchor="__RefHeading___Toc9542300_2142443653">
            <w:r>
              <w:rPr>
                <w:webHidden/>
                <w:rStyle w:val="IndexLink"/>
                <w:rtl w:val="true"/>
              </w:rPr>
              <w:t>اشاره</w:t>
            </w:r>
            <w:r>
              <w:rPr>
                <w:rStyle w:val="IndexLink"/>
                <w:rtl w:val="true"/>
              </w:rPr>
              <w:tab/>
            </w:r>
            <w:r>
              <w:rPr>
                <w:rStyle w:val="IndexLink"/>
              </w:rPr>
              <w:t>682</w:t>
            </w:r>
          </w:hyperlink>
        </w:p>
        <w:p>
          <w:pPr>
            <w:pStyle w:val="Contents4"/>
            <w:tabs>
              <w:tab w:val="clear" w:pos="8176"/>
              <w:tab w:val="right" w:pos="9026" w:leader="dot"/>
            </w:tabs>
            <w:rPr/>
          </w:pPr>
          <w:hyperlink w:anchor="__RefHeading___Toc9542302_2142443653">
            <w:r>
              <w:rPr>
                <w:webHidden/>
                <w:rStyle w:val="IndexLink"/>
                <w:rtl w:val="true"/>
              </w:rPr>
              <w:t xml:space="preserve">قسم اوّل </w:t>
            </w:r>
            <w:r>
              <w:rPr>
                <w:rStyle w:val="IndexLink"/>
                <w:rtl w:val="true"/>
              </w:rPr>
              <w:t xml:space="preserve">: </w:t>
            </w:r>
            <w:r>
              <w:rPr>
                <w:rStyle w:val="IndexLink"/>
                <w:rtl w:val="true"/>
              </w:rPr>
              <w:t>علایم خاص</w:t>
            </w:r>
            <w:r>
              <w:rPr>
                <w:rStyle w:val="IndexLink"/>
                <w:rtl w:val="true"/>
              </w:rPr>
              <w:tab/>
            </w:r>
            <w:r>
              <w:rPr>
                <w:rStyle w:val="IndexLink"/>
              </w:rPr>
              <w:t>682</w:t>
            </w:r>
          </w:hyperlink>
        </w:p>
        <w:p>
          <w:pPr>
            <w:pStyle w:val="Contents4"/>
            <w:tabs>
              <w:tab w:val="clear" w:pos="8176"/>
              <w:tab w:val="right" w:pos="9026" w:leader="dot"/>
            </w:tabs>
            <w:rPr/>
          </w:pPr>
          <w:hyperlink w:anchor="__RefHeading___Toc9542304_2142443653">
            <w:r>
              <w:rPr>
                <w:webHidden/>
                <w:rStyle w:val="IndexLink"/>
                <w:rtl w:val="true"/>
              </w:rPr>
              <w:t xml:space="preserve">قسم دوّم </w:t>
            </w:r>
            <w:r>
              <w:rPr>
                <w:rStyle w:val="IndexLink"/>
                <w:rtl w:val="true"/>
              </w:rPr>
              <w:t xml:space="preserve">: </w:t>
            </w:r>
            <w:r>
              <w:rPr>
                <w:rStyle w:val="IndexLink"/>
                <w:rtl w:val="true"/>
              </w:rPr>
              <w:t>علايم عام</w:t>
            </w:r>
            <w:r>
              <w:rPr>
                <w:rStyle w:val="IndexLink"/>
                <w:rtl w:val="true"/>
              </w:rPr>
              <w:tab/>
            </w:r>
            <w:r>
              <w:rPr>
                <w:rStyle w:val="IndexLink"/>
              </w:rPr>
              <w:t>684</w:t>
            </w:r>
          </w:hyperlink>
        </w:p>
        <w:p>
          <w:pPr>
            <w:pStyle w:val="Contents5"/>
            <w:tabs>
              <w:tab w:val="clear" w:pos="7892"/>
              <w:tab w:val="right" w:pos="9026" w:leader="dot"/>
            </w:tabs>
            <w:rPr/>
          </w:pPr>
          <w:hyperlink w:anchor="__RefHeading___Toc9542306_2142443653">
            <w:r>
              <w:rPr>
                <w:webHidden/>
                <w:rStyle w:val="IndexLink"/>
                <w:rtl w:val="true"/>
              </w:rPr>
              <w:t>اشاره</w:t>
            </w:r>
            <w:r>
              <w:rPr>
                <w:rStyle w:val="IndexLink"/>
                <w:rtl w:val="true"/>
              </w:rPr>
              <w:tab/>
            </w:r>
            <w:r>
              <w:rPr>
                <w:rStyle w:val="IndexLink"/>
              </w:rPr>
              <w:t>684</w:t>
            </w:r>
          </w:hyperlink>
        </w:p>
        <w:p>
          <w:pPr>
            <w:pStyle w:val="Contents5"/>
            <w:tabs>
              <w:tab w:val="clear" w:pos="7892"/>
              <w:tab w:val="right" w:pos="9026" w:leader="dot"/>
            </w:tabs>
            <w:rPr/>
          </w:pPr>
          <w:hyperlink w:anchor="__RefHeading___Toc9542308_2142443653">
            <w:r>
              <w:rPr>
                <w:webHidden/>
                <w:rStyle w:val="IndexLink"/>
                <w:rtl w:val="true"/>
              </w:rPr>
              <w:t>ظهور سفیانی</w:t>
            </w:r>
            <w:r>
              <w:rPr>
                <w:rStyle w:val="IndexLink"/>
                <w:rtl w:val="true"/>
              </w:rPr>
              <w:tab/>
            </w:r>
            <w:r>
              <w:rPr>
                <w:rStyle w:val="IndexLink"/>
              </w:rPr>
              <w:t>684</w:t>
            </w:r>
          </w:hyperlink>
        </w:p>
        <w:p>
          <w:pPr>
            <w:pStyle w:val="Contents5"/>
            <w:tabs>
              <w:tab w:val="clear" w:pos="7892"/>
              <w:tab w:val="right" w:pos="9026" w:leader="dot"/>
            </w:tabs>
            <w:rPr/>
          </w:pPr>
          <w:hyperlink w:anchor="__RefHeading___Toc9542310_2142443653">
            <w:r>
              <w:rPr>
                <w:webHidden/>
                <w:rStyle w:val="IndexLink"/>
                <w:rtl w:val="true"/>
              </w:rPr>
              <w:t>خروج يمانی و قتل نفس زکیه</w:t>
            </w:r>
            <w:r>
              <w:rPr>
                <w:rStyle w:val="IndexLink"/>
                <w:rtl w:val="true"/>
              </w:rPr>
              <w:tab/>
            </w:r>
            <w:r>
              <w:rPr>
                <w:rStyle w:val="IndexLink"/>
              </w:rPr>
              <w:t>685</w:t>
            </w:r>
          </w:hyperlink>
        </w:p>
        <w:p>
          <w:pPr>
            <w:pStyle w:val="Contents5"/>
            <w:tabs>
              <w:tab w:val="clear" w:pos="7892"/>
              <w:tab w:val="right" w:pos="9026" w:leader="dot"/>
            </w:tabs>
            <w:rPr/>
          </w:pPr>
          <w:hyperlink w:anchor="__RefHeading___Toc9542312_2142443653">
            <w:r>
              <w:rPr>
                <w:webHidden/>
                <w:rStyle w:val="IndexLink"/>
                <w:rtl w:val="true"/>
              </w:rPr>
              <w:t>نداى الهى و شیطانی از آسمان</w:t>
            </w:r>
            <w:r>
              <w:rPr>
                <w:rStyle w:val="IndexLink"/>
                <w:rtl w:val="true"/>
              </w:rPr>
              <w:tab/>
            </w:r>
            <w:r>
              <w:rPr>
                <w:rStyle w:val="IndexLink"/>
              </w:rPr>
              <w:t>686</w:t>
            </w:r>
          </w:hyperlink>
        </w:p>
        <w:p>
          <w:pPr>
            <w:pStyle w:val="Contents5"/>
            <w:tabs>
              <w:tab w:val="clear" w:pos="7892"/>
              <w:tab w:val="right" w:pos="9026" w:leader="dot"/>
            </w:tabs>
            <w:rPr/>
          </w:pPr>
          <w:hyperlink w:anchor="__RefHeading___Toc9542314_2142443653">
            <w:r>
              <w:rPr>
                <w:webHidden/>
                <w:rStyle w:val="IndexLink"/>
                <w:rtl w:val="true"/>
              </w:rPr>
              <w:t>حديث اشراط الساعة</w:t>
            </w:r>
            <w:r>
              <w:rPr>
                <w:rStyle w:val="IndexLink"/>
                <w:rtl w:val="true"/>
              </w:rPr>
              <w:tab/>
            </w:r>
            <w:r>
              <w:rPr>
                <w:rStyle w:val="IndexLink"/>
              </w:rPr>
              <w:t>688</w:t>
            </w:r>
          </w:hyperlink>
        </w:p>
        <w:p>
          <w:pPr>
            <w:pStyle w:val="Contents3"/>
            <w:tabs>
              <w:tab w:val="clear" w:pos="8459"/>
              <w:tab w:val="right" w:pos="9026" w:leader="dot"/>
            </w:tabs>
            <w:rPr/>
          </w:pPr>
          <w:hyperlink w:anchor="__RefHeading___Toc9542316_2142443653">
            <w:r>
              <w:rPr>
                <w:webHidden/>
                <w:rStyle w:val="IndexLink"/>
                <w:rtl w:val="true"/>
              </w:rPr>
              <w:t xml:space="preserve">خاتمه </w:t>
            </w:r>
            <w:r>
              <w:rPr>
                <w:rStyle w:val="IndexLink"/>
                <w:rtl w:val="true"/>
              </w:rPr>
              <w:t xml:space="preserve">: </w:t>
            </w:r>
            <w:r>
              <w:rPr>
                <w:rStyle w:val="IndexLink"/>
                <w:rtl w:val="true"/>
              </w:rPr>
              <w:t>ادله معاد</w:t>
            </w:r>
            <w:r>
              <w:rPr>
                <w:rStyle w:val="IndexLink"/>
                <w:rtl w:val="true"/>
              </w:rPr>
              <w:tab/>
            </w:r>
            <w:r>
              <w:rPr>
                <w:rStyle w:val="IndexLink"/>
              </w:rPr>
              <w:t>698</w:t>
            </w:r>
          </w:hyperlink>
        </w:p>
        <w:p>
          <w:pPr>
            <w:pStyle w:val="Contents4"/>
            <w:tabs>
              <w:tab w:val="clear" w:pos="8176"/>
              <w:tab w:val="right" w:pos="9026" w:leader="dot"/>
            </w:tabs>
            <w:rPr/>
          </w:pPr>
          <w:hyperlink w:anchor="__RefHeading___Toc9542318_2142443653">
            <w:r>
              <w:rPr>
                <w:webHidden/>
                <w:rStyle w:val="IndexLink"/>
                <w:rtl w:val="true"/>
              </w:rPr>
              <w:t>اشاره</w:t>
            </w:r>
            <w:r>
              <w:rPr>
                <w:rStyle w:val="IndexLink"/>
                <w:rtl w:val="true"/>
              </w:rPr>
              <w:tab/>
            </w:r>
            <w:r>
              <w:rPr>
                <w:rStyle w:val="IndexLink"/>
              </w:rPr>
              <w:t>698</w:t>
            </w:r>
          </w:hyperlink>
        </w:p>
        <w:p>
          <w:pPr>
            <w:pStyle w:val="Contents4"/>
            <w:tabs>
              <w:tab w:val="clear" w:pos="8176"/>
              <w:tab w:val="right" w:pos="9026" w:leader="dot"/>
            </w:tabs>
            <w:rPr/>
          </w:pPr>
          <w:hyperlink w:anchor="__RefHeading___Toc9542320_2142443653">
            <w:r>
              <w:rPr>
                <w:webHidden/>
                <w:rStyle w:val="IndexLink"/>
                <w:rtl w:val="true"/>
              </w:rPr>
              <w:t xml:space="preserve">مطلب اوّل </w:t>
            </w:r>
            <w:r>
              <w:rPr>
                <w:rStyle w:val="IndexLink"/>
                <w:rtl w:val="true"/>
              </w:rPr>
              <w:t xml:space="preserve">: </w:t>
            </w:r>
            <w:r>
              <w:rPr>
                <w:rStyle w:val="IndexLink"/>
                <w:rtl w:val="true"/>
              </w:rPr>
              <w:t>امكان معاد جسمانى</w:t>
            </w:r>
            <w:r>
              <w:rPr>
                <w:rStyle w:val="IndexLink"/>
                <w:rtl w:val="true"/>
              </w:rPr>
              <w:tab/>
            </w:r>
            <w:r>
              <w:rPr>
                <w:rStyle w:val="IndexLink"/>
              </w:rPr>
              <w:t>699</w:t>
            </w:r>
          </w:hyperlink>
        </w:p>
        <w:p>
          <w:pPr>
            <w:pStyle w:val="Contents5"/>
            <w:tabs>
              <w:tab w:val="clear" w:pos="7892"/>
              <w:tab w:val="right" w:pos="9026" w:leader="dot"/>
            </w:tabs>
            <w:rPr/>
          </w:pPr>
          <w:hyperlink w:anchor="__RefHeading___Toc9542322_2142443653">
            <w:r>
              <w:rPr>
                <w:webHidden/>
                <w:rStyle w:val="IndexLink"/>
                <w:rtl w:val="true"/>
              </w:rPr>
              <w:t>اختلاف در امکان معاد جسمانی</w:t>
            </w:r>
            <w:r>
              <w:rPr>
                <w:rStyle w:val="IndexLink"/>
                <w:rtl w:val="true"/>
              </w:rPr>
              <w:tab/>
            </w:r>
            <w:r>
              <w:rPr>
                <w:rStyle w:val="IndexLink"/>
              </w:rPr>
              <w:t>699</w:t>
            </w:r>
          </w:hyperlink>
        </w:p>
        <w:p>
          <w:pPr>
            <w:pStyle w:val="Contents5"/>
            <w:tabs>
              <w:tab w:val="clear" w:pos="7892"/>
              <w:tab w:val="right" w:pos="9026" w:leader="dot"/>
            </w:tabs>
            <w:rPr/>
          </w:pPr>
          <w:hyperlink w:anchor="__RefHeading___Toc9542324_2142443653">
            <w:r>
              <w:rPr>
                <w:webHidden/>
                <w:rStyle w:val="IndexLink"/>
                <w:rtl w:val="true"/>
              </w:rPr>
              <w:t>دلیل امکان معاد جسمانی</w:t>
            </w:r>
            <w:r>
              <w:rPr>
                <w:rStyle w:val="IndexLink"/>
                <w:rtl w:val="true"/>
              </w:rPr>
              <w:tab/>
            </w:r>
            <w:r>
              <w:rPr>
                <w:rStyle w:val="IndexLink"/>
              </w:rPr>
              <w:t>699</w:t>
            </w:r>
          </w:hyperlink>
        </w:p>
        <w:p>
          <w:pPr>
            <w:pStyle w:val="Contents5"/>
            <w:tabs>
              <w:tab w:val="clear" w:pos="7892"/>
              <w:tab w:val="right" w:pos="9026" w:leader="dot"/>
            </w:tabs>
            <w:rPr/>
          </w:pPr>
          <w:hyperlink w:anchor="__RefHeading___Toc9542326_2142443653">
            <w:r>
              <w:rPr>
                <w:webHidden/>
                <w:rStyle w:val="IndexLink"/>
                <w:rtl w:val="true"/>
              </w:rPr>
              <w:t>اشكالات ملحدین و پاسخ آن</w:t>
            </w:r>
            <w:r>
              <w:rPr>
                <w:rStyle w:val="IndexLink"/>
                <w:rtl w:val="true"/>
              </w:rPr>
              <w:tab/>
            </w:r>
            <w:r>
              <w:rPr>
                <w:rStyle w:val="IndexLink"/>
              </w:rPr>
              <w:t>700</w:t>
            </w:r>
          </w:hyperlink>
        </w:p>
        <w:p>
          <w:pPr>
            <w:pStyle w:val="Contents6"/>
            <w:tabs>
              <w:tab w:val="clear" w:pos="7609"/>
              <w:tab w:val="right" w:pos="9026" w:leader="dot"/>
            </w:tabs>
            <w:rPr/>
          </w:pPr>
          <w:hyperlink w:anchor="__RefHeading___Toc9542328_2142443653">
            <w:r>
              <w:rPr>
                <w:webHidden/>
                <w:rStyle w:val="IndexLink"/>
                <w:rtl w:val="true"/>
              </w:rPr>
              <w:t>اشاره</w:t>
            </w:r>
            <w:r>
              <w:rPr>
                <w:rStyle w:val="IndexLink"/>
                <w:rtl w:val="true"/>
              </w:rPr>
              <w:tab/>
            </w:r>
            <w:r>
              <w:rPr>
                <w:rStyle w:val="IndexLink"/>
              </w:rPr>
              <w:t>700</w:t>
            </w:r>
          </w:hyperlink>
        </w:p>
        <w:p>
          <w:pPr>
            <w:pStyle w:val="Contents6"/>
            <w:tabs>
              <w:tab w:val="clear" w:pos="7609"/>
              <w:tab w:val="right" w:pos="9026" w:leader="dot"/>
            </w:tabs>
            <w:rPr/>
          </w:pPr>
          <w:hyperlink w:anchor="__RefHeading___Toc9542330_2142443653">
            <w:r>
              <w:rPr>
                <w:webHidden/>
                <w:rStyle w:val="IndexLink"/>
                <w:rtl w:val="true"/>
              </w:rPr>
              <w:t>اشکال دیگر</w:t>
            </w:r>
            <w:r>
              <w:rPr>
                <w:rStyle w:val="IndexLink"/>
                <w:rtl w:val="true"/>
              </w:rPr>
              <w:tab/>
            </w:r>
            <w:r>
              <w:rPr>
                <w:rStyle w:val="IndexLink"/>
              </w:rPr>
              <w:t>701</w:t>
            </w:r>
          </w:hyperlink>
        </w:p>
        <w:p>
          <w:pPr>
            <w:pStyle w:val="Contents6"/>
            <w:tabs>
              <w:tab w:val="clear" w:pos="7609"/>
              <w:tab w:val="right" w:pos="9026" w:leader="dot"/>
            </w:tabs>
            <w:rPr/>
          </w:pPr>
          <w:hyperlink w:anchor="__RefHeading___Toc9542332_2142443653">
            <w:r>
              <w:rPr>
                <w:webHidden/>
                <w:rStyle w:val="IndexLink"/>
                <w:rtl w:val="true"/>
              </w:rPr>
              <w:t>اشكال سوّم</w:t>
            </w:r>
            <w:r>
              <w:rPr>
                <w:rStyle w:val="IndexLink"/>
                <w:rtl w:val="true"/>
              </w:rPr>
              <w:tab/>
            </w:r>
            <w:r>
              <w:rPr>
                <w:rStyle w:val="IndexLink"/>
              </w:rPr>
              <w:t>702</w:t>
            </w:r>
          </w:hyperlink>
        </w:p>
        <w:p>
          <w:pPr>
            <w:pStyle w:val="Contents5"/>
            <w:tabs>
              <w:tab w:val="clear" w:pos="7892"/>
              <w:tab w:val="right" w:pos="9026" w:leader="dot"/>
            </w:tabs>
            <w:rPr/>
          </w:pPr>
          <w:hyperlink w:anchor="__RefHeading___Toc9542334_2142443653">
            <w:r>
              <w:rPr>
                <w:webHidden/>
                <w:rStyle w:val="IndexLink"/>
                <w:rtl w:val="true"/>
              </w:rPr>
              <w:t>روايات دال بر معاد جسمانی</w:t>
            </w:r>
            <w:r>
              <w:rPr>
                <w:rStyle w:val="IndexLink"/>
                <w:rtl w:val="true"/>
              </w:rPr>
              <w:tab/>
            </w:r>
            <w:r>
              <w:rPr>
                <w:rStyle w:val="IndexLink"/>
              </w:rPr>
              <w:t>702</w:t>
            </w:r>
          </w:hyperlink>
        </w:p>
        <w:p>
          <w:pPr>
            <w:pStyle w:val="Contents4"/>
            <w:tabs>
              <w:tab w:val="clear" w:pos="8176"/>
              <w:tab w:val="right" w:pos="9026" w:leader="dot"/>
            </w:tabs>
            <w:rPr/>
          </w:pPr>
          <w:hyperlink w:anchor="__RefHeading___Toc9542336_2142443653">
            <w:r>
              <w:rPr>
                <w:webHidden/>
                <w:rStyle w:val="IndexLink"/>
                <w:rtl w:val="true"/>
              </w:rPr>
              <w:t xml:space="preserve">مطلب دوّم </w:t>
            </w:r>
            <w:r>
              <w:rPr>
                <w:rStyle w:val="IndexLink"/>
                <w:rtl w:val="true"/>
              </w:rPr>
              <w:t xml:space="preserve">: </w:t>
            </w:r>
            <w:r>
              <w:rPr>
                <w:rStyle w:val="IndexLink"/>
                <w:rtl w:val="true"/>
              </w:rPr>
              <w:t>وقوع معاد جسمانى</w:t>
            </w:r>
            <w:r>
              <w:rPr>
                <w:rStyle w:val="IndexLink"/>
                <w:rtl w:val="true"/>
              </w:rPr>
              <w:tab/>
            </w:r>
            <w:r>
              <w:rPr>
                <w:rStyle w:val="IndexLink"/>
              </w:rPr>
              <w:t>704</w:t>
            </w:r>
          </w:hyperlink>
        </w:p>
        <w:p>
          <w:pPr>
            <w:pStyle w:val="Contents4"/>
            <w:tabs>
              <w:tab w:val="clear" w:pos="8176"/>
              <w:tab w:val="right" w:pos="9026" w:leader="dot"/>
            </w:tabs>
            <w:rPr/>
          </w:pPr>
          <w:hyperlink w:anchor="__RefHeading___Toc9542338_2142443653">
            <w:r>
              <w:rPr>
                <w:webHidden/>
                <w:rStyle w:val="IndexLink"/>
                <w:rtl w:val="true"/>
              </w:rPr>
              <w:t xml:space="preserve">مطلب سوم </w:t>
            </w:r>
            <w:r>
              <w:rPr>
                <w:rStyle w:val="IndexLink"/>
                <w:rtl w:val="true"/>
              </w:rPr>
              <w:t>: «</w:t>
            </w:r>
            <w:r>
              <w:rPr>
                <w:rStyle w:val="IndexLink"/>
                <w:rtl w:val="true"/>
              </w:rPr>
              <w:t>وعد</w:t>
            </w:r>
            <w:r>
              <w:rPr>
                <w:rStyle w:val="IndexLink"/>
                <w:rtl w:val="true"/>
              </w:rPr>
              <w:t xml:space="preserve">» </w:t>
            </w:r>
            <w:r>
              <w:rPr>
                <w:rStyle w:val="IndexLink"/>
                <w:rtl w:val="true"/>
              </w:rPr>
              <w:t xml:space="preserve">و </w:t>
            </w:r>
            <w:r>
              <w:rPr>
                <w:rStyle w:val="IndexLink"/>
                <w:rtl w:val="true"/>
              </w:rPr>
              <w:t>«</w:t>
            </w:r>
            <w:r>
              <w:rPr>
                <w:rStyle w:val="IndexLink"/>
                <w:rtl w:val="true"/>
              </w:rPr>
              <w:t>وعيد</w:t>
            </w:r>
            <w:r>
              <w:rPr>
                <w:rStyle w:val="IndexLink"/>
                <w:rtl w:val="true"/>
              </w:rPr>
              <w:t>»</w:t>
              <w:tab/>
            </w:r>
            <w:r>
              <w:rPr>
                <w:rStyle w:val="IndexLink"/>
              </w:rPr>
              <w:t>707</w:t>
            </w:r>
          </w:hyperlink>
        </w:p>
        <w:p>
          <w:pPr>
            <w:pStyle w:val="Contents5"/>
            <w:tabs>
              <w:tab w:val="clear" w:pos="7892"/>
              <w:tab w:val="right" w:pos="9026" w:leader="dot"/>
            </w:tabs>
            <w:rPr/>
          </w:pPr>
          <w:hyperlink w:anchor="__RefHeading___Toc9542340_2142443653">
            <w:r>
              <w:rPr>
                <w:webHidden/>
                <w:rStyle w:val="IndexLink"/>
                <w:rtl w:val="true"/>
              </w:rPr>
              <w:t>قبر و اتفاقات آن</w:t>
            </w:r>
            <w:r>
              <w:rPr>
                <w:rStyle w:val="IndexLink"/>
                <w:rtl w:val="true"/>
              </w:rPr>
              <w:tab/>
            </w:r>
            <w:r>
              <w:rPr>
                <w:rStyle w:val="IndexLink"/>
              </w:rPr>
              <w:t>707</w:t>
            </w:r>
          </w:hyperlink>
        </w:p>
        <w:p>
          <w:pPr>
            <w:pStyle w:val="Contents5"/>
            <w:tabs>
              <w:tab w:val="clear" w:pos="7892"/>
              <w:tab w:val="right" w:pos="9026" w:leader="dot"/>
            </w:tabs>
            <w:rPr/>
          </w:pPr>
          <w:hyperlink w:anchor="__RefHeading___Toc9542342_2142443653">
            <w:r>
              <w:rPr>
                <w:webHidden/>
                <w:rStyle w:val="IndexLink"/>
                <w:rtl w:val="true"/>
              </w:rPr>
              <w:t>قیامت و عرصات آن</w:t>
            </w:r>
            <w:r>
              <w:rPr>
                <w:rStyle w:val="IndexLink"/>
                <w:rtl w:val="true"/>
              </w:rPr>
              <w:tab/>
            </w:r>
            <w:r>
              <w:rPr>
                <w:rStyle w:val="IndexLink"/>
              </w:rPr>
              <w:t>710</w:t>
            </w:r>
          </w:hyperlink>
        </w:p>
        <w:p>
          <w:pPr>
            <w:pStyle w:val="Contents5"/>
            <w:tabs>
              <w:tab w:val="clear" w:pos="7892"/>
              <w:tab w:val="right" w:pos="9026" w:leader="dot"/>
            </w:tabs>
            <w:rPr/>
          </w:pPr>
          <w:hyperlink w:anchor="__RefHeading___Toc9542344_2142443653">
            <w:r>
              <w:rPr>
                <w:webHidden/>
                <w:rStyle w:val="IndexLink"/>
                <w:rtl w:val="true"/>
              </w:rPr>
              <w:t>تطائر كتب</w:t>
            </w:r>
            <w:r>
              <w:rPr>
                <w:rStyle w:val="IndexLink"/>
                <w:rtl w:val="true"/>
              </w:rPr>
              <w:tab/>
            </w:r>
            <w:r>
              <w:rPr>
                <w:rStyle w:val="IndexLink"/>
              </w:rPr>
              <w:t>711</w:t>
            </w:r>
          </w:hyperlink>
        </w:p>
        <w:p>
          <w:pPr>
            <w:pStyle w:val="Contents5"/>
            <w:tabs>
              <w:tab w:val="clear" w:pos="7892"/>
              <w:tab w:val="right" w:pos="9026" w:leader="dot"/>
            </w:tabs>
            <w:rPr/>
          </w:pPr>
          <w:hyperlink w:anchor="__RefHeading___Toc9542346_2142443653">
            <w:r>
              <w:rPr>
                <w:webHidden/>
                <w:rStyle w:val="IndexLink"/>
                <w:rtl w:val="true"/>
              </w:rPr>
              <w:t>صراط</w:t>
            </w:r>
            <w:r>
              <w:rPr>
                <w:rStyle w:val="IndexLink"/>
                <w:rtl w:val="true"/>
              </w:rPr>
              <w:tab/>
            </w:r>
            <w:r>
              <w:rPr>
                <w:rStyle w:val="IndexLink"/>
              </w:rPr>
              <w:t>711</w:t>
            </w:r>
          </w:hyperlink>
        </w:p>
        <w:p>
          <w:pPr>
            <w:pStyle w:val="Contents5"/>
            <w:tabs>
              <w:tab w:val="clear" w:pos="7892"/>
              <w:tab w:val="right" w:pos="9026" w:leader="dot"/>
            </w:tabs>
            <w:rPr/>
          </w:pPr>
          <w:hyperlink w:anchor="__RefHeading___Toc9542348_2142443653">
            <w:r>
              <w:rPr>
                <w:webHidden/>
                <w:rStyle w:val="IndexLink"/>
                <w:rtl w:val="true"/>
              </w:rPr>
              <w:t>ميزان و حساب</w:t>
            </w:r>
            <w:r>
              <w:rPr>
                <w:rStyle w:val="IndexLink"/>
                <w:rtl w:val="true"/>
              </w:rPr>
              <w:tab/>
            </w:r>
            <w:r>
              <w:rPr>
                <w:rStyle w:val="IndexLink"/>
              </w:rPr>
              <w:t>711</w:t>
            </w:r>
          </w:hyperlink>
        </w:p>
        <w:p>
          <w:pPr>
            <w:pStyle w:val="Contents5"/>
            <w:tabs>
              <w:tab w:val="clear" w:pos="7892"/>
              <w:tab w:val="right" w:pos="9026" w:leader="dot"/>
            </w:tabs>
            <w:rPr/>
          </w:pPr>
          <w:hyperlink w:anchor="__RefHeading___Toc9542350_2142443653">
            <w:r>
              <w:rPr>
                <w:webHidden/>
                <w:rStyle w:val="IndexLink"/>
                <w:rtl w:val="true"/>
              </w:rPr>
              <w:t>وجود فعلی بهشت و دوزخ</w:t>
            </w:r>
            <w:r>
              <w:rPr>
                <w:rStyle w:val="IndexLink"/>
                <w:rtl w:val="true"/>
              </w:rPr>
              <w:tab/>
            </w:r>
            <w:r>
              <w:rPr>
                <w:rStyle w:val="IndexLink"/>
              </w:rPr>
              <w:t>712</w:t>
            </w:r>
          </w:hyperlink>
        </w:p>
        <w:p>
          <w:pPr>
            <w:pStyle w:val="Contents5"/>
            <w:tabs>
              <w:tab w:val="clear" w:pos="7892"/>
              <w:tab w:val="right" w:pos="9026" w:leader="dot"/>
            </w:tabs>
            <w:rPr/>
          </w:pPr>
          <w:hyperlink w:anchor="__RefHeading___Toc9542352_2142443653">
            <w:r>
              <w:rPr>
                <w:webHidden/>
                <w:rStyle w:val="IndexLink"/>
                <w:rtl w:val="true"/>
              </w:rPr>
              <w:t>دلایل مخالفان</w:t>
            </w:r>
            <w:r>
              <w:rPr>
                <w:rStyle w:val="IndexLink"/>
                <w:rtl w:val="true"/>
              </w:rPr>
              <w:tab/>
            </w:r>
            <w:r>
              <w:rPr>
                <w:rStyle w:val="IndexLink"/>
              </w:rPr>
              <w:t>716</w:t>
            </w:r>
          </w:hyperlink>
        </w:p>
        <w:p>
          <w:pPr>
            <w:pStyle w:val="Contents5"/>
            <w:tabs>
              <w:tab w:val="clear" w:pos="7892"/>
              <w:tab w:val="right" w:pos="9026" w:leader="dot"/>
            </w:tabs>
            <w:rPr/>
          </w:pPr>
          <w:hyperlink w:anchor="__RefHeading___Toc9542354_2142443653">
            <w:r>
              <w:rPr>
                <w:webHidden/>
                <w:rStyle w:val="IndexLink"/>
                <w:rtl w:val="true"/>
              </w:rPr>
              <w:t xml:space="preserve">تذنيب </w:t>
            </w:r>
            <w:r>
              <w:rPr>
                <w:rStyle w:val="IndexLink"/>
                <w:rtl w:val="true"/>
              </w:rPr>
              <w:t>: «</w:t>
            </w:r>
            <w:r>
              <w:rPr>
                <w:rStyle w:val="IndexLink"/>
                <w:rtl w:val="true"/>
              </w:rPr>
              <w:t>عفو</w:t>
            </w:r>
            <w:r>
              <w:rPr>
                <w:rStyle w:val="IndexLink"/>
                <w:rtl w:val="true"/>
              </w:rPr>
              <w:t>»</w:t>
            </w:r>
            <w:r>
              <w:rPr>
                <w:rStyle w:val="IndexLink"/>
                <w:rtl w:val="true"/>
              </w:rPr>
              <w:t xml:space="preserve">، </w:t>
            </w:r>
            <w:r>
              <w:rPr>
                <w:rStyle w:val="IndexLink"/>
                <w:rtl w:val="true"/>
              </w:rPr>
              <w:t>«</w:t>
            </w:r>
            <w:r>
              <w:rPr>
                <w:rStyle w:val="IndexLink"/>
                <w:rtl w:val="true"/>
              </w:rPr>
              <w:t>شفاعت</w:t>
            </w:r>
            <w:r>
              <w:rPr>
                <w:rStyle w:val="IndexLink"/>
                <w:rtl w:val="true"/>
              </w:rPr>
              <w:t xml:space="preserve">» </w:t>
            </w:r>
            <w:r>
              <w:rPr>
                <w:rStyle w:val="IndexLink"/>
                <w:rtl w:val="true"/>
              </w:rPr>
              <w:t xml:space="preserve">و </w:t>
            </w:r>
            <w:r>
              <w:rPr>
                <w:rStyle w:val="IndexLink"/>
                <w:rtl w:val="true"/>
              </w:rPr>
              <w:t>«</w:t>
            </w:r>
            <w:r>
              <w:rPr>
                <w:rStyle w:val="IndexLink"/>
                <w:rtl w:val="true"/>
              </w:rPr>
              <w:t>توبه</w:t>
            </w:r>
            <w:r>
              <w:rPr>
                <w:rStyle w:val="IndexLink"/>
                <w:rtl w:val="true"/>
              </w:rPr>
              <w:t>»</w:t>
              <w:tab/>
            </w:r>
            <w:r>
              <w:rPr>
                <w:rStyle w:val="IndexLink"/>
              </w:rPr>
              <w:t>718</w:t>
            </w:r>
          </w:hyperlink>
        </w:p>
        <w:p>
          <w:pPr>
            <w:pStyle w:val="Contents5"/>
            <w:tabs>
              <w:tab w:val="clear" w:pos="7892"/>
              <w:tab w:val="right" w:pos="9026" w:leader="dot"/>
            </w:tabs>
            <w:rPr/>
          </w:pPr>
          <w:hyperlink w:anchor="__RefHeading___Toc9542356_2142443653">
            <w:r>
              <w:rPr>
                <w:webHidden/>
                <w:rStyle w:val="IndexLink"/>
                <w:rtl w:val="true"/>
              </w:rPr>
              <w:t>عفو</w:t>
            </w:r>
            <w:r>
              <w:rPr>
                <w:rStyle w:val="IndexLink"/>
                <w:rtl w:val="true"/>
              </w:rPr>
              <w:tab/>
            </w:r>
            <w:r>
              <w:rPr>
                <w:rStyle w:val="IndexLink"/>
              </w:rPr>
              <w:t>718</w:t>
            </w:r>
          </w:hyperlink>
        </w:p>
        <w:p>
          <w:pPr>
            <w:pStyle w:val="Contents5"/>
            <w:tabs>
              <w:tab w:val="clear" w:pos="7892"/>
              <w:tab w:val="right" w:pos="9026" w:leader="dot"/>
            </w:tabs>
            <w:rPr/>
          </w:pPr>
          <w:hyperlink w:anchor="__RefHeading___Toc9542358_2142443653">
            <w:r>
              <w:rPr>
                <w:webHidden/>
                <w:rStyle w:val="IndexLink"/>
                <w:rtl w:val="true"/>
              </w:rPr>
              <w:t>شفاعت</w:t>
            </w:r>
            <w:r>
              <w:rPr>
                <w:rStyle w:val="IndexLink"/>
                <w:rtl w:val="true"/>
              </w:rPr>
              <w:tab/>
            </w:r>
            <w:r>
              <w:rPr>
                <w:rStyle w:val="IndexLink"/>
              </w:rPr>
              <w:t>720</w:t>
            </w:r>
          </w:hyperlink>
        </w:p>
        <w:p>
          <w:pPr>
            <w:pStyle w:val="Contents5"/>
            <w:tabs>
              <w:tab w:val="clear" w:pos="7892"/>
              <w:tab w:val="right" w:pos="9026" w:leader="dot"/>
            </w:tabs>
            <w:rPr/>
          </w:pPr>
          <w:hyperlink w:anchor="__RefHeading___Toc9542360_2142443653">
            <w:r>
              <w:rPr>
                <w:webHidden/>
                <w:rStyle w:val="IndexLink"/>
                <w:rtl w:val="true"/>
              </w:rPr>
              <w:t>توبه</w:t>
            </w:r>
            <w:r>
              <w:rPr>
                <w:rStyle w:val="IndexLink"/>
                <w:rtl w:val="true"/>
              </w:rPr>
              <w:tab/>
            </w:r>
            <w:r>
              <w:rPr>
                <w:rStyle w:val="IndexLink"/>
              </w:rPr>
              <w:t>721</w:t>
            </w:r>
          </w:hyperlink>
        </w:p>
        <w:p>
          <w:pPr>
            <w:pStyle w:val="Contents5"/>
            <w:tabs>
              <w:tab w:val="clear" w:pos="7892"/>
              <w:tab w:val="right" w:pos="9026" w:leader="dot"/>
            </w:tabs>
            <w:rPr/>
          </w:pPr>
          <w:hyperlink w:anchor="__RefHeading___Toc9542362_2142443653">
            <w:r>
              <w:rPr>
                <w:webHidden/>
                <w:rStyle w:val="IndexLink"/>
                <w:rtl w:val="true"/>
              </w:rPr>
              <w:t>معنای توبه</w:t>
            </w:r>
            <w:r>
              <w:rPr>
                <w:rStyle w:val="IndexLink"/>
                <w:rtl w:val="true"/>
              </w:rPr>
              <w:tab/>
            </w:r>
            <w:r>
              <w:rPr>
                <w:rStyle w:val="IndexLink"/>
              </w:rPr>
              <w:t>721</w:t>
            </w:r>
          </w:hyperlink>
        </w:p>
        <w:p>
          <w:pPr>
            <w:pStyle w:val="Contents5"/>
            <w:tabs>
              <w:tab w:val="clear" w:pos="7892"/>
              <w:tab w:val="right" w:pos="9026" w:leader="dot"/>
            </w:tabs>
            <w:rPr/>
          </w:pPr>
          <w:hyperlink w:anchor="__RefHeading___Toc9542364_2142443653">
            <w:r>
              <w:rPr>
                <w:webHidden/>
                <w:rStyle w:val="IndexLink"/>
                <w:rtl w:val="true"/>
              </w:rPr>
              <w:t>مسائل مربوط به توبه</w:t>
            </w:r>
            <w:r>
              <w:rPr>
                <w:rStyle w:val="IndexLink"/>
                <w:rtl w:val="true"/>
              </w:rPr>
              <w:tab/>
            </w:r>
            <w:r>
              <w:rPr>
                <w:rStyle w:val="IndexLink"/>
              </w:rPr>
              <w:t>721</w:t>
            </w:r>
          </w:hyperlink>
        </w:p>
        <w:p>
          <w:pPr>
            <w:pStyle w:val="Contents6"/>
            <w:tabs>
              <w:tab w:val="clear" w:pos="7609"/>
              <w:tab w:val="right" w:pos="9026" w:leader="dot"/>
            </w:tabs>
            <w:rPr/>
          </w:pPr>
          <w:hyperlink w:anchor="__RefHeading___Toc9542366_2142443653">
            <w:r>
              <w:rPr>
                <w:webHidden/>
                <w:rStyle w:val="IndexLink"/>
                <w:rtl w:val="true"/>
              </w:rPr>
              <w:t>اشاره</w:t>
            </w:r>
            <w:r>
              <w:rPr>
                <w:rStyle w:val="IndexLink"/>
                <w:rtl w:val="true"/>
              </w:rPr>
              <w:tab/>
            </w:r>
            <w:r>
              <w:rPr>
                <w:rStyle w:val="IndexLink"/>
              </w:rPr>
              <w:t>721</w:t>
            </w:r>
          </w:hyperlink>
        </w:p>
        <w:p>
          <w:pPr>
            <w:pStyle w:val="Contents6"/>
            <w:tabs>
              <w:tab w:val="clear" w:pos="7609"/>
              <w:tab w:val="right" w:pos="9026" w:leader="dot"/>
            </w:tabs>
            <w:rPr/>
          </w:pPr>
          <w:hyperlink w:anchor="__RefHeading___Toc9542368_2142443653">
            <w:r>
              <w:rPr>
                <w:webHidden/>
                <w:rStyle w:val="IndexLink"/>
              </w:rPr>
              <w:t>1</w:t>
            </w:r>
            <w:r>
              <w:rPr>
                <w:rStyle w:val="IndexLink"/>
                <w:rtl w:val="true"/>
              </w:rPr>
              <w:t xml:space="preserve"> - </w:t>
            </w:r>
            <w:r>
              <w:rPr>
                <w:rStyle w:val="IndexLink"/>
                <w:rtl w:val="true"/>
              </w:rPr>
              <w:t>وجوب توبه</w:t>
            </w:r>
            <w:r>
              <w:rPr>
                <w:rStyle w:val="IndexLink"/>
                <w:rtl w:val="true"/>
              </w:rPr>
              <w:tab/>
            </w:r>
            <w:r>
              <w:rPr>
                <w:rStyle w:val="IndexLink"/>
              </w:rPr>
              <w:t>722</w:t>
            </w:r>
          </w:hyperlink>
        </w:p>
        <w:p>
          <w:pPr>
            <w:pStyle w:val="Contents6"/>
            <w:tabs>
              <w:tab w:val="clear" w:pos="7609"/>
              <w:tab w:val="right" w:pos="9026" w:leader="dot"/>
            </w:tabs>
            <w:rPr/>
          </w:pPr>
          <w:hyperlink w:anchor="__RefHeading___Toc9542370_2142443653">
            <w:r>
              <w:rPr>
                <w:webHidden/>
                <w:rStyle w:val="IndexLink"/>
              </w:rPr>
              <w:t>2</w:t>
            </w:r>
            <w:r>
              <w:rPr>
                <w:rStyle w:val="IndexLink"/>
                <w:rtl w:val="true"/>
              </w:rPr>
              <w:t xml:space="preserve"> - </w:t>
            </w:r>
            <w:r>
              <w:rPr>
                <w:rStyle w:val="IndexLink"/>
                <w:rtl w:val="true"/>
              </w:rPr>
              <w:t>اقسام توبه</w:t>
            </w:r>
            <w:r>
              <w:rPr>
                <w:rStyle w:val="IndexLink"/>
                <w:rtl w:val="true"/>
              </w:rPr>
              <w:tab/>
            </w:r>
            <w:r>
              <w:rPr>
                <w:rStyle w:val="IndexLink"/>
              </w:rPr>
              <w:t>722</w:t>
            </w:r>
          </w:hyperlink>
        </w:p>
        <w:p>
          <w:pPr>
            <w:pStyle w:val="Contents6"/>
            <w:tabs>
              <w:tab w:val="clear" w:pos="7609"/>
              <w:tab w:val="right" w:pos="9026" w:leader="dot"/>
            </w:tabs>
            <w:rPr/>
          </w:pPr>
          <w:hyperlink w:anchor="__RefHeading___Toc9542372_2142443653">
            <w:r>
              <w:rPr>
                <w:webHidden/>
                <w:rStyle w:val="IndexLink"/>
              </w:rPr>
              <w:t>3</w:t>
            </w:r>
            <w:r>
              <w:rPr>
                <w:rStyle w:val="IndexLink"/>
                <w:rtl w:val="true"/>
              </w:rPr>
              <w:t xml:space="preserve"> - </w:t>
            </w:r>
            <w:r>
              <w:rPr>
                <w:rStyle w:val="IndexLink"/>
                <w:rtl w:val="true"/>
              </w:rPr>
              <w:t>تحقق توبه</w:t>
            </w:r>
            <w:r>
              <w:rPr>
                <w:rStyle w:val="IndexLink"/>
                <w:rtl w:val="true"/>
              </w:rPr>
              <w:tab/>
            </w:r>
            <w:r>
              <w:rPr>
                <w:rStyle w:val="IndexLink"/>
              </w:rPr>
              <w:t>723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63_207109"/>
      <w:bookmarkStart w:id="1" w:name="pg15563_207109"/>
      <w:bookmarkEnd w:id="1"/>
    </w:p>
    <w:p>
      <w:pPr>
        <w:pStyle w:val="Heading2"/>
        <w:numPr>
          <w:ilvl w:val="1"/>
          <w:numId w:val="1"/>
        </w:numPr>
        <w:rPr/>
      </w:pPr>
      <w:bookmarkStart w:id="2" w:name="pg15563_207109"/>
      <w:bookmarkStart w:id="3" w:name="__RefHeading___Toc9541306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میرلوحی سبزواری، سیدمحمدهادی‌بن محمد، قرن</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اصول‌العقاید و جامع‌الفوائد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میرلوحی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سیدمحمدهادی ابن‌میرلوحی‌موسوی‌حسینی‌سبزواری؛ محقق و مصحح سید علی موسوی درچه‌ای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دارالنشر اسلام،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میرلوحی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eastAsia="Times New Roman" w:cs="Times New Roman" w:ascii="Times New Roman" w:hAnsi="Times New Roman"/>
          <w:color w:val="111111"/>
          <w:sz w:val="28"/>
          <w:szCs w:val="28"/>
          <w:lang w:val="en-US" w:bidi="en-US"/>
        </w:rPr>
        <w:t>Shia'h -- Doctrines</w:t>
      </w:r>
    </w:p>
    <w:p>
      <w:pPr>
        <w:pStyle w:val="BookText"/>
        <w:rPr/>
      </w:pP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Imamite Shi'ah -- Doctrines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درچه‌ای، سیدعلی، </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BP211/5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8657890</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قال الله سبحانه و تعالی قل لا اسئلکم علیه الا المودة</w:t>
      </w:r>
    </w:p>
    <w:p>
      <w:pPr>
        <w:pStyle w:val="BookText"/>
        <w:rPr/>
      </w:pP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41308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محمد هادی رحمه الله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العقائد و جامع الفوائد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:978 000 0000 00 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اصول العقائد وجامع الفوائد</w:t>
      </w:r>
    </w:p>
    <w:p>
      <w:pPr>
        <w:pStyle w:val="BookText"/>
        <w:rPr/>
      </w:pPr>
      <w:r>
        <w:rPr>
          <w:rFonts w:ascii="IRNazanin" w:hAnsi="IRNazanin" w:eastAsia="IRNazanin"/>
          <w:color w:val="111111"/>
          <w:sz w:val="28"/>
          <w:sz w:val="28"/>
          <w:szCs w:val="28"/>
          <w:rtl w:val="true"/>
          <w:lang w:bidi="fa-IR"/>
        </w:rPr>
        <w:t>در اثبات حقانیت و خلافت و امامت</w:t>
      </w:r>
    </w:p>
    <w:p>
      <w:pPr>
        <w:pStyle w:val="BookText"/>
        <w:rPr/>
      </w:pPr>
      <w:r>
        <w:rPr>
          <w:rFonts w:ascii="IRNazanin" w:hAnsi="IRNazanin" w:eastAsia="IRNazanin"/>
          <w:color w:val="111111"/>
          <w:sz w:val="28"/>
          <w:sz w:val="28"/>
          <w:szCs w:val="28"/>
          <w:rtl w:val="true"/>
          <w:lang w:bidi="fa-IR"/>
        </w:rPr>
        <w:t xml:space="preserve">امام امیرالمؤمنين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 علیهم السلام</w:t>
      </w:r>
    </w:p>
    <w:p>
      <w:pPr>
        <w:pStyle w:val="BookText"/>
        <w:rPr/>
      </w:pP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محمد هادی رحمه الله</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موسوی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:978 000 0000 00 0</w:t>
      </w:r>
    </w:p>
    <w:p>
      <w:pPr>
        <w:pStyle w:val="BookText"/>
        <w:rPr/>
      </w:pPr>
      <w:r>
        <w:rPr>
          <w:rFonts w:ascii="IRNazanin" w:hAnsi="IRNazanin" w:eastAsia="IRNazanin"/>
          <w:color w:val="111111"/>
          <w:sz w:val="28"/>
          <w:sz w:val="28"/>
          <w:szCs w:val="28"/>
          <w:rtl w:val="true"/>
          <w:lang w:bidi="fa-IR"/>
        </w:rPr>
        <w:t xml:space="preserve">مرکز یخش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0253</w:t>
      </w:r>
      <w:r>
        <w:rPr>
          <w:rFonts w:eastAsia="IRNazanin" w:cs="IRNazanin"/>
          <w:color w:val="111111"/>
          <w:sz w:val="28"/>
          <w:szCs w:val="28"/>
          <w:rtl w:val="true"/>
          <w:lang w:bidi="fa-IR"/>
        </w:rPr>
        <w:t>-</w:t>
      </w:r>
      <w:r>
        <w:rPr>
          <w:rFonts w:eastAsia="IRNazanin" w:cs="IRNazanin"/>
          <w:color w:val="111111"/>
          <w:sz w:val="28"/>
          <w:szCs w:val="28"/>
          <w:lang w:bidi="fa-IR"/>
        </w:rPr>
        <w:t>0912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حقوق برای مولف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العقائد وجامع الفوائد</w:t>
      </w:r>
    </w:p>
    <w:p>
      <w:pPr>
        <w:pStyle w:val="BookText"/>
        <w:rPr/>
      </w:pPr>
      <w:r>
        <w:rPr>
          <w:rFonts w:ascii="IRNazanin" w:hAnsi="IRNazanin" w:eastAsia="IRNazanin"/>
          <w:color w:val="111111"/>
          <w:sz w:val="28"/>
          <w:sz w:val="28"/>
          <w:szCs w:val="28"/>
          <w:rtl w:val="true"/>
          <w:lang w:bidi="fa-IR"/>
        </w:rPr>
        <w:t>اعتقادات میرلوحی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اثبات حقانیت و خلافت و امامت</w:t>
      </w:r>
    </w:p>
    <w:p>
      <w:pPr>
        <w:pStyle w:val="BookText"/>
        <w:rPr/>
      </w:pPr>
      <w:r>
        <w:rPr>
          <w:rFonts w:ascii="IRNazanin" w:hAnsi="IRNazanin" w:eastAsia="IRNazanin"/>
          <w:color w:val="111111"/>
          <w:sz w:val="28"/>
          <w:sz w:val="28"/>
          <w:szCs w:val="28"/>
          <w:rtl w:val="true"/>
          <w:lang w:bidi="fa-IR"/>
        </w:rPr>
        <w:t xml:space="preserve">امام امیرالمؤمنين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 علیهم السلام</w:t>
      </w:r>
    </w:p>
    <w:p>
      <w:pPr>
        <w:pStyle w:val="BookText"/>
        <w:rPr/>
      </w:pPr>
      <w:r>
        <w:rPr>
          <w:rFonts w:ascii="IRNazanin" w:hAnsi="IRNazanin" w:eastAsia="IRNazanin"/>
          <w:color w:val="111111"/>
          <w:sz w:val="28"/>
          <w:sz w:val="28"/>
          <w:szCs w:val="28"/>
          <w:rtl w:val="true"/>
          <w:lang w:bidi="fa-IR"/>
        </w:rPr>
        <w:t>علامه سید محمد هادی رحمه الله</w:t>
      </w:r>
    </w:p>
    <w:p>
      <w:pPr>
        <w:pStyle w:val="BookText"/>
        <w:rPr/>
      </w:pPr>
      <w:r>
        <w:rPr>
          <w:rFonts w:ascii="IRNazanin" w:hAnsi="IRNazanin" w:eastAsia="IRNazanin"/>
          <w:color w:val="111111"/>
          <w:sz w:val="28"/>
          <w:sz w:val="28"/>
          <w:szCs w:val="28"/>
          <w:rtl w:val="true"/>
          <w:lang w:bidi="fa-IR"/>
        </w:rPr>
        <w:t>ابن علامه ذى فنون مرحوم میرلوحی موسوی حسینی سبزواری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اهتمام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موسوی درچه ای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اللهُ تَبارَكَ وَ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وَأُولَئِكَ هُمْ أُولُوا الأَلْبَابِ</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كُنْ لِوَلِيِّكَ الْحُجَّةِ بْنِ الْحَسَنِ صَلَوَاتُكَ عَلَيْهِ وَعَلَى أَبَآئِهِ فِي هَذِهِ السَّاعَةِ وَ في كُلِّ ساعَةٍ وَلِيئًا وَ حَافِظًا وَ قَائِدًا وَناصِرًا و دليلاً وَ عَيْنا حَتَّى تُسْكِنَهُ أَرْضَكَ طَوْعًا وَ تُمَتِّعَهُ فيها طَويلاً </w:t>
      </w:r>
      <w:bookmarkStart w:id="7" w:name="pg15563_207113"/>
    </w:p>
    <w:p>
      <w:pPr>
        <w:pStyle w:val="Heading2"/>
        <w:numPr>
          <w:ilvl w:val="1"/>
          <w:numId w:val="1"/>
        </w:numPr>
        <w:rPr/>
      </w:pPr>
      <w:bookmarkStart w:id="8" w:name="__RefHeading___Toc9541310_2142443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مطلب یازدهم</w:t>
      </w:r>
    </w:p>
    <w:p>
      <w:pPr>
        <w:pStyle w:val="BookText"/>
        <w:rPr/>
      </w:pPr>
      <w:r>
        <w:rPr>
          <w:rFonts w:ascii="IRNazanin" w:hAnsi="IRNazanin" w:eastAsia="IRNazanin"/>
          <w:color w:val="111111"/>
          <w:sz w:val="28"/>
          <w:sz w:val="28"/>
          <w:szCs w:val="28"/>
          <w:rtl w:val="true"/>
          <w:lang w:bidi="fa-IR"/>
        </w:rPr>
        <w:t xml:space="preserve">آیات و روایات در مذمّت بعضی از اصحاب بدعت گزار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حادثه عقبه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گردهمایی رؤسای منافقین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حذیفه آشناترین فرد نسبت به منافقین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خالد بن ولید دشمن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اصحاب بد عاقبت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اذیت و آزار عایشه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اهانت عایشه در ماجرای تدفین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ابوموسی اشعری و مخالفت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عبیدالله بن عمر در رکاب معاویه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عمر نزد حجاج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ابوهریره و جعل حدیث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همدست معاویه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مشاهیر جهنّم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دلایل ملعون بودن معاویه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ناسزا گفتن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معاويه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شهرت مادر معاویه </w:t>
      </w:r>
      <w:r>
        <w:rPr>
          <w:rFonts w:eastAsia="IRNazanin" w:cs="IRNazanin"/>
          <w:color w:val="111111"/>
          <w:sz w:val="28"/>
          <w:szCs w:val="28"/>
          <w:rtl w:val="true"/>
          <w:lang w:bidi="fa-IR"/>
        </w:rPr>
        <w:t>...</w:t>
      </w:r>
      <w:r>
        <w:rPr>
          <w:rFonts w:eastAsia="IRNazanin" w:cs="IRNazanin"/>
          <w:color w:val="111111"/>
          <w:sz w:val="28"/>
          <w:szCs w:val="28"/>
          <w:lang w:bidi="fa-IR"/>
        </w:rPr>
        <w:t>63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عایشه به دست معاویه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نسَب دشمنان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نسب عمر خطاب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مطلب دوازدهم</w:t>
      </w:r>
    </w:p>
    <w:p>
      <w:pPr>
        <w:pStyle w:val="BookText"/>
        <w:rPr/>
      </w:pPr>
      <w:r>
        <w:rPr>
          <w:rFonts w:ascii="IRNazanin" w:hAnsi="IRNazanin" w:eastAsia="IRNazanin"/>
          <w:color w:val="111111"/>
          <w:sz w:val="28"/>
          <w:sz w:val="28"/>
          <w:szCs w:val="28"/>
          <w:rtl w:val="true"/>
          <w:lang w:bidi="fa-IR"/>
        </w:rPr>
        <w:t xml:space="preserve">معجزات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معجزه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ولادت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دیگر در ولادت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معجزه سوّم بیان معجزه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هارون الرشيد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معجزه چهارم خبر از غیب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المرسلين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الوصيين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پنجم کرامت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قبا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معجزه ششم زن حامله در مسجد کوفه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معجزه هفتم واقعۀ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جزای کتمان فضیلت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معجزه غریبه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برتری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تمام پیغمبران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استدلال زن مؤمنه بر برتری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پیامبران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برتری بر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برتری بر حضرت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برتری بر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برتری بر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برتری بر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برتری بر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برتری بر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برتری بر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برتری بر حضرت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برتری بر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برتری بر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برتری بر حضرت جرجیس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برتری بر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برتری بر حضرت زکریا و یحی علیهما السلام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برتری بر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برتری بر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برتری بر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برتری بر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هم ترازی با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معجزهه هشتم زنده شدن جوانی که به قتل رسیده بود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معجزه نهم دور شدن تب از رسول خدا به درخواست حضرت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معجزه دهم جاری شدن آب گوارا از زیر سنگ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معجزه یازدهم رام شدن شتران یاغی با دعای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معجزه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بین جنّیان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معجزه سیزدهم سیراب کردن مردم در وادی جنّیان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معجزه چهاردهم جنگ با جنّیان و بهبودی جوان فلج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معجزه پانزدهم مسلمان شدن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معجزه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معجزه شانزدهم اژدها شدن کمان امیرالمؤمنين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معجزه هفدهم حمله سگ به بدگویان و دشمنان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معجزه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بن نوح</w:t>
      </w:r>
      <w:r>
        <w:rPr>
          <w:rFonts w:eastAsia="IRNazanin" w:cs="IRNazanin"/>
          <w:color w:val="111111"/>
          <w:sz w:val="28"/>
          <w:szCs w:val="28"/>
          <w:rtl w:val="true"/>
          <w:lang w:bidi="fa-IR"/>
        </w:rPr>
        <w:t>» ...</w:t>
      </w:r>
      <w:r>
        <w:rPr>
          <w:rFonts w:eastAsia="IRNazanin" w:cs="IRNazanin"/>
          <w:color w:val="111111"/>
          <w:sz w:val="28"/>
          <w:szCs w:val="28"/>
          <w:lang w:bidi="fa-IR"/>
        </w:rPr>
        <w:t>176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نوزدهم کوری خطیب دمشق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معجزه بیستم کور شدن دروغگو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معجزه بیست و یکم نابینا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معجزه بیست و دوّم بینا شدن زنی به واسطه محبّت حضرت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معجزه بیست و سوم شفای دختر نابینا توسط امیرالمؤمنين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معجزه بیست و چهارم خضوع شیر درنده نزد حضرت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معجزه بیست و پنجم سخن گفتن درّاج با حضرت در صفا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معجزه بیست و ششم هفت شتر سرخ موی و مسلمان شدن یهودیان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قضاوتهای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حکمی چون حضرت داودی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قضیه دوم ادعای سه نفر بر سر یک طفل و حکم بین آنها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قضیه سوم دیه زیر آوارماندگان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قضیه چهارم لاشی چیست؟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قضیه پنجم دوازده سؤال پادشاه روم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قضیه ششم قضاوت درباره چهار نفری که توسط شیر هلاک شدند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قضیه هفتم حکم دیه مشکله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هشتم نعمتهای ظاهری و باطنی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قضیه نهم پرسشهای پادشاه روم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قضیه دهم قضاوت دربارۀ دو پسری که ادعای میراث کردند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یازدهم احتلام به مادر دیگری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قضیه دوازدهم حد جاهل مقصر و قاصر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قضیه سیزدهم رأس الجالوت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چهاردهم طلاق در کفر و اسلام </w:t>
      </w:r>
      <w:r>
        <w:rPr>
          <w:rFonts w:eastAsia="IRNazanin" w:cs="IRNazanin"/>
          <w:color w:val="111111"/>
          <w:sz w:val="28"/>
          <w:szCs w:val="28"/>
          <w:rtl w:val="true"/>
          <w:lang w:bidi="fa-IR"/>
        </w:rPr>
        <w:t>...</w:t>
      </w:r>
      <w:r>
        <w:rPr>
          <w:rFonts w:eastAsia="IRNazanin" w:cs="IRNazanin"/>
          <w:color w:val="111111"/>
          <w:sz w:val="28"/>
          <w:szCs w:val="28"/>
          <w:lang w:bidi="fa-IR"/>
        </w:rPr>
        <w:t>214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پانزدهم طفل شش ماهه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قضیه شانزدهم دخترخوانده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هفدهم دیه طفل ساقط شده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قضیه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سنگسار زن باردار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بر سر نوزاد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قضیه بیستم قصاص قاتل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قضیه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قضیه بیست و دوم حدود مختلف برای جرم واحد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فصل دوّم</w:t>
      </w:r>
    </w:p>
    <w:p>
      <w:pPr>
        <w:pStyle w:val="BookText"/>
        <w:rPr/>
      </w:pPr>
      <w:r>
        <w:rPr>
          <w:rFonts w:ascii="IRNazanin" w:hAnsi="IRNazanin" w:eastAsia="IRNazanin"/>
          <w:color w:val="111111"/>
          <w:sz w:val="28"/>
          <w:sz w:val="28"/>
          <w:szCs w:val="28"/>
          <w:rtl w:val="true"/>
          <w:lang w:bidi="fa-IR"/>
        </w:rPr>
        <w:t xml:space="preserve">امامت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دال بر امامت حضرت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روایات عامه دال بر امامت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اوّل روایت ابن حنبل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دلالت روایت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اعتراض عامه به دلالت روایت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مسعود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ابوسعید خدری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انس بن مالک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سلمان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صاحب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عامه از ابن عبّاس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عامه از ابوسعید خدری </w:t>
      </w:r>
      <w:r>
        <w:rPr>
          <w:rFonts w:eastAsia="IRNazanin" w:cs="IRNazanin"/>
          <w:color w:val="111111"/>
          <w:sz w:val="28"/>
          <w:szCs w:val="28"/>
          <w:rtl w:val="true"/>
          <w:lang w:bidi="fa-IR"/>
        </w:rPr>
        <w:t>...</w:t>
      </w:r>
      <w:r>
        <w:rPr>
          <w:rFonts w:eastAsia="IRNazanin" w:cs="IRNazanin"/>
          <w:color w:val="111111"/>
          <w:sz w:val="28"/>
          <w:szCs w:val="28"/>
          <w:lang w:bidi="fa-IR"/>
        </w:rPr>
        <w:t>245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ابوذر غفاری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زید بن ثابت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عایشه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امامه</w:t>
      </w:r>
      <w:r>
        <w:rPr>
          <w:rFonts w:eastAsia="IRNazanin" w:cs="IRNazanin"/>
          <w:color w:val="111111"/>
          <w:sz w:val="28"/>
          <w:szCs w:val="28"/>
          <w:rtl w:val="true"/>
          <w:lang w:bidi="fa-IR"/>
        </w:rPr>
        <w:t>»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ابی هریره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روایات خاصه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نسب كنيه، لقب و اولاد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تولد و زندگانی آن حضرت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سبب شهادت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فرزندان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احوال و صفات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معجزات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معجزه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حبابه والبيه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معجزه دوّم رطب تازه از درخت خشک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معجزه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از غیب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عبادات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سخاوت آن جناب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پرسش های امیرالمؤمنین از امام مجتبی علیهما السلام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 xml:space="preserve">امامت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نام نسب، کنیه، لقب و اولاد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290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 و زندگانی آن حضرت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امامت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وصایای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برادرش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ماجراهای بعد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خصال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معجزه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به فردی از سپاه دشمن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معجزه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به محمد اشعث ملعون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معجزه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سر بریده بر نیزه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معجزه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یوحنای نصرانی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معجزه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تربت حضرت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معجزه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عاقبت لشكريان عمر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معجزه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شراره بر ریش معاند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گریه آسمان در شهادت آن سرور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جود، کرم و شجاعت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 xml:space="preserve">امامت حضرت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،نام نسب، کنیه، لقب و اولاد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وجه نامگذاری حضرت به زین العابدین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فرزندان آن جناب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امامت حضرت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بعضی از کمالات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معجزه اوّل سخن گفتن با حجر حجر الاسود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سبب منازعه محمد حنفیه با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319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دوّم جدا کردن دستهای به هم چسبیده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معجزه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به آهو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معجزه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آهویی دیگر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معجزه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بعد از شدّت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معجزه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غیب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معجزه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سست </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معجزه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و زنجیر </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معجزه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بهشتی </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معجزه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آهو </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کمالات حضرت سید الساجدين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 xml:space="preserve">امامت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،نام نسب کنیه، لقب و اولاد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مختصری از زندگانی حضرت </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امامت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صندوق امامت </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مكتوب ممهور الهى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فضایل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معجزه اوّل احضار مرده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کردن کور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معجزه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آسمانها </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معجزه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نخل </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معجزه پنجم زنده کردن مرده </w:t>
      </w:r>
      <w:r>
        <w:rPr>
          <w:rFonts w:eastAsia="IRNazanin" w:cs="IRNazanin"/>
          <w:color w:val="111111"/>
          <w:sz w:val="28"/>
          <w:szCs w:val="28"/>
          <w:rtl w:val="true"/>
          <w:lang w:bidi="fa-IR"/>
        </w:rPr>
        <w:t>...</w:t>
      </w:r>
      <w:r>
        <w:rPr>
          <w:rFonts w:eastAsia="IRNazanin" w:cs="IRNazanin"/>
          <w:color w:val="111111"/>
          <w:sz w:val="28"/>
          <w:szCs w:val="28"/>
          <w:lang w:bidi="fa-IR"/>
        </w:rPr>
        <w:t>346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ششم خبر از غیب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معجزه هفتم سبز هفتم سبز شدن درخت خشک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معجزه هشتم خبر از مکنون قلبی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معجزه نهم خبر از خروج زید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خصائل و کمالات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سفر شام و ماجرای راهب </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عزیز و عزیر </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اسلام آوردن راهب </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ورود به شام </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بازگشت و دیدار مجدد با راهب </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وارث علم انبيا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 xml:space="preserve">امامت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نام نسب، کنیه، لقب و اولاد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امامت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خصال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معجزه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ملک الموت </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عثم </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معجزه سوم زنده کردن گاو </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معجزه چهارم نخل خشک و اعرابی سگ </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معجزه پنجم دعای مستجاب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معجزه ششم اعجاز ابراهیمی </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معجزه هفتم پادشاه هند </w:t>
      </w:r>
      <w:r>
        <w:rPr>
          <w:rFonts w:eastAsia="IRNazanin" w:cs="IRNazanin"/>
          <w:color w:val="111111"/>
          <w:sz w:val="28"/>
          <w:szCs w:val="28"/>
          <w:rtl w:val="true"/>
          <w:lang w:bidi="fa-IR"/>
        </w:rPr>
        <w:t>...</w:t>
      </w:r>
      <w:r>
        <w:rPr>
          <w:rFonts w:eastAsia="IRNazanin" w:cs="IRNazanin"/>
          <w:color w:val="111111"/>
          <w:sz w:val="28"/>
          <w:szCs w:val="28"/>
          <w:lang w:bidi="fa-IR"/>
        </w:rPr>
        <w:t>373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هشتم خانه بهشتی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معجزه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آینده </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معجزه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حروف مقطعه </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چگونگی پایان حکومت بنی امیه </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استقرار بنى عبّاس </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معجزه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سوگند دروغ </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معجزه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مستجاب </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معجزه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غیبی </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معجزه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تعویض دراهم </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مناظرات با مخالفان </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مناظره با شامی </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بحث با ابن ابی العوجاء </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مناظره با ابوشا کر دیصانی </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کلماتی از حضرت </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 xml:space="preserve">امامت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،نام نسب کنیه لقب و اولاد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مختصری از مناقب حضرت </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امامت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خصایل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معجزه اوّل حکایت شقیق بلخی </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با شیر </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معجزه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على بن يقطين و جامه </w:t>
      </w:r>
      <w:r>
        <w:rPr>
          <w:rFonts w:eastAsia="IRNazanin" w:cs="IRNazanin"/>
          <w:color w:val="111111"/>
          <w:sz w:val="28"/>
          <w:szCs w:val="28"/>
          <w:rtl w:val="true"/>
          <w:lang w:bidi="fa-IR"/>
        </w:rPr>
        <w:t>...</w:t>
      </w:r>
      <w:r>
        <w:rPr>
          <w:rFonts w:eastAsia="IRNazanin" w:cs="IRNazanin"/>
          <w:color w:val="111111"/>
          <w:sz w:val="28"/>
          <w:szCs w:val="28"/>
          <w:lang w:bidi="fa-IR"/>
        </w:rPr>
        <w:t>410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وضوى على بن يقطين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معجزه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غیبی حضرت امام موسی بن جعفر علیهما السلام </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معجزه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غیبی دیگر از 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معجزه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غیبی دیگر از 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معجزه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عیسوی از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معجزه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کردن حیوان مرده توسط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معجزه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با برادر </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معجزه يازدهم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إِلَيَّ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معجزه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امام </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معجزه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زبانهای مختلف </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معجزه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درخت </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معجزه پانزدهم خبر از غیب </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خصال حضرت </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عبادت حضرت </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سخاوت حضرت </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نصایح حضرت </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شهادت حضرت </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خیانت على بن اسماعيل </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عاقبت على بن اسماعيل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طریقه شهادت حضرت </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اجازه شهادت حضرت توسط علمای عصر </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رطب مسموم </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موكّل حضرت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تشییع حضرت </w:t>
      </w:r>
      <w:r>
        <w:rPr>
          <w:rFonts w:eastAsia="IRNazanin" w:cs="IRNazanin"/>
          <w:color w:val="111111"/>
          <w:sz w:val="28"/>
          <w:szCs w:val="28"/>
          <w:rtl w:val="true"/>
          <w:lang w:bidi="fa-IR"/>
        </w:rPr>
        <w:t>...</w:t>
      </w:r>
      <w:r>
        <w:rPr>
          <w:rFonts w:eastAsia="IRNazanin" w:cs="IRNazanin"/>
          <w:color w:val="111111"/>
          <w:sz w:val="28"/>
          <w:szCs w:val="28"/>
          <w:lang w:bidi="fa-IR"/>
        </w:rPr>
        <w:t>437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حضرت بعد از وفات </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IRNazanin" w:hAnsi="IRNazanin" w:eastAsia="IRNazanin"/>
          <w:color w:val="111111"/>
          <w:sz w:val="28"/>
          <w:sz w:val="28"/>
          <w:szCs w:val="28"/>
          <w:rtl w:val="true"/>
          <w:lang w:bidi="fa-IR"/>
        </w:rPr>
        <w:t xml:space="preserve">امامت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،نام نسب كنيه، لقب و اولاد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امامت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خصايص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معجزه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الهى </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دروغین </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معجزه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شهادت خود </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معجزه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آینده </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معجزه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معجزه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آینده </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معجزه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غیب </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معجزه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دیگری از غیب </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معجزه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 طلا </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معجزه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واقفی مذهب </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معجزه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غیبی </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معجزه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فارغ </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معجزه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سؤال نشده </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معجزه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به سندی و عربی </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معجزه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باران </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ابن مهران و عاقبت کار وی </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معجزه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معجزه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از غیب </w:t>
      </w:r>
      <w:r>
        <w:rPr>
          <w:rFonts w:eastAsia="IRNazanin" w:cs="IRNazanin"/>
          <w:color w:val="111111"/>
          <w:sz w:val="28"/>
          <w:szCs w:val="28"/>
          <w:rtl w:val="true"/>
          <w:lang w:bidi="fa-IR"/>
        </w:rPr>
        <w:t>...</w:t>
      </w:r>
      <w:r>
        <w:rPr>
          <w:rFonts w:eastAsia="IRNazanin" w:cs="IRNazanin"/>
          <w:color w:val="111111"/>
          <w:sz w:val="28"/>
          <w:szCs w:val="28"/>
          <w:lang w:bidi="fa-IR"/>
        </w:rPr>
        <w:t>470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فضایل ظاهری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مواعظ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سبب زهر دادن به حضرت </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سبب دیگر </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ولایت عهدی </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شهادت حضرت </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آمدن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هرثمه و شهادت حضرت </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فصل نهم</w:t>
      </w:r>
    </w:p>
    <w:p>
      <w:pPr>
        <w:pStyle w:val="BookText"/>
        <w:rPr/>
      </w:pPr>
      <w:r>
        <w:rPr>
          <w:rFonts w:ascii="IRNazanin" w:hAnsi="IRNazanin" w:eastAsia="IRNazanin"/>
          <w:color w:val="111111"/>
          <w:sz w:val="28"/>
          <w:sz w:val="28"/>
          <w:szCs w:val="28"/>
          <w:rtl w:val="true"/>
          <w:lang w:bidi="fa-IR"/>
        </w:rPr>
        <w:t xml:space="preserve">امامت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،نام ،نسب كنيه، لقب و اولاد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امامت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خصائص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معجزه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در کودکی </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عمامه </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معجزه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 طلا </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معجزه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غیب </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معجزه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گل </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معجزه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اعجازی دیگر در کودکی </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مناظره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ازدواج حضرت با دختر مأمون </w:t>
      </w:r>
      <w:r>
        <w:rPr>
          <w:rFonts w:eastAsia="IRNazanin" w:cs="IRNazanin"/>
          <w:color w:val="111111"/>
          <w:sz w:val="28"/>
          <w:szCs w:val="28"/>
          <w:rtl w:val="true"/>
          <w:lang w:bidi="fa-IR"/>
        </w:rPr>
        <w:t>...</w:t>
      </w:r>
      <w:r>
        <w:rPr>
          <w:rFonts w:eastAsia="IRNazanin" w:cs="IRNazanin"/>
          <w:color w:val="111111"/>
          <w:sz w:val="28"/>
          <w:szCs w:val="28"/>
          <w:lang w:bidi="fa-IR"/>
        </w:rPr>
        <w:t>510</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هفتم حسادت ام الفضل و نتیجه کار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دهم</w:t>
      </w:r>
    </w:p>
    <w:p>
      <w:pPr>
        <w:pStyle w:val="BookText"/>
        <w:rPr/>
      </w:pPr>
      <w:r>
        <w:rPr>
          <w:rFonts w:ascii="IRNazanin" w:hAnsi="IRNazanin" w:eastAsia="IRNazanin"/>
          <w:color w:val="111111"/>
          <w:sz w:val="28"/>
          <w:sz w:val="28"/>
          <w:szCs w:val="28"/>
          <w:rtl w:val="true"/>
          <w:lang w:bidi="fa-IR"/>
        </w:rPr>
        <w:t xml:space="preserve">امامت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،نام نسب كنيه، لقب و اولاد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امامت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فضایل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معجزه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اصفهانی </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میلاد دختر </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معجزه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میلاد پسر </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معجزه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غیب </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معجزه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ترکستانی </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معجزه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صقلابی </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معجزه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درد پدر و فرزند </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معجزه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یعقوب نصرانی </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معجزه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طلای سرخ </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معجزه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دو زبان </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معجزه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حاجب </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معجزه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سؤالات </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معجزه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قدرتمند شدن پیر </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معجزه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سزای بی ادبی </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معجزه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متوکل </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معجزه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متوکل و لشکر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534</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ساحر </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یازدهم</w:t>
      </w:r>
    </w:p>
    <w:p>
      <w:pPr>
        <w:pStyle w:val="BookText"/>
        <w:rPr/>
      </w:pPr>
      <w:r>
        <w:rPr>
          <w:rFonts w:ascii="IRNazanin" w:hAnsi="IRNazanin" w:eastAsia="IRNazanin"/>
          <w:color w:val="111111"/>
          <w:sz w:val="28"/>
          <w:sz w:val="28"/>
          <w:szCs w:val="28"/>
          <w:rtl w:val="true"/>
          <w:lang w:bidi="fa-IR"/>
        </w:rPr>
        <w:t xml:space="preserve">امامت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نام، نسب، کنیه، لقب و اولاد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امامت حضرت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کمالات حضرت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معجزه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گرگان </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دو زبان </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معجزه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دوای تب </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معجزه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حضرت </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پنجم فرزند حبابه والبيه </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معجزه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دروغ </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معجزه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معجزه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دعای راهب نصرانی </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معجزه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چموش </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معجزه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نرجس خاتون </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فصل دوازدهم</w:t>
      </w:r>
    </w:p>
    <w:p>
      <w:pPr>
        <w:pStyle w:val="BookText"/>
        <w:rPr/>
      </w:pPr>
      <w:r>
        <w:rPr>
          <w:rFonts w:ascii="IRNazanin" w:hAnsi="IRNazanin" w:eastAsia="IRNazanin"/>
          <w:color w:val="111111"/>
          <w:sz w:val="28"/>
          <w:sz w:val="28"/>
          <w:szCs w:val="28"/>
          <w:rtl w:val="true"/>
          <w:lang w:bidi="fa-IR"/>
        </w:rPr>
        <w:t xml:space="preserve">امامت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لمعه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،نام نسب کنیه لقب و اولاد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نام و نسب حضرت </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روایات حرمت نام بردن از حضرت </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،تولد، کنیه لقب و اولاد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لمعه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امامت و برخی از معجزات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570</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دال بر امامت حضرت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معجزات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معجزه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در ولادت آن حضرت </w:t>
      </w:r>
      <w:r>
        <w:rPr>
          <w:rFonts w:eastAsia="IRNazanin" w:cs="IRNazanin"/>
          <w:color w:val="111111"/>
          <w:sz w:val="28"/>
          <w:szCs w:val="28"/>
          <w:rtl w:val="true"/>
          <w:lang w:bidi="fa-IR"/>
        </w:rPr>
        <w:t>...</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حضرت هنگام تولد </w:t>
      </w:r>
      <w:r>
        <w:rPr>
          <w:rFonts w:eastAsia="IRNazanin" w:cs="IRNazanin"/>
          <w:color w:val="111111"/>
          <w:sz w:val="28"/>
          <w:szCs w:val="28"/>
          <w:rtl w:val="true"/>
          <w:lang w:bidi="fa-IR"/>
        </w:rPr>
        <w:t>...</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معجزه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در گهواره </w:t>
      </w:r>
      <w:r>
        <w:rPr>
          <w:rFonts w:eastAsia="IRNazanin" w:cs="IRNazanin"/>
          <w:color w:val="111111"/>
          <w:sz w:val="28"/>
          <w:szCs w:val="28"/>
          <w:rtl w:val="true"/>
          <w:lang w:bidi="fa-IR"/>
        </w:rPr>
        <w:t>...</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معجزه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همیان </w:t>
      </w:r>
      <w:r>
        <w:rPr>
          <w:rFonts w:eastAsia="IRNazanin" w:cs="IRNazanin"/>
          <w:color w:val="111111"/>
          <w:sz w:val="28"/>
          <w:szCs w:val="28"/>
          <w:rtl w:val="true"/>
          <w:lang w:bidi="fa-IR"/>
        </w:rPr>
        <w:t>...</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معجزه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غیب </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معجزه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دراهم نذری </w:t>
      </w:r>
      <w:r>
        <w:rPr>
          <w:rFonts w:eastAsia="IRNazanin" w:cs="IRNazanin"/>
          <w:color w:val="111111"/>
          <w:sz w:val="28"/>
          <w:szCs w:val="28"/>
          <w:rtl w:val="true"/>
          <w:lang w:bidi="fa-IR"/>
        </w:rPr>
        <w:t>...</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لمعه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مراد از رجعت </w:t>
      </w:r>
      <w:r>
        <w:rPr>
          <w:rFonts w:eastAsia="IRNazanin" w:cs="IRNazanin"/>
          <w:color w:val="111111"/>
          <w:sz w:val="28"/>
          <w:szCs w:val="28"/>
          <w:rtl w:val="true"/>
          <w:lang w:bidi="fa-IR"/>
        </w:rPr>
        <w:t>...</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آیات و روایات دال بر رجعت </w:t>
      </w:r>
      <w:r>
        <w:rPr>
          <w:rFonts w:eastAsia="IRNazanin" w:cs="IRNazanin"/>
          <w:color w:val="111111"/>
          <w:sz w:val="28"/>
          <w:szCs w:val="28"/>
          <w:rtl w:val="true"/>
          <w:lang w:bidi="fa-IR"/>
        </w:rPr>
        <w:t>...</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لمعه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عامه در وجود حضرت و پاسخ به آن </w:t>
      </w:r>
      <w:r>
        <w:rPr>
          <w:rFonts w:eastAsia="IRNazanin" w:cs="IRNazanin"/>
          <w:color w:val="111111"/>
          <w:sz w:val="28"/>
          <w:szCs w:val="28"/>
          <w:rtl w:val="true"/>
          <w:lang w:bidi="fa-IR"/>
        </w:rPr>
        <w:t>...</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شرح شبهه </w:t>
      </w:r>
      <w:r>
        <w:rPr>
          <w:rFonts w:eastAsia="IRNazanin" w:cs="IRNazanin"/>
          <w:color w:val="111111"/>
          <w:sz w:val="28"/>
          <w:szCs w:val="28"/>
          <w:rtl w:val="true"/>
          <w:lang w:bidi="fa-IR"/>
        </w:rPr>
        <w:t>...</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پاسخ تفصیلی به شبهه </w:t>
      </w:r>
      <w:r>
        <w:rPr>
          <w:rFonts w:eastAsia="IRNazanin" w:cs="IRNazanin"/>
          <w:color w:val="111111"/>
          <w:sz w:val="28"/>
          <w:szCs w:val="28"/>
          <w:rtl w:val="true"/>
          <w:lang w:bidi="fa-IR"/>
        </w:rPr>
        <w:t>...</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احادیث منقوله اهل سنت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چهل حدیث حافظ ابونعیم اصفهانی پیرامون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تشرّفات خدمت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اوّل تشرف راشد همدانی </w:t>
      </w:r>
      <w:r>
        <w:rPr>
          <w:rFonts w:eastAsia="IRNazanin" w:cs="IRNazanin"/>
          <w:color w:val="111111"/>
          <w:sz w:val="28"/>
          <w:szCs w:val="28"/>
          <w:rtl w:val="true"/>
          <w:lang w:bidi="fa-IR"/>
        </w:rPr>
        <w:t>...</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ازدی </w:t>
      </w:r>
      <w:r>
        <w:rPr>
          <w:rFonts w:eastAsia="IRNazanin" w:cs="IRNazanin"/>
          <w:color w:val="111111"/>
          <w:sz w:val="28"/>
          <w:szCs w:val="28"/>
          <w:rtl w:val="true"/>
          <w:lang w:bidi="fa-IR"/>
        </w:rPr>
        <w:t>...</w:t>
      </w:r>
      <w:r>
        <w:rPr>
          <w:rFonts w:eastAsia="IRNazanin" w:cs="IRNazanin"/>
          <w:color w:val="111111"/>
          <w:sz w:val="28"/>
          <w:szCs w:val="28"/>
          <w:lang w:bidi="fa-IR"/>
        </w:rPr>
        <w:t>627</w:t>
      </w:r>
    </w:p>
    <w:p>
      <w:pPr>
        <w:pStyle w:val="BookText"/>
        <w:rPr/>
      </w:pPr>
      <w:r>
        <w:rPr>
          <w:rFonts w:ascii="Amiri" w:hAnsi="Amiri" w:eastAsia="Amiri" w:cs="Amiri"/>
          <w:color w:val="111111"/>
          <w:sz w:val="28"/>
          <w:sz w:val="28"/>
          <w:szCs w:val="28"/>
          <w:rtl w:val="true"/>
          <w:lang w:bidi="ar-SA"/>
        </w:rPr>
        <w:t xml:space="preserve">سوّم تشرف اسماعيل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تشرف عطوه زیدی </w:t>
      </w:r>
      <w:r>
        <w:rPr>
          <w:rFonts w:eastAsia="IRNazanin" w:cs="IRNazanin"/>
          <w:color w:val="111111"/>
          <w:sz w:val="28"/>
          <w:szCs w:val="28"/>
          <w:rtl w:val="true"/>
          <w:lang w:bidi="fa-IR"/>
        </w:rPr>
        <w:t>...</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پنجم تشرف ابن هشام </w:t>
      </w:r>
      <w:r>
        <w:rPr>
          <w:rFonts w:eastAsia="IRNazanin" w:cs="IRNazanin"/>
          <w:color w:val="111111"/>
          <w:sz w:val="28"/>
          <w:szCs w:val="28"/>
          <w:rtl w:val="true"/>
          <w:lang w:bidi="fa-IR"/>
        </w:rPr>
        <w:t>...</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ششم تشرف ابن مهزیار </w:t>
      </w:r>
      <w:r>
        <w:rPr>
          <w:rFonts w:eastAsia="IRNazanin" w:cs="IRNazanin"/>
          <w:color w:val="111111"/>
          <w:sz w:val="28"/>
          <w:szCs w:val="28"/>
          <w:rtl w:val="true"/>
          <w:lang w:bidi="fa-IR"/>
        </w:rPr>
        <w:t>...</w:t>
      </w:r>
      <w:r>
        <w:rPr>
          <w:rFonts w:eastAsia="IRNazanin" w:cs="IRNazanin"/>
          <w:color w:val="111111"/>
          <w:sz w:val="28"/>
          <w:szCs w:val="28"/>
          <w:lang w:bidi="fa-IR"/>
        </w:rPr>
        <w:t>637</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هفتم تشرف پدر ابی سوره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حسین بن حمدان </w:t>
      </w:r>
      <w:r>
        <w:rPr>
          <w:rFonts w:eastAsia="IRNazanin" w:cs="IRNazanin"/>
          <w:color w:val="111111"/>
          <w:sz w:val="28"/>
          <w:szCs w:val="28"/>
          <w:rtl w:val="true"/>
          <w:lang w:bidi="fa-IR"/>
        </w:rPr>
        <w:t>...</w:t>
      </w:r>
      <w:r>
        <w:rPr>
          <w:rFonts w:eastAsia="IRNazanin" w:cs="IRNazanin"/>
          <w:color w:val="111111"/>
          <w:sz w:val="28"/>
          <w:szCs w:val="28"/>
          <w:lang w:bidi="fa-IR"/>
        </w:rPr>
        <w:t>641</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منقوش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دعلجی </w:t>
      </w:r>
      <w:r>
        <w:rPr>
          <w:rFonts w:eastAsia="IRNazanin" w:cs="IRNazanin"/>
          <w:color w:val="111111"/>
          <w:sz w:val="28"/>
          <w:szCs w:val="28"/>
          <w:rtl w:val="true"/>
          <w:lang w:bidi="fa-IR"/>
        </w:rPr>
        <w:t>...</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محمد بن عثمان </w:t>
      </w:r>
      <w:r>
        <w:rPr>
          <w:rFonts w:eastAsia="IRNazanin" w:cs="IRNazanin"/>
          <w:color w:val="111111"/>
          <w:sz w:val="28"/>
          <w:szCs w:val="28"/>
          <w:rtl w:val="true"/>
          <w:lang w:bidi="fa-IR"/>
        </w:rPr>
        <w:t>...</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نسیم خادم </w:t>
      </w:r>
      <w:r>
        <w:rPr>
          <w:rFonts w:eastAsia="IRNazanin" w:cs="IRNazanin"/>
          <w:color w:val="111111"/>
          <w:sz w:val="28"/>
          <w:szCs w:val="28"/>
          <w:rtl w:val="true"/>
          <w:lang w:bidi="fa-IR"/>
        </w:rPr>
        <w:t>...</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احمد بن اسحاق </w:t>
      </w:r>
      <w:r>
        <w:rPr>
          <w:rFonts w:eastAsia="IRNazanin" w:cs="IRNazanin"/>
          <w:color w:val="111111"/>
          <w:sz w:val="28"/>
          <w:szCs w:val="28"/>
          <w:rtl w:val="true"/>
          <w:lang w:bidi="fa-IR"/>
        </w:rPr>
        <w:t>...</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سعد بن عبدالله اشعری </w:t>
      </w:r>
      <w:r>
        <w:rPr>
          <w:rFonts w:eastAsia="IRNazanin" w:cs="IRNazanin"/>
          <w:color w:val="111111"/>
          <w:sz w:val="28"/>
          <w:szCs w:val="28"/>
          <w:rtl w:val="true"/>
          <w:lang w:bidi="fa-IR"/>
        </w:rPr>
        <w:t>...</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غیبت صغری و کبری </w:t>
      </w:r>
      <w:r>
        <w:rPr>
          <w:rFonts w:eastAsia="IRNazanin" w:cs="IRNazanin"/>
          <w:color w:val="111111"/>
          <w:sz w:val="28"/>
          <w:szCs w:val="28"/>
          <w:rtl w:val="true"/>
          <w:lang w:bidi="fa-IR"/>
        </w:rPr>
        <w:t>...</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وکلای حضرت </w:t>
      </w:r>
      <w:r>
        <w:rPr>
          <w:rFonts w:eastAsia="IRNazanin" w:cs="IRNazanin"/>
          <w:color w:val="111111"/>
          <w:sz w:val="28"/>
          <w:szCs w:val="28"/>
          <w:rtl w:val="true"/>
          <w:lang w:bidi="fa-IR"/>
        </w:rPr>
        <w:t>...</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توقیعات حضرت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تشرّفات نزد فرزندان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لمعۀ پنجم علایم قبل از ظهور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علایم خاص </w:t>
      </w:r>
      <w:r>
        <w:rPr>
          <w:rFonts w:eastAsia="IRNazanin" w:cs="IRNazanin"/>
          <w:color w:val="111111"/>
          <w:sz w:val="28"/>
          <w:szCs w:val="28"/>
          <w:rtl w:val="true"/>
          <w:lang w:bidi="fa-IR"/>
        </w:rPr>
        <w:t>...</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علایم عام </w:t>
      </w:r>
      <w:r>
        <w:rPr>
          <w:rFonts w:eastAsia="IRNazanin" w:cs="IRNazanin"/>
          <w:color w:val="111111"/>
          <w:sz w:val="28"/>
          <w:szCs w:val="28"/>
          <w:rtl w:val="true"/>
          <w:lang w:bidi="fa-IR"/>
        </w:rPr>
        <w:t>...</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ظهور سفیانی </w:t>
      </w:r>
      <w:r>
        <w:rPr>
          <w:rFonts w:eastAsia="IRNazanin" w:cs="IRNazanin"/>
          <w:color w:val="111111"/>
          <w:sz w:val="28"/>
          <w:szCs w:val="28"/>
          <w:rtl w:val="true"/>
          <w:lang w:bidi="fa-IR"/>
        </w:rPr>
        <w:t>...</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خروج یمانی و قتل نفس زکیه </w:t>
      </w:r>
      <w:r>
        <w:rPr>
          <w:rFonts w:eastAsia="IRNazanin" w:cs="IRNazanin"/>
          <w:color w:val="111111"/>
          <w:sz w:val="28"/>
          <w:szCs w:val="28"/>
          <w:rtl w:val="true"/>
          <w:lang w:bidi="fa-IR"/>
        </w:rPr>
        <w:t>...</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ندای الهی و شیطانی از آسمان </w:t>
      </w:r>
      <w:r>
        <w:rPr>
          <w:rFonts w:eastAsia="IRNazanin" w:cs="IRNazanin"/>
          <w:color w:val="111111"/>
          <w:sz w:val="28"/>
          <w:szCs w:val="28"/>
          <w:rtl w:val="true"/>
          <w:lang w:bidi="fa-IR"/>
        </w:rPr>
        <w:t>...</w:t>
      </w:r>
      <w:r>
        <w:rPr>
          <w:rFonts w:eastAsia="IRNazanin" w:cs="IRNazanin"/>
          <w:color w:val="111111"/>
          <w:sz w:val="28"/>
          <w:szCs w:val="28"/>
          <w:lang w:bidi="fa-IR"/>
        </w:rPr>
        <w:t>673</w:t>
      </w:r>
    </w:p>
    <w:p>
      <w:pPr>
        <w:pStyle w:val="BookText"/>
        <w:rPr/>
      </w:pPr>
      <w:r>
        <w:rPr>
          <w:rFonts w:ascii="Amiri" w:hAnsi="Amiri" w:eastAsia="Amiri" w:cs="Amiri"/>
          <w:color w:val="111111"/>
          <w:sz w:val="28"/>
          <w:sz w:val="28"/>
          <w:szCs w:val="28"/>
          <w:rtl w:val="true"/>
          <w:lang w:bidi="ar-SA"/>
        </w:rPr>
        <w:t xml:space="preserve">حديث اشراط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ادله معاد</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معاد جسمانی </w:t>
      </w:r>
      <w:r>
        <w:rPr>
          <w:rFonts w:eastAsia="IRNazanin" w:cs="IRNazanin"/>
          <w:color w:val="111111"/>
          <w:sz w:val="28"/>
          <w:szCs w:val="28"/>
          <w:rtl w:val="true"/>
          <w:lang w:bidi="fa-IR"/>
        </w:rPr>
        <w:t>...</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اختلاف در امکان معاد جسمانی </w:t>
      </w:r>
      <w:r>
        <w:rPr>
          <w:rFonts w:eastAsia="IRNazanin" w:cs="IRNazanin"/>
          <w:color w:val="111111"/>
          <w:sz w:val="28"/>
          <w:szCs w:val="28"/>
          <w:rtl w:val="true"/>
          <w:lang w:bidi="fa-IR"/>
        </w:rPr>
        <w:t>...</w:t>
      </w:r>
      <w:r>
        <w:rPr>
          <w:rFonts w:eastAsia="IRNazanin" w:cs="IRNazanin"/>
          <w:color w:val="111111"/>
          <w:sz w:val="28"/>
          <w:szCs w:val="28"/>
          <w:lang w:bidi="fa-IR"/>
        </w:rPr>
        <w:t>686</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امکان معاد جسمانی </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اشکالات ملحدین و پاسخ آن </w:t>
      </w:r>
      <w:r>
        <w:rPr>
          <w:rFonts w:eastAsia="IRNazanin" w:cs="IRNazanin"/>
          <w:color w:val="111111"/>
          <w:sz w:val="28"/>
          <w:szCs w:val="28"/>
          <w:rtl w:val="true"/>
          <w:lang w:bidi="fa-IR"/>
        </w:rPr>
        <w:t>...</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اشکال دیگر </w:t>
      </w:r>
      <w:r>
        <w:rPr>
          <w:rFonts w:eastAsia="IRNazanin" w:cs="IRNazanin"/>
          <w:color w:val="111111"/>
          <w:sz w:val="28"/>
          <w:szCs w:val="28"/>
          <w:rtl w:val="true"/>
          <w:lang w:bidi="fa-IR"/>
        </w:rPr>
        <w:t>...</w:t>
      </w:r>
      <w:r>
        <w:rPr>
          <w:rFonts w:eastAsia="IRNazanin" w:cs="IRNazanin"/>
          <w:color w:val="111111"/>
          <w:sz w:val="28"/>
          <w:szCs w:val="28"/>
          <w:lang w:bidi="fa-IR"/>
        </w:rPr>
        <w:t>688</w:t>
      </w:r>
    </w:p>
    <w:p>
      <w:pPr>
        <w:pStyle w:val="BookText"/>
        <w:rPr/>
      </w:pPr>
      <w:r>
        <w:rPr>
          <w:rFonts w:ascii="Amiri" w:hAnsi="Amiri" w:eastAsia="Amiri" w:cs="Amiri"/>
          <w:color w:val="111111"/>
          <w:sz w:val="28"/>
          <w:sz w:val="28"/>
          <w:szCs w:val="28"/>
          <w:rtl w:val="true"/>
          <w:lang w:bidi="ar-SA"/>
        </w:rPr>
        <w:t xml:space="preserve">اشکال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p>
    <w:p>
      <w:pPr>
        <w:pStyle w:val="BookText"/>
        <w:rPr/>
      </w:pPr>
      <w:r>
        <w:rPr>
          <w:rFonts w:ascii="IRNazanin" w:hAnsi="IRNazanin" w:eastAsia="IRNazanin"/>
          <w:color w:val="111111"/>
          <w:sz w:val="28"/>
          <w:sz w:val="28"/>
          <w:szCs w:val="28"/>
          <w:rtl w:val="true"/>
          <w:lang w:bidi="fa-IR"/>
        </w:rPr>
        <w:t xml:space="preserve">روايات دال بر معاد جسمانی </w:t>
      </w:r>
      <w:r>
        <w:rPr>
          <w:rFonts w:eastAsia="IRNazanin" w:cs="IRNazanin"/>
          <w:color w:val="111111"/>
          <w:sz w:val="28"/>
          <w:szCs w:val="28"/>
          <w:rtl w:val="true"/>
          <w:lang w:bidi="fa-IR"/>
        </w:rPr>
        <w:t>...</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معاد جسمانی </w:t>
      </w:r>
      <w:r>
        <w:rPr>
          <w:rFonts w:eastAsia="IRNazanin" w:cs="IRNazanin"/>
          <w:color w:val="111111"/>
          <w:sz w:val="28"/>
          <w:szCs w:val="28"/>
          <w:rtl w:val="true"/>
          <w:lang w:bidi="fa-IR"/>
        </w:rPr>
        <w:t>...</w:t>
      </w:r>
      <w:r>
        <w:rPr>
          <w:rFonts w:eastAsia="IRNazanin" w:cs="IRNazanin"/>
          <w:color w:val="111111"/>
          <w:sz w:val="28"/>
          <w:szCs w:val="28"/>
          <w:lang w:bidi="fa-IR"/>
        </w:rPr>
        <w:t>691</w:t>
      </w:r>
    </w:p>
    <w:p>
      <w:pPr>
        <w:pStyle w:val="BookText"/>
        <w:rPr/>
      </w:pPr>
      <w:r>
        <w:rPr>
          <w:rFonts w:ascii="Amiri" w:hAnsi="Amiri" w:eastAsia="Amiri" w:cs="Amiri"/>
          <w:color w:val="111111"/>
          <w:sz w:val="28"/>
          <w:sz w:val="28"/>
          <w:szCs w:val="28"/>
          <w:rtl w:val="true"/>
          <w:lang w:bidi="ar-SA"/>
        </w:rPr>
        <w:t>مطلب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694</w:t>
      </w:r>
    </w:p>
    <w:p>
      <w:pPr>
        <w:pStyle w:val="BookText"/>
        <w:rPr/>
      </w:pPr>
      <w:r>
        <w:rPr>
          <w:rFonts w:ascii="IRNazanin" w:hAnsi="IRNazanin" w:eastAsia="IRNazanin"/>
          <w:color w:val="111111"/>
          <w:sz w:val="28"/>
          <w:sz w:val="28"/>
          <w:szCs w:val="28"/>
          <w:rtl w:val="true"/>
          <w:lang w:bidi="fa-IR"/>
        </w:rPr>
        <w:t xml:space="preserve">قبر و اتفاقات آن </w:t>
      </w:r>
      <w:r>
        <w:rPr>
          <w:rFonts w:eastAsia="IRNazanin" w:cs="IRNazanin"/>
          <w:color w:val="111111"/>
          <w:sz w:val="28"/>
          <w:szCs w:val="28"/>
          <w:rtl w:val="true"/>
          <w:lang w:bidi="fa-IR"/>
        </w:rPr>
        <w:t>...</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قیامت و عرصات آن </w:t>
      </w:r>
      <w:r>
        <w:rPr>
          <w:rFonts w:eastAsia="IRNazanin" w:cs="IRNazanin"/>
          <w:color w:val="111111"/>
          <w:sz w:val="28"/>
          <w:szCs w:val="28"/>
          <w:rtl w:val="true"/>
          <w:lang w:bidi="fa-IR"/>
        </w:rPr>
        <w:t>...</w:t>
      </w:r>
      <w:r>
        <w:rPr>
          <w:rFonts w:eastAsia="IRNazanin" w:cs="IRNazanin"/>
          <w:color w:val="111111"/>
          <w:sz w:val="28"/>
          <w:szCs w:val="28"/>
          <w:lang w:bidi="fa-IR"/>
        </w:rPr>
        <w:t>697</w:t>
      </w:r>
    </w:p>
    <w:p>
      <w:pPr>
        <w:pStyle w:val="BookText"/>
        <w:rPr/>
      </w:pPr>
      <w:r>
        <w:rPr>
          <w:rFonts w:ascii="Amiri" w:hAnsi="Amiri" w:eastAsia="Amiri" w:cs="Amiri"/>
          <w:color w:val="111111"/>
          <w:sz w:val="28"/>
          <w:sz w:val="28"/>
          <w:szCs w:val="28"/>
          <w:rtl w:val="true"/>
          <w:lang w:bidi="ar-SA"/>
        </w:rPr>
        <w:t xml:space="preserve">تطائر 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p>
    <w:p>
      <w:pPr>
        <w:pStyle w:val="BookText"/>
        <w:rPr/>
      </w:pP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rtl w:val="true"/>
          <w:lang w:bidi="fa-IR"/>
        </w:rPr>
        <w:t>...</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میزان و حساب</w:t>
      </w:r>
      <w:r>
        <w:rPr>
          <w:rFonts w:eastAsia="IRNazanin" w:cs="IRNazanin"/>
          <w:color w:val="111111"/>
          <w:sz w:val="28"/>
          <w:szCs w:val="28"/>
          <w:rtl w:val="true"/>
          <w:lang w:bidi="fa-IR"/>
        </w:rPr>
        <w:t>...</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 xml:space="preserve">وجود فعلی بهشت و دوزخ </w:t>
      </w:r>
      <w:r>
        <w:rPr>
          <w:rFonts w:eastAsia="IRNazanin" w:cs="IRNazanin"/>
          <w:color w:val="111111"/>
          <w:sz w:val="28"/>
          <w:szCs w:val="28"/>
          <w:rtl w:val="true"/>
          <w:lang w:bidi="fa-IR"/>
        </w:rPr>
        <w:t>...</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دلایل مخالفان </w:t>
      </w:r>
      <w:r>
        <w:rPr>
          <w:rFonts w:eastAsia="IRNazanin" w:cs="IRNazanin"/>
          <w:color w:val="111111"/>
          <w:sz w:val="28"/>
          <w:szCs w:val="28"/>
          <w:rtl w:val="true"/>
          <w:lang w:bidi="fa-IR"/>
        </w:rPr>
        <w:t>...</w:t>
      </w:r>
      <w:r>
        <w:rPr>
          <w:rFonts w:eastAsia="IRNazanin" w:cs="IRNazanin"/>
          <w:color w:val="111111"/>
          <w:sz w:val="28"/>
          <w:szCs w:val="28"/>
          <w:lang w:bidi="fa-IR"/>
        </w:rPr>
        <w:t>703</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705</w:t>
      </w:r>
    </w:p>
    <w:p>
      <w:pPr>
        <w:pStyle w:val="BookText"/>
        <w:rPr/>
      </w:pP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7038</w:t>
      </w:r>
    </w:p>
    <w:p>
      <w:pPr>
        <w:pStyle w:val="BookText"/>
        <w:rPr/>
      </w:pPr>
      <w:r>
        <w:rPr>
          <w:rFonts w:ascii="IRNazanin" w:hAnsi="IRNazanin" w:eastAsia="IRNazanin"/>
          <w:color w:val="111111"/>
          <w:sz w:val="28"/>
          <w:sz w:val="28"/>
          <w:szCs w:val="28"/>
          <w:rtl w:val="true"/>
          <w:lang w:bidi="fa-IR"/>
        </w:rPr>
        <w:t xml:space="preserve">معنای توبه </w:t>
      </w:r>
      <w:r>
        <w:rPr>
          <w:rFonts w:eastAsia="IRNazanin" w:cs="IRNazanin"/>
          <w:color w:val="111111"/>
          <w:sz w:val="28"/>
          <w:szCs w:val="28"/>
          <w:rtl w:val="true"/>
          <w:lang w:bidi="fa-IR"/>
        </w:rPr>
        <w:t>...</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مسائل مربوط به توبه </w:t>
      </w:r>
      <w:r>
        <w:rPr>
          <w:rFonts w:eastAsia="IRNazanin" w:cs="IRNazanin"/>
          <w:color w:val="111111"/>
          <w:sz w:val="28"/>
          <w:szCs w:val="28"/>
          <w:rtl w:val="true"/>
          <w:lang w:bidi="fa-IR"/>
        </w:rPr>
        <w:t>...</w:t>
      </w:r>
      <w:r>
        <w:rPr>
          <w:rFonts w:eastAsia="IRNazanin" w:cs="IRNazanin"/>
          <w:color w:val="111111"/>
          <w:sz w:val="28"/>
          <w:szCs w:val="28"/>
          <w:lang w:bidi="fa-IR"/>
        </w:rPr>
        <w:t>708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توبه </w:t>
      </w:r>
      <w:r>
        <w:rPr>
          <w:rFonts w:eastAsia="IRNazanin" w:cs="IRNazanin"/>
          <w:color w:val="111111"/>
          <w:sz w:val="28"/>
          <w:szCs w:val="28"/>
          <w:rtl w:val="true"/>
          <w:lang w:bidi="fa-IR"/>
        </w:rPr>
        <w:t>...</w:t>
      </w:r>
      <w:r>
        <w:rPr>
          <w:rFonts w:eastAsia="IRNazanin" w:cs="IRNazanin"/>
          <w:color w:val="111111"/>
          <w:sz w:val="28"/>
          <w:szCs w:val="28"/>
          <w:lang w:bidi="fa-IR"/>
        </w:rPr>
        <w:t>709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اقسام توبه </w:t>
      </w:r>
      <w:r>
        <w:rPr>
          <w:rFonts w:eastAsia="IRNazanin" w:cs="IRNazanin"/>
          <w:color w:val="111111"/>
          <w:sz w:val="28"/>
          <w:szCs w:val="28"/>
          <w:rtl w:val="true"/>
          <w:lang w:bidi="fa-IR"/>
        </w:rPr>
        <w:t>...</w:t>
      </w:r>
      <w:r>
        <w:rPr>
          <w:rFonts w:eastAsia="IRNazanin" w:cs="IRNazanin"/>
          <w:color w:val="111111"/>
          <w:sz w:val="28"/>
          <w:szCs w:val="28"/>
          <w:lang w:bidi="fa-IR"/>
        </w:rPr>
        <w:t>709</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تحقق توبه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bookmarkStart w:id="10" w:name="pg15563_207131"/>
    </w:p>
    <w:p>
      <w:pPr>
        <w:pStyle w:val="Heading2"/>
        <w:numPr>
          <w:ilvl w:val="1"/>
          <w:numId w:val="1"/>
        </w:numPr>
        <w:rPr/>
      </w:pPr>
      <w:bookmarkStart w:id="11" w:name="__RefHeading___Toc9541312_2142443653"/>
      <w:bookmarkStart w:id="12" w:name="_Toc4"/>
      <w:bookmarkEnd w:id="10"/>
      <w:bookmarkEnd w:id="11"/>
      <w:r>
        <w:rPr>
          <w:rtl w:val="true"/>
        </w:rPr>
        <w:t xml:space="preserve">مطلب یازدهم </w:t>
      </w:r>
      <w:r>
        <w:rPr>
          <w:rtl w:val="true"/>
        </w:rPr>
        <w:t xml:space="preserve">: </w:t>
      </w:r>
      <w:r>
        <w:rPr>
          <w:rtl w:val="true"/>
        </w:rPr>
        <w:t>آیات و روایات در مذمّت بعضی از اصحاب بدعت گذار</w:t>
      </w:r>
      <w:bookmarkEnd w:id="12"/>
    </w:p>
    <w:p>
      <w:pPr>
        <w:pStyle w:val="Heading3"/>
        <w:numPr>
          <w:ilvl w:val="2"/>
          <w:numId w:val="1"/>
        </w:numPr>
        <w:rPr/>
      </w:pPr>
      <w:bookmarkStart w:id="13" w:name="__RefHeading___Toc9541314_214244365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گروه بسیاری از اصحاب به سبب بدعتهایی که ایجاد کردند خود را مستحق جهنّم نمودند و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در مورد وارد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تمهید این سخنان آن است که اگر سنی مدعی شود که گروهی از اصحاب چنین کردند یا گروهی از اصحاب بر امامت ابی بکر اجماع نمودند پس بدان مجرد صحابی بودن سند سخن نمیشود مگر زمانی که در قول و فعل صحابه، سندی از قول خدا یا دلیلی از قول یا فعل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آنکه سنیان ادعا میکنند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داناتر بودند و ما ناچار به متابعت آنان هستیم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استدلال بی پایه است؛ زیرا حق تعالی در قرآن مجید در مذمت بعضی از اصحاب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رَأَوْا تِجارَةً أَوْ لَهُوا انْفَضُّوا إِلَيْهَا وَ تَرَكُوكَ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هرگاه شنیدند تاجری آمده و متاعی آورده یا هرگاه لهوی دیدند متفرق میشوند و به آن توجه میکنند و تو را ای محمد ایستاده در نماز رها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جماعتی که در زمان حیات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اثنای نماز و اقتدای به آن حضرت، او را رها کرده و پی سوداگران میروند و متاع یا آواز و ساز را بر آن حضرت ترجیح میدهند چه توقع است که بعد از آن حضرت از سخنانش متابعت نمایند؟</w:t>
      </w:r>
    </w:p>
    <w:p>
      <w:pPr>
        <w:pStyle w:val="BookText"/>
        <w:rPr/>
      </w:pPr>
      <w:r>
        <w:rPr>
          <w:rFonts w:ascii="IRNazanin" w:hAnsi="IRNazanin" w:eastAsia="IRNazanin"/>
          <w:color w:val="111111"/>
          <w:sz w:val="28"/>
          <w:sz w:val="28"/>
          <w:szCs w:val="28"/>
          <w:rtl w:val="true"/>
          <w:lang w:bidi="fa-IR"/>
        </w:rPr>
        <w:t xml:space="preserve">در نتیجه اگر کسی از اصحاب کاری کند یا چیزی بگوید که در عمل یا سخن او سندی از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شود، پسندیده است والا قول و فعل او محل اعتماد نیست</w:t>
      </w:r>
    </w:p>
    <w:p>
      <w:pPr>
        <w:pStyle w:val="BookText"/>
        <w:rPr/>
      </w:pPr>
      <w:r>
        <w:rPr>
          <w:rFonts w:ascii="IRNazanin" w:hAnsi="IRNazanin" w:eastAsia="IRNazanin"/>
          <w:color w:val="111111"/>
          <w:sz w:val="28"/>
          <w:sz w:val="28"/>
          <w:szCs w:val="28"/>
          <w:rtl w:val="true"/>
          <w:lang w:bidi="fa-IR"/>
        </w:rPr>
        <w:t xml:space="preserve">طرفه این است که سنیان حکایت موسی و هارون که در قرآن وارد شده را دیده اند و میدانند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برای آوردن تورات به کوه طور رفت و مانند هارون را که برادر خود بود، در میان امت گذاشت و به مجرد اینکه چند روز دیرتر آمد، اصحاب موسی متابعت از هارون را ترک کردند و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افتادند و گوساله سامری را سجده کردند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چه جای تعجب است که اگر حضرت رسول صلى الله عليه وسلم از دار دنیا برود و حق با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مردم و اصحاب آن حضرت، سراغ ابی بکر و عمر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احادیث بسیاری وارد شده که مانند آنچه در امتهای پیشین واقع گردیده در این امت نیز واقع میشود و در بعضی احادیث اشاره شده که حوادث بنی اسرائیل در این امّت نیز به وقوع می پیوند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الصحيحین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کتب معتبر اهل سنت و جماعت است و همچنین از مسند ابی سعید خدری روایت شده که حضرت رسول صلى الله عليه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لتتبعنَّ سُنَنَ الَّذِينَ مِنْ قَبْلِكُمْ شِبْراً بِشِبْرٍ وَ ذِراعاً بذراعِ حَتَّى لَوْ دَخَلُوا حجرَ ضَبِّ لَتَبِعْتُمُوهُمْ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ضَلَّ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امت من طابق النعل بالنعل از سنّت امتهای پیشین پیروی مینمایند تا آن جایی که اگر امتهای پیشین در سوراخ سوسماری رفته ،باشند شما نیز از آنان پیروی خواهید نمود و در سوراخ سوسمار داخل خواهید شد عرضه داشتیم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از امتهای پیشین بودند که گمراه شدند 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ما را مانعی از آن چه میگویید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اُمّت من نیز مانند آنان گمراه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الصحيحين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خوارزمی و منابع دیگر اهل سنت از سهل بن سعد روایت شده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فرضْتُكُمْ عَلَى الْحَوْضِ مَنْ وَردَ شَربَ وَمَنْ شَرِبَ لَمْ يَظْمَأْ أَبَداً وَ لَيَرِدَنَّ عَلَيَّ أَقْوامُ أَعْرِفُهُمْ وَيَعْرِفُونِي ثُمَّ يُحالُ بَيْنِي وَبَيْنَهُمْ فَأَقُولُ مِنْ أُمَّتِي فَيُقالُ إِنَّكَ لا تَدْرِي بِما أَحْدَثُوا فَأَقُولُ سُحْقاً سُحْقاً لِمَنْ تَبَدَّلَ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پیش از شما کنار حوض کوثر خواهم رسید و کوثر حوضی است </w:t>
      </w:r>
    </w:p>
    <w:p>
      <w:pPr>
        <w:pStyle w:val="BookText"/>
        <w:rPr/>
      </w:pPr>
      <w:r>
        <w:rPr>
          <w:rFonts w:ascii="IRNazanin" w:hAnsi="IRNazanin" w:eastAsia="IRNazanin"/>
          <w:color w:val="111111"/>
          <w:sz w:val="28"/>
          <w:sz w:val="28"/>
          <w:szCs w:val="28"/>
          <w:rtl w:val="true"/>
          <w:lang w:bidi="fa-IR"/>
        </w:rPr>
        <w:t>که هر کس از آب آن بیاشامد هرگز تشنه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کنار آن حوض گروهی بر من وارد خواهند شد که آنان را میشناسم و آنان نیز مرا میشناسند سپس میان من و آنان حائلی خواهد شد پس من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آنان امت من هستند چرا نمیتوانند من را ببینند؟ پاسخ می آید که نمیدانی پس از تو چه کردهاند و چه بدعتهایی ایجاد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خواهم گفت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از رحمت خدا دور باد از رحمت خدا هر کس که تغیر و تبدل کرده باشد یعنی از دین منحرف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بن مالک روایت کرده اند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لَيَرِدَنَّ عَلَيَّ الْحَوْضَ رِجالٌ مِمَّنْ صَحِبَنِي حَتَّى إِذَا رَأَيْتُهُمْ وَرَفَعُوا إِلَى رُؤُوسَهُمْ اخْتَجَلُوا فَأَقُولُ اَصْحابِي فَيُقَالُ إِنَّكَ لا تَدْرِي مَا أَحْدَثُوا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 آینه در کنار حوض کوثر گروهی از اصحاب من وارد میشوند و چون آنان را ببینم سرهای خود را از خجالت بر میدارند مانند آنکه پرواز کنند یعنی از منظر من غایب شوند و از نزد من ناپدید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اینان اصحاب من بودند چرا از من دور و غایب شدند؟ در پاسخ گفته میشود تو نمیدانی که آنان بعد از تو چه کرده اند و چه بدعت هایی در دین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که مورد اتفاق شیعه و سنی ،است بدین مضمون روایت شده و ما به جهت اختصار تمام آن را نقل نمیکنیم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قیامت گروهی از امّت من در برابرم خواهند آمد و چون مرا </w:t>
      </w:r>
    </w:p>
    <w:p>
      <w:pPr>
        <w:pStyle w:val="BookText"/>
        <w:rPr/>
      </w:pPr>
      <w:r>
        <w:rPr>
          <w:rFonts w:ascii="IRNazanin" w:hAnsi="IRNazanin" w:eastAsia="IRNazanin"/>
          <w:color w:val="111111"/>
          <w:sz w:val="28"/>
          <w:sz w:val="28"/>
          <w:szCs w:val="28"/>
          <w:rtl w:val="true"/>
          <w:lang w:bidi="fa-IR"/>
        </w:rPr>
        <w:t xml:space="preserve">ببینند و آنان را بشناسم مردی میان آنان و من حائل خواهد شد و به آنان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زود باشید و شتاب کنید و آنان را خواهد برد من از او میپرسم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گروه را کجا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آنان را به آتش جهنّم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 آنان را به جهنّم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زیرا بعد از تو بدیها کردند و بدعت ها در دین تو قرار دادند و از دین بدر رفتند و مرتد شدند سپس گروه دیگر پیدا خواهند شد و ایشان را نیز به جانب جهنّم خواهند برد و هر بار که من میپرسم چرا آنان را به جهنّم میبرید؟ همان پاسخ قبل را خواهند گفت و من گمان ندارم که یک نفر از آنان خلاص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فحوای این احادیث و روایات بسیار دیگری که همگی در مضمون نزدیک هم است استفاده میشود اصحابی که بدیها کرده اند و پیروی حق را ترک کرده اند و متابعت حق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وا گذاشته اند مستحق عذاب الیم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اصحاب کافی نیست بلکه باید دید آن گروه از اصحاب که از ملاعین اصحاب میباشند مانند ابی بکر و عمر هستند یا از متابعان حق مانند سلمان و ابوذر میباشند و باید ملاحظه نمود که عملکرد آنان موافق حق است یا مخالف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حنین چون به برکت اسدالله الغالب يعني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نسیم فتح و ظفر بر پرچم رایت نصرت آیت شاه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وزید و مسلمانان غنیمت کفار را جمع کردند و </w:t>
      </w:r>
      <w:bookmarkStart w:id="15" w:name="pg15563_207136"/>
    </w:p>
    <w:p>
      <w:pPr>
        <w:pStyle w:val="BookText"/>
        <w:rPr/>
      </w:pPr>
      <w:bookmarkEnd w:id="15"/>
      <w:r>
        <w:rPr>
          <w:rFonts w:ascii="IRNazanin" w:hAnsi="IRNazanin" w:eastAsia="IRNazanin"/>
          <w:color w:val="111111"/>
          <w:sz w:val="28"/>
          <w:sz w:val="28"/>
          <w:szCs w:val="28"/>
          <w:rtl w:val="true"/>
          <w:lang w:bidi="fa-IR"/>
        </w:rPr>
        <w:t>خدمت آن حضرت آوردند حضرت رسول به گروهی از قریش به سبب آنکه سابقه آنان در اسلام بیشتر بود غنیمت بیشتری داد و بقيه غنائم را به نحوی که مصلحت بود تقسیم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گروهی از انصار با یکدیگر نشستند و گفتند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اللهُ لِلرَّسُولُ يُعْطِي قُرَيْشاً كَذَا وَ تَرَكَنَا وَسُيُوفَنَا تَقْطُرُ مِنْ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خدا رسولش را ببخشد که به قریش چنین عطایی کرد و ما را واگذاشت در حالی که از شمشیرهای ما خون می چکد یعنی ما جهاد میکنیم و به دیگران میدهد و غرض آنان این بود که رسول خدا بد کرده و خدا او را ببخشد</w:t>
      </w:r>
    </w:p>
    <w:p>
      <w:pPr>
        <w:pStyle w:val="BookText"/>
        <w:rPr/>
      </w:pPr>
      <w:r>
        <w:rPr>
          <w:rFonts w:ascii="IRNazanin" w:hAnsi="IRNazanin" w:eastAsia="IRNazanin"/>
          <w:color w:val="111111"/>
          <w:sz w:val="28"/>
          <w:sz w:val="28"/>
          <w:szCs w:val="28"/>
          <w:rtl w:val="true"/>
          <w:lang w:bidi="fa-IR"/>
        </w:rPr>
        <w:t xml:space="preserve">پس گروهی که در حال حیات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اعتراض می نمایند اگر بعد از آن حضرت جانبی را بگیرند به فعل ایشان چه اعتماد است؟</w:t>
      </w:r>
    </w:p>
    <w:p>
      <w:pPr>
        <w:pStyle w:val="BookText"/>
        <w:rPr/>
      </w:pPr>
      <w:r>
        <w:rPr>
          <w:rFonts w:ascii="IRNazanin" w:hAnsi="IRNazanin" w:eastAsia="IRNazanin"/>
          <w:color w:val="111111"/>
          <w:sz w:val="28"/>
          <w:sz w:val="28"/>
          <w:szCs w:val="28"/>
          <w:rtl w:val="true"/>
          <w:lang w:bidi="fa-IR"/>
        </w:rPr>
        <w:t xml:space="preserve">بلکه در میان ،اصحاب گروهی بودند که نهایت عداوت و دشمنی را با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چنان که از واقعه عقبه معلوم میگردد و تا این اندازه دشمنی داشتند که قصد قتل آن سرور را نمودند و هر عاقلی می میداند کسانی که قصد قتل آن سرور را نمایند بعد از آن حضرت اگر بتوانند در ازاله دین آن سرور سعی و کوشش خواهند نمود</w:t>
      </w:r>
      <w:r>
        <w:rPr>
          <w:rFonts w:eastAsia="IRNazanin" w:cs="IRNazanin"/>
          <w:color w:val="111111"/>
          <w:sz w:val="28"/>
          <w:szCs w:val="28"/>
          <w:rtl w:val="true"/>
          <w:lang w:bidi="fa-IR"/>
        </w:rPr>
        <w:t>.</w:t>
      </w:r>
    </w:p>
    <w:p>
      <w:pPr>
        <w:pStyle w:val="Heading3"/>
        <w:numPr>
          <w:ilvl w:val="2"/>
          <w:numId w:val="1"/>
        </w:numPr>
        <w:rPr/>
      </w:pPr>
      <w:bookmarkStart w:id="16" w:name="__RefHeading___Toc9541316_2142443653"/>
      <w:bookmarkStart w:id="17" w:name="_Toc6"/>
      <w:bookmarkEnd w:id="16"/>
      <w:r>
        <w:rPr>
          <w:rtl w:val="true"/>
        </w:rPr>
        <w:t>حادثه عقبه</w:t>
      </w:r>
      <w:bookmarkEnd w:id="1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 حادثه عقبه به روایت صاحب کتاب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عمر این گونه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فراغت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تبوک و بازگشت لشگر به مدینه گروهی از منافقان اصحاب در حیله قتل آن حضرت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آن گروه هیچ کس به اندازه عمر بن خطاب مبالغه نکرد و اصحاب را ترغیب به قتل ننمود و مقصود او آن بود که تا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نشده فرصت غنیمت است و باید انتقام خویشان را از او کشید و اگر او را زنده بگذاریم همچنان که ما را فریب داد و از دین ما را برگردانید و تابع خود ،ساخت تابع خویشان خود هم خواهد ساخت و همانطور که تا به حال به خفت متابعت او مبتلاییم بعد از او نیز به خواری خویشان او مبتلا خواهیم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کدام فکری کردند و حیلهای اندیشیدند که تا آخر رأی همه بر آن قرار گرفت که در راه کوهی وجود دارد و باید دبه ها را پر از ریگ کنیم و در کمین بنشینیم و هنگامی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آن کوه و آن عقبه برآید در آن حال دبّههای پر از ریگ را از آن کوه به پایین غلطانیم تا شتر او رم کند و او را از عقبه به زیر اندازد که اگر هزار جان داشته باشد یکی را بیرون نبرد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امین آن حضرت را از این خبر آگاه گردانید و آن حضرت فرمود تا منادی ندا کند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ایمان به خدا و روز جزا دارد پیش از آن حضرت به جانب عقبه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بعد از آنکه منادی ندا داده بود متوجه آن جانب ،شد، اما هیچ یک از ابی بکر و عمر و عثمان و سایر منافقانی که در این امر با یکدیگر اتفاق نموده ،بودند گوش به سخن آن حضرت نکردند و پیش از آن حضرت به کوه رفتند تا آن حضرت را به قتل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بعضی از روایات وارد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منافقان به جانب آن کوه روانه شوند، آن حضرت حذیفه را برداشت و نزدیک آن کوه برد و در آن جا سنگی بزرگ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سنگ اشاره نمود و به حذیفه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سنگ شود، حذیفه نگاه کرد و دید که آن سنگ شکافته شده، سپس پیش آمد و داخل سنگ شد و آن سنگ بهم آمد و سوراخی از آن باقی ماند به گونه ای که در برابر چشم حذیفه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از آن سوراخ هر چه در برابر چشمش بود را میدید اما کسی که از آنجا میگذشت مطلقاً نمی فهمید که کسی آنجاست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منافقان با خیال آسوده دبه ها را برداشته و متوجه کوه شدند و رفتند تا کمین نمایند و هر کدام از آنان که از مقابل آن سنگ میگذشت، حذیفه او را میدید مقصود حضرت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حذیفه گواه بر آنان باشد آنگاه حضرت در طرف شب به حرکت آمده و متوجه آن جانب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روایات وارد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حذیفه امر شد که بیرون آید و آن سنگ بار دیگر شکافته شد حذیفه بیرون آمد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آن حضرت بر بالای عقبه رسید و آن منافقان خواستند که دبه های پر ریگ را ،بغلطانند ناگهان نوری در صحرا هویدا شد و آن شب را از روز روشن تر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طبق نقل برخی نور روی مبارک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منافقان این وضعیت را </w:t>
      </w:r>
      <w:bookmarkStart w:id="18" w:name="pg15563_207139"/>
    </w:p>
    <w:p>
      <w:pPr>
        <w:pStyle w:val="BookText"/>
        <w:rPr/>
      </w:pPr>
      <w:bookmarkEnd w:id="18"/>
      <w:r>
        <w:rPr>
          <w:rFonts w:ascii="IRNazanin" w:hAnsi="IRNazanin" w:eastAsia="IRNazanin"/>
          <w:color w:val="111111"/>
          <w:sz w:val="28"/>
          <w:sz w:val="28"/>
          <w:szCs w:val="28"/>
          <w:rtl w:val="true"/>
          <w:lang w:bidi="fa-IR"/>
        </w:rPr>
        <w:t xml:space="preserve">دیدند و دانستند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شناخته بعضی ترسیدند و بعضی خجالت کشیده و آن قدر مضطرب شدند که نتوانستند کار خود را انجام دهند، از این رو عذر آوردند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در نتیجه هر کس اندک شعوری دارد میداند که گروهی با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اندازه عداوت داشته اند حال اگر آنان پس از آن حضرت با وصی و جانشین آن حضرت مخالفت نمایند جای تعجب نیست</w:t>
      </w:r>
      <w:r>
        <w:rPr>
          <w:rFonts w:eastAsia="IRNazanin" w:cs="IRNazanin"/>
          <w:color w:val="111111"/>
          <w:sz w:val="28"/>
          <w:szCs w:val="28"/>
          <w:rtl w:val="true"/>
          <w:lang w:bidi="fa-IR"/>
        </w:rPr>
        <w:t>.</w:t>
      </w:r>
    </w:p>
    <w:p>
      <w:pPr>
        <w:pStyle w:val="Heading3"/>
        <w:numPr>
          <w:ilvl w:val="2"/>
          <w:numId w:val="1"/>
        </w:numPr>
        <w:rPr/>
      </w:pPr>
      <w:bookmarkStart w:id="19" w:name="__RefHeading___Toc9541318_2142443653"/>
      <w:bookmarkStart w:id="20" w:name="_Toc7"/>
      <w:bookmarkEnd w:id="19"/>
      <w:r>
        <w:rPr>
          <w:rtl w:val="true"/>
        </w:rPr>
        <w:t>گردهمایی رؤسای منافقین</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نفر از رؤسای منافقین گرد هم نشستند و در مورد قتل حضرت رسول مذاکره کردند و بعد از تامل بسیار رای همه بر آن قرار گرفت تا به عقبه که در راه تبوک واقع گردیده رفته و تا شب صبر نمایند و هنگامی که آن حضرت به عقبه ،آمد دبه های پرریگ را از کوه بغلطانند تا شتر آن حضرت رم کند و آن سرور را از آن کوه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از جانب حق تعالی آگاه شده بود و از نیّت آنان مطلع بود برای دفع آنان کاری نکرد و هنگامی که نزدیک منافقین رسید به حذيفة بن يمان و عمار یاسر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زمام ناقه را بگیرد و دیگری ناقه را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منافقان از حضور حضرت در عقبه آگاه شدند، دبه های پر ریگ را غلطانیدند و به واسطه آن صدای عجیبی در کوه بلند شد و نزدیک بود تا ناقه حضرت مضطرب شود که عنایت ازلی شامل حال حضرت </w:t>
      </w:r>
    </w:p>
    <w:p>
      <w:pPr>
        <w:pStyle w:val="BookText"/>
        <w:rPr/>
      </w:pP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آن ناقه در نهایت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منافقان ثبات قدم ناقه را دیدند با خود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را به قتل نرسانیم ممکن است بر احوال ما مطلع شود پس به یکبار پیش دویدند تا به اتفاق خویش یا شتر آن حضرت و یا خود آن سرور را از کوه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بانگی بر ایشان زد و حذیفه و عمّار هر دو شمشیر آبدار کشیدند و متوجه آن گروه بیدین و بی حیا شدند و در آن حال برقی که روشن تر از آفتاب بود ظاهر شد و</w:t>
      </w:r>
    </w:p>
    <w:p>
      <w:pPr>
        <w:pStyle w:val="BookText"/>
        <w:rPr/>
      </w:pPr>
      <w:r>
        <w:rPr>
          <w:rFonts w:ascii="IRNazanin" w:hAnsi="IRNazanin" w:eastAsia="IRNazanin"/>
          <w:color w:val="111111"/>
          <w:sz w:val="28"/>
          <w:sz w:val="28"/>
          <w:szCs w:val="28"/>
          <w:rtl w:val="true"/>
          <w:lang w:bidi="fa-IR"/>
        </w:rPr>
        <w:t>تمام آن کوه و وادی را روشن گردانید و منافقان رسوا و خجل گردیدند و از جهت آنکه مبادا حال ایشان ظاهرتر گردد، روی به گریز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حذیفه نموده و فرمود این گروه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عرضه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صورتهای خود را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گروهی هستند که تا روز قیامت منافق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اسامی آنان و اسامی پدرانشان را برای حذیفه و عمار بیان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این گروه چه خیالی داشتند؟ آن جناب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میخواستند به این وسیله شتر مرارم دهند و مرا از کوه انداخته و به قتل رسانند حذیفه عرضه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رخصت بده تا افرادی را بفرستیم تا آنان را به قتل رسانده و سرهای آنان را خدمت شما بیاورند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نمیدارم عرب بگوید که محمّد با گروهی به جنگ دشمنان خود رفت و چون بر دشمنان ظفر یافت دستور داد تا بعضی از آنان را </w:t>
      </w:r>
      <w:bookmarkStart w:id="21" w:name="pg15563_207141"/>
    </w:p>
    <w:p>
      <w:pPr>
        <w:pStyle w:val="BookText"/>
        <w:rPr/>
      </w:pPr>
      <w:bookmarkEnd w:id="21"/>
      <w:r>
        <w:rPr>
          <w:rFonts w:ascii="IRNazanin" w:hAnsi="IRNazanin" w:eastAsia="IRNazanin"/>
          <w:color w:val="111111"/>
          <w:sz w:val="28"/>
          <w:sz w:val="28"/>
          <w:szCs w:val="28"/>
          <w:rtl w:val="true"/>
          <w:lang w:bidi="fa-IR"/>
        </w:rPr>
        <w:t>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سپس آن حضرت دست مبارک به دعا برداشته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این جماعت را به عذاب وبیله گرفتار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شعله ای است از آتش که در دلهای ایشان میافتد و آنان را هلاک میکند</w:t>
      </w:r>
      <w:r>
        <w:rPr>
          <w:rFonts w:eastAsia="IRNazanin" w:cs="IRNazanin"/>
          <w:color w:val="111111"/>
          <w:sz w:val="28"/>
          <w:szCs w:val="28"/>
          <w:rtl w:val="true"/>
          <w:lang w:bidi="fa-IR"/>
        </w:rPr>
        <w:t>».</w:t>
      </w:r>
    </w:p>
    <w:p>
      <w:pPr>
        <w:pStyle w:val="Heading3"/>
        <w:numPr>
          <w:ilvl w:val="2"/>
          <w:numId w:val="1"/>
        </w:numPr>
        <w:rPr/>
      </w:pPr>
      <w:bookmarkStart w:id="22" w:name="__RefHeading___Toc9541320_2142443653"/>
      <w:bookmarkStart w:id="23" w:name="_Toc8"/>
      <w:bookmarkEnd w:id="22"/>
      <w:r>
        <w:rPr>
          <w:rtl w:val="true"/>
        </w:rPr>
        <w:t>حذیفه؛ آشناترین فرد نسبت به منافقین</w:t>
      </w:r>
      <w:bookmarkEnd w:id="23"/>
    </w:p>
    <w:p>
      <w:pPr>
        <w:pStyle w:val="BookText"/>
        <w:rPr/>
      </w:pPr>
      <w:r>
        <w:rPr>
          <w:rFonts w:ascii="IRNazanin" w:hAnsi="IRNazanin" w:eastAsia="IRNazanin"/>
          <w:color w:val="111111"/>
          <w:sz w:val="28"/>
          <w:sz w:val="28"/>
          <w:szCs w:val="28"/>
          <w:rtl w:val="true"/>
          <w:lang w:bidi="fa-IR"/>
        </w:rPr>
        <w:t xml:space="preserve">و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أَعْرَفُكُمْ بِالْمُنافِقِينَ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داناترین شما به حال منافقان حذیفه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سواد و بیاض که یکی از بزرگان علمای اهل سنت است نقل کرده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أَعْرَفُكُمْ بِالْمُنافِقِينَ حُذَيْفَة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بن خطاب دو مرتبه نزد حذیفه رفت و دو مرتبه حذیفه را طلبید و هر بار از او میپرسید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احوال منافقین مطلع ساخته است آیا من از آنان هستم؟ و حذیفه هر مرتبه پاسخ میداد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لِأُفْشِيَ سِرَّ رَسُولِ الله</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فاش نخواهم کرد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در سؤال عمر دقت نماید بر او ظاهر میشود که عمر از منافقان </w:t>
      </w:r>
      <w:bookmarkStart w:id="24" w:name="pg15563_207142"/>
    </w:p>
    <w:p>
      <w:pPr>
        <w:pStyle w:val="BookText"/>
        <w:rPr/>
      </w:pPr>
      <w:bookmarkEnd w:id="24"/>
      <w:r>
        <w:rPr>
          <w:rFonts w:ascii="IRNazanin" w:hAnsi="IRNazanin" w:eastAsia="IRNazanin"/>
          <w:color w:val="111111"/>
          <w:sz w:val="28"/>
          <w:sz w:val="28"/>
          <w:szCs w:val="28"/>
          <w:rtl w:val="true"/>
          <w:lang w:bidi="fa-IR"/>
        </w:rPr>
        <w:t xml:space="preserve">بوده یا نه؟ همچنین هر کس در جواب حذیفه تأمل نماید یقین میکند که عمر بن خطاب از منافقان بوده بلکه به تحقیق میفهمد که عمر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ابی بکر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معلوم میگردد؛ زیرا پرواضح است که ابی بکر و عمر و عثمان در اوصاف همتای یکدیگر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روایات بسیاری موجود است که دلالت دارد ابی بکر و عمر و عثمان در شب عقبه قصد قتل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علمای شیعه شهرت اصحاب عقبه بیشتر از آن است که احتیاج به ذکر داشته باشد و در شرح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مبسوط ذکر گردیده است و بسیاری از علمای سنی نیز در نقل این ماجرا با ما شریک هستند لیکن از جهت رعایت اختصار به همین مقدار اکتفا می کنیم </w:t>
      </w:r>
      <w:r>
        <w:rPr>
          <w:rFonts w:eastAsia="IRNazanin" w:cs="IRNazanin"/>
          <w:color w:val="111111"/>
          <w:sz w:val="28"/>
          <w:szCs w:val="28"/>
          <w:rtl w:val="true"/>
          <w:lang w:bidi="fa-IR"/>
        </w:rPr>
        <w:t>.</w:t>
      </w:r>
    </w:p>
    <w:p>
      <w:pPr>
        <w:pStyle w:val="Heading3"/>
        <w:numPr>
          <w:ilvl w:val="2"/>
          <w:numId w:val="1"/>
        </w:numPr>
        <w:rPr/>
      </w:pPr>
      <w:bookmarkStart w:id="25" w:name="__RefHeading___Toc9541322_2142443653"/>
      <w:bookmarkStart w:id="26" w:name="_Toc9"/>
      <w:bookmarkEnd w:id="25"/>
      <w:r>
        <w:rPr>
          <w:rtl w:val="true"/>
        </w:rPr>
        <w:t xml:space="preserve">خالد بن ولید؛ دشمن حضرت علی </w:t>
      </w:r>
      <w:r>
        <w:rPr>
          <w:rtl w:val="true"/>
        </w:rPr>
        <w:t>(</w:t>
      </w:r>
      <w:r>
        <w:rPr>
          <w:rtl w:val="true"/>
        </w:rPr>
        <w:t>علیه السلام</w:t>
      </w:r>
      <w:r>
        <w:rPr>
          <w:rtl w:val="true"/>
        </w:rPr>
        <w:t>)</w:t>
      </w:r>
      <w:bookmarkEnd w:id="26"/>
    </w:p>
    <w:p>
      <w:pPr>
        <w:pStyle w:val="Heading4"/>
        <w:numPr>
          <w:ilvl w:val="3"/>
          <w:numId w:val="1"/>
        </w:numPr>
        <w:rPr/>
      </w:pPr>
      <w:bookmarkStart w:id="27" w:name="__RefHeading___Toc9541324_2142443653"/>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از زمره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مورد محبت سنّیان است خالد بن ولید میباشد که او را به سیف الله ملقب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شقی با حضرت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کمال عداوت بوده و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او حدیث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کردار ناپسندی کرده که به برخی از موارد آن اشاره میشود </w:t>
      </w:r>
      <w:r>
        <w:rPr>
          <w:rFonts w:eastAsia="IRNazanin" w:cs="IRNazanin"/>
          <w:color w:val="111111"/>
          <w:sz w:val="28"/>
          <w:szCs w:val="28"/>
          <w:rtl w:val="true"/>
          <w:lang w:bidi="fa-IR"/>
        </w:rPr>
        <w:t>:</w:t>
      </w:r>
    </w:p>
    <w:p>
      <w:pPr>
        <w:pStyle w:val="Heading4"/>
        <w:numPr>
          <w:ilvl w:val="3"/>
          <w:numId w:val="1"/>
        </w:numPr>
        <w:rPr/>
      </w:pPr>
      <w:bookmarkStart w:id="29" w:name="__RefHeading___Toc9541326_2142443653"/>
      <w:bookmarkStart w:id="30" w:name="_Toc11"/>
      <w:bookmarkEnd w:id="29"/>
      <w:r>
        <w:rPr>
          <w:rtl w:val="true"/>
        </w:rPr>
        <w:t xml:space="preserve">نخست </w:t>
      </w:r>
      <w:r>
        <w:rPr>
          <w:rtl w:val="true"/>
        </w:rPr>
        <w:t>:</w:t>
      </w:r>
      <w:bookmarkEnd w:id="3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بنی خزیمه گروهی بسیار و ساکن غمیصاء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خبر اسلام آوردن آنان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آن حضرت، خالد بن ولید را با گروهی به سوی آنان فرستاد و 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آنان را بنگر اگر به دایره اسلام داخل شده باشند، زکات مالشان را گرفته و اگر اسلام نیاورده بودند آنان را به دین حق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به سوی آنان روانه شد و چون از زمان گذشته یکی از خویشانش به دست بعضی از اهالی آن قبیله به قتل رسیده بود، کینه آنان را در دل داشت و به فکر انتقام بود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هنگامی که خالد نزدیک آنان ،رسید کسی را فرستاد تا از احوال آنان خبر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برگشت و خبر آورد که در اسلام بنی خزیمه شکی نیست و آنان مسجد بناکرده و نماز میخوانند و بر جاده اسلام ثابتند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سوی آنان به راه افتاد اما چون خبر به بنی خزیمه رسید گروه زیادی به سوی آنان میآیند از این رو مسلح شدند و گمان کردند که مبادا این جماعت از دشمنان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نزدیک بنی خزیمه رسید و از علت مسلح شدن آنان پرسید در پاسخ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ناحیه گروهی خوف داشتیم و جانب احتیاط را رعایت کردیم که اگر شما از طرف دشمنان ما آمده اید ما نیز مهیا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خود را معرفی نمود و هنگامی که آنان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طرف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آیند اسلحه خود را به دور افکندند و عذر خواستند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خالد به سبب کینه دیرینه ،خود این موضوع را بهانه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ابتدا به جنگ ما آمده بودید و چون دانستید که </w:t>
      </w:r>
      <w:bookmarkStart w:id="31" w:name="pg15563_207144"/>
    </w:p>
    <w:p>
      <w:pPr>
        <w:pStyle w:val="BookText"/>
        <w:rPr/>
      </w:pPr>
      <w:bookmarkEnd w:id="31"/>
      <w:r>
        <w:rPr>
          <w:rFonts w:ascii="IRNazanin" w:hAnsi="IRNazanin" w:eastAsia="IRNazanin"/>
          <w:color w:val="111111"/>
          <w:sz w:val="28"/>
          <w:sz w:val="28"/>
          <w:szCs w:val="28"/>
          <w:rtl w:val="true"/>
          <w:lang w:bidi="fa-IR"/>
        </w:rPr>
        <w:t>غلبه با ماست هم اکنون پشیمان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شمشیر بر آن جمعیت بیگناه که همه تازه به درجه اسلام رسیده بودند کشید و بسیاری از آنان را به قتل رسانید و بعضی دیگر را اسیر کرد و قصد داشت تا همه آنان را به قتل رساند که همراهان خالد شفاعت نمودند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 است تا آنان را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ببریم هر چه خواهد حکم کند خالد از ترس آنکه مبادا مورد اعتراض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دست از قتل بیگناهان که اینک گرفتار او بودند برداشت و زنان آنان را اسیر ساخت و اموالشان را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یکی از اهالی بنی خزیمه فرار کرده و خود را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وضعیت قبیله خویش و ایمان آنان و بنای مساجدشان و ستم خالد ملعون را به عرض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 آنان گریست و مکرر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أَبْرَءُ إِلَيْكَ مِمَّا فَعَلَ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پناه میبرم به تو از آنچه خالد بن ولید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دستور فرمود تا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أموال بسیار به آن قبیله رود و دیه کشته شدگان را به وارثان آنان بپردازد و خالد را آزاد گذاشت </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32" w:name="__RefHeading___Toc9541328_2142443653"/>
      <w:bookmarkStart w:id="33" w:name="_Toc12"/>
      <w:bookmarkEnd w:id="32"/>
      <w:r>
        <w:rPr>
          <w:rtl w:val="true"/>
        </w:rPr>
        <w:t>«</w:t>
      </w:r>
      <w:r>
        <w:rPr>
          <w:rtl w:val="true"/>
        </w:rPr>
        <w:t>طلحه</w:t>
      </w:r>
      <w:r>
        <w:rPr>
          <w:rtl w:val="true"/>
        </w:rPr>
        <w:t xml:space="preserve">» </w:t>
      </w:r>
      <w:r>
        <w:rPr>
          <w:rtl w:val="true"/>
        </w:rPr>
        <w:t xml:space="preserve">و </w:t>
      </w:r>
      <w:r>
        <w:rPr>
          <w:rtl w:val="true"/>
        </w:rPr>
        <w:t>«</w:t>
      </w:r>
      <w:r>
        <w:rPr>
          <w:rtl w:val="true"/>
        </w:rPr>
        <w:t>زبیر</w:t>
      </w:r>
      <w:r>
        <w:rPr>
          <w:rtl w:val="true"/>
        </w:rPr>
        <w:t>»</w:t>
      </w:r>
      <w:r>
        <w:rPr>
          <w:rtl w:val="true"/>
        </w:rPr>
        <w:t>؛ اصحاب بدعاقبت</w:t>
      </w:r>
      <w:bookmarkEnd w:id="3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اصحابی که ملعونند و سنیان کمال محبت را به آنان روا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اهل سنت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پندارند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مشاهیر علمای سنی است،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عبدالله روایت کرده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جمل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زبیر را صدا زد و نزد خود خواند چون زبیر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داری که در فلان روز و در فلان موضع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دوست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در پاسخ عرضه داشتی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را دوست ندارم و حال آنکه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آما إِنَّكَ سَتُقاتِلُ عَلِيّاً وَ أَنْتَ ظَالِمٌ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به زودی با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مقاتله میکنی در حالی که نسبت به او ظالم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زبیر این سخن را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شنید جنگ را ترک نمود و به سوی مدینه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او رهسپار گردید و زبیر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خدمت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 را به قتل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او دریافت جایزه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قاتِلَ ابْنَ صَفِيَّةِ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قاتل پسر صفیه یعنی قاتل زبیر را به آتش جهنّم بشارت بده</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غصه خود را کشت و بعضی نقل کرده اند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 و در آنجا به جهنم ،رفت و در روایات شیعه وارد شده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و قاتل او هر دو از اهل جهنّم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قتل عثمان سعی بسیار نمود تا عثمان را به قتل رساند و بعد از آنکه عثمان کشته شد به تقریری که به زودی ذکر می شود، با زبیر همدست شد و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برگرداندند و عایشه را علیه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نمود و همگی از در مقاتله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حال عایشه به جنگ آن حضرت کمر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طلحه زوجه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شهر به شهر میگردانی و زن خود را در خانه نشانده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وجود این از خدا نمیترسید و مردم را ترغیب به جنگ می کرد و به مردم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 صبر کنید که بعد از صبر، ثواب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ملعون تیری زهرآلود به طلحه انداخت اما نه از این جهت که طلحه با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است بلکه از آن جهت که طلحه در ریختن خون عثمان تلاش بسیار کرده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به طلحه خورد و او بیهوش شد و بعد از آنکه هوش آمد دید که خون از جراحتش میرود و ضعف بر او مستولی گشته و دانست که از آن زخم جان به در نمیبرد از این رو به غلامش گفت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جایی برسان غلام گفت نمیدانم تو را به کجا میتوانم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هیچ قریشی را از خون خود ضایع تر نمیبینم گویا این تیر از جانب حق تعالی بر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 و ناله کرد تا جان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کتابهای معتبر ذکر شده که سبب اعراض طلحه و زبیر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کشته شدن عثمان آن بود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طلحه و زبیر میخواستند خدمت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و به آن حضرت مطلب خود را عرض کنند از این رو درب خانه آن حضرت رفتند و اهل خانه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بیت المال رفته تا حساب مال فقرا و مستحقین را رسیدگی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به بیت المال رفتند و در راه به یکدیگر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که ما متابعت آن حضرت را کردیم و آخرت ما تأمین است و دنیای ما نیز تامین میشود؛ زیرا او تسلط بزرگی دارد و ممکن است منصبی به ما بدهد و در این صورت ما هم دولت دنیا و هم سعادت آخرت را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طلحه و زبیر داخل بيت المال شدند دیدند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و چراغی مقابل آن حضرت میسوزد و حساب مال فقرا را بررسی مینماید آمدند پس و در ملازمت آن حضرت نشستند و عرضه داشتند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محترم بوده ایم میخواهیم لطف کنی و منصبی به ما حواله دهی حواله دهی تا هم عزیز باشیم و هم از زحمتی که میکشیم فارغ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را به کسی میدهم که بر امانت امانت و دیانت او اعتماد داشته باشم و شما به داده حق تعالی و حلال او راضی نمیشوید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قنبر خطاب نموده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 را بردار و چراغ دیگری که از مال من است را بیاور</w:t>
      </w:r>
      <w:r>
        <w:rPr>
          <w:rFonts w:eastAsia="IRNazanin" w:cs="IRNazanin"/>
          <w:color w:val="111111"/>
          <w:sz w:val="28"/>
          <w:szCs w:val="28"/>
          <w:rtl w:val="true"/>
          <w:lang w:bidi="fa-IR"/>
        </w:rPr>
        <w:t xml:space="preserve">». </w:t>
      </w:r>
      <w:bookmarkStart w:id="34" w:name="pg15563_207148"/>
    </w:p>
    <w:p>
      <w:pPr>
        <w:pStyle w:val="BookText"/>
        <w:rPr/>
      </w:pPr>
      <w:bookmarkEnd w:id="34"/>
      <w:r>
        <w:rPr>
          <w:rFonts w:ascii="IRNazanin" w:hAnsi="IRNazanin" w:eastAsia="IRNazanin"/>
          <w:color w:val="111111"/>
          <w:sz w:val="28"/>
          <w:sz w:val="28"/>
          <w:szCs w:val="28"/>
          <w:rtl w:val="true"/>
          <w:lang w:bidi="fa-IR"/>
        </w:rPr>
        <w:t xml:space="preserve">طلحه و زبیر عرضه داشتند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تغییر دادن چراغ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پاسخ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چراغی که پیش روی شماست از بیت المال است و چون من به حساب فقرا رسیدگی میکردم مشروع بود تا از این چراغ استفاده نمایم اما حال که با شما مشغول سخن میشوم و از کار خود باز میمانم جایز نیست تا این چراغ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طلحه و زبیر بیرون آمدند و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ما نزد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میخواهیم به دست ما نمی آید و کسی که در مشروع و نامشروع این قدر جانب احتیاط را رعایت میکند کجا آنچه ما میخواهیم به ما میدهد؟ و چون آن دو حبّ مال و جاه داشتند از آن حضرت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خدمت آن حضرت آمدند و برای زیارت مکه معظمه وداع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شما زیارت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قسم خوردند که قصد دیگر ندارند و از خدمت آن حضرت بیرون آمده و به مکه رفتند و در آنجا با عایشه ملاقات کرده و او را فریب دادند تا او لشکر جمع کند و به جنگ آن حضرت رود و هر دو با او متحد شدند تا به جنگ آن حضرت روند</w:t>
      </w:r>
      <w:r>
        <w:rPr>
          <w:rFonts w:eastAsia="IRNazanin" w:cs="IRNazanin"/>
          <w:color w:val="111111"/>
          <w:sz w:val="28"/>
          <w:szCs w:val="28"/>
          <w:rtl w:val="true"/>
          <w:lang w:bidi="fa-IR"/>
        </w:rPr>
        <w:t>.</w:t>
      </w:r>
    </w:p>
    <w:p>
      <w:pPr>
        <w:pStyle w:val="Heading3"/>
        <w:numPr>
          <w:ilvl w:val="2"/>
          <w:numId w:val="1"/>
        </w:numPr>
        <w:rPr/>
      </w:pPr>
      <w:bookmarkStart w:id="35" w:name="__RefHeading___Toc9541330_2142443653"/>
      <w:bookmarkStart w:id="36" w:name="_Toc13"/>
      <w:bookmarkEnd w:id="35"/>
      <w:r>
        <w:rPr>
          <w:rtl w:val="true"/>
        </w:rPr>
        <w:t xml:space="preserve">اذیت و آزار </w:t>
      </w:r>
      <w:r>
        <w:rPr>
          <w:rtl w:val="true"/>
        </w:rPr>
        <w:t>«</w:t>
      </w:r>
      <w:r>
        <w:rPr>
          <w:rtl w:val="true"/>
        </w:rPr>
        <w:t>عایشه</w:t>
      </w:r>
      <w:r>
        <w:rPr>
          <w:rtl w:val="true"/>
        </w:rPr>
        <w:t xml:space="preserve">» </w:t>
      </w:r>
      <w:r>
        <w:rPr>
          <w:rtl w:val="true"/>
        </w:rPr>
        <w:t xml:space="preserve">و </w:t>
      </w:r>
      <w:r>
        <w:rPr>
          <w:rtl w:val="true"/>
        </w:rPr>
        <w:t>«</w:t>
      </w:r>
      <w:r>
        <w:rPr>
          <w:rtl w:val="true"/>
        </w:rPr>
        <w:t>حفصه</w:t>
      </w:r>
      <w:r>
        <w:rPr>
          <w:rtl w:val="true"/>
        </w:rPr>
        <w:t xml:space="preserve">» </w:t>
      </w:r>
      <w:r>
        <w:rPr>
          <w:rtl w:val="true"/>
        </w:rPr>
        <w:t xml:space="preserve">در حق رسول خدا </w:t>
      </w:r>
      <w:r>
        <w:rPr>
          <w:rtl w:val="true"/>
        </w:rPr>
        <w:t>(</w:t>
      </w:r>
      <w:r>
        <w:rPr>
          <w:rtl w:val="true"/>
        </w:rPr>
        <w:t>صلی الله علیه وآله وسلم</w:t>
      </w:r>
      <w:r>
        <w:rPr>
          <w:rtl w:val="true"/>
        </w:rPr>
        <w:t>)</w:t>
      </w:r>
      <w:bookmarkEnd w:id="3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کسانی که مصاحبت پیغمبر را درک نموده بودند و با این وجود ملعونند عایشه و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عایشه دختر ابی بکر و حفصه دختر عمر است و این دو ملعونه از اوّل اظهار اسلام تا وقت مرگ همیشه جانب پدران خود را داشتند و جانب حضرت رسول صلى الله عليه وسلم را نمی گرفتند و مکرر باعث </w:t>
      </w:r>
    </w:p>
    <w:p>
      <w:pPr>
        <w:pStyle w:val="BookText"/>
        <w:rPr/>
      </w:pPr>
      <w:r>
        <w:rPr>
          <w:rFonts w:ascii="IRNazanin" w:hAnsi="IRNazanin" w:eastAsia="IRNazanin"/>
          <w:color w:val="111111"/>
          <w:sz w:val="28"/>
          <w:sz w:val="28"/>
          <w:szCs w:val="28"/>
          <w:rtl w:val="true"/>
          <w:lang w:bidi="fa-IR"/>
        </w:rPr>
        <w:t xml:space="preserve">آزردگی خاطر مبارک آن حضرت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در باب واقعه غدیر خم ذکر گردید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فرمود تا امر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بپوشاند، اما هیچ فایده نکرد و با اینکه حضرت به عایشه فرموده بود که این راز را با کسی نگوید، اما عایشه این حکایت را برای حفصه نقل کرد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تأکید زیادی دارد که این موضوع را جایی نقل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سر آن حضرت را فاش گرداندند و خود را به لعنت الهی گرفتار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وارد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 را گرفت و همین که عایشه و حفصه مطلع ،شدند شروع به لجاجت و آزار کردند و آن قدر بدسلوکی به آن سرور رساندند تا آن ،حضرت ماریه را ترک نمود و بر خود حرام گرداند که شاید از دست رنج آن بدگوهران خلاص شود تا اینکه حق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لِمَ تُحَرِّمُ ما أَحَلَّ اللَّهُ لَكَ تَبْتَغِي مَرْضَاتَ أَزْواجِكَ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ای رسول پسندیده و ای پیغمبر برگزیده چرا چیزی را که خداوند بر تو حلال گردانیده حرام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 این باورند که این آیه در این مورد وارد نشده بلکه در واقعه دیگری بوده که آن هم به سبب بدی های عایشه و حفصه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منقول است که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و حفصه آن قدر خاطر مبارک آن حضرت را رنجاندند که آن حضرت قسم و سوگند خورد تا یک ماه از زنان خود کناره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اسحاق از امّ سلمه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همیشه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میبردم تا آنکه روزی حضرت رسول سخن خدیجه را به میان آورد من عرضه داشتم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همیشه حرف او را میزنی و خیال میکنی که مانند خدیجه در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پیش من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آزرده شد و مرا از پیش خود راند من رفتم و در گوشهای پنهان شدم سپس گروهی از من شفاعت کردند و مرا خدمت آن حضرت آوردند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زن عقلی ندارد و از او درگذرید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من نشستم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 خدیجه وقتی به من ایمان آورد که تمام قوم کافر بودند از مال او نفع بسیاری به من رسید و به واسطه او حق تعالی به من فرزند داد در حالی که از شما فرزندی به من نرسید او هنگامی انیس من بود که از همه وحشت داشتم و در حالی من را تصدیق کرد که مردم من را تکذیب میکردند او اولین زنی بود که به من ایمان آورد و با من نماز گذارد و به تحقیق اهل بهشت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اگر کسی با نظر تحقیق در این حدیث ،بنگرد استفاده میکند که این حدیث اشاره دارد که عایشه اهل جهنّم است؛ زیرا حضرت رسول صلى الله عليه وسلم در توجيه تعاریف مکرر خویش از خدیجه علیها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او اهل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ابی بکر به دیدن دختر خود عایشه رفت و فهمید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دلگیر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میان شما گذشته را نقل </w:t>
      </w:r>
      <w:bookmarkStart w:id="37" w:name="pg15563_207151"/>
    </w:p>
    <w:p>
      <w:pPr>
        <w:pStyle w:val="BookText"/>
        <w:rPr/>
      </w:pPr>
      <w:bookmarkEnd w:id="37"/>
      <w:r>
        <w:rPr>
          <w:rFonts w:ascii="IRNazanin" w:hAnsi="IRNazanin" w:eastAsia="IRNazanin"/>
          <w:color w:val="111111"/>
          <w:sz w:val="28"/>
          <w:sz w:val="28"/>
          <w:szCs w:val="28"/>
          <w:rtl w:val="true"/>
          <w:lang w:bidi="fa-IR"/>
        </w:rPr>
        <w:t>کنید تا در میان شما محاکمه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سخن میگویی یا من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عرضه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سخن بگو اما به غیر حق چیزی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دروغ و باطل مگو </w:t>
      </w:r>
      <w:r>
        <w:rPr>
          <w:rStyle w:val="FootnoteAnchor"/>
          <w:rtl w:val="true"/>
        </w:rPr>
        <w:footnoteReference w:id="17"/>
      </w:r>
      <w:r>
        <w:rPr>
          <w:rFonts w:ascii="IRNazanin" w:hAnsi="IRNazanin" w:eastAsia="IRNazanin"/>
          <w:color w:val="111111"/>
          <w:sz w:val="28"/>
          <w:sz w:val="28"/>
          <w:szCs w:val="28"/>
          <w:rtl w:val="true"/>
          <w:lang w:bidi="fa-IR"/>
        </w:rPr>
        <w:t>معلوم است کسی که احتمال دروغ و كذب و ناحق به حضرت رسول ،بدهد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مذکور چندین حدیث بدین مضمون نقل کرده و ما از جهت اختصار به همین مقدار اکتفا می کنیم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بخاری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يَخْرُجُ مِنْ هُنَا مِنْ حَيْثُ تَطْلَعُ قَرْنُ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فتنه و پیروان شیطان از اینجا بیرون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خانه عایشه اشاره کرد</w:t>
      </w:r>
      <w:r>
        <w:rPr>
          <w:rFonts w:eastAsia="IRNazanin" w:cs="IRNazanin"/>
          <w:color w:val="111111"/>
          <w:sz w:val="28"/>
          <w:szCs w:val="28"/>
          <w:rtl w:val="true"/>
          <w:lang w:bidi="fa-IR"/>
        </w:rPr>
        <w:t>).</w:t>
      </w:r>
    </w:p>
    <w:p>
      <w:pPr>
        <w:pStyle w:val="Heading3"/>
        <w:numPr>
          <w:ilvl w:val="2"/>
          <w:numId w:val="1"/>
        </w:numPr>
        <w:rPr/>
      </w:pPr>
      <w:bookmarkStart w:id="38" w:name="__RefHeading___Toc9541332_2142443653"/>
      <w:bookmarkStart w:id="39" w:name="_Toc14"/>
      <w:bookmarkEnd w:id="38"/>
      <w:r>
        <w:rPr>
          <w:rtl w:val="true"/>
        </w:rPr>
        <w:t>«</w:t>
      </w:r>
      <w:r>
        <w:rPr>
          <w:rtl w:val="true"/>
        </w:rPr>
        <w:t>عایشه</w:t>
      </w:r>
      <w:r>
        <w:rPr>
          <w:rtl w:val="true"/>
        </w:rPr>
        <w:t xml:space="preserve">» </w:t>
      </w:r>
      <w:r>
        <w:rPr>
          <w:rtl w:val="true"/>
        </w:rPr>
        <w:t>در جنگ جمل</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 دیگر روایت کرده اند که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عایشه عزم را به جنگ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 نمود به راه افتاد تا به محلّی رسید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سگانی که در آنجا بودند شروع به فریاد کردند از بعضی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این محل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این جمله را شنید از رفتن به بصره پشیمان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w:t>
      </w:r>
    </w:p>
    <w:p>
      <w:pPr>
        <w:pStyle w:val="BookText"/>
        <w:rPr/>
      </w:pPr>
      <w:r>
        <w:rPr>
          <w:rFonts w:ascii="IRNazanin" w:hAnsi="IRNazanin" w:eastAsia="IRNazanin"/>
          <w:color w:val="111111"/>
          <w:sz w:val="28"/>
          <w:sz w:val="28"/>
          <w:szCs w:val="28"/>
          <w:rtl w:val="true"/>
          <w:lang w:bidi="fa-IR"/>
        </w:rPr>
        <w:t>از زنان من به غیر حق با علی بن ابی طالب می جنگد و چون به حواب برسد سگان آنجا فریاد خواهند کشید، پس ای عایشه سعی کن که آن زن تو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طلحه و عبدالله بن ،زبیر پنجاه نفر را اجیر کردند تا شهادت دهند که نام این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بدین وسیله عایشه را به جنگ بردند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در روایت دیگر وارد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عایشه عزم جنگ با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نمود مالک اشتر نخعی نامه ای به او نوشت بدین مضمون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عایشه از خدا بترس که در قرآن فرموده و زنان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 نموده تا در خانه های خود ساکن باشند این چه بیحیایی است که میکنی و به جنگ ولی خدا می آیی؟ عایشه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چون مالک در کشتن</w:t>
      </w:r>
    </w:p>
    <w:p>
      <w:pPr>
        <w:pStyle w:val="BookText"/>
        <w:rPr/>
      </w:pPr>
      <w:r>
        <w:rPr>
          <w:rFonts w:ascii="IRNazanin" w:hAnsi="IRNazanin" w:eastAsia="IRNazanin"/>
          <w:color w:val="111111"/>
          <w:sz w:val="28"/>
          <w:sz w:val="28"/>
          <w:szCs w:val="28"/>
          <w:rtl w:val="true"/>
          <w:lang w:bidi="fa-IR"/>
        </w:rPr>
        <w:t>عثمان دخالت داشته چنین میگوید تا مبادا ما غالب شویم و او را به این تقصیر به قتل رسانیم</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شنیدم که اهل جمل یعنی لشکر عایشه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لشکر معاویه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عامر بن طفیل </w:t>
      </w:r>
      <w:r>
        <w:rPr>
          <w:rStyle w:val="FootnoteAnchor"/>
          <w:rtl w:val="true"/>
        </w:rPr>
        <w:footnoteReference w:id="22"/>
      </w:r>
      <w:r>
        <w:rPr>
          <w:rFonts w:ascii="IRNazanin" w:hAnsi="IRNazanin" w:eastAsia="IRNazanin"/>
          <w:color w:val="111111"/>
          <w:sz w:val="28"/>
          <w:sz w:val="28"/>
          <w:szCs w:val="28"/>
          <w:rtl w:val="true"/>
          <w:lang w:bidi="fa-IR"/>
        </w:rPr>
        <w:t>روایت شده که بعد از فتح جنگ جمل و مغلوب شدن عایشه نزد عایشه رفت و گفت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p>
    <w:p>
      <w:pPr>
        <w:pStyle w:val="BookText"/>
        <w:rPr/>
      </w:pPr>
      <w:r>
        <w:rPr>
          <w:rFonts w:ascii="IRNazanin" w:hAnsi="IRNazanin" w:eastAsia="IRNazanin"/>
          <w:color w:val="111111"/>
          <w:sz w:val="28"/>
          <w:sz w:val="28"/>
          <w:szCs w:val="28"/>
          <w:rtl w:val="true"/>
          <w:lang w:bidi="fa-IR"/>
        </w:rPr>
        <w:t>جمل را لعن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 این حدیث را از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شنیدم اما من از اهل جمل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خجالت در او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حق ناطق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شعیب پیغمبر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موسی بر وصی موسی یعنی یوشع بن نون خروج کرد و یوشع او را به اسیری گرفت و به حرمت موسی او را خلاص ،کرد و من از آن میترسم که یکی از زنان من بعد از من بر وصی من خروج کند و اسیر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به زنان آن حضرت ،رسید همگی نزد آن حضرت حاضر شدند و هر یک عرضه میداشتند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خبری شنیده ایم دعا کن که ما بر وصی تو خروج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رسول صلى الله عليه واله وسلم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وصیّت میکنم به پرهیزکاری و نشستن در خانه و ترک زینت جاهلیت قسم به حق آن خداوندی که مرا به سوی خلق فرستاد جبرئیل مرا خبر داده که اصحاب جمل به زبان هر پیغمبری که پیش از من بوده اند ملعونند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حال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چون چشم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حضرت افتاد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إِنَّكَ الْمَظْلُومُ بَعْدِي مَنْ حارَبَكَ فَقَدْ حَارَبَنِي وَمَنْ حارَبَنِي فَقَدْ حارَبَ اللهَ وَمَنْ فَارَقَكَ فَقَدْ فَارَقَني وَمَنْ فَارَقَنِي فَقَدْ فَارَقَ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علی به درستی که تو بعد از من مظلوم خواهی بود و بر تو ظلم </w:t>
      </w:r>
    </w:p>
    <w:p>
      <w:pPr>
        <w:pStyle w:val="BookText"/>
        <w:rPr/>
      </w:pPr>
      <w:r>
        <w:rPr>
          <w:rFonts w:ascii="IRNazanin" w:hAnsi="IRNazanin" w:eastAsia="IRNazanin"/>
          <w:color w:val="111111"/>
          <w:sz w:val="28"/>
          <w:sz w:val="28"/>
          <w:szCs w:val="28"/>
          <w:rtl w:val="true"/>
          <w:lang w:bidi="fa-IR"/>
        </w:rPr>
        <w:t>خواهند کرد و هر کس با تو جنگ کند پس به تحقیق با من جنگ کرده و هر کس با من جنگ نماید پس به تحقیق با خدای تعالی جنگ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تو جدا شود پس به تحقیق از من جدا شده و هر کس از من جدا شود پس به تحقیق از خدا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طلحه و زبیر و عایشه با لشکر ،بسیار، متوجه جنگ و قتل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وقتی که لشکر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 عایشه در برابر یکدیگر قرار گرفتند پیش از آنکه جنگ واقع شود و عایشه گرفتار گردد به خاطر زبیر رسید که مبادا مردم با دیدن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کنند و مایل به آن حضرت شوند از این رو در مقام اظهار حجت برآمد و حقیقت خود را به نوعی بیان نمود تا شاید سفها و ضعفاء العقول گمان کنند که حق با آنانست پس نزدیک حضرت امیر آمد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آیا نه این است که من از عشره مبشره میباشم و تمام عشره اهل بهشت هستند؟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نفر 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در پاسخ نام نه نفر را برد و حضرت امیر را نام نبرد آن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نفر را 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دومرتبه نام نه نفر را برد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زبیر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جمله این ده نفر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دهی که من اهل بهشتم؟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و خدا را گواه میگیرم و گواهی میدهم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اهل دوزخی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آنکه چون حکایت جنگ جمل طولانی است و ذکر آن در این مقام باعث اطناب میشود به همین مقدار اکتفا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عایشه به سبب جنگ جمل به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دایره ایمان بیرون است و حکم کسی را دارد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تعالى جنگیده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فتح میدان جنگ جمل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حرمت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نمود و 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داد تا خواهر خود را بردارد و برود و آن حضرت اجازه نداد کسی نسبت به عایشه بی حرمتی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وارد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جنگ ،جمل عایشه خانه 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زنی به خانه عایشه آمد و چون عایشه به اعتبار آنکه زوجه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 حق مادری که فرزند مؤمن خود را از روی عمد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زن کافر است و مخلد در جهنّم میباشد؛ زیرا حق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 جَهَنَّمُ خَالِداً فيها</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هرکس مؤمنی را از روی عمد به قتل برساند پس کیفر او خلود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زن به عایشه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تَقُولِينَ فِي امْرَأَةٍ قَتَلَتْ سِتَّةَ عَشَرَ أَلْفَاً مِنْ أَوْلادِهَا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چه میگویی در حق زنی که شانزده هزار نفر از فرزندان خود را به کشتن داد در حالی که همه مؤمن و مسلمان بودند؟ </w:t>
      </w:r>
      <w:bookmarkStart w:id="40" w:name="pg15563_207156"/>
    </w:p>
    <w:p>
      <w:pPr>
        <w:pStyle w:val="BookText"/>
        <w:rPr/>
      </w:pPr>
      <w:bookmarkEnd w:id="40"/>
      <w:r>
        <w:rPr>
          <w:rFonts w:ascii="IRNazanin" w:hAnsi="IRNazanin" w:eastAsia="IRNazanin"/>
          <w:color w:val="111111"/>
          <w:sz w:val="28"/>
          <w:sz w:val="28"/>
          <w:szCs w:val="28"/>
          <w:rtl w:val="true"/>
          <w:lang w:bidi="fa-IR"/>
        </w:rPr>
        <w:t>عایشه فهمید که غرض آن زن ،چیست از این رو گفت این دشمن خدا را از من دور کنید</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41" w:name="__RefHeading___Toc9541334_2142443653"/>
      <w:bookmarkStart w:id="42" w:name="_Toc15"/>
      <w:bookmarkEnd w:id="41"/>
      <w:r>
        <w:rPr>
          <w:rtl w:val="true"/>
        </w:rPr>
        <w:t xml:space="preserve">اهانت عایشه در ماجرای تدفین حضرت امام حسن مجتبی </w:t>
      </w:r>
      <w:r>
        <w:rPr>
          <w:rtl w:val="true"/>
        </w:rPr>
        <w:t>(</w:t>
      </w:r>
      <w:r>
        <w:rPr>
          <w:rtl w:val="true"/>
        </w:rPr>
        <w:t>علیه السلام</w:t>
      </w:r>
      <w:r>
        <w:rPr>
          <w:rtl w:val="true"/>
        </w:rPr>
        <w:t>)</w:t>
      </w:r>
      <w:bookmarkEnd w:id="42"/>
    </w:p>
    <w:p>
      <w:pPr>
        <w:pStyle w:val="BookText"/>
        <w:rPr/>
      </w:pPr>
      <w:r>
        <w:rPr>
          <w:rFonts w:ascii="IRNazanin" w:hAnsi="IRNazanin" w:eastAsia="IRNazanin"/>
          <w:color w:val="111111"/>
          <w:sz w:val="28"/>
          <w:sz w:val="28"/>
          <w:szCs w:val="28"/>
          <w:rtl w:val="true"/>
          <w:lang w:bidi="fa-IR"/>
        </w:rPr>
        <w:t>و از بدی های دیگر عایشه آن است که هنگام وفات حضرت امام حسن بن علی بن ابی طالب علیهما السلام ، به آن حضرت اهانت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ماجرا بدین صورت است که چون بنی هاشم جنازه مطهر آن حضرت را برداشتند تا به دور مرقد منوّر حضرت رسول صلى الله عليه وآله وسلم بگردانند، بنی امیه باخبر شدند و گمان کردند که بنی هاشم میخواهند تا آن حضرت را نزد جدش دفن نمایند؛ از این رو عایشه را خبر کردند و آن ملعونه سوار شد و به اتفاق بنیامیه تابوت آن حضرت را تیرباران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صاحب این عمل کافر است و ان شاء الله تفصیل این حکایت در ذکر احوال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خواهد شد</w:t>
      </w:r>
      <w:r>
        <w:rPr>
          <w:rFonts w:eastAsia="IRNazanin" w:cs="IRNazanin"/>
          <w:color w:val="111111"/>
          <w:sz w:val="28"/>
          <w:szCs w:val="28"/>
          <w:rtl w:val="true"/>
          <w:lang w:bidi="fa-IR"/>
        </w:rPr>
        <w:t>.</w:t>
      </w:r>
    </w:p>
    <w:p>
      <w:pPr>
        <w:pStyle w:val="Heading3"/>
        <w:numPr>
          <w:ilvl w:val="2"/>
          <w:numId w:val="1"/>
        </w:numPr>
        <w:rPr/>
      </w:pPr>
      <w:bookmarkStart w:id="43" w:name="__RefHeading___Toc9541336_2142443653"/>
      <w:bookmarkStart w:id="44" w:name="_Toc16"/>
      <w:bookmarkEnd w:id="43"/>
      <w:r>
        <w:rPr>
          <w:rtl w:val="true"/>
        </w:rPr>
        <w:t xml:space="preserve">ابوموسی اشعری و مخالفت با حضرت علی </w:t>
      </w:r>
      <w:r>
        <w:rPr>
          <w:rtl w:val="true"/>
        </w:rPr>
        <w:t>(</w:t>
      </w:r>
      <w:r>
        <w:rPr>
          <w:rtl w:val="true"/>
        </w:rPr>
        <w:t>علیه السلام</w:t>
      </w:r>
      <w:r>
        <w:rPr>
          <w:rtl w:val="true"/>
        </w:rPr>
        <w:t>)</w:t>
      </w:r>
      <w:bookmarkEnd w:id="44"/>
    </w:p>
    <w:p>
      <w:pPr>
        <w:pStyle w:val="BookText"/>
        <w:rPr/>
      </w:pPr>
      <w:r>
        <w:rPr>
          <w:rFonts w:ascii="IRNazanin" w:hAnsi="IRNazanin" w:eastAsia="IRNazanin"/>
          <w:color w:val="111111"/>
          <w:sz w:val="28"/>
          <w:sz w:val="28"/>
          <w:szCs w:val="28"/>
          <w:rtl w:val="true"/>
          <w:lang w:bidi="fa-IR"/>
        </w:rPr>
        <w:t xml:space="preserve">از دیگر اصحاب که سنیان او را بزرگ مرتبه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دشمنان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عايشه لشكر جمع کرد و قصد جنگ با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آن ،حضرت فرزند ارجمند خود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مالک اشتر به جانب کوفه فرستاد تا آنان را خبر کنند که به یاری آن حضرت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مالک داخل کوفه شد و در مسجد کوفه بر </w:t>
      </w:r>
      <w:bookmarkStart w:id="45" w:name="pg15563_207157"/>
    </w:p>
    <w:p>
      <w:pPr>
        <w:pStyle w:val="BookText"/>
        <w:rPr/>
      </w:pPr>
      <w:bookmarkEnd w:id="45"/>
      <w:r>
        <w:rPr>
          <w:rFonts w:ascii="IRNazanin" w:hAnsi="IRNazanin" w:eastAsia="IRNazanin"/>
          <w:color w:val="111111"/>
          <w:sz w:val="28"/>
          <w:sz w:val="28"/>
          <w:szCs w:val="28"/>
          <w:rtl w:val="true"/>
          <w:lang w:bidi="fa-IR"/>
        </w:rPr>
        <w:t xml:space="preserve">منبر رفت و خطبه ای در کمال فصاحت و بلاغت ادا نموده و مردم را ترغیب و تحریص نمود که به خدمت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ابوموسی ملعون بر منبر رفت و خطبه خواند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جویی مکنید و باعث فساد مشوید همانا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فتنه ها ظاهر خواهد شد، داخل آن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علی بن ابی طالب فرستاده تا شما را تکلیف به جنگ کنند تا با برادران مؤمن خود پیکار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آن شقی این بود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کرده و همراهان عایشه که به جنگ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مؤمن هستند د، پس به دو دلیل این زندیق کافر است</w:t>
      </w:r>
    </w:p>
    <w:p>
      <w:pPr>
        <w:pStyle w:val="BookText"/>
        <w:rPr/>
      </w:pPr>
      <w:r>
        <w:rPr>
          <w:rFonts w:ascii="IRNazanin" w:hAnsi="IRNazanin" w:eastAsia="IRNazanin"/>
          <w:color w:val="111111"/>
          <w:sz w:val="28"/>
          <w:sz w:val="28"/>
          <w:szCs w:val="28"/>
          <w:rtl w:val="true"/>
          <w:lang w:bidi="fa-IR"/>
        </w:rPr>
        <w:t>و بدی های دیگری نیز از این شقی در کتب معتبره مذکور است اما چون ذکر آن به درازا میکشد پس به همین مقدار اکتفا می کنیم</w:t>
      </w:r>
      <w:r>
        <w:rPr>
          <w:rFonts w:eastAsia="IRNazanin" w:cs="IRNazanin"/>
          <w:color w:val="111111"/>
          <w:sz w:val="28"/>
          <w:szCs w:val="28"/>
          <w:rtl w:val="true"/>
          <w:lang w:bidi="fa-IR"/>
        </w:rPr>
        <w:t>.</w:t>
      </w:r>
    </w:p>
    <w:p>
      <w:pPr>
        <w:pStyle w:val="Heading3"/>
        <w:numPr>
          <w:ilvl w:val="2"/>
          <w:numId w:val="1"/>
        </w:numPr>
        <w:rPr/>
      </w:pPr>
      <w:bookmarkStart w:id="46" w:name="__RefHeading___Toc9541338_2142443653"/>
      <w:bookmarkStart w:id="47" w:name="_Toc17"/>
      <w:bookmarkEnd w:id="46"/>
      <w:r>
        <w:rPr>
          <w:rtl w:val="true"/>
        </w:rPr>
        <w:t>«</w:t>
      </w:r>
      <w:r>
        <w:rPr>
          <w:rtl w:val="true"/>
        </w:rPr>
        <w:t>عبیدالله بن عمر</w:t>
      </w:r>
      <w:r>
        <w:rPr>
          <w:rtl w:val="true"/>
        </w:rPr>
        <w:t xml:space="preserve">» </w:t>
      </w:r>
      <w:r>
        <w:rPr>
          <w:rtl w:val="true"/>
        </w:rPr>
        <w:t>در رکاب معاویه</w:t>
      </w:r>
      <w:bookmarkEnd w:id="4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اصحابی که نزد سنیان بسیار عزیز است و او را از صلحا، اتقیا، زهاد و عباد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بن عمر بن خطاب است که بعد از ضربت خوردن پدرش از ابولؤلؤ غلام مغيرة بن شعبة هرمزان بیگناه را به قصاص کشت </w:t>
      </w:r>
      <w:r>
        <w:rPr>
          <w:rStyle w:val="FootnoteAnchor"/>
          <w:rtl w:val="true"/>
        </w:rPr>
        <w:footnoteReference w:id="25"/>
      </w:r>
      <w:r>
        <w:rPr>
          <w:rFonts w:ascii="IRNazanin" w:hAnsi="IRNazanin" w:eastAsia="IRNazanin"/>
          <w:color w:val="111111"/>
          <w:sz w:val="28"/>
          <w:sz w:val="28"/>
          <w:szCs w:val="28"/>
          <w:rtl w:val="true"/>
          <w:lang w:bidi="fa-IR"/>
        </w:rPr>
        <w:t>همانطور که پیش از این اشاره شد سپس نزد معاویه رفت و با او بیعت کرد و بیعت او سبب استقلال معاویه شد؛ زیرا سفیهان آن زمان او را خلیفه زاده می 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هر حال او حتی به این اندازه قناعت نکرد و در صفین مقابل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 و در سپاه معاویه بود و به میدان هم میرفت تا با سپاه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 اما اگر مبارزی میدید، مانند پدرش فرار را بر قرار ترجیح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صفین به میدان آمد و شاهزاده محمد حنفیه را به میدان طلبید اما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متوجه میدان شد پس همین که نظر عبیدالله بر آن حضرت افتاد، روی به گریز نهاد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مرتبهٔ دیگر شخصی را در میدان دید و گمان کرد که میتواند با او ستیز نماید اما چون متوجه میدان گردید و نزدیک ،رسید مالک اشتر نخعی را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میدانستم تویی به میدان نمیآمدم و اکنون بر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ننگ گریختن را بر خود میپسندی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مالک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 النَّاسُ فَرَّ جَزاهُ اللهُ خَيْراً مِنْ أَنْ يَقُولُوا قُتِلَ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مردم در حق من بگویند از جنگ گریخت و خدا جزای او را بدهد بهتر از آن است که بگویند کشته شد و خدا رحمتش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روش او در جنگ صفین این گونه بود که اگر ضعیفی را در میدان میدید با او از در خصومت و جنگ در می آمد و اگر توانایی را میدید مانند پدرش میگریخت تا عاقبت با دلی پر از عداوت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به جهنّم پیوست</w:t>
      </w:r>
      <w:r>
        <w:rPr>
          <w:rFonts w:eastAsia="IRNazanin" w:cs="IRNazanin"/>
          <w:color w:val="111111"/>
          <w:sz w:val="28"/>
          <w:szCs w:val="28"/>
          <w:rtl w:val="true"/>
          <w:lang w:bidi="fa-IR"/>
        </w:rPr>
        <w:t xml:space="preserve">. </w:t>
      </w:r>
      <w:bookmarkStart w:id="48" w:name="pg15563_207159"/>
    </w:p>
    <w:p>
      <w:pPr>
        <w:pStyle w:val="Heading3"/>
        <w:numPr>
          <w:ilvl w:val="2"/>
          <w:numId w:val="1"/>
        </w:numPr>
        <w:rPr/>
      </w:pPr>
      <w:bookmarkStart w:id="49" w:name="__RefHeading___Toc9541340_2142443653"/>
      <w:bookmarkStart w:id="50" w:name="_Toc18"/>
      <w:bookmarkEnd w:id="48"/>
      <w:bookmarkEnd w:id="49"/>
      <w:r>
        <w:rPr>
          <w:rtl w:val="true"/>
        </w:rPr>
        <w:t xml:space="preserve">خواری </w:t>
      </w:r>
      <w:r>
        <w:rPr>
          <w:rtl w:val="true"/>
        </w:rPr>
        <w:t>«</w:t>
      </w:r>
      <w:r>
        <w:rPr>
          <w:rtl w:val="true"/>
        </w:rPr>
        <w:t>عبدالله بن عمر</w:t>
      </w:r>
      <w:r>
        <w:rPr>
          <w:rtl w:val="true"/>
        </w:rPr>
        <w:t xml:space="preserve">» </w:t>
      </w:r>
      <w:r>
        <w:rPr>
          <w:rtl w:val="true"/>
        </w:rPr>
        <w:t>نزد حجّاج</w:t>
      </w:r>
      <w:bookmarkEnd w:id="50"/>
    </w:p>
    <w:p>
      <w:pPr>
        <w:pStyle w:val="BookText"/>
        <w:rPr/>
      </w:pPr>
      <w:r>
        <w:rPr>
          <w:rFonts w:ascii="IRNazanin" w:hAnsi="IRNazanin" w:eastAsia="IRNazanin"/>
          <w:color w:val="111111"/>
          <w:sz w:val="28"/>
          <w:sz w:val="28"/>
          <w:szCs w:val="28"/>
          <w:rtl w:val="true"/>
          <w:lang w:bidi="fa-IR"/>
        </w:rPr>
        <w:t xml:space="preserve">یکی دیگر از اصحاب که سنّیان او را بسیار عظیم المرتبه می دانند عبدالله بن عمر بن خطاب است که با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عدوات بود و وقتی آن حضرت برای دفع فتنه عایشه به طرف بصره می رفت، مردم مدینه را از خدمت آن حضرت منع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حجّاج ،ملعون عبدالله بن زبیر را به دار کشید، عبدالله بن عمر بن خطاب شبانه به خانه حجّاج رفت حجّاج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يَعْرِفْ اِمامَ زَمانِهِ مات ميتةً 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بمیرد در حالی که امام زمان خود را نشناخته باشد به مرگ جاهلیت از دنیا رفته و در شمار کفّار است و چون دست من به عبدالملک مروان نمیرسد و تو نائب او هستی آمده ام تا با تو بیعت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من از بیعت تو ننگ دارد؛ زیرا تو با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نکردی و حال آنکه فضل و کمال او را می دانستی پس اینک پای خود را دراز میکنم و بیعت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دانی که چه کسی تو را برای بیعت فرستاده است؟ عبدالله بن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بر چوبه دار است تو را فرستاده است</w:t>
      </w:r>
      <w:r>
        <w:rPr>
          <w:rFonts w:eastAsia="IRNazanin" w:cs="IRNazanin"/>
          <w:color w:val="111111"/>
          <w:sz w:val="28"/>
          <w:szCs w:val="28"/>
          <w:rtl w:val="true"/>
          <w:lang w:bidi="fa-IR"/>
        </w:rPr>
        <w:t>».</w:t>
      </w:r>
    </w:p>
    <w:p>
      <w:pPr>
        <w:pStyle w:val="Heading3"/>
        <w:numPr>
          <w:ilvl w:val="2"/>
          <w:numId w:val="1"/>
        </w:numPr>
        <w:rPr/>
      </w:pPr>
      <w:bookmarkStart w:id="51" w:name="__RefHeading___Toc9541342_2142443653"/>
      <w:bookmarkStart w:id="52" w:name="_Toc19"/>
      <w:bookmarkEnd w:id="51"/>
      <w:r>
        <w:rPr>
          <w:rtl w:val="true"/>
        </w:rPr>
        <w:t>ابوهریره و جعل حدیث</w:t>
      </w:r>
      <w:bookmarkEnd w:id="5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نزد سنیان بسیار معتبر می باشد و متواتر است که آن شقی در تعریف ابی بکر و عمر حدیث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53" w:name="pg15563_207160"/>
    </w:p>
    <w:p>
      <w:pPr>
        <w:pStyle w:val="BookText"/>
        <w:rPr/>
      </w:pPr>
      <w:bookmarkEnd w:id="53"/>
      <w:r>
        <w:rPr>
          <w:rFonts w:ascii="IRNazanin" w:hAnsi="IRNazanin" w:eastAsia="IRNazanin"/>
          <w:color w:val="111111"/>
          <w:sz w:val="28"/>
          <w:sz w:val="28"/>
          <w:szCs w:val="28"/>
          <w:rtl w:val="true"/>
          <w:lang w:bidi="fa-IR"/>
        </w:rPr>
        <w:t xml:space="preserve">می بست و خود به عایشه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هفتاد هزار حدیث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پدر تو نبستم به این مرتبه نرسیدم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و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سنی می باشند تصریح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وضع مینمود و وقتی عایشه او را انکار کرد، ابوهریره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من هفتصد حدیثی را که در شأن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پدر تو و مدح تو روایت نکردم بر این استر سوار نشدم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طریق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میان علمای شیعه مشهور است روایت اوّل است که آن لعین هفتاد هزار حدیث را در تعریف ابی بکر و عمر 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به گونه ای که خود اعتراف به آن داشت</w:t>
      </w:r>
      <w:r>
        <w:rPr>
          <w:rFonts w:eastAsia="IRNazanin" w:cs="IRNazanin"/>
          <w:color w:val="111111"/>
          <w:sz w:val="28"/>
          <w:szCs w:val="28"/>
          <w:rtl w:val="true"/>
          <w:lang w:bidi="fa-IR"/>
        </w:rPr>
        <w:t>.</w:t>
      </w:r>
    </w:p>
    <w:p>
      <w:pPr>
        <w:pStyle w:val="Heading3"/>
        <w:numPr>
          <w:ilvl w:val="2"/>
          <w:numId w:val="1"/>
        </w:numPr>
        <w:rPr/>
      </w:pPr>
      <w:bookmarkStart w:id="54" w:name="__RefHeading___Toc9541344_2142443653"/>
      <w:bookmarkStart w:id="55" w:name="_Toc20"/>
      <w:bookmarkEnd w:id="54"/>
      <w:r>
        <w:rPr>
          <w:rtl w:val="true"/>
        </w:rPr>
        <w:t>«</w:t>
      </w:r>
      <w:r>
        <w:rPr>
          <w:rtl w:val="true"/>
        </w:rPr>
        <w:t>عمرو عاص</w:t>
      </w:r>
      <w:r>
        <w:rPr>
          <w:rtl w:val="true"/>
        </w:rPr>
        <w:t>»</w:t>
      </w:r>
      <w:r>
        <w:rPr>
          <w:rtl w:val="true"/>
        </w:rPr>
        <w:t>، همدست معاویه</w:t>
      </w:r>
      <w:bookmarkEnd w:id="55"/>
    </w:p>
    <w:p>
      <w:pPr>
        <w:pStyle w:val="BookText"/>
        <w:rPr/>
      </w:pPr>
      <w:r>
        <w:rPr>
          <w:rFonts w:ascii="IRNazanin" w:hAnsi="IRNazanin" w:eastAsia="IRNazanin"/>
          <w:color w:val="111111"/>
          <w:sz w:val="28"/>
          <w:sz w:val="28"/>
          <w:szCs w:val="28"/>
          <w:rtl w:val="true"/>
          <w:lang w:bidi="fa-IR"/>
        </w:rPr>
        <w:t xml:space="preserve">از دیگر اصحاب عمرو عاص است که با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جنگ و پرخاش بود و در جنگ صفین برای جنگ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لعین همدست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شقی نیز مانند ابو هریره احادیثی را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بست بلکه کار را از ابی هریره نیز گذراند تا آنجا که معاویه لعین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 و از این مقدار هم تجاوز نموده و گاه برای اندک نفعی، حدیث می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است که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برنج از مکه به شام آورده بود و برنج مکه در شام مشتری </w:t>
      </w:r>
      <w:bookmarkStart w:id="56" w:name="pg15563_207161"/>
    </w:p>
    <w:p>
      <w:pPr>
        <w:pStyle w:val="BookText"/>
        <w:rPr/>
      </w:pPr>
      <w:bookmarkEnd w:id="56"/>
      <w:r>
        <w:rPr>
          <w:rFonts w:ascii="IRNazanin" w:hAnsi="IRNazanin" w:eastAsia="IRNazanin"/>
          <w:color w:val="111111"/>
          <w:sz w:val="28"/>
          <w:sz w:val="28"/>
          <w:szCs w:val="28"/>
          <w:rtl w:val="true"/>
          <w:lang w:bidi="fa-IR"/>
        </w:rPr>
        <w:t xml:space="preserve">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مدتی در شام رحل اقامت افکند و کسی از برنجش</w:t>
      </w:r>
    </w:p>
    <w:p>
      <w:pPr>
        <w:pStyle w:val="BookText"/>
        <w:rPr/>
      </w:pPr>
      <w:r>
        <w:rPr>
          <w:rFonts w:ascii="IRNazanin" w:hAnsi="IRNazanin" w:eastAsia="IRNazanin"/>
          <w:color w:val="111111"/>
          <w:sz w:val="28"/>
          <w:sz w:val="28"/>
          <w:szCs w:val="28"/>
          <w:rtl w:val="true"/>
          <w:lang w:bidi="fa-IR"/>
        </w:rPr>
        <w:t>نمی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عمرو عاص از او گذشت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می دهی که کاری نمایم تا امروز تمام برنج هایت را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مبلغی نام</w:t>
      </w:r>
    </w:p>
    <w:p>
      <w:pPr>
        <w:pStyle w:val="BookText"/>
        <w:rPr/>
      </w:pPr>
      <w:r>
        <w:rPr>
          <w:rFonts w:ascii="IRNazanin" w:hAnsi="IRNazanin" w:eastAsia="IRNazanin"/>
          <w:color w:val="111111"/>
          <w:sz w:val="28"/>
          <w:sz w:val="28"/>
          <w:szCs w:val="28"/>
          <w:rtl w:val="true"/>
          <w:lang w:bidi="fa-IR"/>
        </w:rPr>
        <w:t xml:space="preserve">برد فی الحال عمرو عاص منادی را طلبید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جار بزن و بگو که عمرو عاص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أَرُزَ مَكَّةَ فَكَانَّما زارَ 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از برنج مگه بخورد مانند کسی است که مکه را زیارت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مردم هجوم آوردند و در بقیه همان روز تمام برنجهای آن مرد را خریدند این خبر به معاویه ملعون رسید و روز دیگر که عمرو عاص داخل مجلس معاویه شد معاویه برآشفت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برنج مکه را کرده؟ و کدام یک از اصحاب او این حدیث را شنیده اند؟ از خدا و رسولش شرم نداری که حدیث 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از آن حضرت شنیده ای اما یادت نیست و</w:t>
      </w:r>
    </w:p>
    <w:p>
      <w:pPr>
        <w:pStyle w:val="BookText"/>
        <w:rPr/>
      </w:pPr>
      <w:r>
        <w:rPr>
          <w:rFonts w:ascii="IRNazanin" w:hAnsi="IRNazanin" w:eastAsia="IRNazanin"/>
          <w:color w:val="111111"/>
          <w:sz w:val="28"/>
          <w:sz w:val="28"/>
          <w:szCs w:val="28"/>
          <w:rtl w:val="true"/>
          <w:lang w:bidi="fa-IR"/>
        </w:rPr>
        <w:t xml:space="preserve">فراموش کرده ای معاویه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کدام روز آن حضرت تعریف برنج مکه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عمروعاص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خاطرم آمد</w:t>
      </w:r>
      <w:r>
        <w:rPr>
          <w:rFonts w:eastAsia="IRNazanin" w:cs="IRNazanin"/>
          <w:color w:val="111111"/>
          <w:sz w:val="28"/>
          <w:szCs w:val="28"/>
          <w:rtl w:val="true"/>
          <w:lang w:bidi="fa-IR"/>
        </w:rPr>
        <w:t>».</w:t>
      </w:r>
    </w:p>
    <w:p>
      <w:pPr>
        <w:pStyle w:val="Heading3"/>
        <w:numPr>
          <w:ilvl w:val="2"/>
          <w:numId w:val="1"/>
        </w:numPr>
        <w:rPr/>
      </w:pPr>
      <w:bookmarkStart w:id="57" w:name="__RefHeading___Toc9541346_2142443653"/>
      <w:bookmarkStart w:id="58" w:name="_Toc21"/>
      <w:bookmarkEnd w:id="57"/>
      <w:r>
        <w:rPr>
          <w:rtl w:val="true"/>
        </w:rPr>
        <w:t>«</w:t>
      </w:r>
      <w:r>
        <w:rPr>
          <w:rtl w:val="true"/>
        </w:rPr>
        <w:t>معاویه</w:t>
      </w:r>
      <w:r>
        <w:rPr>
          <w:rtl w:val="true"/>
        </w:rPr>
        <w:t xml:space="preserve">» </w:t>
      </w:r>
      <w:r>
        <w:rPr>
          <w:rtl w:val="true"/>
        </w:rPr>
        <w:t>از مشاهیر جهنّم</w:t>
      </w:r>
      <w:bookmarkEnd w:id="58"/>
    </w:p>
    <w:p>
      <w:pPr>
        <w:pStyle w:val="Heading4"/>
        <w:numPr>
          <w:ilvl w:val="3"/>
          <w:numId w:val="1"/>
        </w:numPr>
        <w:rPr/>
      </w:pPr>
      <w:bookmarkStart w:id="59" w:name="__RefHeading___Toc9541348_2142443653"/>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 xml:space="preserve">از دیگر اصحاب که از مشاهیر اهل 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ابي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سنیان آن قدر از مطاعن معاویه نقل کرده اند که اگر تمام روایات </w:t>
      </w:r>
    </w:p>
    <w:p>
      <w:pPr>
        <w:pStyle w:val="BookText"/>
        <w:rPr/>
      </w:pPr>
      <w:r>
        <w:rPr>
          <w:rFonts w:ascii="IRNazanin" w:hAnsi="IRNazanin" w:eastAsia="IRNazanin"/>
          <w:color w:val="111111"/>
          <w:sz w:val="28"/>
          <w:sz w:val="28"/>
          <w:szCs w:val="28"/>
          <w:rtl w:val="true"/>
          <w:lang w:bidi="fa-IR"/>
        </w:rPr>
        <w:t xml:space="preserve">آنان ذکر شود طومارها پر می گردد پس ما در این کتاب به ذکر قلیلی از مطاعن او اکتفا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ادله ای که بر بدبختی و شقاوت و ملعون بودن آن شقی دلالت می کند و شیعه و سنی بر آن اتفاق دارند حدیث مشهوری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عَمَّارٍ، تَقْتُلُهُ الْفِئَةُ الْباغِيَة يَدْعُوهُمْ إِلَى الْجَنَّةِ وَ يَدْعُونَهُ إلَى النَّارِ</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چه دردناک است حال عمّار که او را گروهی خواهند کشت که اهل</w:t>
      </w:r>
    </w:p>
    <w:p>
      <w:pPr>
        <w:pStyle w:val="BookText"/>
        <w:rPr/>
      </w:pPr>
      <w:r>
        <w:rPr>
          <w:rFonts w:ascii="IRNazanin" w:hAnsi="IRNazanin" w:eastAsia="IRNazanin"/>
          <w:color w:val="111111"/>
          <w:sz w:val="28"/>
          <w:sz w:val="28"/>
          <w:szCs w:val="28"/>
          <w:rtl w:val="true"/>
          <w:lang w:bidi="fa-IR"/>
        </w:rPr>
        <w:t>بغی و تعدّی باشند در حالی که عمار آنان را به بهشت خواهد خواند و</w:t>
      </w:r>
    </w:p>
    <w:p>
      <w:pPr>
        <w:pStyle w:val="BookText"/>
        <w:rPr/>
      </w:pPr>
      <w:r>
        <w:rPr>
          <w:rFonts w:ascii="IRNazanin" w:hAnsi="IRNazanin" w:eastAsia="IRNazanin"/>
          <w:color w:val="111111"/>
          <w:sz w:val="28"/>
          <w:sz w:val="28"/>
          <w:szCs w:val="28"/>
          <w:rtl w:val="true"/>
          <w:lang w:bidi="fa-IR"/>
        </w:rPr>
        <w:t>آنان او را به آتش دوزخ و جهنّم تکلیف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ای است که در مقام ترحّم و شفقت نسبت به کسی می گویند آخر چنان شد که آن حضرت فرموده بود و عمّار در جنگ صفین و در ركاب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سپاه معاویه لعین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شهادت او به معاویه رسید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 کسی کشته که او را به جنگ آورده؛ یعنی علی بن ابی طالب</w:t>
      </w:r>
    </w:p>
    <w:p>
      <w:pPr>
        <w:pStyle w:val="BookText"/>
        <w:rPr/>
      </w:pPr>
      <w:r>
        <w:rPr>
          <w:rFonts w:ascii="IRNazanin" w:hAnsi="IRNazanin" w:eastAsia="IRNazanin"/>
          <w:color w:val="111111"/>
          <w:sz w:val="28"/>
          <w:sz w:val="28"/>
          <w:szCs w:val="28"/>
          <w:rtl w:val="true"/>
          <w:lang w:bidi="fa-IR"/>
        </w:rPr>
        <w:t>او را کشته؛ زیرا اگر او به جنگ نمیآمد و عمار را نمی آورد او کشته نمی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در پاسخ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بنابراین باید حمزه سید الشهدا را پیغمبر کشته باشد؛ زیرا آن حضرت او را با خود به جنگ برده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روایت به چند وجه میتوان بر ملعون بودن معاویه استدلال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کسانی میکشند که اهل بغیاند</w:t>
      </w:r>
    </w:p>
    <w:p>
      <w:pPr>
        <w:pStyle w:val="BookText"/>
        <w:rPr/>
      </w:pPr>
      <w:r>
        <w:rPr>
          <w:rFonts w:ascii="IRNazanin" w:hAnsi="IRNazanin" w:eastAsia="IRNazanin"/>
          <w:color w:val="111111"/>
          <w:sz w:val="28"/>
          <w:sz w:val="28"/>
          <w:szCs w:val="28"/>
          <w:rtl w:val="true"/>
          <w:lang w:bidi="fa-IR"/>
        </w:rPr>
        <w:t xml:space="preserve">و از این حدیث مشخص میشود که سپاه معاویه اهل بغی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آنان است و رئیس اهل 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آنان را به راه بهشت خواهد خواند و آنان او را به راه جهنّم دعوت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نیز ملعون بودن او به دست می آید بلکه می توان گفت از این عبارت، دو دلیل بر ملعون بودن معاویه ظاهر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ملعون نسبت بغی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از این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مرتبه كفر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همچنان که نزد هر صاح صاحب بصیرتی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مطاعن معاویه که شیعه و سنی در نقل آن اتفاق دارند آن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موضع او را لعنت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سنی تصریح به این مطلب نموده و گفته حضرت رسول صلى الله عليه وسلم او را در هفت موضع لعن کرده که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مدینه بیرون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به جنگ بدر می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قریش از هدی منع کرد و صلح برقرار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جنگ احزاب </w:t>
      </w:r>
      <w:r>
        <w:rPr>
          <w:rFonts w:eastAsia="IRNazanin" w:cs="IRNazanin"/>
          <w:color w:val="111111"/>
          <w:sz w:val="28"/>
          <w:szCs w:val="28"/>
          <w:rtl w:val="true"/>
          <w:lang w:bidi="fa-IR"/>
        </w:rPr>
        <w:t xml:space="preserve">. </w:t>
      </w:r>
      <w:bookmarkStart w:id="61" w:name="pg15563_207164"/>
    </w:p>
    <w:p>
      <w:pPr>
        <w:pStyle w:val="BookText"/>
        <w:rPr/>
      </w:pPr>
      <w:bookmarkEnd w:id="61"/>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غطفان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عقبه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وارد شده که روزی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موضع را برای معاویه برشمرد</w:t>
      </w:r>
      <w:r>
        <w:rPr>
          <w:rFonts w:eastAsia="IRNazanin" w:cs="IRNazanin"/>
          <w:color w:val="111111"/>
          <w:sz w:val="28"/>
          <w:szCs w:val="28"/>
          <w:rtl w:val="true"/>
          <w:lang w:bidi="fa-IR"/>
        </w:rPr>
        <w:t>.</w:t>
      </w:r>
    </w:p>
    <w:p>
      <w:pPr>
        <w:pStyle w:val="Heading4"/>
        <w:numPr>
          <w:ilvl w:val="3"/>
          <w:numId w:val="1"/>
        </w:numPr>
        <w:rPr/>
      </w:pPr>
      <w:bookmarkStart w:id="62" w:name="__RefHeading___Toc9541350_2142443653"/>
      <w:bookmarkStart w:id="63" w:name="_Toc23"/>
      <w:bookmarkEnd w:id="62"/>
      <w:r>
        <w:rPr>
          <w:rtl w:val="true"/>
        </w:rPr>
        <w:t>دلايل ملعون بودن معاویه</w:t>
      </w:r>
      <w:bookmarkEnd w:id="63"/>
    </w:p>
    <w:p>
      <w:pPr>
        <w:pStyle w:val="BookText"/>
        <w:rPr/>
      </w:pPr>
      <w:r>
        <w:rPr>
          <w:rFonts w:ascii="IRNazanin" w:hAnsi="IRNazanin" w:eastAsia="IRNazanin"/>
          <w:color w:val="111111"/>
          <w:sz w:val="28"/>
          <w:sz w:val="28"/>
          <w:szCs w:val="28"/>
          <w:rtl w:val="true"/>
          <w:lang w:bidi="fa-IR"/>
        </w:rPr>
        <w:t>از دیگر دلایل ملعون بودن معاویه آن است که احمد بن حنبل بیهقی</w:t>
      </w:r>
    </w:p>
    <w:p>
      <w:pPr>
        <w:pStyle w:val="BookText"/>
        <w:rPr/>
      </w:pPr>
      <w:r>
        <w:rPr>
          <w:rFonts w:ascii="IRNazanin" w:hAnsi="IRNazanin" w:eastAsia="IRNazanin"/>
          <w:color w:val="111111"/>
          <w:sz w:val="28"/>
          <w:sz w:val="28"/>
          <w:szCs w:val="28"/>
          <w:rtl w:val="true"/>
          <w:lang w:bidi="fa-IR"/>
        </w:rPr>
        <w:t xml:space="preserve">بزرگان علمای اهل سنّت و جماعت در کتاب فضائل صحابه از نضر بن عامر روایت نموده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مدینه طیبه به مسجد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دیدم که گروهی با یکدیگر این گونه سخن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میبریم به خدا از غضب خدا و از غضب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ای فرمود و در میان خطبه آن ،حضرت معاویه برخاست و دست پدر خود ابوسفیان را گرفت و از مسجد بیرون آمدند و تا و تا چشم رسول خدا بر آنان افتاد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الْقائِدَ وَ الْمَقُودَ، وَيْلٌ لِأُمَّتِي مِنْ مُعاوِيَة ذِي الإِسْتاه</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حق تعالی کشنده و بر کشیده شده را لعنت می کند وای بر امت من از معاویه که صاحب کفل بزرگ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روایات وارد شده که معاویه دست پسر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 و از مسجد بیرون میرفت که حضرت رسول صلى الله عليه واله وسلم بر هر دو لعنت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دیگر دلایل ملعون بودن او روایتی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 سلمه روایت کرده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و ابوسفیان در حالی از مقابل آن حضرت گذشت که بر شتری سوار بود و معاویه و 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w:t>
      </w:r>
    </w:p>
    <w:p>
      <w:pPr>
        <w:pStyle w:val="BookText"/>
        <w:rPr/>
      </w:pPr>
      <w:r>
        <w:rPr>
          <w:rFonts w:ascii="IRNazanin" w:hAnsi="IRNazanin" w:eastAsia="IRNazanin"/>
          <w:color w:val="111111"/>
          <w:sz w:val="28"/>
          <w:sz w:val="28"/>
          <w:szCs w:val="28"/>
          <w:rtl w:val="true"/>
          <w:lang w:bidi="fa-IR"/>
        </w:rPr>
        <w:t>روایتی یکی از برادران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بود و یکی سر شتر را می کشید و یکی شتر را می راند در این هنگام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الْقائِدَ وَ الرّاكِبَ وَ السّائِقَ</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حق تعالی این سوار و این کشنده و این راننده را لعنت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از دلائل ملعون بودن او آن است که عبدالله بن عمرو عاص روایت کرده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روزی در خدمت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نشسته بودم که آن سرور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لَيَدْخُلُنَّ رَجُلٌ يَمُوتُ عَلَى غَيْرِ مِلَّتِي</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هر آینه بر شما مردی داخل میشود که به غیر دین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معاویه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اکابر علمای سنی است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مُعاوِيَةٌ عَلَى غَيْرِ مِلَّتِي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معاویه به غیر دین من از دنیا می رود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چنان شد که آن حضرت فرموده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دیگر دلایل ملعون بودن معاویه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امیرالمؤمنين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بر دین اسلام نخواهد مرد این سخن حضرت برای من سؤال شد که چگونه چنین چیزی امکان پذیر است؟ تا اینکه به حسب اتفاق به شام رفتم و شنیدم که معاویه بیمار است، پس به رسم عیادت به دیدن او رفتم و دیدم که خوابیده و روی خود را به دیوار کرده است دست بر سینه او گذاشتم و ناگهان دستم بر بتی خورد که از گردن آویخته بود من از دیدن این قضیه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معاویه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بهترم چرا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من از آن جهت است که از علی بن ابی طالب شنیدم که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در حالی خواهد مرد که بت در گردن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مرا امر کرده است که این بت را به گردن بیاویزم و میگفت این کار بسیار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احنف بن قیس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پیش معاویه بیرون آمدم و هنوز به خانه نرسیده بودم که آواز مرگ معاویه بلند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علمای سنی است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حال ،مردن بت در گردن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نیز از بزرگان علمای سنی است در کتاب خود ذکر کرده که اختلافی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وقت مردن بت در گردن داشت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دلایل ملعون بودن معاویه روایتی است که صاحب کتاب مصابیح که از علمای اهل سنت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که آن </w:t>
      </w:r>
    </w:p>
    <w:p>
      <w:pPr>
        <w:pStyle w:val="BookText"/>
        <w:rPr/>
      </w:pPr>
      <w:r>
        <w:rPr>
          <w:rFonts w:ascii="IRNazanin" w:hAnsi="IRNazanin" w:eastAsia="IRNazanin"/>
          <w:color w:val="111111"/>
          <w:sz w:val="28"/>
          <w:sz w:val="28"/>
          <w:szCs w:val="28"/>
          <w:rtl w:val="true"/>
          <w:lang w:bidi="fa-IR"/>
        </w:rPr>
        <w:t>حضرت در حالی که خطاب به اصحاب خود نموده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مردی بر شما ظاهر خواهد شد و شخصی بر شما داخل خواهد</w:t>
      </w:r>
    </w:p>
    <w:p>
      <w:pPr>
        <w:pStyle w:val="BookText"/>
        <w:rPr/>
      </w:pPr>
      <w:r>
        <w:rPr>
          <w:rFonts w:ascii="IRNazanin" w:hAnsi="IRNazanin" w:eastAsia="IRNazanin"/>
          <w:color w:val="111111"/>
          <w:sz w:val="28"/>
          <w:sz w:val="28"/>
          <w:szCs w:val="28"/>
          <w:rtl w:val="true"/>
          <w:lang w:bidi="fa-IR"/>
        </w:rPr>
        <w:t>شد که از اهل جهنّم باشد و بعد از لحظه ای معاویه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دلایل ملعون بودن معاویه و پدرش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آن حضرت در جنگ احد و در نماز صبح بر ابوسفیان پدر معاویه لعنت کرد و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قنوت نمازش معاویه را لعن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دلایل ملعون بودن معاویه و پدرش آن است که عبدالله بن حارث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در مسجد مدینه بر فراز منبر بود و معاویه دست ابوسفیان را گرفته و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ابوسفیان درد چشم داشت در این هنگام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التَّابِعَ وَ الْمَتْبُوعَ</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خدای تعالی آن کسی را که پیش است و آن کسی را که در عقب اوست لعنت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با وجود آنکه سنیان این همه مذمّت 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باز او را دوست می دارند و در مقام مدح او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وحی بوده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استدلال آن است که معاویه پنج یا شش ماه پیش از وفات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اظهار اسلام کرد و در باطن منافق بود و اگر فرض کنیم که کاتب حی بوده ابن ابی سراج نیز کاتب وحی بود در حالی که مرتد شد و بعد از فوتش چون او را به خاک سپردند خاک او را قبول نکرد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آنچه خود سنیان نقل کرده اند ظاهر میشود که مجرد کاتب وحی بودن دلیل ایمان نیست و اگر کسی کاتب وحی باشد و از او چیزی ظاهر شود که منافات با ایمان و اسلام داشته باشد نفعی به حال او نمی رسد و بیان کردیم که از احوال معاویه مواردی سرزده که اگر کسی اندک شعوری داشته باشد جزم بر کفر او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دلایل ملعون بودن معاویه آن است که روایت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مدینه آمد تا به شرف اسلام مشرف شود و چون به مسجد</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شنید که آن حضرت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فِى الدَّرْكِ الْأَسْفَلِ مِنَ النَّارِ نُمرودُ بْنُ كَنْعانِ وَ شَدّادُ بْنُ عادِ وَ فِرْعَوْنُ مُوسَى و رَجُلٌ يُبايَعُ بَعْدِي بِبابِل وَ لَوْلَا مَقَالَةٌ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الْأَعْلَى، لَكَانَ هُوَ أَسْفَلِ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نفر در پایین ترین مرتبه اهل دوزخاند که عذاب آنان از همه اهل جهنّم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پس از من در بابل از مردم بیعت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آن بود که فرعون ادعای خدایی نموده هر آینه جایگاه آن بیعت گیرنده از او در</w:t>
      </w:r>
    </w:p>
    <w:p>
      <w:pPr>
        <w:pStyle w:val="BookText"/>
        <w:rPr/>
      </w:pPr>
      <w:r>
        <w:rPr>
          <w:rFonts w:ascii="IRNazanin" w:hAnsi="IRNazanin" w:eastAsia="IRNazanin"/>
          <w:color w:val="111111"/>
          <w:sz w:val="28"/>
          <w:sz w:val="28"/>
          <w:szCs w:val="28"/>
          <w:rtl w:val="true"/>
          <w:lang w:bidi="fa-IR"/>
        </w:rPr>
        <w:t xml:space="preserve">جهنّم پست تر خواهد بود و عذابش از فرعون بیشتر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عزم عراق کردم و چون به در بابل ،رسیدم دیدم که معاویه از مردم بیعت می گیرد و دانستم که او همان چهارمین فردی بود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از دیگر دلایل ملعون بودن معاویه حدیثی 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علمای سنی به سند خود از ابن عبّاس 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هرگاه معاویه را بر منبر من دیدید او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دیگری نیز در ملعون بودن و مذمت این زندیق وارد شده و نقل تمام آن به طول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دلایل ملعون بودن معاویه آن است که یزید را خلیفه و جانشین خود نمود در حالی که آن شقی آشکارا شرب خمر می نمود و سبب شد تا از آن بدطینت لعین ستم های بسیاری به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نیز سبب گردید تا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برسد و اگر نیک ملاحظه کنی، می دانی که معاویه لعین سبب استیلای خلفای بنی امیه شد و ستم هایی که از آن ملاعین به ائمه معصومین علیهم السلام و شیعیان ،رسید، همه به شومی اوست همان طور که بدی هایی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تمام آنها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بر ملعون بودن معاویه و بقیه بنی امیه آیه وافی هدایت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وَالشَّجَرَةَ الْمَلْعُونَةَ فِى الْقُرْآنِ</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است که حق تعالی بنی امیه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چون معاویه نیز از بنی امیه است پس او نیز مانند بقیه بنی امیه ملعون می باشد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 xml:space="preserve">: </w:t>
      </w:r>
      <w:bookmarkStart w:id="64" w:name="pg15563_207170"/>
    </w:p>
    <w:p>
      <w:pPr>
        <w:pStyle w:val="BookText"/>
        <w:rPr/>
      </w:pPr>
      <w:bookmarkEnd w:id="64"/>
      <w:r>
        <w:rPr>
          <w:rFonts w:ascii="IRNazanin" w:hAnsi="IRNazanin" w:eastAsia="IRNazanin"/>
          <w:color w:val="111111"/>
          <w:sz w:val="28"/>
          <w:sz w:val="28"/>
          <w:szCs w:val="28"/>
          <w:rtl w:val="true"/>
          <w:lang w:bidi="fa-IR"/>
        </w:rPr>
        <w:t xml:space="preserve">میان علمای ما در ملعون بودن تمام امویان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يزيد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نیست اما در مورد معاویه پسر یزید و عمر بن عبد العزيز اختلاف شده و بعضی از علما بر این باور هستند که این دو نفر استثنا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بیشتر آن است که معاویه پسر یزید پس از آنکه پدرش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جهنّم واصل شد آشکارا اعلام کرد که حقی در امامت ندارد و به همین دلیل مادرش او را به این جرم به قتل 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ناسزا گفتن بر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کرد، بنابراین این دو نفر از بنی امیه ملعون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برخی دیگر از علما اعتقاد دارند که این دو نفر هم مانند سایر بنی امیه ملعون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دلایل ملعون بودن معاویه آن است که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امر او به شهادت رسید و هر کس مرتکب چنین عملی شود به لعنت الهی گرفتار است و هرگز روی نجات نخواهد دید و ابد الآباد در جهنم خواهد بود</w:t>
      </w:r>
      <w:r>
        <w:rPr>
          <w:rFonts w:eastAsia="IRNazanin" w:cs="IRNazanin"/>
          <w:color w:val="111111"/>
          <w:sz w:val="28"/>
          <w:szCs w:val="28"/>
          <w:rtl w:val="true"/>
          <w:lang w:bidi="fa-IR"/>
        </w:rPr>
        <w:t>.</w:t>
      </w:r>
    </w:p>
    <w:p>
      <w:pPr>
        <w:pStyle w:val="Heading4"/>
        <w:numPr>
          <w:ilvl w:val="3"/>
          <w:numId w:val="1"/>
        </w:numPr>
        <w:rPr/>
      </w:pPr>
      <w:bookmarkStart w:id="65" w:name="__RefHeading___Toc9541352_2142443653"/>
      <w:bookmarkStart w:id="66" w:name="_Toc24"/>
      <w:bookmarkEnd w:id="65"/>
      <w:r>
        <w:rPr>
          <w:rtl w:val="true"/>
        </w:rPr>
        <w:t xml:space="preserve">ناسزا گفتن به حضرت علی </w:t>
      </w:r>
      <w:r>
        <w:rPr>
          <w:rtl w:val="true"/>
        </w:rPr>
        <w:t>(</w:t>
      </w:r>
      <w:r>
        <w:rPr>
          <w:rtl w:val="true"/>
        </w:rPr>
        <w:t>علیه السلام</w:t>
      </w:r>
      <w:r>
        <w:rPr>
          <w:rtl w:val="true"/>
        </w:rPr>
        <w:t xml:space="preserve">) </w:t>
      </w:r>
      <w:r>
        <w:rPr>
          <w:rtl w:val="true"/>
        </w:rPr>
        <w:t>توسط معاويه</w:t>
      </w:r>
      <w:bookmarkEnd w:id="6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دلایل دیگر کفر این سردفتر أهل نفاق آن است که چون به ناحق بر جای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خود را امیرالمؤمنین نام نهاد امر نمود تا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ناسزا بگویند و مبالغی به اطراف مملکت فرستاد تا مردم آشکارا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بگویند و نهصد و پنجاه ماه در تمام شهرهای تحت سیطره او و بقیه خلفای اموی 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گفته شد </w:t>
      </w:r>
      <w:bookmarkStart w:id="67" w:name="pg15563_207171"/>
    </w:p>
    <w:p>
      <w:pPr>
        <w:pStyle w:val="BookText"/>
        <w:rPr/>
      </w:pPr>
      <w:bookmarkEnd w:id="67"/>
      <w:r>
        <w:rPr>
          <w:rFonts w:ascii="IRNazanin" w:hAnsi="IRNazanin" w:eastAsia="IRNazanin"/>
          <w:color w:val="111111"/>
          <w:sz w:val="28"/>
          <w:sz w:val="28"/>
          <w:szCs w:val="28"/>
          <w:rtl w:val="true"/>
          <w:lang w:bidi="fa-IR"/>
        </w:rPr>
        <w:t>مگر در چند شهری که به تشیع مشهور است و اهل بعضی از شهرها هزار ماه تمام به این عمل شنیع مشغول بودند تا آنکه عمر بن عبد العزیز این حکم را لغو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همان طور که تمام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فرقۀ عیسویه آنان،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شنبه ناسزا می گویند و عمل خود را عبادت می دانند اما از ناسزای آنان نقصی به ذات مقدس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رسد، بلکه باعث زیادی عقوبت خود آنان می شود، پس از امر معاویه لعین نیز نقصی 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نمی یابد بلکه باعث زیادی عقوبت آن کافر می شود و سبب می گردد تا عالمیان بدانند او ولد زنا است و حق تعالی به سبب این کار ناپاک زادگی معاویه را آشکار می سازد، منتها گویی بر دل های بعضی از سنیان قفل زده که خود ناپاک زادگی معاویه را روایت کرده اند، اما باز به او علاقه دارند </w:t>
      </w:r>
      <w:r>
        <w:rPr>
          <w:rFonts w:eastAsia="IRNazanin" w:cs="IRNazanin"/>
          <w:color w:val="111111"/>
          <w:sz w:val="28"/>
          <w:szCs w:val="28"/>
          <w:rtl w:val="true"/>
          <w:lang w:bidi="fa-IR"/>
        </w:rPr>
        <w:t>!</w:t>
      </w:r>
    </w:p>
    <w:p>
      <w:pPr>
        <w:pStyle w:val="Heading4"/>
        <w:numPr>
          <w:ilvl w:val="3"/>
          <w:numId w:val="1"/>
        </w:numPr>
        <w:rPr/>
      </w:pPr>
      <w:bookmarkStart w:id="68" w:name="__RefHeading___Toc9541354_2142443653"/>
      <w:bookmarkStart w:id="69" w:name="_Toc25"/>
      <w:bookmarkEnd w:id="68"/>
      <w:r>
        <w:rPr>
          <w:rtl w:val="true"/>
        </w:rPr>
        <w:t>شهرت مادر معاویه</w:t>
      </w:r>
      <w:bookmarkEnd w:id="69"/>
    </w:p>
    <w:p>
      <w:pPr>
        <w:pStyle w:val="BookText"/>
        <w:rPr/>
      </w:pPr>
      <w:r>
        <w:rPr>
          <w:rFonts w:ascii="IRNazanin" w:hAnsi="IRNazanin" w:eastAsia="IRNazanin"/>
          <w:color w:val="111111"/>
          <w:sz w:val="28"/>
          <w:sz w:val="28"/>
          <w:szCs w:val="28"/>
          <w:rtl w:val="true"/>
          <w:lang w:bidi="fa-IR"/>
        </w:rPr>
        <w:t xml:space="preserve">شیخ زاهد حافظ ابو اسماعيل بن علی سمان که از عالمان سنی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جگرخوار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معاویه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بن عمرو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درآویخت و چندین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زنا می کرد و او را وعده می داد که تو را زن خود می کنم تا آنکه هند حامله شد و شش ماه که از حامله بودنش گذشت مسافر از ترس گریخت و به جانب حیره رفت و به نعمان بن منذر پناه برد </w:t>
      </w:r>
      <w:r>
        <w:rPr>
          <w:rStyle w:val="FootnoteAnchor"/>
          <w:rtl w:val="true"/>
        </w:rPr>
        <w:footnoteReference w:id="37"/>
      </w:r>
      <w:r>
        <w:rPr>
          <w:rFonts w:ascii="IRNazanin" w:hAnsi="IRNazanin" w:eastAsia="IRNazanin"/>
          <w:color w:val="111111"/>
          <w:sz w:val="28"/>
          <w:sz w:val="28"/>
          <w:szCs w:val="28"/>
          <w:rtl w:val="true"/>
          <w:lang w:bidi="fa-IR"/>
        </w:rPr>
        <w:t xml:space="preserve">و از این رو هند را به ابرام تمام </w:t>
      </w:r>
    </w:p>
    <w:p>
      <w:pPr>
        <w:pStyle w:val="BookText"/>
        <w:rPr/>
      </w:pPr>
      <w:r>
        <w:rPr>
          <w:rFonts w:ascii="IRNazanin" w:hAnsi="IRNazanin" w:eastAsia="IRNazanin"/>
          <w:color w:val="111111"/>
          <w:sz w:val="28"/>
          <w:sz w:val="28"/>
          <w:szCs w:val="28"/>
          <w:rtl w:val="true"/>
          <w:lang w:bidi="fa-IR"/>
        </w:rPr>
        <w:t>به ابوسفیان دادند و زود او را به خانه ابوسفیان فرستادند و چون سه</w:t>
      </w:r>
    </w:p>
    <w:p>
      <w:pPr>
        <w:pStyle w:val="BookText"/>
        <w:rPr/>
      </w:pPr>
      <w:r>
        <w:rPr>
          <w:rFonts w:ascii="IRNazanin" w:hAnsi="IRNazanin" w:eastAsia="IRNazanin"/>
          <w:color w:val="111111"/>
          <w:sz w:val="28"/>
          <w:sz w:val="28"/>
          <w:szCs w:val="28"/>
          <w:rtl w:val="true"/>
          <w:lang w:bidi="fa-IR"/>
        </w:rPr>
        <w:t>ماه از عروسی او گذشت معاویه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وارد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نفر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 محبت می زدند که یکی از آنان مسافر بن عمرو و دیگری عمر بن خطاب و دیگری ابوسفیان بود اما در میان آنان هند میل بسیار به مسافر داشت و مسافر بکارت هند را ازاله نمود و هند حامله شد و چون شکمش برآمد، مسافر از ترس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هند بر حاملگی هند واقف شد و با پدر هند در میان گذاشت</w:t>
      </w:r>
    </w:p>
    <w:p>
      <w:pPr>
        <w:pStyle w:val="BookText"/>
        <w:rPr/>
      </w:pPr>
      <w:r>
        <w:rPr>
          <w:rFonts w:ascii="IRNazanin" w:hAnsi="IRNazanin" w:eastAsia="IRNazanin"/>
          <w:color w:val="111111"/>
          <w:sz w:val="28"/>
          <w:sz w:val="28"/>
          <w:szCs w:val="28"/>
          <w:rtl w:val="true"/>
          <w:lang w:bidi="fa-IR"/>
        </w:rPr>
        <w:t>پدر هند مردی بسیار بدخوی بود و قصد قتل هند را کرد مادر هند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به قتل رسانی در میان عرب بدنام خواهی شد پس بهتر است که او را به کسی دهیم که چندان اعتباری نداشته باشد تا</w:t>
      </w:r>
    </w:p>
    <w:p>
      <w:pPr>
        <w:pStyle w:val="BookText"/>
        <w:rPr/>
      </w:pPr>
      <w:r>
        <w:rPr>
          <w:rFonts w:ascii="IRNazanin" w:hAnsi="IRNazanin" w:eastAsia="IRNazanin"/>
          <w:color w:val="111111"/>
          <w:sz w:val="28"/>
          <w:sz w:val="28"/>
          <w:szCs w:val="28"/>
          <w:rtl w:val="true"/>
          <w:lang w:bidi="fa-IR"/>
        </w:rPr>
        <w:t>به این راضی شود و کسی از این سرّ مطلع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هند به ناچار راضی شد و با یکدیگر نشستند و گفتند او را به چه کسی دهیم؟ مادر هند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عمر بن خطاب می دهیم که چندان عاری ندارد و این مسائل نزد او سهل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هند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چه عمر بن خطاب از مردانگی و غیرت و حمیت بهره ای ندارد امّا غلیظ القلب است و کسی که با او باشد همیشه از دست خوی او در رنج می باشد دست آخر قرار به این شد که هند را به ابوسفیان بدهند و ابوسفیان در مکه شاگرد نعل بند بود پس او را طلبیدند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 هند را به تو بدهیم؟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ابوسفیان چون در کمال نکبت و فلاکت بود و آنان را در نهایت </w:t>
      </w:r>
    </w:p>
    <w:p>
      <w:pPr>
        <w:pStyle w:val="BookText"/>
        <w:rPr/>
      </w:pPr>
      <w:r>
        <w:rPr>
          <w:rFonts w:ascii="IRNazanin" w:hAnsi="IRNazanin" w:eastAsia="IRNazanin"/>
          <w:color w:val="111111"/>
          <w:sz w:val="28"/>
          <w:sz w:val="28"/>
          <w:szCs w:val="28"/>
          <w:rtl w:val="true"/>
          <w:lang w:bidi="fa-IR"/>
        </w:rPr>
        <w:t>جمعیت و توانگری می دانست خیال کرد که ایشان از روی استهزا</w:t>
      </w:r>
    </w:p>
    <w:p>
      <w:pPr>
        <w:pStyle w:val="BookText"/>
        <w:rPr/>
      </w:pPr>
      <w:r>
        <w:rPr>
          <w:rFonts w:ascii="IRNazanin" w:hAnsi="IRNazanin" w:eastAsia="IRNazanin"/>
          <w:color w:val="111111"/>
          <w:sz w:val="28"/>
          <w:sz w:val="28"/>
          <w:szCs w:val="28"/>
          <w:rtl w:val="true"/>
          <w:lang w:bidi="fa-IR"/>
        </w:rPr>
        <w:t xml:space="preserve">سخن می گویند از این رو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در عجبم که همچون منی</w:t>
      </w:r>
    </w:p>
    <w:p>
      <w:pPr>
        <w:pStyle w:val="BookText"/>
        <w:rPr/>
      </w:pPr>
      <w:r>
        <w:rPr>
          <w:rFonts w:ascii="IRNazanin" w:hAnsi="IRNazanin" w:eastAsia="IRNazanin"/>
          <w:color w:val="111111"/>
          <w:sz w:val="28"/>
          <w:sz w:val="28"/>
          <w:szCs w:val="28"/>
          <w:rtl w:val="true"/>
          <w:lang w:bidi="fa-IR"/>
        </w:rPr>
        <w:t>مسخره می کنید من کیستم و در چه حسابم؟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خدایان قسم که تمسخر نمی کنیم بلکه اگر راضی باشی او را به تو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بعد از گفتگوی بسیار بر ابوسفیان ظاهر شد که آنچه</w:t>
      </w:r>
    </w:p>
    <w:p>
      <w:pPr>
        <w:pStyle w:val="BookText"/>
        <w:rPr/>
      </w:pPr>
      <w:r>
        <w:rPr>
          <w:rFonts w:ascii="IRNazanin" w:hAnsi="IRNazanin" w:eastAsia="IRNazanin"/>
          <w:color w:val="111111"/>
          <w:sz w:val="28"/>
          <w:sz w:val="28"/>
          <w:szCs w:val="28"/>
          <w:rtl w:val="true"/>
          <w:lang w:bidi="fa-IR"/>
        </w:rPr>
        <w:t>می گویند از روی تحقیق است پس راضی شده و هند را به او دادند و</w:t>
      </w:r>
    </w:p>
    <w:p>
      <w:pPr>
        <w:pStyle w:val="BookText"/>
        <w:rPr/>
      </w:pPr>
      <w:r>
        <w:rPr>
          <w:rFonts w:ascii="IRNazanin" w:hAnsi="IRNazanin" w:eastAsia="IRNazanin"/>
          <w:color w:val="111111"/>
          <w:sz w:val="28"/>
          <w:sz w:val="28"/>
          <w:szCs w:val="28"/>
          <w:rtl w:val="true"/>
          <w:lang w:bidi="fa-IR"/>
        </w:rPr>
        <w:t>در همان روز هند را به او سپردند و بعد از سه ماه از گذشت عروسی</w:t>
      </w:r>
    </w:p>
    <w:p>
      <w:pPr>
        <w:pStyle w:val="BookText"/>
        <w:rPr/>
      </w:pPr>
      <w:r>
        <w:rPr>
          <w:rFonts w:ascii="IRNazanin" w:hAnsi="IRNazanin" w:eastAsia="IRNazanin"/>
          <w:color w:val="111111"/>
          <w:sz w:val="28"/>
          <w:sz w:val="28"/>
          <w:szCs w:val="28"/>
          <w:rtl w:val="true"/>
          <w:lang w:bidi="fa-IR"/>
        </w:rPr>
        <w:t>معاویه لعین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بعضی نقل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زنا بعد از هفتاد روز و طبق نقل بعضی بعد از چهل روز به دنیا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ابوالمنذر هشام بن محمد بن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تولد ،معاویه چهار نفر بر سر او دعوا داشتند و هر یک معاویه</w:t>
      </w:r>
    </w:p>
    <w:p>
      <w:pPr>
        <w:pStyle w:val="BookText"/>
        <w:rPr/>
      </w:pPr>
      <w:r>
        <w:rPr>
          <w:rFonts w:ascii="IRNazanin" w:hAnsi="IRNazanin" w:eastAsia="IRNazanin"/>
          <w:color w:val="111111"/>
          <w:sz w:val="28"/>
          <w:sz w:val="28"/>
          <w:szCs w:val="28"/>
          <w:rtl w:val="true"/>
          <w:lang w:bidi="fa-IR"/>
        </w:rPr>
        <w:t>را فرزند خویش می دانستند که یکی از آنان مسافر بن عمرو بود و</w:t>
      </w:r>
    </w:p>
    <w:p>
      <w:pPr>
        <w:pStyle w:val="BookText"/>
        <w:rPr/>
      </w:pPr>
      <w:r>
        <w:rPr>
          <w:rFonts w:ascii="IRNazanin" w:hAnsi="IRNazanin" w:eastAsia="IRNazanin"/>
          <w:color w:val="111111"/>
          <w:sz w:val="28"/>
          <w:sz w:val="28"/>
          <w:szCs w:val="28"/>
          <w:rtl w:val="true"/>
          <w:lang w:bidi="fa-IR"/>
        </w:rPr>
        <w:t xml:space="preserve">دیگری فاكهة بن مغیرة مخزومی و دیگری ابوسفیان </w:t>
      </w:r>
      <w:r>
        <w:rPr>
          <w:rStyle w:val="FootnoteAnchor"/>
          <w:rtl w:val="true"/>
        </w:rPr>
        <w:footnoteReference w:id="38"/>
      </w:r>
      <w:r>
        <w:rPr>
          <w:rFonts w:ascii="IRNazanin" w:hAnsi="IRNazanin" w:eastAsia="IRNazanin"/>
          <w:color w:val="111111"/>
          <w:sz w:val="28"/>
          <w:sz w:val="28"/>
          <w:szCs w:val="28"/>
          <w:rtl w:val="true"/>
          <w:lang w:bidi="fa-IR"/>
        </w:rPr>
        <w:t xml:space="preserve">و فردی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ممکن است مرادش عمر بن خطاب باشد، و احتمال دارد که مرادش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همان گونه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در همان کتاب نقل کرده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هند از جمله زنانی بود که در مکه و بر بام خانه اش علم نصب</w:t>
      </w:r>
    </w:p>
    <w:p>
      <w:pPr>
        <w:pStyle w:val="BookText"/>
        <w:rPr/>
      </w:pPr>
      <w:r>
        <w:rPr>
          <w:rFonts w:ascii="IRNazanin" w:hAnsi="IRNazanin" w:eastAsia="IRNazanin"/>
          <w:color w:val="111111"/>
          <w:sz w:val="28"/>
          <w:sz w:val="28"/>
          <w:szCs w:val="28"/>
          <w:rtl w:val="true"/>
          <w:lang w:bidi="fa-IR"/>
        </w:rPr>
        <w:t>می کرد و این نشانهٔ زنان فاحشه بود تا به افراد غریب که تازه وارد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مکه می شوند بفهماند که اگر زن فاحشه خواستند محتاج به تفحص </w:t>
      </w:r>
      <w:bookmarkStart w:id="70" w:name="pg15563_207174"/>
    </w:p>
    <w:p>
      <w:pPr>
        <w:pStyle w:val="BookText"/>
        <w:rPr/>
      </w:pPr>
      <w:bookmarkEnd w:id="70"/>
      <w:r>
        <w:rPr>
          <w:rFonts w:ascii="IRNazanin" w:hAnsi="IRNazanin" w:eastAsia="IRNazanin"/>
          <w:color w:val="111111"/>
          <w:sz w:val="28"/>
          <w:sz w:val="28"/>
          <w:szCs w:val="28"/>
          <w:rtl w:val="true"/>
          <w:lang w:bidi="fa-IR"/>
        </w:rPr>
        <w:t>از کسی نشوند و با آن علامت راه به مقصود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کشاف معاویه را به چهار کس نسبت داده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بن عمرو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عمارة بن ولید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است </w:t>
      </w:r>
      <w:r>
        <w:rPr>
          <w:rStyle w:val="FootnoteAnchor"/>
          <w:rtl w:val="true"/>
        </w:rPr>
        <w:footnoteReference w:id="39"/>
      </w:r>
      <w:r>
        <w:rPr>
          <w:rFonts w:ascii="IRNazanin" w:hAnsi="IRNazanin" w:eastAsia="IRNazanin"/>
          <w:color w:val="111111"/>
          <w:sz w:val="28"/>
          <w:sz w:val="28"/>
          <w:szCs w:val="28"/>
          <w:rtl w:val="true"/>
          <w:lang w:bidi="fa-IR"/>
        </w:rPr>
        <w:t xml:space="preserve">و با وجود این، سنیان این ملعون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زیرا خواهر معاویه؛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ابوسفیان در خانه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زنان پیغمبر مادران مؤمنان هستند پس هر کس برادر زنی از زنان آن حضرت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سنّیان تعصب دارند که معاویه را خال المؤمنين بنامند در حالی که او فرزند ابوسفیان نیست، اما محمد بن ابی بکر که کمال ایمانش ظاهر بوده و نسبتش به ابی بکر معلوم است را خال المؤمنین نمی گویند، و حال آنکه معاویه لعین قاتل عایشه نیز هست و سنیان عایشه را بسیار بزرگ مرتبه خوانده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است که سنیان لعین اگر کسی را ببینند که صفات حمیده بسیار و پسندیده بی شمار داشته اما با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بوده، او را دوست نمی دارند و اگر کسی با اهل بیت علیهم السلام بد باشد، بدی های دیگر او را توجیه می کنند و او را دوست می دارند و این عملکرد آنان از فرط کوردلی و بی بصری می باشد</w:t>
      </w:r>
      <w:r>
        <w:rPr>
          <w:rFonts w:eastAsia="IRNazanin" w:cs="IRNazanin"/>
          <w:color w:val="111111"/>
          <w:sz w:val="28"/>
          <w:szCs w:val="28"/>
          <w:rtl w:val="true"/>
          <w:lang w:bidi="fa-IR"/>
        </w:rPr>
        <w:t>.</w:t>
      </w:r>
    </w:p>
    <w:p>
      <w:pPr>
        <w:pStyle w:val="Heading4"/>
        <w:numPr>
          <w:ilvl w:val="3"/>
          <w:numId w:val="1"/>
        </w:numPr>
        <w:rPr/>
      </w:pPr>
      <w:bookmarkStart w:id="71" w:name="__RefHeading___Toc9541356_2142443653"/>
      <w:bookmarkStart w:id="72" w:name="_Toc26"/>
      <w:bookmarkEnd w:id="71"/>
      <w:r>
        <w:rPr>
          <w:rtl w:val="true"/>
        </w:rPr>
        <w:t>قتل عايشه به دست معاویه</w:t>
      </w:r>
      <w:bookmarkEnd w:id="72"/>
    </w:p>
    <w:p>
      <w:pPr>
        <w:pStyle w:val="BookText"/>
        <w:rPr/>
      </w:pPr>
      <w:r>
        <w:rPr>
          <w:rFonts w:ascii="IRNazanin" w:hAnsi="IRNazanin" w:eastAsia="IRNazanin"/>
          <w:color w:val="111111"/>
          <w:sz w:val="28"/>
          <w:sz w:val="28"/>
          <w:szCs w:val="28"/>
          <w:rtl w:val="true"/>
          <w:lang w:bidi="fa-IR"/>
        </w:rPr>
        <w:t>گروه زیادی از سنیان اعتراف کرده اند که عایشه به دست معاویه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معاویه بر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 و از مردم برای یزید لعین </w:t>
      </w:r>
    </w:p>
    <w:p>
      <w:pPr>
        <w:pStyle w:val="BookText"/>
        <w:rPr/>
      </w:pPr>
      <w:r>
        <w:rPr>
          <w:rFonts w:ascii="IRNazanin" w:hAnsi="IRNazanin" w:eastAsia="IRNazanin"/>
          <w:color w:val="111111"/>
          <w:sz w:val="28"/>
          <w:sz w:val="28"/>
          <w:szCs w:val="28"/>
          <w:rtl w:val="true"/>
          <w:lang w:bidi="fa-IR"/>
        </w:rPr>
        <w:t>بیعت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سر خود را از درون حجره بیرون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 پیش از تو خلفایی بودند که هیچ یک برای فرزند خود بیعت نگرفتند نه ابی بکر برای فرزند خود بیعت گرفت و نه عمر و نه عثمان پس تو در این کار به چه کسی اقتدا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از این سخن خجل شد و از منبر پایین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 دو سه روز کسی را نزد عایشه فرستاد و از او التماس</w:t>
      </w:r>
    </w:p>
    <w:p>
      <w:pPr>
        <w:pStyle w:val="BookText"/>
        <w:rPr/>
      </w:pPr>
      <w:r>
        <w:rPr>
          <w:rFonts w:ascii="IRNazanin" w:hAnsi="IRNazanin" w:eastAsia="IRNazanin"/>
          <w:color w:val="111111"/>
          <w:sz w:val="28"/>
          <w:sz w:val="28"/>
          <w:szCs w:val="28"/>
          <w:rtl w:val="true"/>
          <w:lang w:bidi="fa-IR"/>
        </w:rPr>
        <w:t xml:space="preserve">کرد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دیدن من بیایی باعث مباهات من می شود و اگر شفقت نموده و به خانه من بیایی شرط می کنم که هر یک از برادران تو را منصبی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از این سخن فریب خورد و به دیدنش رفت معاویه دستور داده بود تا چاهی حفر کنند و آهک بسیار در آن بریزند و فرشی روی آن گسترانید و کرسی خود را روی آن قرار داد و آن را به گونه ای ترتیب داد که با اندک سنگینی فرو رود بعد از آنکه عایشه به دیدن معاویه رفت معاویه او را بالای آن کرسی نشانید و همین که عایشه بر آن کرسی نشست فی الحال در آن چاه افتاد؛ آنگاه معاویه بر سر چاه آمد و خطاب به عایشه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خامی باشد تا پخته شوی</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به این کیفیت عایشه به قتل رسید و این واقعه در آخر ماه ذى الحجة سال پنجاه و هشتم از هجرت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علما کشته شدن عایشه را به فرمان معاویه به نوع دیگری نقل کرده اند اما به روشی که مذکور شد اصح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سنیان بیدین عمل معاویه را در جنگ افروزی علیه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معاویه،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قاتل عثمان می دانست؛ زیرا معتقد بود اگر علی کنج خانه خود نمی نشست و بیرون آمد و عثمان را یاری میکرد عثمان کشته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پاسخ سنیان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اهل سنت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جرم کنج خانه نشستن، مستحق جنگ میدانید در حالی که انبوهی از مردم شدند و عثمان را کشتند و از این رو معاویه را که به قصد قتل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مقصر نمی دانید حال اگر معاویه آگاهانه عایشه را که شما أُمّ المؤمنين خطاب می کنید، به قتل برساند پس اگر او را لعن کنید چه ضرر خواهد داشت؟ پر واضح است شخصی که کنج پر واضح است شخصی که کنج خانه خود نشسته، تقصیری در فعل دیگران ندارد و قاتل صاحب تقصیر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ظاهر این است که بعضی از سنیان از فرط سفاهت و بعضی از تعصب انبوه و گروهی از بغض آل محمد علیهم السلام ، تأمل نکرده و به خوبی معاویه لعین قائل می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ملاسعدالدین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یزید را ملعون میدانیم اما عملا لعن او را تجویز نمیکنیم تا مبادا</w:t>
      </w:r>
    </w:p>
    <w:p>
      <w:pPr>
        <w:pStyle w:val="BookText"/>
        <w:rPr/>
      </w:pPr>
      <w:r>
        <w:rPr>
          <w:rFonts w:ascii="IRNazanin" w:hAnsi="IRNazanin" w:eastAsia="IRNazanin"/>
          <w:color w:val="111111"/>
          <w:sz w:val="28"/>
          <w:sz w:val="28"/>
          <w:szCs w:val="28"/>
          <w:rtl w:val="true"/>
          <w:lang w:bidi="fa-IR"/>
        </w:rPr>
        <w:t xml:space="preserve">به بالا سرایت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اندک تأملی کند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سعد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سه فرض مذکور مبتلا بوده؛ زیرا اگر میتوان یزید را به سبب قتل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کرد باید معاویه را به طریق اولی لعن نمود؛ زیرا یزید خود به جنگ آن حضرت نرفت در حالی که پدرش معاویه خود به جنگ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آنکه یزید با یکی از ائمه معصومین علیهم السلام مقاتله نمود، در حالی که </w:t>
      </w:r>
      <w:bookmarkStart w:id="73" w:name="pg15563_207177"/>
    </w:p>
    <w:p>
      <w:pPr>
        <w:pStyle w:val="BookText"/>
        <w:rPr/>
      </w:pPr>
      <w:bookmarkEnd w:id="73"/>
      <w:r>
        <w:rPr>
          <w:rFonts w:ascii="IRNazanin" w:hAnsi="IRNazanin" w:eastAsia="IRNazanin"/>
          <w:color w:val="111111"/>
          <w:sz w:val="28"/>
          <w:sz w:val="28"/>
          <w:szCs w:val="28"/>
          <w:rtl w:val="true"/>
          <w:lang w:bidi="fa-IR"/>
        </w:rPr>
        <w:t>معاویه ملعون با دو امام مفترض الطاعة خصومت کرد و با یکی آشکارا جنگید و امر نمود تا دیگری را به شهادت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وجوه دیگری را نیز می توان بیان کرد اما چون سخن به سر حد اطناب می رسد به همین مقدار اکتفا می کنیم </w:t>
      </w:r>
      <w:r>
        <w:rPr>
          <w:rFonts w:eastAsia="IRNazanin" w:cs="IRNazanin"/>
          <w:color w:val="111111"/>
          <w:sz w:val="28"/>
          <w:szCs w:val="28"/>
          <w:rtl w:val="true"/>
          <w:lang w:bidi="fa-IR"/>
        </w:rPr>
        <w:t>.</w:t>
      </w:r>
    </w:p>
    <w:p>
      <w:pPr>
        <w:pStyle w:val="Heading3"/>
        <w:numPr>
          <w:ilvl w:val="2"/>
          <w:numId w:val="1"/>
        </w:numPr>
        <w:rPr/>
      </w:pPr>
      <w:bookmarkStart w:id="74" w:name="__RefHeading___Toc9541358_2142443653"/>
      <w:bookmarkStart w:id="75" w:name="_Toc27"/>
      <w:bookmarkEnd w:id="74"/>
      <w:r>
        <w:rPr>
          <w:rtl w:val="true"/>
        </w:rPr>
        <w:t xml:space="preserve">نسَب دشمنان امیرالمؤمنين حضرت على </w:t>
      </w:r>
      <w:r>
        <w:rPr>
          <w:rtl w:val="true"/>
        </w:rPr>
        <w:t>(</w:t>
      </w:r>
      <w:r>
        <w:rPr>
          <w:rtl w:val="true"/>
        </w:rPr>
        <w:t>علیه السلام</w:t>
      </w:r>
      <w:r>
        <w:rPr>
          <w:rtl w:val="true"/>
        </w:rPr>
        <w:t>)</w:t>
      </w:r>
      <w:bookmarkEnd w:id="75"/>
    </w:p>
    <w:p>
      <w:pPr>
        <w:pStyle w:val="BookText"/>
        <w:rPr/>
      </w:pPr>
      <w:r>
        <w:rPr>
          <w:rFonts w:ascii="IRNazanin" w:hAnsi="IRNazanin" w:eastAsia="IRNazanin"/>
          <w:color w:val="111111"/>
          <w:sz w:val="28"/>
          <w:sz w:val="28"/>
          <w:szCs w:val="28"/>
          <w:rtl w:val="true"/>
          <w:lang w:bidi="fa-IR"/>
        </w:rPr>
        <w:t xml:space="preserve">بدان که از تصریحات علما استفاده میشود همان طور که معاويه لعين ولد زنا است هر یک از کسانی که با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یکی از اولاد آن حضرت علیهم السلام بد کرده اند نیز ولد زنا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مختصر از میان اصحاب نسب عمرو عاص را بیان می کنیم و از خلفا نسب عمر بن خطاب را؛ زیرا عمرو عاص ادعای امامت و خلافت نکرد اما ضررش به دین حضرت رسول صلى الله عليه وسلم بسیار بود و اگر آن زندیق نبود خارجیان نهروان نبودند و اگر آن زندیق نبود ابن ملجم آن عمل شنیع را مرتکب نمی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میان خلفای سه گانه نسب عمر بن خطاب را بیان میداریم؛ زیرا او نقصان بزرگی به دین رسانید و هر فتنه ای که در دین به پا شد یا از عمر بود یا به طفیل عمر پس ذکر نسب این دو نفر مهم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کشاف که از بزرگان علمای سنی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عمرو عاص را این گونه ذکر کرده است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عمرو عاص کنیزکی بود که عبدالله بن جدعان او را خرید و چون دید که بدکار است او را آزاد کرد و ابولهب و ابوسفیان و امیه و هشام بن مغیره و عاص بن وائل همه با او در یک طهر </w:t>
      </w:r>
    </w:p>
    <w:p>
      <w:pPr>
        <w:pStyle w:val="BookText"/>
        <w:rPr/>
      </w:pPr>
      <w:r>
        <w:rPr>
          <w:rFonts w:ascii="IRNazanin" w:hAnsi="IRNazanin" w:eastAsia="IRNazanin"/>
          <w:color w:val="111111"/>
          <w:sz w:val="28"/>
          <w:sz w:val="28"/>
          <w:szCs w:val="28"/>
          <w:rtl w:val="true"/>
          <w:lang w:bidi="fa-IR"/>
        </w:rPr>
        <w:t>نزدیکی کردند و او را حامله نمودند و هیچ کدام نمی دانستند که این فرزند از آن کیست و بعد از آنکه عمرو عاص به دنیا آمد هر کدام از</w:t>
      </w:r>
    </w:p>
    <w:p>
      <w:pPr>
        <w:pStyle w:val="BookText"/>
        <w:rPr/>
      </w:pPr>
      <w:r>
        <w:rPr>
          <w:rFonts w:ascii="IRNazanin" w:hAnsi="IRNazanin" w:eastAsia="IRNazanin"/>
          <w:color w:val="111111"/>
          <w:sz w:val="28"/>
          <w:sz w:val="28"/>
          <w:szCs w:val="28"/>
          <w:rtl w:val="true"/>
          <w:lang w:bidi="fa-IR"/>
        </w:rPr>
        <w:t>آنان ادعای پدری او را می کردند در این میان چون عاص به آن کنیزک گاهی نفقه میداد آن کنیزک فاحشه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فرزند عاص</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شباهت بسیار به ابوسفیان داشت و از این رو</w:t>
      </w:r>
    </w:p>
    <w:p>
      <w:pPr>
        <w:pStyle w:val="BookText"/>
        <w:rPr/>
      </w:pPr>
      <w:r>
        <w:rPr>
          <w:rFonts w:ascii="IRNazanin" w:hAnsi="IRNazanin" w:eastAsia="IRNazanin"/>
          <w:color w:val="111111"/>
          <w:sz w:val="28"/>
          <w:sz w:val="28"/>
          <w:szCs w:val="28"/>
          <w:rtl w:val="true"/>
          <w:lang w:bidi="fa-IR"/>
        </w:rPr>
        <w:t xml:space="preserve">وقتی ابوسفیان بر عمرو عاص گذشت این شعر را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اَبُوكَ اَبُوسُفيان لا شَكٍّ قَدْ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فيكَ مِنْهُ بَيِّنَات الشَّمائِل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شکی نیست که پدر تو ابوسفیان است نه عاص و به تحقیق برای ما</w:t>
      </w:r>
    </w:p>
    <w:p>
      <w:pPr>
        <w:pStyle w:val="BookText"/>
        <w:rPr/>
      </w:pPr>
      <w:r>
        <w:rPr>
          <w:rFonts w:ascii="IRNazanin" w:hAnsi="IRNazanin" w:eastAsia="IRNazanin"/>
          <w:color w:val="111111"/>
          <w:sz w:val="28"/>
          <w:sz w:val="28"/>
          <w:szCs w:val="28"/>
          <w:rtl w:val="true"/>
          <w:lang w:bidi="fa-IR"/>
        </w:rPr>
        <w:t>در تو علامت ها و نشانه هایی از راه شکل و شمائلت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در سوره کوثر تصریح فرموده که عمرو عاص از عاص نیست و چون تفسیر این سوره به درازا می کشد تنها به اندازه نیاز به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در میان عرب پسران ارزش زیادی داشتند و دختران را چندان</w:t>
      </w:r>
    </w:p>
    <w:p>
      <w:pPr>
        <w:pStyle w:val="BookText"/>
        <w:rPr/>
      </w:pPr>
      <w:r>
        <w:rPr>
          <w:rFonts w:ascii="IRNazanin" w:hAnsi="IRNazanin" w:eastAsia="IRNazanin"/>
          <w:color w:val="111111"/>
          <w:sz w:val="28"/>
          <w:sz w:val="28"/>
          <w:szCs w:val="28"/>
          <w:rtl w:val="true"/>
          <w:lang w:bidi="fa-IR"/>
        </w:rPr>
        <w:t xml:space="preserve">اعتباری نمی کردند و اکثر اوقات کسی که دختر داشت و پسری نداشت را بی فرزند خطاب می کردند و چون پسران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حال حیات آن حضرت وفات کردند، بنابراین عاص ملعون از راه دشمنی هر جا می نشست آن حضرت را مذمت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مقطوع النسل است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قضیه اندوهناک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تعالی سوره کوثر را برای تسلّی آن حضرت فرستاد و در آخر این سوره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دشمن تو یعنی عاص ابتر و بیفرزند است</w:t>
      </w:r>
      <w:r>
        <w:rPr>
          <w:rFonts w:eastAsia="IRNazanin" w:cs="IRNazanin"/>
          <w:color w:val="111111"/>
          <w:sz w:val="28"/>
          <w:szCs w:val="28"/>
          <w:rtl w:val="true"/>
          <w:lang w:bidi="fa-IR"/>
        </w:rPr>
        <w:t xml:space="preserve">. </w:t>
      </w:r>
      <w:bookmarkStart w:id="76" w:name="pg15563_207179"/>
    </w:p>
    <w:p>
      <w:pPr>
        <w:pStyle w:val="Heading3"/>
        <w:numPr>
          <w:ilvl w:val="2"/>
          <w:numId w:val="1"/>
        </w:numPr>
        <w:rPr/>
      </w:pPr>
      <w:bookmarkStart w:id="77" w:name="__RefHeading___Toc9541360_2142443653"/>
      <w:bookmarkStart w:id="78" w:name="_Toc28"/>
      <w:bookmarkEnd w:id="76"/>
      <w:bookmarkEnd w:id="77"/>
      <w:r>
        <w:rPr>
          <w:rtl w:val="true"/>
        </w:rPr>
        <w:t>نسب عمر خطاب</w:t>
      </w:r>
      <w:bookmarkEnd w:id="78"/>
    </w:p>
    <w:p>
      <w:pPr>
        <w:pStyle w:val="BookText"/>
        <w:rPr/>
      </w:pPr>
      <w:r>
        <w:rPr>
          <w:rFonts w:ascii="IRNazanin" w:hAnsi="IRNazanin" w:eastAsia="IRNazanin"/>
          <w:color w:val="111111"/>
          <w:sz w:val="28"/>
          <w:sz w:val="28"/>
          <w:szCs w:val="28"/>
          <w:rtl w:val="true"/>
          <w:lang w:bidi="fa-IR"/>
        </w:rPr>
        <w:t xml:space="preserve">گروه زیادی از علمای شیعه و سنی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عبدالمطلب کنیزکی حبشیه به نام صهاک داشت و بعضی از شتران خود را به او داده بود که به صحرا برده و بچراند او مدتی به این کار مشغول بود تا روزی در صحرا غلامی به نام نفیل صهاک را دید و با او زنا کرد و صهاک حامله شد و بعد از مدتی پسری زایید و او را سر راه انداخت شخصی از اهل بادیه فرزند او را دید و برداشت غم خواری نمود و با شیر شتر او را بزرگ کرد و نام آن حلال زاده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بعد از آنکه خطاب بزرگ شد روزی گذارش به جایی افتاد که صهاک در آنجا بود پس چشم آن نطفه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مادرش افتاد و مهر مادر و فرزندی به حرکت آمده و مادر را خدمت نمایانی نمود و آن کنیز فاحشه بار دیگر حامله شد و این مرتبه دختری به دنیا آمد و صهاک او را از ترس موالی خود برد و در نیستانی که در آن نزدیکی بود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هشام بن مغيرة بن ولید از آن نیستان عبور میکرد و آواز گریه طفلی را شنید و پیش آمد و آن دختر را دید و از سر ترحّم او را به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برد و به اهل خود سپرد و او را غم خواری نمودند و نام آن دختر را حنتمه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آن دختر به سر حد کمال رسید روزی به حسب اتفاق چشم خطاب به او افتاد و محبّت او را به دل گرفت و از این رو او را از هشام به زنی گرفت و بعد از آنکه خطاب با حنتمه نزدیکی کرد عمر بن خطاب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خطاب پدر </w:t>
      </w:r>
    </w:p>
    <w:p>
      <w:pPr>
        <w:pStyle w:val="BookText"/>
        <w:rPr/>
      </w:pPr>
      <w:r>
        <w:rPr>
          <w:rFonts w:ascii="IRNazanin" w:hAnsi="IRNazanin" w:eastAsia="IRNazanin"/>
          <w:color w:val="111111"/>
          <w:sz w:val="28"/>
          <w:sz w:val="28"/>
          <w:szCs w:val="28"/>
          <w:rtl w:val="true"/>
          <w:lang w:bidi="fa-IR"/>
        </w:rPr>
        <w:t>جد و دایی عمر میباشد و حنتمه ،مادر خواهر و عمه او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حجاج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مشاهیر شعرای عرب است این قضیه را به نظم کشیده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جَدُّهُ خاله و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أخْتُهُ وَ عَمَّتُهُ</w:t>
      </w:r>
    </w:p>
    <w:p>
      <w:pPr>
        <w:pStyle w:val="BookText"/>
        <w:rPr/>
      </w:pPr>
      <w:r>
        <w:rPr>
          <w:rFonts w:ascii="Amiri" w:hAnsi="Amiri" w:eastAsia="Amiri" w:cs="Amiri"/>
          <w:color w:val="111111"/>
          <w:sz w:val="28"/>
          <w:sz w:val="28"/>
          <w:szCs w:val="28"/>
          <w:rtl w:val="true"/>
          <w:lang w:bidi="ar-SA"/>
        </w:rPr>
        <w:t xml:space="preserve">أَجْدَرُ أَنْ يُبْغِضَ الْوَصِيَّ 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يَجْحَدَ يَوْمَ الْغَدِيرِ بَيْعَتَهُ</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جد او دایی و پدر او می باشد و مادر او خواهر و عمه او می باشد؛ سزاوارتر است به اینکه با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وصی به حق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عداوت و دشمنی نماید و چنین کسی سزاوارتر است به اینکه بیعت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غدیر انکار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از علمای ما این اشعار را 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مشاهیر علمای شیعه این روایت را از ابن زیات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ابن شهر آشوب نیز این روایت را به چند طریق روایت نموده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البته کلبی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که صهاک کنیز هاشم بن عبد مناف بوده و نفیل بن هاشم با او درآویخته و ثمره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پنداشته اند که حنتمه دختر هشام بن مغیره بوده در حالی که به خطا رفته اند؛ زیرا حنتمه دختر هاشم بوده نه هشام و دلیل این استدلال آن است که اگر حنتمه دختر هشام می بود در این صورت خواهر ابی جهل بن هشام و حرث بن هشام میشد در حالی که 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الاستيعاب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هیچ یک از سنیان آنان را رد ننموده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معتبر اهل سنت نیز وارد شده که 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انساب به میان آمد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برخی را بیان نمود و آنان را مفتضح ساخت و عمر از خوف اینکه مبادا کسی متعرض نسب او شود بلافاصله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نمود تا سخن به همان جا ختم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صحیح 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المصنف، صنعانی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اینکه سنیان این موارد را برای امامان خود نقل کرده اند آن است که حق تعالی بر دل های آنان قفل زده تا مردم بدانند که امامان آنان چه کسانی هستند یا اینکه از فرط شهرت چنین قضایایی ناگزیر بوده اند تا روایت کنند چه اینکه انکار آنان فایده نداشته است بنابراین نسبها را نیز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بدهای دیگر ایشان را در کتاب های معتبر خود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نما آیا بهتر است بعد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 که فضائل بی حد و شمار دارد و درون خانه کعبه متولد شده یا به امامت عمر بن خطاب قائل شد که این همه اوصاف ذمیمه و خصال ناپسند دارد و نسبش را نیز دانستی؟</w:t>
      </w:r>
    </w:p>
    <w:p>
      <w:pPr>
        <w:pStyle w:val="BookText"/>
        <w:rPr/>
      </w:pPr>
      <w:r>
        <w:rPr>
          <w:rFonts w:ascii="IRNazanin" w:hAnsi="IRNazanin" w:eastAsia="IRNazanin"/>
          <w:color w:val="111111"/>
          <w:sz w:val="28"/>
          <w:sz w:val="28"/>
          <w:szCs w:val="28"/>
          <w:rtl w:val="true"/>
          <w:lang w:bidi="fa-IR"/>
        </w:rPr>
        <w:t xml:space="preserve">در هر حال بعد از آنکه عبد المطلب از این امر مطلع شد، خطاب را طلبید و حوالی هر دو گوش و میان هر دو چشم او را داغ زد و چون بیشتر از این مقدار بیان مطاعن این بدبختان سبب اطاله کلاممی شود به همین دو سه کلمه اکتفا می کنیم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يَهْدِي مَنْ يَشَاءُ إِلَى صِرَاطٍ مُسْتَقِيمٍ</w:t>
      </w:r>
      <w:r>
        <w:rPr>
          <w:rFonts w:eastAsia="Amiri" w:cs="Amiri" w:ascii="Amiri" w:hAnsi="Amiri"/>
          <w:color w:val="111111"/>
          <w:sz w:val="28"/>
          <w:szCs w:val="28"/>
          <w:rtl w:val="true"/>
          <w:lang w:bidi="ar-SA"/>
        </w:rPr>
        <w:t xml:space="preserve">» </w:t>
      </w:r>
      <w:bookmarkStart w:id="79" w:name="pg15563_207182"/>
    </w:p>
    <w:p>
      <w:pPr>
        <w:pStyle w:val="Heading2"/>
        <w:numPr>
          <w:ilvl w:val="1"/>
          <w:numId w:val="1"/>
        </w:numPr>
        <w:rPr/>
      </w:pPr>
      <w:bookmarkStart w:id="80" w:name="__RefHeading___Toc9541362_2142443653"/>
      <w:bookmarkStart w:id="81" w:name="_Toc29"/>
      <w:bookmarkEnd w:id="79"/>
      <w:bookmarkEnd w:id="80"/>
      <w:r>
        <w:rPr>
          <w:rtl w:val="true"/>
        </w:rPr>
        <w:t xml:space="preserve">مطلب دوازدهم </w:t>
      </w:r>
      <w:r>
        <w:rPr>
          <w:rtl w:val="true"/>
        </w:rPr>
        <w:t xml:space="preserve">: </w:t>
      </w:r>
      <w:r>
        <w:rPr>
          <w:rtl w:val="true"/>
        </w:rPr>
        <w:t xml:space="preserve">معجزات حضرت اميرالمؤمنين </w:t>
      </w:r>
      <w:r>
        <w:rPr>
          <w:rtl w:val="true"/>
        </w:rPr>
        <w:t>(</w:t>
      </w:r>
      <w:r>
        <w:rPr>
          <w:rtl w:val="true"/>
        </w:rPr>
        <w:t>علیه السلام</w:t>
      </w:r>
      <w:r>
        <w:rPr>
          <w:rtl w:val="true"/>
        </w:rPr>
        <w:t>)</w:t>
      </w:r>
      <w:bookmarkEnd w:id="81"/>
    </w:p>
    <w:p>
      <w:pPr>
        <w:pStyle w:val="Heading3"/>
        <w:numPr>
          <w:ilvl w:val="2"/>
          <w:numId w:val="1"/>
        </w:numPr>
        <w:rPr/>
      </w:pPr>
      <w:bookmarkStart w:id="82" w:name="__RefHeading___Toc9541364_2142443653"/>
      <w:bookmarkStart w:id="83" w:name="_Toc30"/>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 xml:space="preserve">در بیان بعضی از معجزات حضرت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حين ولادت تا لحظه رحلت و بیان برخی از احکام و قضایای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معجزاتی که حق تعالی به تمام پیغمبران ،داده به پیغمبر ما و ائمه معصومین علیهم السلام نیز عطا فرموده و معجزات انبوهی به ایشان کرامت فرموده که به پیغمبران سابق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ذکر تمام معجزات حضرت شاه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می انجامد و اکثر مردم از عهده نوشتن آن بر نمی آیند بنابراین به ذکر اندکی از معجزات آن حضرت که مورد اتفاق شیعه و سنی است اکتفا می کنیم </w:t>
      </w:r>
      <w:r>
        <w:rPr>
          <w:rFonts w:eastAsia="IRNazanin" w:cs="IRNazanin"/>
          <w:color w:val="111111"/>
          <w:sz w:val="28"/>
          <w:szCs w:val="28"/>
          <w:rtl w:val="true"/>
          <w:lang w:bidi="fa-IR"/>
        </w:rPr>
        <w:t>.</w:t>
      </w:r>
    </w:p>
    <w:p>
      <w:pPr>
        <w:pStyle w:val="Heading3"/>
        <w:numPr>
          <w:ilvl w:val="2"/>
          <w:numId w:val="1"/>
        </w:numPr>
        <w:rPr/>
      </w:pPr>
      <w:bookmarkStart w:id="84" w:name="__RefHeading___Toc9541366_2142443653"/>
      <w:bookmarkStart w:id="85" w:name="_Toc31"/>
      <w:bookmarkEnd w:id="84"/>
      <w:r>
        <w:rPr>
          <w:rtl w:val="true"/>
        </w:rPr>
        <w:t xml:space="preserve">معجزه اوّل </w:t>
      </w:r>
      <w:r>
        <w:rPr>
          <w:rtl w:val="true"/>
        </w:rPr>
        <w:t xml:space="preserve">: </w:t>
      </w:r>
      <w:r>
        <w:rPr>
          <w:rtl w:val="true"/>
        </w:rPr>
        <w:t>هنگام ولادت</w:t>
      </w:r>
      <w:bookmarkEnd w:id="85"/>
    </w:p>
    <w:p>
      <w:pPr>
        <w:pStyle w:val="BookText"/>
        <w:rPr/>
      </w:pPr>
      <w:r>
        <w:rPr>
          <w:rFonts w:ascii="IRNazanin" w:hAnsi="IRNazanin" w:eastAsia="IRNazanin"/>
          <w:color w:val="111111"/>
          <w:sz w:val="28"/>
          <w:sz w:val="28"/>
          <w:szCs w:val="28"/>
          <w:rtl w:val="true"/>
          <w:lang w:bidi="fa-IR"/>
        </w:rPr>
        <w:t xml:space="preserve">شیعه و سنی نقل کرده 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 جناب از مادر متولد شد به سجده افتاد و فرمود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اَنْ لا إِلَهَ إِلَّا اللهُ وَحْدَهُ لا شَريكَ لَهُ وَأَشْهَدُ أَنَّ مُحَمَّداً عَبْدُهُ </w:t>
      </w:r>
    </w:p>
    <w:p>
      <w:pPr>
        <w:pStyle w:val="BookText"/>
        <w:rPr/>
      </w:pPr>
      <w:r>
        <w:rPr>
          <w:rFonts w:ascii="Amiri" w:hAnsi="Amiri" w:eastAsia="Amiri" w:cs="Amiri"/>
          <w:color w:val="111111"/>
          <w:sz w:val="28"/>
          <w:sz w:val="28"/>
          <w:szCs w:val="28"/>
          <w:rtl w:val="true"/>
          <w:lang w:bidi="ar-SA"/>
        </w:rPr>
        <w:t>وَرَسُولُهُ وَاَشْهَدُ أَنِّي وَلِيُّ اللَّهِ وَ وَصِيُّ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گواهی می دهم که خدا یکتاست و محمّد بنده و رسول اوست و گواهی می دهم که من ولی خدا و جانشین رسول خدایم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روایتی را نقل نموده که مشتمل بر این معجزه و معجزات دیگر است و چون اصل این روایت طولانی است در این مقام به ذکر ترجمه آن اکتفا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مذکور به اسناد خود از جابر بن عبدالله انصاری روایت کرده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به خاطرم رسید تا از آن حضرت در مورد ولادت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نمایم </w:t>
      </w:r>
      <w:r>
        <w:rPr>
          <w:rStyle w:val="FootnoteAnchor"/>
          <w:rtl w:val="true"/>
        </w:rPr>
        <w:footnoteReference w:id="45"/>
      </w:r>
      <w:r>
        <w:rPr>
          <w:rFonts w:ascii="IRNazanin" w:hAnsi="IRNazanin" w:eastAsia="IRNazanin"/>
          <w:color w:val="111111"/>
          <w:sz w:val="28"/>
          <w:sz w:val="28"/>
          <w:szCs w:val="28"/>
          <w:rtl w:val="true"/>
          <w:lang w:bidi="fa-IR"/>
        </w:rPr>
        <w:t>چون از آن</w:t>
      </w:r>
    </w:p>
    <w:p>
      <w:pPr>
        <w:pStyle w:val="BookText"/>
        <w:rPr/>
      </w:pPr>
      <w:r>
        <w:rPr>
          <w:rFonts w:ascii="IRNazanin" w:hAnsi="IRNazanin" w:eastAsia="IRNazanin"/>
          <w:color w:val="111111"/>
          <w:sz w:val="28"/>
          <w:sz w:val="28"/>
          <w:szCs w:val="28"/>
          <w:rtl w:val="true"/>
          <w:lang w:bidi="fa-IR"/>
        </w:rPr>
        <w:t xml:space="preserve">حضرت سؤال نمودم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کردی از بهترین مولودی که بعد از من بر سنّت و طریقه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طور که حضرت عیسی در حین ولادت به سخن درآمد او نیز در هنگام تولد سخن گفته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جابر بدان که حق تعالى من و علی بن ابی طالب را به فاصله پانصد هزار سال پیش از آنکه عالم را خلق کند، از یک نور آفرید در حالی که ما در آن مدت به تسبیح و تقدیس و تهلیل الهی مشغول بودیم و چون حق تعالی آدم صفی را خلق نمود ما را در صلب آدم به امانت و عاریت نهاد و من در طرف راست و علی در جانب چپ او </w:t>
      </w:r>
    </w:p>
    <w:p>
      <w:pPr>
        <w:pStyle w:val="BookText"/>
        <w:rPr/>
      </w:pPr>
      <w:r>
        <w:rPr>
          <w:rFonts w:ascii="IRNazanin" w:hAnsi="IRNazanin" w:eastAsia="IRNazanin"/>
          <w:color w:val="111111"/>
          <w:sz w:val="28"/>
          <w:sz w:val="28"/>
          <w:szCs w:val="28"/>
          <w:rtl w:val="true"/>
          <w:lang w:bidi="fa-IR"/>
        </w:rPr>
        <w:t>قرار گرفتیم و از صلب آدم به اصلاب طاهره و ارحام مطهره طیبه انتقال می یافتیم تا آنکه من در صلب عبدالله درآمدم و علی در صلب ابوطالب و حق تعالی مرا در رحم آمنه خاتون و علی بن ابی طالب را در رحم فاطمه بنت اسد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پیش از آنکه علی بن ابی طالب در شکم مادر قرار گیرد در ولایت يَمَن مردی عابد و راهب بود که از خلق خدا کناره گرفته بود و از تعلقات دنیایی دست کشیده و لذت حلاوت عبادت را به ذائقه جان چشیده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نام آن مرد مثرم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 و هر حاجتی که از حق تعالی مسألت می نمود روا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مثرم در مناجات خود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اولیا و مقرّبان درگاه خود را به من بنمای حضرت قاضی الحاجات دعای او را مستجاب نمود به این صورت که ابوطالب عزم سفر یمن کرد و به زیارت مثرم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چون مثرم چشمش بر جمال ابو طالب ،افتاد پرسید از کجا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کجای 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کدام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برخاست و روی ابوطالب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که حق تعالی دعای مرا مستجاب کرد و یکی از مقربان خود و مجاوران حرم خود را به من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مثرم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بشارت باد تو را که امسال فرزندی از صلب تو پیدا </w:t>
      </w:r>
    </w:p>
    <w:p>
      <w:pPr>
        <w:pStyle w:val="BookText"/>
        <w:rPr/>
      </w:pPr>
      <w:r>
        <w:rPr>
          <w:rFonts w:ascii="IRNazanin" w:hAnsi="IRNazanin" w:eastAsia="IRNazanin"/>
          <w:color w:val="111111"/>
          <w:sz w:val="28"/>
          <w:sz w:val="28"/>
          <w:szCs w:val="28"/>
          <w:rtl w:val="true"/>
          <w:lang w:bidi="fa-IR"/>
        </w:rPr>
        <w:t xml:space="preserve">خواهد شد که ولی خدا و سید اوصیاء و وصی پیغمبر آخر الزمان و هادی و راهنمای عالمیان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فرزند پسندیده و آن خلیفه برگزیده را ادراک ،کنی باید سلام من را به او برسانی و بگویی که آن پیر فقیر گواهی داد که خدایی به غیر حضرت حق نیست و به نبوّت محمّد نیز اعتراف نمود و شهادت داد که تو بعد از آن حضرت وصی و جانشین او هستی و می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به محمّد تمام می شود و به تو ولایت هویدا می گردد و او خاتم نبوّت است و تو فاتح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از شنیدن این خبر مسرّت بخش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فرزندی که گفتی نامش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مثرم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ظاهر و برهانی واضح می خواهم تا اطمینان کنم آنچه فرمودی امسال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 خواهی بخواه تا از حق تعالی درخواست نمایم تا آن را برای تو عیان کند تا باعث اطمینان دل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که در همین ساعت یکی از میوه های بهشتی را نزد ما حاضر سازی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مثرم دست به دعا به درگاه حضرت واهب العطایا برداشت و مشغول دعا شد هنوز دعای او تمام نشده بود که طبقی نزد آنان حاضر شد در حالی که پر از خرما و انگور و انار بهشتی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ابوطالب از میان آن میوه ها انار تناول نمود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بعضی از محققین بر این باور هستند که مثرم یکی از اوصیای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بعد از آنکه ابوطالب از آن انار تناول نمود، با مثرم وداع کرد و مکه معظمه بازگشت و بعد از رسیدن به مکه نطفه گرامی از صلب پاک ابوطالب به رحم مطهر فاطمه بنت اسد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مقارن آن حال زلزله بزرگی در مکه به وقوع پیوست به گونه ای که بزرگان قریش از خوف آن به فزع درآمدند و آن زلزله طول کشید تا اینکه دست ،آخر قریش کفّار رأی دادند که بتان را به کوه ابوقبیس ببرند و از بتان خود دفع این بلا را درخواست نماید تا از این مهلکه خلاص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بتان را بالای ابوقبیس بردند آن کوه به زلزله افتاد و بسیاری از سنگ هایش جدا شد و بتان سرنگون گردید و همه آنان به روی هم افتادند و این ماجرا اضطراب بزرگان قریش را زیاد کرد و همه به گریه و زاری و جزع و بی قراری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ابوطالب بالای ابوقبیس آمد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حق تعالی شخصی را به وجود آورده که اگر اطاعت او را نکنید و او را سزاوار امامت و مسند وصایت و خلافت ندانید از این مهلکه هرگز نجات نخواهید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طالب از این رو این گونه فرمود؛ زیرا دانسته بود که آن نطفه مبارک از صلب او به رحم فاطمه بنت اسد منتقل شده است اما قریش با شنیدن سخنان ابوطالب همگی یکباره گفتند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اطاعت سخن تو بدر نمیرویم و امید آن داریم که در این واقعه دعا کنی؛ زیرا میدانیم که به برکت دعای تو این بلا از ما رفع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طالب روی نیاز به درگاه حضرت بی نیاز آورد و برای آنان دعا نمود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اسأَلُكَ بِالْمُحَمَّدِيَّةِ الْمَحْمُودِيَّةِ وَ بِالْعَلَوِيَّةِ العالِيَةِ وَ الْفاطِمَيَّةِ الْبَيْضاء إلّا تَفَضَّلْتَ عَلَى تِهامَة بِالرَّأْفَةِ وَالرَّحْمَةِ</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بلافاصله به برکت دعای ابوطالب زمین ساکن شد و زلزله برطرف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آن خداوندی که دانه را در زمین شکافت و گیاه را از او رویانید و به حق آن خداوندی که نطفه را از حالی به حالی گردانید و آدمی را از آن ،آفرید هرگاه واقعه صعبی روی مینمود، اهل مکه دست به دعا برداشته و این کلمات را میگفتند و بلافاصله اثر اجابت آن ظاهر می شد با اینکه مطلقاً به معانی الفاظ آن علم نداشتند تا آنکه شب ولادت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در آن شب روشنی آسمان و نور ستارگان مضاعف گردید اهل مکه با یکدیگر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باز حادثه غریب و امری عجیب روی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دیدند که ابو طالب در آن شب در کوچه های مکه می گردد 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بشارت باد شما را که امشب شخصی قدم به عرصه وجود گذاشته و بزرگواری از عالم غیب به منزل ظهور آمده که شهسوار میدان امامت و قاضی محکمهٔ ولایت و ناصر دین مبین و قامع ابطال مشرکین و مبيّن مناهج حق و یقین و وصی رسول ربّ العالمین خواهد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همانطور می گشت و اوصاف آن حضرت را بیان میکرد تا صبح طالع گردید و بعد از آن چهل روز ابوطالب از مکه غائب شد و هیچ </w:t>
      </w:r>
    </w:p>
    <w:p>
      <w:pPr>
        <w:pStyle w:val="BookText"/>
        <w:rPr/>
      </w:pPr>
      <w:r>
        <w:rPr>
          <w:rFonts w:ascii="IRNazanin" w:hAnsi="IRNazanin" w:eastAsia="IRNazanin"/>
          <w:color w:val="111111"/>
          <w:sz w:val="28"/>
          <w:sz w:val="28"/>
          <w:szCs w:val="28"/>
          <w:rtl w:val="true"/>
          <w:lang w:bidi="fa-IR"/>
        </w:rPr>
        <w:t>کس نمیدانست او کجاست و هیچ کس سبب غائب بودن او را نمی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 به این جا رسانید عرضه داشتم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سبب غایب شدن ابوطالب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نزد مثرم رفته بود تا او را بشارت دهد که علی بن ابی طالب متولد شده و عالم را به نور جمال خود منور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جابر بدان که وقتی مثرم مژده تولد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ابوطالب داد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آن فرزند ارجمند قدم به دار دنیا گذارد مرا در غار جبل لکام که در حوالی شام است ،دریاب خواه مرده باشم و خواه زنده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ابوطالب بنابر سفارش مثرم بعد از تولد حضرت به آن کوه رفت و درون غاری که مثرم نشان داده بود رفت و دید که مثرم داعی حق را لبیک اجابت گفته و کفن پوشیده و به طرف قبله خوابیده و دو مار در نزدیک او حاضرند چون آن دو مار ابوطالب را دیدند پنهان شدند ابوطالب نزد مثرم 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وَلِيُّ اللهِ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بلافاصله مثرم به قدرت حق تعالی زنده شد و برخاست و دست بر روی خود فرود آورد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إِلَهَ إِلَّا اللهُ وَحْدَهُ لا شَريكَ لَهُ وَاَشْهَدُ أَنَّ مُحَمَّداً عَبْدُهُ وَ رَسُولُهُ وَ اَشْهَدُ أَنَّ عَلِيّاً وَلِيُّ اللَّهِ وَ الْإِمَامُ بَعْدَ نَبِيِّ اللَّه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 دهم که معبود به حقی نیست مگر حق تعالی در حالی که </w:t>
      </w:r>
    </w:p>
    <w:p>
      <w:pPr>
        <w:pStyle w:val="BookText"/>
        <w:rPr/>
      </w:pPr>
      <w:r>
        <w:rPr>
          <w:rFonts w:ascii="IRNazanin" w:hAnsi="IRNazanin" w:eastAsia="IRNazanin"/>
          <w:color w:val="111111"/>
          <w:sz w:val="28"/>
          <w:sz w:val="28"/>
          <w:szCs w:val="28"/>
          <w:rtl w:val="true"/>
          <w:lang w:bidi="fa-IR"/>
        </w:rPr>
        <w:t>یگانه است و شریکی ندارد و گواهی می دهم که محمد بنده و رسول خداست و گواهی میدهم که علی بن ابی طالب ولی خداست و امام بعد از رسول خدا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ابوطالب مژده ولادت شاه ولایت را به مثرم داد و مثرم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علاماتی که در آن شب واقع شده با کیفیت ولادت آن حضرت را برای من بیان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شب به اندازه ای روشن بود که گوییا روز بود و چون ثلثی از شب گذشت فاطمه را دیدم که اثر وضع حمل بر او ظاهر شد و رنگش متغیر شد من كلمات نجات بر او خواندم و از حضرت عزت سهولت ولادت از جهت او مسئلت نمودم، پس او آسایشی بهم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جمعی از زنان را حاضر سازم که در این امر مددکار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از کنج خانه آوازی شنیدم که شخصی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ابوطالب کسی را حاضر مکن که دست نجس زنان مشرکان به بدن طاهر سرور مؤمنان نرسد و بعد از اندک زمانی دیدم که چهار زن حاضر شدند در حالی که همه جامه های حریر سفید پوشیده و از ایشان بوی مشک اذفر می آید و متوجه فاطمه بنت اسد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وليّة الله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جواب ایشان را داد و ایشان در اطراف فاطمه قرار گرفتند و همراه آنان ظرفی از نقره مانند شیشه بود و با فاطمه به گفت وگو مشغول شدند و مددی که می بایست رساندند تا علی متولد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من پیش رفتم و دیدم که روی مبارکش چون آفتاب روشن است و از مشاهده جمال او در حیرت بودم و دیدم که به سجده افتاد و با فصاحت بیان و طلاقت لسان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إِلَهَ إِلَّا اللهُ وَحْدَهُ لا شَريكَ لَهُ وَأَشْهَدُ أَنَّ مُحَمَّداً عَبْدُهُ وَ رَسُولُهُ وَأَشْهَدُ أَنِّي وَلِيُّ اللَّهِ وَ وَصِيُّ رَسُولِ اللَّهِ، بِمُحَمَّدٍ يُخْتَمُ النُّبُوَّةَ وَ بي يتم الوصاية و أَنَا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گواهی می دهم که معبود به حقی نیست مگر حق تعالی در حالی که یگانه است و شریکی ندارد و گواهی میدهم که محمد بنده خدا و رسول اوست و گواهی میدهم که من ولی خدا و وصی رسول خدایم نبوّت به محمّد ختم میشود و او خاتم النبیین است و وصایت و خلافت به من تمام میشود و من امیر مؤمنانم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شنیدن این کلمات بسیار تعجب نمودم و دیدم یکی از زنان او را برداشت و در کنار خود جای داد و چون چشم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افتاد،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خدای بر تو باد ای مادر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زن در جواب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السَّلام يا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سلام خدای بر تو باد 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در چه حالی است؟ آن زن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پرورده نعمت های الهی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ادامه داد که چون این سخن را از او شنیدم بی تابانه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آیا من پدر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تو پدر منی و لیکن ما همه از صلب حضرت آدم هستیم و این مادر بزرگوار من و تو حضرت حوا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من این جواب را شنیدم منفعل شده و به گوشه ای رفتم سپس</w:t>
      </w:r>
    </w:p>
    <w:p>
      <w:pPr>
        <w:pStyle w:val="BookText"/>
        <w:rPr/>
      </w:pPr>
      <w:r>
        <w:rPr>
          <w:rFonts w:ascii="IRNazanin" w:hAnsi="IRNazanin" w:eastAsia="IRNazanin"/>
          <w:color w:val="111111"/>
          <w:sz w:val="28"/>
          <w:sz w:val="28"/>
          <w:szCs w:val="28"/>
          <w:rtl w:val="true"/>
          <w:lang w:bidi="fa-IR"/>
        </w:rPr>
        <w:t xml:space="preserve">زن دیگری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حوا گرفت و چون چشمش بر آن زن افتاد، خطاب به او نموده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سلام خدا بر تو باد ای خواهر من آن زن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السَّلام يا آخی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سلام خدای بر تو باد ای برادر من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عمّ خود را از آن 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 و شاد است و تو را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ارجمند این زن کیست و عمّ تو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زن مریم مادر عیسی است و عمّ من حضرت عیسی است که آیه وافی هدایت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يُكَلِّمُ النّاسَ فِى الْمَهْدِ وَكَهْلاً وَ مِنَ الصّالِحینَ</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در حق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فقره استفاده میشود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نزول قرآن علم به آن داشته و از حدیثی که بعد از این مسطور می شود، این نکته به دست می آید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ظرف نقره ای که در دست زن دیگر بود را گرفت و علی را به مشک اذفری که در آن ظرف بود مطیب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 دیگری پیش آمد و جامۀ فاخر به او پوشاند در آن حال به خاطر من گذشت که ای کاش این جامه پاکیزه را بعد از ختنه به او می پوشانیدند آن زن مرا مخاطب ساخته و گفت این فرزند مبارک پاک و پاکیزه و ختنه کرده و ناف بریده متولد شده و هرگز درد آهن و فولاد نخواهد کشید مگر در آخر عمر از دست زندیقی که مغضوب خدا و رسول خداست و آتش جهنّم مشتاق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ملعون </w:t>
      </w:r>
    </w:p>
    <w:p>
      <w:pPr>
        <w:pStyle w:val="BookText"/>
        <w:rPr/>
      </w:pP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ملجم مرادی که در کوفه فرزند تو را به قتل خواهد رساند بعد از آنکه از وفات سید كائنات سال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سخنان استفاده میشود که هرگز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نخورده مگر از ابن ملجم و روایاتی که زخم خوردن آن حضرت را از عمرو بن عبدود بیان میکند از نقلهای ضعیف و بسته های سنیان است همچنان که قبل از این یاد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ابوطالب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شنیدن این خبر متألم شدم و آن زنان از نظر من غائب شدند و در خاطرم گذشت که ای کاش آن دو زن دیگر نیز به من معرفی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فرزندم علی با من به سخن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زن سوم آسیه همسر فرعون بود و زن چهارم مادر موسی بن عمران و بعد از آن مرا سفارش کرد که مثرم را از این واقعه با خبر گردان پس ابوطالب خطاب به مثرم کرده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فرزندم را گذاشته و آمده ام تا تو را از این وقایع خبردار گردانم و نوید ولادت فرزندم را به تو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مثرم از شنیدن این سخنان به گریه درآمد و سجده شکر به جای آورد و رو به قبله خوابید و گفت سلام من را به او برسان و مرا به جامه ای بپوشان این را بگفت و به رحمت الهی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سه روز دیگر در آن کوه توقف فرمود تا شاید بار دیگر مثرم</w:t>
      </w:r>
    </w:p>
    <w:p>
      <w:pPr>
        <w:pStyle w:val="BookText"/>
        <w:rPr/>
      </w:pPr>
      <w:r>
        <w:rPr>
          <w:rFonts w:ascii="IRNazanin" w:hAnsi="IRNazanin" w:eastAsia="IRNazanin"/>
          <w:color w:val="111111"/>
          <w:sz w:val="28"/>
          <w:sz w:val="28"/>
          <w:szCs w:val="28"/>
          <w:rtl w:val="true"/>
          <w:lang w:bidi="fa-IR"/>
        </w:rPr>
        <w:t xml:space="preserve">حیات یافته و با او سخن بگوید اما اتفاقی نیافتاد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دو مار غایب شده ظاهر شدند و بر ابوطالب سلام کردند و</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فرزند خود علی که ولی خداست برسان که تو از دیگران اولی و احقی بر محافظت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ابوطالب از ایشان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کیستید و چرا در این غار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اعمال صالحه مثرم زاهدیم که حق تعالی ما را به این صورت درآورده و تا قیامت به محافظت او مأموریم و در روز قیامت هادی و راهنمای او خواهیم بود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ابوطالب به مکه معظمه آمد و در آنجا به تربیت آن نور دیده عالمیان مشغول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به این جا رسانید، خطاب به جابر بن عبدالله انصاری کرده و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مبادا که در افشای این راز سعی کنی که این از اسرار مکنونه و مخزونه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میگوید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می گویند ابوطالب کافر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این جماعت در حق ابوطالب دروغ و افتراست و پروردگار عالم به اعتقاد بندگان خود داناتر است بدان که چون من به معراج رفتم و از هفت آسمان گذشتم و به عرش رسیدم، چهار نور دیدم و از حق تعالی از حقیقت آن سؤال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رسید که یا محمد یکی نور جد تو عبدالمطلب است و یکی نور عم تو ابوطالب و یکی نور پدر تو عبدالله و یکی نور طالب برادر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جماعت به کدام عمل مستحق این مرتبه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آنکه در برابر کفار اظهار کفر مینمودند و در باطن ایمان خود را محکم داشتند و از مشرکان جفا می دیدند ولی بر آن جفا صبر می کردند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86" w:name="pg15563_207194"/>
    </w:p>
    <w:p>
      <w:pPr>
        <w:pStyle w:val="BookText"/>
        <w:rPr/>
      </w:pPr>
      <w:bookmarkEnd w:id="86"/>
      <w:r>
        <w:rPr>
          <w:rFonts w:ascii="IRNazanin" w:hAnsi="IRNazanin" w:eastAsia="IRNazanin"/>
          <w:color w:val="111111"/>
          <w:sz w:val="28"/>
          <w:sz w:val="28"/>
          <w:szCs w:val="28"/>
          <w:rtl w:val="true"/>
          <w:lang w:bidi="fa-IR"/>
        </w:rPr>
        <w:t>بسیاری از کتب حدیث شیعه و سنی این روایت را نقل کرده اند و در بعضی از روایات اضافه ای نسبت به آنچه بیان شد، مطرح گردیده بدین صورت که تمام این اتفاقات درون کعبه به وقوع پیوسته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سندهای مختلف از قتادة و حسن بن محبوب روایت کرده که جناب فاطمه بنت اسد برای ولادت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کعبه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بن قعنب روایت کرده که به همراه گروهی از قریشیان نشسته بودیم و مشاهده کردیم که فاطمه بنت اسد برای وضع حمل به درون کعبه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 واقعه را بعضی از شعرا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نظم کشیده و پیرامون آن شعر سرودند، بنابراین با توجه به اینکه اصل ولادت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از مسلمات تاریخی و روایی می باشد، احتمالاً اتفاقات مطرح شده در روایت متن نیز در کعبه واقع گردیده است</w:t>
      </w:r>
      <w:r>
        <w:rPr>
          <w:rFonts w:eastAsia="IRNazanin" w:cs="IRNazanin"/>
          <w:color w:val="111111"/>
          <w:sz w:val="28"/>
          <w:szCs w:val="28"/>
          <w:rtl w:val="true"/>
          <w:lang w:bidi="fa-IR"/>
        </w:rPr>
        <w:t>.</w:t>
      </w:r>
    </w:p>
    <w:p>
      <w:pPr>
        <w:pStyle w:val="Heading3"/>
        <w:numPr>
          <w:ilvl w:val="2"/>
          <w:numId w:val="1"/>
        </w:numPr>
        <w:rPr/>
      </w:pPr>
      <w:bookmarkStart w:id="87" w:name="__RefHeading___Toc9541368_2142443653"/>
      <w:bookmarkStart w:id="88" w:name="_Toc32"/>
      <w:bookmarkEnd w:id="87"/>
      <w:r>
        <w:rPr>
          <w:rtl w:val="true"/>
        </w:rPr>
        <w:t xml:space="preserve">معجزه دوّم </w:t>
      </w:r>
      <w:r>
        <w:rPr>
          <w:rtl w:val="true"/>
        </w:rPr>
        <w:t xml:space="preserve">: </w:t>
      </w:r>
      <w:r>
        <w:rPr>
          <w:rtl w:val="true"/>
        </w:rPr>
        <w:t>معجزه دیگر در ولادت</w:t>
      </w:r>
      <w:bookmarkEnd w:id="88"/>
    </w:p>
    <w:p>
      <w:pPr>
        <w:pStyle w:val="BookText"/>
        <w:rPr/>
      </w:pPr>
      <w:r>
        <w:rPr>
          <w:rFonts w:ascii="IRNazanin" w:hAnsi="IRNazanin" w:eastAsia="IRNazanin"/>
          <w:color w:val="111111"/>
          <w:sz w:val="28"/>
          <w:sz w:val="28"/>
          <w:szCs w:val="28"/>
          <w:rtl w:val="true"/>
          <w:lang w:bidi="fa-IR"/>
        </w:rPr>
        <w:t>صاحب کتاب روضة الواعظين از ابوعمر از ابی سعید خدری روایت</w:t>
      </w:r>
    </w:p>
    <w:p>
      <w:pPr>
        <w:pStyle w:val="BookText"/>
        <w:rPr/>
      </w:pPr>
      <w:r>
        <w:rPr>
          <w:rFonts w:ascii="IRNazanin" w:hAnsi="IRNazanin" w:eastAsia="IRNazanin"/>
          <w:color w:val="111111"/>
          <w:sz w:val="28"/>
          <w:sz w:val="28"/>
          <w:szCs w:val="28"/>
          <w:rtl w:val="true"/>
          <w:lang w:bidi="fa-IR"/>
        </w:rPr>
        <w:t xml:space="preserve">نموده که در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تا اینکه سلمان فارسی و ابوذر غفاری و مقداد بن اسود کندی و عمار یاسر با جمعی دیگر از اصحاب بر آن حضرت داخل شدند در حالی که آثار حزن و ملال در چهره آنان آشکار گردیده بود و عرضه 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فدای تو باد، گروهی از دشمنان می گویند اینکه علی بن ابی طالب بیشتر از همه تو را تصدیق کرده، اعتباری ندارد؛ زیرا علی بن ابی طالب در آن حال طفل بوده و تصدیق اطفال اعتباری ندارد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می دهم شما را به خدا که آیا در کتب سابق نخوانده اید که چون هنگام ولادت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از نمرود گریخت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ابراهیم از ترس نمرود مادر او را فراری داد و شاید مراد آن باشد که مادرش در حالی که به او حامله بود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غروب آفتاب در کنار ،نهری ابراهیم از مادر متولد شد و بلافاصله دست بر روی خود کشید و مکرر شهادت به یگانگی حق</w:t>
      </w:r>
    </w:p>
    <w:p>
      <w:pPr>
        <w:pStyle w:val="BookText"/>
        <w:rPr/>
      </w:pPr>
      <w:r>
        <w:rPr>
          <w:rFonts w:ascii="IRNazanin" w:hAnsi="IRNazanin" w:eastAsia="IRNazanin"/>
          <w:color w:val="111111"/>
          <w:sz w:val="28"/>
          <w:sz w:val="28"/>
          <w:szCs w:val="28"/>
          <w:rtl w:val="true"/>
          <w:lang w:bidi="fa-IR"/>
        </w:rPr>
        <w:t>تعالی داد چون مادرش از این امر غریب ترسید به سرعت از او دور</w:t>
      </w:r>
    </w:p>
    <w:p>
      <w:pPr>
        <w:pStyle w:val="BookText"/>
        <w:rPr/>
      </w:pPr>
      <w:r>
        <w:rPr>
          <w:rFonts w:ascii="IRNazanin" w:hAnsi="IRNazanin" w:eastAsia="IRNazanin"/>
          <w:color w:val="111111"/>
          <w:sz w:val="28"/>
          <w:sz w:val="28"/>
          <w:szCs w:val="28"/>
          <w:rtl w:val="true"/>
          <w:lang w:bidi="fa-IR"/>
        </w:rPr>
        <w:t>شد، اما ابراهیم متوجه مادر شد و خود را به او رساند و به آسمان نگاه می کرد و آثار صنع الهی را ملاحظه می فرمود همان طور که حق تعالی از آن خبر می دهد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نُرِى إِبْرَاهِيمَ مَلَكُوتَ السَّماواتِ وَالْأَرْضِ وَلِيَكُونَ مِنَ الْمُوقِنين</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شما را سوگند میدهم به ،خدا آیا نمیدانید که چون فرعون ملعون از روی طغیان و ترس تولد ،موسی شکم زنان حامله را می درید و اطفال را میکشت تا مبادا موسی متولد شود اما موسی به امر حق تعالی از مادر متولد شد و به قدرت حق تعالی با مادر به سخن در آمد و به او سفارش نمود که مرا در صندوق بگذار و آن را محکم کن و به دریا بیانداز تا از جور و تعدی فرعون در امان باشی و مطمئن باش که پروردگار من مرا به تو 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مادر موسی به روشی که از موسی تعلیم گرفته بود او را در صندوق گذاشت و به دریا انداخت و بعد مجدداً به مادر رسید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شما را قسم می دهم به خدا آیا نمی دانید که عیسی بن مریم وقتی متولد گردید و جزع مادر خود را دید او را تسکین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به حکم الهی رضایت بده و غمگین مباش و از حرف مردم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حق تعالی انجیل را بر او نازل گردانید و منصب نبوّت را به او عطا فرمود و او را به نماز و زکات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دوم ولادتش با جمعی که مادرش را سرزش می کردند به سخن درآمد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عَبْدُ اللَّهِ آتَانِيَ الْكِتَابَ وَجَعَلَني نَبِيَّاً</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 نمی دانید که مرتبه من از پیغمبران سابق بلندتر و درجه من از آنان رفیع تر است؟ و حق تعالی من و علی بن ابی طالب را از یک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ما در صلب آدم و بعد از آن در بعضی دیگر از اصلاب انبیاء به تسبيح حق تعالی مشغول بوده و از صلبی به صلب دیگر منتقل می شدیم تا به عبدالمطلب رسیدیم و همیشه نور ما در جبین پدرانمان پیدا بود و آواز ذکر ما به گوش پدران و مادرانمان می رسید تا آنکه این نور دو نصف شد و نصفی از آن به صلب عبدالله و نصف دیگر به صلب ابی طالب منتقل گردید و هرگاه پدر و عمّ من در مجالس قریش حاضر میشدند آن نور از آنان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هنگام تولد علی بن ابی طالب بر من نازل شد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حبیب الله حق تعالی تو را سلام میرساند و میفرماید که وقت ظهور نبوت تو رسیده و برادر و ناصر و خلیفه و وزیر تو به دنیا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بشارت اثر وضع حمل در فاطمه بنت اسد ظاهر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آنکه علی بن ابی طالب متولد شد باز جبرئیل نازل شد و عرضه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را بگیر و چون دست دراز کردم</w:t>
      </w:r>
    </w:p>
    <w:p>
      <w:pPr>
        <w:pStyle w:val="BookText"/>
        <w:rPr/>
      </w:pPr>
      <w:r>
        <w:rPr>
          <w:rFonts w:ascii="IRNazanin" w:hAnsi="IRNazanin" w:eastAsia="IRNazanin"/>
          <w:color w:val="111111"/>
          <w:sz w:val="28"/>
          <w:sz w:val="28"/>
          <w:szCs w:val="28"/>
          <w:rtl w:val="true"/>
          <w:lang w:bidi="fa-IR"/>
        </w:rPr>
        <w:t>علی بن ابی طالب روی دست من آمد و دست راست خود به گوش</w:t>
      </w:r>
    </w:p>
    <w:p>
      <w:pPr>
        <w:pStyle w:val="BookText"/>
        <w:rPr/>
      </w:pPr>
      <w:r>
        <w:rPr>
          <w:rFonts w:ascii="IRNazanin" w:hAnsi="IRNazanin" w:eastAsia="IRNazanin"/>
          <w:color w:val="111111"/>
          <w:sz w:val="28"/>
          <w:sz w:val="28"/>
          <w:szCs w:val="28"/>
          <w:rtl w:val="true"/>
          <w:lang w:bidi="fa-IR"/>
        </w:rPr>
        <w:t>راست نهاد و به وحدانیت حق تعالی و نبوّت من شهادت داد؛ اذان و</w:t>
      </w:r>
    </w:p>
    <w:p>
      <w:pPr>
        <w:pStyle w:val="BookText"/>
        <w:rPr/>
      </w:pPr>
      <w:r>
        <w:rPr>
          <w:rFonts w:ascii="IRNazanin" w:hAnsi="IRNazanin" w:eastAsia="IRNazanin"/>
          <w:color w:val="111111"/>
          <w:sz w:val="28"/>
          <w:sz w:val="28"/>
          <w:szCs w:val="28"/>
          <w:rtl w:val="true"/>
          <w:lang w:bidi="fa-IR"/>
        </w:rPr>
        <w:t>اقامه گفت و بعد از آن با من به سخن درآمد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خداوندی قسم که جان من در قبضه قدرت اوست، آغاز به خواندن کرد و صحفی که حق تعالی برای آدم صفی فرستاده بود و شیث نبی آن را تلاوت مینمود و به احکام آن عمل میفرمود را به گونه ای تلاوت کرد که اگر شیث حاضر بود البته اقرار میکرد که علی بن ابیطالب بهتر از او میخواند سپس تورات موسی و انجیل عیسی را به گونه ای خواند که اگر موسی و عیسی حاضر می بودند تصدیق می کردند که علی بن ابی طالب بهتر از آنان می خواند و بعد از آن قرآن مجید را به شیوه ای که الآن من تلاوت می کنم تلاوت نمود در حالی که هنوز آیه ای بر من نازل نشده بود پس میان من و او سخنانی رد و بدل شد که میان انبیاء و اوصیاء مرسوم است و اتفاقات زیادی بین ما رخ داد که هیچ چشمی ندیده و هیچ گوشی نشنیده و سپس در حال طفولیت در کنار مادر خود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و ابوذر و مقداد و عمار و بقیه حصار خطاب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بن ابی طالب در وقت تولد و در حین طفولیت صاحب این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کمالات باشد چرا شما از گفتگوی معاندان در حق او محزون </w:t>
      </w:r>
    </w:p>
    <w:p>
      <w:pPr>
        <w:pStyle w:val="BookText"/>
        <w:rPr/>
      </w:pPr>
      <w:r>
        <w:rPr>
          <w:rFonts w:ascii="IRNazanin" w:hAnsi="IRNazanin" w:eastAsia="IRNazanin"/>
          <w:color w:val="111111"/>
          <w:sz w:val="28"/>
          <w:sz w:val="28"/>
          <w:szCs w:val="28"/>
          <w:rtl w:val="true"/>
          <w:lang w:bidi="fa-IR"/>
        </w:rPr>
        <w:t>می شوید؟ به خدا سوگند که من از تمام انبیاء افضل هستم و وصی من از تمام اوصیاء اکمل است و وقتی که آدم صفی نام من و علی و</w:t>
      </w:r>
    </w:p>
    <w:p>
      <w:pPr>
        <w:pStyle w:val="BookText"/>
        <w:rPr/>
      </w:pPr>
      <w:r>
        <w:rPr>
          <w:rFonts w:ascii="IRNazanin" w:hAnsi="IRNazanin" w:eastAsia="IRNazanin"/>
          <w:color w:val="111111"/>
          <w:sz w:val="28"/>
          <w:sz w:val="28"/>
          <w:szCs w:val="28"/>
          <w:rtl w:val="true"/>
          <w:lang w:bidi="fa-IR"/>
        </w:rPr>
        <w:t>فاطمه و حسن و حسین را بر ساق عرش دید و در نظرش بزرگ آمد</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آیا گروهی را خلق نموده ای که نزد تو از من</w:t>
      </w:r>
    </w:p>
    <w:p>
      <w:pPr>
        <w:pStyle w:val="BookText"/>
        <w:rPr/>
      </w:pPr>
      <w:r>
        <w:rPr>
          <w:rFonts w:ascii="IRNazanin" w:hAnsi="IRNazanin" w:eastAsia="IRNazanin"/>
          <w:color w:val="111111"/>
          <w:sz w:val="28"/>
          <w:sz w:val="28"/>
          <w:szCs w:val="28"/>
          <w:rtl w:val="true"/>
          <w:lang w:bidi="fa-IR"/>
        </w:rPr>
        <w:t>عزیزتر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عزّت خطاب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اگر مقصود من</w:t>
      </w:r>
    </w:p>
    <w:p>
      <w:pPr>
        <w:pStyle w:val="BookText"/>
        <w:rPr/>
      </w:pPr>
      <w:r>
        <w:rPr>
          <w:rFonts w:ascii="IRNazanin" w:hAnsi="IRNazanin" w:eastAsia="IRNazanin"/>
          <w:color w:val="111111"/>
          <w:sz w:val="28"/>
          <w:sz w:val="28"/>
          <w:szCs w:val="28"/>
          <w:rtl w:val="true"/>
          <w:lang w:bidi="fa-IR"/>
        </w:rPr>
        <w:t>آفریدن صاحبان این اسامی ،نبود هر آیینه آسمان و زمین و ملائکه</w:t>
      </w:r>
    </w:p>
    <w:p>
      <w:pPr>
        <w:pStyle w:val="BookText"/>
        <w:rPr/>
      </w:pPr>
      <w:r>
        <w:rPr>
          <w:rFonts w:ascii="IRNazanin" w:hAnsi="IRNazanin" w:eastAsia="IRNazanin"/>
          <w:color w:val="111111"/>
          <w:sz w:val="28"/>
          <w:sz w:val="28"/>
          <w:szCs w:val="28"/>
          <w:rtl w:val="true"/>
          <w:lang w:bidi="fa-IR"/>
        </w:rPr>
        <w:t>مقربین و انبیای مرسلین را نمیآفریدم و تو را خلق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آدم صفی به وسوسه ابلیس شقی در بهشت مرتکب ترک اولی شد و از ثمرۀ شجره نهی شده تناول نمود و تاج عزت از سرش افتاد و لباس کرامت از تنش دور ،شد هر اندازه توبه و زاری نمود به محلّ قبول نرسید تا اینکه جبرئیل به او تعلیم داد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اسامی که بر ساق عرش دیده بودی را فراموش کرده ای؟ آدم ما را نزد حق تعالی شفیع خود گردانید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به حق محمد و علی و فاطمه و حسن و حسین توبه مرا قبول</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توبه او را قبول نمود و از این رو در قرآن مجید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سپس حق تعالی به آدم خطاب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بشارت باد بر تو که صاحبان این اسامی را از ذریه تو قرار دادم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شکر الهی بجای آورد و بر ملا اعلی مباهات و افتخار نمود</w:t>
      </w:r>
      <w:r>
        <w:rPr>
          <w:rFonts w:eastAsia="IRNazanin" w:cs="IRNazanin"/>
          <w:color w:val="111111"/>
          <w:sz w:val="28"/>
          <w:szCs w:val="28"/>
          <w:rtl w:val="true"/>
          <w:lang w:bidi="fa-IR"/>
        </w:rPr>
        <w:t xml:space="preserve">». </w:t>
      </w:r>
      <w:bookmarkStart w:id="89" w:name="pg15563_207199"/>
    </w:p>
    <w:p>
      <w:pPr>
        <w:pStyle w:val="BookText"/>
        <w:rPr/>
      </w:pPr>
      <w:bookmarkEnd w:id="89"/>
      <w:r>
        <w:rPr>
          <w:rFonts w:ascii="IRNazanin" w:hAnsi="IRNazanin" w:eastAsia="IRNazanin"/>
          <w:color w:val="111111"/>
          <w:sz w:val="28"/>
          <w:sz w:val="28"/>
          <w:szCs w:val="28"/>
          <w:rtl w:val="true"/>
          <w:lang w:bidi="fa-IR"/>
        </w:rPr>
        <w:t>پس سلمان و بقیه یاران از شنیدن این فضایل شکر الهی به جای آوردند</w:t>
      </w:r>
      <w:r>
        <w:rPr>
          <w:rFonts w:eastAsia="IRNazanin" w:cs="IRNazanin"/>
          <w:color w:val="111111"/>
          <w:sz w:val="28"/>
          <w:szCs w:val="28"/>
          <w:rtl w:val="true"/>
          <w:lang w:bidi="fa-IR"/>
        </w:rPr>
        <w:t xml:space="preserve">. </w:t>
      </w:r>
      <w:r>
        <w:rPr>
          <w:rStyle w:val="FootnoteAnchor"/>
          <w:rtl w:val="true"/>
        </w:rPr>
        <w:footnoteReference w:id="54"/>
      </w:r>
    </w:p>
    <w:p>
      <w:pPr>
        <w:pStyle w:val="Heading3"/>
        <w:numPr>
          <w:ilvl w:val="2"/>
          <w:numId w:val="1"/>
        </w:numPr>
        <w:rPr/>
      </w:pPr>
      <w:bookmarkStart w:id="90" w:name="__RefHeading___Toc9541370_2142443653"/>
      <w:bookmarkStart w:id="91" w:name="_Toc33"/>
      <w:bookmarkEnd w:id="90"/>
      <w:r>
        <w:rPr>
          <w:rtl w:val="true"/>
        </w:rPr>
        <w:t xml:space="preserve">معجزه سوّم </w:t>
      </w:r>
      <w:r>
        <w:rPr>
          <w:rtl w:val="true"/>
        </w:rPr>
        <w:t xml:space="preserve">: </w:t>
      </w:r>
      <w:r>
        <w:rPr>
          <w:rtl w:val="true"/>
        </w:rPr>
        <w:t xml:space="preserve">بیان معجزه حضرت علی </w:t>
      </w:r>
      <w:r>
        <w:rPr>
          <w:rtl w:val="true"/>
        </w:rPr>
        <w:t>(</w:t>
      </w:r>
      <w:r>
        <w:rPr>
          <w:rtl w:val="true"/>
        </w:rPr>
        <w:t>علیه السلام</w:t>
      </w:r>
      <w:r>
        <w:rPr>
          <w:rtl w:val="true"/>
        </w:rPr>
        <w:t xml:space="preserve">) </w:t>
      </w:r>
      <w:r>
        <w:rPr>
          <w:rtl w:val="true"/>
        </w:rPr>
        <w:t>توسط هارون الرشيد</w:t>
      </w:r>
      <w:bookmarkEnd w:id="91"/>
    </w:p>
    <w:p>
      <w:pPr>
        <w:pStyle w:val="BookText"/>
        <w:rPr/>
      </w:pPr>
      <w:r>
        <w:rPr>
          <w:rFonts w:ascii="IRNazanin" w:hAnsi="IRNazanin" w:eastAsia="IRNazanin"/>
          <w:color w:val="111111"/>
          <w:sz w:val="28"/>
          <w:sz w:val="28"/>
          <w:szCs w:val="28"/>
          <w:rtl w:val="true"/>
          <w:lang w:bidi="fa-IR"/>
        </w:rPr>
        <w:t xml:space="preserve">گروه زیادی از شیعه و سنی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هارون الرشید رفتم و علمای بغداد همه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به شافعی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چند حدیث از روات ثقات در فضایل علی بن ابیطالب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آنچه از پیغمبر در فضائل علی بن ابی طالب به من رسیده از پانصد حدیث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محمّد بن اسحاق خطاب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چند حدیث صحیح در فضیلت علی بن ابی طالب میدانی؟ گفت بیشتر از هزار حدیث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روی به جانب محمّد بن یوسف کرد و همان سؤال را تکرار</w:t>
      </w:r>
    </w:p>
    <w:p>
      <w:pPr>
        <w:pStyle w:val="BookText"/>
        <w:rPr/>
      </w:pPr>
      <w:r>
        <w:rPr>
          <w:rFonts w:ascii="IRNazanin" w:hAnsi="IRNazanin" w:eastAsia="IRNazanin"/>
          <w:color w:val="111111"/>
          <w:sz w:val="28"/>
          <w:sz w:val="28"/>
          <w:szCs w:val="28"/>
          <w:rtl w:val="true"/>
          <w:lang w:bidi="fa-IR"/>
        </w:rPr>
        <w:t>نمود و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و پیروان تو می ترسم هارون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ایمن باش که از ما به تو ضرری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پانزده هزار حدیث مسند و پانزده هزار حدیث مرسل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علی بن ابیطالب به من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می گوید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هارون به من ملتفت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چند حدیث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من رسیده اگر از آنچه به محمّد بن یوسف رسیده بیشتر نباشد، کمتر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هارون الرشید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فضیلتی را خود مشاهده کردم و معجزه ای دیدم و به سبب آن ظلم و ستم بر اولاد علی را ترک کردم و از آن استغفار نمودم و اینک آن را برای شما بیان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حصّار التماس کردند که آن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حجاج، که نائب من در دمشق است اعلام نمود که در دمشق خطیبی هست که به علی بن ابی طالب ناسزا می گوید و هر چه او را منع میکنیم فایده ندارد در مورد او چه حکمی می فرمایی؟ در جواب نوشتم که او را در بند بکشید و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بند کشیده و برای من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آن خطیب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علی بن ابی طالب بد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اجداد من به دست او کشته شدهاند و من سب او را ترک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نمی دانی که علی بن ابی طالب برای رضای خدا و رسول او می کشته است؟ پس از آنچه گفته ای و</w:t>
      </w:r>
    </w:p>
    <w:p>
      <w:pPr>
        <w:pStyle w:val="BookText"/>
        <w:rPr/>
      </w:pPr>
      <w:r>
        <w:rPr>
          <w:rFonts w:ascii="IRNazanin" w:hAnsi="IRNazanin" w:eastAsia="IRNazanin"/>
          <w:color w:val="111111"/>
          <w:sz w:val="28"/>
          <w:sz w:val="28"/>
          <w:szCs w:val="28"/>
          <w:rtl w:val="true"/>
          <w:lang w:bidi="fa-IR"/>
        </w:rPr>
        <w:t>می گویی توبه کن والا تو را عقوبت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w:t>
      </w:r>
    </w:p>
    <w:p>
      <w:pPr>
        <w:pStyle w:val="BookText"/>
        <w:rPr/>
      </w:pPr>
      <w:r>
        <w:rPr>
          <w:rFonts w:ascii="IRNazanin" w:hAnsi="IRNazanin" w:eastAsia="IRNazanin"/>
          <w:color w:val="111111"/>
          <w:sz w:val="28"/>
          <w:sz w:val="28"/>
          <w:szCs w:val="28"/>
          <w:rtl w:val="true"/>
          <w:lang w:bidi="fa-IR"/>
        </w:rPr>
        <w:t>می خواهی بکن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دستور دادم تا او را در حضور من صد تازیانه زدند و امر کردم تا او را در حجره اندازند و قصد داشتم تا روز دیگری او را عقوبت کنم تا سبب عبرت مردم شود و در فکر رفتم که چه سیاستی را انتخاب نمایم که مناسب حال چنین کسی باشد و در این خیال به خواب رفتم در خواب دیدم که درب های آسمان گشوده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از آسمان نازل شدند و با جبرئیل جامی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جبرئیل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جام را </w:t>
      </w:r>
    </w:p>
    <w:p>
      <w:pPr>
        <w:pStyle w:val="BookText"/>
        <w:rPr/>
      </w:pPr>
      <w:r>
        <w:rPr>
          <w:rFonts w:ascii="IRNazanin" w:hAnsi="IRNazanin" w:eastAsia="IRNazanin"/>
          <w:color w:val="111111"/>
          <w:sz w:val="28"/>
          <w:sz w:val="28"/>
          <w:szCs w:val="28"/>
          <w:rtl w:val="true"/>
          <w:lang w:bidi="fa-IR"/>
        </w:rPr>
        <w:t>به علی بن ابیطالب بده و شیعیان او را ندا کن که جبرئیل جام را به علی بن ابی طالب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به آواز بلند ندا کرد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شیعیان علی و آل علی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خلق بسیاری آمدند و از غلامان و مقربان من نیز چهل نفر آمدند که تمام آنان را می شناختم و علی بن ابی طالب از آن جام به تمام آنان آب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خادمی از خدام امر کرد که آن خطیب دمشقی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دمشقی حاضر شد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این مرد نمی پرسید که چرا مرا دشنام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دمشقی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او را مسخ نما و انتقام علی بن ابی طالب را از او بستان و به عذاب الیم گرفتارش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متوجه آسمان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هول این واقعه از خواب بیدار شدم و به غلام خود گفتم که آن دمشقی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رفت و خبر آورد که در آن حجره به غیر از</w:t>
      </w:r>
    </w:p>
    <w:p>
      <w:pPr>
        <w:pStyle w:val="BookText"/>
        <w:rPr/>
      </w:pPr>
      <w:r>
        <w:rPr>
          <w:rFonts w:ascii="IRNazanin" w:hAnsi="IRNazanin" w:eastAsia="IRNazanin"/>
          <w:color w:val="111111"/>
          <w:sz w:val="28"/>
          <w:sz w:val="28"/>
          <w:szCs w:val="28"/>
          <w:rtl w:val="true"/>
          <w:lang w:bidi="fa-IR"/>
        </w:rPr>
        <w:t>یک سگ هیچ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سگ را آورد دیدم که مرد دمشقی است در حالی که به صورت سگ درآمده اما گوشش به حال خود مانده تا مبادا کسی خیال کند که شخصی مرد دمشقی را برده و سگی را به جای آن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 کردم و دیدم که از هر دو چشم آن ملعون آب میریخت و به سر خود اشاره می کرد گویی عذر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دادم تا باز او را به همان حجره بردند و الآن آن سگ در آنجاست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اهل مجلس به هارون التماس کردند تا آن سگ را حاضر </w:t>
      </w:r>
      <w:bookmarkStart w:id="92" w:name="pg15563_207202"/>
    </w:p>
    <w:p>
      <w:pPr>
        <w:pStyle w:val="BookText"/>
        <w:rPr/>
      </w:pPr>
      <w:bookmarkEnd w:id="92"/>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دستور داد تا آن سگ را آوردند و اهل مجلس سگی را دیدند که گوش او به گوش آدمی میماند و باقی اعضای او مثل اعضای سگ است و زبان خود را می جنبانید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شافعی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موجود مسخ شده و ما از عذاب او</w:t>
      </w:r>
    </w:p>
    <w:p>
      <w:pPr>
        <w:pStyle w:val="BookText"/>
        <w:rPr/>
      </w:pPr>
      <w:r>
        <w:rPr>
          <w:rFonts w:ascii="IRNazanin" w:hAnsi="IRNazanin" w:eastAsia="IRNazanin"/>
          <w:color w:val="111111"/>
          <w:sz w:val="28"/>
          <w:sz w:val="28"/>
          <w:szCs w:val="28"/>
          <w:rtl w:val="true"/>
          <w:lang w:bidi="fa-IR"/>
        </w:rPr>
        <w:t>ایمن نیستیم هارون دستور داد تا باز او را به همان حجره بردند و لمحه ای نگذشته بود که آوازی عظیم برآمد چنانچه اهل مجلس ترسیدند و چون تحقیق نمودند دیدند که صاعقه بر بام آن حجره خورده و بام آن حجره را سوراخ کرده و آن سگ را سوزانده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به اهل مجلس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 باشید که بعد از این اولاد علی بن ابی طالب را نمیرنجانم و از آنچه با اولاد آن حضرت کرده ام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مجلس نیز توبه و استغفار نمودند</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93" w:name="__RefHeading___Toc9541372_2142443653"/>
      <w:bookmarkStart w:id="94" w:name="_Toc34"/>
      <w:bookmarkEnd w:id="93"/>
      <w:r>
        <w:rPr>
          <w:rtl w:val="true"/>
        </w:rPr>
        <w:t xml:space="preserve">معجزهٔ چهارم </w:t>
      </w:r>
      <w:r>
        <w:rPr>
          <w:rtl w:val="true"/>
        </w:rPr>
        <w:t xml:space="preserve">: </w:t>
      </w:r>
      <w:r>
        <w:rPr>
          <w:rtl w:val="true"/>
        </w:rPr>
        <w:t>خبر از غیب</w:t>
      </w:r>
      <w:bookmarkEnd w:id="94"/>
    </w:p>
    <w:p>
      <w:pPr>
        <w:pStyle w:val="Heading4"/>
        <w:numPr>
          <w:ilvl w:val="3"/>
          <w:numId w:val="1"/>
        </w:numPr>
        <w:rPr/>
      </w:pPr>
      <w:bookmarkStart w:id="95" w:name="__RefHeading___Toc9541374_2142443653"/>
      <w:bookmarkStart w:id="96" w:name="_Toc35"/>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 xml:space="preserve">در بعضی کتب معتبره روایت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زنی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ناشایستی گفت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زن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سلقلق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چون این سخن را شنید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عیبی در من خبر دادی که غیر از من و خدای من شخص دیگری از آن اطلاع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سلقلقی به زنی گفته میشود که حیض از دبر او خارج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زن از گفته خود پشیمان شد و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97" w:name="pg15563_207203"/>
    </w:p>
    <w:p>
      <w:pPr>
        <w:pStyle w:val="BookText"/>
        <w:rPr/>
      </w:pPr>
      <w:bookmarkEnd w:id="97"/>
      <w:r>
        <w:rPr>
          <w:rFonts w:ascii="IRNazanin" w:hAnsi="IRNazanin" w:eastAsia="IRNazanin"/>
          <w:color w:val="111111"/>
          <w:sz w:val="28"/>
          <w:sz w:val="28"/>
          <w:szCs w:val="28"/>
          <w:rtl w:val="true"/>
          <w:lang w:bidi="fa-IR"/>
        </w:rPr>
        <w:t>معذرت خواست و به آن حضرت التماس نمود تا به حال سایر زنان درآید</w:t>
      </w:r>
      <w:r>
        <w:rPr>
          <w:rFonts w:eastAsia="IRNazanin" w:cs="IRNazanin"/>
          <w:color w:val="111111"/>
          <w:sz w:val="28"/>
          <w:szCs w:val="28"/>
          <w:rtl w:val="true"/>
          <w:lang w:bidi="fa-IR"/>
        </w:rPr>
        <w:t xml:space="preserve">. </w:t>
      </w:r>
      <w:r>
        <w:rPr>
          <w:rStyle w:val="FootnoteAnchor"/>
          <w:rtl w:val="true"/>
        </w:rPr>
        <w:footnoteReference w:id="56"/>
      </w:r>
    </w:p>
    <w:p>
      <w:pPr>
        <w:pStyle w:val="Heading4"/>
        <w:numPr>
          <w:ilvl w:val="3"/>
          <w:numId w:val="1"/>
        </w:numPr>
        <w:rPr/>
      </w:pPr>
      <w:bookmarkStart w:id="98" w:name="__RefHeading___Toc9541376_2142443653"/>
      <w:bookmarkStart w:id="99" w:name="_Toc36"/>
      <w:bookmarkEnd w:id="98"/>
      <w:r>
        <w:rPr>
          <w:rtl w:val="true"/>
        </w:rPr>
        <w:t xml:space="preserve">محمد </w:t>
      </w:r>
      <w:r>
        <w:rPr>
          <w:rtl w:val="true"/>
        </w:rPr>
        <w:t>(</w:t>
      </w:r>
      <w:r>
        <w:rPr>
          <w:rtl w:val="true"/>
        </w:rPr>
        <w:t>صلی الله علیه وآله وسلم</w:t>
      </w:r>
      <w:r>
        <w:rPr>
          <w:rtl w:val="true"/>
        </w:rPr>
        <w:t xml:space="preserve">) </w:t>
      </w:r>
      <w:r>
        <w:rPr>
          <w:rtl w:val="true"/>
        </w:rPr>
        <w:t xml:space="preserve">سيّد المرسلين و على </w:t>
      </w:r>
      <w:r>
        <w:rPr>
          <w:rtl w:val="true"/>
        </w:rPr>
        <w:t>(</w:t>
      </w:r>
      <w:r>
        <w:rPr>
          <w:rtl w:val="true"/>
        </w:rPr>
        <w:t>علیه السلام</w:t>
      </w:r>
      <w:r>
        <w:rPr>
          <w:rtl w:val="true"/>
        </w:rPr>
        <w:t xml:space="preserve">) </w:t>
      </w:r>
      <w:r>
        <w:rPr>
          <w:rtl w:val="true"/>
        </w:rPr>
        <w:t>سيّد الوصيين</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ابونعیم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از مشاهیر علمای اهل سنت هستند به سند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بن مالک روایت کرده 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منبری برای من نصب خواهد شد که بلندی آن به مقدار</w:t>
      </w:r>
    </w:p>
    <w:p>
      <w:pPr>
        <w:pStyle w:val="BookText"/>
        <w:rPr/>
      </w:pPr>
      <w:r>
        <w:rPr>
          <w:rFonts w:ascii="IRNazanin" w:hAnsi="IRNazanin" w:eastAsia="IRNazanin"/>
          <w:color w:val="111111"/>
          <w:sz w:val="28"/>
          <w:sz w:val="28"/>
          <w:szCs w:val="28"/>
          <w:rtl w:val="true"/>
          <w:lang w:bidi="fa-IR"/>
        </w:rPr>
        <w:t>سی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ملکی از زیر عرش ندا سر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پاسخ خواهم داد سپس به من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منبر بر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بالای آن منبر قرار خواهم گرفت باز آن فرشته ندا خواهد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جواب دهد، آن ملک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منبر بر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خواهد آمد و به یک پله پایین تر قرار خواهد گرفت و تمام خلایق خواهند دانست که محمد سید المرسلین و علی سید الوصیین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سخن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رسید شخصی از حضار مجلس بلند شد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چه کسی بعد از این فضایل علی بن ابی طالب را دوست نمی دارد و با او دشمنی</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برادر انصاری از قریش کسی با علی بن ابی طالب دشمنی </w:t>
      </w:r>
      <w:bookmarkStart w:id="100" w:name="pg15563_207204"/>
    </w:p>
    <w:p>
      <w:pPr>
        <w:pStyle w:val="BookText"/>
        <w:rPr/>
      </w:pPr>
      <w:bookmarkEnd w:id="100"/>
      <w:r>
        <w:rPr>
          <w:rFonts w:ascii="IRNazanin" w:hAnsi="IRNazanin" w:eastAsia="IRNazanin"/>
          <w:color w:val="111111"/>
          <w:sz w:val="28"/>
          <w:sz w:val="28"/>
          <w:szCs w:val="28"/>
          <w:rtl w:val="true"/>
          <w:lang w:bidi="fa-IR"/>
        </w:rPr>
        <w:t>نمی کند مگر سفحی و از انصار کسی با او دشمنی نمیکند مگر یهودی و از عرب کسی با علی بن ابی طالب دشمنی نمیکند مگر دَعِی و از بقیه طوایف عالم کسی با علی بن ابی طالب دشمنی نمی کند مگر 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ابن مسعود اضافه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از زنان با علی بن ابی طالب دشمنی نمیکند مگر سلقلقی</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 می گویند که از زنا به دنیا آمده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می گویند که گروهی بر سر او دعوا داشته باشند و معلوم نباشد که او فرزند کیست مانند معاویه و امثال آن چنان که گذشت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مذکور شد</w:t>
      </w:r>
      <w:r>
        <w:rPr>
          <w:rFonts w:eastAsia="IRNazanin" w:cs="IRNazanin"/>
          <w:color w:val="111111"/>
          <w:sz w:val="28"/>
          <w:szCs w:val="28"/>
          <w:rtl w:val="true"/>
          <w:lang w:bidi="fa-IR"/>
        </w:rPr>
        <w:t>.</w:t>
      </w:r>
    </w:p>
    <w:p>
      <w:pPr>
        <w:pStyle w:val="Heading3"/>
        <w:numPr>
          <w:ilvl w:val="2"/>
          <w:numId w:val="1"/>
        </w:numPr>
        <w:rPr/>
      </w:pPr>
      <w:bookmarkStart w:id="101" w:name="__RefHeading___Toc9541378_2142443653"/>
      <w:bookmarkStart w:id="102" w:name="_Toc37"/>
      <w:bookmarkEnd w:id="101"/>
      <w:r>
        <w:rPr>
          <w:rtl w:val="true"/>
        </w:rPr>
        <w:t xml:space="preserve">معجزهٔ پنجم </w:t>
      </w:r>
      <w:r>
        <w:rPr>
          <w:rtl w:val="true"/>
        </w:rPr>
        <w:t xml:space="preserve">: </w:t>
      </w:r>
      <w:r>
        <w:rPr>
          <w:rtl w:val="true"/>
        </w:rPr>
        <w:t xml:space="preserve">کرامت حضرت علی </w:t>
      </w:r>
      <w:r>
        <w:rPr>
          <w:rtl w:val="true"/>
        </w:rPr>
        <w:t>(</w:t>
      </w:r>
      <w:r>
        <w:rPr>
          <w:rtl w:val="true"/>
        </w:rPr>
        <w:t>علیه السلام</w:t>
      </w:r>
      <w:r>
        <w:rPr>
          <w:rtl w:val="true"/>
        </w:rPr>
        <w:t xml:space="preserve">) </w:t>
      </w:r>
      <w:r>
        <w:rPr>
          <w:rtl w:val="true"/>
        </w:rPr>
        <w:t>در مسجد قبا</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ابی بکر ملاقات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 دانی یا فراموش کرده ای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امر کرد تا به امیرالمؤمنین بودن من اقرار نمایی و با این لفظ بر من سلام کنی و تابع من شوی و از فرمان من تجاوز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شخصی را در این ادعا حَكَم قرار دهی تا میان من و تو حکم کند</w:t>
      </w:r>
    </w:p>
    <w:p>
      <w:pPr>
        <w:pStyle w:val="BookText"/>
        <w:rPr/>
      </w:pPr>
      <w:r>
        <w:rPr>
          <w:rFonts w:ascii="IRNazanin" w:hAnsi="IRNazanin" w:eastAsia="IRNazanin"/>
          <w:color w:val="111111"/>
          <w:sz w:val="28"/>
          <w:sz w:val="28"/>
          <w:szCs w:val="28"/>
          <w:rtl w:val="true"/>
          <w:lang w:bidi="fa-IR"/>
        </w:rPr>
        <w:t>راضی می شوم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شاه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 تا بار دیگر تو را امر نماید راضی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می توانم ببینم و حال آنکه از وفات او مدت 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تا به مسجد قبا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راضی شد و چون به مسجد قبا رسیدند ابوبکر دید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نشسته و چون چشم مبارکش بر آنان افتاد، خطاب به ابی بکر کرد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ابوبکر من تو را امر نکردم که با علی مخالفت نکنی و پیرو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 رسول الله بد کردم و قول می دهم که بعد از این با علی مخالفت نکنم و از فرمان او سرپیچی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ماجرا ابی بکر با عمر ملاقات کرد و آنچه را دیده بود با عمر در میان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وارد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از ابی بکر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چه خیالی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فکر آنم که مردم را جمع کنم و بگویم که امامت و خلافت حق علی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عمر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ابی بکر امروز سحری از بنی هاشم دیده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قدر او را وسوسه کرد و تلبیس نمود تا اینکه ابی بکرفرمان پیغمبر را نادیده گرفت و سخن آن حضرت را نشنیده انگاشت و به خلافت ناحق خود ادامه داد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را این گونه روایت کرده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ابی بکر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از روز غدیر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 چیزی دربارۀ تو نشنیده ام و اگر چه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امیرالمؤمنین خطاب می کردند و من هم تو را به این لقب می خواندم و اطلاع دارم که آن حضرت تو را وارث و خلیفهٔ اهل بیت خود ،ساخت اما اینکه آن حضرت تو را خلیفه و وصی و جانشین خود کرده باشد چیزی نشنیده ام و از این جهت است که من منصب امامت را تصاحب کردم و در این مورد هیچ تقصیری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نشان دهم تا تو هر چه در مورد من می خواهی از آن حضرت بشنوی اقرار به خلافت و امامت من</w:t>
      </w:r>
    </w:p>
    <w:p>
      <w:pPr>
        <w:pStyle w:val="BookText"/>
        <w:rPr/>
      </w:pPr>
      <w:r>
        <w:rPr>
          <w:rFonts w:ascii="IRNazanin" w:hAnsi="IRNazanin" w:eastAsia="IRNazanin"/>
          <w:color w:val="111111"/>
          <w:sz w:val="28"/>
          <w:sz w:val="28"/>
          <w:szCs w:val="28"/>
          <w:rtl w:val="true"/>
          <w:lang w:bidi="fa-IR"/>
        </w:rPr>
        <w:t xml:space="preserve">می کنی و خود را از امامت معزول میسازی؟ و اگر اقرار نکنی پس با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پیغمبر را ببینم و از او یک سخن در</w:t>
      </w:r>
    </w:p>
    <w:p>
      <w:pPr>
        <w:pStyle w:val="BookText"/>
        <w:rPr/>
      </w:pPr>
      <w:r>
        <w:rPr>
          <w:rFonts w:ascii="IRNazanin" w:hAnsi="IRNazanin" w:eastAsia="IRNazanin"/>
          <w:color w:val="111111"/>
          <w:sz w:val="28"/>
          <w:sz w:val="28"/>
          <w:szCs w:val="28"/>
          <w:rtl w:val="true"/>
          <w:lang w:bidi="fa-IR"/>
        </w:rPr>
        <w:t>مورد تو بشنوم به همان اکتفا کرده و به حقانیت تو اقرار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نماز شام فارغ شدی نزد من بیا تا به وعده خود وفا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بعد از نماز شام آمد و به اتفاق آن حضرت به مسجد قبا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داخل مسجد شد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نشسته در محراب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خطاب به ابی بکر کرد و فرمود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ثَبْتَ عَلَى مَوْلاكَ عَلِيّ وَ جَلَسْتَ مَجْلِسَهُ وَ هُوَ مَجْلِسُ نُبُوَّةٍ لا يَسْتَحِقُهُ غَيْرُهُ لِأَنَّهُ وَصِيِّي وَ نَبَذْتَ أَمْرِي وَ خَالَفْتَنِي مَا قُلْتُهُ لَكَ </w:t>
      </w:r>
    </w:p>
    <w:p>
      <w:pPr>
        <w:pStyle w:val="BookText"/>
        <w:rPr/>
      </w:pPr>
      <w:r>
        <w:rPr>
          <w:rFonts w:ascii="Amiri" w:hAnsi="Amiri" w:eastAsia="Amiri" w:cs="Amiri"/>
          <w:color w:val="111111"/>
          <w:sz w:val="28"/>
          <w:sz w:val="28"/>
          <w:szCs w:val="28"/>
          <w:rtl w:val="true"/>
          <w:lang w:bidi="ar-SA"/>
        </w:rPr>
        <w:t>وَتَعَرَّضْتَ لِسَخَطِ اللَّهِ وَ سَخَطي فَانْزَعْ هَذَا السِّرْبالِ الَّذِي تَسَرْبَلْتَهُ بِغَيْرِ حَقِّ وَ لَسْتَ مِنْ أَهْلِهِ وَ إِلَّا فَمَوْعِدُكَ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ابوبکر بر مولای خود علی بن ابی طالب بیرون آمدی و بر جای او نشستی و حال آنکه آن موضع محل رسالت و مکان نبوّت است سزاوار نیست آن مکان را کسی غیر از علی بن ابی طالب تصاحب نماید و کسی غیر او مستحق آن مکان نیست؛ زیرا او وصی بعد از من است و تو دستور مرا به پشت انداختی و با آنچه به تو گفته بودم مخالفت کردی و خود را مورد غضب خدا و خشم من قرار دادی برو و آن پیراهنی را که به غیر استحقاق پوشیده ای از تن بیرون کن؛ زیرا اهلیت آن را نداری و اگر آنچه را گفتم نشنیده بگیری پس وعدهٔ</w:t>
      </w:r>
    </w:p>
    <w:p>
      <w:pPr>
        <w:pStyle w:val="BookText"/>
        <w:rPr/>
      </w:pPr>
      <w:r>
        <w:rPr>
          <w:rFonts w:ascii="IRNazanin" w:hAnsi="IRNazanin" w:eastAsia="IRNazanin"/>
          <w:color w:val="111111"/>
          <w:sz w:val="28"/>
          <w:sz w:val="28"/>
          <w:szCs w:val="28"/>
          <w:rtl w:val="true"/>
          <w:lang w:bidi="fa-IR"/>
        </w:rPr>
        <w:t>تو آتش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از دیدن این واقعه مضطرب شد و از مسجد بیرون آمد و عزم خود را جزم نمود تا خود را از خلافت عزل نماید و به مردم بگوید که امر امامت و خلافت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خانه آمد و آنچه رخ داده بود را برای سلمان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ابوبکر رفیق و یار خود یعنی عمر بن خطاب را از این ماجرا باخبر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باشد که به او این خبر را برساند و عمر مانع شود و با وسوسه ،خود او را از اظهار حق منع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هرگز ابی بکر و عمر امامت را وا نمی گذارند تا بمیرند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ابی بکر و عمر با یکدیگر ملاقات کردند و ابوبکر آنچه گذشته بود را </w:t>
      </w:r>
    </w:p>
    <w:p>
      <w:pPr>
        <w:pStyle w:val="BookText"/>
        <w:rPr/>
      </w:pPr>
      <w:r>
        <w:rPr>
          <w:rFonts w:ascii="IRNazanin" w:hAnsi="IRNazanin" w:eastAsia="IRNazanin"/>
          <w:color w:val="111111"/>
          <w:sz w:val="28"/>
          <w:sz w:val="28"/>
          <w:szCs w:val="28"/>
          <w:rtl w:val="true"/>
          <w:lang w:bidi="fa-IR"/>
        </w:rPr>
        <w:t>برای عمر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ابی بکر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أَضْعَفَ رَأْيَكَ وَ اَخْوَفَ قَلْبَكَ، أما تَعْلَمُ إِنَّمَا أَنْتَ فِيهِ هَذِهِ السّاعَةِ مِنْ بَعْضِ سِحْرِ ابْنِ أَبي كَبشة ؟ أنسيتَ سِحْرَ بَني هاشم؟ فَأَقِمْ عَلَى مَا أَنْتَ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ضعیف رأی و بددل و ترسنده ،شدی آیا نمیدانی آنچه در این ساعت دیده ای بعضی از سحر علی بن ابیطالب است؟ آیا سحر بنی هاشم را فراموش کرده ای؟ پس بر آنچه هستی ثابت قدم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امر خلافت خود پایدار باش و نترس</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بدان همانطور که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بعد از درگذشت خود، به بعضی مطالبی را فرموده مشابه آن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روی داده که آن حضرت بعد از وفات خود به بعضی مطالبی 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خدمت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امور عجیبی که نزد اهل بیت می باشد را به ما</w:t>
      </w:r>
    </w:p>
    <w:p>
      <w:pPr>
        <w:pStyle w:val="BookText"/>
        <w:rPr/>
      </w:pPr>
      <w:r>
        <w:rPr>
          <w:rFonts w:ascii="IRNazanin" w:hAnsi="IRNazanin" w:eastAsia="IRNazanin"/>
          <w:color w:val="111111"/>
          <w:sz w:val="28"/>
          <w:sz w:val="28"/>
          <w:szCs w:val="28"/>
          <w:rtl w:val="true"/>
          <w:lang w:bidi="fa-IR"/>
        </w:rPr>
        <w:t>نشان بده آن حضرت فرمود اگر نشان دهم فرمان من را می برید و امامت من را تصدیق می کنید؟ همگی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ما خدمت آن حضرت رسیده ایم و آن سرور را دیده ایم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ای را که در پیش حجره آویخته بود، از جای برداشت و آن جماعت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دیدند که </w:t>
      </w:r>
    </w:p>
    <w:p>
      <w:pPr>
        <w:pStyle w:val="BookText"/>
        <w:rPr/>
      </w:pPr>
      <w:r>
        <w:rPr>
          <w:rFonts w:ascii="IRNazanin" w:hAnsi="IRNazanin" w:eastAsia="IRNazanin"/>
          <w:color w:val="111111"/>
          <w:sz w:val="28"/>
          <w:sz w:val="28"/>
          <w:szCs w:val="28"/>
          <w:rtl w:val="true"/>
          <w:lang w:bidi="fa-IR"/>
        </w:rPr>
        <w:t>نشسته است همگی یکباره گفتند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وَاللهِ أميرُ الْمُؤْمِنِينَ وَ نَشْهَدُ أَنَّكَ ابْنُهُ وَ أَنَّهُ كانَ يُرينا مِثْلَ ذَلِكَ</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به خدا قسم که این مرد امیرالمؤمنین است و گواهی می دهیم که تو پسر او هستی و به درستی که آن حضرت نیز مانند این ماجرا را به ما نشان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دیگر از احادیث وارد شده که مدتی بعد از شهادت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گروهی از مردم خدمت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آن سرور یاد می کردند و به ملاقات آن حضرت اظهار اشتیاق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خواهید او را ببینید؟ عرضه داشتند چگونه می توانیم او را ببینیم در حالی که آن حضرت مدت هاست فوت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ای را که در پیش حجره بود برداشت و مردم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در حالی که در</w:t>
      </w:r>
    </w:p>
    <w:p>
      <w:pPr>
        <w:pStyle w:val="BookText"/>
        <w:rPr/>
      </w:pPr>
      <w:r>
        <w:rPr>
          <w:rFonts w:ascii="IRNazanin" w:hAnsi="IRNazanin" w:eastAsia="IRNazanin"/>
          <w:color w:val="111111"/>
          <w:sz w:val="28"/>
          <w:sz w:val="28"/>
          <w:szCs w:val="28"/>
          <w:rtl w:val="true"/>
          <w:lang w:bidi="fa-IR"/>
        </w:rPr>
        <w:t>بهترین صورت بود پس همگی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امروز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کردیم قبلاً از پدر بزرگوارش نیز دیده بودیم</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دیگری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گروهی از شیعیان 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تا از آن معجزاتی که پدر بزرگوارت به ما نشان می داد به ما نشان دهی</w:t>
      </w:r>
      <w:r>
        <w:rPr>
          <w:rFonts w:eastAsia="IRNazanin" w:cs="IRNazanin"/>
          <w:color w:val="111111"/>
          <w:sz w:val="28"/>
          <w:szCs w:val="28"/>
          <w:rtl w:val="true"/>
          <w:lang w:bidi="fa-IR"/>
        </w:rPr>
        <w:t xml:space="preserve">». </w:t>
      </w:r>
      <w:bookmarkStart w:id="103" w:name="pg15563_207210"/>
    </w:p>
    <w:p>
      <w:pPr>
        <w:pStyle w:val="BookText"/>
        <w:rPr/>
      </w:pPr>
      <w:bookmarkEnd w:id="103"/>
      <w:r>
        <w:rPr>
          <w:rFonts w:ascii="IRNazanin" w:hAnsi="IRNazanin" w:eastAsia="IRNazanin"/>
          <w:color w:val="111111"/>
          <w:sz w:val="28"/>
          <w:sz w:val="28"/>
          <w:szCs w:val="28"/>
          <w:rtl w:val="true"/>
          <w:lang w:bidi="fa-IR"/>
        </w:rPr>
        <w:t xml:space="preserve">آن حضرت در پاسخ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پدرم را ببینید،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 خدمت او مشرف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آن حضرت پرده ای که در آنجا بود برداشت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 xml:space="preserve">نظر کردند حضرت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بهترین</w:t>
      </w:r>
    </w:p>
    <w:p>
      <w:pPr>
        <w:pStyle w:val="BookText"/>
        <w:rPr/>
      </w:pPr>
      <w:r>
        <w:rPr>
          <w:rFonts w:ascii="IRNazanin" w:hAnsi="IRNazanin" w:eastAsia="IRNazanin"/>
          <w:color w:val="111111"/>
          <w:sz w:val="28"/>
          <w:sz w:val="28"/>
          <w:szCs w:val="28"/>
          <w:rtl w:val="true"/>
          <w:lang w:bidi="fa-IR"/>
        </w:rPr>
        <w:t>هیئت و صورت دیدند که نشسته است سپس آن حضرت پرده را وا گذاشت آن جماعت عرضه داشتند شهادت می دهیم که او خلیفه به حق بود و تو پسر او و امام به حق ،هستی سلام خدای بر او و بر تو باد</w:t>
      </w:r>
      <w:r>
        <w:rPr>
          <w:rFonts w:eastAsia="IRNazanin" w:cs="IRNazanin"/>
          <w:color w:val="111111"/>
          <w:sz w:val="28"/>
          <w:szCs w:val="28"/>
          <w:rtl w:val="true"/>
          <w:lang w:bidi="fa-IR"/>
        </w:rPr>
        <w:t xml:space="preserve">!» </w:t>
      </w:r>
      <w:r>
        <w:rPr>
          <w:rStyle w:val="FootnoteAnchor"/>
          <w:rtl w:val="true"/>
        </w:rPr>
        <w:footnoteReference w:id="62"/>
      </w:r>
    </w:p>
    <w:p>
      <w:pPr>
        <w:pStyle w:val="Heading3"/>
        <w:numPr>
          <w:ilvl w:val="2"/>
          <w:numId w:val="1"/>
        </w:numPr>
        <w:rPr/>
      </w:pPr>
      <w:bookmarkStart w:id="104" w:name="__RefHeading___Toc9541380_2142443653"/>
      <w:bookmarkStart w:id="105" w:name="_Toc38"/>
      <w:bookmarkEnd w:id="104"/>
      <w:r>
        <w:rPr>
          <w:rtl w:val="true"/>
        </w:rPr>
        <w:t xml:space="preserve">معجزه ششم </w:t>
      </w:r>
      <w:r>
        <w:rPr>
          <w:rtl w:val="true"/>
        </w:rPr>
        <w:t xml:space="preserve">: </w:t>
      </w:r>
      <w:r>
        <w:rPr>
          <w:rtl w:val="true"/>
        </w:rPr>
        <w:t>زن حامله در مسجد کوفه</w:t>
      </w:r>
      <w:bookmarkEnd w:id="105"/>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کتب معتبر حدیث است به سند صحیح از عمار یاسر و زید بن ارقم روایت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شنبه هفدهم ماه صفر در مسجد کوفه در خدمت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صلوات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از درب مسجد غوغای عظیمی برخاست و خبر آوردند که هزار مرد با شمشیرهای برهنه آمده اند و اذن می خواهند که داخل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بده تا داخل شوند و ذوالفقار را از خانه بیاور عمار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گروه را خبر کردم و ذوالفقار را از خانهٔ آن حضرت آوردم و از غلاف بیرون کشیده و نزد آن حضرت گذاشتم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منادی در کوچه های کوفه ندا داد و آنقدر مردم در مسجد </w:t>
      </w:r>
    </w:p>
    <w:p>
      <w:pPr>
        <w:pStyle w:val="BookText"/>
        <w:rPr/>
      </w:pPr>
      <w:r>
        <w:rPr>
          <w:rFonts w:ascii="IRNazanin" w:hAnsi="IRNazanin" w:eastAsia="IRNazanin"/>
          <w:color w:val="111111"/>
          <w:sz w:val="28"/>
          <w:sz w:val="28"/>
          <w:szCs w:val="28"/>
          <w:rtl w:val="true"/>
          <w:lang w:bidi="fa-IR"/>
        </w:rPr>
        <w:t>جمع شدند که جای حرکت برای کسی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گروه هودجی بود و زنی در میان آن هودجی می گریست و می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غِياتَ الْمُسْتَغيثينَ، يا كَنْزَ الرّاغِبينَ، يا ذَا الْقُوَّةِ الْمَتِينِ، يا رازِقَ الْيَتيم، يا مُحْيِيَ الْعِظامِ وَ هِيَ رَمِيمٌ، يا عَوْنَ مَنْ لا عَوْنَ لَهُ، و يا طَوْدَ مَنْ لا طَوْدَ لَهُ إِلَيْكَ تَوَجَّهْتُ وَبِوَلِيِّكَ تَوَسَّلْتُ وَ بِخَلِيفَةِ الرَّسُولِ قَصَدْتُ فَبَيْضٌ وَجْهِي وَفَرِّجْ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فریادرس دادخواهان و ای گنج رغبت کنندگان و ای صاحب قوه متین و ای روزی دهنده یتیمان و ای زنده کننده استخوانها در حالی که پوسیده باشند ای یاور کسی که یاوری برای او نیست و ای پناه کسی که بی پناه ،است روی خود را به جانب تو کرده ام و توسل به ولی تو نمودم و به خلیفهٔ پیغمبر تو قصد کرده ام پس سفید گردان روی مرا و بردار از من غم و اندوه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زن خدمت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های های گریست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مَوْلايَ يا اِمامَ الْمُتَّقِينَ، إِلَيْكَ أَتَيْتُ وَ إِيَّاكَ قَصَدْتُ فَكَشِفْ ما فَإِنَّكَ عَلَيْهِ قادِرٌ و عالِمٌ بِمَا كَانَ وَ بِمَا يَكُونُ إِلَى 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و ای امام متقیان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تو آمده ام و تو را قصد کرده ام تا مشکل مرا برطرف سازی پس به درستی که تو بر آن قادری و به آنچه پیش از این بوده و به آنچه بعد از این خواهد آمد تا</w:t>
      </w:r>
    </w:p>
    <w:p>
      <w:pPr>
        <w:pStyle w:val="BookText"/>
        <w:rPr/>
      </w:pPr>
      <w:r>
        <w:rPr>
          <w:rFonts w:ascii="IRNazanin" w:hAnsi="IRNazanin" w:eastAsia="IRNazanin"/>
          <w:color w:val="111111"/>
          <w:sz w:val="28"/>
          <w:sz w:val="28"/>
          <w:szCs w:val="28"/>
          <w:rtl w:val="true"/>
          <w:lang w:bidi="fa-IR"/>
        </w:rPr>
        <w:t xml:space="preserve">روز قیامت دانایی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پیری با پشت خمیده آمد و عرضه داشت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أَمِيرَ الْمُؤْمِنِينَ وَ یا كَنْزَ الطَّالِبِينَ وَ يَا مُفَرِّجَ </w:t>
      </w:r>
    </w:p>
    <w:p>
      <w:pPr>
        <w:pStyle w:val="BookText"/>
        <w:rPr/>
      </w:pPr>
      <w:r>
        <w:rPr>
          <w:rFonts w:ascii="Amiri" w:hAnsi="Amiri" w:eastAsia="Amiri" w:cs="Amiri"/>
          <w:color w:val="111111"/>
          <w:sz w:val="28"/>
          <w:sz w:val="28"/>
          <w:szCs w:val="28"/>
          <w:rtl w:val="true"/>
          <w:lang w:bidi="ar-SA"/>
        </w:rPr>
        <w:t>الْمَكْرُوبِينَ، هَذِهِ الْجَارِيَةُ ابْنَتِي قَدْ خَطَبُوها مُلُوكَ الْعَرَبِ مِنِّي وَقَدْ نَكَتَتْ رَأْسِي بَيْنَ عَشِيرَتي وَ أَنَا مَوْصُوفٌ بَيْنَ الْعَرَبِ وَ قَدْ فَضَحَتْنِي في رِجالي لِأَنَّها عاتِقٌ حَامِلٌ وَ قَدْ بَقيتُ حائِراً في أَمْرِي فَاكْشِفْ عَنِّي هذِهِ النِّقْمَةِ فَإِنَّ الْاِمامَ تَرْتَجِيهِ الأُمَّةُ وهَذِهِ غُمَّةٌ عَظِيمَةٌ لَمْ اَرَ مِثْلَهَا وَ</w:t>
      </w:r>
    </w:p>
    <w:p>
      <w:pPr>
        <w:pStyle w:val="BookText"/>
        <w:rPr/>
      </w:pPr>
      <w:r>
        <w:rPr>
          <w:rFonts w:ascii="Amiri" w:hAnsi="Amiri" w:eastAsia="Amiri" w:cs="Amiri"/>
          <w:color w:val="111111"/>
          <w:sz w:val="28"/>
          <w:sz w:val="28"/>
          <w:szCs w:val="28"/>
          <w:rtl w:val="true"/>
          <w:lang w:bidi="ar-SA"/>
        </w:rPr>
        <w:t>لا أَعْظَمَ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خدای بر تو ای امیر مؤمنان و ای گنج و ذخیرهٔ طالبان حق و ای بردارندهٔ اندوه اهل حزن این دختر من است و به تحقیق که پادشاهان عرب او را از من خواستگاری میکنند و به تحقیق که او مرا در میان قوم سرشکسته و رسوا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من مردی هستم سرشناس در میان عرب و به تحقیق این دختر مرا رسوا گردانیده؛ زیرا که جوان و بی شوهر است اما حامله شده و من در امر خود حیران مانده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 را از من بردار و این غصه را دفع کن؛ زیرا به درستی که تو امام زمانی و امّت به امام و پیشوای خود امیدوار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غصه غصه ای است عظیم که مانند آن را ندیده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دختر خطاب نمود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اتفاق چه می گویی؟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دختر عرضه داشت ای امیرالمؤمنین آنچه پدرم می گوید که من حامله ام و او به این سبب رسوا و مفتضح شده و میان قوم خود سرشکسته شده راست است اما به حق تو که مولای منی از من به هیچ وجه خیانتی سر نزده و کاری که موجب غضب خدا و رسول او باشد از من صادر نشده تا سبب ملامت پدرم گردم و تو به صداقت </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گفتار من آگاهی و میدانی که دروغگو نیستم امیدوارم که مرا از این شرمندگی نجات دهی که تو حلال مشکلات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را به دست مبارک گرفت و به منبر 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خدا بزرگتر است حق آمد و باطل نابود شد و به درستی که باطل نابود است و چیزی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امر فرمود تا در گوشهای خیمه زدند و حکم نمود تا قابلۀ اهل کوفه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قابله حاضر شد آن حضرت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کن و ببین که این دختر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قابله بعد از وارسی آن دختر خبر آورد و عرضه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تو قسم که این دختر حامله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روی مبارک را به طرف آن پیرمرد نمود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از مردم فلان ده نیستی که از توابع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کوه های شما برف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دویست و پنجاه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مردم خطاب کرد و فرمود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 علمی که حضرت واهب العطایا به بنده خود علی بن ابی طالب مرحمت فرموده و این علم ربانی است که خدا و رسول او نزد من به ودیعت گذاشته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دست خود را دراز کرد و لب مبارک را جنبانید و چون دست راست خود را به جانب خود کشید مردم دیدند که قطعه برفی در دست مبارک آن حضرت است و آب از آن میچکد داد و فغان از اهل مجلس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شوید و خاموش باشید که علی بن ابی طالب اگر بخواهد، آن کوه را با برفش در این جا حاضر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قابله امر نمود که این برف و این دختر را به اندرون خیمه ببر و دختر را روی برف بنشان و طشتی زیر او بگذار که کرمی از او جدا خواهد شد که وزن آن، پنجاه و هفت درهم و دو دانگ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قابله آن دختر را به اندرون خیمه برد و به فرمایش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لمحه ای کرمی از آن دختر جدا شد و چون آن کرم را وزن کردند دیدند که دقيقاً مطابق سخن حضرت است و ذره ای زیادتر یا کمتر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سرور به آن پیرمرد خطاب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خود را بردار و ببر که هیچ خیانتی نکرده و حال او به این صورت بوده که روزی این دختر در سن ده سالگی در جوی آبی داخل</w:t>
      </w:r>
    </w:p>
    <w:p>
      <w:pPr>
        <w:pStyle w:val="BookText"/>
        <w:rPr/>
      </w:pPr>
      <w:r>
        <w:rPr>
          <w:rFonts w:ascii="IRNazanin" w:hAnsi="IRNazanin" w:eastAsia="IRNazanin"/>
          <w:color w:val="111111"/>
          <w:sz w:val="28"/>
          <w:sz w:val="28"/>
          <w:szCs w:val="28"/>
          <w:rtl w:val="true"/>
          <w:lang w:bidi="fa-IR"/>
        </w:rPr>
        <w:t>شده و این کرم در آن هنگام که ضعیف و کوچک بوده وارد شکم او</w:t>
      </w:r>
    </w:p>
    <w:p>
      <w:pPr>
        <w:pStyle w:val="BookText"/>
        <w:rPr/>
      </w:pPr>
      <w:r>
        <w:rPr>
          <w:rFonts w:ascii="IRNazanin" w:hAnsi="IRNazanin" w:eastAsia="IRNazanin"/>
          <w:color w:val="111111"/>
          <w:sz w:val="28"/>
          <w:sz w:val="28"/>
          <w:szCs w:val="28"/>
          <w:rtl w:val="true"/>
          <w:lang w:bidi="fa-IR"/>
        </w:rPr>
        <w:t>شده و روز به روز بزرگتر گردیده تا به این حد رسیده که دیدی آن پیرمرد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که تو به آنچه در ارحام</w:t>
      </w:r>
    </w:p>
    <w:p>
      <w:pPr>
        <w:pStyle w:val="BookText"/>
        <w:rPr/>
      </w:pPr>
      <w:r>
        <w:rPr>
          <w:rFonts w:ascii="IRNazanin" w:hAnsi="IRNazanin" w:eastAsia="IRNazanin"/>
          <w:color w:val="111111"/>
          <w:sz w:val="28"/>
          <w:sz w:val="28"/>
          <w:szCs w:val="28"/>
          <w:rtl w:val="true"/>
          <w:lang w:bidi="fa-IR"/>
        </w:rPr>
        <w:t>است آگاهی و به هر چه در خاطر مردم می گذرد دانا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مردم شروع به دعا و ثنای آن حضرت نمودند و گروهی التماس کردند که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امیرالمؤمنین مدتی گذشته که حق تعالی رحمت خود را از ما باز </w:t>
      </w:r>
      <w:bookmarkStart w:id="106" w:name="pg15563_207215"/>
    </w:p>
    <w:p>
      <w:pPr>
        <w:pStyle w:val="BookText"/>
        <w:rPr/>
      </w:pPr>
      <w:bookmarkEnd w:id="106"/>
      <w:r>
        <w:rPr>
          <w:rFonts w:ascii="IRNazanin" w:hAnsi="IRNazanin" w:eastAsia="IRNazanin"/>
          <w:color w:val="111111"/>
          <w:sz w:val="28"/>
          <w:sz w:val="28"/>
          <w:szCs w:val="28"/>
          <w:rtl w:val="true"/>
          <w:lang w:bidi="fa-IR"/>
        </w:rPr>
        <w:t>داشته و باران نمی آید و خلق از کمی آب در رنج و تعب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که اینک از حضرت حق سبحانه و تعالی درخواست کنی که بر ما عاصیان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دست به دعا برداشت و از حق تعالی طلب رحمت کرد و به آسمان اشاره نمود مردم دیدند که بلافاصله به قدرت کاملۀ الهی ابری پیدا و پهن شد و آن قدر بارید که صحراهای کوفه را مانند دریا کرد و خلق به التماس افتادند که یا ولی الله سیراب شدیم و آن قدر که می خواستیم رحمت الهی آمد و بعد از این از خرابی خانه های خود می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لب مبارک را حرکت داد و باران برطرف شد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بدان آنچه مذکور شد در حقیقت چند معجزه است که از آن حضرت صادر گردیده است اما چون معجزات بسیار و خوارق عادات بیشمار از آن حضرت به وقوع پیوسته اگر معجزات انبوه آن حضرت در ضمن یک معجزه مسطور گردد چیزی از معجزات آن حضرت کم نمی شود</w:t>
      </w:r>
      <w:r>
        <w:rPr>
          <w:rFonts w:eastAsia="IRNazanin" w:cs="IRNazanin"/>
          <w:color w:val="111111"/>
          <w:sz w:val="28"/>
          <w:szCs w:val="28"/>
          <w:rtl w:val="true"/>
          <w:lang w:bidi="fa-IR"/>
        </w:rPr>
        <w:t>.</w:t>
      </w:r>
    </w:p>
    <w:p>
      <w:pPr>
        <w:pStyle w:val="Heading3"/>
        <w:numPr>
          <w:ilvl w:val="2"/>
          <w:numId w:val="1"/>
        </w:numPr>
        <w:rPr/>
      </w:pPr>
      <w:bookmarkStart w:id="107" w:name="__RefHeading___Toc9541382_2142443653"/>
      <w:bookmarkStart w:id="108" w:name="_Toc39"/>
      <w:bookmarkEnd w:id="107"/>
      <w:r>
        <w:rPr>
          <w:rtl w:val="true"/>
        </w:rPr>
        <w:t xml:space="preserve">معجزهٔ هفتم </w:t>
      </w:r>
      <w:r>
        <w:rPr>
          <w:rtl w:val="true"/>
        </w:rPr>
        <w:t xml:space="preserve">: </w:t>
      </w:r>
      <w:r>
        <w:rPr>
          <w:rtl w:val="true"/>
        </w:rPr>
        <w:t xml:space="preserve">واقعهٔ </w:t>
      </w:r>
      <w:r>
        <w:rPr>
          <w:rtl w:val="true"/>
        </w:rPr>
        <w:t>«</w:t>
      </w:r>
      <w:r>
        <w:rPr>
          <w:rtl w:val="true"/>
        </w:rPr>
        <w:t>بساط</w:t>
      </w:r>
      <w:r>
        <w:rPr>
          <w:rtl w:val="true"/>
        </w:rPr>
        <w:t>»</w:t>
      </w:r>
      <w:bookmarkEnd w:id="108"/>
    </w:p>
    <w:p>
      <w:pPr>
        <w:pStyle w:val="Heading4"/>
        <w:numPr>
          <w:ilvl w:val="3"/>
          <w:numId w:val="1"/>
        </w:numPr>
        <w:rPr/>
      </w:pPr>
      <w:bookmarkStart w:id="109" w:name="__RefHeading___Toc9541384_2142443653"/>
      <w:bookmarkStart w:id="110" w:name="_Toc40"/>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 xml:space="preserve">از معجزات دیگر آن حضرت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بساط است که به دو طریق روایت شده یکی از طریق اهل سنت و دیگر به روایت شیعه و ما در این کتاب به هر دو طریق اشاره می کنیم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طريق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سنیان این روایت را به طرق مختلف در کتاب های خود نقل کرده اند و اشاره به تمام منقولات آنان از حوصله این نوشتار خارج است و از این رو تنها به یکی از آن احادیث اکتفا می کنیم از انس بن مالک روایت شده </w:t>
      </w:r>
    </w:p>
    <w:p>
      <w:pPr>
        <w:pStyle w:val="BookText"/>
        <w:rPr/>
      </w:pP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اُهْدِيَ لِرَسُولِ اللهِ صلى الله عليه وسلم بَساطٌ مِنْ خَنْدَفٍ،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انس ابسطه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فَبَسَطْتُهُ،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عَلَيْهِ أَمَرَهُمْ بِالْجُلُوسِ عَلَى الْبَسَاطِ، ثُمَّ 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فَناجاهُ طَويلاً ثُمَّ رَجَعَ عَلِيٌّ، فَجَلَسَ عَلَى الْبَساطِ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ريحُ اِحْمِلْنا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فَحَمَلَتْنَا الرّيحُ فَإِذَا الْبَساطُ يَدقُ لَنا دَفَاً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ريحُ ضَعينا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أتَدْرُونَ فِي أَيّ أَرْضِ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مَوْضِعُ الْكَهْفِ وَ الرَّقِيمِ، قُومُوا فَسَلِّمُوا عَلَى 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رَجُلٌ رَجُلٌ فَسَلَّمْنا عَلَيْهِمْ فَلَمْ يَرُدُّوا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مَعاشِرَ الصِّدِّيقِينَ 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 السَّلامُ وَ 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بالُهُمْ رَدُّوا عَلَيْكَ وَلَمْ يَرُدُّوا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بالُكُمْ لَمْ تَرُدُّوا عَلَى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الصِّدِّيقينَ وَالشُّهَداءِ لا نُكَلِّمُ بَعْدَ الْمَوْتِ إِلَّا الْأَنْبِياءِ وَ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ريحُ اِحْمِلْنَا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فَحَمَلَتْنا تَدفُ بِنا دَفَاً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ريحُ ضعينا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نَحْنُ بِالحَرَّةِ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تُدْرِكُ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آخر رَكْعَةٍ فَتَوَضَّأْنَا وَأَتَيْنَاهُ وَإِذَا النَّبِيُّ صلى الله عليه وسلم يَقْرَءُ فِي آخِرِ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فرشی از قبیله ای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خندف</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می گویند برای پیغمبر هدیه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انس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بساط را پهن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پهن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ده نفر را فرا خوان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آنان را طلبیدم چون آنان داخل ،شدند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بساط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طلبید و زمان زیادی به آن حضرت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پس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p>
    <w:p>
      <w:pPr>
        <w:pStyle w:val="BookText"/>
        <w:rPr/>
      </w:pPr>
      <w:r>
        <w:rPr>
          <w:rFonts w:ascii="IRNazanin" w:hAnsi="IRNazanin" w:eastAsia="IRNazanin"/>
          <w:color w:val="111111"/>
          <w:sz w:val="28"/>
          <w:sz w:val="28"/>
          <w:szCs w:val="28"/>
          <w:rtl w:val="true"/>
          <w:lang w:bidi="fa-IR"/>
        </w:rPr>
        <w:t xml:space="preserve">و بر آن بساط نشست و به باد امر نمود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دیدیم که باد ما را برداشت و آن بساط را به تندی تمام می برد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باد ما را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باد ما را بر زمین گذاشت به ما خطاب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دانید</w:t>
      </w:r>
    </w:p>
    <w:p>
      <w:pPr>
        <w:pStyle w:val="BookText"/>
        <w:rPr/>
      </w:pPr>
      <w:r>
        <w:rPr>
          <w:rFonts w:ascii="IRNazanin" w:hAnsi="IRNazanin" w:eastAsia="IRNazanin"/>
          <w:color w:val="111111"/>
          <w:sz w:val="28"/>
          <w:sz w:val="28"/>
          <w:szCs w:val="28"/>
          <w:rtl w:val="true"/>
          <w:lang w:bidi="fa-IR"/>
        </w:rPr>
        <w:t>که در کدام زمین و در کدام مکان قرار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محلّ اصحاب کهف و رقیم است برخیزید و بر برادران خود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ما برخواستیم و بر آنان سلام کردیم ولی آنان جواب سلام ما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برخاست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مَعاشِرَ الصِّدِّيقِينَ وَالشُّهَداء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باره همگی در پاسخ عرضه داشتند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وَ 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 که راوی این حدیث است می گوید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عرضه داشتم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آنان جواب سلام تو را گفتند و به ما جواب سلام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آنان نمود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جواب سلام برادران مرا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پاسخ عرضه داشتند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 صدّیقان و شهیدان از جانب حق تعالی مأموریم که بعد از مرگ با هیچ کس سخن نگوییم مگر با پیغمبران و اوصیای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سرور دومرتبه به باد امر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بردار باد ما را </w:t>
      </w:r>
    </w:p>
    <w:p>
      <w:pPr>
        <w:pStyle w:val="BookText"/>
        <w:rPr/>
      </w:pPr>
      <w:r>
        <w:rPr>
          <w:rFonts w:ascii="IRNazanin" w:hAnsi="IRNazanin" w:eastAsia="IRNazanin"/>
          <w:color w:val="111111"/>
          <w:sz w:val="28"/>
          <w:sz w:val="28"/>
          <w:szCs w:val="28"/>
          <w:rtl w:val="true"/>
          <w:lang w:bidi="fa-IR"/>
        </w:rPr>
        <w:t>برداشته و با سرعت تمام آن بساط را برد تا اینکه آن حضرت باز به باد امر کرد که ما را بگذار چون باد ما را بر زمین گذاشت خود در مدینه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رکعت آخر نماز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آمدیم حضرت را در رکعت آخر نماز دیدیم در حالی که این آیه را تلاوت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که از بزرگان علمای اهل سنت است این حدیث را به همین طریق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 در آخر آن اضافه ای بدین صورت نقل کرده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فَصارُوا إِلَىٰ رَقَدَتِهِمْ إِلَى آخِرِ الزَّمَانِ عِنْدَ خُرُوحِ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عَلَيْهِمْ فَيُحْيِيَهُمُ اللهُ عَزَّوَجَلَّ لَهُ ثُمَّ يَرْجِعُونَ إِلى رقْدَتِهِمْ فَلا يَقُومُونَ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حضرت رسول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اصحاب کهف باز خوابیدند و به همان حالت خواهند بود تا وقتی که در آخر الزمان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کند و آن حضرت بر آنان سلام خواهد کرد و حق تعالی آنان را برای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خواهد گردانید و جواب سلام آن حضرت را خواهند داد و باز خواهند خوابید تا روز قیامت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احادیث وارد شده که چون تمام خلایق محشور شوند، آنان نیز داخل عرصات محشر خواهند شد</w:t>
      </w:r>
      <w:r>
        <w:rPr>
          <w:rFonts w:eastAsia="IRNazanin" w:cs="IRNazanin"/>
          <w:color w:val="111111"/>
          <w:sz w:val="28"/>
          <w:szCs w:val="28"/>
          <w:rtl w:val="true"/>
          <w:lang w:bidi="fa-IR"/>
        </w:rPr>
        <w:t xml:space="preserve">. </w:t>
      </w:r>
      <w:bookmarkStart w:id="111" w:name="pg15563_207219"/>
    </w:p>
    <w:p>
      <w:pPr>
        <w:pStyle w:val="Heading4"/>
        <w:numPr>
          <w:ilvl w:val="3"/>
          <w:numId w:val="1"/>
        </w:numPr>
        <w:rPr/>
      </w:pPr>
      <w:bookmarkStart w:id="112" w:name="__RefHeading___Toc9541386_2142443653"/>
      <w:bookmarkStart w:id="113" w:name="_Toc41"/>
      <w:bookmarkEnd w:id="111"/>
      <w:bookmarkEnd w:id="112"/>
      <w:r>
        <w:rPr>
          <w:rtl w:val="true"/>
        </w:rPr>
        <w:t xml:space="preserve">جزاى كتمان فضيلت حضرت امیر </w:t>
      </w:r>
      <w:r>
        <w:rPr>
          <w:rtl w:val="true"/>
        </w:rPr>
        <w:t>(</w:t>
      </w:r>
      <w:r>
        <w:rPr>
          <w:rtl w:val="true"/>
        </w:rPr>
        <w:t>علیه السلام</w:t>
      </w:r>
      <w:r>
        <w:rPr>
          <w:rtl w:val="true"/>
        </w:rPr>
        <w:t>)</w:t>
      </w:r>
      <w:bookmarkEnd w:id="113"/>
    </w:p>
    <w:p>
      <w:pPr>
        <w:pStyle w:val="BookText"/>
        <w:rPr/>
      </w:pPr>
      <w:r>
        <w:rPr>
          <w:rFonts w:ascii="IRNazanin" w:hAnsi="IRNazanin" w:eastAsia="IRNazanin"/>
          <w:color w:val="111111"/>
          <w:sz w:val="28"/>
          <w:sz w:val="28"/>
          <w:szCs w:val="28"/>
          <w:rtl w:val="true"/>
          <w:lang w:bidi="fa-IR"/>
        </w:rPr>
        <w:t xml:space="preserve">در روایات زیادی وارد شده که انس بن مالک به سبب آنکه این واقعه را کتمان کرد به بلای عظیمی مبتلا شد در یکی از این روایات به سند صحیح از ابی جعده روایت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بصره در مجلسی حاضر شدم که انس بن مالک نیز آنجا بود و حدیث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پدر خود شنیدم که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به برص و جذام گرفتار نمیشوند پس ای انس تو نیز از اصحاب حضرت پیغمبر ،هستی پس چرا به مرض برص مبتلا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سرش را پیش انداخت و اشک از چشمش جاری شد و بعد از آن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درگذرید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التماس نمودند تا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انس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بساطی برای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مشرق از دهی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هدیه آوردند که آن بساط از پشم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نمود که ده تن را طلب نمایم و من رفتم و آنان را حاضر ساختم سپس آن حضرت به علی بن ابی طالب امر نمود که آنان را بر این بساط بنشان و ببر و اصحاب کهف را زیارت نموده و باز آی و به من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 همراه آنان برو</w:t>
      </w:r>
    </w:p>
    <w:p>
      <w:pPr>
        <w:pStyle w:val="BookText"/>
        <w:rPr/>
      </w:pPr>
      <w:r>
        <w:rPr>
          <w:rFonts w:ascii="IRNazanin" w:hAnsi="IRNazanin" w:eastAsia="IRNazanin"/>
          <w:color w:val="111111"/>
          <w:sz w:val="28"/>
          <w:sz w:val="28"/>
          <w:szCs w:val="28"/>
          <w:rtl w:val="true"/>
          <w:lang w:bidi="fa-IR"/>
        </w:rPr>
        <w:t>هر چه دیدی را خبر دهی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را امر کن تا شما را بردارد 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 خطاب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باد ما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آن بساط را برداشت و بر هوا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عَلى بَرَكَةِ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کنید به برکت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هوا از مکانی به مکان دیگر می گذشتیم تا آنکه به باد خطاب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ریح ضعنا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باد ما را بر زمین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زمین رسیدیم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دانید در کدام زمین نشسته اید؟ عرضه داشتیم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خدا و وصی رسول خدا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اینجا مکان اصحاب کهف است برخیزید تا بر آنان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حضرت رفتیم تا به خوابگاه آنان رسیدیم ابتدا</w:t>
      </w:r>
    </w:p>
    <w:p>
      <w:pPr>
        <w:pStyle w:val="BookText"/>
        <w:rPr/>
      </w:pPr>
      <w:r>
        <w:rPr>
          <w:rFonts w:ascii="IRNazanin" w:hAnsi="IRNazanin" w:eastAsia="IRNazanin"/>
          <w:color w:val="111111"/>
          <w:sz w:val="28"/>
          <w:sz w:val="28"/>
          <w:szCs w:val="28"/>
          <w:rtl w:val="true"/>
          <w:lang w:bidi="fa-IR"/>
        </w:rPr>
        <w:t>ابی بکر و عمر سلام کردند و هیچ جوابی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طلحه و زبیر سلام کردند و جوابی نیامد بعد از آن عبدالرحمن بن عوف و بقیهٔ اصحاب سلام کردند و کسی ردّ سلام ایشان ننمود و همگی این گونه سلام می 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أَصْحَابَ الْكَهْفِ وَ الرَّقِيمِ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من برخاستم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 رَحْمَةٌ اللهِ وَبَرَكاتُهُ أَنَا أَنَس خادِمُ رَسُولِ الله يا أَصْحابَ الْكَهْفِ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جوابی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نیامد سپس امیرالمؤمنین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یا اَصْحَابَ الْكَهْفِ وَالرَّقِيمِ الَّذِينَ كانُوا مِن آياتِنا 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شنیدم که گروهی در جواب آن حضرت گفتند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يا وَصِيَّ رَسُولِ الله وَ رَحْمَةُ اللهِ وَبَرَكاتُهُ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چرا جواب سلام اصحاب رسول الله را نگفتید؟ باز همه گفتند ای خلیفه رسول خدا به درستی ما گروهی هستیم که به پروردگار خود ایمان آورده ایم و </w:t>
      </w:r>
    </w:p>
    <w:p>
      <w:pPr>
        <w:pStyle w:val="BookText"/>
        <w:rPr/>
      </w:pPr>
      <w:r>
        <w:rPr>
          <w:rFonts w:ascii="IRNazanin" w:hAnsi="IRNazanin" w:eastAsia="IRNazanin"/>
          <w:color w:val="111111"/>
          <w:sz w:val="28"/>
          <w:sz w:val="28"/>
          <w:szCs w:val="28"/>
          <w:rtl w:val="true"/>
          <w:lang w:bidi="fa-IR"/>
        </w:rPr>
        <w:t>خدای تعالی هدایت ما را زیاد کرده و برای ما جایز نیست که بعد از</w:t>
      </w:r>
    </w:p>
    <w:p>
      <w:pPr>
        <w:pStyle w:val="BookText"/>
        <w:rPr/>
      </w:pPr>
      <w:r>
        <w:rPr>
          <w:rFonts w:ascii="IRNazanin" w:hAnsi="IRNazanin" w:eastAsia="IRNazanin"/>
          <w:color w:val="111111"/>
          <w:sz w:val="28"/>
          <w:sz w:val="28"/>
          <w:szCs w:val="28"/>
          <w:rtl w:val="true"/>
          <w:lang w:bidi="fa-IR"/>
        </w:rPr>
        <w:t>وفات خود جواب سلام به کسی بگوییم مگر به پیغمبر یا وصی</w:t>
      </w:r>
    </w:p>
    <w:p>
      <w:pPr>
        <w:pStyle w:val="BookText"/>
        <w:rPr/>
      </w:pPr>
      <w:r>
        <w:rPr>
          <w:rFonts w:ascii="IRNazanin" w:hAnsi="IRNazanin" w:eastAsia="IRNazanin"/>
          <w:color w:val="111111"/>
          <w:sz w:val="28"/>
          <w:sz w:val="28"/>
          <w:szCs w:val="28"/>
          <w:rtl w:val="true"/>
          <w:lang w:bidi="fa-IR"/>
        </w:rPr>
        <w:t>پیغمبر؛ و تو وصی خاتم پیغمبرانی و سید و برتر از جمیع اوصیایی پس آن حضرت خطاب به اصحاب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 xml:space="preserve">عرضه داشتیم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مقام خود قرار گیرید ما همه رفتیم و بر روی بساط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باد ما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به همان طریق ما را بر روی هوا برد و سیر کرد تا آنکه آفتاب غروب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باد امر کرد که ای باد ما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باد ما را به زمینی که زعفران و شیح </w:t>
      </w:r>
      <w:r>
        <w:rPr>
          <w:rStyle w:val="FootnoteAnchor"/>
          <w:rtl w:val="true"/>
        </w:rPr>
        <w:footnoteReference w:id="69"/>
      </w:r>
      <w:r>
        <w:rPr>
          <w:rFonts w:ascii="IRNazanin" w:hAnsi="IRNazanin" w:eastAsia="IRNazanin"/>
          <w:color w:val="111111"/>
          <w:sz w:val="28"/>
          <w:sz w:val="28"/>
          <w:szCs w:val="28"/>
          <w:rtl w:val="true"/>
          <w:lang w:bidi="fa-IR"/>
        </w:rPr>
        <w:t>در آن بود فرود آورد و از هیچ طرف در آن بیابان آب به نظر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ما عرضه داشتیم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وقت نماز رسیده و آب نداریم که با آن وضو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برخاست و بر آن زمین نگاه کرد و نزدیک به جایی که ما</w:t>
      </w:r>
    </w:p>
    <w:p>
      <w:pPr>
        <w:pStyle w:val="BookText"/>
        <w:rPr/>
      </w:pPr>
      <w:r>
        <w:rPr>
          <w:rFonts w:ascii="IRNazanin" w:hAnsi="IRNazanin" w:eastAsia="IRNazanin"/>
          <w:color w:val="111111"/>
          <w:sz w:val="28"/>
          <w:sz w:val="28"/>
          <w:szCs w:val="28"/>
          <w:rtl w:val="true"/>
          <w:lang w:bidi="fa-IR"/>
        </w:rPr>
        <w:t>بودیم نوک پای مبارک خود را بر زمین زد و چشمه آبی پیدا شد ما پیش رفتیم و از آن خوردیم و وضو ساختیم و آن آب بسیار شیرین و</w:t>
      </w:r>
    </w:p>
    <w:p>
      <w:pPr>
        <w:pStyle w:val="BookText"/>
        <w:rPr/>
      </w:pPr>
      <w:r>
        <w:rPr>
          <w:rFonts w:ascii="IRNazanin" w:hAnsi="IRNazanin" w:eastAsia="IRNazanin"/>
          <w:color w:val="111111"/>
          <w:sz w:val="28"/>
          <w:sz w:val="28"/>
          <w:szCs w:val="28"/>
          <w:rtl w:val="true"/>
          <w:lang w:bidi="fa-IR"/>
        </w:rPr>
        <w:t>خوش طعام بود و سپس وضو ساختیم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آب نبود جبرئیل از بهشت آب میآورد که وضو بسازیم و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تا نصف شب به طاعت و عبادت الهی مشغول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جای خود بنشینید تا رکعت آخر نماز صبح را با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آورید باد به امر آن سرور ما را روی هوا </w:t>
      </w:r>
    </w:p>
    <w:p>
      <w:pPr>
        <w:pStyle w:val="BookText"/>
        <w:rPr/>
      </w:pPr>
      <w:r>
        <w:rPr>
          <w:rFonts w:ascii="IRNazanin" w:hAnsi="IRNazanin" w:eastAsia="IRNazanin"/>
          <w:color w:val="111111"/>
          <w:sz w:val="28"/>
          <w:sz w:val="28"/>
          <w:szCs w:val="28"/>
          <w:rtl w:val="true"/>
          <w:lang w:bidi="fa-IR"/>
        </w:rPr>
        <w:t>بلند گرداند و برد تا ما را به مدینه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داخل مسجد مدینه شدیم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رکعت دوم نماز صبح دیدیم و به آن حضرت اقتدا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آن حضرت از نماز فارغ شد و ما نیز فارغ شدیم به من خطاب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 تو آنچه را دیده و شنیده ای می گویی یا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یا رسول الله می خواهم از شما بشنوم پس آن حضرت شروع نمود و از اوّل تا به آخر آنچه بر سر ما گذشته بود را به گونه ای حکایت فرمود که گویا همراه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حکایت را تمام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 وقتی که ابن عمّ من على بن ابى طالب از تو در این باب گواهی طلب کند، آیا گواهی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نمود و ابی بکر به ناحق بر جای آن حضرت نشست و به ظلم و عدوان امر خلافت را تصرف نمود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 در حضور جماعت انبوهی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حکایت روز بساط و چشمه آب را نقل کن و گواهی بده که رسول خدا تو را به ادای آن امر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عرضه داشتم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من پیر شده ام و حافظه ام کم شده و</w:t>
      </w:r>
    </w:p>
    <w:p>
      <w:pPr>
        <w:pStyle w:val="BookText"/>
        <w:rPr/>
      </w:pPr>
      <w:r>
        <w:rPr>
          <w:rFonts w:ascii="IRNazanin" w:hAnsi="IRNazanin" w:eastAsia="IRNazanin"/>
          <w:color w:val="111111"/>
          <w:sz w:val="28"/>
          <w:sz w:val="28"/>
          <w:szCs w:val="28"/>
          <w:rtl w:val="true"/>
          <w:lang w:bidi="fa-IR"/>
        </w:rPr>
        <w:t xml:space="preserve">آنچه می گویی در خاطر ندارم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خاطرت باشد و کتمان کنی حق تعالی سفیدی در صورت و آتش در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جوف و کوری در چشم نثارت میکند به گونه ای که نتوانی آن را پنهان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از آن موضع برنخاسته بودم که هر سه بلا متوجه من شد و الآن نیز به آن سه مرض گرفتارم و قادر نیستم که روزه ماه </w:t>
      </w:r>
      <w:bookmarkStart w:id="114" w:name="pg15563_207223"/>
    </w:p>
    <w:p>
      <w:pPr>
        <w:pStyle w:val="BookText"/>
        <w:rPr/>
      </w:pPr>
      <w:bookmarkEnd w:id="114"/>
      <w:r>
        <w:rPr>
          <w:rFonts w:ascii="IRNazanin" w:hAnsi="IRNazanin" w:eastAsia="IRNazanin"/>
          <w:color w:val="111111"/>
          <w:sz w:val="28"/>
          <w:sz w:val="28"/>
          <w:szCs w:val="28"/>
          <w:rtl w:val="true"/>
          <w:lang w:bidi="fa-IR"/>
        </w:rPr>
        <w:t xml:space="preserve">رمضان را بگیرم؛ زیرا طعام در معده من قرار نمی گیرد و انس تا زمان مرگش به همان حالت بود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طریق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نیز این روایت را به طرق مختلف نقل کرده اند و ما در این کتاب به خاطر رعایت اختصار به ذکر یکی از آن نقل ها اکتفا می کنیم البته اختلاف این احادیث از طریق شیعه و سنی اشاره دارد به اینکه این واقعه مکرر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در کتاب حال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الروایق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کتب حدیث شیعه است به سند معتبر نقل شده و چون ذكر تمام الفاظ حدیث با ترجمه ،آن سخن را به اطناب میکشد تنها به ذکر بعضی از فقرات آن حدیث اکتفا میکنیم و بقیه عبارات را به صورت ترجمه نقل خواهیم کرد</w:t>
      </w:r>
      <w:r>
        <w:rPr>
          <w:rFonts w:eastAsia="IRNazanin" w:cs="IRNazanin"/>
          <w:color w:val="111111"/>
          <w:sz w:val="28"/>
          <w:szCs w:val="28"/>
          <w:rtl w:val="true"/>
          <w:lang w:bidi="fa-IR"/>
        </w:rPr>
        <w:t>.</w:t>
      </w:r>
    </w:p>
    <w:p>
      <w:pPr>
        <w:pStyle w:val="Heading4"/>
        <w:numPr>
          <w:ilvl w:val="3"/>
          <w:numId w:val="1"/>
        </w:numPr>
        <w:rPr/>
      </w:pPr>
      <w:bookmarkStart w:id="115" w:name="__RefHeading___Toc9541388_2142443653"/>
      <w:bookmarkStart w:id="116" w:name="_Toc42"/>
      <w:bookmarkEnd w:id="115"/>
      <w:r>
        <w:rPr>
          <w:rtl w:val="true"/>
        </w:rPr>
        <w:t xml:space="preserve">معجزه غریبه حضرت امیر المؤمنين </w:t>
      </w:r>
      <w:r>
        <w:rPr>
          <w:rtl w:val="true"/>
        </w:rPr>
        <w:t>(</w:t>
      </w:r>
      <w:r>
        <w:rPr>
          <w:rtl w:val="true"/>
        </w:rPr>
        <w:t>علیه السلام</w:t>
      </w:r>
      <w:r>
        <w:rPr>
          <w:rtl w:val="true"/>
        </w:rPr>
        <w:t>)</w:t>
      </w:r>
      <w:bookmarkEnd w:id="116"/>
    </w:p>
    <w:p>
      <w:pPr>
        <w:pStyle w:val="BookText"/>
        <w:rPr/>
      </w:pPr>
      <w:r>
        <w:rPr>
          <w:rFonts w:ascii="IRNazanin" w:hAnsi="IRNazanin" w:eastAsia="IRNazanin"/>
          <w:color w:val="111111"/>
          <w:sz w:val="28"/>
          <w:sz w:val="28"/>
          <w:szCs w:val="28"/>
          <w:rtl w:val="true"/>
          <w:lang w:bidi="fa-IR"/>
        </w:rPr>
        <w:t xml:space="preserve">در آن کتاب معتبر از سلمان فارسی روایت شده که نزد سید و مولای خود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در حالی که مردم با عمر بن خطاب بیعت کرده بودند و محمد حنفیه و محمد بن ابی بکر و عمار یاسر و مقداد بن اسود کندی نیز خدمت آن حضرت بودند و از هر جا سخنی می گذشت تا اینکه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پدر بزرگوار خود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 حق تعالی عجب سلطنتی به سلیمان بن داود عطا نمود آیا از آن عطیه نصیبی به شما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کرد و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خداوندی قسم که دانه خشک را در زمین سبز میکند و به آن قادری سوگند که آدم را از خاک خلق کرده است که آنچه خدای تعالی </w:t>
      </w:r>
    </w:p>
    <w:p>
      <w:pPr>
        <w:pStyle w:val="BookText"/>
        <w:rPr/>
      </w:pPr>
      <w:r>
        <w:rPr>
          <w:rFonts w:ascii="IRNazanin" w:hAnsi="IRNazanin" w:eastAsia="IRNazanin"/>
          <w:color w:val="111111"/>
          <w:sz w:val="28"/>
          <w:sz w:val="28"/>
          <w:szCs w:val="28"/>
          <w:rtl w:val="true"/>
          <w:lang w:bidi="fa-IR"/>
        </w:rPr>
        <w:t>به پدر تو عطا فرموده به هیچ یک از اوصیای سابق نداده و بعد از آن</w:t>
      </w:r>
    </w:p>
    <w:p>
      <w:pPr>
        <w:pStyle w:val="BookText"/>
        <w:rPr/>
      </w:pPr>
      <w:r>
        <w:rPr>
          <w:rFonts w:ascii="IRNazanin" w:hAnsi="IRNazanin" w:eastAsia="IRNazanin"/>
          <w:color w:val="111111"/>
          <w:sz w:val="28"/>
          <w:sz w:val="28"/>
          <w:szCs w:val="28"/>
          <w:rtl w:val="true"/>
          <w:lang w:bidi="fa-IR"/>
        </w:rPr>
        <w:t>نیز به هیچ کس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حضار التماس نمودند که 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خواهیم که بعضی از آنچه حق تعالی به شما عطا فرموده را مشاهده کنیم تا باعث فزونی ایمان ما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امیر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حُبّاً وَ 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برخاست و دو رکعت نماز خواند و چند کلمه ای بر زبان راند که هیچ یک از ما نفهمیدیم که آن حضرت چه میگوید و از آنجا به میان خانه آمد و دست مبارک را به طرف مغرب دراز کرد و بعد از لمحهای دست را به جانب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پاره ابر را بر کف دست مبارکش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از آن دو ابر شنیدیم که در هنگام جدا شدن از کف آن حضرت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أَنْ لا إِلَهَ إِلَّا اللهُ وَ أَنَّ مُحَمَّداً رَسُولُ اللهِ وَ أَنَّكَ وَصِيُّ نَبِيّ كَريمِ</w:t>
      </w:r>
    </w:p>
    <w:p>
      <w:pPr>
        <w:pStyle w:val="BookText"/>
        <w:rPr/>
      </w:pPr>
      <w:r>
        <w:rPr>
          <w:rFonts w:ascii="Amiri" w:hAnsi="Amiri" w:eastAsia="Amiri" w:cs="Amiri"/>
          <w:color w:val="111111"/>
          <w:sz w:val="28"/>
          <w:sz w:val="28"/>
          <w:szCs w:val="28"/>
          <w:rtl w:val="true"/>
          <w:lang w:bidi="ar-SA"/>
        </w:rPr>
        <w:t>مَنْ شَكٍّ فِيكَ هَلَكَ وَمَنْ تَمَسَّكَ بِكَ فَقَدْ سَلَكَ سَبِيلَ النَّجَاةِ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گواهی می دهیم که معبود به حقی نیست مگر حق تعالی و گواهی</w:t>
      </w:r>
    </w:p>
    <w:p>
      <w:pPr>
        <w:pStyle w:val="BookText"/>
        <w:rPr/>
      </w:pPr>
      <w:r>
        <w:rPr>
          <w:rFonts w:ascii="IRNazanin" w:hAnsi="IRNazanin" w:eastAsia="IRNazanin"/>
          <w:color w:val="111111"/>
          <w:sz w:val="28"/>
          <w:sz w:val="28"/>
          <w:szCs w:val="28"/>
          <w:rtl w:val="true"/>
          <w:lang w:bidi="fa-IR"/>
        </w:rPr>
        <w:t>میدهیم که محمّد رسول خداست و گواهی میدهیم که تو وصی نبی کریم هستی و هر کس به تو شک ،کند زیانکار و از اهل جهنّم</w:t>
      </w:r>
    </w:p>
    <w:p>
      <w:pPr>
        <w:pStyle w:val="BookText"/>
        <w:rPr/>
      </w:pPr>
      <w:r>
        <w:rPr>
          <w:rFonts w:ascii="IRNazanin" w:hAnsi="IRNazanin" w:eastAsia="IRNazanin"/>
          <w:color w:val="111111"/>
          <w:sz w:val="28"/>
          <w:sz w:val="28"/>
          <w:szCs w:val="28"/>
          <w:rtl w:val="true"/>
          <w:lang w:bidi="fa-IR"/>
        </w:rPr>
        <w:t>می شود و هر کس به تو متمسک شود پس به تحقیق به راه نجات</w:t>
      </w:r>
    </w:p>
    <w:p>
      <w:pPr>
        <w:pStyle w:val="BookText"/>
        <w:rPr/>
      </w:pP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دیدیم که آن دو پاره ابر همچون دو قالیچه پهن شده و در پهلوی یکدیگر قرار گرفتند و از آن دو ابر بوی مشک اذفر به مشام ما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و بر این بساط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برخاسته و بر یک بساط نشستیم و آن حضرت به تنهایی بر بساط دیگر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کلمه ای گفت که هیچ کس نفهمید و به ابر امر کرد که ما را به جانب مغرب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دیدیم که بادی به زیر آن دو ابر برآمد و به آهستگی تمام هر دو را برداشته و به هوا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به حضرت امیر نگاه کردم و دیدم که آن حضرت دو جامه زرد پوشیده و تاجی از یاقوت سرخ بر سر دارد و نعلینی که بند آن از یاقوت آبدار بود در پای مبارک داشت و انگشتری از مروارید سفید براق که روشنی آن چشم نظر کننده را خیره میساخت در انگشت مبارکش بود و بر بالای کرسی از نور نشسته بود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بزرگوار همۀ ،مخلوقات سلیمان پیغمبر را به خاطر انگشتری اطاعت می نمودند حال شما را به چه دلیل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وَلَدي أنَا وَجْهُ اللهِ، أَنَا عَيْنُ اللهِ، وَ أَنَا لِسانُ اللَّهِ النّاطِقِ فِي خَلْقِهِ وَ أنَا وَلِيُّ اللهِ وَ أَنَا نُورُ اللهِ الَّذي لا يُطفى وَ أَنَا بَابُ اللَّهِ الَّذِي لَا يُؤتى مِنْهُ وَ أَنَا حُجَّتُهُ عَلَى عِبادِهِ وَ أَنَا كَنْزُ اللَّهِ فِي أَرْضِهِ وَ أَنَا قَسِيمُ الْجَنَّةِ وَ النّارِ وَ أَنَا سَيدُّ ذِي الْقَرْنَيْنِ وَ أَنَا جَعَلْتُهُما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 من وجه الله و عین الله هستم یعنی من نزد خدا شرافت دارم و من لسان ناطق خدا در میان خلق او هستم و من ولی خدایم و منم آن نور خدا که فرو نمینشیند و منم آن دربی که از آن درب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به خدا رسید و منم حجت خدا بر خلق او و منم گنج خدا در زمین و منم قسمت کننده بهشت و دوزخ یعنی من اهل بهشت را به بهشت و اهل جهنّم را به جهنّم خواهم فرستاد و منم آقا و مولای ذى القرنین و آن دو قرن را از برای اسکندر من قرار داده بودم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،فرزند آیا میخواهی خاتم سلیمان پیغمبر را به تو نشان دهم؟</w:t>
      </w:r>
    </w:p>
    <w:p>
      <w:pPr>
        <w:pStyle w:val="BookText"/>
        <w:rPr/>
      </w:pPr>
      <w:r>
        <w:rPr>
          <w:rFonts w:ascii="IRNazanin" w:hAnsi="IRNazanin" w:eastAsia="IRNazanin"/>
          <w:color w:val="111111"/>
          <w:sz w:val="28"/>
          <w:sz w:val="28"/>
          <w:szCs w:val="28"/>
          <w:rtl w:val="true"/>
          <w:lang w:bidi="fa-IR"/>
        </w:rPr>
        <w:t>سپس دست در بغل مبارک کرده و انگشتری بیرون آورد که از جنس طلای احمر بود و نگین آن از یاقوت سرخ تشکیل شده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،من این خاتم سلیمان است و نقشی که بر آن است اسامی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بسیار تعجب کردند گویا آن حضرت را نمی شناختند پس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موارد از مانند من عجیب نیست به خدا سوگند امروز چیزی به شما نشان میدهم که پیش از این از من ندیده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سدّ ذی القرنین را به ما نشان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سرور به باد امر کرد که ما را به آن طرف که فرزندم می خواهد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این حال از باد آوازی شبیه به آواز رعد به گوش ما رسید و ما را برداشت و به هوا برد و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کرسی نور نشسته و از پی ما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ما را به کوه بلندی رساند و درختی عظیم بر بالای آن کوه بود که خشک شده بود و برگهایش ریخته بود یکی از ما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 چرا این درخت خشکیده و برگش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بپرسید تا حال خود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حصار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أَيَّتُهَا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درخت چرا سبزی تو رفته و برگت ریخته است؟ </w:t>
      </w:r>
    </w:p>
    <w:p>
      <w:pPr>
        <w:pStyle w:val="BookText"/>
        <w:rPr/>
      </w:pPr>
      <w:r>
        <w:rPr>
          <w:rFonts w:ascii="IRNazanin" w:hAnsi="IRNazanin" w:eastAsia="IRNazanin"/>
          <w:color w:val="111111"/>
          <w:sz w:val="28"/>
          <w:sz w:val="28"/>
          <w:szCs w:val="28"/>
          <w:rtl w:val="true"/>
          <w:lang w:bidi="fa-IR"/>
        </w:rPr>
        <w:t>آن درخت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اجبهم بِإِذْنِ اللهِ أيَّتُهَا الشَّجَرَةُ وَأَخْبِرْهُمْ بِخَبَرِكَ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درخت به فرمان حق تعالی جواب ایشان را بگو و حال خود را بیان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 درخت به سخن درآمد و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لَبَّيْكَ يا وَصِيَّ رَسُولِ اللهِ وَ خَلِيفَتَهُ مِنْ بَعْدِهِ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خطاب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محمد، هر شب پدر بزرگوارت هنگام سحر نزدیک من آمده و</w:t>
      </w:r>
    </w:p>
    <w:p>
      <w:pPr>
        <w:pStyle w:val="BookText"/>
        <w:rPr/>
      </w:pPr>
      <w:r>
        <w:rPr>
          <w:rFonts w:ascii="IRNazanin" w:hAnsi="IRNazanin" w:eastAsia="IRNazanin"/>
          <w:color w:val="111111"/>
          <w:sz w:val="28"/>
          <w:sz w:val="28"/>
          <w:szCs w:val="28"/>
          <w:rtl w:val="true"/>
          <w:lang w:bidi="fa-IR"/>
        </w:rPr>
        <w:t>دو رکعت نماز می گذارد و به تسبیح و تقدیس حق تعالی مشغول می شد و می رفت و در رفت و آمدش بر کرسی از نور که در میان ابر سفیدی است قرار گرفته بود و از آن کرسی بوی مشک اذفر بلند می شد من به برکت آن حضرت سبز و خرّم بودم و الآن چهل شب</w:t>
      </w:r>
    </w:p>
    <w:p>
      <w:pPr>
        <w:pStyle w:val="BookText"/>
        <w:rPr/>
      </w:pPr>
      <w:r>
        <w:rPr>
          <w:rFonts w:ascii="IRNazanin" w:hAnsi="IRNazanin" w:eastAsia="IRNazanin"/>
          <w:color w:val="111111"/>
          <w:sz w:val="28"/>
          <w:sz w:val="28"/>
          <w:szCs w:val="28"/>
          <w:rtl w:val="true"/>
          <w:lang w:bidi="fa-IR"/>
        </w:rPr>
        <w:t>است که من به خاطر مفارقت پدر نامدارت بدین حال رسیده ام اگر از او درخواست کنی که بعد از این لطف خود را از من باز ندارد من باز به مرتبه اول 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درخت آمد و دو رکعت نماز خواند و دست مبارکش را بر آن درخت مالید سلمان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در آن حال از آن درخت ناله مشتاقانه برخاست و فی الحال سبز و خرّم شد و برگ برآورد و میوه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بر کرسی قرار گرفت و باد ما را برداشت و بلند شد به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اندازه ای که تمام دنیا در نظر ما به مقدار سپری شد و در میان هوا، فرشته ای به </w:t>
      </w:r>
    </w:p>
    <w:p>
      <w:pPr>
        <w:pStyle w:val="BookText"/>
        <w:rPr/>
      </w:pPr>
      <w:r>
        <w:rPr>
          <w:rFonts w:ascii="IRNazanin" w:hAnsi="IRNazanin" w:eastAsia="IRNazanin"/>
          <w:color w:val="111111"/>
          <w:sz w:val="28"/>
          <w:sz w:val="28"/>
          <w:szCs w:val="28"/>
          <w:rtl w:val="true"/>
          <w:lang w:bidi="fa-IR"/>
        </w:rPr>
        <w:t>نظر ما آمد که سر او زیر قرص آفتاب بود و پای او در قعر بحر محیط و یک دست او در مشرق و دست دیگر او در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پرسیدم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 این فرشته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ای است که به امر الهی من او را در این موضع قرار دادم و او را برای تاریکی شب و روشنی روز موگل کردم و او تا قیامت بر این حال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باد ما را نزد طایفهٔ یأجوج و مأجوج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امر کرد به ابرکه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اهْبِطي تَحْتَ هَذَا الْجَبَلِ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زیر این کوه فرود آی ؛</w:t>
      </w:r>
    </w:p>
    <w:p>
      <w:pPr>
        <w:pStyle w:val="BookText"/>
        <w:rPr/>
      </w:pPr>
      <w:r>
        <w:rPr>
          <w:rFonts w:ascii="IRNazanin" w:hAnsi="IRNazanin" w:eastAsia="IRNazanin"/>
          <w:color w:val="111111"/>
          <w:sz w:val="28"/>
          <w:sz w:val="28"/>
          <w:szCs w:val="28"/>
          <w:rtl w:val="true"/>
          <w:lang w:bidi="fa-IR"/>
        </w:rPr>
        <w:t xml:space="preserve">و آن کوه مرتفع بود و تاریک گوئیا شبی بود سیاه و بوی دود از آنجا به مشام من می رسید و یأجوج و مأجوج را دیدیم و از کثرت آنان تعجب کردیم و آنان را سه گروه یافتیم؛ یک گروه بلندی قامتشان بیست گز بود و طایفه دیگر بلندی قامتشان صد گز و عرضشان هفتاد گز بود و گروه دیگر را دیدیم که یک گوش خود را به زیر خود انداخته بودند و گوش دیگر خود را بر 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حضار مجلس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آنان سؤال کرد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 سالار و فرمانروای آنان منم و تمام این جماعت انبوه در فرمان و حکم من هستند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حضرت به باد سخنی گفت و باد ما را برداشت و به کوه قاف رساند کوهی دیدم مانند یاقوت سرخ که بر دنیا احاطه داشت و فرشته ای دیدیم به شکل آدمی که موکل آن بود چون آن ملک چشمش به ما افتاد متوجه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عرضه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اَلسَّلامُ عَلَيْكَ يا 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از آن حضرت اذن خواست تا مطلب خود را عرض کند آن حضرت فرمود من بگویم که چه میخواهی یا خود می گویی؟ آن ملک عرضه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که رخصت زیارت مصاحب و برادرت را بگیری؛ اینک برو که رخصت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فرشته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درختی مانند درخت اوّل دیدیم و مانند همان سؤال و جواب دو مرتبه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در ثلث اوّل هر شب نزدیک من می آمد و نماز می خواند و بعد از نماز تسبیح و تقدیس الهی به جای میآورد و بعد از آن بر اسبی سوار میشد و می رفت و من به سبب قدوم آن حضرت خوش و سرسبز بودم و الآن چهل روز است که آن حضرت نزد من نمی آید و به این سبب تنم گداخته شده و برگ هایم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 نمود تا اینکه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خود را بر آن درخت کشید و آن درخت به سخن درآمد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إِلَهَ إِلَّا اللهُ وَ اَشْهَدُ اَنَّ مُحَمَّداً رَسُولُ اللَّهِ وَ أَنَّكَ أَمِيرُ الْمُؤْمِنِينَ فِى الْأُمَّةِ الْمُبارَكَةِ الطَّيِّبَةِ وَ وَصِيُّ رَسُولِ اللَّهِ رَبِّ الْعالَمينَ مَنْ تَمَسَّكَ بِكَ نَجِي وَ مَنْ تَخَلَّفَ عَنْكَ هَوى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گواهی می دهم که معبود به حقی به غیر از حق تعالی نیست و</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 دهم که محمد رسول خداست و گواهی می دهم که تو امیر مؤمنانی در امّت مبارکه طیبه و گواهی می دهم که تو وصی رسول </w:t>
      </w:r>
    </w:p>
    <w:p>
      <w:pPr>
        <w:pStyle w:val="BookText"/>
        <w:rPr/>
      </w:pPr>
      <w:r>
        <w:rPr>
          <w:rFonts w:ascii="IRNazanin" w:hAnsi="IRNazanin" w:eastAsia="IRNazanin"/>
          <w:color w:val="111111"/>
          <w:sz w:val="28"/>
          <w:sz w:val="28"/>
          <w:szCs w:val="28"/>
          <w:rtl w:val="true"/>
          <w:lang w:bidi="fa-IR"/>
        </w:rPr>
        <w:t>پروردگار عالمی هر کس به تو متمسک شود نجات یافته و هر کس با تو مخالفت کند زیانکار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درخت نیز سبز و خرم شد و ما ساعتی زیر آن قرار گرفتیم و 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آن فرشته به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از جبل ظلمت عبور میکردم فرشته ای که موکل آنجا بود رخصت زیارت این فرشته را طلبید و امروز این ملک التماس داشت که زیارت دیروز او را تدارک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حضار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ملائک به رخصت شما از مکان خود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خداوندی که آسمان ها را بدون ستون افراشته سوگند که هیچ یک از ملائک بدون رخصت من از جای خود حرکت نمیکنند مگر آنکه حضرت عزّت به برق غضب خود آنان را بسوزاند و بعد از من فرزندم حسن و بعد از او حسین و بعد از حسین نه نفر از اولاد حسین نهمین آنان قائم آل محمّد است صاحب این مرتبه خواهند بود و هیچ کس از ملائک مقرب قدرت ندارند که بدون اذن آنان نفس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ملکی که موکل کوه قاف بود چه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برخائیل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 ما دیروز خدمت شما بودیم و از شما مفارقت نکردیم شما در چه وقت بر کوه ظلمت عبور فرمودید که ما مطلع نشدیم؟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خود 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پوشاندیم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خود را بگشایید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خود را گشودیم، خود را در مملکت دیگر دیدیم همه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شَيْءٌ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آنچه می بینیم عجیب است که به یک چشم بر هم گذاشتن و گشودن از مملکتی به مملکت دیگر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ملکوت در قبض قدرت من است و شما طاقت اطلاع از آن را ندارید زیرا اگر ببینید زبان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خدایی من قائل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با تمام این مراتب مخلوق خدا و محتاج به خوردن و آشامیدن و نکاح کردن مانند بندگان دیگر خدا هستم و اگر اندکی از آنچه من میدانم شما بدانید دل های شما تاب آن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اسم اعظم حق تعالی هفتاد و سه حرف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w:t>
      </w:r>
    </w:p>
    <w:p>
      <w:pPr>
        <w:pStyle w:val="BookText"/>
        <w:rPr/>
      </w:pPr>
      <w:r>
        <w:rPr>
          <w:rFonts w:ascii="IRNazanin" w:hAnsi="IRNazanin" w:eastAsia="IRNazanin"/>
          <w:color w:val="111111"/>
          <w:sz w:val="28"/>
          <w:sz w:val="28"/>
          <w:szCs w:val="28"/>
          <w:rtl w:val="true"/>
          <w:lang w:bidi="fa-IR"/>
        </w:rPr>
        <w:t>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وزیر سلیمان بود و تخت بلقیس را به یک چشم بر هم زدن نزد سلیمان حاضر ساخت از آن هفتاد و سه حرف یک حرفش را می دانست و من هفتاد و دو حرف آن را میدانم و یک حرف آن مخصوص حق تعالی است و غیر حق تعالی کسی از آن مطلع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حول و قوتی برای من نیست مگر به تأیید و توفیق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من را شناخت شناخت و هرکس من را منکر شد منکر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آن ابر امر فرمود که ما را به باغی رسانید که در سرسبزی و طراوت با روضه بهشت برابری مینمود و در آنجا دو قبر دیدیم و جوانی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که در میان آن دو قبر به نماز مشغول بود،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من صالح پیغمبر است و این دو قبر از پدر و مادر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چشم صالح نبی بر حضرت صالح المؤمنين يعنى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جلو آمد و سینه بیکینه آن حضرت را بوسید و گریه کنان به شکوه درآمد و آن حضرت او را تسلی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گریه حضرت صالح چیست؟ فرمود از خودش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العبد الصالح چرا می گریی؟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بزرگوارت هر روز وقت طلوع صبح نزد من می آمد و با هم نماز می خواندیم و باعث نشاط من میشد و حالا ده روز است که تشریف</w:t>
      </w:r>
    </w:p>
    <w:p>
      <w:pPr>
        <w:pStyle w:val="BookText"/>
        <w:rPr/>
      </w:pPr>
      <w:r>
        <w:rPr>
          <w:rFonts w:ascii="IRNazanin" w:hAnsi="IRNazanin" w:eastAsia="IRNazanin"/>
          <w:color w:val="111111"/>
          <w:sz w:val="28"/>
          <w:sz w:val="28"/>
          <w:szCs w:val="28"/>
          <w:rtl w:val="true"/>
          <w:lang w:bidi="fa-IR"/>
        </w:rPr>
        <w:t>شریف خود را ارزانی نمی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عرضه داشتیم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 این ماجرا از آنچه دیدیم عجیبتر است؛ زیرا ما هر روز صبح ملازم شما میباشیم چگونه هر روز صبح به این جا می آمدی و ما نمی 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خواهید سلیمان پیغمبر را زیارت کنید؟ عرضه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حضرت راهی شد و ما در خدمتش می رفتیم تا به باغی رسیدیم که مانند آن را ندیده و نشنیده است در اطراف آن نهرهای جاری و میوه بسیار و مرغان خوش خوان بی شماری بود چون چشم آن مرغان بر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دور آن حضرت را گرفته پرواز می کردند و به دور آن حضرت می گردیدند و طواف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میان آن بستان تختی دیدیم از فیروزه و جوانی را دیدیم که بر روی آن تخت خوابیده و دستهای خود را بر روی سینه خود گذاشته بود و دو مار یکی بر بالای سر او و دیگری در پایین پای او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آن دو مار بر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پیش آمده و به پای آن و به پای آن سرور افتاده و غلطیدند پرسیدیم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این جوان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سلیمان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انگشتر را از انگشت خود بیرون آورد و به انگشت او کرد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بِإِذْنِ اللهِ الَّذي يُحْيِي الْعِظامَ وَهِيَ رَمِيمٌ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برخیز به فرمان آن خداوندی که زنده میکند استخوانها را در حالی</w:t>
      </w:r>
    </w:p>
    <w:p>
      <w:pPr>
        <w:pStyle w:val="BookText"/>
        <w:rPr/>
      </w:pPr>
      <w:r>
        <w:rPr>
          <w:rFonts w:ascii="IRNazanin" w:hAnsi="IRNazanin" w:eastAsia="IRNazanin"/>
          <w:color w:val="111111"/>
          <w:sz w:val="28"/>
          <w:sz w:val="28"/>
          <w:szCs w:val="28"/>
          <w:rtl w:val="true"/>
          <w:lang w:bidi="fa-IR"/>
        </w:rPr>
        <w:t>که پوسیده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حضرت سلیمان برخاست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أَنْ لا إِلهَ إِلَّا اللهُ وَحْدَهُ لا شَريكَ لَهُ وَ أَشْهَدُ أَنَّ مُحَمَّداً عَبْدُهُ وَ رَسُولُهُ أَرْسَلَهُ بِالْهُدَى وَ ِدينِ الْحَقِّ لِيُظْهِرَهُ عَلَى الدِّينِ كُلِّهِ وَلَوْ كَرِهَ الْمُشْرِكُونَ وَأَشْهَدُ أَنَّكَ وَصِيُّ رَسُولِ اللَّهِ حَقَّا الهَادِى الْمَهْدِيِّ الَّذِي</w:t>
      </w:r>
    </w:p>
    <w:p>
      <w:pPr>
        <w:pStyle w:val="BookText"/>
        <w:rPr/>
      </w:pPr>
      <w:r>
        <w:rPr>
          <w:rFonts w:ascii="Amiri" w:hAnsi="Amiri" w:eastAsia="Amiri" w:cs="Amiri"/>
          <w:color w:val="111111"/>
          <w:sz w:val="28"/>
          <w:sz w:val="28"/>
          <w:szCs w:val="28"/>
          <w:rtl w:val="true"/>
          <w:lang w:bidi="ar-SA"/>
        </w:rPr>
        <w:t>سَأَلْتُ اللهَ بِهِ وَ بِمَحَبَّتِهِ وَ مَحَبَّةِ أَهْلِ بَيْتِهِ فَآتَانِيَ اللَّهُ الْمُلْكَ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 دهم که معبود به حقی به غیر حق تعالی نیست در حالی که یگانه است و شریکی ندارد و گواهی می دهم که محمد بنده و رسول اوست حق تعالی او را به سوی خلق فرستاده تا هدایت گر آنان باشد و دین حق او را بر تمام دین ها نصرت دهد و شریعت او را ناسخ جمیع ملّت ها گرداند اگر چه مشرکان نپسندند و شهادت می دهم که تو یا علی وصی و جانشین و خلیفه و نائب حضرت رسولی و هادی و مهدی می باشی همان خلیفه ای که از حق تعالی او را طلبیدم و به </w:t>
      </w:r>
    </w:p>
    <w:p>
      <w:pPr>
        <w:pStyle w:val="BookText"/>
        <w:rPr/>
      </w:pPr>
      <w:r>
        <w:rPr>
          <w:rFonts w:ascii="IRNazanin" w:hAnsi="IRNazanin" w:eastAsia="IRNazanin"/>
          <w:color w:val="111111"/>
          <w:sz w:val="28"/>
          <w:sz w:val="28"/>
          <w:szCs w:val="28"/>
          <w:rtl w:val="true"/>
          <w:lang w:bidi="fa-IR"/>
        </w:rPr>
        <w:t>برکت او و به محبّت او و اهل بیت او حق تعالی به من پادشاهی را</w:t>
      </w:r>
    </w:p>
    <w:p>
      <w:pPr>
        <w:pStyle w:val="BookText"/>
        <w:rPr/>
      </w:pPr>
      <w:r>
        <w:rPr>
          <w:rFonts w:ascii="IRNazanin" w:hAnsi="IRNazanin" w:eastAsia="IRNazanin"/>
          <w:color w:val="111111"/>
          <w:sz w:val="28"/>
          <w:sz w:val="28"/>
          <w:szCs w:val="28"/>
          <w:rtl w:val="true"/>
          <w:lang w:bidi="fa-IR"/>
        </w:rPr>
        <w:t>مرحمت فرمود</w:t>
      </w:r>
    </w:p>
    <w:p>
      <w:pPr>
        <w:pStyle w:val="BookText"/>
        <w:rPr/>
      </w:pPr>
      <w:r>
        <w:rPr>
          <w:rFonts w:ascii="IRNazanin" w:hAnsi="IRNazanin" w:eastAsia="IRNazanin"/>
          <w:color w:val="111111"/>
          <w:sz w:val="28"/>
          <w:sz w:val="28"/>
          <w:szCs w:val="28"/>
          <w:rtl w:val="true"/>
          <w:lang w:bidi="fa-IR"/>
        </w:rPr>
        <w:t xml:space="preserve">ساعتی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سلیمان نشست و ما به مابه شرف زیارت آن پیغمبر عظیم القدر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سلیمان و داع کرد و برخاست و حضرت سلیمان به حال اوّل خود بازگشت پرسیدیم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 آیا به آنچه در عقب کوه قاف است علم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چهل عالم در عقب کوه قاف خلق کرده که هر عالمی از آن عوالم چهل برابر دنیای شماست و علم من به آن عوالم و به احوال آن ها مانند علم من است به حال این دنیا و آنچه در این</w:t>
      </w:r>
    </w:p>
    <w:p>
      <w:pPr>
        <w:pStyle w:val="BookText"/>
        <w:rPr/>
      </w:pPr>
      <w:r>
        <w:rPr>
          <w:rFonts w:ascii="IRNazanin" w:hAnsi="IRNazanin" w:eastAsia="IRNazanin"/>
          <w:color w:val="111111"/>
          <w:sz w:val="28"/>
          <w:sz w:val="28"/>
          <w:szCs w:val="28"/>
          <w:rtl w:val="true"/>
          <w:lang w:bidi="fa-IR"/>
        </w:rPr>
        <w:t xml:space="preserve">دنیاست و بعد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دارنده تمام این عوالم من هستم و بعد از ،من اولاد من حافظ شریعت و وارث علوم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تا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راه های آسمان ها داناترم از راه های زمین و ما مخزن مکنون</w:t>
      </w:r>
    </w:p>
    <w:p>
      <w:pPr>
        <w:pStyle w:val="BookText"/>
        <w:rPr/>
      </w:pPr>
      <w:r>
        <w:rPr>
          <w:rFonts w:ascii="IRNazanin" w:hAnsi="IRNazanin" w:eastAsia="IRNazanin"/>
          <w:color w:val="111111"/>
          <w:sz w:val="28"/>
          <w:sz w:val="28"/>
          <w:szCs w:val="28"/>
          <w:rtl w:val="true"/>
          <w:lang w:bidi="fa-IR"/>
        </w:rPr>
        <w:t>الهی هستیم و ما اسماء حسنی میباشیم که چون حق تعالی را به آن</w:t>
      </w:r>
    </w:p>
    <w:p>
      <w:pPr>
        <w:pStyle w:val="BookText"/>
        <w:rPr/>
      </w:pPr>
      <w:r>
        <w:rPr>
          <w:rFonts w:ascii="IRNazanin" w:hAnsi="IRNazanin" w:eastAsia="IRNazanin"/>
          <w:color w:val="111111"/>
          <w:sz w:val="28"/>
          <w:sz w:val="28"/>
          <w:szCs w:val="28"/>
          <w:rtl w:val="true"/>
          <w:lang w:bidi="fa-IR"/>
        </w:rPr>
        <w:t>اسماء ،بخوانند اجابت نماید و ما صاحبان اسامی هستیم که بر عرش و کرسی نوشته شده است و ما قسمت کننده بهشت و دوزخیم و ملائکه های آسمان ها تسبیح و تقدیس و تهلیل و تکبیر و توحید الهی را از ما یاد گرفته اند و ما همان کلماتی هستیم که چون آدم صفی به آنها خطاب کرد مورد عفو الهی قرار گرفت و حق تعالی توبه او را قبول نمود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امور عجیب را میدانم و از اسرار غریب به برکت اسم اعظم </w:t>
      </w:r>
    </w:p>
    <w:p>
      <w:pPr>
        <w:pStyle w:val="BookText"/>
        <w:rPr/>
      </w:pPr>
      <w:r>
        <w:rPr>
          <w:rFonts w:ascii="IRNazanin" w:hAnsi="IRNazanin" w:eastAsia="IRNazanin"/>
          <w:color w:val="111111"/>
          <w:sz w:val="28"/>
          <w:sz w:val="28"/>
          <w:szCs w:val="28"/>
          <w:rtl w:val="true"/>
          <w:lang w:bidi="fa-IR"/>
        </w:rPr>
        <w:t>آگاهم که اگر آن اسم اعظم را بر برگ زیتون بنویسند و در آتش اندازند با وجود آنکه برگ زیتون چرب ،است اما نمیسوزد و به هیچ عنوان از طراوتش کم نمی شود روشنی روز و تاریکی شب از برکت اسامی ماست و چون اسامی ما را بر آسمان ها نقش کردند، بدون</w:t>
      </w:r>
    </w:p>
    <w:p>
      <w:pPr>
        <w:pStyle w:val="BookText"/>
        <w:rPr/>
      </w:pPr>
      <w:r>
        <w:rPr>
          <w:rFonts w:ascii="IRNazanin" w:hAnsi="IRNazanin" w:eastAsia="IRNazanin"/>
          <w:color w:val="111111"/>
          <w:sz w:val="28"/>
          <w:sz w:val="28"/>
          <w:szCs w:val="28"/>
          <w:rtl w:val="true"/>
          <w:lang w:bidi="fa-IR"/>
        </w:rPr>
        <w:t>استقامت یافت و به سبب اسامی ما زمین مسطح شد و چون اسامی ما را بر باد خواندند به حرکت درآمد و هنگامی که اسامی ما را بر رعد و برق نوشتند برق نورافشان شد و رعد خاشع گردید و چون بر پیشانی اسرافیل نوشتند به سخن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الملائكة والروح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معجزات خویش را به اینجا رساند، به ما خطاب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های خود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چشم خود را فرو بستیم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بگشایید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خود را گشودیم خود را در شهری دیدیم که دارای بازارهای با عظمت و قصرها و عمارت های بلند بود و اهالی آنجا بسیار بلند قامت بودند به گونه ای که طول قد هر یک از آنان به اندازه درخت نخلی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طایفه باقی ماندهٔ قوم عاد هستند و در کفر و ضلالت و طغیان و جهالت خویش ماندهاند و ایمان به خدا و روز قیامت ندارند و وطن آنان شهری از بلاد مشرق بود و من به فرمان حق تعالی آنان را از آنجا بیرون کرده و به این مکان منتقل نمودم تا شما آنان را اینجا ببینید و از احوالشان مطلع شوید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دارم تا با آنان بجنگم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حضرت ابتدا آنان را به وحدانیت خدا و رسالت حضرت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خویش دعوت فرمود ولی آنان ابا ،نمودند اما حضرت مکرر آنان را ارشاد نمود و به حق دعوت کرد و آنان اطاعت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ایشان حمله کرد و آنان نیز بر آن حضرت حمله کردند و گروه زیادی از آنان به قتل رسیدند و ما از این واقعه بسیار ترسیدیم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خوف ما را دید نزدیک آمد و دست مبارک خود را بر سینه ما گذاشت و خوف را از ما زائل نمود و دو مرتبه با صدای بلند آنان را به ایمان و اسلام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عناد ورزیدند و به دایرهٔ حق در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برق و رعد و صاعقه از دهان مبارک آن حضرت خارج گردید و صدای هولناکی ایجاد شد به گونه ای که گمان کردیم آسمان بر زمین آمد و کوه ها فرو ریخت تا آنجا که یک نفر از آنان باقی نماند؛ و چون حضرت از محاربه با آنان فارغ شد، رعد و برق برطرف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عرضه داشتیم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میکنیم که ما را به وطن برسانی؛ زیرا بیشتر از این طاقت مشاهدهٔ این حوادث را نداریم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حضرت ابر را طلبید و ما بر آن سوار شدیم و سخنی به ابر فرمود و باد ما را به هوا برد و آن قدر بالا رفت که دنیا در نظر ما به مقدار در همی دیده می شد و بعد از لمحهای خود را در خانه حضرت امیرالمؤمنين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دیدیم در همان مکانی که از آنجا مسافر شده بودیم و چون در منزل آن حضرت قرار گرفتیم صدای مؤذن را شنیدیم که اذان ظهر می گفت در حالی که ما از اوّل صبح و بعد از طلوع آفتاب حرکت کرده بودیم و در این مدت اندک پنجاه سال راه طی نمودیم </w:t>
      </w:r>
      <w:bookmarkStart w:id="117" w:name="pg15563_207237"/>
    </w:p>
    <w:p>
      <w:pPr>
        <w:pStyle w:val="BookText"/>
        <w:rPr/>
      </w:pPr>
      <w:bookmarkEnd w:id="117"/>
      <w:r>
        <w:rPr>
          <w:rFonts w:ascii="IRNazanin" w:hAnsi="IRNazanin" w:eastAsia="IRNazanin"/>
          <w:color w:val="111111"/>
          <w:sz w:val="28"/>
          <w:sz w:val="28"/>
          <w:szCs w:val="28"/>
          <w:rtl w:val="true"/>
          <w:lang w:bidi="fa-IR"/>
        </w:rPr>
        <w:t>آن حضرت وقتی ما را متعجب دید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خداوندی قسم که جان من به ید قدرت اوست اگر بخواهم می توانم در یک طرفه العین شما را در تمام آسمان ها و زمین</w:t>
      </w:r>
    </w:p>
    <w:p>
      <w:pPr>
        <w:pStyle w:val="BookText"/>
        <w:rPr/>
      </w:pPr>
      <w:r>
        <w:rPr>
          <w:rFonts w:ascii="IRNazanin" w:hAnsi="IRNazanin" w:eastAsia="IRNazanin"/>
          <w:color w:val="111111"/>
          <w:sz w:val="28"/>
          <w:sz w:val="28"/>
          <w:szCs w:val="28"/>
          <w:rtl w:val="true"/>
          <w:lang w:bidi="fa-IR"/>
        </w:rPr>
        <w:t xml:space="preserve">بگردانم و این قدرت را به اذن حق تعالی و به برکت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 من ولی و وصی آن حضرت در حال حیات و بعد از ممات او می باشم و لیکن اکثر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غَصَبَ حَقَّكَ وَ جَحَدَكَ وَ أَعْرَضَ عَنْكَ وَ ضَاعَفَ عَلَيْهِ الْعَذاب الأليم</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لعنت خدا بر آن کس که حق تو را غصب نمود و مرتبه تو را انکار کرد و از متابعت تو روی گردان شد و خداوند عذاب الیم آن شخص را</w:t>
      </w:r>
    </w:p>
    <w:p>
      <w:pPr>
        <w:pStyle w:val="BookText"/>
        <w:rPr/>
      </w:pPr>
      <w:r>
        <w:rPr>
          <w:rFonts w:ascii="IRNazanin" w:hAnsi="IRNazanin" w:eastAsia="IRNazanin"/>
          <w:color w:val="111111"/>
          <w:sz w:val="28"/>
          <w:sz w:val="28"/>
          <w:szCs w:val="28"/>
          <w:rtl w:val="true"/>
          <w:lang w:bidi="fa-IR"/>
        </w:rPr>
        <w:t>مضاعف گرداند</w:t>
      </w:r>
      <w:r>
        <w:rPr>
          <w:rFonts w:eastAsia="IRNazanin" w:cs="IRNazanin"/>
          <w:color w:val="111111"/>
          <w:sz w:val="28"/>
          <w:szCs w:val="28"/>
          <w:rtl w:val="true"/>
          <w:lang w:bidi="fa-IR"/>
        </w:rPr>
        <w:t>.</w:t>
      </w:r>
    </w:p>
    <w:p>
      <w:pPr>
        <w:pStyle w:val="Heading4"/>
        <w:numPr>
          <w:ilvl w:val="3"/>
          <w:numId w:val="1"/>
        </w:numPr>
        <w:rPr/>
      </w:pPr>
      <w:bookmarkStart w:id="118" w:name="__RefHeading___Toc9541390_2142443653"/>
      <w:bookmarkStart w:id="119" w:name="_Toc43"/>
      <w:bookmarkEnd w:id="118"/>
      <w:r>
        <w:rPr>
          <w:rtl w:val="true"/>
        </w:rPr>
        <w:t xml:space="preserve">برترى حضرت علی </w:t>
      </w:r>
      <w:r>
        <w:rPr>
          <w:rtl w:val="true"/>
        </w:rPr>
        <w:t>(</w:t>
      </w:r>
      <w:r>
        <w:rPr>
          <w:rtl w:val="true"/>
        </w:rPr>
        <w:t>علیه السلام</w:t>
      </w:r>
      <w:r>
        <w:rPr>
          <w:rtl w:val="true"/>
        </w:rPr>
        <w:t xml:space="preserve">) </w:t>
      </w:r>
      <w:r>
        <w:rPr>
          <w:rtl w:val="true"/>
        </w:rPr>
        <w:t>نسبت به تمام پیغمبران</w:t>
      </w:r>
      <w:bookmarkEnd w:id="1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برترى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تمام پیغمبران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نه تنها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سلیمان مساوی است بلکه با تمام پیغمبران مساوی می باشد و از این جهت آن حضرت از تمام پیغمبران فاضل تر است بلکه اگر کسی با نظر تحقیق بنگرد، در می یابد که آن حضرت در بیشتر صفات مختص به انبیاء از آنان فاضل تر و افضل است</w:t>
      </w:r>
      <w:r>
        <w:rPr>
          <w:rFonts w:eastAsia="IRNazanin" w:cs="IRNazanin"/>
          <w:color w:val="111111"/>
          <w:sz w:val="28"/>
          <w:szCs w:val="28"/>
          <w:rtl w:val="true"/>
          <w:lang w:bidi="fa-IR"/>
        </w:rPr>
        <w:t xml:space="preserve">. </w:t>
      </w:r>
      <w:bookmarkStart w:id="120" w:name="pg15563_207238"/>
    </w:p>
    <w:p>
      <w:pPr>
        <w:pStyle w:val="Heading4"/>
        <w:numPr>
          <w:ilvl w:val="3"/>
          <w:numId w:val="1"/>
        </w:numPr>
        <w:rPr/>
      </w:pPr>
      <w:bookmarkStart w:id="121" w:name="__RefHeading___Toc9541392_2142443653"/>
      <w:bookmarkStart w:id="122" w:name="_Toc44"/>
      <w:bookmarkEnd w:id="120"/>
      <w:bookmarkEnd w:id="121"/>
      <w:r>
        <w:rPr>
          <w:rtl w:val="true"/>
        </w:rPr>
        <w:t xml:space="preserve">استدلال زن مؤمنه بر برتری امیرمؤمنان </w:t>
      </w:r>
      <w:r>
        <w:rPr>
          <w:rtl w:val="true"/>
        </w:rPr>
        <w:t>(</w:t>
      </w:r>
      <w:r>
        <w:rPr>
          <w:rtl w:val="true"/>
        </w:rPr>
        <w:t>علیه السلام</w:t>
      </w:r>
      <w:r>
        <w:rPr>
          <w:rtl w:val="true"/>
        </w:rPr>
        <w:t xml:space="preserve">) </w:t>
      </w:r>
      <w:r>
        <w:rPr>
          <w:rtl w:val="true"/>
        </w:rPr>
        <w:t>بر پیامبران</w:t>
      </w:r>
      <w:bookmarkEnd w:id="122"/>
    </w:p>
    <w:p>
      <w:pPr>
        <w:pStyle w:val="Heading5"/>
        <w:numPr>
          <w:ilvl w:val="4"/>
          <w:numId w:val="1"/>
        </w:numPr>
        <w:rPr/>
      </w:pPr>
      <w:bookmarkStart w:id="123" w:name="__RefHeading___Toc9541394_2142443653"/>
      <w:bookmarkStart w:id="124" w:name="_Toc45"/>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 xml:space="preserve">در کتب معتبر وارد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حجاج، زنی مؤمنه بود که از جان و دل اهل بیت علیهم السلام را دوست می داشت و با بیشتر خانه ها رفت و آمد میکرد و هر جا می نشست سخن از منقبت شاه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می آورد و ابی بکر و عثمان را طعن میزد و آنان را لعنت می کرد و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کوردل و بی بصیرت هستند که با وجود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ابی بکر و عمر و عثمان قائل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حجّاج رسید که زنی در این شهر به خانه های مردم می رود و نزد زنان ناقص العقل می نشیند و خلفای ثلاثه را مذمّت می کند و علی بن ابی طالب ها را مدح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شخصی را فرستاد تا آن زن را احضار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پاکدامن را حاضر کردند و نظر حجّاج بر او افتاد، از شدت خشم به خود لرزید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 جا میروی از علی تعریف میکنی و خلفای ثلاثه راشدین را مذمت می گویی و علی بن ابی طالب را فاضل تر از ابی بکر و عمر و</w:t>
      </w:r>
    </w:p>
    <w:p>
      <w:pPr>
        <w:pStyle w:val="BookText"/>
        <w:rPr/>
      </w:pPr>
      <w:r>
        <w:rPr>
          <w:rFonts w:ascii="IRNazanin" w:hAnsi="IRNazanin" w:eastAsia="IRNazanin"/>
          <w:color w:val="111111"/>
          <w:sz w:val="28"/>
          <w:sz w:val="28"/>
          <w:szCs w:val="28"/>
          <w:rtl w:val="true"/>
          <w:lang w:bidi="fa-IR"/>
        </w:rPr>
        <w:t>عثمان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الامیر به خدا قسم من نگفته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برای من خبر آورده اند که نزد من سخنشان معتبر است امروز تو را به شیوه ای به قتل میرسانم که مایه عبرت عالم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غیرت دینی آن زن جوش آمد و از حجاج و حکومت آن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 به خود راه نداد و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هرگز چنین سخنی نگفته ام و علی بن ابی طالب را بالاتر از آن</w:t>
      </w:r>
    </w:p>
    <w:p>
      <w:pPr>
        <w:pStyle w:val="BookText"/>
        <w:rPr/>
      </w:pPr>
      <w:r>
        <w:rPr>
          <w:rFonts w:ascii="IRNazanin" w:hAnsi="IRNazanin" w:eastAsia="IRNazanin"/>
          <w:color w:val="111111"/>
          <w:sz w:val="28"/>
          <w:sz w:val="28"/>
          <w:szCs w:val="28"/>
          <w:rtl w:val="true"/>
          <w:lang w:bidi="fa-IR"/>
        </w:rPr>
        <w:t xml:space="preserve">می دانم که او را از ابی بکر و عمر و عثمان بهتر معرفی کنم؛ مگر آنان کیستند و در چه حسابند؟ آری من گفته ام که علی بن ابیطالب به استثنای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 و بیست و چهار هزار پیغمبر فاضل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تا این سخن را شنید گمان کرد که اقرار این زن برای انتقام کشیدن از او بهتر از آن سخنی است که خود به او نسبت داده و در آن زمان جمع زیادی در مجلس حجّاج حاضر بودند و در میان آنان بعضی از اهل علم نیز حضور داشتند و بیشتر اهل مجلس آن شقی سنیان متعصب و ناصبیان بی دین بودند و عده اندکی نیز از اهل حق بودند که حال خویش را اظهار نمی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حجّاج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ادعای خود دلیلی داری بیان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نگاهی به سوی علمای مجلس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میتواند در این مورد دلیل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بدبخت ها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 که کسی بتواند در این مورد دلیل اقامه نماید و ابوتراب را از صد و بیست و چهار هزار پیغمبر افضل بداند خاطر حجّاج جمع شد که آن زن از اثبات ادعای خود برنمی آید از این رو به آن زن خطاب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را گفتی با دلیل ثابت کنی تو را صله میدهم و الا به بدترین صورت به قتل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تعداد اندک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مجلس حاضر بودند در دل خویش نجات آن ضعیفه را از حق تعالی مسئلت می نمودند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پیغمبران بسیار است و اگر من یک یک آنان را نام ببرم سخن به درازا میکشد و البته نام تمام آنان را نمی دانم و نام آن هایی را که می دانم اگر بگویم باعث ملال اهل مجلس می شود اما همه اتفاق نظر دارند که پیغمبران صاحب شریعت از بقیه انبیاء فاضل تر هستند و غیر از پیغمبر ،ما صاحبان شریعت پنج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نوح ،ابراهیم موسی و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من ثابت کنم که حضرت امیرالمؤمنین از تمام پیغمبران صاحب شریعت برتر است به طریق اولی معلوم میشود که آن حضرت از بقیه انبیاء نیز افضل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رای او را پسندید و گفت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زن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دلیل اینکه حضرت امیرالمؤمنین علی بن ابی طالب از آدم صفی افضل است آن است که حق تعالی آدم را از خوردن گندم نهی فرمود ولی آدم از آن گندم خورد در صورتی که حق متعال بر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را حلال کرد و آن حضرت در مدت عمر خود هرگز نان گندم نخورد و حتی از نان جو نیز هرگز سیر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افضلیت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هر یک از نوح و ابراهیم و موسی و عیسی بیان نمود به گونه ای که حجاج سرافکنده شد و ساکت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اتها الامیر آیا کار دیگری با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روانه شد تا بیرون رود 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توقف نما تا دستور دهم عطایی که وعده کرده ام به تو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عطا و صله خود را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گیرم و به </w:t>
      </w:r>
      <w:bookmarkStart w:id="125" w:name="pg15563_207241"/>
    </w:p>
    <w:p>
      <w:pPr>
        <w:pStyle w:val="BookText"/>
        <w:rPr/>
      </w:pPr>
      <w:bookmarkEnd w:id="125"/>
      <w:r>
        <w:rPr>
          <w:rFonts w:ascii="IRNazanin" w:hAnsi="IRNazanin" w:eastAsia="IRNazanin"/>
          <w:color w:val="111111"/>
          <w:sz w:val="28"/>
          <w:sz w:val="28"/>
          <w:szCs w:val="28"/>
          <w:rtl w:val="true"/>
          <w:lang w:bidi="fa-IR"/>
        </w:rPr>
        <w:t>صلهٔ دشمنان آن حضرت احتیاج ندارم</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چون پیش از این بیان نمودیم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یک از انبیاء مساوی می باشد، در این مقام مساوات آن حضرت را بر بعضی از پیغمبران که از مشاهیر انبیاء هستند اثبات می نماییم تا نسبت آن حضرت با بقيه انبياء معلوم گردد اما مساوات آن حضرت با آدم صفی </w:t>
      </w:r>
      <w:r>
        <w:rPr>
          <w:rFonts w:eastAsia="IRNazanin" w:cs="IRNazanin"/>
          <w:color w:val="111111"/>
          <w:sz w:val="28"/>
          <w:szCs w:val="28"/>
          <w:rtl w:val="true"/>
          <w:lang w:bidi="fa-IR"/>
        </w:rPr>
        <w:t>:</w:t>
      </w:r>
    </w:p>
    <w:p>
      <w:pPr>
        <w:pStyle w:val="Heading5"/>
        <w:numPr>
          <w:ilvl w:val="4"/>
          <w:numId w:val="1"/>
        </w:numPr>
        <w:rPr/>
      </w:pPr>
      <w:bookmarkStart w:id="126" w:name="__RefHeading___Toc9541396_2142443653"/>
      <w:bookmarkStart w:id="127" w:name="_Toc46"/>
      <w:bookmarkEnd w:id="126"/>
      <w:r>
        <w:rPr>
          <w:rtl w:val="true"/>
        </w:rPr>
        <w:t xml:space="preserve">برتری بر حضرت آدم </w:t>
      </w:r>
      <w:r>
        <w:rPr>
          <w:rtl w:val="true"/>
        </w:rPr>
        <w:t>(</w:t>
      </w:r>
      <w:r>
        <w:rPr>
          <w:rtl w:val="true"/>
        </w:rPr>
        <w:t>علیه السلام</w:t>
      </w:r>
      <w:r>
        <w:rPr>
          <w:rtl w:val="true"/>
        </w:rPr>
        <w:t>)</w:t>
      </w:r>
      <w:bookmarkEnd w:id="127"/>
    </w:p>
    <w:p>
      <w:pPr>
        <w:pStyle w:val="BookText"/>
        <w:rPr/>
      </w:pPr>
      <w:r>
        <w:rPr>
          <w:rFonts w:ascii="IRNazanin" w:hAnsi="IRNazanin" w:eastAsia="IRNazanin"/>
          <w:color w:val="111111"/>
          <w:sz w:val="28"/>
          <w:sz w:val="28"/>
          <w:szCs w:val="28"/>
          <w:rtl w:val="true"/>
          <w:lang w:bidi="fa-IR"/>
        </w:rPr>
        <w:t xml:space="preserve">اگر حق تعالی در حق آدم 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آدم صفی هنگام دمیده شدن روح به جسد مطهرش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در حالی که به وجود آمد به سجده 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إِلَهَ إِلَّا اللهُ وَحْدَهُ لا شَريكَ لَهُ وَ اَشْهَدُ أَنَّ مُحَمَّداً عَبْدُهُ وَ رَسُولُهُ وَ أَشْهَدُ أَنِّي وَلِيُّ اللَّهِ وَ وَصِيُّ مُحَمَّدٍ وَ خَلِيفَتُهُ وَ بِمُحَمَّدٍ تختمُ النُّبُوَّة و بي يتمُّ الْوَصِيَّة وَ أَنَا أَمِيرُ الْمُؤْمِنِينَ وَ سَيِّدُ الْوَصِيِّينَ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آنچه که آن سرو سرور بیشتر از حضرت آدم دارد آن است که آدم میان مکه و طائف خلق شد و آن حضرت درون خانه کعبه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خلیفه خدا بود و آن ،حضرت خلیفهٔ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ملائکه مامور شدند تا آدم را سجده کنند ولی تمام خلائق مکلف شدند که بعد از استطاعت کعبه را طواف نمایند و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p>
    <w:p>
      <w:pPr>
        <w:pStyle w:val="BookText"/>
        <w:rPr/>
      </w:pPr>
      <w:r>
        <w:rPr>
          <w:rFonts w:ascii="IRNazanin" w:hAnsi="IRNazanin" w:eastAsia="IRNazanin"/>
          <w:color w:val="111111"/>
          <w:sz w:val="28"/>
          <w:sz w:val="28"/>
          <w:szCs w:val="28"/>
          <w:rtl w:val="true"/>
          <w:lang w:bidi="fa-IR"/>
        </w:rPr>
        <w:t>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تو به منزلهٔ کعبه هستی؛ زیرا رجوع و بازگشت به خلق نداری و همهٔ خلق باید به تو رجوع کنند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 از حدیث قدسی مشهور که حق تعالی خطاب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لَوْلاكَ لَما خَلَقْتُ الْأَفْلاك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سبب آفریدن انس و جان و زمین و آسمان و ملائکه مقربین و انبیاء مرسلین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آیه مباهله استفاده میشود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مثابه شخص پیغمبر است و به منزله آن حضرت است و از احادیث بسیار استفاده می شود که ذات مقدس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ذات اقدس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یک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میگردد که مقصود از آفریدن اشیاء و خلق نمودن انبياء و اوصياء، وجود فائز الجود حضرت مصطفی و مرتضی علیهما السلام است و شکی نیست که چنین شخصی از آدم صفی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بیان وجه آخر در باب افضلیت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بقیه انبیاء نیز جاری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آدم در چند صفت تساوی دارد </w:t>
      </w:r>
      <w:r>
        <w:rPr>
          <w:rStyle w:val="FootnoteAnchor"/>
          <w:rtl w:val="true"/>
        </w:rPr>
        <w:footnoteReference w:id="75"/>
      </w:r>
      <w:r>
        <w:rPr>
          <w:rFonts w:ascii="IRNazanin" w:hAnsi="IRNazanin" w:eastAsia="IRNazanin"/>
          <w:color w:val="111111"/>
          <w:sz w:val="28"/>
          <w:sz w:val="28"/>
          <w:szCs w:val="28"/>
          <w:rtl w:val="true"/>
          <w:lang w:bidi="fa-IR"/>
        </w:rPr>
        <w:t xml:space="preserve">، و به واسطه آن اوصاف از حضرت آدم افضل است که اگر تمام آن اوصاف مذکور شود سخن به درازا میکشد و به خاطر رعایت اختصار به همین مقداری که مذکور شد اکتفا می کنیم </w:t>
      </w:r>
      <w:r>
        <w:rPr>
          <w:rFonts w:eastAsia="IRNazanin" w:cs="IRNazanin"/>
          <w:color w:val="111111"/>
          <w:sz w:val="28"/>
          <w:szCs w:val="28"/>
          <w:rtl w:val="true"/>
          <w:lang w:bidi="fa-IR"/>
        </w:rPr>
        <w:t xml:space="preserve">. </w:t>
      </w:r>
      <w:bookmarkStart w:id="128" w:name="pg15563_207243"/>
    </w:p>
    <w:p>
      <w:pPr>
        <w:pStyle w:val="Heading5"/>
        <w:numPr>
          <w:ilvl w:val="4"/>
          <w:numId w:val="1"/>
        </w:numPr>
        <w:rPr/>
      </w:pPr>
      <w:bookmarkStart w:id="129" w:name="__RefHeading___Toc9541398_2142443653"/>
      <w:bookmarkStart w:id="130" w:name="_Toc47"/>
      <w:bookmarkEnd w:id="128"/>
      <w:bookmarkEnd w:id="129"/>
      <w:r>
        <w:rPr>
          <w:rtl w:val="true"/>
        </w:rPr>
        <w:t xml:space="preserve">برتری بر حضرت ادریس </w:t>
      </w:r>
      <w:r>
        <w:rPr>
          <w:rtl w:val="true"/>
        </w:rPr>
        <w:t>(</w:t>
      </w:r>
      <w:r>
        <w:rPr>
          <w:rtl w:val="true"/>
        </w:rPr>
        <w:t>علیه السلام</w:t>
      </w:r>
      <w:r>
        <w:rPr>
          <w:rtl w:val="true"/>
        </w:rPr>
        <w:t>)</w:t>
      </w:r>
      <w:bookmarkEnd w:id="130"/>
    </w:p>
    <w:p>
      <w:pPr>
        <w:pStyle w:val="BookText"/>
        <w:rPr/>
      </w:pPr>
      <w:r>
        <w:rPr>
          <w:rFonts w:ascii="IRNazanin" w:hAnsi="IRNazanin" w:eastAsia="IRNazanin"/>
          <w:color w:val="111111"/>
          <w:sz w:val="28"/>
          <w:sz w:val="28"/>
          <w:szCs w:val="28"/>
          <w:rtl w:val="true"/>
          <w:lang w:bidi="fa-IR"/>
        </w:rPr>
        <w:t xml:space="preserve">اما مساوات آن حضرت با ادریس پیغمبر از این جهت است که اگر ادریس از طعام های بهشتی در دار دنیا تناول ،نمود حق تعالی مکرر از طعام های بهشتی 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فرموده و اگر ادریس سه کتاب را تدریس میکرد،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خود می فرمود، آگاه به تمام کتاب های آسمانی بود</w:t>
      </w:r>
      <w:r>
        <w:rPr>
          <w:rFonts w:eastAsia="IRNazanin" w:cs="IRNazanin"/>
          <w:color w:val="111111"/>
          <w:sz w:val="28"/>
          <w:szCs w:val="28"/>
          <w:rtl w:val="true"/>
          <w:lang w:bidi="fa-IR"/>
        </w:rPr>
        <w:t>.</w:t>
      </w:r>
    </w:p>
    <w:p>
      <w:pPr>
        <w:pStyle w:val="Heading5"/>
        <w:numPr>
          <w:ilvl w:val="4"/>
          <w:numId w:val="1"/>
        </w:numPr>
        <w:rPr/>
      </w:pPr>
      <w:bookmarkStart w:id="131" w:name="__RefHeading___Toc9541400_2142443653"/>
      <w:bookmarkStart w:id="132" w:name="_Toc48"/>
      <w:bookmarkEnd w:id="131"/>
      <w:r>
        <w:rPr>
          <w:rtl w:val="true"/>
        </w:rPr>
        <w:t xml:space="preserve">برتری بر حضرت نوح </w:t>
      </w:r>
      <w:r>
        <w:rPr>
          <w:rtl w:val="true"/>
        </w:rPr>
        <w:t>(</w:t>
      </w:r>
      <w:r>
        <w:rPr>
          <w:rtl w:val="true"/>
        </w:rPr>
        <w:t>علیه السلام</w:t>
      </w:r>
      <w:r>
        <w:rPr>
          <w:rtl w:val="true"/>
        </w:rPr>
        <w:t>)</w:t>
      </w:r>
      <w:bookmarkEnd w:id="132"/>
    </w:p>
    <w:p>
      <w:pPr>
        <w:pStyle w:val="BookText"/>
        <w:rPr/>
      </w:pPr>
      <w:r>
        <w:rPr>
          <w:rFonts w:ascii="IRNazanin" w:hAnsi="IRNazanin" w:eastAsia="IRNazanin"/>
          <w:color w:val="111111"/>
          <w:sz w:val="28"/>
          <w:sz w:val="28"/>
          <w:szCs w:val="28"/>
          <w:rtl w:val="true"/>
          <w:lang w:bidi="fa-IR"/>
        </w:rPr>
        <w:t>و اما مساوات آن حضرت با نوح پیغمبر از این جهت است که اگر حق تعالی به نوح خطاب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 اهْبِطُ بِسَلام مِنّا</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در شأن حضرت این آیه را فرستاد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 اگر حق تعالی کشتی نوح را برای تعداد اندکی از اهل ایمان سبب نجات از طوفان ،ساخت سفینهٔ محبّت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باعث نجات جن و انس گردانید، همان طور که حدیث متواتر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بَيْتِي كَمَثَلِ سَفِينَةٍ نُوحٍ مَنْ رَكِبَ فيها نَجى وَ مَنْ تَخَلَّفَ عَنْها غَرَقَ بر این مطلب دلالت دارد</w:t>
      </w:r>
      <w:r>
        <w:rPr>
          <w:rFonts w:eastAsia="IRNazanin" w:cs="IRNazanin"/>
          <w:color w:val="111111"/>
          <w:sz w:val="28"/>
          <w:szCs w:val="28"/>
          <w:rtl w:val="true"/>
          <w:lang w:bidi="fa-IR"/>
        </w:rPr>
        <w:t>.</w:t>
      </w:r>
    </w:p>
    <w:p>
      <w:pPr>
        <w:pStyle w:val="Heading5"/>
        <w:numPr>
          <w:ilvl w:val="4"/>
          <w:numId w:val="1"/>
        </w:numPr>
        <w:rPr/>
      </w:pPr>
      <w:bookmarkStart w:id="133" w:name="__RefHeading___Toc9541402_2142443653"/>
      <w:bookmarkStart w:id="134" w:name="_Toc49"/>
      <w:bookmarkEnd w:id="133"/>
      <w:r>
        <w:rPr>
          <w:rtl w:val="true"/>
        </w:rPr>
        <w:t xml:space="preserve">برتری بر حضرت ابراهیم </w:t>
      </w:r>
      <w:r>
        <w:rPr>
          <w:rtl w:val="true"/>
        </w:rPr>
        <w:t>(</w:t>
      </w:r>
      <w:r>
        <w:rPr>
          <w:rtl w:val="true"/>
        </w:rPr>
        <w:t>علیه السلام</w:t>
      </w:r>
      <w:r>
        <w:rPr>
          <w:rtl w:val="true"/>
        </w:rPr>
        <w:t>)</w:t>
      </w:r>
      <w:bookmarkEnd w:id="134"/>
    </w:p>
    <w:p>
      <w:pPr>
        <w:pStyle w:val="BookText"/>
        <w:rPr/>
      </w:pPr>
      <w:r>
        <w:rPr>
          <w:rFonts w:ascii="IRNazanin" w:hAnsi="IRNazanin" w:eastAsia="IRNazanin"/>
          <w:color w:val="111111"/>
          <w:sz w:val="28"/>
          <w:sz w:val="28"/>
          <w:szCs w:val="28"/>
          <w:rtl w:val="true"/>
          <w:lang w:bidi="fa-IR"/>
        </w:rPr>
        <w:t>و اما مساوات آن حضرت با حضرت ابراهیم از این جهت است که اگر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تعالی در مورد ابراهیم فرموده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هَدَيْنَاهُمْ إِلَى صِرَاطٍ مُسْتَقِيمٍ</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در شأن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قَوْمٍ هادٍ</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 اگر در حق ابراهیم در قرآن وارد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فِي الآخِرَةِ لَمِنَ الصَّالِحِينَ</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در مدح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گردیده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هُوَ مَوْلاهُ وَ جِبْرِيلُ وَ صالِحُ الْمُؤْمِنِينَ</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و اگر حضرت ابراهیم به واسطهٔ این سخن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إِبْراهيم</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مورد تکریم قرار گرفته است،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این سخن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إِلْ ياسين</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اکرام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حضرت ابراهیم از قوم خود دوری کرد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عشیره و قبیله خود جدا شد و از مکه معظمه به مدینه طیبه مهاجرت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حضرت ابراهیم در بتخانه کفار بت ها را شکست،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کعبه معظمه بت ها را سرنگون کرد و مسجد الحرام را از لوث وجود بتان پاک گرداند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ابراهیم به قربانی کردن فرزندش مأمور شد،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خوابیدن در رختخواب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گردید و جان خود را نثار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bookmarkStart w:id="135" w:name="pg15563_207245"/>
    </w:p>
    <w:p>
      <w:pPr>
        <w:pStyle w:val="Heading5"/>
        <w:numPr>
          <w:ilvl w:val="4"/>
          <w:numId w:val="1"/>
        </w:numPr>
        <w:rPr/>
      </w:pPr>
      <w:bookmarkStart w:id="136" w:name="__RefHeading___Toc9541404_2142443653"/>
      <w:bookmarkStart w:id="137" w:name="_Toc50"/>
      <w:bookmarkEnd w:id="135"/>
      <w:bookmarkEnd w:id="136"/>
      <w:r>
        <w:rPr>
          <w:rtl w:val="true"/>
        </w:rPr>
        <w:t xml:space="preserve">برتری بر حضرت یعقوب </w:t>
      </w:r>
      <w:r>
        <w:rPr>
          <w:rtl w:val="true"/>
        </w:rPr>
        <w:t>(</w:t>
      </w:r>
      <w:r>
        <w:rPr>
          <w:rtl w:val="true"/>
        </w:rPr>
        <w:t>علیه السلام</w:t>
      </w:r>
      <w:r>
        <w:rPr>
          <w:rtl w:val="true"/>
        </w:rPr>
        <w:t>)</w:t>
      </w:r>
      <w:bookmarkEnd w:id="137"/>
    </w:p>
    <w:p>
      <w:pPr>
        <w:pStyle w:val="BookText"/>
        <w:rPr/>
      </w:pPr>
      <w:r>
        <w:rPr>
          <w:rFonts w:ascii="IRNazanin" w:hAnsi="IRNazanin" w:eastAsia="IRNazanin"/>
          <w:color w:val="111111"/>
          <w:sz w:val="28"/>
          <w:sz w:val="28"/>
          <w:szCs w:val="28"/>
          <w:rtl w:val="true"/>
          <w:lang w:bidi="fa-IR"/>
        </w:rPr>
        <w:t>اما مساوات آن حضرت با یعقوب پیغمبر از این جهت است که اگر</w:t>
      </w:r>
    </w:p>
    <w:p>
      <w:pPr>
        <w:pStyle w:val="BookText"/>
        <w:rPr/>
      </w:pPr>
      <w:r>
        <w:rPr>
          <w:rFonts w:ascii="IRNazanin" w:hAnsi="IRNazanin" w:eastAsia="IRNazanin"/>
          <w:color w:val="111111"/>
          <w:sz w:val="28"/>
          <w:sz w:val="28"/>
          <w:szCs w:val="28"/>
          <w:rtl w:val="true"/>
          <w:lang w:bidi="fa-IR"/>
        </w:rPr>
        <w:t xml:space="preserve">حضرت یعقوب در فراق یوسف گریان بود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 محنت بار واقعه کربلا اندوهگین و نالان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گرگ با حضرت یعقوب به سخن درآمد، انواع حیوانات سباع از طیور و اژدها با آن حضرت تکلّم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یعقوب دوازده فرزند داشت که یکی از آنان معصوم بود، آن حضرت نیز دوازده فرزند داشت که دو نفر از آنان معصوم بودند</w:t>
      </w:r>
      <w:r>
        <w:rPr>
          <w:rFonts w:eastAsia="IRNazanin" w:cs="IRNazanin"/>
          <w:color w:val="111111"/>
          <w:sz w:val="28"/>
          <w:szCs w:val="28"/>
          <w:rtl w:val="true"/>
          <w:lang w:bidi="fa-IR"/>
        </w:rPr>
        <w:t>.</w:t>
      </w:r>
    </w:p>
    <w:p>
      <w:pPr>
        <w:pStyle w:val="Heading5"/>
        <w:numPr>
          <w:ilvl w:val="4"/>
          <w:numId w:val="1"/>
        </w:numPr>
        <w:rPr/>
      </w:pPr>
      <w:bookmarkStart w:id="138" w:name="__RefHeading___Toc9541406_2142443653"/>
      <w:bookmarkStart w:id="139" w:name="_Toc51"/>
      <w:bookmarkEnd w:id="138"/>
      <w:r>
        <w:rPr>
          <w:rtl w:val="true"/>
        </w:rPr>
        <w:t xml:space="preserve">برتری بر حضرت یوسف </w:t>
      </w:r>
      <w:r>
        <w:rPr>
          <w:rtl w:val="true"/>
        </w:rPr>
        <w:t>(</w:t>
      </w:r>
      <w:r>
        <w:rPr>
          <w:rtl w:val="true"/>
        </w:rPr>
        <w:t>علیه السلام</w:t>
      </w:r>
      <w:r>
        <w:rPr>
          <w:rtl w:val="true"/>
        </w:rPr>
        <w:t>)</w:t>
      </w:r>
      <w:bookmarkEnd w:id="139"/>
    </w:p>
    <w:p>
      <w:pPr>
        <w:pStyle w:val="BookText"/>
        <w:rPr/>
      </w:pPr>
      <w:r>
        <w:rPr>
          <w:rFonts w:ascii="IRNazanin" w:hAnsi="IRNazanin" w:eastAsia="IRNazanin"/>
          <w:color w:val="111111"/>
          <w:sz w:val="28"/>
          <w:sz w:val="28"/>
          <w:szCs w:val="28"/>
          <w:rtl w:val="true"/>
          <w:lang w:bidi="fa-IR"/>
        </w:rPr>
        <w:t xml:space="preserve">اما مساوات آن حضرت با یوسف پیغمبر از این جهت است که اگر حق تعالی یوسف را مدح فرموده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قرآن مجید مدح نموده است و اگر از حضرت یوسف خبر میدهد که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آتَيْتَني مِنَ الْمُلْكِ وَ عَلَّمْتَنِي مِنْ تَأْوِيلِ الْأَحَادِيثِ</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در شأن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رَأَيْتَ ثَمَّ رَأَيْتَ نَعيماً و مُلكاً كبيراً</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 اگر حضرت یوسف مورد حسد نزدیکانش بود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p>
    <w:p>
      <w:pPr>
        <w:pStyle w:val="BookText"/>
        <w:rPr/>
      </w:pPr>
      <w:r>
        <w:rPr>
          <w:rFonts w:ascii="IRNazanin" w:hAnsi="IRNazanin" w:eastAsia="IRNazanin"/>
          <w:color w:val="111111"/>
          <w:sz w:val="28"/>
          <w:sz w:val="28"/>
          <w:szCs w:val="28"/>
          <w:rtl w:val="true"/>
          <w:lang w:bidi="fa-IR"/>
        </w:rPr>
        <w:t>مورد حسد نزدیکان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برخی به سبب فرط جمال یوسف به خدایی او قائل شدند، گروهی نیز به خاطر فزونی کمال آن حضرت به خدایی آن جناب قائل شدند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یوسف چهره ای داشت که هر کس او را می دید به او علاقه مند </w:t>
      </w:r>
      <w:bookmarkStart w:id="140" w:name="pg15563_207246"/>
    </w:p>
    <w:p>
      <w:pPr>
        <w:pStyle w:val="BookText"/>
        <w:rPr/>
      </w:pPr>
      <w:bookmarkEnd w:id="140"/>
      <w:r>
        <w:rPr>
          <w:rFonts w:ascii="IRNazanin" w:hAnsi="IRNazanin" w:eastAsia="IRNazanin"/>
          <w:color w:val="111111"/>
          <w:sz w:val="28"/>
          <w:sz w:val="28"/>
          <w:szCs w:val="28"/>
          <w:rtl w:val="true"/>
          <w:lang w:bidi="fa-IR"/>
        </w:rPr>
        <w:t xml:space="preserve">می شد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سیرتی داشت که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علاقه مند بودند</w:t>
      </w:r>
      <w:r>
        <w:rPr>
          <w:rFonts w:eastAsia="IRNazanin" w:cs="IRNazanin"/>
          <w:color w:val="111111"/>
          <w:sz w:val="28"/>
          <w:szCs w:val="28"/>
          <w:rtl w:val="true"/>
          <w:lang w:bidi="fa-IR"/>
        </w:rPr>
        <w:t>.</w:t>
      </w:r>
    </w:p>
    <w:p>
      <w:pPr>
        <w:pStyle w:val="Heading5"/>
        <w:numPr>
          <w:ilvl w:val="4"/>
          <w:numId w:val="1"/>
        </w:numPr>
        <w:rPr/>
      </w:pPr>
      <w:bookmarkStart w:id="141" w:name="__RefHeading___Toc9541408_2142443653"/>
      <w:bookmarkStart w:id="142" w:name="_Toc52"/>
      <w:bookmarkEnd w:id="141"/>
      <w:r>
        <w:rPr>
          <w:rtl w:val="true"/>
        </w:rPr>
        <w:t xml:space="preserve">برتری بر حضرت موسی </w:t>
      </w:r>
      <w:r>
        <w:rPr>
          <w:rtl w:val="true"/>
        </w:rPr>
        <w:t>(</w:t>
      </w:r>
      <w:r>
        <w:rPr>
          <w:rtl w:val="true"/>
        </w:rPr>
        <w:t>علیه السلام</w:t>
      </w:r>
      <w:r>
        <w:rPr>
          <w:rtl w:val="true"/>
        </w:rPr>
        <w:t>)</w:t>
      </w:r>
      <w:bookmarkEnd w:id="142"/>
    </w:p>
    <w:p>
      <w:pPr>
        <w:pStyle w:val="BookText"/>
        <w:rPr/>
      </w:pPr>
      <w:r>
        <w:rPr>
          <w:rFonts w:ascii="IRNazanin" w:hAnsi="IRNazanin" w:eastAsia="IRNazanin"/>
          <w:color w:val="111111"/>
          <w:sz w:val="28"/>
          <w:sz w:val="28"/>
          <w:szCs w:val="28"/>
          <w:rtl w:val="true"/>
          <w:lang w:bidi="fa-IR"/>
        </w:rPr>
        <w:t xml:space="preserve">و اما مساوات بلکه افضلیت آن حضرت با موسی از این جهت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موسی در خانه فرعون تربیت شد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موسی پسر عمران بود حضرت امیر اشرف آل عمران </w:t>
      </w:r>
      <w:r>
        <w:rPr>
          <w:rStyle w:val="FootnoteAnchor"/>
          <w:rtl w:val="true"/>
        </w:rPr>
        <w:footnoteReference w:id="8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 تعالی موسی را در زمان طفولیت از شرّ فرعون محافظت نمود، حضرت امیر در حال طفولیت از آسیب اژدها 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حضرت موسی با عصا رود نیل را شکافت تا بنی اسرائیل از آنجا عبور کنند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صفین با یک اشاره رود فرات را شکافت تا لشکرش از آنجا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موسی مرده را زنده کرد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بسیاری از اموات مانند پسر نوح پیغمبر و ام فروه را زنده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حق تعالی در صد و سی مورد در قرآن مجید نام موسی را ذکر نموده، نام حضرت امیر را در بیشتر از هزار مورد یاد فرموده است و پیش از این در قسمت تفسیر آیات اشاره آن گذشت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عصا در دست موسی اژدها ،شد در دست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اژدها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عصا از شعیب پیغمبر به موسی رسید ذوالفقار نیز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اگر حضرت موسی به کوه طور </w:t>
      </w:r>
      <w:bookmarkStart w:id="143" w:name="pg15563_207247"/>
    </w:p>
    <w:p>
      <w:pPr>
        <w:pStyle w:val="BookText"/>
        <w:rPr/>
      </w:pPr>
      <w:bookmarkEnd w:id="143"/>
      <w:r>
        <w:rPr>
          <w:rFonts w:ascii="IRNazanin" w:hAnsi="IRNazanin" w:eastAsia="IRNazanin"/>
          <w:color w:val="111111"/>
          <w:sz w:val="28"/>
          <w:sz w:val="28"/>
          <w:szCs w:val="28"/>
          <w:rtl w:val="true"/>
          <w:lang w:bidi="fa-IR"/>
        </w:rPr>
        <w:t xml:space="preserve">صلى الله آمد،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کتف مبارک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w:t>
      </w:r>
      <w:r>
        <w:rPr>
          <w:rFonts w:eastAsia="IRNazanin" w:cs="IRNazanin"/>
          <w:color w:val="111111"/>
          <w:sz w:val="28"/>
          <w:szCs w:val="28"/>
          <w:rtl w:val="true"/>
          <w:lang w:bidi="fa-IR"/>
        </w:rPr>
        <w:t>.</w:t>
      </w:r>
    </w:p>
    <w:p>
      <w:pPr>
        <w:pStyle w:val="Heading5"/>
        <w:numPr>
          <w:ilvl w:val="4"/>
          <w:numId w:val="1"/>
        </w:numPr>
        <w:rPr/>
      </w:pPr>
      <w:bookmarkStart w:id="144" w:name="__RefHeading___Toc9541410_2142443653"/>
      <w:bookmarkStart w:id="145" w:name="_Toc53"/>
      <w:bookmarkEnd w:id="144"/>
      <w:r>
        <w:rPr>
          <w:rtl w:val="true"/>
        </w:rPr>
        <w:t xml:space="preserve">برتری بر حضرت هارون </w:t>
      </w:r>
      <w:r>
        <w:rPr>
          <w:rtl w:val="true"/>
        </w:rPr>
        <w:t>(</w:t>
      </w:r>
      <w:r>
        <w:rPr>
          <w:rtl w:val="true"/>
        </w:rPr>
        <w:t>علیه السلام</w:t>
      </w:r>
      <w:r>
        <w:rPr>
          <w:rtl w:val="true"/>
        </w:rPr>
        <w:t>)</w:t>
      </w:r>
      <w:bookmarkEnd w:id="145"/>
    </w:p>
    <w:p>
      <w:pPr>
        <w:pStyle w:val="BookText"/>
        <w:rPr/>
      </w:pPr>
      <w:r>
        <w:rPr>
          <w:rFonts w:ascii="IRNazanin" w:hAnsi="IRNazanin" w:eastAsia="IRNazanin"/>
          <w:color w:val="111111"/>
          <w:sz w:val="28"/>
          <w:sz w:val="28"/>
          <w:szCs w:val="28"/>
          <w:rtl w:val="true"/>
          <w:lang w:bidi="fa-IR"/>
        </w:rPr>
        <w:t xml:space="preserve">اما مساوات بلکه افضلیت آن حضرت از هارون پیغمبر آن است که اگر هارون مورد پسند حضرت موسی ،بود آن حضرت برگزیده حضرت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حضرت موسی هارون را به زیر جبه خود برد و او را دعا کرد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با زوجه و فرزندانش زیر عبای خود گرفت و در حق آنان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بَيْتي وَ خاصَّتي اللّهُمَّ فَاَذْهِبْ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بارها حضرت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على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انت منّى بمنزلة هارون من موسى</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9541412_2142443653"/>
      <w:bookmarkStart w:id="147" w:name="_Toc54"/>
      <w:bookmarkEnd w:id="146"/>
      <w:r>
        <w:rPr>
          <w:rtl w:val="true"/>
        </w:rPr>
        <w:t xml:space="preserve">برتری بر حضرت یوشع </w:t>
      </w:r>
      <w:r>
        <w:rPr>
          <w:rtl w:val="true"/>
        </w:rPr>
        <w:t>(</w:t>
      </w:r>
      <w:r>
        <w:rPr>
          <w:rtl w:val="true"/>
        </w:rPr>
        <w:t>علیه السلام</w:t>
      </w:r>
      <w:r>
        <w:rPr>
          <w:rtl w:val="true"/>
        </w:rPr>
        <w:t>)</w:t>
      </w:r>
      <w:bookmarkEnd w:id="147"/>
    </w:p>
    <w:p>
      <w:pPr>
        <w:pStyle w:val="BookText"/>
        <w:rPr/>
      </w:pPr>
      <w:r>
        <w:rPr>
          <w:rFonts w:ascii="IRNazanin" w:hAnsi="IRNazanin" w:eastAsia="IRNazanin"/>
          <w:color w:val="111111"/>
          <w:sz w:val="28"/>
          <w:sz w:val="28"/>
          <w:szCs w:val="28"/>
          <w:rtl w:val="true"/>
          <w:lang w:bidi="fa-IR"/>
        </w:rPr>
        <w:t xml:space="preserve">اما مساوات آن حضرت با یوشع پیغمبر از این جهت است که اگر آفتاب برای یوشع توقف نمود، برای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پس از فرو رفتن و ،غروب، دو مرتبه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یوشع وصی حضرت موسی بود آن حضرت وصی سید انبیاء بود</w:t>
      </w:r>
      <w:r>
        <w:rPr>
          <w:rFonts w:eastAsia="IRNazanin" w:cs="IRNazanin"/>
          <w:color w:val="111111"/>
          <w:sz w:val="28"/>
          <w:szCs w:val="28"/>
          <w:rtl w:val="true"/>
          <w:lang w:bidi="fa-IR"/>
        </w:rPr>
        <w:t>.</w:t>
      </w:r>
    </w:p>
    <w:p>
      <w:pPr>
        <w:pStyle w:val="Heading5"/>
        <w:numPr>
          <w:ilvl w:val="4"/>
          <w:numId w:val="1"/>
        </w:numPr>
        <w:rPr/>
      </w:pPr>
      <w:bookmarkStart w:id="148" w:name="__RefHeading___Toc9541414_2142443653"/>
      <w:bookmarkStart w:id="149" w:name="_Toc55"/>
      <w:bookmarkEnd w:id="148"/>
      <w:r>
        <w:rPr>
          <w:rtl w:val="true"/>
        </w:rPr>
        <w:t xml:space="preserve">برتری بر حضرت ایوب </w:t>
      </w:r>
      <w:r>
        <w:rPr>
          <w:rtl w:val="true"/>
        </w:rPr>
        <w:t>(</w:t>
      </w:r>
      <w:r>
        <w:rPr>
          <w:rtl w:val="true"/>
        </w:rPr>
        <w:t>علیه السلام</w:t>
      </w:r>
      <w:r>
        <w:rPr>
          <w:rtl w:val="true"/>
        </w:rPr>
        <w:t>)</w:t>
      </w:r>
      <w:bookmarkEnd w:id="149"/>
    </w:p>
    <w:p>
      <w:pPr>
        <w:pStyle w:val="BookText"/>
        <w:rPr/>
      </w:pPr>
      <w:r>
        <w:rPr>
          <w:rFonts w:ascii="IRNazanin" w:hAnsi="IRNazanin" w:eastAsia="IRNazanin"/>
          <w:color w:val="111111"/>
          <w:sz w:val="28"/>
          <w:sz w:val="28"/>
          <w:szCs w:val="28"/>
          <w:rtl w:val="true"/>
          <w:lang w:bidi="fa-IR"/>
        </w:rPr>
        <w:t>اما مساوات آن حضرت با ایوب پیغمبر از این جهت است که اگر حق</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 ایوب را در قرآن به صبر مدح کرده و در حق او فرموده</w:t>
      </w:r>
      <w:r>
        <w:rPr>
          <w:rFonts w:eastAsia="IRNazanin" w:cs="IRNazanin"/>
          <w:color w:val="111111"/>
          <w:sz w:val="28"/>
          <w:szCs w:val="28"/>
          <w:rtl w:val="true"/>
          <w:lang w:bidi="fa-IR"/>
        </w:rPr>
        <w:t xml:space="preserve">: </w:t>
      </w:r>
      <w:bookmarkStart w:id="150" w:name="pg15563_207248"/>
    </w:p>
    <w:p>
      <w:pPr>
        <w:pStyle w:val="BookText"/>
        <w:rPr/>
      </w:pPr>
      <w:bookmarkEnd w:id="1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وَجَدْنَاهُ صَابِراً نِعْمَ الْعَبْدُ إِنَّهُ أَوَّابٌ</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صبر ستوده و در شأن آن حضرت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 رَحْمَةٌ وَأُولئِكَ هُمُ الْمُهْتَدُونَ</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9541416_2142443653"/>
      <w:bookmarkStart w:id="152" w:name="_Toc56"/>
      <w:bookmarkEnd w:id="151"/>
      <w:r>
        <w:rPr>
          <w:rtl w:val="true"/>
        </w:rPr>
        <w:t xml:space="preserve">برتری بر حضرت لوط </w:t>
      </w:r>
      <w:r>
        <w:rPr>
          <w:rtl w:val="true"/>
        </w:rPr>
        <w:t>(</w:t>
      </w:r>
      <w:r>
        <w:rPr>
          <w:rtl w:val="true"/>
        </w:rPr>
        <w:t>علیه السلام</w:t>
      </w:r>
      <w:r>
        <w:rPr>
          <w:rtl w:val="true"/>
        </w:rPr>
        <w:t>)</w:t>
      </w:r>
      <w:bookmarkEnd w:id="152"/>
    </w:p>
    <w:p>
      <w:pPr>
        <w:pStyle w:val="BookText"/>
        <w:rPr/>
      </w:pPr>
      <w:r>
        <w:rPr>
          <w:rFonts w:ascii="IRNazanin" w:hAnsi="IRNazanin" w:eastAsia="IRNazanin"/>
          <w:color w:val="111111"/>
          <w:sz w:val="28"/>
          <w:sz w:val="28"/>
          <w:szCs w:val="28"/>
          <w:rtl w:val="true"/>
          <w:lang w:bidi="fa-IR"/>
        </w:rPr>
        <w:t xml:space="preserve">اما مساوات بلکه افضلیت آن حضرت با لوط پیغمبر از این جهت است که اگر حق تعالی لوط پیغمبر را در بیست و شش مورد از قرآن مجید یاد نموده،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بیش از هزار مورد در قرآن مدح کرده است که شرح آن گذشت </w:t>
      </w:r>
      <w:r>
        <w:rPr>
          <w:rFonts w:eastAsia="IRNazanin" w:cs="IRNazanin"/>
          <w:color w:val="111111"/>
          <w:sz w:val="28"/>
          <w:szCs w:val="28"/>
          <w:rtl w:val="true"/>
          <w:lang w:bidi="fa-IR"/>
        </w:rPr>
        <w:t>.</w:t>
      </w:r>
    </w:p>
    <w:p>
      <w:pPr>
        <w:pStyle w:val="Heading5"/>
        <w:numPr>
          <w:ilvl w:val="4"/>
          <w:numId w:val="1"/>
        </w:numPr>
        <w:rPr/>
      </w:pPr>
      <w:bookmarkStart w:id="153" w:name="__RefHeading___Toc9541418_2142443653"/>
      <w:bookmarkStart w:id="154" w:name="_Toc57"/>
      <w:bookmarkEnd w:id="153"/>
      <w:r>
        <w:rPr>
          <w:rtl w:val="true"/>
        </w:rPr>
        <w:t xml:space="preserve">برتری بر حضرت جرجيس </w:t>
      </w:r>
      <w:r>
        <w:rPr>
          <w:rtl w:val="true"/>
        </w:rPr>
        <w:t>(</w:t>
      </w:r>
      <w:r>
        <w:rPr>
          <w:rtl w:val="true"/>
        </w:rPr>
        <w:t>علیه السلام</w:t>
      </w:r>
      <w:r>
        <w:rPr>
          <w:rtl w:val="true"/>
        </w:rPr>
        <w:t>)</w:t>
      </w:r>
      <w:bookmarkEnd w:id="154"/>
    </w:p>
    <w:p>
      <w:pPr>
        <w:pStyle w:val="BookText"/>
        <w:rPr/>
      </w:pPr>
      <w:r>
        <w:rPr>
          <w:rFonts w:ascii="IRNazanin" w:hAnsi="IRNazanin" w:eastAsia="IRNazanin"/>
          <w:color w:val="111111"/>
          <w:sz w:val="28"/>
          <w:sz w:val="28"/>
          <w:szCs w:val="28"/>
          <w:rtl w:val="true"/>
          <w:lang w:bidi="fa-IR"/>
        </w:rPr>
        <w:t xml:space="preserve">و اما مساوات آن حضرت با جرجیس پیغمبر از این جهت است که اگر جرجیس آزار بسیاری از دشمنانش کشید و تحمل ورزید،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آزار بسیاری از ابی بکر و عمر و عثمان کشید و پای شکیبایی به دامن صبر پیچید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جرجیس چند بت را در بت خانه شکست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 زیادی را از طاق کعبه در انداخت و حرم خدا را از لوث وجود بت ها پاک ساخت همان طور که مذکور گردید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حق تعالی دشمنان جرجیس پیغمبر را به آتش دنیا عذاب فرمود، دشمنان حیدر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آتش جهنّم وعده نمود</w:t>
      </w:r>
      <w:r>
        <w:rPr>
          <w:rFonts w:eastAsia="IRNazanin" w:cs="IRNazanin"/>
          <w:color w:val="111111"/>
          <w:sz w:val="28"/>
          <w:szCs w:val="28"/>
          <w:rtl w:val="true"/>
          <w:lang w:bidi="fa-IR"/>
        </w:rPr>
        <w:t xml:space="preserve">. </w:t>
      </w:r>
      <w:bookmarkStart w:id="155" w:name="pg15563_207249"/>
    </w:p>
    <w:p>
      <w:pPr>
        <w:pStyle w:val="Heading5"/>
        <w:numPr>
          <w:ilvl w:val="4"/>
          <w:numId w:val="1"/>
        </w:numPr>
        <w:rPr/>
      </w:pPr>
      <w:bookmarkStart w:id="156" w:name="__RefHeading___Toc9541420_2142443653"/>
      <w:bookmarkStart w:id="157" w:name="_Toc58"/>
      <w:bookmarkEnd w:id="155"/>
      <w:bookmarkEnd w:id="156"/>
      <w:r>
        <w:rPr>
          <w:rtl w:val="true"/>
        </w:rPr>
        <w:t xml:space="preserve">برتری بر حضرت یونس </w:t>
      </w:r>
      <w:r>
        <w:rPr>
          <w:rtl w:val="true"/>
        </w:rPr>
        <w:t>(</w:t>
      </w:r>
      <w:r>
        <w:rPr>
          <w:rtl w:val="true"/>
        </w:rPr>
        <w:t>علیه السلام</w:t>
      </w:r>
      <w:r>
        <w:rPr>
          <w:rtl w:val="true"/>
        </w:rPr>
        <w:t>)</w:t>
      </w:r>
      <w:bookmarkEnd w:id="157"/>
    </w:p>
    <w:p>
      <w:pPr>
        <w:pStyle w:val="BookText"/>
        <w:rPr/>
      </w:pPr>
      <w:r>
        <w:rPr>
          <w:rFonts w:ascii="IRNazanin" w:hAnsi="IRNazanin" w:eastAsia="IRNazanin"/>
          <w:color w:val="111111"/>
          <w:sz w:val="28"/>
          <w:sz w:val="28"/>
          <w:szCs w:val="28"/>
          <w:rtl w:val="true"/>
          <w:lang w:bidi="fa-IR"/>
        </w:rPr>
        <w:t xml:space="preserve">اما مساوات آن حضرت با یونس پیغمبر از این جهت است که اگر یونس در حال غضب از قوم خود مفارقت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 حضرت نیز از منافقان مدینه به قصد جهاد مهاجرت فرمود و خداوند به حکم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أَرْسَلْناهُ إِلَى مِائَةِ أَلْفٍ أَوْ يَزِيدُونَ</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یونس را بر صد هزار نفر یا تعداد بیشتری مبعوث گرداند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و پیشوای جن و انس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یونس در مکانی خدا را عبادت کرد که هیچ کس در آنجا خدا راعبادت نکرده بود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مکانی متولد شد که هیچ کس بدان مشرف نگردید</w:t>
      </w:r>
      <w:r>
        <w:rPr>
          <w:rFonts w:eastAsia="IRNazanin" w:cs="IRNazanin"/>
          <w:color w:val="111111"/>
          <w:sz w:val="28"/>
          <w:szCs w:val="28"/>
          <w:rtl w:val="true"/>
          <w:lang w:bidi="fa-IR"/>
        </w:rPr>
        <w:t>.</w:t>
      </w:r>
    </w:p>
    <w:p>
      <w:pPr>
        <w:pStyle w:val="Heading5"/>
        <w:numPr>
          <w:ilvl w:val="4"/>
          <w:numId w:val="1"/>
        </w:numPr>
        <w:rPr/>
      </w:pPr>
      <w:bookmarkStart w:id="158" w:name="__RefHeading___Toc9541422_2142443653"/>
      <w:bookmarkStart w:id="159" w:name="_Toc59"/>
      <w:bookmarkEnd w:id="158"/>
      <w:r>
        <w:rPr>
          <w:rtl w:val="true"/>
        </w:rPr>
        <w:t>برتری بر حضرت زكريا و يحيى علیهما السلام</w:t>
      </w:r>
      <w:bookmarkEnd w:id="159"/>
    </w:p>
    <w:p>
      <w:pPr>
        <w:pStyle w:val="BookText"/>
        <w:rPr/>
      </w:pPr>
      <w:r>
        <w:rPr>
          <w:rFonts w:ascii="IRNazanin" w:hAnsi="IRNazanin" w:eastAsia="IRNazanin"/>
          <w:color w:val="111111"/>
          <w:sz w:val="28"/>
          <w:sz w:val="28"/>
          <w:szCs w:val="28"/>
          <w:rtl w:val="true"/>
          <w:lang w:bidi="fa-IR"/>
        </w:rPr>
        <w:t xml:space="preserve">اما مساوات آن حضرت با زکریای پیغمبر از این جهت است که اگر زکریا به يحيى بشارت داده شد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مقدم حسنين علیهما السلام بشارت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زکریا متکفل احوال مريم بود،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كفيل احوال حضرت فاطمه زهرا علیها السلام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زکریا واعظ بنی اسرائیل بود آن حضرت فتوادهنده تمام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مساوات آن حضرت با زکریا و یحیی از این جهت است که اگر زکریا و یحیی به دست کافران شهید شدند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فرزندانش به دست بی دین ها به شهادت رسیدند</w:t>
      </w:r>
      <w:r>
        <w:rPr>
          <w:rFonts w:eastAsia="IRNazanin" w:cs="IRNazanin"/>
          <w:color w:val="111111"/>
          <w:sz w:val="28"/>
          <w:szCs w:val="28"/>
          <w:rtl w:val="true"/>
          <w:lang w:bidi="fa-IR"/>
        </w:rPr>
        <w:t xml:space="preserve">. </w:t>
      </w:r>
      <w:bookmarkStart w:id="160" w:name="pg15563_207250"/>
    </w:p>
    <w:p>
      <w:pPr>
        <w:pStyle w:val="Heading5"/>
        <w:numPr>
          <w:ilvl w:val="4"/>
          <w:numId w:val="1"/>
        </w:numPr>
        <w:rPr/>
      </w:pPr>
      <w:bookmarkStart w:id="161" w:name="__RefHeading___Toc9541424_2142443653"/>
      <w:bookmarkStart w:id="162" w:name="_Toc60"/>
      <w:bookmarkEnd w:id="160"/>
      <w:bookmarkEnd w:id="161"/>
      <w:r>
        <w:rPr>
          <w:rtl w:val="true"/>
        </w:rPr>
        <w:t xml:space="preserve">برتری بر حضرت داود </w:t>
      </w:r>
      <w:r>
        <w:rPr>
          <w:rtl w:val="true"/>
        </w:rPr>
        <w:t>(</w:t>
      </w:r>
      <w:r>
        <w:rPr>
          <w:rtl w:val="true"/>
        </w:rPr>
        <w:t>علیه السلام</w:t>
      </w:r>
      <w:r>
        <w:rPr>
          <w:rtl w:val="true"/>
        </w:rPr>
        <w:t>)</w:t>
      </w:r>
      <w:bookmarkEnd w:id="162"/>
    </w:p>
    <w:p>
      <w:pPr>
        <w:pStyle w:val="BookText"/>
        <w:rPr/>
      </w:pPr>
      <w:r>
        <w:rPr>
          <w:rFonts w:ascii="IRNazanin" w:hAnsi="IRNazanin" w:eastAsia="IRNazanin"/>
          <w:color w:val="111111"/>
          <w:sz w:val="28"/>
          <w:sz w:val="28"/>
          <w:szCs w:val="28"/>
          <w:rtl w:val="true"/>
          <w:lang w:bidi="fa-IR"/>
        </w:rPr>
        <w:t>اما مساوات آن حضرت با داود پیغمبر از این جهت است که اگر حق تعالی در قرآن از مقام خلیفه بودن داود خبر می دهد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داوُودُ إِنَّا جَعَلْناكَ خَليفَةً فِى الْأَرْضِ</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طور که از روایات بسیاری استفاده خليفة الله است و حق تعالی در قرآن مجید به آن اشاره نموده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لَيَسْتَخْلِفَنَّهُمْ فِي الْأَرْضِ كَمَا اسْتَخْلَفَ الَّذِينَ مِنْ قَبْلِهِمْ</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جالوت به دست داود کشته شد عمر بن عبدود ،عامری مرحب عنتر و بسیاری از مبارزان نامی عرب به دست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واصل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داود برای کشتن جالوت از سنگ فلاخن استفاده کرد، حضرت</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کشتن دشمنان از ذوالفقار استفاده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حق تعالی در شأن داود پیغمبر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 الْحِكْمَةَ وَفَصْلَ الْخِطاب</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شأن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در ستایش داود نبی وارد شده که او باقی مانده آل موسی و هارون است در حق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اولادش وارد شده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 xml:space="preserve">» </w:t>
      </w:r>
      <w:r>
        <w:rPr>
          <w:rStyle w:val="FootnoteAnchor"/>
          <w:rtl w:val="true"/>
        </w:rPr>
        <w:footnoteReference w:id="95"/>
      </w:r>
      <w:bookmarkStart w:id="163" w:name="pg15563_207251"/>
    </w:p>
    <w:p>
      <w:pPr>
        <w:pStyle w:val="BookText"/>
        <w:rPr/>
      </w:pPr>
      <w:bookmarkEnd w:id="163"/>
      <w:r>
        <w:rPr>
          <w:rFonts w:ascii="IRNazanin" w:hAnsi="IRNazanin" w:eastAsia="IRNazanin"/>
          <w:color w:val="111111"/>
          <w:sz w:val="28"/>
          <w:sz w:val="28"/>
          <w:szCs w:val="28"/>
          <w:rtl w:val="true"/>
          <w:lang w:bidi="fa-IR"/>
        </w:rPr>
        <w:t xml:space="preserve">و اگر حضرت داود خطیب انبیاء ،بود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اولیاء و سید انبیاء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جالوت در مقام دفع داود به موفقیت نرسید و پس از او داود بر تخت سلطنت نشست خلفای ثلاثه نیز دائماً در مقام دفع و آزار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مقصود هیچ کدام حاصل نشد و پس از آنان آن حضرت بر خلافت و امامت نشست</w:t>
      </w:r>
      <w:r>
        <w:rPr>
          <w:rFonts w:eastAsia="IRNazanin" w:cs="IRNazanin"/>
          <w:color w:val="111111"/>
          <w:sz w:val="28"/>
          <w:szCs w:val="28"/>
          <w:rtl w:val="true"/>
          <w:lang w:bidi="fa-IR"/>
        </w:rPr>
        <w:t>.</w:t>
      </w:r>
    </w:p>
    <w:p>
      <w:pPr>
        <w:pStyle w:val="Heading5"/>
        <w:numPr>
          <w:ilvl w:val="4"/>
          <w:numId w:val="1"/>
        </w:numPr>
        <w:rPr/>
      </w:pPr>
      <w:bookmarkStart w:id="164" w:name="__RefHeading___Toc9541426_2142443653"/>
      <w:bookmarkStart w:id="165" w:name="_Toc61"/>
      <w:bookmarkEnd w:id="164"/>
      <w:r>
        <w:rPr>
          <w:rtl w:val="true"/>
        </w:rPr>
        <w:t xml:space="preserve">برتری بر حضرت سليمان </w:t>
      </w:r>
      <w:r>
        <w:rPr>
          <w:rtl w:val="true"/>
        </w:rPr>
        <w:t>(</w:t>
      </w:r>
      <w:r>
        <w:rPr>
          <w:rtl w:val="true"/>
        </w:rPr>
        <w:t>علیه السلام</w:t>
      </w:r>
      <w:r>
        <w:rPr>
          <w:rtl w:val="true"/>
        </w:rPr>
        <w:t>)</w:t>
      </w:r>
      <w:bookmarkEnd w:id="165"/>
    </w:p>
    <w:p>
      <w:pPr>
        <w:pStyle w:val="BookText"/>
        <w:rPr/>
      </w:pPr>
      <w:r>
        <w:rPr>
          <w:rFonts w:ascii="IRNazanin" w:hAnsi="IRNazanin" w:eastAsia="IRNazanin"/>
          <w:color w:val="111111"/>
          <w:sz w:val="28"/>
          <w:sz w:val="28"/>
          <w:szCs w:val="28"/>
          <w:rtl w:val="true"/>
          <w:lang w:bidi="fa-IR"/>
        </w:rPr>
        <w:t xml:space="preserve">اما مساوات آن حضرت با سلیمان پیغمبر که بخشی از آن در ضمن تفسیر حديث بساط ذکر گردید از این جهت است که اگر سلیمان از حق تعالی پادشاهی دنیا را طلب ،کرد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خطاب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 غیر مرا فریب بده؛ زیرا من تو را سه طلاقه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حضرت سلیمان انگشتر خود را با دعا از حق تعالی طلبید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انگشتر را در راه خدا به سائل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سلیمان ملکهٔ یمن را به عقد خود درآورد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عالم را به حباله نکاح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آفتاب یک مرتبه پس از فرو رفتن برای حضرت سلیمان بالا آمد، مکرر این اتفاق برای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w:t>
      </w:r>
      <w:r>
        <w:rPr>
          <w:rFonts w:eastAsia="IRNazanin" w:cs="IRNazanin"/>
          <w:color w:val="111111"/>
          <w:sz w:val="28"/>
          <w:szCs w:val="28"/>
          <w:rtl w:val="true"/>
          <w:lang w:bidi="fa-IR"/>
        </w:rPr>
        <w:t>.</w:t>
      </w:r>
    </w:p>
    <w:p>
      <w:pPr>
        <w:pStyle w:val="Heading5"/>
        <w:numPr>
          <w:ilvl w:val="4"/>
          <w:numId w:val="1"/>
        </w:numPr>
        <w:rPr/>
      </w:pPr>
      <w:bookmarkStart w:id="166" w:name="__RefHeading___Toc9541428_2142443653"/>
      <w:bookmarkStart w:id="167" w:name="_Toc62"/>
      <w:bookmarkEnd w:id="166"/>
      <w:r>
        <w:rPr>
          <w:rtl w:val="true"/>
        </w:rPr>
        <w:t xml:space="preserve">برتری بر حضرت صالح </w:t>
      </w:r>
      <w:r>
        <w:rPr>
          <w:rtl w:val="true"/>
        </w:rPr>
        <w:t>(</w:t>
      </w:r>
      <w:r>
        <w:rPr>
          <w:rtl w:val="true"/>
        </w:rPr>
        <w:t>علیه السلام</w:t>
      </w:r>
      <w:r>
        <w:rPr>
          <w:rtl w:val="true"/>
        </w:rPr>
        <w:t>)</w:t>
      </w:r>
      <w:bookmarkEnd w:id="16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مساوات آن حضرت با صالح پیغمبر از این جهت است که اگر برای حضرت صالح یک ناقه از دل سنگ بیرون آمد برای آن حضرت از تپه ای در </w:t>
      </w:r>
      <w:bookmarkStart w:id="168" w:name="pg15563_207252"/>
    </w:p>
    <w:p>
      <w:pPr>
        <w:pStyle w:val="BookText"/>
        <w:rPr/>
      </w:pPr>
      <w:bookmarkEnd w:id="168"/>
      <w:r>
        <w:rPr>
          <w:rFonts w:ascii="IRNazanin" w:hAnsi="IRNazanin" w:eastAsia="IRNazanin"/>
          <w:color w:val="111111"/>
          <w:sz w:val="28"/>
          <w:sz w:val="28"/>
          <w:szCs w:val="28"/>
          <w:rtl w:val="true"/>
          <w:lang w:bidi="fa-IR"/>
        </w:rPr>
        <w:t>یک مرحله هشتاد ناقه و در مرتبۀ دیگر چند ناقه از سنگ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حق تعالی صالح پیغمبر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صالح از جهالت و نادانی قومش بسیار آزار کشید،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دین های این امت رنج بی شمار دید</w:t>
      </w:r>
      <w:r>
        <w:rPr>
          <w:rFonts w:eastAsia="IRNazanin" w:cs="IRNazanin"/>
          <w:color w:val="111111"/>
          <w:sz w:val="28"/>
          <w:szCs w:val="28"/>
          <w:rtl w:val="true"/>
          <w:lang w:bidi="fa-IR"/>
        </w:rPr>
        <w:t>.</w:t>
      </w:r>
    </w:p>
    <w:p>
      <w:pPr>
        <w:pStyle w:val="Heading5"/>
        <w:numPr>
          <w:ilvl w:val="4"/>
          <w:numId w:val="1"/>
        </w:numPr>
        <w:rPr/>
      </w:pPr>
      <w:bookmarkStart w:id="169" w:name="__RefHeading___Toc9541430_2142443653"/>
      <w:bookmarkStart w:id="170" w:name="_Toc63"/>
      <w:bookmarkEnd w:id="169"/>
      <w:r>
        <w:rPr>
          <w:rtl w:val="true"/>
        </w:rPr>
        <w:t xml:space="preserve">برتری بر حضرت عيسى </w:t>
      </w:r>
      <w:r>
        <w:rPr>
          <w:rtl w:val="true"/>
        </w:rPr>
        <w:t>(</w:t>
      </w:r>
      <w:r>
        <w:rPr>
          <w:rtl w:val="true"/>
        </w:rPr>
        <w:t>علیه السلام</w:t>
      </w:r>
      <w:r>
        <w:rPr>
          <w:rtl w:val="true"/>
        </w:rPr>
        <w:t>)</w:t>
      </w:r>
      <w:bookmarkEnd w:id="170"/>
    </w:p>
    <w:p>
      <w:pPr>
        <w:pStyle w:val="BookText"/>
        <w:rPr/>
      </w:pPr>
      <w:r>
        <w:rPr>
          <w:rFonts w:ascii="IRNazanin" w:hAnsi="IRNazanin" w:eastAsia="IRNazanin"/>
          <w:color w:val="111111"/>
          <w:sz w:val="28"/>
          <w:sz w:val="28"/>
          <w:szCs w:val="28"/>
          <w:rtl w:val="true"/>
          <w:lang w:bidi="fa-IR"/>
        </w:rPr>
        <w:t xml:space="preserve">اما مساوات آن حضرت با عیسی از این جهت است که اگر تولد حضرت عیسی در حوالی بیت المقدس بود تولد شاه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اندرون خانه کعبه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حضرت عیسی در شکم مادر سخن گفت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شکم مادر تکلّم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مائده آسمانی برای حضرت عیسی نازل ،شد مکرر برای حضرت</w:t>
      </w:r>
    </w:p>
    <w:p>
      <w:pPr>
        <w:pStyle w:val="BookText"/>
        <w:rPr/>
      </w:pP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مائده بهشتی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عیسی در مهد با بنی اسرائیل سخن گفت،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سه روزگی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قرآن در حق حضرت عیسی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يُعَلِّمُهُ الْكِتابَ وَالْحِكْمَةَ وَالتَّوْرَاةَ وَالْإِنْجِيلَ</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حق سرور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حضرت عیسی مرده را زنده میکرد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كهف و افراد زیاد دیگری را زنده کرد و اگر حضرت عیسی بدون معلم و در </w:t>
      </w:r>
      <w:bookmarkStart w:id="171" w:name="pg15563_207253"/>
    </w:p>
    <w:p>
      <w:pPr>
        <w:pStyle w:val="BookText"/>
        <w:rPr/>
      </w:pPr>
      <w:bookmarkEnd w:id="171"/>
      <w:r>
        <w:rPr>
          <w:rFonts w:ascii="IRNazanin" w:hAnsi="IRNazanin" w:eastAsia="IRNazanin"/>
          <w:color w:val="111111"/>
          <w:sz w:val="28"/>
          <w:sz w:val="28"/>
          <w:szCs w:val="28"/>
          <w:rtl w:val="true"/>
          <w:lang w:bidi="fa-IR"/>
        </w:rPr>
        <w:t xml:space="preserve">طفولیت تورات را خواند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روزگی تمام کتاب های آسمانی را برای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فرمود و اگر حضرت عیسی زاهد بود، زهد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بود؛ زیرا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از آن حضرت پرسیدند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زاهدترین زهّاد و فقیرترین فقیران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 و وصی و برادر من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اگر بنا باشد مساوات آن حضرت با تمام انبیاء را بیان نماییم سخن به درازا میکشد و موارد دیگری نیز هست که صراحت در افضلیت آن حضرت دارد و بقیه کلام را به عقل سلیم و فهم مستقیم حواله می دهیم</w:t>
      </w:r>
      <w:r>
        <w:rPr>
          <w:rFonts w:eastAsia="IRNazanin" w:cs="IRNazanin"/>
          <w:color w:val="111111"/>
          <w:sz w:val="28"/>
          <w:szCs w:val="28"/>
          <w:rtl w:val="true"/>
          <w:lang w:bidi="fa-IR"/>
        </w:rPr>
        <w:t>.</w:t>
      </w:r>
    </w:p>
    <w:p>
      <w:pPr>
        <w:pStyle w:val="Heading4"/>
        <w:numPr>
          <w:ilvl w:val="3"/>
          <w:numId w:val="1"/>
        </w:numPr>
        <w:rPr/>
      </w:pPr>
      <w:bookmarkStart w:id="172" w:name="__RefHeading___Toc9541432_2142443653"/>
      <w:bookmarkStart w:id="173" w:name="_Toc64"/>
      <w:bookmarkEnd w:id="172"/>
      <w:r>
        <w:rPr>
          <w:rtl w:val="true"/>
        </w:rPr>
        <w:t xml:space="preserve">هم ترازی با حضرت رسول الله </w:t>
      </w:r>
      <w:r>
        <w:rPr>
          <w:rtl w:val="true"/>
        </w:rPr>
        <w:t>(</w:t>
      </w:r>
      <w:r>
        <w:rPr>
          <w:rtl w:val="true"/>
        </w:rPr>
        <w:t>صلی الله علیه وآله وسلم</w:t>
      </w:r>
      <w:r>
        <w:rPr>
          <w:rtl w:val="true"/>
        </w:rPr>
        <w:t>)</w:t>
      </w:r>
      <w:bookmarkEnd w:id="173"/>
    </w:p>
    <w:p>
      <w:pPr>
        <w:pStyle w:val="BookText"/>
        <w:rPr/>
      </w:pPr>
      <w:r>
        <w:rPr>
          <w:rFonts w:ascii="IRNazanin" w:hAnsi="IRNazanin" w:eastAsia="IRNazanin"/>
          <w:color w:val="111111"/>
          <w:sz w:val="28"/>
          <w:sz w:val="28"/>
          <w:szCs w:val="28"/>
          <w:rtl w:val="true"/>
          <w:lang w:bidi="fa-IR"/>
        </w:rPr>
        <w:t xml:space="preserve">اما مساوات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رسول صلى الله عليه وسلم آن است که اگر حضرت رسول پا بر عرش الهی گذاشت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مبارک برکتف مبارک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حق تعالی رسول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نِعْمَةَ اللهِ ثُمَّ يُنْكِرُونَها</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نعمت خود خواند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نِعْمَتى</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علامت نبوّت از کتف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هویدا بود، علامت ولایت از جبین شاه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 و انس مبعوث گردید حضرت </w:t>
      </w:r>
      <w:bookmarkStart w:id="174" w:name="pg15563_207254"/>
    </w:p>
    <w:p>
      <w:pPr>
        <w:pStyle w:val="BookText"/>
        <w:rPr/>
      </w:pPr>
      <w:bookmarkEnd w:id="174"/>
      <w:r>
        <w:rPr>
          <w:rFonts w:ascii="Amiri" w:hAnsi="Amiri" w:eastAsia="Amiri" w:cs="Amiri"/>
          <w:color w:val="111111"/>
          <w:sz w:val="28"/>
          <w:sz w:val="28"/>
          <w:szCs w:val="28"/>
          <w:rtl w:val="true"/>
          <w:lang w:bidi="ar-SA"/>
        </w:rPr>
        <w:t xml:space="preserve">شاه ولایت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اِمامُ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 سنت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خاتم انبیاء هستم و علی خاتم اوصیاء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سنیان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پنج چیز داده شد و به علی بن ابیطالب نیز پنج چیز عطا گردید به من جوامع علم داده شد و به علی جوامع کلم؛ من نبی شدم و علی وصی؛ به من حوض کوثر عطا شد و به علی سلسبیل مرحمت گردید؛ به من وحی داده شد و به علی الهام من را در شب معراج به آسمان بردند و دربهای آسمان روی علی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به تو سه چیز داده شد که مانند آن را به من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پدر زنی همچون من و همسری مانند فاطمه و فرزندانی مانند حسنین داده شد</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حدیث، افضلیت حضرت امیرالمؤمنین ابر سایر انبیاء به وضوح استفاده می شود بنابراین با وجود چنین سروری معنا ندارد که از امامت ابی بکر و عمر و عثمان سخن به میان آید و اگر سنیان از روی انصاف بنگرند راه حق بر آنان آشکار می گردد</w:t>
      </w:r>
      <w:r>
        <w:rPr>
          <w:rFonts w:eastAsia="IRNazanin" w:cs="IRNazanin"/>
          <w:color w:val="111111"/>
          <w:sz w:val="28"/>
          <w:szCs w:val="28"/>
          <w:rtl w:val="true"/>
          <w:lang w:bidi="fa-IR"/>
        </w:rPr>
        <w:t>.</w:t>
      </w:r>
    </w:p>
    <w:p>
      <w:pPr>
        <w:pStyle w:val="Heading3"/>
        <w:numPr>
          <w:ilvl w:val="2"/>
          <w:numId w:val="1"/>
        </w:numPr>
        <w:rPr/>
      </w:pPr>
      <w:bookmarkStart w:id="175" w:name="__RefHeading___Toc9541434_2142443653"/>
      <w:bookmarkStart w:id="176" w:name="_Toc65"/>
      <w:bookmarkEnd w:id="175"/>
      <w:r>
        <w:rPr>
          <w:rtl w:val="true"/>
        </w:rPr>
        <w:t xml:space="preserve">معجزهٔ هشتم </w:t>
      </w:r>
      <w:r>
        <w:rPr>
          <w:rtl w:val="true"/>
        </w:rPr>
        <w:t xml:space="preserve">: </w:t>
      </w:r>
      <w:r>
        <w:rPr>
          <w:rtl w:val="true"/>
        </w:rPr>
        <w:t>زنده شدن جوانی که به قتل رسیده بود</w:t>
      </w:r>
      <w:bookmarkEnd w:id="17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کتب معتبره حدیث به سند صحیح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p>
    <w:p>
      <w:pPr>
        <w:pStyle w:val="BookText"/>
        <w:rPr/>
      </w:pPr>
      <w:r>
        <w:rPr>
          <w:rFonts w:ascii="IRNazanin" w:hAnsi="IRNazanin" w:eastAsia="IRNazanin"/>
          <w:color w:val="111111"/>
          <w:sz w:val="28"/>
          <w:sz w:val="28"/>
          <w:szCs w:val="28"/>
          <w:rtl w:val="true"/>
          <w:lang w:bidi="fa-IR"/>
        </w:rPr>
        <w:t xml:space="preserve">که در مسجد کوفه خدمت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در حالی که جمعیت انبوهی دور آن حضرت بودند ناگاه مردی بلند قامت از درب مسجد وارد شد و شمشیری حمایل کرده و غلامان و خادمانش از عقب او می آمدند مردم از هر طرف متوجه آن شخص شدند که او کیست و چه کاری دارد؟ آن مرد به زبان فصیح صدا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در حرم متولد گردیده و به کرم خلیفهٔ رسول زوج بتول فرزند ابی طالب قاتل ابطال ،عرب مفرّج هموم و کروب معدن حلم و فتوت حجّة الله و وصی رسول الله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را بلند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ابا سعد بن فضل بن ربیع بن منجبه بن صلت بن حارث بن اشعث بن سميع دوئی </w:t>
      </w:r>
      <w:r>
        <w:rPr>
          <w:rStyle w:val="FootnoteAnchor"/>
          <w:rtl w:val="true"/>
        </w:rPr>
        <w:footnoteReference w:id="101"/>
      </w:r>
      <w:r>
        <w:rPr>
          <w:rFonts w:ascii="IRNazanin" w:hAnsi="IRNazanin" w:eastAsia="IRNazanin"/>
          <w:color w:val="111111"/>
          <w:sz w:val="28"/>
          <w:sz w:val="28"/>
          <w:szCs w:val="28"/>
          <w:rtl w:val="true"/>
          <w:lang w:bidi="fa-IR"/>
        </w:rPr>
        <w:t>هر مطلبی داری بگو و هر چه می خواهی سؤال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عرضه داشت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شنیده ام که تو جانشین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حلال مشکلات هستی و من از جانب قبیله عقیمیه که دارای شصت هزار خانه است آمده ام و آنان جوانی را همراه من فرستاده اند که به قتل رسیده و می خواهند که تو قاتل او را معرفی نمایی؛ زیرا در قبیله بر سر قاتل او اختلاف بسیاری شده و اینک مقتول در تابوتی است که همراه من است و آن را مقابل درب مسجد گذاشته ام اگر تو او را زنده نمایی تا خود بگوید که قاتل او کیست فساد از میان قوم ما برطرف میشود و </w:t>
      </w:r>
    </w:p>
    <w:p>
      <w:pPr>
        <w:pStyle w:val="BookText"/>
        <w:rPr/>
      </w:pPr>
      <w:r>
        <w:rPr>
          <w:rFonts w:ascii="IRNazanin" w:hAnsi="IRNazanin" w:eastAsia="IRNazanin"/>
          <w:color w:val="111111"/>
          <w:sz w:val="28"/>
          <w:sz w:val="28"/>
          <w:szCs w:val="28"/>
          <w:rtl w:val="true"/>
          <w:lang w:bidi="fa-IR"/>
        </w:rPr>
        <w:t>تمام ما به دایره اسلام در می آییم و الا به راهی که آمده ایم بر می گردیم و به مذهبی که بوده،ایم خواهیم بود و احتمال دارد که اگر تو این کار را ،نکنی قوم من با یکدیگر بجنگند و جمعیت زیادی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شتر این مرد سوار شو و در کوچه های کوفه ندا کن که هر کس می خواهد نظر کند به آنچه که حق تعالی به علی بن ابی طالب که برادر رسول خدا و وصی اوست عطا کرده است، در نجف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من بر شتر آن مرد سوار شدم و در کوچه های کوفه ندا دادم و تمام خلق در نجف حاضر شدند پس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خطاب کرده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تابوت را به آن موضع بیاور و آن جمعیتی را که همراه آوردی، حاضر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،حضرت عمامه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گذاشت و لباس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پوشید و امر فرمود تا درب تابوت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جوانی خوش روی و خوش موی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مرد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قتل این جوان چند روز گذشته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و یک روز گذشته و شب در بستر خود خرامیده بود و صبح او را کشته دیدند در حالی که سرش گوش تا گوش بریده شده بود و اینک پنجاه نفر خون او را طلب میکنند و امید دارند که به اعجاز تو این جوان زنده شود و قاتل خود را نشان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این جوان عموی اوست و به این دلیل او را کشته است که این</w:t>
      </w:r>
    </w:p>
    <w:p>
      <w:pPr>
        <w:pStyle w:val="BookText"/>
        <w:rPr/>
      </w:pPr>
      <w:r>
        <w:rPr>
          <w:rFonts w:ascii="IRNazanin" w:hAnsi="IRNazanin" w:eastAsia="IRNazanin"/>
          <w:color w:val="111111"/>
          <w:sz w:val="28"/>
          <w:sz w:val="28"/>
          <w:szCs w:val="28"/>
          <w:rtl w:val="true"/>
          <w:lang w:bidi="fa-IR"/>
        </w:rPr>
        <w:t>جوان طالب دختر عموی خود بوده اما او را واگذاشته و متعرض او نمی شده و عموی او از این غصه او را به قتل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تا آنچه را که فرمودی از این جوان نشنوند دست از فساد برنمی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شاه ولایت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حمد و ثنای الهی بجای آورد و صلوات بر حضرت رسول صلى الله عليه وسلم فرستاد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بنی اسرائیل نزد حق تعالی عزیزتر از علی بن ابی طالب نبود که بعد از هفت روز عضوی از آن را بر مرده زدند و آن میت به امر الهی زنده شد من هم عضوی از بدن خود را بر این مرده می زنم و به یقین می دانم که قسمتی از بدن من نزد حق تعالی عزیزتر از اعضای آن بقره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جلو آمد و نوک پای مبارک را بر جوان زد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مدركة بن حنظلة بن یحیی </w:t>
      </w:r>
      <w:r>
        <w:rPr>
          <w:rStyle w:val="FootnoteAnchor"/>
          <w:rtl w:val="true"/>
        </w:rPr>
        <w:footnoteReference w:id="102"/>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بلافاصله آن جوان بر خاست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لبيك يا حجة الله على الأنام و المتفرّد بالفضل و الأنعام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کشته است؟ آن جوان در پاسخ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قَتَلَنى عَمِّى حارث بن غسان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 عمویم حارث بن غسان به قتل رسانده است</w:t>
      </w:r>
      <w:r>
        <w:rPr>
          <w:rFonts w:eastAsia="IRNazanin" w:cs="IRNazanin"/>
          <w:color w:val="111111"/>
          <w:sz w:val="28"/>
          <w:szCs w:val="28"/>
          <w:rtl w:val="true"/>
          <w:lang w:bidi="fa-IR"/>
        </w:rPr>
        <w:t xml:space="preserve">». </w:t>
      </w:r>
      <w:bookmarkStart w:id="177" w:name="pg15563_207258"/>
    </w:p>
    <w:p>
      <w:pPr>
        <w:pStyle w:val="BookText"/>
        <w:rPr/>
      </w:pPr>
      <w:bookmarkEnd w:id="177"/>
      <w:r>
        <w:rPr>
          <w:rFonts w:ascii="IRNazanin" w:hAnsi="IRNazanin" w:eastAsia="IRNazanin"/>
          <w:color w:val="111111"/>
          <w:sz w:val="28"/>
          <w:sz w:val="28"/>
          <w:szCs w:val="28"/>
          <w:rtl w:val="true"/>
          <w:lang w:bidi="fa-IR"/>
        </w:rPr>
        <w:t>حضرت به آن جوان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قوم خود برو و آنان را باخبر کن آن جوان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 مرا با خویشانم کاری نیست؛ زیرا میترسم تا بار دیگر کشته شوم و از خدمت شما محروم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رو به جانب آن مرد پیر کرد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سوی قوم خود برو و آنان را باخبر کن و آنچه دیدی و شنیدی را برایشان بازگو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نیز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تُفارِقُك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سوگندای مولای من، نمی روم و از خدمت تو جدا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و آن جوان هر دو با خدام و غلامانی که داشتند در خدمت آن حضرت ماندند و خبر را به قبیله خود فرستادند و آنان را از حال خود مطلع ساختند و آن جمعیت انبوه به سبب این معجزه به اسلام مشرف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دو در خدمت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در واقعهٔ صفین در خدمت آن حضرت به فوز شهادت نائل گردیدند</w:t>
      </w:r>
      <w:r>
        <w:rPr>
          <w:rFonts w:eastAsia="IRNazanin" w:cs="IRNazanin"/>
          <w:color w:val="111111"/>
          <w:sz w:val="28"/>
          <w:szCs w:val="28"/>
          <w:rtl w:val="true"/>
          <w:lang w:bidi="fa-IR"/>
        </w:rPr>
        <w:t xml:space="preserve">. </w:t>
      </w:r>
      <w:r>
        <w:rPr>
          <w:rStyle w:val="FootnoteAnchor"/>
          <w:rtl w:val="true"/>
        </w:rPr>
        <w:footnoteReference w:id="103"/>
      </w:r>
    </w:p>
    <w:p>
      <w:pPr>
        <w:pStyle w:val="Heading3"/>
        <w:numPr>
          <w:ilvl w:val="2"/>
          <w:numId w:val="1"/>
        </w:numPr>
        <w:rPr/>
      </w:pPr>
      <w:bookmarkStart w:id="178" w:name="__RefHeading___Toc9541436_2142443653"/>
      <w:bookmarkStart w:id="179" w:name="_Toc66"/>
      <w:bookmarkEnd w:id="178"/>
      <w:r>
        <w:rPr>
          <w:rtl w:val="true"/>
        </w:rPr>
        <w:t xml:space="preserve">معجزه نهم </w:t>
      </w:r>
      <w:r>
        <w:rPr>
          <w:rtl w:val="true"/>
        </w:rPr>
        <w:t xml:space="preserve">: </w:t>
      </w:r>
      <w:r>
        <w:rPr>
          <w:rtl w:val="true"/>
        </w:rPr>
        <w:t xml:space="preserve">دور شدن تب از رسول خدا </w:t>
      </w:r>
      <w:r>
        <w:rPr>
          <w:rtl w:val="true"/>
        </w:rPr>
        <w:t>(</w:t>
      </w:r>
      <w:r>
        <w:rPr>
          <w:rtl w:val="true"/>
        </w:rPr>
        <w:t>صلی الله علیه وآله وسلم</w:t>
      </w:r>
      <w:r>
        <w:rPr>
          <w:rtl w:val="true"/>
        </w:rPr>
        <w:t xml:space="preserve">) </w:t>
      </w:r>
      <w:r>
        <w:rPr>
          <w:rtl w:val="true"/>
        </w:rPr>
        <w:t xml:space="preserve">به درخواست حضرت علی </w:t>
      </w:r>
      <w:r>
        <w:rPr>
          <w:rtl w:val="true"/>
        </w:rPr>
        <w:t>(</w:t>
      </w:r>
      <w:r>
        <w:rPr>
          <w:rtl w:val="true"/>
        </w:rPr>
        <w:t>علیه السلام</w:t>
      </w:r>
      <w:r>
        <w:rPr>
          <w:rtl w:val="true"/>
        </w:rPr>
        <w:t>)</w:t>
      </w:r>
      <w:bookmarkEnd w:id="17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معتبر از سعد بن ابی خالد باهلی 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کرد و اصحاب به عیادت آن حضرت میرفتند، من نیز همراه آنان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داخل خانه شدیم و نزد آن حضرت نشستیم،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بر بالین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چون دید که حضرت </w:t>
      </w:r>
      <w:bookmarkStart w:id="180" w:name="pg15563_207259"/>
    </w:p>
    <w:p>
      <w:pPr>
        <w:pStyle w:val="BookText"/>
        <w:rPr/>
      </w:pPr>
      <w:bookmarkEnd w:id="180"/>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تب در آزار ،است به تب خطاب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اَخْرِجِي فَإِنَّهُ عَبْدِاللهِ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تب بیرون برو همانا این مرد، سرور بندگان خدا و رسول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مشاهده کردیم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نشست و روانداز را از بدن مبارک خود دور گرداند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فَضَّلَكَ بِخِصالٍ وِ مِمّا فُضِّلْتَ بِهِ جَعَلَ الْأَوْجَاعَ مُطيعةً</w:t>
      </w:r>
    </w:p>
    <w:p>
      <w:pPr>
        <w:pStyle w:val="BookText"/>
        <w:rPr/>
      </w:pPr>
      <w:r>
        <w:rPr>
          <w:rFonts w:ascii="Amiri" w:hAnsi="Amiri" w:eastAsia="Amiri" w:cs="Amiri"/>
          <w:color w:val="111111"/>
          <w:sz w:val="28"/>
          <w:sz w:val="28"/>
          <w:szCs w:val="28"/>
          <w:rtl w:val="true"/>
          <w:lang w:bidi="ar-SA"/>
        </w:rPr>
        <w:t>لَكَ، فَلَيْسَ مِنْ شَيْءٍ تَزْجُرُهُ إِلَّا أَنْ تَزْجُرَهُ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علی به درستی که حق تعالی تو را به واسطه خصلت ها فضیلت هایی بر خلق برتری داد از مواردی که حق تعالی تو را بر خلق تفضیل داده آن است که تمام دردها را به فرمان تو درآورده، پس هیچ دردی نیست که تو آن را به اذن و فرمان خدا برانی مگر آنکه میرانی و دور می گردانی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9541438_2142443653"/>
      <w:bookmarkStart w:id="182" w:name="_Toc67"/>
      <w:bookmarkEnd w:id="181"/>
      <w:r>
        <w:rPr>
          <w:rtl w:val="true"/>
        </w:rPr>
        <w:t xml:space="preserve">معجزه دهم </w:t>
      </w:r>
      <w:r>
        <w:rPr>
          <w:rtl w:val="true"/>
        </w:rPr>
        <w:t xml:space="preserve">: </w:t>
      </w:r>
      <w:r>
        <w:rPr>
          <w:rtl w:val="true"/>
        </w:rPr>
        <w:t>جاری شدن آب گوارا از زیر سنگ</w:t>
      </w:r>
      <w:bookmarkEnd w:id="18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کتب معتبر روایت شده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بازگشت از صفین به بیابانی رسید و تشنگی بر مردم و حیوانات غلبه کرد به اندازه ای که زبانها از دهان بیرون آمد و مردم نزد آن حضرت شکوه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طرف آن وادی نگاه کرد و مشاهده نمود که سنگ بزرگی در کناری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متوجه آن سمت شد و به آن سنگ خطاب کرد و فرمود</w:t>
      </w:r>
      <w:r>
        <w:rPr>
          <w:rFonts w:eastAsia="IRNazanin" w:cs="IRNazanin"/>
          <w:color w:val="111111"/>
          <w:sz w:val="28"/>
          <w:szCs w:val="28"/>
          <w:rtl w:val="true"/>
          <w:lang w:bidi="fa-IR"/>
        </w:rPr>
        <w:t xml:space="preserve">: </w:t>
      </w:r>
      <w:bookmarkStart w:id="183" w:name="pg15563_207260"/>
    </w:p>
    <w:p>
      <w:pPr>
        <w:pStyle w:val="BookText"/>
        <w:rPr/>
      </w:pPr>
      <w:bookmarkEnd w:id="1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مکان آب باخبر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آن سنگ به سخن درآمد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وارث علم النبوة و وصی رسول الله آب زیر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صد نفر از مردم توانا از لشکر آن حضرت متوجه آن سنگ شدند تا آن را از مکان خود حرکت دهند ولی هر چه سعی کردند نتوانستند سنگ را بجنبانند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سپاهیان امر فرمود تا به گوشه ای روند و سپس لب های مبارک را حرکت داد و دست به آن سنگ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از مکان خود به اندازه یک فرسخ دور شد مردم دیدند آبی شیرین تر از عسل و سفیدتر از برف جاری شد و هجوم آوردند و سیراب شدند و مرکبان خود را آب دادند و مشک ها را پر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مرتبه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سنگ خطاب نمود که به مکان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آن سنگ به گونه ای که گویی می غلطد به حرکت درآمد و بر جای خود قرار گرفت</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9541440_2142443653"/>
      <w:bookmarkStart w:id="185" w:name="_Toc68"/>
      <w:bookmarkEnd w:id="184"/>
      <w:r>
        <w:rPr>
          <w:rtl w:val="true"/>
        </w:rPr>
        <w:t xml:space="preserve">معجزه یازدهم </w:t>
      </w:r>
      <w:r>
        <w:rPr>
          <w:rtl w:val="true"/>
        </w:rPr>
        <w:t xml:space="preserve">: </w:t>
      </w:r>
      <w:r>
        <w:rPr>
          <w:rtl w:val="true"/>
        </w:rPr>
        <w:t xml:space="preserve">رام شدن شتران یاغی با دعای حضرت علی </w:t>
      </w:r>
      <w:r>
        <w:rPr>
          <w:rtl w:val="true"/>
        </w:rPr>
        <w:t>(</w:t>
      </w:r>
      <w:r>
        <w:rPr>
          <w:rtl w:val="true"/>
        </w:rPr>
        <w:t>علیه السلام</w:t>
      </w:r>
      <w:r>
        <w:rPr>
          <w:rtl w:val="true"/>
        </w:rPr>
        <w:t>)</w:t>
      </w:r>
      <w:bookmarkEnd w:id="18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رضی که از بزرگان علمای شیعه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در ایام خلافت عمر بن خطاب مردی از اهل آذربایجان شترانی داشت که آنها را کرایه میداد و از این راه معاش خود را تأمین </w:t>
      </w:r>
    </w:p>
    <w:p>
      <w:pPr>
        <w:pStyle w:val="BookText"/>
        <w:rPr/>
      </w:pPr>
      <w:r>
        <w:rPr>
          <w:rFonts w:ascii="IRNazanin" w:hAnsi="IRNazanin" w:eastAsia="IRNazanin"/>
          <w:color w:val="111111"/>
          <w:sz w:val="28"/>
          <w:sz w:val="28"/>
          <w:szCs w:val="28"/>
          <w:rtl w:val="true"/>
          <w:lang w:bidi="fa-IR"/>
        </w:rPr>
        <w:t>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شتران او یاغی شدند و هر چه سعی کرد تا آنها را رام کند، نتوانست آن مرد بیچاره درمانده شد و بعضی از مردم او را راهنمایی کردند تا به مدینه طیبه رود و علاج این امر را از جانشین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مرد متوجه مدینه طیبه مشرّفه گردید و پس از آنکه به مدینه رسید از مردم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وصی و جانشین حضرت رسول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عمر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شترانی داشتم که از اجرت کرایه آنها امرار معاش میکنم و الان بدون دلیل روشنی یاغی شدهاند و هر چه سعی کردم تا آنها را رام کنم مفید نیفتاد اینک بعضی از مردم من را به تو راهنمایی کردهاند که تو وصی پیغمبر آخرالزمانی و التماس میکنم که درد مرا چاره و علاج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کاغذی برداشت و بر آن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 اميرالمؤمنين إلى مَرَدَةِ الْجِنِّ وَ الشَّيَاطِينِ أَنْ تُذَلِّلُوا لَهُ هَذِهِ المواشي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نوشته ای است از امیرالمؤمنین عمر به گردنکشان جن و شیاطین که این مرکبها را رام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کاغذ را به آن مرد داد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نوشته را به آن صحرایی ببر که شتران تو در آنجا یاغی شده اند و با آواز بلند بگو من فرستاده عمر بن خطاب هستم و اگر کسی پیش تو آمد این نوشته را به او بده تا به مقصود خود برسی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می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در مجلس عمر حاضر بودم و شاهد بودم که عمر کاغذ نوشته را به آن مرد داد و آن مرد روانه شد من از این امر بسیار غمناک شدم و خدمت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آنچه دیده بودم را برای آن حضرت حکایت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آن خداوندی که دانه را می رویاند و آدمی را خلق می کند، این مرد به زودی در حالی که آزرده و ستم دیده باشد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زودی دیدم که آن مرد برگشت و زخم های زشتی بر سر و رویش پدید آمده بود از او 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 چگونه به این حال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آن صحرا رفتم و نوشتار را گشودم، چند شتر از میان شتران من جدا شدند و به سوی من آمدند و مرا در میان گرفتند و نزدیک بود مرا به قتل رسانند و من در میان آن شتران به حق تعالی می نالیدم و نجات خود را از حضرت واهب العطایا مسئلت می نمودم که در آن وقت جمعی از خویشان و برادران و یاران من رسیدند و مرا نجات دادند و خلاص کردند و این جراحت ها که میبینی اثر این ماجرا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نزد عمر رفت و صورت حال و واقعه را نقل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نوشته تو را گشودم شتران من روی به من آوردند و مرا به این صورتی که میبینی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خدا و رسول قسم خورد که تمام آنچه گفتم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ملازمان خود دستور داد که این کذاب را از من دور کنید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میگوید من او را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آن </w:t>
      </w:r>
    </w:p>
    <w:p>
      <w:pPr>
        <w:pStyle w:val="BookText"/>
        <w:rPr/>
      </w:pPr>
      <w:r>
        <w:rPr>
          <w:rFonts w:ascii="IRNazanin" w:hAnsi="IRNazanin" w:eastAsia="IRNazanin"/>
          <w:color w:val="111111"/>
          <w:sz w:val="28"/>
          <w:sz w:val="28"/>
          <w:szCs w:val="28"/>
          <w:rtl w:val="true"/>
          <w:lang w:bidi="fa-IR"/>
        </w:rPr>
        <w:t>حضرت نظر مبارکش بر من افتاد تبسمی کرد و فرمود به تو نگفتم که به زودی آزرده و مظلوم بر میگردد سپس متوجه آن مرد شد و او را تسلی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صحرا برو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مرا فرستاده و این دعا را بخوان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أَتَوَجَّهُ إِلَيْكَ بِنْبَيِّكَ نَبِيِّ الرَّحْمَةِ وَ أَهْلِ بَيْتِهِ الَّذِينَ اخْتَرْتَهُمْ عَلَىٰ عِلْمٍ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فَذَلِلْ لِي صُعُوبَتَهَا وَ حُزَانَتَها وَ اكْفِنِي شَرَّها فَإِنَّكَ الْكَافِي الْمُعَافِي وَ الْغَالِبُ الْقَاهِرُ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از خدمت آن حضرت بیرون رفت و متوجه آن مکان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آن مرد را دیدم که شتران بسیاری را همراه خود آورده بود و مبلغی از کرایه شتران خود را به رسم هدیه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نمود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که منّت بر جان من نهی و از این حقیر قبول کنی؛ زیرا آنچه یافته ام به برکت تو یافته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تو را قبول کردم و به تو بخشیدم سپس شروع فرمود و آنچه میان آن مرد و شتران او واقع شده بود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بدون کم و زیاد همین گونه بود که می فرمایی والله گویا همراه من بوده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از احوال آن مرد پرسیدند که میان تو و شترانت چه اتفاقی افتاد؟ آن مرد گفت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به آن صحرا رفتم و گفتم که من از جانب علی بن ابی طالب آمده ام و دعای حضرت را خواندم دیدم که تک تک شتران من </w:t>
      </w:r>
      <w:bookmarkStart w:id="186" w:name="pg15563_207264"/>
    </w:p>
    <w:p>
      <w:pPr>
        <w:pStyle w:val="BookText"/>
        <w:rPr/>
      </w:pPr>
      <w:bookmarkEnd w:id="186"/>
      <w:r>
        <w:rPr>
          <w:rFonts w:ascii="IRNazanin" w:hAnsi="IRNazanin" w:eastAsia="IRNazanin"/>
          <w:color w:val="111111"/>
          <w:sz w:val="28"/>
          <w:sz w:val="28"/>
          <w:szCs w:val="28"/>
          <w:rtl w:val="true"/>
          <w:lang w:bidi="fa-IR"/>
        </w:rPr>
        <w:t>میدوند و نزدیک من می آیند و زبون و ذلیل من می شوند و مطیع و</w:t>
      </w:r>
    </w:p>
    <w:p>
      <w:pPr>
        <w:pStyle w:val="BookText"/>
        <w:rPr/>
      </w:pPr>
      <w:r>
        <w:rPr>
          <w:rFonts w:ascii="IRNazanin" w:hAnsi="IRNazanin" w:eastAsia="IRNazanin"/>
          <w:color w:val="111111"/>
          <w:sz w:val="28"/>
          <w:sz w:val="28"/>
          <w:szCs w:val="28"/>
          <w:rtl w:val="true"/>
          <w:lang w:bidi="fa-IR"/>
        </w:rPr>
        <w:t>منقاد من می گردند و به برکت آن حضرت از قرضی که داشتم نجات</w:t>
      </w:r>
    </w:p>
    <w:p>
      <w:pPr>
        <w:pStyle w:val="BookText"/>
        <w:rPr/>
      </w:pPr>
      <w:r>
        <w:rPr>
          <w:rFonts w:ascii="IRNazanin" w:hAnsi="IRNazanin" w:eastAsia="IRNazanin"/>
          <w:color w:val="111111"/>
          <w:sz w:val="28"/>
          <w:sz w:val="28"/>
          <w:szCs w:val="28"/>
          <w:rtl w:val="true"/>
          <w:lang w:bidi="fa-IR"/>
        </w:rPr>
        <w:t>یافتم و الآن سرمایه ای نیز دارم</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جانب اهل یا مال یا فرزندان دچار صعوبت شد یا امر مشکلی برای او پیش آمد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دعای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که حق تعالی دشواری او را به آسانی مبدل می گرداند و مطلب او را بر می آورد</w:t>
      </w:r>
      <w:r>
        <w:rPr>
          <w:rFonts w:eastAsia="IRNazanin" w:cs="IRNazanin"/>
          <w:color w:val="111111"/>
          <w:sz w:val="28"/>
          <w:szCs w:val="28"/>
          <w:rtl w:val="true"/>
          <w:lang w:bidi="fa-IR"/>
        </w:rPr>
        <w:t>».</w:t>
      </w:r>
    </w:p>
    <w:p>
      <w:pPr>
        <w:pStyle w:val="Heading3"/>
        <w:numPr>
          <w:ilvl w:val="2"/>
          <w:numId w:val="1"/>
        </w:numPr>
        <w:rPr/>
      </w:pPr>
      <w:bookmarkStart w:id="187" w:name="__RefHeading___Toc9541442_2142443653"/>
      <w:bookmarkStart w:id="188" w:name="_Toc69"/>
      <w:bookmarkEnd w:id="187"/>
      <w:r>
        <w:rPr>
          <w:rtl w:val="true"/>
        </w:rPr>
        <w:t xml:space="preserve">معجزهٔ دوازدهم </w:t>
      </w:r>
      <w:r>
        <w:rPr>
          <w:rtl w:val="true"/>
        </w:rPr>
        <w:t xml:space="preserve">: </w:t>
      </w:r>
      <w:r>
        <w:rPr>
          <w:rtl w:val="true"/>
        </w:rPr>
        <w:t>قضاوت بين جنّيان</w:t>
      </w:r>
      <w:bookmarkEnd w:id="188"/>
    </w:p>
    <w:p>
      <w:pPr>
        <w:pStyle w:val="BookText"/>
        <w:rPr/>
      </w:pPr>
      <w:r>
        <w:rPr>
          <w:rFonts w:ascii="IRNazanin" w:hAnsi="IRNazanin" w:eastAsia="IRNazanin"/>
          <w:color w:val="111111"/>
          <w:sz w:val="28"/>
          <w:sz w:val="28"/>
          <w:szCs w:val="28"/>
          <w:rtl w:val="true"/>
          <w:lang w:bidi="fa-IR"/>
        </w:rPr>
        <w:t xml:space="preserve">از ابوسعید خدری </w:t>
      </w:r>
      <w:r>
        <w:rPr>
          <w:rStyle w:val="FootnoteAnchor"/>
          <w:rtl w:val="true"/>
        </w:rPr>
        <w:footnoteReference w:id="107"/>
      </w:r>
      <w:r>
        <w:rPr>
          <w:rFonts w:ascii="IRNazanin" w:hAnsi="IRNazanin" w:eastAsia="IRNazanin"/>
          <w:color w:val="111111"/>
          <w:sz w:val="28"/>
          <w:sz w:val="28"/>
          <w:szCs w:val="28"/>
          <w:rtl w:val="true"/>
          <w:lang w:bidi="fa-IR"/>
        </w:rPr>
        <w:t xml:space="preserve">روایت شده که روزی در ابطح با جمع زیادی از اصحاب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آن حضرت مشغول به صحبت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از دور غباری بلند شد و دم به دم نزدیک گردید تا آنکه در برابر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از میان آن غبار آوازی برآمد و شخصی به زبان فصیح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رَبِّ الْعالَمينَ وَ خاتَمَ النَّبِيِّينَ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جواب سلام آن شخص را گفت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هستم که مورد ستم قوم خویش قرار گرفته ام و آب خوار و علفخوار مرا با ظلم از من گرفته اند و به شما پناه آورده ام و توقع یاری و مددکاری دارم و </w:t>
      </w:r>
    </w:p>
    <w:p>
      <w:pPr>
        <w:pStyle w:val="BookText"/>
        <w:rPr/>
      </w:pPr>
      <w:r>
        <w:rPr>
          <w:rFonts w:ascii="IRNazanin" w:hAnsi="IRNazanin" w:eastAsia="IRNazanin"/>
          <w:color w:val="111111"/>
          <w:sz w:val="28"/>
          <w:sz w:val="28"/>
          <w:szCs w:val="28"/>
          <w:rtl w:val="true"/>
          <w:lang w:bidi="fa-IR"/>
        </w:rPr>
        <w:t>می خواهم که شخصی را همراه من بفرستید تا میان من و آنان قضاوت کند و تعهد می کنم که فرستاده شما را به سلامت به شما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 و قوم تو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جنی هستم و نامم غطرفة </w:t>
      </w:r>
      <w:r>
        <w:rPr>
          <w:rStyle w:val="FootnoteAnchor"/>
          <w:rtl w:val="true"/>
        </w:rPr>
        <w:footnoteReference w:id="108"/>
      </w:r>
      <w:r>
        <w:rPr>
          <w:rFonts w:ascii="IRNazanin" w:hAnsi="IRNazanin" w:eastAsia="IRNazanin"/>
          <w:color w:val="111111"/>
          <w:sz w:val="28"/>
          <w:sz w:val="28"/>
          <w:szCs w:val="28"/>
          <w:rtl w:val="true"/>
          <w:lang w:bidi="fa-IR"/>
        </w:rPr>
        <w:t>بن شمراخ است ما طایفه ای هستیم که پیش از آنکه حق تعالی شما را بر خلق خود</w:t>
      </w:r>
    </w:p>
    <w:p>
      <w:pPr>
        <w:pStyle w:val="BookText"/>
        <w:rPr/>
      </w:pPr>
      <w:r>
        <w:rPr>
          <w:rFonts w:ascii="IRNazanin" w:hAnsi="IRNazanin" w:eastAsia="IRNazanin"/>
          <w:color w:val="111111"/>
          <w:sz w:val="28"/>
          <w:sz w:val="28"/>
          <w:szCs w:val="28"/>
          <w:rtl w:val="true"/>
          <w:lang w:bidi="fa-IR"/>
        </w:rPr>
        <w:t>مبعوث گرداند به آسمان نزدیک می شدیم و خبرهایی را که از ملائک می شنیدیم به کاهنان خبر میدادیم و بعد از آنکه حق تعالی شما را برگزید ما را از آن اخبار ممنوع ساخت و طایفه ای از ما که من نیز از آنان هستم به خدا و رسالت شما ایمان آوردند و جمعی دیگر از گروه ما در مقام نافرمانی باقی ماندند و البته ما در مقابل آنان اندک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ظاهر کن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مرتبه دیدیم که شخصی از میان آن غبار بیرون آمد در حالی که سری بسیار دراز داشت و چشمی بسیار کوچک در میان ،سر و دندان هایش مانند دندان سباع و تمام بدنش مانند خرس پر از مو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از او تعهد گرفت که هر کس را با او فرستاد به سلامت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متوجه ابی بکر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برادرت غطرفه برو و قوم او را ببین و میان او و قومش به حق قضاوت کن ابی بکر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کدام مکان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عرضه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ندارم تا به زیر زمین بروم و علاوه بر آن به</w:t>
      </w:r>
    </w:p>
    <w:p>
      <w:pPr>
        <w:pStyle w:val="BookText"/>
        <w:rPr/>
      </w:pPr>
      <w:r>
        <w:rPr>
          <w:rFonts w:ascii="IRNazanin" w:hAnsi="IRNazanin" w:eastAsia="IRNazanin"/>
          <w:color w:val="111111"/>
          <w:sz w:val="28"/>
          <w:sz w:val="28"/>
          <w:szCs w:val="28"/>
          <w:rtl w:val="true"/>
          <w:lang w:bidi="fa-IR"/>
        </w:rPr>
        <w:t>زبان و لغت ایشان آگاهی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خطاب کرد و آنچه به ابی بکر فرموده بود را برای عمر تکرار کرد و عمر نیز همان جواب ابی بکر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اطراف خود نگاه کرد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 و زدایندهٔ اندوه و داماد و پدر دو فرزند و مروج دین و قاضی دین من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لَبَّيْكَ يا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حاضرم و گوش به فرمان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طرفه برو و از قومش خبر بگیر و میان آنان قضاوت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سَمْعاً وَ طاعَةً يا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شنیدم و اطاعت می کنم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غطرفه برخاست و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شمشیر خود را برداشت و با او همراه شد ابوسعید می گوید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سلمان فارسی و جمعی دیگر از اصحاب با آن حضرت روانه شدیم تا ببینیم آن حضرت به کجا میرود و چه میکند رفتیم تا میان صفا و مروه رسیدیم ناگهان دیدیم که زمین شکافته شد و غطرفه فرو رفت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خطاب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بازگردید، حق تعالی شما را اجر عظیم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حضرت به دنبال غطرفه در زمین فرو رفت و زمین بهم آمد و ما آزرده و پریشان باز گشتیم و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 آن حضرت را باخبر کردیم و شرح ماجرا را به عرض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دیگر حضرت رسول صلى الله عليه وسلم نماز را خواند و اصحاب گرد آن حضرت حلقه زدند و به صحبت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بالا آمد در حالی که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به محل زوال رسید و اثری پیدا نشد و نماز ظهر را خواندیم و باز هم خبری به ما نرسید و دوستان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حال بودند و منافقان شماتت می نمودند و به یکدیگر می گفتند که جنّیان حیله کردند و علی را ربودند و هلاک کردند و از این بابت خرّم و خوشحال بودند که از فخرفروشی محمّد به علی خلاص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نماز عصر را نیز خواندیم و آن حضرت پیدا نشد 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مکان صفا آمد و نشست در حالی که سخن از دیر آمدن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بود و جمعی از روی شماتت می گفتند که علی به دست جنّیان هلاک شده و طایفه ای در نهایت اندوه و جمعی در کمال شادی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غروب آفتاب ناگاه دیدیم که همان موضع شکافته شد و غطرفه بیرون آمد و حضرت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حالی که از شمشیرش خون می چکید به دنبال او خارج شد و جهان را به نور جمال خود منوّر ساخت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یکباره دوستان و محبان آن حضرت تکبیر گفتند و دشمنان آن حضرت، متغیّر و بدحال شدند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برگرفت و میان دو چشم مبارکش را بوسه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این وقت از ما غائب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bookmarkStart w:id="189" w:name="pg15563_207268"/>
    </w:p>
    <w:p>
      <w:pPr>
        <w:pStyle w:val="BookText"/>
        <w:rPr/>
      </w:pPr>
      <w:bookmarkEnd w:id="1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هنگامی که به قوم غطرفه رسیدم آنان را به گفتن شهادتین تکلیف کردم اما قبول نکردند سپس به آنان گفتم که به پرداخت جزیه رضایت دهند اما امتناع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در مورد غطرفه با آنان سخن گفتم و امر نمودم که با یکدیگر مدارا کنید و آبخوار و علفخوار را به نوبت تصرف کنید، اما باز امتناع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 آنان شمشیر کشیدم و تعداد زیادی از آنان را به قتل رساندم تا اینکه تنها تعداد اندکی از آنان باقی ماندند و امان خواستند و من به شرطی به آنان امان دادم که به یگانگی خدا و رسالت شما ایمان ،آورند در نتیجه آنان ایمان آوردند و با غطرفه صلح نمودند و اختلاف از میانشان برطرف شد و تا الآن به آنچه گفتم</w:t>
      </w:r>
    </w:p>
    <w:p>
      <w:pPr>
        <w:pStyle w:val="BookText"/>
        <w:rPr/>
      </w:pPr>
      <w:r>
        <w:rPr>
          <w:rFonts w:ascii="IRNazanin" w:hAnsi="IRNazanin" w:eastAsia="IRNazanin"/>
          <w:color w:val="111111"/>
          <w:sz w:val="28"/>
          <w:sz w:val="28"/>
          <w:szCs w:val="28"/>
          <w:rtl w:val="true"/>
          <w:lang w:bidi="fa-IR"/>
        </w:rPr>
        <w:t>مشغول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غطرفه جلو آمد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حق تعالی به تو و وصی تو از اسلام و اهل اسلام جزای خیر دهد؛ زیرا به برکت تو و وصی تو از نیرنگ دشمنان خلاص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آن حضرت وداع کرد و به مکان خود بازگشت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9541444_2142443653"/>
      <w:bookmarkStart w:id="191" w:name="_Toc70"/>
      <w:bookmarkEnd w:id="190"/>
      <w:r>
        <w:rPr>
          <w:rtl w:val="true"/>
        </w:rPr>
        <w:t xml:space="preserve">معجزه سیزدهم </w:t>
      </w:r>
      <w:r>
        <w:rPr>
          <w:rtl w:val="true"/>
        </w:rPr>
        <w:t xml:space="preserve">: </w:t>
      </w:r>
      <w:r>
        <w:rPr>
          <w:rtl w:val="true"/>
        </w:rPr>
        <w:t>سیراب کردن مردم در وادی جنیان</w:t>
      </w:r>
      <w:bookmarkEnd w:id="19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روایت کرده که رسول خدا در </w:t>
      </w:r>
    </w:p>
    <w:p>
      <w:pPr>
        <w:pStyle w:val="BookText"/>
        <w:rPr/>
      </w:pPr>
      <w:r>
        <w:rPr>
          <w:rFonts w:ascii="IRNazanin" w:hAnsi="IRNazanin" w:eastAsia="IRNazanin"/>
          <w:color w:val="111111"/>
          <w:sz w:val="28"/>
          <w:sz w:val="28"/>
          <w:szCs w:val="28"/>
          <w:rtl w:val="true"/>
          <w:lang w:bidi="fa-IR"/>
        </w:rPr>
        <w:t xml:space="preserve">سال حدیبیه متوجه مکه شد </w:t>
      </w:r>
      <w:r>
        <w:rPr>
          <w:rStyle w:val="FootnoteAnchor"/>
          <w:rtl w:val="true"/>
        </w:rPr>
        <w:footnoteReference w:id="110"/>
      </w:r>
      <w:r>
        <w:rPr>
          <w:rFonts w:ascii="IRNazanin" w:hAnsi="IRNazanin" w:eastAsia="IRNazanin"/>
          <w:color w:val="111111"/>
          <w:sz w:val="28"/>
          <w:sz w:val="28"/>
          <w:szCs w:val="28"/>
          <w:rtl w:val="true"/>
          <w:lang w:bidi="fa-IR"/>
        </w:rPr>
        <w:t xml:space="preserve">و هنگامی که در طول مسیر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آب کم شد و تشنگی بر لشکر آن حضرت غلبه نمود و از هر طرف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و مردم از بی آبی فریاد برآوردند و نزد آن حضرت شکوه نمودند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این درختانی که میبینید چاهی وجود دارد چه کسی از شما حاضر است تا با جمعی برود و مشکها را از آب پر کند و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برخاست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مرخص شد و با گروهی به راه افتادند چون میان آن درختان رسید از هر طرف شعله های آتش را دیدند و از هر طرف صداهای مهیب شنیدند، از این رو خوف بر آنان غلبه کرد و بازگشتند و صورتِ حال را به موقف عرض رساندند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گروهی از جنّیان سکنی گزیده اند و هر کس برود و نترسد، من بهشت را برای او ضمانت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برخاست و با همان گروه به راه افتاد اما تا به آن مکان رسید و هنوز چند قدم بیشتر از نفر قبلی برنداشته بود ناگهان از هر طرف شعله های آتش و صداهای مهیب ظاهر گردید و رعد و برق بپاشد، در نتیجه ترس بر آنان غالب شد و پیش از آنکه به چاه برسند، باز گشتند و اوضاع را نقل کردند و باعث وحشت دیگران نیز شدند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گروهی که به شجاعت و پردلی مشهور بودند با طایفهٔ اوّل هم دست شدند و به سوی آن مکان به راه افتادند تا به آن مکان رسیدند، مانند اتفاقات گذشته تکرار شد اما آنان ثبات قدم ورزیدند ولی ناگهان سرهای </w:t>
      </w:r>
    </w:p>
    <w:p>
      <w:pPr>
        <w:pStyle w:val="BookText"/>
        <w:rPr/>
      </w:pPr>
      <w:r>
        <w:rPr>
          <w:rFonts w:ascii="IRNazanin" w:hAnsi="IRNazanin" w:eastAsia="IRNazanin"/>
          <w:color w:val="111111"/>
          <w:sz w:val="28"/>
          <w:sz w:val="28"/>
          <w:szCs w:val="28"/>
          <w:rtl w:val="true"/>
          <w:lang w:bidi="fa-IR"/>
        </w:rPr>
        <w:t>بی تن و تنهای بی سر را در اطراف خود دیدند و تشنگی را فراموش کرده و راه گریز را پیش گرفته و بازگشتند و تمام آنچه را که دیده بودند، برای آن حضرت حکایت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طلبید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مردم را از تشنگی خلاص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اکوع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من در هر چهار نوبت همراه گروه هایی بودم که به طلب آب رفتند اما چون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درختان رسید و حوادث گذشته دو مرتبه تکرار ،شد، به یاران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های خود را جای قدم من بگذارید و به اطراف نگاه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شروع به رجزخوانی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من در کارهای دشوار و شدائد ،امور خداوندی است که خالق جنّ و انس است و من کسی نیستم که از صداهای مهیب و آتش و غیر آن بترسم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کنار چاه آمد و ظرف را به چاه انداخت و آب را بالا کشید و دو را پر کرد مرتبۀ دیگر ریسمان ظرف گسست و ظرف بدون طناب به چاه افکنده شد آن حضرت به همراهان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شما</w:t>
      </w:r>
    </w:p>
    <w:p>
      <w:pPr>
        <w:pStyle w:val="BookText"/>
        <w:rPr/>
      </w:pPr>
      <w:r>
        <w:rPr>
          <w:rFonts w:ascii="IRNazanin" w:hAnsi="IRNazanin" w:eastAsia="IRNazanin"/>
          <w:color w:val="111111"/>
          <w:sz w:val="28"/>
          <w:sz w:val="28"/>
          <w:szCs w:val="28"/>
          <w:rtl w:val="true"/>
          <w:lang w:bidi="fa-IR"/>
        </w:rPr>
        <w:t xml:space="preserve">پسر حاضر است برود و ظرف را بیاورد؟ عرضه داشتند یا علی هیچ کدام از ما توان انجام این کار را نداریم آن حضرت دامن مبارک خویش را بست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دیدید و ،شنیدید نترسید و صبر کنید تا من به شما برسم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آن چاه داخل شد و پایین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آوازهای غریب و صداهای مهیبی برآمد به گونه ای که خیال کردیم گلوی جماعتی را گرفته اند و آنان بی قراری میکنند در آن اثنا صدایی به گوش ما رسید مانند شخصی که به </w:t>
      </w:r>
    </w:p>
    <w:p>
      <w:pPr>
        <w:pStyle w:val="BookText"/>
        <w:rPr/>
      </w:pPr>
      <w:r>
        <w:rPr>
          <w:rFonts w:ascii="IRNazanin" w:hAnsi="IRNazanin" w:eastAsia="IRNazanin"/>
          <w:color w:val="111111"/>
          <w:sz w:val="28"/>
          <w:sz w:val="28"/>
          <w:szCs w:val="28"/>
          <w:rtl w:val="true"/>
          <w:lang w:bidi="fa-IR"/>
        </w:rPr>
        <w:t xml:space="preserve">چاه افتد و ما گمان کردیم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حادثه شد و خوف به اندازه ای بر طاقت برگشتن نیز نداشتیم که ناگاه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غالب شد که قادر بر حرکت نبودیم و صبر ماندن نداشتیم و گوش ما رسید و صدای شمشیر زدن حضرت را میشنیدیم تا اینکه آواز امان گرفتن از درون چاه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پس حضرت صدا زد که ریسمان را به پایین اندازید ما نیز ریسمان را پایین انداختیم آن حضرت ظرف را به ریسمان بست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حضرت در چاه ظرف را پر میکرد و ما می کشیدیم تا تمام مشک ها 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یوسف مصر با شجاعت از چاه بیرون آمد و هر کس از ما یک مشک برداشت و آن حضرت دو مشک بر دوش مبارک گرفته و به سوی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افتادیم در مسیر بازگشت از درختان عبور کردیم، امّا اثر و نشانه ای از شعله های آتش و تنهای بی سر و سرهای بی تن ندیدیم و از آن صداها و رعد و برق خبری ظاهر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آمدیم و آنچه دیده بودیم را نقل کردیم و بعد از این ماجرا هر کس میخواست میرفت و آب می آورد و کسی متعرض او نمی شد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جنّی برادر آن جنّی بود که در میان صفا و مروه به دست علی بن ابی طالب کشته شده بود و می خواست انتقام برادر خود را بگیرد اما به دست علی بن ابی طالب به قتل رسید و شر او از مسلمانان کم شد</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192" w:name="pg15563_207272"/>
    </w:p>
    <w:p>
      <w:pPr>
        <w:pStyle w:val="Heading3"/>
        <w:numPr>
          <w:ilvl w:val="2"/>
          <w:numId w:val="1"/>
        </w:numPr>
        <w:rPr/>
      </w:pPr>
      <w:bookmarkStart w:id="193" w:name="__RefHeading___Toc9541446_2142443653"/>
      <w:bookmarkStart w:id="194" w:name="_Toc71"/>
      <w:bookmarkEnd w:id="192"/>
      <w:bookmarkEnd w:id="193"/>
      <w:r>
        <w:rPr>
          <w:rtl w:val="true"/>
        </w:rPr>
        <w:t xml:space="preserve">معجزهٔ چهاردهم </w:t>
      </w:r>
      <w:r>
        <w:rPr>
          <w:rtl w:val="true"/>
        </w:rPr>
        <w:t xml:space="preserve">: </w:t>
      </w:r>
      <w:r>
        <w:rPr>
          <w:rtl w:val="true"/>
        </w:rPr>
        <w:t>جنگ با جنّیان و بهبودی جوان فلج</w:t>
      </w:r>
      <w:bookmarkEnd w:id="194"/>
    </w:p>
    <w:p>
      <w:pPr>
        <w:pStyle w:val="BookText"/>
        <w:rPr/>
      </w:pPr>
      <w:r>
        <w:rPr>
          <w:rFonts w:ascii="IRNazanin" w:hAnsi="IRNazanin" w:eastAsia="IRNazanin"/>
          <w:color w:val="111111"/>
          <w:sz w:val="28"/>
          <w:sz w:val="28"/>
          <w:szCs w:val="28"/>
          <w:rtl w:val="true"/>
          <w:lang w:bidi="fa-IR"/>
        </w:rPr>
        <w:t xml:space="preserve">از ابن عبّاس روایت شده که صبحگاهان همراه سلمان و مقداد و ابوذر و حذیفه و تعداد زیادی از اصحاب در مدینه مشرّفه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آن حضرت تکیه به محراب داده بود که ناگاه غوغایی بلند شد و آوازهای مهیبی به گوش ما رسید به گونه ای که کسی طاقت شنیدن آن را نداشت آن حضرت به سلمان و حذیفه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چه اتفاقی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رفتند و خبر آوردند که چهل مرد با صورتهای عجیب آمده اند و کلاه های زینت شده به جواهر بر سر دارند و نیزه در دست گرفته اند و بر سر هر نیزه کیسه مرواریدی آویخته اند و جلوی آنان پسری است که مو در صورت ندارد و از زیبایی مانند قرص ماه بدر است و فریاد می 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البدار البدار الْحِذار الْحِذار إلى مُحَمَّدٍ الْمُخْتار المَبْعُوث في الأقطار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طلبید و به حذیفه امر نمود که به خانه فاطمه و على بن ابی طالب علیهما السلام برو و او را حاضر کن حذیفه می گوید چون خدمت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 مرا از جماعتی آگاه نمایی که من از روز خلقتشان به حال آنان آگاهم و دلیل آمدنشان را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را ثنا گفتم و در خدمتش به مسجد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مردم به آن حضرت افتاد برخاستند حضرت رسول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جوان برخاست و عرضه داشت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شکننده بت ها و معدن ایمان و صبر کننده بر طعن و ضرب در میدان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بعضی دیگر از صفات حضرت امیر را برشمرد حضرت رسول صلى الله عليه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این پسر که مدح تو را از روی اخلاص و یقین می گوید برآورده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پسر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بیا تا به فرمان حق تعالی حاجت تو را برآورم و همت بر دفع آن میگذارم تا بر مردم ظاهر شود که من سفینه نجات و برآورنده حاجات و وصی نبی عظیم و صراط مستقیم هستم اینک درد خود را بازگو کن و علاج آن را بجوی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دارم که به سیر در صحرا و شکار علاقه دارد روزی در صحرا چند گاو وحشی دیده و به دنبال آنها تازیده و یکی از آنها را با تیر شکار کرده و امّا به مجرد ،شکار نصف بدنش بی حس شده و زبانش از سخن گفتن بازمانده و کارش به ایما و اشاره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 ام که دفع این امراض به برکت دعای تو میسر می شود و به همین دلیل آمده ام و اگر برادر من از این محنت نجات یابد قوم و قبیله من که نزدیک به هفتاد هزار نفر هستند و از باقی مانندگان قوم عاد می باشند و همگی بسیار باجرأت و شجاع و مبارز هستند، به دایره اسلام درخواهند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عجاج بن حلال بن أبي غضب بن سعد بن مقنع بن عملاق بن ذهل ابن صعب عادی </w:t>
      </w:r>
      <w:r>
        <w:rPr>
          <w:rStyle w:val="FootnoteAnchor"/>
          <w:rtl w:val="true"/>
        </w:rPr>
        <w:footnoteReference w:id="112"/>
      </w:r>
      <w:r>
        <w:rPr>
          <w:rFonts w:ascii="IRNazanin" w:hAnsi="IRNazanin" w:eastAsia="IRNazanin"/>
          <w:color w:val="111111"/>
          <w:sz w:val="28"/>
          <w:sz w:val="28"/>
          <w:szCs w:val="28"/>
          <w:rtl w:val="true"/>
          <w:lang w:bidi="fa-IR"/>
        </w:rPr>
        <w:t>برادرت کجاست؟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پسر تا نام و نسب خود را شنید، متعجب شد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در است که همراه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کسی را فرستاد تا برادرش را آورد و از روی تضرّع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سبب شفای برادر من شوی تعداد زیادی از بت پرستی برخواهند گشت و به دین تو در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فرستاده همراه شتری که هودج بر آن بار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نقل شده که پیرزنی گریان و نالان مهار شتری را در دست داشت و تعداد زیادی از غلامان و خادمان به دور آن شتر حلقه زده بودند سپس آن 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برادرم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هودج رفت و پسری خوش روی را در هودج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آن پسر به حضرت افتاد زار زار بگریست و به آواز حزین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 الْمُشْتَكَى وَ الْمَلْجَئى يا أَهْلَ الْمَدينةِ الْمُصْطَفَى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مدینه مصطفی به شما از آزار و محنت خود شکایت می کنم و به شما پناه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تسلی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دیگر نترس سپس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ندا کند تا مردم بعد از نماز عصر در بقیع حاضر شوند تا امر عجیبی که هرگز مانند آن را ندیده اند ملاحظه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 ندا کرد و اهل مدینه به بقیع رفتند و آن قدر جمعیت زیاد شد که مجال حرکت برای مردم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مردم در بقیع جمع شدند حضرت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ذوالفقار </w:t>
      </w:r>
    </w:p>
    <w:p>
      <w:pPr>
        <w:pStyle w:val="BookText"/>
        <w:rPr/>
      </w:pPr>
      <w:r>
        <w:rPr>
          <w:rFonts w:ascii="IRNazanin" w:hAnsi="IRNazanin" w:eastAsia="IRNazanin"/>
          <w:color w:val="111111"/>
          <w:sz w:val="28"/>
          <w:sz w:val="28"/>
          <w:szCs w:val="28"/>
          <w:rtl w:val="true"/>
          <w:lang w:bidi="fa-IR"/>
        </w:rPr>
        <w:t xml:space="preserve">حاضر شد و چون نزدیک غروب آفتاب رسید، دو شعله آتش از دور هویدا شد که یکی از آن دو شعله کوچک تر از دیگری بود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حالت را مشاهده نمود، به سمت آن آتش ها حرکت کرد و در آن آتشی که کوچکتر بود داخل شد و ناپدید گردید و آن دو آتش نیز بهم رسیدند و مانند دو لشکری که به دل یکدیگر میزنند آن دو آتش نیز به دل یکدیگر میزدند و به واسطه برخورد آن ها دود و صاعقه بلند شد و صدای مهیبی مانند صدای رعد از میان آن آتش برمی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دیدن این واقعهٔ عجیب بسیار ترسیدند و دم به دم صدای</w:t>
      </w:r>
    </w:p>
    <w:p>
      <w:pPr>
        <w:pStyle w:val="BookText"/>
        <w:rPr/>
      </w:pPr>
      <w:r>
        <w:rPr>
          <w:rFonts w:ascii="IRNazanin" w:hAnsi="IRNazanin" w:eastAsia="IRNazanin"/>
          <w:color w:val="111111"/>
          <w:sz w:val="28"/>
          <w:sz w:val="28"/>
          <w:szCs w:val="28"/>
          <w:rtl w:val="true"/>
          <w:lang w:bidi="fa-IR"/>
        </w:rPr>
        <w:t>رعد و صاعقه بیشتر میگشت و مردم در حیرت بودند و هیچ کس نمی دانست که عاقبت کار به کجا خواهد کشید و تمام شب مردم در خوف و ترس بودند و این حالت تا صبح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حضرت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 و اندوهناک گردیدند و نگران حال آن حضرت بودند و دشمنان آن حضرت بسیار خرم و شاد شدند اما ناگهان آتش ها فرونشست و دودها برطرف گردید و رعد و برق متوقف شد و حضرت امیرالمؤمنین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در حالی که سری در دست مبارک داشت که تعداد زیادی انگشت در آن بود و چشمی میان پیشانی آن سر بود و بر آن سر مویی روییده بود که شبیه موی سباع و درندگان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نزد محمل آن جوان رفت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حق تعالی برخیز که بعد از این بر تو کوفتگی و ملال نخواهد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پسر برخاست در حالی که دست و پایش صحیح و سالم شده بود </w:t>
      </w:r>
    </w:p>
    <w:p>
      <w:pPr>
        <w:pStyle w:val="BookText"/>
        <w:rPr/>
      </w:pPr>
      <w:r>
        <w:rPr>
          <w:rFonts w:ascii="IRNazanin" w:hAnsi="IRNazanin" w:eastAsia="IRNazanin"/>
          <w:color w:val="111111"/>
          <w:sz w:val="28"/>
          <w:sz w:val="28"/>
          <w:szCs w:val="28"/>
          <w:rtl w:val="true"/>
          <w:lang w:bidi="fa-IR"/>
        </w:rPr>
        <w:t>سپس به حرکت درآمد گوییا هرگز آزاری ندیده آنگاه به پای مبارک آن حضرت افتاد و بوسه می زد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مبارکت را بده تا به دست تو مسلمان شوم و من گواهی می دهم که خدا یکی است و محمد رسول اوست و تو ولی خدا و وصى مصطفی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هر دو برادر با همراهانشان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مردم به آن سر نگاه میکردند و متحیر بودند که این سر کیست و سرّ این واقعه چیست؟ برخی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قسم دادند تا بگوید این سر از آن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 عمرو بن اخيل بن لاقیس بن ابلیس لعین است و او فرمان روای دوازده هزار جنّی بود و او این پسر را به این روز انداخته بود من آنان را به اسلام دعوت کردم اما امتناع کردند پس با آنان جنگیدم و آن اسمی را که حضرت موسی بر عصای خود خواند و آن را مبدل به اژدها نمود و بر دریا خواند تا مبدل به دوازده شعبه شد از هر شعبه آن گروهی عبور کردند را بر آنان خواندم و آنان را به قتل رساندم و یکی از ایشان را باقی نگذاشتم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مسلمانان به فرمان برداری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زنید تا به راه راست هدایت شوید</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95" w:name="pg15563_207277"/>
    </w:p>
    <w:p>
      <w:pPr>
        <w:pStyle w:val="Heading3"/>
        <w:numPr>
          <w:ilvl w:val="2"/>
          <w:numId w:val="1"/>
        </w:numPr>
        <w:rPr/>
      </w:pPr>
      <w:bookmarkStart w:id="196" w:name="__RefHeading___Toc9541448_2142443653"/>
      <w:bookmarkStart w:id="197" w:name="_Toc72"/>
      <w:bookmarkEnd w:id="195"/>
      <w:bookmarkEnd w:id="196"/>
      <w:r>
        <w:rPr>
          <w:rtl w:val="true"/>
        </w:rPr>
        <w:t xml:space="preserve">معجزه پانزدهم </w:t>
      </w:r>
      <w:r>
        <w:rPr>
          <w:rtl w:val="true"/>
        </w:rPr>
        <w:t xml:space="preserve">: </w:t>
      </w:r>
      <w:r>
        <w:rPr>
          <w:rtl w:val="true"/>
        </w:rPr>
        <w:t xml:space="preserve">مسلمان شدن یهودیان </w:t>
      </w:r>
      <w:r>
        <w:rPr>
          <w:rtl w:val="true"/>
        </w:rPr>
        <w:t>«</w:t>
      </w:r>
      <w:r>
        <w:rPr>
          <w:rtl w:val="true"/>
        </w:rPr>
        <w:t>نخله</w:t>
      </w:r>
      <w:r>
        <w:rPr>
          <w:rtl w:val="true"/>
        </w:rPr>
        <w:t xml:space="preserve">» </w:t>
      </w:r>
      <w:r>
        <w:rPr>
          <w:rtl w:val="true"/>
        </w:rPr>
        <w:t xml:space="preserve">به معجزه حضرت علی </w:t>
      </w:r>
      <w:r>
        <w:rPr>
          <w:rtl w:val="true"/>
        </w:rPr>
        <w:t>(</w:t>
      </w:r>
      <w:r>
        <w:rPr>
          <w:rtl w:val="true"/>
        </w:rPr>
        <w:t>علیه السلام</w:t>
      </w:r>
      <w:r>
        <w:rPr>
          <w:rtl w:val="true"/>
        </w:rPr>
        <w:t>)</w:t>
      </w:r>
      <w:bookmarkEnd w:id="197"/>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از عمار یاسر روایت شده که خدمت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آن حضرت از کوفه بیرون رفت و گذار آن حضرت به دهی افتاد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آن قریه در دو فرسخی کوفه بود در آن حال پنجاه نفر از یهودان از مقابل پیدا شدند و نزد آن حضرت آمدند و عرضه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پدرانمان شنیدیم که در حوالی این ده سنگی است که روی آن</w:t>
      </w:r>
    </w:p>
    <w:p>
      <w:pPr>
        <w:pStyle w:val="BookText"/>
        <w:rPr/>
      </w:pPr>
      <w:r>
        <w:rPr>
          <w:rFonts w:ascii="IRNazanin" w:hAnsi="IRNazanin" w:eastAsia="IRNazanin"/>
          <w:color w:val="111111"/>
          <w:sz w:val="28"/>
          <w:sz w:val="28"/>
          <w:szCs w:val="28"/>
          <w:rtl w:val="true"/>
          <w:lang w:bidi="fa-IR"/>
        </w:rPr>
        <w:t>نام هفت نفر از انبیای سابق نقش بسته و مدت هاست که ما پدرانمان در جستجوی آن سنگ هستیم و آن را نمی یابیم و شک</w:t>
      </w:r>
    </w:p>
    <w:p>
      <w:pPr>
        <w:pStyle w:val="BookText"/>
        <w:rPr/>
      </w:pPr>
      <w:r>
        <w:rPr>
          <w:rFonts w:ascii="IRNazanin" w:hAnsi="IRNazanin" w:eastAsia="IRNazanin"/>
          <w:color w:val="111111"/>
          <w:sz w:val="28"/>
          <w:sz w:val="28"/>
          <w:szCs w:val="28"/>
          <w:rtl w:val="true"/>
          <w:lang w:bidi="fa-IR"/>
        </w:rPr>
        <w:t>نداریم که آن سنگ هست لیکن نمیدانیم که در کدام موضع است</w:t>
      </w:r>
    </w:p>
    <w:p>
      <w:pPr>
        <w:pStyle w:val="BookText"/>
        <w:rPr/>
      </w:pPr>
      <w:r>
        <w:rPr>
          <w:rFonts w:ascii="IRNazanin" w:hAnsi="IRNazanin" w:eastAsia="IRNazanin"/>
          <w:color w:val="111111"/>
          <w:sz w:val="28"/>
          <w:sz w:val="28"/>
          <w:szCs w:val="28"/>
          <w:rtl w:val="true"/>
          <w:lang w:bidi="fa-IR"/>
        </w:rPr>
        <w:t>و اگر تو خلیفه بر حق رسول بر حق میباشی آن را به ما نشان بده آن حضرت فرمود همراه من بیایید آن حضرت به سمتی حرکت کرد و می رفت و من با بعضی از دوستان که همراه بودند در خدمتش می رفتیم و آن جماعت یهود نیز از پی ما می آمدند تا قدری از آن ده دور شدیم تا به تل ریگی که در آنجا بود رسیدیم آنگاه حضرت به تل اشاره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روزی که بر بساط سلیمان بودیم به این جا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یهودیان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در زیر این 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عرضه داشتند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قوت برداشتن این تل را نداریم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مبارک را حرکت داد و بادی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باد به رخصت علی بن ابیطالب این تل ریگ را از این موضع بردار و دور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باد به اطراف آن تل پیچید و پیش از آنکه ساعتی بگذرد، آن کوه ریگ را در اطراف آن بیابان متفرق ساخت و زمینی هموار و سنگی عظیم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سنگی است که دنبالش 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 اگر همان سنگ باشد باید نام انبیاء بر آن منقش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انبیاء گوشه سنگ نوشته شده که اکنون روی زمین است سنگ را بگردانید تا آن اسم ها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و اهل ده که برای تماشا آمده بودند، جمع شدند و تعداد آنان نزدیک به هزار نفر شد اما هرچه سعی کردند تا آن سنگ را حرکت دهند نتوانستند آن حضرت امر نمود تا مردم کنار روند و خود جلو آمد و آن سنگ را بدون زحمت از این رو به آن رو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یهودیان دیدند که بر آن سنگ نام حضرت نوح و ابراهیم و سلیمان و داود و موسی و عیسی و محمد نقش بسته است یهودیان با دیدن این صحنه به زمین افتادند و بعضی از آنان به پای آن حضرت افتادند و همه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أَنْ لا إِلَهَ إِلَّا اللهُ وَاَنَّ مُحَمَّداً رَسُولُ الله وَ أَنَّكَ وَلِيُّ اللَّهِ وَ خَلِيفَةٌ رَسُولِهِ عَلَى قَوْمِهِ وَ وَصِيُّهُ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روی اخلاص مسلمان شدند و عرضه 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دهیم که هر کس تو را شناخت سعادت و نجات یافت و هر کس با تو مخالفت نمود گمراه و شقی شد و تویی آن وصی و ولی که در تورات و انجیل خوانده ایم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اهل آن ده نیز به دایره اسلام درآمدند</w:t>
      </w:r>
      <w:r>
        <w:rPr>
          <w:rFonts w:eastAsia="IRNazanin" w:cs="IRNazanin"/>
          <w:color w:val="111111"/>
          <w:sz w:val="28"/>
          <w:szCs w:val="28"/>
          <w:rtl w:val="true"/>
          <w:lang w:bidi="fa-IR"/>
        </w:rPr>
        <w:t xml:space="preserve">. </w:t>
      </w:r>
      <w:r>
        <w:rPr>
          <w:rStyle w:val="FootnoteAnchor"/>
          <w:rtl w:val="true"/>
        </w:rPr>
        <w:footnoteReference w:id="114"/>
      </w:r>
      <w:bookmarkStart w:id="198" w:name="pg15563_207279"/>
    </w:p>
    <w:p>
      <w:pPr>
        <w:pStyle w:val="Heading3"/>
        <w:numPr>
          <w:ilvl w:val="2"/>
          <w:numId w:val="1"/>
        </w:numPr>
        <w:rPr/>
      </w:pPr>
      <w:bookmarkStart w:id="199" w:name="__RefHeading___Toc9541450_2142443653"/>
      <w:bookmarkStart w:id="200" w:name="_Toc73"/>
      <w:bookmarkEnd w:id="198"/>
      <w:bookmarkEnd w:id="199"/>
      <w:r>
        <w:rPr>
          <w:rtl w:val="true"/>
        </w:rPr>
        <w:t xml:space="preserve">معجزهٔ شانزدهم </w:t>
      </w:r>
      <w:r>
        <w:rPr>
          <w:rtl w:val="true"/>
        </w:rPr>
        <w:t xml:space="preserve">: </w:t>
      </w:r>
      <w:r>
        <w:rPr>
          <w:rtl w:val="true"/>
        </w:rPr>
        <w:t xml:space="preserve">اژدها شدن کمان امير المؤمنين على </w:t>
      </w:r>
      <w:r>
        <w:rPr>
          <w:rtl w:val="true"/>
        </w:rPr>
        <w:t>(</w:t>
      </w:r>
      <w:r>
        <w:rPr>
          <w:rtl w:val="true"/>
        </w:rPr>
        <w:t>علیه السلام</w:t>
      </w:r>
      <w:r>
        <w:rPr>
          <w:rtl w:val="true"/>
        </w:rPr>
        <w:t>)</w:t>
      </w:r>
      <w:bookmarkEnd w:id="20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سلمان فارسی روایت شده که برای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آوردند که عمر بن خطاب، شیعیان را به بدی یاد می کند؛ و در آن حال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باغی از باغ های مدینه می رفت که به حسب اتفاق با عمر بن خطاب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به عمر خطاب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 به من خبر رسیده که تو دوستان مرا به بدی یاد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آن حضرت سخن بی ادبانه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کمانی را که در دست داشت به زمین انداخت و بلافاصله آن کمان مبدل به اژدهایی شد که به اندازۀ شتر بزرگی بود و روی به جانب عمر کرد و دهان خود را باز کرد تا او را فرو برد عمر بن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مضطرب شد و به جزع درآمد و با زاری و التماس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 که بعد از این دیگر به شیعیان تو بد</w:t>
      </w:r>
    </w:p>
    <w:p>
      <w:pPr>
        <w:pStyle w:val="BookText"/>
        <w:rPr/>
      </w:pPr>
      <w:r>
        <w:rPr>
          <w:rFonts w:ascii="IRNazanin" w:hAnsi="IRNazanin" w:eastAsia="IRNazanin"/>
          <w:color w:val="111111"/>
          <w:sz w:val="28"/>
          <w:sz w:val="28"/>
          <w:szCs w:val="28"/>
          <w:rtl w:val="true"/>
          <w:lang w:bidi="fa-IR"/>
        </w:rPr>
        <w:t>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دست مبارک را دراز کرد و حلق آن اژدها را گرفت و آن اژدها در دست آن حضرت مبدل به کمانی شد که قبلاً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وارد شده که یکی از اصحاب یک روز پیش از آنکه کمان آن حضرت مبدل به اژدها ،شود میاندیشید که آیا مانند معجزه ای که حق تعالی به موسی پیغمبر ،داده 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داده است؟ و تمام آن روز و آن شب را در این فکر سپری نمود و با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صبح این مسأله را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صبح شد، خدمت حضرت رفتم تا از آن حضرت بپرسم که آیا مانند </w:t>
      </w:r>
    </w:p>
    <w:p>
      <w:pPr>
        <w:pStyle w:val="BookText"/>
        <w:rPr/>
      </w:pPr>
      <w:r>
        <w:rPr>
          <w:rFonts w:ascii="IRNazanin" w:hAnsi="IRNazanin" w:eastAsia="IRNazanin"/>
          <w:color w:val="111111"/>
          <w:sz w:val="28"/>
          <w:sz w:val="28"/>
          <w:szCs w:val="28"/>
          <w:rtl w:val="true"/>
          <w:lang w:bidi="fa-IR"/>
        </w:rPr>
        <w:t>معجزه حضرت موسی به شما نیز عطا شده و در میان راه خدمت آن حضرت رسیدم و شنیدم که شخصی به آن حضرت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شیعیان تو را به بدی یاد میکند و ناگاه عمر بن خطاب از مقابل پیدا شد در حالی که بر استری سوار بود و جمعی از عقب او سوار بودند و با استقلال تمام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 میشنوم که شیعیان مرا به بدی یاد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جوابی از روی بی حرمتی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در این هنگام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کمانی که در دست داشت را انداخت و همین که آن کمان به زمین رسید به صورت اژدهایی شد به جثه شتری بزرگ و روی به عمر کرد و استر عمر با دیدن اژدها رمید و عمر را به زمین انداخت و چند لگد به او زد و بقیه مرکب ها نیز رم کردند و سواران خود را به زمین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عمر از مقابل اژدها فرار کردند اما اژدها به عمر مجال گریختن نداد و جلو آمد و دهان باز کرد و خواست تا عمر را فرو برد عمر شروع به ناله کرد و آن حضرت را قسم داد که مرا از شر این اژدها نجات بده که من شرط کردم تا دیگر به شیعیان تو بد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جلو آمد و گلوی آن اژدها را ،گرفت بلافاصله آن اژدها به صورت کمان درآمد و عمر ترسان و لرزان با سر و دست در هم شکسته شکسته به خانه خود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هر دو روایت وارد شده که سلمان فارسی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شد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طلبید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برو؛ زیرا مال بسیاری از ناحیه شرق برای او آورده اند و کسی از آن مطلع نیست و او میخواهد تا آن مال را پنهان کند و چیزی از آن </w:t>
      </w:r>
    </w:p>
    <w:p>
      <w:pPr>
        <w:pStyle w:val="BookText"/>
        <w:rPr/>
      </w:pPr>
      <w:r>
        <w:rPr>
          <w:rFonts w:ascii="IRNazanin" w:hAnsi="IRNazanin" w:eastAsia="IRNazanin"/>
          <w:color w:val="111111"/>
          <w:sz w:val="28"/>
          <w:sz w:val="28"/>
          <w:szCs w:val="28"/>
          <w:rtl w:val="true"/>
          <w:lang w:bidi="fa-IR"/>
        </w:rPr>
        <w:t>را به کسی ندهد؛ برو و پیغام مرا به او برسان و بگو علی بن ابی طالب می گوید مالی را که امشب از طرف شرق برای تو آورده اند به مستحقین بده و به اهلش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عمر رفتم و پیغام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رساندم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میان مسلمانان رسوا ،شوی آن مال را به اهلش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 صاحب تو یعنی علی بن ابی طالب چگونه از این</w:t>
      </w:r>
    </w:p>
    <w:p>
      <w:pPr>
        <w:pStyle w:val="BookText"/>
        <w:rPr/>
      </w:pPr>
      <w:r>
        <w:rPr>
          <w:rFonts w:ascii="IRNazanin" w:hAnsi="IRNazanin" w:eastAsia="IRNazanin"/>
          <w:color w:val="111111"/>
          <w:sz w:val="28"/>
          <w:sz w:val="28"/>
          <w:szCs w:val="28"/>
          <w:rtl w:val="true"/>
          <w:lang w:bidi="fa-IR"/>
        </w:rPr>
        <w:t>مطلب آگاه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بر او چیزی مخفی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سلمان من با تو</w:t>
      </w:r>
    </w:p>
    <w:p>
      <w:pPr>
        <w:pStyle w:val="BookText"/>
        <w:rPr/>
      </w:pPr>
      <w:r>
        <w:rPr>
          <w:rFonts w:ascii="IRNazanin" w:hAnsi="IRNazanin" w:eastAsia="IRNazanin"/>
          <w:color w:val="111111"/>
          <w:sz w:val="28"/>
          <w:sz w:val="28"/>
          <w:szCs w:val="28"/>
          <w:rtl w:val="true"/>
          <w:lang w:bidi="fa-IR"/>
        </w:rPr>
        <w:t>دوستم بیا و از علی جدا شو و با من باش؛ زیرا او ساحر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 بد ،گفتی به درستی که علی بن ابی طالب وارث اسرار نبوّت است و علم او علم لدنی است و معارف و اسرار ربوبیت نزد او بیش از آن است که تو دیده و 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او از من مأیوس شد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و به مولای خود بگو که عمر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 و طاعتا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شنیدم و فرمان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برگشتم و خدمت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تا وارد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 آنچه میان تو و او گذشت را خود حکایت می کنی یا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دارم که تو از من به آنچه گذشته داناتر هستی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شروع نمود و بدون تفاوت آن حکایت را بیان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وحشت از آن اژدها تا وقت مردن از خیال او بیرون </w:t>
      </w:r>
      <w:bookmarkStart w:id="201" w:name="pg15563_207282"/>
    </w:p>
    <w:p>
      <w:pPr>
        <w:pStyle w:val="BookText"/>
        <w:rPr/>
      </w:pPr>
      <w:bookmarkEnd w:id="201"/>
      <w:r>
        <w:rPr>
          <w:rFonts w:ascii="IRNazanin" w:hAnsi="IRNazanin" w:eastAsia="IRNazanin"/>
          <w:color w:val="111111"/>
          <w:sz w:val="28"/>
          <w:sz w:val="28"/>
          <w:szCs w:val="28"/>
          <w:rtl w:val="true"/>
          <w:lang w:bidi="fa-IR"/>
        </w:rPr>
        <w:t>نخواهد رفت و سمعاً وطاعتاً را نیز از ترس اژدها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عمر آن مال را میان مسلمانان قسمت نمود</w:t>
      </w:r>
      <w:r>
        <w:rPr>
          <w:rFonts w:eastAsia="IRNazanin" w:cs="IRNazanin"/>
          <w:color w:val="111111"/>
          <w:sz w:val="28"/>
          <w:szCs w:val="28"/>
          <w:rtl w:val="true"/>
          <w:lang w:bidi="fa-IR"/>
        </w:rPr>
        <w:t xml:space="preserve">» </w:t>
      </w:r>
      <w:r>
        <w:rPr>
          <w:rStyle w:val="FootnoteAnchor"/>
          <w:rtl w:val="true"/>
        </w:rPr>
        <w:footnoteReference w:id="115"/>
      </w:r>
    </w:p>
    <w:p>
      <w:pPr>
        <w:pStyle w:val="Heading3"/>
        <w:numPr>
          <w:ilvl w:val="2"/>
          <w:numId w:val="1"/>
        </w:numPr>
        <w:rPr/>
      </w:pPr>
      <w:bookmarkStart w:id="202" w:name="__RefHeading___Toc9541452_2142443653"/>
      <w:bookmarkStart w:id="203" w:name="_Toc74"/>
      <w:bookmarkEnd w:id="202"/>
      <w:r>
        <w:rPr>
          <w:rtl w:val="true"/>
        </w:rPr>
        <w:t xml:space="preserve">معجزه هفدهم </w:t>
      </w:r>
      <w:r>
        <w:rPr>
          <w:rtl w:val="true"/>
        </w:rPr>
        <w:t xml:space="preserve">: </w:t>
      </w:r>
      <w:r>
        <w:rPr>
          <w:rtl w:val="true"/>
        </w:rPr>
        <w:t xml:space="preserve">حمله سگ به بدگویان و دشمنان اميرالمؤمنين </w:t>
      </w:r>
      <w:r>
        <w:rPr>
          <w:rtl w:val="true"/>
        </w:rPr>
        <w:t>(</w:t>
      </w:r>
      <w:r>
        <w:rPr>
          <w:rtl w:val="true"/>
        </w:rPr>
        <w:t>علیه السلام</w:t>
      </w:r>
      <w:r>
        <w:rPr>
          <w:rtl w:val="true"/>
        </w:rPr>
        <w:t>)</w:t>
      </w:r>
      <w:bookmarkEnd w:id="203"/>
    </w:p>
    <w:p>
      <w:pPr>
        <w:pStyle w:val="BookText"/>
        <w:rPr/>
      </w:pPr>
      <w:r>
        <w:rPr>
          <w:rFonts w:ascii="IRNazanin" w:hAnsi="IRNazanin" w:eastAsia="IRNazanin"/>
          <w:color w:val="111111"/>
          <w:sz w:val="28"/>
          <w:sz w:val="28"/>
          <w:szCs w:val="28"/>
          <w:rtl w:val="true"/>
          <w:lang w:bidi="fa-IR"/>
        </w:rPr>
        <w:t>به سند صحیح از ابی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با حضرت رسول صلى الله عليه وسلم نماز صبح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پشت مبارک را به محراب تکیه داده و با اصحاب مشغول صحبت شد ناگهان مردی از انصار داخل مسجد شد و جلو آمد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من از مقابل خانه فلان </w:t>
      </w:r>
      <w:r>
        <w:rPr>
          <w:rStyle w:val="FootnoteAnchor"/>
          <w:rtl w:val="true"/>
        </w:rPr>
        <w:footnoteReference w:id="116"/>
      </w:r>
      <w:r>
        <w:rPr>
          <w:rFonts w:ascii="IRNazanin" w:hAnsi="IRNazanin" w:eastAsia="IRNazanin"/>
          <w:color w:val="111111"/>
          <w:sz w:val="28"/>
          <w:sz w:val="28"/>
          <w:szCs w:val="28"/>
          <w:rtl w:val="true"/>
          <w:lang w:bidi="fa-IR"/>
        </w:rPr>
        <w:t>شخص عبور می کردم سگ آن شخص بر من حمله کرد و جامهٔ مرا درید و ساق پای مرا</w:t>
      </w:r>
    </w:p>
    <w:p>
      <w:pPr>
        <w:pStyle w:val="BookText"/>
        <w:rPr/>
      </w:pPr>
      <w:r>
        <w:rPr>
          <w:rFonts w:ascii="IRNazanin" w:hAnsi="IRNazanin" w:eastAsia="IRNazanin"/>
          <w:color w:val="111111"/>
          <w:sz w:val="28"/>
          <w:sz w:val="28"/>
          <w:szCs w:val="28"/>
          <w:rtl w:val="true"/>
          <w:lang w:bidi="fa-IR"/>
        </w:rPr>
        <w:t>مجروح ساخت و مرا از فیض نماز صبح شما محروم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شخص دیگری آمد و به همان کیفیت از آن سگ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 گیرنده را باید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 متوجه خانه آن 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درب خانۀ آن شخص رسید انس بن مالک که از همراهیان بود جلو رفت و درب آن خانه را زد صاحب خانه بیرون آمد و چون چشمانش به جمال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چه عاملی سبب شده تا به خانه من بیایید و حال آنکه من به دین شما نیستم؟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درنده ای داری که هر روز مردم را مجروح میکند و جامه آنان را می درد حال آن سگ را بیاور تا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درون خانه رفت و بعد از لمحهای ریسمانی در گردن سگ کرده و آن را کشان کشان بیرون آورد چون آن سگ نزدیک آن حضرت رسید به فرمان الهی به سخن درآمد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رسول الله چه چیزی شما را بدین 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جامهٔ فلانی و امروز جامهٔ فلانی را دریده ای و پای آنان را مجروح ساخته و آنان را از نماز محروم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سگ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آن دو نفر از منافقان هستند و من با مؤمنان کاری ندارم آن دو نفر نسبت به حضرت امیرالمؤمنین علی بن ابی طالب کلمات ناشایست به زبان میرانند در نتیجه غیرت و حمیت و محبت آن ،حضرت تاب من را ربود و مرا واداشت تا آنان را به قدر امکان آزار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سخنان منصرف شد و قصد رفتن کرد و به صاحب آن سگ خطاب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سگ از روی شفقت و مهربانی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خانه به دست و پای حضرت افتاد و عرضه داشت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اگر سگ من شهادت به رسالت تو دهد و لاف محبّت ابن عم تو را سر دهد من از سگ کمتر باشم اگر به تو ایمان نیاورم و رقم محبّت علی بن ابی طالب را بر لوح دل ننگارم</w:t>
      </w:r>
      <w:r>
        <w:rPr>
          <w:rFonts w:eastAsia="IRNazanin" w:cs="IRNazanin"/>
          <w:color w:val="111111"/>
          <w:sz w:val="28"/>
          <w:szCs w:val="28"/>
          <w:rtl w:val="true"/>
          <w:lang w:bidi="fa-IR"/>
        </w:rPr>
        <w:t xml:space="preserve">». </w:t>
      </w:r>
      <w:bookmarkStart w:id="204" w:name="pg15563_207284"/>
    </w:p>
    <w:p>
      <w:pPr>
        <w:pStyle w:val="BookText"/>
        <w:rPr/>
      </w:pPr>
      <w:bookmarkEnd w:id="204"/>
      <w:r>
        <w:rPr>
          <w:rFonts w:ascii="IRNazanin" w:hAnsi="IRNazanin" w:eastAsia="IRNazanin"/>
          <w:color w:val="111111"/>
          <w:sz w:val="28"/>
          <w:sz w:val="28"/>
          <w:szCs w:val="28"/>
          <w:rtl w:val="true"/>
          <w:lang w:bidi="fa-IR"/>
        </w:rPr>
        <w:t xml:space="preserve">سپس عرضه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خداوند یکتاست و به غیر او خدایی نیست و تو رسول و فرستاده او هستی و ابن عم تو ولی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روی اخلاص ایمان آورد و اهل خانۀ آن مرد نیز به سبب این امر غریب به دایره اسلام درآمدند</w:t>
      </w:r>
      <w:r>
        <w:rPr>
          <w:rFonts w:eastAsia="IRNazanin" w:cs="IRNazanin"/>
          <w:color w:val="111111"/>
          <w:sz w:val="28"/>
          <w:szCs w:val="28"/>
          <w:rtl w:val="true"/>
          <w:lang w:bidi="fa-IR"/>
        </w:rPr>
        <w:t xml:space="preserve">. </w:t>
      </w:r>
      <w:r>
        <w:rPr>
          <w:rStyle w:val="FootnoteAnchor"/>
          <w:rtl w:val="true"/>
        </w:rPr>
        <w:footnoteReference w:id="117"/>
      </w:r>
    </w:p>
    <w:p>
      <w:pPr>
        <w:pStyle w:val="Heading3"/>
        <w:numPr>
          <w:ilvl w:val="2"/>
          <w:numId w:val="1"/>
        </w:numPr>
        <w:rPr/>
      </w:pPr>
      <w:bookmarkStart w:id="205" w:name="__RefHeading___Toc9541454_2142443653"/>
      <w:bookmarkStart w:id="206" w:name="_Toc75"/>
      <w:bookmarkEnd w:id="205"/>
      <w:r>
        <w:rPr>
          <w:rtl w:val="true"/>
        </w:rPr>
        <w:t xml:space="preserve">معجزه هجدهم </w:t>
      </w:r>
      <w:r>
        <w:rPr>
          <w:rtl w:val="true"/>
        </w:rPr>
        <w:t xml:space="preserve">: </w:t>
      </w:r>
      <w:r>
        <w:rPr>
          <w:rtl w:val="true"/>
        </w:rPr>
        <w:t xml:space="preserve">زنده شدن </w:t>
      </w:r>
      <w:r>
        <w:rPr>
          <w:rtl w:val="true"/>
        </w:rPr>
        <w:t>«</w:t>
      </w:r>
      <w:r>
        <w:rPr>
          <w:rtl w:val="true"/>
        </w:rPr>
        <w:t>سام بن نوح</w:t>
      </w:r>
      <w:r>
        <w:rPr>
          <w:rtl w:val="true"/>
        </w:rPr>
        <w:t>»</w:t>
      </w:r>
      <w:bookmarkEnd w:id="206"/>
    </w:p>
    <w:p>
      <w:pPr>
        <w:pStyle w:val="BookText"/>
        <w:rPr/>
      </w:pPr>
      <w:r>
        <w:rPr>
          <w:rFonts w:ascii="IRNazanin" w:hAnsi="IRNazanin" w:eastAsia="IRNazanin"/>
          <w:color w:val="111111"/>
          <w:sz w:val="28"/>
          <w:sz w:val="28"/>
          <w:szCs w:val="28"/>
          <w:rtl w:val="true"/>
          <w:lang w:bidi="fa-IR"/>
        </w:rPr>
        <w:t xml:space="preserve">ابن شهر آشوب که از بزرگان علمای ماست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روایت کرده که جمعی از اهل یمن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اولاد فلان پادشاهیم که از نسل نوح پیغمبر است و وصی حضرت نوح پسر او یعنی سام بن نوح میباشد و در کتاب او دیده ایم که هر پیغمبری معجزه ای دارد و همچنین هر پیغمبری وصی و جانشینی دارد حال وصی شما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وصی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عرضه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ما صحیفه ای است که مکان قبر سام بن نوح را در این شهر نشان میدهد و در آن اوصاف و شمائل سام ذکر شده است؛ اگر او را به ما نشان دهی به تو ایمان می آوردیم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با این جماعت به مسجد برو و دو رکعت نماز بخوان و مقابل محراب پای خود را به زمین بزن تا مراد این قوم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 و دو رکعت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لب مبارک را بجنبانید و پای مبارک را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قوم دیدند که زمین شکافته شد و تابوتی ظاهر گردید و از میان آن تابوت پیرمردی نورانی با محاسنی سفید و دراز که تا نافش برآمده بود، برخاست و خاک از سر و روی خود تکان داد و بر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إِلَهَ إِلَّا اللهُ وَاَشْهَدُ أَنَّ مُحَمَّداً رَسُولُ اللهِ، سَيِّدُ الْمُرْسَلِينَ وَ أَنَّكَ يا عَلِيُّ وَصِيُّ مُحَمَّدٍ سَيِّدُ الْوَصِيِّينَ؛ أَنَا سَامُ بْنُ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گواهی می دهم که معبود به حقی نیست مگر حق تعالی و گواهی</w:t>
      </w:r>
    </w:p>
    <w:p>
      <w:pPr>
        <w:pStyle w:val="BookText"/>
        <w:rPr/>
      </w:pPr>
      <w:r>
        <w:rPr>
          <w:rFonts w:ascii="IRNazanin" w:hAnsi="IRNazanin" w:eastAsia="IRNazanin"/>
          <w:color w:val="111111"/>
          <w:sz w:val="28"/>
          <w:sz w:val="28"/>
          <w:szCs w:val="28"/>
          <w:rtl w:val="true"/>
          <w:lang w:bidi="fa-IR"/>
        </w:rPr>
        <w:t xml:space="preserve">می دهم که محمّد رسول خدا و سیّد پیغمبران است و گواهی می دهم که تو یا ،علی وصی محمد و سید اوصیائی و من سام بن نوح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صحیفه ای که همراه داشتند را گشودند سپس به شکل و شمائل سام نظر کردند و با آن صحیفه تطبیق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دیدند که شمائل حضرت سام موافق است با آنچه در صحیفه نوشته شده است، عرضه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خواهیم که از صحف حضرت نوح سوره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سام شروع نمود به تلاوت و قدری از صحف نوح را خواند و بار دیگر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 و میان آن تابوت خوابید و بلافاصله آن تابوت به زمین فرو رفت و زمین به هم آمد در این هنگام آن جماعت عرضه داشتند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دین حق نزد حق تعالی اسلام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همگی از روی اخلاص مسلمان شدند آنگاه حق تعالی این آیه را فرستاد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دُونِهِ أَوْلِياءَ فَاللَّهُ هُوَ الْوَلِيُّ وَ هُوَ يُحْيِ الْمَوْتَىٰ وَ هُوَ عَلَى كُلِّ شَيْءٍ قَدِيرٌ</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آیا غیر خدا را به عنوان اولیاء خود بر می گزینید پس حق تعالی ولی</w:t>
      </w:r>
    </w:p>
    <w:p>
      <w:pPr>
        <w:pStyle w:val="BookText"/>
        <w:rPr/>
      </w:pPr>
      <w:r>
        <w:rPr>
          <w:rFonts w:ascii="IRNazanin" w:hAnsi="IRNazanin" w:eastAsia="IRNazanin"/>
          <w:color w:val="111111"/>
          <w:sz w:val="28"/>
          <w:sz w:val="28"/>
          <w:szCs w:val="28"/>
          <w:rtl w:val="true"/>
          <w:lang w:bidi="fa-IR"/>
        </w:rPr>
        <w:t>مؤمنان است و او مردگان را زنده مینماید و بر هر چیزی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وارد شده که وقتی آن جماعت به صحیفهٔ همراه خود نگریستند و شمائل سام را بر آن تطبیق دادند 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صحیفه حضرت سام با محاسن سیاه معرفی شده اما اکنون او را با موی سفید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محاسن او به جهتی سفید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از خودش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به حضرت سام عرضه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محاسن شما سفید است و حال آنکه ما در کتابی که شمائل</w:t>
      </w:r>
    </w:p>
    <w:p>
      <w:pPr>
        <w:pStyle w:val="BookText"/>
        <w:rPr/>
      </w:pPr>
      <w:r>
        <w:rPr>
          <w:rFonts w:ascii="IRNazanin" w:hAnsi="IRNazanin" w:eastAsia="IRNazanin"/>
          <w:color w:val="111111"/>
          <w:sz w:val="28"/>
          <w:sz w:val="28"/>
          <w:szCs w:val="28"/>
          <w:rtl w:val="true"/>
          <w:lang w:bidi="fa-IR"/>
        </w:rPr>
        <w:t>شما را در آن ثبت کرده اند می بینیم که موی شما سیاه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سام در جواب فرمود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امر شد تا روح من به جسد باز گردد و فرمان زنده شدن من رسید خیال کردم قیامت شده و از خوف احوال قیامت موی روی من سفید شد و گرنه چنان است که شما در این صحیفه می خوانید؛ زیرا هنگامی که اجل من رسید و به رحمت ایزدی پیوستم موی صورتم سیاه بود</w:t>
      </w:r>
      <w:r>
        <w:rPr>
          <w:rFonts w:eastAsia="IRNazanin" w:cs="IRNazanin"/>
          <w:color w:val="111111"/>
          <w:sz w:val="28"/>
          <w:szCs w:val="28"/>
          <w:rtl w:val="true"/>
          <w:lang w:bidi="fa-IR"/>
        </w:rPr>
        <w:t xml:space="preserve">». </w:t>
      </w:r>
      <w:bookmarkStart w:id="207" w:name="pg15563_207287"/>
    </w:p>
    <w:p>
      <w:pPr>
        <w:pStyle w:val="BookText"/>
        <w:rPr/>
      </w:pPr>
      <w:bookmarkEnd w:id="207"/>
      <w:r>
        <w:rPr>
          <w:rFonts w:ascii="IRNazanin" w:hAnsi="IRNazanin" w:eastAsia="IRNazanin"/>
          <w:color w:val="111111"/>
          <w:sz w:val="28"/>
          <w:sz w:val="28"/>
          <w:szCs w:val="28"/>
          <w:rtl w:val="true"/>
          <w:lang w:bidi="fa-IR"/>
        </w:rPr>
        <w:t>آنان بعد از شنیدن این سخنان از حضرت سام، همگی اسلام آوردند</w:t>
      </w:r>
      <w:r>
        <w:rPr>
          <w:rFonts w:eastAsia="IRNazanin" w:cs="IRNazanin"/>
          <w:color w:val="111111"/>
          <w:sz w:val="28"/>
          <w:szCs w:val="28"/>
          <w:rtl w:val="true"/>
          <w:lang w:bidi="fa-IR"/>
        </w:rPr>
        <w:t xml:space="preserve">. </w:t>
      </w:r>
      <w:r>
        <w:rPr>
          <w:rStyle w:val="FootnoteAnchor"/>
          <w:rtl w:val="true"/>
        </w:rPr>
        <w:footnoteReference w:id="119"/>
      </w:r>
    </w:p>
    <w:p>
      <w:pPr>
        <w:pStyle w:val="Heading3"/>
        <w:numPr>
          <w:ilvl w:val="2"/>
          <w:numId w:val="1"/>
        </w:numPr>
        <w:rPr/>
      </w:pPr>
      <w:bookmarkStart w:id="208" w:name="__RefHeading___Toc9541456_2142443653"/>
      <w:bookmarkStart w:id="209" w:name="_Toc76"/>
      <w:bookmarkEnd w:id="208"/>
      <w:r>
        <w:rPr>
          <w:rtl w:val="true"/>
        </w:rPr>
        <w:t xml:space="preserve">معجزهٔ نوزدهم </w:t>
      </w:r>
      <w:r>
        <w:rPr>
          <w:rtl w:val="true"/>
        </w:rPr>
        <w:t xml:space="preserve">: </w:t>
      </w:r>
      <w:r>
        <w:rPr>
          <w:rtl w:val="true"/>
        </w:rPr>
        <w:t>کوری خطیب دمشق</w:t>
      </w:r>
      <w:bookmarkEnd w:id="209"/>
    </w:p>
    <w:p>
      <w:pPr>
        <w:pStyle w:val="BookText"/>
        <w:rPr/>
      </w:pPr>
      <w:r>
        <w:rPr>
          <w:rFonts w:ascii="IRNazanin" w:hAnsi="IRNazanin" w:eastAsia="IRNazanin"/>
          <w:color w:val="111111"/>
          <w:sz w:val="28"/>
          <w:sz w:val="28"/>
          <w:szCs w:val="28"/>
          <w:rtl w:val="true"/>
          <w:lang w:bidi="fa-IR"/>
        </w:rPr>
        <w:t xml:space="preserve">ابن شهر آشوب و جمعی از ثقات از زیاد بن کلیب </w:t>
      </w:r>
      <w:r>
        <w:rPr>
          <w:rStyle w:val="FootnoteAnchor"/>
          <w:rtl w:val="true"/>
        </w:rPr>
        <w:footnoteReference w:id="120"/>
      </w:r>
      <w:r>
        <w:rPr>
          <w:rFonts w:ascii="IRNazanin" w:hAnsi="IRNazanin" w:eastAsia="IRNazanin"/>
          <w:color w:val="111111"/>
          <w:sz w:val="28"/>
          <w:sz w:val="28"/>
          <w:szCs w:val="28"/>
          <w:rtl w:val="true"/>
          <w:lang w:bidi="fa-IR"/>
        </w:rPr>
        <w:t>که از راویان اهل سنت است نقل کرده اند که روزی در دمشق مجاور درب مسجد بنی امیه با جمعی از دوستان نشسته بودم و به صحبت مشغول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محمد بن صفوان که خطیب دمشق بود داخل مسجد شد در حالی که تعداد زیادی به دنبال او بودند بعد از اندک زمانی دیدم بعضی دست او را گرفته و می آورند، چون دقت کردم دیدم که نابینا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همراهان او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اتفاقی افتاده و چرا این عارضه روی داده است؟</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او پا بر منبر گذاشت به مردم خطاب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علی بن ابی طالب ناسزا نگوید او را لعن میکنم هر چند که دو چشم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در همان لحظه چشمانش به درد آمد و در همان حال نابینا شد</w:t>
      </w:r>
      <w:r>
        <w:rPr>
          <w:rFonts w:eastAsia="IRNazanin" w:cs="IRNazanin"/>
          <w:color w:val="111111"/>
          <w:sz w:val="28"/>
          <w:szCs w:val="28"/>
          <w:rtl w:val="true"/>
          <w:lang w:bidi="fa-IR"/>
        </w:rPr>
        <w:t xml:space="preserve">. </w:t>
      </w:r>
      <w:r>
        <w:rPr>
          <w:rStyle w:val="FootnoteAnchor"/>
          <w:rtl w:val="true"/>
        </w:rPr>
        <w:footnoteReference w:id="121"/>
      </w:r>
    </w:p>
    <w:p>
      <w:pPr>
        <w:pStyle w:val="Heading3"/>
        <w:numPr>
          <w:ilvl w:val="2"/>
          <w:numId w:val="1"/>
        </w:numPr>
        <w:rPr/>
      </w:pPr>
      <w:bookmarkStart w:id="210" w:name="__RefHeading___Toc9541458_2142443653"/>
      <w:bookmarkStart w:id="211" w:name="_Toc77"/>
      <w:bookmarkEnd w:id="210"/>
      <w:r>
        <w:rPr>
          <w:rtl w:val="true"/>
        </w:rPr>
        <w:t xml:space="preserve">معجزه بیستم </w:t>
      </w:r>
      <w:r>
        <w:rPr>
          <w:rtl w:val="true"/>
        </w:rPr>
        <w:t xml:space="preserve">: </w:t>
      </w:r>
      <w:r>
        <w:rPr>
          <w:rtl w:val="true"/>
        </w:rPr>
        <w:t>کور شدن دروغگو</w:t>
      </w:r>
      <w:bookmarkEnd w:id="211"/>
    </w:p>
    <w:p>
      <w:pPr>
        <w:pStyle w:val="BookText"/>
        <w:rPr/>
      </w:pPr>
      <w:r>
        <w:rPr>
          <w:rFonts w:ascii="IRNazanin" w:hAnsi="IRNazanin" w:eastAsia="IRNazanin"/>
          <w:color w:val="111111"/>
          <w:sz w:val="28"/>
          <w:sz w:val="28"/>
          <w:szCs w:val="28"/>
          <w:rtl w:val="true"/>
          <w:lang w:bidi="fa-IR"/>
        </w:rPr>
        <w:t xml:space="preserve">مستغفری که از بزرگان علمای اهل سنّت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مکان رحبه از شخصی چیزی </w:t>
      </w:r>
      <w:bookmarkStart w:id="212" w:name="pg15563_207288"/>
    </w:p>
    <w:p>
      <w:pPr>
        <w:pStyle w:val="BookText"/>
        <w:rPr/>
      </w:pPr>
      <w:bookmarkEnd w:id="212"/>
      <w:r>
        <w:rPr>
          <w:rFonts w:ascii="IRNazanin" w:hAnsi="IRNazanin" w:eastAsia="IRNazanin"/>
          <w:color w:val="111111"/>
          <w:sz w:val="28"/>
          <w:sz w:val="28"/>
          <w:szCs w:val="28"/>
          <w:rtl w:val="true"/>
          <w:lang w:bidi="fa-IR"/>
        </w:rPr>
        <w:t xml:space="preserve">پرسید و آن شقی به آن حضرت راست نگفت آن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نگو؛ زیرا تو را دعای بد میکنم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نگفتم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گفتی و کور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شقی به قصد شماتت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نگفتم و کور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در همان مکان هر دو چشمانش کور شد پس دستش را گرفتند و به خانه بردند </w:t>
      </w:r>
      <w:r>
        <w:rPr>
          <w:rFonts w:eastAsia="IRNazanin" w:cs="IRNazanin"/>
          <w:color w:val="111111"/>
          <w:sz w:val="28"/>
          <w:szCs w:val="28"/>
          <w:rtl w:val="true"/>
          <w:lang w:bidi="fa-IR"/>
        </w:rPr>
        <w:t xml:space="preserve">. </w:t>
      </w:r>
      <w:r>
        <w:rPr>
          <w:rStyle w:val="FootnoteAnchor"/>
          <w:rtl w:val="true"/>
        </w:rPr>
        <w:footnoteReference w:id="122"/>
      </w:r>
    </w:p>
    <w:p>
      <w:pPr>
        <w:pStyle w:val="Heading3"/>
        <w:numPr>
          <w:ilvl w:val="2"/>
          <w:numId w:val="1"/>
        </w:numPr>
        <w:rPr/>
      </w:pPr>
      <w:bookmarkStart w:id="213" w:name="__RefHeading___Toc9541460_2142443653"/>
      <w:bookmarkStart w:id="214" w:name="_Toc78"/>
      <w:bookmarkEnd w:id="213"/>
      <w:r>
        <w:rPr>
          <w:rtl w:val="true"/>
        </w:rPr>
        <w:t xml:space="preserve">معجزه بیست و یکم </w:t>
      </w:r>
      <w:r>
        <w:rPr>
          <w:rtl w:val="true"/>
        </w:rPr>
        <w:t xml:space="preserve">: </w:t>
      </w:r>
      <w:r>
        <w:rPr>
          <w:rtl w:val="true"/>
        </w:rPr>
        <w:t xml:space="preserve">نابینا شدن </w:t>
      </w:r>
      <w:r>
        <w:rPr>
          <w:rtl w:val="true"/>
        </w:rPr>
        <w:t>«</w:t>
      </w:r>
      <w:r>
        <w:rPr>
          <w:rtl w:val="true"/>
        </w:rPr>
        <w:t>زيد بن ارقم</w:t>
      </w:r>
      <w:r>
        <w:rPr>
          <w:rtl w:val="true"/>
        </w:rPr>
        <w:t>»</w:t>
      </w:r>
      <w:bookmarkEnd w:id="21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روزی حضرت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گواهی روز غدیر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مجلس دوازده نفر بودند و شش نفر از جانب راست و شش نفر از جانب برخاستند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گواهی می دهیم که رسول خدا در روز غدیر در حق تو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 اللَّهُمَّ وَالِ مَنْ والاهُ وَعادِ مَنْ عاداهُ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ارقم که در روز غدیر حاضر بود و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بود به خاطر برخی اغراض دنیوی کتمان کرد و شهادت نداد و شومی کتمان شهادتش سبب شد تا در همان روز نابینا گردد</w:t>
      </w:r>
      <w:r>
        <w:rPr>
          <w:rFonts w:eastAsia="IRNazanin" w:cs="IRNazanin"/>
          <w:color w:val="111111"/>
          <w:sz w:val="28"/>
          <w:szCs w:val="28"/>
          <w:rtl w:val="true"/>
          <w:lang w:bidi="fa-IR"/>
        </w:rPr>
        <w:t xml:space="preserve">. </w:t>
      </w:r>
      <w:r>
        <w:rPr>
          <w:rStyle w:val="FootnoteAnchor"/>
          <w:rtl w:val="true"/>
        </w:rPr>
        <w:footnoteReference w:id="123"/>
      </w:r>
      <w:bookmarkStart w:id="215" w:name="pg15563_207289"/>
    </w:p>
    <w:p>
      <w:pPr>
        <w:pStyle w:val="Heading3"/>
        <w:numPr>
          <w:ilvl w:val="2"/>
          <w:numId w:val="1"/>
        </w:numPr>
        <w:rPr/>
      </w:pPr>
      <w:bookmarkStart w:id="216" w:name="__RefHeading___Toc9541462_2142443653"/>
      <w:bookmarkStart w:id="217" w:name="_Toc79"/>
      <w:bookmarkEnd w:id="215"/>
      <w:bookmarkEnd w:id="216"/>
      <w:r>
        <w:rPr>
          <w:rtl w:val="true"/>
        </w:rPr>
        <w:t xml:space="preserve">معجزهٔ بیست و دوم </w:t>
      </w:r>
      <w:r>
        <w:rPr>
          <w:rtl w:val="true"/>
        </w:rPr>
        <w:t xml:space="preserve">: </w:t>
      </w:r>
      <w:r>
        <w:rPr>
          <w:rtl w:val="true"/>
        </w:rPr>
        <w:t>بینا شدن زنی به واسطه محبّت حضرت</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راویان ثقه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راه مکه معظمه در یکی از منازل زنی را دیدم در حالی که چشمانش نابینا بود و می نالید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ردکنندۀ آفتاب بر علی بن ابیطالب به حق محبتی که به علی بن ابی طالب داری چشم مرا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رحم آمد و دو دینار طلا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دستی بر آن مالید و آن را انداخت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مرا ذلیل و خوار دانستی؟ اف بر تو باد دوستان اهل بیت</w:t>
      </w:r>
    </w:p>
    <w:p>
      <w:pPr>
        <w:pStyle w:val="BookText"/>
        <w:rPr/>
      </w:pPr>
      <w:r>
        <w:rPr>
          <w:rFonts w:ascii="IRNazanin" w:hAnsi="IRNazanin" w:eastAsia="IRNazanin"/>
          <w:color w:val="111111"/>
          <w:sz w:val="28"/>
          <w:sz w:val="28"/>
          <w:szCs w:val="28"/>
          <w:rtl w:val="true"/>
          <w:lang w:bidi="fa-IR"/>
        </w:rPr>
        <w:t>محمد ذلیل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حج رفتم و مناسک حج را بجای آوردم و باز گشتم، اما همیشه سخنان آن زن در خاطر من بود تا آنکه به آن منزل رسیدم و از حال او تفحص کردم و او را بینا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محبت علی بن ابیطالب برای من حکایت کن که محبت علی با تو چه 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شش شب می نالیدم و حق تعالی را به محبت علی بن ابی طالب می خواندم و قسم میدادم شب هفتم که شب جمعه بود در خواب دیدم که شخصی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علی بن ابی طالب را دوست می داری؟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به غیر از دوستی او چیزی ندارم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زن در دوستی علی بن ابی طالب صادق است چشم او را به وی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صبح شد و برخاستم چشم خود را روشن یافتم</w:t>
      </w:r>
      <w:r>
        <w:rPr>
          <w:rFonts w:eastAsia="IRNazanin" w:cs="IRNazanin"/>
          <w:color w:val="111111"/>
          <w:sz w:val="28"/>
          <w:szCs w:val="28"/>
          <w:rtl w:val="true"/>
          <w:lang w:bidi="fa-IR"/>
        </w:rPr>
        <w:t xml:space="preserve">. </w:t>
      </w:r>
      <w:bookmarkStart w:id="218" w:name="pg15563_207290"/>
    </w:p>
    <w:p>
      <w:pPr>
        <w:pStyle w:val="BookText"/>
        <w:rPr/>
      </w:pPr>
      <w:bookmarkEnd w:id="218"/>
      <w:r>
        <w:rPr>
          <w:rFonts w:ascii="IRNazanin" w:hAnsi="IRNazanin" w:eastAsia="IRNazanin"/>
          <w:color w:val="111111"/>
          <w:sz w:val="28"/>
          <w:sz w:val="28"/>
          <w:szCs w:val="28"/>
          <w:rtl w:val="true"/>
          <w:lang w:bidi="fa-IR"/>
        </w:rPr>
        <w:t xml:space="preserve">در روایت دیگر وارد شده که آن زن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مرد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اگر این زن در دوستی علی بن ابی طالب صادق است چشم او را به او باز گردان من چشم گشودم و دیدم که مردی مقابل من ایستاده است؛ گفتم ای دوست خدا بگو کیستی که حق تعالی به برکت وجود تو بر من منت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خضر هستم؛ ای زن برادرم علی بن ابی طالب را دوست بدار؛ زیرا که محبت او در دار ،دنیا آفات و بلیات را از تو دفع می کند و در آخرت تو را از عذاب دوزخ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زن التماس دعا گفتم و او را وداع نموده و رفتم</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9541464_2142443653"/>
      <w:bookmarkStart w:id="220" w:name="_Toc80"/>
      <w:bookmarkEnd w:id="219"/>
      <w:r>
        <w:rPr>
          <w:rtl w:val="true"/>
        </w:rPr>
        <w:t xml:space="preserve">معجزه بیست و سوم </w:t>
      </w:r>
      <w:r>
        <w:rPr>
          <w:rtl w:val="true"/>
        </w:rPr>
        <w:t xml:space="preserve">: </w:t>
      </w:r>
      <w:r>
        <w:rPr>
          <w:rtl w:val="true"/>
        </w:rPr>
        <w:t xml:space="preserve">شفای دختر نابینا توسط امير المؤمنين على </w:t>
      </w:r>
      <w:r>
        <w:rPr>
          <w:rtl w:val="true"/>
        </w:rPr>
        <w:t>(</w:t>
      </w:r>
      <w:r>
        <w:rPr>
          <w:rtl w:val="true"/>
        </w:rPr>
        <w:t>علیه السلام</w:t>
      </w:r>
      <w:r>
        <w:rPr>
          <w:rtl w:val="true"/>
        </w:rPr>
        <w:t>)</w:t>
      </w:r>
      <w:bookmarkEnd w:id="22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عبدالواحد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 طواف خانه کعبه بودم که دیدم دو زن با یکدیگر سخن میگویند یکی از آن دو به دیگری می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حَقَّ الْمُنَتَجَبِ بِالْوَصِيَّةِ وَ الْحَاكِمِ بِالسَّوِيَّةِ وَ الْعَادِلِ فِي الْقَضِيَّةِ بَعْل فاطِمَةِ الرَّضِيَّةِ الْمَرْضِيَّة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به حق آن کسی که به وصیت برگزیده شد و به حق آن کسی که حکم کننده به راستی میباشد و به حق آن کسی که به عدالت حکم می راند و شوهر حضرت فاطمه رضیّه مرضیه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عبدالواحد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صفات حمیده و خصال پسندیده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وَاللهِ عَلَمُ الْأَعْلامِ وَ َبابُ الْاَحْكامِ، قَسيمُ الْجَنَّةِ وَالنَّارِ، قَاتِلُ </w:t>
      </w:r>
    </w:p>
    <w:p>
      <w:pPr>
        <w:pStyle w:val="BookText"/>
        <w:rPr/>
      </w:pPr>
      <w:r>
        <w:rPr>
          <w:rFonts w:ascii="Amiri" w:hAnsi="Amiri" w:eastAsia="Amiri" w:cs="Amiri"/>
          <w:color w:val="111111"/>
          <w:sz w:val="28"/>
          <w:sz w:val="28"/>
          <w:szCs w:val="28"/>
          <w:rtl w:val="true"/>
          <w:lang w:bidi="ar-SA"/>
        </w:rPr>
        <w:t xml:space="preserve">الْكُفَّارِ مُؤَدِّبُ الْفُجّارِ، بانِي الْأُمَّةِ، رَئيسُ الْأَئِمَّةِ، أَمِيرُ الْمُؤْمِنِينَ وَ إِمَامُ الْمُسْلِمِينَ، السَّهابُ الثَّاقِب الْهِزْبَرُ الثَّالِب، أَبُو الْحَسَنِ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آن شخص علم اعلام و درب حکمتها و قسمت کننده بهشت و دوزخ و کشنده کفار و ادب کننده فجار و بناکنندهٔ اُمّت و پیشوای امامت امیر مؤمنان و امام مسلمانان و آتش شعله کشنده یعنی در روز ،جنگ خرمن وجود دشمنان را به آتش شمشیر</w:t>
      </w:r>
    </w:p>
    <w:p>
      <w:pPr>
        <w:pStyle w:val="BookText"/>
        <w:rPr/>
      </w:pPr>
      <w:r>
        <w:rPr>
          <w:rFonts w:ascii="IRNazanin" w:hAnsi="IRNazanin" w:eastAsia="IRNazanin"/>
          <w:color w:val="111111"/>
          <w:sz w:val="28"/>
          <w:sz w:val="28"/>
          <w:szCs w:val="28"/>
          <w:rtl w:val="true"/>
          <w:lang w:bidi="fa-IR"/>
        </w:rPr>
        <w:t>صاعقه کردار در هم می سوزاند و شیر حمله کننده ابوالحسن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کجا علی بن ابی طالب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نشناسم و حال آنکه پدر من از خادمان آن حضرت بود و در جنگ صفین در ملازمت آن حضرت به شرف شهادت مشرف شد و بعد از آنکه آن حضرت از جنگ معاویه برگشت به خانه ما آمد مادر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یتیمان چگونه می گذرانی؟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عرضه داشت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 به خیر و خوبی می 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مرا گرفت و در حالی که چشمانم از آبله نابینا شده بود به خدمت آن حضرت آورد آن سرور دست مبارکش را بر چشم من مالید و بلافاصله به برکت دست آن ،حضرت چشمان من بینا شد به گونه ای که الآن در تاریکی شب از یک فرسخی اشیاء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از بیت المال سهمی برای ما مقرّر کرد و تا در دار دنیا بود از احوال ما خبر می گرفت و پس از او حسن بن علی بن ابی طالب از ما </w:t>
      </w:r>
      <w:bookmarkStart w:id="221" w:name="pg15563_207292"/>
    </w:p>
    <w:p>
      <w:pPr>
        <w:pStyle w:val="BookText"/>
        <w:rPr/>
      </w:pPr>
      <w:bookmarkEnd w:id="221"/>
      <w:r>
        <w:rPr>
          <w:rFonts w:ascii="IRNazanin" w:hAnsi="IRNazanin" w:eastAsia="IRNazanin"/>
          <w:color w:val="111111"/>
          <w:sz w:val="28"/>
          <w:sz w:val="28"/>
          <w:szCs w:val="28"/>
          <w:rtl w:val="true"/>
          <w:lang w:bidi="fa-IR"/>
        </w:rPr>
        <w:t xml:space="preserve">خبر می گیرد آنگاه زارزار گریست و چند بیت در مدح آن حضرت خواند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9541466_2142443653"/>
      <w:bookmarkStart w:id="223" w:name="_Toc81"/>
      <w:bookmarkEnd w:id="222"/>
      <w:r>
        <w:rPr>
          <w:rtl w:val="true"/>
        </w:rPr>
        <w:t xml:space="preserve">معجزه بیست و چهارم </w:t>
      </w:r>
      <w:r>
        <w:rPr>
          <w:rtl w:val="true"/>
        </w:rPr>
        <w:t xml:space="preserve">: </w:t>
      </w:r>
      <w:r>
        <w:rPr>
          <w:rtl w:val="true"/>
        </w:rPr>
        <w:t>خضوع شیر درنده نزد حضرت</w:t>
      </w:r>
      <w:bookmarkEnd w:id="223"/>
    </w:p>
    <w:p>
      <w:pPr>
        <w:pStyle w:val="BookText"/>
        <w:rPr/>
      </w:pPr>
      <w:r>
        <w:rPr>
          <w:rFonts w:ascii="IRNazanin" w:hAnsi="IRNazanin" w:eastAsia="IRNazanin"/>
          <w:color w:val="111111"/>
          <w:sz w:val="28"/>
          <w:sz w:val="28"/>
          <w:szCs w:val="28"/>
          <w:rtl w:val="true"/>
          <w:lang w:bidi="fa-IR"/>
        </w:rPr>
        <w:t xml:space="preserve">به سند صحيح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منقذ بن ابقع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شب نیمه شعبان در خدمت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آن حضرت بر استری سوار بود و برای کار مهمی به دهی میرفت وسط راه در مکانی توقف نمود تا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عنان استر را گرفتم و دیدم که استر گوش های خود را تیز نموده و متوجه طرفی گردیده و مضطرب است و اضطرابش به اندازه ای زیاد شد که از نگه داشتن آن عاجز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نظر استر آمده و بیتابی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کعبه سوگند درنده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ذوالفقار را برداشته و چند قدم جلو رفت و بر آن درنده نعره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درنده آواز حضرت را شنید پیش آمد و مانند گناه کاران سر را پیش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کردم و شیری را دیدم که ذلیل آن حضرت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دست مبارک را دراز کرد و موی گردن آن شیر را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نمی دانی که من اسدالله و ابوالاشبال و حیدر هستم و استر مرا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شیر به زبان فصیح در جواب آن حضرت عرضه داشت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امیرالمؤمنین و یا خیر الوصیین و یا وارث علم النبتين، هفت روز است که شکاری به دست من نیفتاده و گرسنگی مرا بی طاقت کرده </w:t>
      </w:r>
    </w:p>
    <w:p>
      <w:pPr>
        <w:pStyle w:val="BookText"/>
        <w:rPr/>
      </w:pPr>
      <w:r>
        <w:rPr>
          <w:rFonts w:ascii="IRNazanin" w:hAnsi="IRNazanin" w:eastAsia="IRNazanin"/>
          <w:color w:val="111111"/>
          <w:sz w:val="28"/>
          <w:sz w:val="28"/>
          <w:szCs w:val="28"/>
          <w:rtl w:val="true"/>
          <w:lang w:bidi="fa-IR"/>
        </w:rPr>
        <w:t>بود سیاهی شما را از دو فرسخی دیدم و با خود گفتم که که بروم تا شاید مرا نصیبی باشد و لیکن خدای تعالی بر ما طایفه درندگان و وحوش گوشت تو و دوستان تو را حرام کرده است و مرا بر دشمنان تو و بر اهل شام و پیروان معاویه مسلط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دست بر پشت آن شیر میکشید آن شیر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ولی الله گرسنه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به دعا برداشت و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آتِهِ بِرِزْقِهِ بِحَقِّ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پروردگارمن به حق محمدوآل آن حضرت، روزی این شیر را برسان بلافاصله چیزی نزد آن شیر حاضر شد و آن شیر سیر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خوردن فارغ شد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مسکن تو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رود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این مکان چه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زیارت تو از مکان خود متوجه حجاز شدم و در آن جا مرا به کوفه نشان دادند و این بیابان را طی کردم به امید پابوس شما و الآن میخواهم که رخصت فرمایی تا نزد دو پسر و زنی از خویشان خود باز گردم؛ زیرا از من خبر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او را رخصت داد پس آن شیر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قادسیه میروم تا سنان بن وائل شامی را که از دشمنان توست و در جنگ صفین حاضر بوده و از آنجا گریخته را طعمه خویش نمایم؛ زیرا حق تعالی او را طعمه من کرده و میروم تا او را به جزا برسانم و از گوشت ،او طعمه راه خود را مهیا سازم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برای آن شیر دعا کرد و او راهی شد و رفت و من در تعجب </w:t>
      </w:r>
    </w:p>
    <w:p>
      <w:pPr>
        <w:pStyle w:val="BookText"/>
        <w:rPr/>
      </w:pP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اثر حیرت را در من دید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حادثه تعجب میکنی؟ به آن خداوندی قسم که دانه را می رویاند و خلق را میآفریند اگر آن معجزاتی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تعلیم ،داده ظاهر سازم البته خلق به ضلالت می 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خدایی من قائل میشوند و گمراه خواهند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به نماز ایستاد و بعد از آنکه فارغ شد، در خدمت آن حضرت متوجه قادسیه شدم و وقتی که به قادسیه رسیدیم، دیدم که مؤذن اذان صبح میگفت و میان مردم غوغا شده بود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شیری آمده و سنان بن وائل را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ساعتی گروهی که به دنبال او رفته بودند سر و ساق پا و بعضی از استخوان های او را آوردند و من آنچه از شیر دیده و شنیده بودم را برای مردم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آمدند و بوسه بر قدم آن حضرت می زدند و خاک پای آن حضرت را بر چهره خود می مالیدند و به آن استشفا به آن استشفا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برخاست و خطبه ای در کمال فصاحت و نهایت بلاغت ایراد فرمود و بعد از حمد و ثنای الهی و درود بر حضرت رسول صلى الله عليه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کسی ما را دوست نمیدارد مگر آنکه داخل بهشت شود و کسی ما را دشمن نمیدارد مگر آنکه داخل دوزخ شود و من قسمت کنندۀ بهشت و آتش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اهل بهشت را به بهشت و اهل دوزخ را به دوزخ 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جماعتی را به طرف راست که بهشت است، میفرستم و آنان دوست داران من هستند؛ و جماعتی را به جانب چپ که جهنّم است </w:t>
      </w:r>
      <w:bookmarkStart w:id="224" w:name="pg15563_207295"/>
    </w:p>
    <w:p>
      <w:pPr>
        <w:pStyle w:val="BookText"/>
        <w:rPr/>
      </w:pPr>
      <w:bookmarkEnd w:id="224"/>
      <w:r>
        <w:rPr>
          <w:rFonts w:ascii="IRNazanin" w:hAnsi="IRNazanin" w:eastAsia="IRNazanin"/>
          <w:color w:val="111111"/>
          <w:sz w:val="28"/>
          <w:sz w:val="28"/>
          <w:szCs w:val="28"/>
          <w:rtl w:val="true"/>
          <w:lang w:bidi="fa-IR"/>
        </w:rPr>
        <w:t xml:space="preserve">می فرستم و آنان دشمنان من میباشند و من در روز قیامت به جهنّم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از تو و این از من و شیعیان من در روز قیامت مانند برق خاطف و رعد عاصف و مرغ پرنده و اسب دونده از پل صراط خواهند گذشت</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9541468_2142443653"/>
      <w:bookmarkStart w:id="226" w:name="_Toc82"/>
      <w:bookmarkEnd w:id="225"/>
      <w:r>
        <w:rPr>
          <w:rtl w:val="true"/>
        </w:rPr>
        <w:t xml:space="preserve">معجزهٔ بیست و پنجم </w:t>
      </w:r>
      <w:r>
        <w:rPr>
          <w:rtl w:val="true"/>
        </w:rPr>
        <w:t xml:space="preserve">: </w:t>
      </w:r>
      <w:r>
        <w:rPr>
          <w:rtl w:val="true"/>
        </w:rPr>
        <w:t>سخن گفتن درّاج با حضرت در صفا</w:t>
      </w:r>
      <w:bookmarkEnd w:id="226"/>
    </w:p>
    <w:p>
      <w:pPr>
        <w:pStyle w:val="BookText"/>
        <w:rPr/>
      </w:pPr>
      <w:r>
        <w:rPr>
          <w:rFonts w:ascii="IRNazanin" w:hAnsi="IRNazanin" w:eastAsia="IRNazanin"/>
          <w:color w:val="111111"/>
          <w:sz w:val="28"/>
          <w:sz w:val="28"/>
          <w:szCs w:val="28"/>
          <w:rtl w:val="true"/>
          <w:lang w:bidi="fa-IR"/>
        </w:rPr>
        <w:t xml:space="preserve">به سند صحیح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و آن حضرت از آبای گرام و اجداد عظام خود از حضرت حسین بن علی بن ابی طالب علیهما السلام روایت نموده که در صفا درّاجی مقابل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آن حضرت سلام کرد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سال است که در این مکان به تسبیح و تهلیل و تمجید و تکبیر حق تعالی مشغول هستم و عبادت او را بجای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آن مرغ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مکان خوردنی و نوشیدنی ،نیست در این مدت چگونه زندگی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 به حق آن خداوندی که ابن عم تو را به پیغمبری فرستاده و تو را وصی او کرده ،قسم هر وقت گرسنه شده ام شیعیان تو را دعا کرده و سیرگردیده ام و دشمنان تو را نفرین کرده و سیراب شده ام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مرغ این دو بیت را خواند </w:t>
      </w:r>
      <w:r>
        <w:rPr>
          <w:rFonts w:eastAsia="IRNazanin" w:cs="IRNazanin"/>
          <w:color w:val="111111"/>
          <w:sz w:val="28"/>
          <w:szCs w:val="28"/>
          <w:rtl w:val="true"/>
          <w:lang w:bidi="fa-IR"/>
        </w:rPr>
        <w:t xml:space="preserve">: </w:t>
      </w:r>
      <w:bookmarkStart w:id="227" w:name="pg15563_207296"/>
    </w:p>
    <w:p>
      <w:pPr>
        <w:pStyle w:val="BookText"/>
        <w:rPr/>
      </w:pPr>
      <w:bookmarkEnd w:id="227"/>
      <w:r>
        <w:rPr>
          <w:rFonts w:ascii="Amiri" w:hAnsi="Amiri" w:eastAsia="Amiri" w:cs="Amiri"/>
          <w:color w:val="111111"/>
          <w:sz w:val="28"/>
          <w:sz w:val="28"/>
          <w:szCs w:val="28"/>
          <w:rtl w:val="true"/>
          <w:lang w:bidi="ar-SA"/>
        </w:rPr>
        <w:t xml:space="preserve">أَيُّهَا السّائِلُ عَمَّنْ دُونَهُ النَّجْمُ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اسَتَخْبَرْتَ عَنْهُ الواضِحُ الْأَمْرِ الْجَلِي</w:t>
      </w:r>
    </w:p>
    <w:p>
      <w:pPr>
        <w:pStyle w:val="BookText"/>
        <w:rPr/>
      </w:pPr>
      <w:r>
        <w:rPr>
          <w:rFonts w:ascii="Amiri" w:hAnsi="Amiri" w:eastAsia="Amiri" w:cs="Amiri"/>
          <w:color w:val="111111"/>
          <w:sz w:val="28"/>
          <w:sz w:val="28"/>
          <w:szCs w:val="28"/>
          <w:rtl w:val="true"/>
          <w:lang w:bidi="ar-SA"/>
        </w:rPr>
        <w:t xml:space="preserve">خَيْرُ خَلْقِ اللَّهِ مِنْ بَعْدِ النَّبِيِّ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فازَ الْمَوالِي وَ بِهِ ضَلَّ الْغَوِيّ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أيها السائل عمّن دونه النجم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استخبرت عنه صاحب الأمر الجلى</w:t>
      </w:r>
    </w:p>
    <w:p>
      <w:pPr>
        <w:pStyle w:val="BookText"/>
        <w:rPr/>
      </w:pPr>
      <w:r>
        <w:rPr>
          <w:rFonts w:ascii="IRNazanin" w:hAnsi="IRNazanin" w:eastAsia="IRNazanin"/>
          <w:color w:val="111111"/>
          <w:sz w:val="28"/>
          <w:sz w:val="28"/>
          <w:szCs w:val="28"/>
          <w:rtl w:val="true"/>
          <w:lang w:bidi="fa-IR"/>
        </w:rPr>
        <w:t xml:space="preserve">خير خلق الله من بعد النبي أعنى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فاز الموالی و به ضل الغوى</w:t>
      </w:r>
    </w:p>
    <w:p>
      <w:pPr>
        <w:pStyle w:val="BookText"/>
        <w:rPr/>
      </w:pPr>
      <w:r>
        <w:rPr>
          <w:rFonts w:ascii="Amiri" w:hAnsi="Amiri" w:eastAsia="Amiri" w:cs="Amiri"/>
          <w:color w:val="111111"/>
          <w:sz w:val="28"/>
          <w:sz w:val="28"/>
          <w:szCs w:val="28"/>
          <w:rtl w:val="true"/>
          <w:lang w:bidi="ar-SA"/>
        </w:rPr>
        <w:t xml:space="preserve">هكذا يا خيرة الهادي من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 عنه و عن آبائه إلا الشقى</w:t>
      </w:r>
    </w:p>
    <w:p>
      <w:pPr>
        <w:pStyle w:val="BookText"/>
        <w:rPr/>
      </w:pPr>
      <w:r>
        <w:rPr>
          <w:rFonts w:ascii="IRNazanin" w:hAnsi="IRNazanin" w:eastAsia="IRNazanin"/>
          <w:color w:val="111111"/>
          <w:sz w:val="28"/>
          <w:sz w:val="28"/>
          <w:szCs w:val="28"/>
          <w:rtl w:val="true"/>
          <w:lang w:bidi="fa-IR"/>
        </w:rPr>
        <w:t>ای کسی که از حال بزرگواری میپرسی که ستاره بلند در جنب مرتبهٔ او پایین است همانا آن چیزی را که طلب کردهای واضح و ظاهر است بهترین خلایق بعد از پیامبر حضرت امیرالمؤمنین علی بن ابی طالب است و به واسطهٔ آن حضرت دوستان او رستگار و به سبب عداوت آن سرور، گمراهان گمراه شدند</w:t>
      </w:r>
      <w:r>
        <w:rPr>
          <w:rFonts w:eastAsia="IRNazanin" w:cs="IRNazanin"/>
          <w:color w:val="111111"/>
          <w:sz w:val="28"/>
          <w:szCs w:val="28"/>
          <w:rtl w:val="true"/>
          <w:lang w:bidi="fa-IR"/>
        </w:rPr>
        <w:t xml:space="preserve">. </w:t>
      </w:r>
      <w:r>
        <w:rPr>
          <w:rStyle w:val="FootnoteAnchor"/>
          <w:rtl w:val="true"/>
        </w:rPr>
        <w:footnoteReference w:id="128"/>
      </w:r>
    </w:p>
    <w:p>
      <w:pPr>
        <w:pStyle w:val="Heading3"/>
        <w:numPr>
          <w:ilvl w:val="2"/>
          <w:numId w:val="1"/>
        </w:numPr>
        <w:rPr/>
      </w:pPr>
      <w:bookmarkStart w:id="228" w:name="__RefHeading___Toc9541470_2142443653"/>
      <w:bookmarkStart w:id="229" w:name="_Toc83"/>
      <w:bookmarkEnd w:id="228"/>
      <w:r>
        <w:rPr>
          <w:rtl w:val="true"/>
        </w:rPr>
        <w:t xml:space="preserve">معجزه بیست و ششم </w:t>
      </w:r>
      <w:r>
        <w:rPr>
          <w:rtl w:val="true"/>
        </w:rPr>
        <w:t xml:space="preserve">: </w:t>
      </w:r>
      <w:r>
        <w:rPr>
          <w:rtl w:val="true"/>
        </w:rPr>
        <w:t>هفت شتر سرخ موی و مسلمان شدن یهودیان</w:t>
      </w:r>
      <w:bookmarkEnd w:id="229"/>
    </w:p>
    <w:p>
      <w:pPr>
        <w:pStyle w:val="BookText"/>
        <w:rPr/>
      </w:pPr>
      <w:r>
        <w:rPr>
          <w:rFonts w:ascii="IRNazanin" w:hAnsi="IRNazanin" w:eastAsia="IRNazanin"/>
          <w:color w:val="111111"/>
          <w:sz w:val="28"/>
          <w:sz w:val="28"/>
          <w:szCs w:val="28"/>
          <w:rtl w:val="true"/>
          <w:lang w:bidi="fa-IR"/>
        </w:rPr>
        <w:t xml:space="preserve">به سند صحیح روایت شده که شخصی از علمای یهود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مرا فرستاده اند تا حال تو را معلوم کرده و برای آنان خبر ببرم؛ زیرا به ما از حضرت موسی خبر رسیده که هرگاه رسول عربی مبعوث ،شود به خدمت او بروید و به او بگویید که هفت شتر سرخ موی سیاه چشم از کوه مدینه برای شما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دعای او این اتفاق واقع شود به او ایمان آورید و پیرو دین و ملت او شوید که او سیّد انبیاء و وصی او سید اوصیاست و مانند برادر من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آنچه گفتم از تو به ظهور برسد من با قوم </w:t>
      </w:r>
    </w:p>
    <w:p>
      <w:pPr>
        <w:pStyle w:val="BookText"/>
        <w:rPr/>
      </w:pPr>
      <w:r>
        <w:rPr>
          <w:rFonts w:ascii="IRNazanin" w:hAnsi="IRNazanin" w:eastAsia="IRNazanin"/>
          <w:color w:val="111111"/>
          <w:sz w:val="28"/>
          <w:sz w:val="28"/>
          <w:szCs w:val="28"/>
          <w:rtl w:val="true"/>
          <w:lang w:bidi="fa-IR"/>
        </w:rPr>
        <w:t>خویش به تو ایمان می آوریم وگرنه بر می گردم و به قبیله خود ملحق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یهودی همراه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از مدینه خارج شد و آن یهودی و جمعی از اصحاب همراه آن حضرت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جناب به خارج مدینه رسید دو رکعت نماز خواند و سخنانی بر زبان مبارک جاری ساخت که کسی نشنید کوهی که در آنجا بود به حرکت درآمد و شکافته شد و صدای شتران بلند گردید و مردم شنیدند و آن یهودی آواز برآورد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أَنْ لا إِلَهَ إِلَّا اللهُ وَ اَشْهَدُ أَنَّكَ رَسُولُ اللهِ وَ اَنَّ جَميعَ ما جِئْتَ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وَ 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گواهی می دهم که معبود به حقی نیست مگر حق تعالی و گواهی می دهم که تو رسول خدایی و گواهی میدهم که آنچه تو برای خلق آورده ای راست و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حضرت خطاب کرد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رخصت بده تا نزد قوم خود رفته و آنان را باخبر کنم تا خود بیایند و ببینند و به وعده خود وفا نموده و مسلمان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مرخص شده و نزد قبیله خود رفت و آنان را باخبر کرد و آن جماعت بسیار، اسباب سفر را فراهم نمودند و به مدینه آمدند تا آنچه شنیده بودند را ببینند و به نبوّت آن حضرت ایمان آورند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مدینه رسیدند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دنیا به سر منزل عقبی منتقل شده بود و ابوبکر به ناحق برجای آن حضرت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طایفه چون خبر وفات آن حضرت را شنیدند، مأیوس شدند و اراده کردند تا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آنان </w:t>
      </w:r>
    </w:p>
    <w:p>
      <w:pPr>
        <w:pStyle w:val="BookText"/>
        <w:rPr/>
      </w:pPr>
      <w:r>
        <w:rPr>
          <w:rFonts w:ascii="IRNazanin" w:hAnsi="IRNazanin" w:eastAsia="IRNazanin"/>
          <w:color w:val="111111"/>
          <w:sz w:val="28"/>
          <w:sz w:val="28"/>
          <w:szCs w:val="28"/>
          <w:rtl w:val="true"/>
          <w:lang w:bidi="fa-IR"/>
        </w:rPr>
        <w:t>که نخست آمده بود و به آن حضرت ایمان آورده بود،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شما حضرت موسی خبر داده که وصی این پیغمبر مانند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صبر کنید و وصی او را ببینید شاید که مطلب شما از وصی او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وصی حضرت رسول صلى الله عليه وسلم پرسیدند که کیست و نشانش چیست؟ بعضی از گمراهان به آنان گفتند وصیّ آن حضرت و جانشین آن سرور ابی بکر است و آنان را به او رجوع دادند آن جماعت نزد ابی بکر آمدند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رسول خدا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بکر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شما کیستید و چه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خلیفهٔ رسول خدا ،بودی مطلب ما را می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این سخن به خشم آمد و نتوانست جواب آنان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قوم یهودی از نزد ابی بکر بیرون آمدند و در آن حال یکی از</w:t>
      </w:r>
    </w:p>
    <w:p>
      <w:pPr>
        <w:pStyle w:val="BookText"/>
        <w:rPr/>
      </w:pPr>
      <w:r>
        <w:rPr>
          <w:rFonts w:ascii="IRNazanin" w:hAnsi="IRNazanin" w:eastAsia="IRNazanin"/>
          <w:color w:val="111111"/>
          <w:sz w:val="28"/>
          <w:sz w:val="28"/>
          <w:szCs w:val="28"/>
          <w:rtl w:val="true"/>
          <w:lang w:bidi="fa-IR"/>
        </w:rPr>
        <w:t xml:space="preserve">دوستان و شیعیان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همراه من بیایید تا شما را به وصی پیغمبر راهنمایی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همراه آن شخص خدمت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گردیدند و آن حضرت را ملول و محزون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سرور همین که آنان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شتران خود را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به همان مکان برد و گریست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 بادای رسول خدا که در این مقام نماز خواندی و اظهار معجزه نمودی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دو رکعت نماز گذارد و دعا کرد، بلافاصله آن کوه به همان کیفیتی که برای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شکافته شده بود از دعای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شق خورد و هفت شتر به علاماتی که طلب نموده بودند،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p>
    <w:p>
      <w:pPr>
        <w:pStyle w:val="BookText"/>
        <w:rPr/>
      </w:pPr>
      <w:r>
        <w:rPr>
          <w:rFonts w:ascii="IRNazanin" w:hAnsi="IRNazanin" w:eastAsia="IRNazanin"/>
          <w:color w:val="111111"/>
          <w:sz w:val="28"/>
          <w:sz w:val="28"/>
          <w:szCs w:val="28"/>
          <w:rtl w:val="true"/>
          <w:lang w:bidi="fa-IR"/>
        </w:rPr>
        <w:t xml:space="preserve">آن جماعت گفتند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إِلَهَ إِلَّا اللهُ وَ أَنَّ مُحَمَّداً رَسُولُ اللهِ وَ أَنَّ مَا جَاءَ بِهِ مِنْ عِنْدِ رَبَّنا هُوَ الْحَقُّ وَ أَنْتَ خَلِيفَتُهُ وَ وَصِيُّهُ وَ وارِثُ عِلْمِهِ حَقَّاً فَجَزاهُ اللهُ وَ جَزَاكَ عَنِ الْإِسْلَامِ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گواهی می دهیم که معبود به حقی غیر از حق تعالی نیست و محمد رسول خداست و گواهی میدهیم آنچه از جانب پروردگار خود آورده، حق است و گواهی می دهیم که حقیقتاً تو خلیفه و وصی و وارث علم آن حضرت هستی و حق تعالی حضرت رسول و تو را از اسلام جزای خیر و خوبی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جماعت به دایرۀ اسلام در آمدند و به وطن خود رفتند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از آنجا که معجزات آن حضرت بسیار و خوارق عاداتش بیشمار است به عنوان نمونه به ذکر این چند معجزه اکتفا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ملاحظه نما ای عاقل که پس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صاحب این مقام باشد به امر امامت و خلافت سزاوارتر است یا کسانی که مطلقاً هیچ فضیلتی در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است که در بلاد ،مخالف درویشی از محبّان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علیهم السلام قصیده های بسیاری در مدح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 داشت و می خواند یکی از سنیان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مدح علی را می خوانی برای خلفای ثلاثه هم مدحی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دیگری به آن شخص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این فضایل را نداشته اند پس چه چیزی در حق آنان بگوید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يَهْدِ اللهُ فَهُوَ الْمُهْتَدِ وَ مَنْ يُضْلِلْ فَلَنْ تَجِدَ لَهُ وَلِيّاً مُرْشِدا</w:t>
      </w:r>
      <w:r>
        <w:rPr>
          <w:rFonts w:eastAsia="Amiri" w:cs="Amiri" w:ascii="Amiri" w:hAnsi="Amiri"/>
          <w:color w:val="111111"/>
          <w:sz w:val="28"/>
          <w:szCs w:val="28"/>
          <w:rtl w:val="true"/>
          <w:lang w:bidi="ar-SA"/>
        </w:rPr>
        <w:t xml:space="preserve">» </w:t>
      </w:r>
      <w:r>
        <w:rPr>
          <w:rStyle w:val="FootnoteAnchor"/>
          <w:rtl w:val="true"/>
        </w:rPr>
        <w:footnoteReference w:id="130"/>
      </w:r>
      <w:bookmarkStart w:id="230" w:name="pg15563_207300"/>
    </w:p>
    <w:p>
      <w:pPr>
        <w:pStyle w:val="Heading3"/>
        <w:numPr>
          <w:ilvl w:val="2"/>
          <w:numId w:val="1"/>
        </w:numPr>
        <w:rPr/>
      </w:pPr>
      <w:bookmarkStart w:id="231" w:name="__RefHeading___Toc9541472_2142443653"/>
      <w:bookmarkStart w:id="232" w:name="_Toc84"/>
      <w:bookmarkEnd w:id="230"/>
      <w:bookmarkEnd w:id="231"/>
      <w:r>
        <w:rPr>
          <w:rtl w:val="true"/>
        </w:rPr>
        <w:t xml:space="preserve">قضاوت های حضرت امیرالمؤمنین </w:t>
      </w:r>
      <w:r>
        <w:rPr>
          <w:rtl w:val="true"/>
        </w:rPr>
        <w:t>(</w:t>
      </w:r>
      <w:r>
        <w:rPr>
          <w:rtl w:val="true"/>
        </w:rPr>
        <w:t>علیه السلام</w:t>
      </w:r>
      <w:r>
        <w:rPr>
          <w:rtl w:val="true"/>
        </w:rPr>
        <w:t>)</w:t>
      </w:r>
      <w:bookmarkEnd w:id="232"/>
    </w:p>
    <w:p>
      <w:pPr>
        <w:pStyle w:val="Heading4"/>
        <w:numPr>
          <w:ilvl w:val="3"/>
          <w:numId w:val="1"/>
        </w:numPr>
        <w:rPr/>
      </w:pPr>
      <w:bookmarkStart w:id="233" w:name="__RefHeading___Toc9541474_2142443653"/>
      <w:bookmarkStart w:id="234" w:name="_Toc85"/>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بدان همان طور که معجزات آن حضرت بسیار است، قضایا و احکام آن حضرت نیز از حد حصر بیرون است و لیکن ما در این مختصر به ذکر چند قضیه اکتفا میکنیم تا این کتاب از زیور این زینت نصیبی برد</w:t>
      </w:r>
      <w:r>
        <w:rPr>
          <w:rFonts w:eastAsia="IRNazanin" w:cs="IRNazanin"/>
          <w:color w:val="111111"/>
          <w:sz w:val="28"/>
          <w:szCs w:val="28"/>
          <w:rtl w:val="true"/>
          <w:lang w:bidi="fa-IR"/>
        </w:rPr>
        <w:t>.</w:t>
      </w:r>
    </w:p>
    <w:p>
      <w:pPr>
        <w:pStyle w:val="Heading4"/>
        <w:numPr>
          <w:ilvl w:val="3"/>
          <w:numId w:val="1"/>
        </w:numPr>
        <w:rPr/>
      </w:pPr>
      <w:bookmarkStart w:id="235" w:name="__RefHeading___Toc9541476_2142443653"/>
      <w:bookmarkStart w:id="236" w:name="_Toc86"/>
      <w:bookmarkEnd w:id="235"/>
      <w:r>
        <w:rPr>
          <w:rtl w:val="true"/>
        </w:rPr>
        <w:t xml:space="preserve">قضیه اوّل </w:t>
      </w:r>
      <w:r>
        <w:rPr>
          <w:rtl w:val="true"/>
        </w:rPr>
        <w:t xml:space="preserve">: </w:t>
      </w:r>
      <w:r>
        <w:rPr>
          <w:rtl w:val="true"/>
        </w:rPr>
        <w:t xml:space="preserve">حکمی چون حضرت داود </w:t>
      </w:r>
      <w:r>
        <w:rPr>
          <w:rtl w:val="true"/>
        </w:rPr>
        <w:t>(</w:t>
      </w:r>
      <w:r>
        <w:rPr>
          <w:rtl w:val="true"/>
        </w:rPr>
        <w:t>علیه السلام</w:t>
      </w:r>
      <w:r>
        <w:rPr>
          <w:rtl w:val="true"/>
        </w:rPr>
        <w:t>)</w:t>
      </w:r>
      <w:bookmarkEnd w:id="236"/>
    </w:p>
    <w:p>
      <w:pPr>
        <w:pStyle w:val="BookText"/>
        <w:rPr/>
      </w:pPr>
      <w:r>
        <w:rPr>
          <w:rFonts w:ascii="IRNazanin" w:hAnsi="IRNazanin" w:eastAsia="IRNazanin"/>
          <w:color w:val="111111"/>
          <w:sz w:val="28"/>
          <w:sz w:val="28"/>
          <w:szCs w:val="28"/>
          <w:rtl w:val="true"/>
          <w:lang w:bidi="fa-IR"/>
        </w:rPr>
        <w:t xml:space="preserve">در کتب فریقین ذکر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شکوه کنان نزد آن حضرت آمدند و ماجرا از این قرار بود که گاو یکی از آن دو نفر، خر دیگری را کشته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ابی بکر بروید تا میان شما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نفر نزد ابی بکر رفتند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خر دیگری را کشته است حال در این مورد چه میگویی؟ ابی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را رها کرده و نزد من آمده اید؟ گفتند ابتدا خدمت آن حضرت رفتیم آن سرور ما را نزد تو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بسیار فکر کرد و بعد از آن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 بی زبانی است و چیزی بر صاحبش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حیوانی کاری کند بر صاحب آن حیوان چیزی لازم نمی آید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نفر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ابی بکر چنین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عمر بروید و از او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نزد عمر رفتند و صورت حال را تقریر نمودند و گفتند</w:t>
      </w:r>
      <w:r>
        <w:rPr>
          <w:rFonts w:eastAsia="IRNazanin" w:cs="IRNazanin"/>
          <w:color w:val="111111"/>
          <w:sz w:val="28"/>
          <w:szCs w:val="28"/>
          <w:rtl w:val="true"/>
          <w:lang w:bidi="fa-IR"/>
        </w:rPr>
        <w:t xml:space="preserve">: </w:t>
      </w:r>
      <w:bookmarkStart w:id="237" w:name="pg15563_207301"/>
    </w:p>
    <w:p>
      <w:pPr>
        <w:pStyle w:val="BookText"/>
        <w:rPr/>
      </w:pPr>
      <w:bookmarkEnd w:id="2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ما را نزد ابی بکر فرستاد و او چنین حکم کرد و باز خدمت آن حضرت رسیدیم و عرض حال کردیم،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عمر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در این باب چه میگویی؟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مسأله حكم من همان حکم ابی 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آن دو نفر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علی بن ابیطالب بروید و از او تحقیق کنید تا میان شما به راستی حکم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نفر خدمت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احوال خویش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گاو از محل خود رها شده و سراغ خر رفته و آن را کشته، صاحب گاو باید قیمت خر را بپردازد و اگر خر سراغ گاو رفته و کشته شده، صاحب گاو مدیون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نزد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صورت ماجرا را عرض کردند آن</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میان شما طبق فرمان خدا حکم کرده است؛ الحمد لله که میان ما اهل بیت حکم کننده به شیوه داود پیغمبر وجود دارد</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9541478_2142443653"/>
      <w:bookmarkStart w:id="239" w:name="_Toc87"/>
      <w:bookmarkEnd w:id="238"/>
      <w:r>
        <w:rPr>
          <w:rtl w:val="true"/>
        </w:rPr>
        <w:t xml:space="preserve">قضیه دوّم </w:t>
      </w:r>
      <w:r>
        <w:rPr>
          <w:rtl w:val="true"/>
        </w:rPr>
        <w:t xml:space="preserve">: </w:t>
      </w:r>
      <w:r>
        <w:rPr>
          <w:rtl w:val="true"/>
        </w:rPr>
        <w:t>ادعای سه نفر بر سر یک طفل و حکم بین آن ها</w:t>
      </w:r>
      <w:bookmarkEnd w:id="23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زید بن ارقم روایت کرده اند که </w:t>
      </w:r>
      <w:bookmarkStart w:id="240" w:name="pg15563_207302"/>
    </w:p>
    <w:p>
      <w:pPr>
        <w:pStyle w:val="BookText"/>
        <w:rPr/>
      </w:pPr>
      <w:bookmarkEnd w:id="240"/>
      <w:r>
        <w:rPr>
          <w:rFonts w:ascii="IRNazanin" w:hAnsi="IRNazanin" w:eastAsia="IRNazanin"/>
          <w:color w:val="111111"/>
          <w:sz w:val="28"/>
          <w:sz w:val="28"/>
          <w:szCs w:val="28"/>
          <w:rtl w:val="true"/>
          <w:lang w:bidi="fa-IR"/>
        </w:rPr>
        <w:t xml:space="preserve">در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یمن محضر حضرت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سه نفر خدمت آن حضرت آمدند در حالی که بر سر فرزندی که از کنیز آنان متولد شده بود دعوا داشتند و هر یک مدعی بودند که فرزند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آنان تازه اسلام آورده بودند و از مسائل شرعی آگاهی نداشتند و در اکثر مسائل جاهل بودند و خیال می کردند که اگر گروهی با یکدیگر در مورد کنیزی شریک باشند آن کنیز به تمام آنان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 نفر با آن کنیز وطی کرده و آن کنیز حامله شده بود و پسری به دنیا آورده بود و هر کدام از آنان مدعی تصاحب آن پسر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قرعه زد و آن پسر را به مردی داد که قرعه به نامش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حکم کرد که هر یک از آن دو نفر، یک سوم قیمت فرزند را بدهند و هر سه نفر را تهدید نمود که دیگر چنین کاری نکنند؛ زیرا به سختی عقوبت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سزاست که میان ما اهل بیت شخصی را نصب نموده که به سنّت داود پیغمبر حکم میراند و در این مسأله حکم همان بوده که امیرالمؤمنین گفته است</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9541480_2142443653"/>
      <w:bookmarkStart w:id="242" w:name="_Toc88"/>
      <w:bookmarkEnd w:id="241"/>
      <w:r>
        <w:rPr>
          <w:rtl w:val="true"/>
        </w:rPr>
        <w:t xml:space="preserve">قضیه سوم </w:t>
      </w:r>
      <w:r>
        <w:rPr>
          <w:rtl w:val="true"/>
        </w:rPr>
        <w:t xml:space="preserve">: </w:t>
      </w:r>
      <w:r>
        <w:rPr>
          <w:rtl w:val="true"/>
        </w:rPr>
        <w:t>دیه زیر آوارماندگان</w:t>
      </w:r>
      <w:bookmarkEnd w:id="242"/>
    </w:p>
    <w:p>
      <w:pPr>
        <w:pStyle w:val="BookText"/>
        <w:rPr/>
      </w:pPr>
      <w:r>
        <w:rPr>
          <w:rFonts w:ascii="IRNazanin" w:hAnsi="IRNazanin" w:eastAsia="IRNazanin"/>
          <w:color w:val="111111"/>
          <w:sz w:val="28"/>
          <w:sz w:val="28"/>
          <w:szCs w:val="28"/>
          <w:rtl w:val="true"/>
          <w:lang w:bidi="fa-IR"/>
        </w:rPr>
        <w:t xml:space="preserve">در کتب معتبر روایت شده که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زیر دیوار ماندند و آوار بر سر آنان فرو ریخت دو زن نیز زیر </w:t>
      </w:r>
      <w:bookmarkStart w:id="243" w:name="pg15563_207303"/>
    </w:p>
    <w:p>
      <w:pPr>
        <w:pStyle w:val="BookText"/>
        <w:rPr/>
      </w:pPr>
      <w:bookmarkEnd w:id="243"/>
      <w:r>
        <w:rPr>
          <w:rFonts w:ascii="IRNazanin" w:hAnsi="IRNazanin" w:eastAsia="IRNazanin"/>
          <w:color w:val="111111"/>
          <w:sz w:val="28"/>
          <w:sz w:val="28"/>
          <w:szCs w:val="28"/>
          <w:rtl w:val="true"/>
          <w:lang w:bidi="fa-IR"/>
        </w:rPr>
        <w:t>آوار ماندند که یکی از آنان آزاد و دیگری بنده بود و از هر کدام طفلی باقی مانده بود و کسی نمیدانست که طفل زن آزاد کدام و طفل زن</w:t>
      </w:r>
    </w:p>
    <w:p>
      <w:pPr>
        <w:pStyle w:val="BookText"/>
        <w:rPr/>
      </w:pPr>
      <w:r>
        <w:rPr>
          <w:rFonts w:ascii="IRNazanin" w:hAnsi="IRNazanin" w:eastAsia="IRNazanin"/>
          <w:color w:val="111111"/>
          <w:sz w:val="28"/>
          <w:sz w:val="28"/>
          <w:szCs w:val="28"/>
          <w:rtl w:val="true"/>
          <w:lang w:bidi="fa-IR"/>
        </w:rPr>
        <w:t>کنیز کدام است؟</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قرعه زد و آزاد را از بنده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،ماجرا خبر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آن ،حضرت حکم امیرالمؤمنین را تصدیق نمود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9541482_2142443653"/>
      <w:bookmarkStart w:id="245" w:name="_Toc89"/>
      <w:bookmarkEnd w:id="244"/>
      <w:r>
        <w:rPr>
          <w:rtl w:val="true"/>
        </w:rPr>
        <w:t xml:space="preserve">قضیه چهارم </w:t>
      </w:r>
      <w:r>
        <w:rPr>
          <w:rtl w:val="true"/>
        </w:rPr>
        <w:t xml:space="preserve">: </w:t>
      </w:r>
      <w:r>
        <w:rPr>
          <w:rtl w:val="true"/>
        </w:rPr>
        <w:t>لاشی چیست؟</w:t>
      </w:r>
      <w:bookmarkEnd w:id="245"/>
    </w:p>
    <w:p>
      <w:pPr>
        <w:pStyle w:val="BookText"/>
        <w:rPr/>
      </w:pPr>
      <w:r>
        <w:rPr>
          <w:rFonts w:ascii="IRNazanin" w:hAnsi="IRNazanin" w:eastAsia="IRNazanin"/>
          <w:color w:val="111111"/>
          <w:sz w:val="28"/>
          <w:sz w:val="28"/>
          <w:szCs w:val="28"/>
          <w:rtl w:val="true"/>
          <w:lang w:bidi="fa-IR"/>
        </w:rPr>
        <w:t>در کتب فریقین روایت شده که پادشاه روم به معاویه نامه نوشت و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چیزی که چیزی نیست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مانند الاغی که در گل فرو ،رود متحیر شد و از عمرو عاص پرسید، او نیز عاجز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آخر عمرو عاص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مصلحت در آن است که اسبی قیمتی را همراه شخصی برای معامله به لشکرگاه علی بن ابیطالب بفرستیم و بابت قیمت آن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 لا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شاید که بعضی این سؤال را از علی بن ابی طالب بپرسند و معما حل 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اسبی گران بها به شخصی دادند و او را به لشکرگاه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شخصی را فرستاد و صاحب آن اسب را طلبید و فرمود قیمت این اسب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بشيء لا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قنبر خطاب نمود و فرمود </w:t>
      </w:r>
      <w:r>
        <w:rPr>
          <w:rFonts w:eastAsia="IRNazanin" w:cs="IRNazanin"/>
          <w:color w:val="111111"/>
          <w:sz w:val="28"/>
          <w:szCs w:val="28"/>
          <w:rtl w:val="true"/>
          <w:lang w:bidi="fa-IR"/>
        </w:rPr>
        <w:t xml:space="preserve">: </w:t>
      </w:r>
      <w:bookmarkStart w:id="246" w:name="pg15563_207304"/>
    </w:p>
    <w:p>
      <w:pPr>
        <w:pStyle w:val="BookText"/>
        <w:rPr/>
      </w:pPr>
      <w:bookmarkEnd w:id="2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 را بگیر و این شخص را در وقت چاشت به صحرا ببر و سراب را به او نشان بده و بگو این است شیء لا شیء؛ و اگر از تو دلیل مطالبه نمود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قرآن مجید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يَحْسَبُهُ الظَّمْآنُ ماءً حَتَّى إِذَا جَاءَهُ لَمْ يَجِدْهُ شَيْئاً</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تشنه می پندارد آب است و چون به آنجا می رسد چیزی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معاویه خبر را برای او برد و وی پاسخ پادشاه روم را داد</w:t>
      </w:r>
      <w:r>
        <w:rPr>
          <w:rFonts w:eastAsia="IRNazanin" w:cs="IRNazanin"/>
          <w:color w:val="111111"/>
          <w:sz w:val="28"/>
          <w:szCs w:val="28"/>
          <w:rtl w:val="true"/>
          <w:lang w:bidi="fa-IR"/>
        </w:rPr>
        <w:t xml:space="preserve">. </w:t>
      </w:r>
      <w:r>
        <w:rPr>
          <w:rStyle w:val="FootnoteAnchor"/>
          <w:rtl w:val="true"/>
        </w:rPr>
        <w:footnoteReference w:id="135"/>
      </w:r>
    </w:p>
    <w:p>
      <w:pPr>
        <w:pStyle w:val="Heading4"/>
        <w:numPr>
          <w:ilvl w:val="3"/>
          <w:numId w:val="1"/>
        </w:numPr>
        <w:rPr/>
      </w:pPr>
      <w:bookmarkStart w:id="247" w:name="__RefHeading___Toc9541484_2142443653"/>
      <w:bookmarkStart w:id="248" w:name="_Toc90"/>
      <w:bookmarkEnd w:id="247"/>
      <w:r>
        <w:rPr>
          <w:rtl w:val="true"/>
        </w:rPr>
        <w:t xml:space="preserve">قضیه پنجم </w:t>
      </w:r>
      <w:r>
        <w:rPr>
          <w:rtl w:val="true"/>
        </w:rPr>
        <w:t xml:space="preserve">: </w:t>
      </w:r>
      <w:r>
        <w:rPr>
          <w:rtl w:val="true"/>
        </w:rPr>
        <w:t xml:space="preserve">دوازده سؤال پادشاه روم از حضرت علی </w:t>
      </w:r>
      <w:r>
        <w:rPr>
          <w:rtl w:val="true"/>
        </w:rPr>
        <w:t>(</w:t>
      </w:r>
      <w:r>
        <w:rPr>
          <w:rtl w:val="true"/>
        </w:rPr>
        <w:t>علیه السلام</w:t>
      </w:r>
      <w:r>
        <w:rPr>
          <w:rtl w:val="true"/>
        </w:rPr>
        <w:t>)</w:t>
      </w:r>
      <w:bookmarkEnd w:id="248"/>
    </w:p>
    <w:p>
      <w:pPr>
        <w:pStyle w:val="BookText"/>
        <w:rPr/>
      </w:pPr>
      <w:r>
        <w:rPr>
          <w:rFonts w:ascii="IRNazanin" w:hAnsi="IRNazanin" w:eastAsia="IRNazanin"/>
          <w:color w:val="111111"/>
          <w:sz w:val="28"/>
          <w:sz w:val="28"/>
          <w:szCs w:val="28"/>
          <w:rtl w:val="true"/>
          <w:lang w:bidi="fa-IR"/>
        </w:rPr>
        <w:t xml:space="preserve">شیعه و سنی روایت کرده اند که فرستاده پادشاه روم خدمت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Style w:val="FootnoteAnchor"/>
          <w:rtl w:val="true"/>
        </w:rPr>
        <w:footnoteReference w:id="136"/>
      </w:r>
      <w:r>
        <w:rPr>
          <w:rFonts w:ascii="IRNazanin" w:hAnsi="IRNazanin" w:eastAsia="IRNazanin"/>
          <w:color w:val="111111"/>
          <w:sz w:val="28"/>
          <w:sz w:val="28"/>
          <w:szCs w:val="28"/>
          <w:rtl w:val="true"/>
          <w:lang w:bidi="fa-IR"/>
        </w:rPr>
        <w:t>و از آن حضرت دوازده سؤال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برادری که در یک روز متولد شدند و در یک روز وفات نمودند و یکی از آن دو، صد سال و دیگری دویست سال عمر نمود، کدام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جواب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نفر عزیر پیغمبر و برادرش بود که با هم متولد شدند و پنجاه سال با یکدیگر زندگی کردند و به امر الهی روح از بدن حضرت عزیر</w:t>
      </w:r>
    </w:p>
    <w:p>
      <w:pPr>
        <w:pStyle w:val="BookText"/>
        <w:rPr/>
      </w:pPr>
      <w:r>
        <w:rPr>
          <w:rFonts w:ascii="IRNazanin" w:hAnsi="IRNazanin" w:eastAsia="IRNazanin"/>
          <w:color w:val="111111"/>
          <w:sz w:val="28"/>
          <w:sz w:val="28"/>
          <w:szCs w:val="28"/>
          <w:rtl w:val="true"/>
          <w:lang w:bidi="fa-IR"/>
        </w:rPr>
        <w:t>مفارقت نمود و بعد از صد سال دومرتبه به بدن او بازگشت و با برادر</w:t>
      </w:r>
    </w:p>
    <w:p>
      <w:pPr>
        <w:pStyle w:val="BookText"/>
        <w:rPr/>
      </w:pPr>
      <w:r>
        <w:rPr>
          <w:rFonts w:ascii="IRNazanin" w:hAnsi="IRNazanin" w:eastAsia="IRNazanin"/>
          <w:color w:val="111111"/>
          <w:sz w:val="28"/>
          <w:sz w:val="28"/>
          <w:szCs w:val="28"/>
          <w:rtl w:val="true"/>
          <w:lang w:bidi="fa-IR"/>
        </w:rPr>
        <w:t>خود ملاقات نمود و پنجاه سال دیگر با برادر بسر برد و هر دو در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به جوار رحمت حق تعالی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عزیر صد سال </w:t>
      </w:r>
    </w:p>
    <w:p>
      <w:pPr>
        <w:pStyle w:val="BookText"/>
        <w:rPr/>
      </w:pPr>
      <w:r>
        <w:rPr>
          <w:rFonts w:ascii="IRNazanin" w:hAnsi="IRNazanin" w:eastAsia="IRNazanin"/>
          <w:color w:val="111111"/>
          <w:sz w:val="28"/>
          <w:sz w:val="28"/>
          <w:szCs w:val="28"/>
          <w:rtl w:val="true"/>
          <w:lang w:bidi="fa-IR"/>
        </w:rPr>
        <w:t>و برادر او دویست سال عمر کرد</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زمینی که از ابتدای آفرینش تا روز قیامت، تنها یک مرتبه آفتاب دیده و دیگر پرتو آفتاب بر آن نتابیده و نخواهد تابید،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مکان قعر دریای نیل است که هنگام گریختن حضرت موسی از فرعون به فرمان حق تعالی شکافته شد و آفتاب بر آن تایید و آن را خشکانید و حضرت موسی با بنی اسرائیل از میان آن گذشتند دو مرتبه آب دریا به هم متصل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بشری که در دار دنیا می خورد و می آشامد و مطلقاً بول و غائط ندارد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جنینی است که در شکم مادر میباشد و آنچه مادر او می خورد و می آشامد به او می رسد اما او بول و غائط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موجود هنگام آشامیدن زنده بود و هنگام خوردن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موجود عصای حضرت موسی بود؛ زیرا هنگامی که شاخ درخت بود و از حیات بهره داشت آب میکشید و چون او را قطع کردند حیاتش از بین رفت اما در روز وعده ،ساحران دومرتبه حیات یافت و تمام آلات ساحران را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بقعه از زمین در طوفان نوح زیر آب نماند؟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کعبه مشرّفه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موجود زنده ای است که سخن او را تکذیب کردند در حالی که او نه از جنس انسان بود و نه از جنس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موجود گرگی بود که برادران یوسف او را گرفتند و نزد حضرت یعقوب بردند و گفتند این ،گرگ یوسف را خورده است، اما آن گرگ به سخن درآمد و گفت گوشت پیغمبرزادگان بر من حرام است و سخن آنان تهمت میباشد اما برادران یوسف او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کدام یک از موجودات زنده که نه از جنیان بود و نه از آدمیان، وحی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زنبور عسل که حق تعالی در قرآن مجید از او حکایت کرده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رَبُّكَ إِلَى النَّحْلِ</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هشتم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کدامین ،فرستاده نه از طایفه جن و نه از طایفه انس و نه از ملائکه و نه از شیاطین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هدهد، فرستادهٔ حضرت سلیمان که نامۀ آن حضرت را برای بلقیس برد و حق تعالی در مورد آن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سلیمان به هدهد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بِكِتابي هذا</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کدامین موجود از جانب حق تعالی مبعوث شد در حالی که نه آدم بود و نه جنی و نه ملک؟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کلاغی که حق تعالی پس از قتل هابیل به دست قابیل فرستاد همان طور 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غُراباً</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پشت آن نماز خواندن مکروه است کجاست و حال آنکه حق تعالی تمام روی زمین را برای شما مسجد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خانه کعبه معظمه است و کراهت آن جهت حفظ عزت و احترام کعبه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یازدهم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نفس است که در نفس دیگر جا گرفت و میان آن دو نفس رفاقت ایجاد شد بدون آنکه میان آنان قرابتی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آن ،نفس یونس بن متی است که به فرمان الهی در شکم ماهی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 حضرت موسی از کدام چوب و طول آن چقدر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چوب عوسج بود و طول ،آن هفت ذرع بود و جبرئیل آن را از بهشت آورده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فرستاده پادشاه روم بعد از شنیدن سخنان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اخلاص مسلمان شد و به دیار خود بازگشت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249" w:name="pg15563_207308"/>
    </w:p>
    <w:p>
      <w:pPr>
        <w:pStyle w:val="Heading4"/>
        <w:numPr>
          <w:ilvl w:val="3"/>
          <w:numId w:val="1"/>
        </w:numPr>
        <w:rPr/>
      </w:pPr>
      <w:bookmarkStart w:id="250" w:name="__RefHeading___Toc9541486_2142443653"/>
      <w:bookmarkStart w:id="251" w:name="_Toc91"/>
      <w:bookmarkEnd w:id="249"/>
      <w:bookmarkEnd w:id="250"/>
      <w:r>
        <w:rPr>
          <w:rtl w:val="true"/>
        </w:rPr>
        <w:t xml:space="preserve">قضیه ششم </w:t>
      </w:r>
      <w:r>
        <w:rPr>
          <w:rtl w:val="true"/>
        </w:rPr>
        <w:t xml:space="preserve">: </w:t>
      </w:r>
      <w:r>
        <w:rPr>
          <w:rtl w:val="true"/>
        </w:rPr>
        <w:t>قضاوت درباره چهار نفری که توسط شیر هلاک شدند</w:t>
      </w:r>
      <w:bookmarkEnd w:id="251"/>
    </w:p>
    <w:p>
      <w:pPr>
        <w:pStyle w:val="BookText"/>
        <w:rPr/>
      </w:pPr>
      <w:r>
        <w:rPr>
          <w:rFonts w:ascii="IRNazanin" w:hAnsi="IRNazanin" w:eastAsia="IRNazanin"/>
          <w:color w:val="111111"/>
          <w:sz w:val="28"/>
          <w:sz w:val="28"/>
          <w:szCs w:val="28"/>
          <w:rtl w:val="true"/>
          <w:lang w:bidi="fa-IR"/>
        </w:rPr>
        <w:t xml:space="preserve">گروه زیادی از علمای شیعه و سنی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قیس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منيع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مغنم</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روایت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گودالی برای شکار شیر حفر کرده بودند و شیری قوی هیکل در آن گودال افتاده بود و خلق به تماشای آن شده بودند پای یکی از حاضران لغزید و در آن گودال افتاد و هنگام افتادن دست دیگری را گرفت که شاید به این سبب در آن گودال نیافتد و دومین نفر نیز دست به دیگری زد و سوّمی به دیگری چسبید اما فایده نکرد و هر چهار نفر در آن گودال افتادند و آن شیر گرسنه خشم آلود تمام آنان را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بستگان آن جماعت ،مقتول شمشیرها را کشیدند و با یکدیگر درگیر شدند و فتنه بزرگی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آن جماعت را طلب نموده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و آرام گیرید و صبر کنید تا در میان شما حکم کنم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مقرر نمود تا بستگان مرد اوّل ثلث دیه را به خویشاوندان نفر دوّم بدهند و خویشاوندان نفر دوّم، ثلث دیه را به بستگان نفر سوم بدهند و خویشاوندان نفر سوم تمام دیه را به بستگان نفر چهارم بپردازند</w:t>
      </w:r>
      <w:r>
        <w:rPr>
          <w:rFonts w:eastAsia="IRNazanin" w:cs="IRNazanin"/>
          <w:color w:val="111111"/>
          <w:sz w:val="28"/>
          <w:szCs w:val="28"/>
          <w:rtl w:val="true"/>
          <w:lang w:bidi="fa-IR"/>
        </w:rPr>
        <w:t xml:space="preserve">. </w:t>
      </w:r>
      <w:bookmarkStart w:id="252" w:name="pg15563_207309"/>
    </w:p>
    <w:p>
      <w:pPr>
        <w:pStyle w:val="BookText"/>
        <w:rPr/>
      </w:pPr>
      <w:bookmarkEnd w:id="252"/>
      <w:r>
        <w:rPr>
          <w:rFonts w:ascii="IRNazanin" w:hAnsi="IRNazanin" w:eastAsia="IRNazanin"/>
          <w:color w:val="111111"/>
          <w:sz w:val="28"/>
          <w:sz w:val="28"/>
          <w:szCs w:val="28"/>
          <w:rtl w:val="true"/>
          <w:lang w:bidi="fa-IR"/>
        </w:rPr>
        <w:t xml:space="preserve">بعضی از آنان از این حکم راضی شدند و بعضی راضی نشدند و مرافعه را به محضر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حضرت از این قضیه مطلع 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علی بن ابی طالب موافق حکمی است که حق تعالی بر عرش</w:t>
      </w:r>
    </w:p>
    <w:p>
      <w:pPr>
        <w:pStyle w:val="BookText"/>
        <w:rPr/>
      </w:pPr>
      <w:r>
        <w:rPr>
          <w:rFonts w:ascii="IRNazanin" w:hAnsi="IRNazanin" w:eastAsia="IRNazanin"/>
          <w:color w:val="111111"/>
          <w:sz w:val="28"/>
          <w:sz w:val="28"/>
          <w:szCs w:val="28"/>
          <w:rtl w:val="true"/>
          <w:lang w:bidi="fa-IR"/>
        </w:rPr>
        <w:t>ثبت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که در میان اهل بیت من شخصی است که بر سنت داود پیغمبر حکم می راند</w:t>
      </w:r>
      <w:r>
        <w:rPr>
          <w:rFonts w:eastAsia="IRNazanin" w:cs="IRNazanin"/>
          <w:color w:val="111111"/>
          <w:sz w:val="28"/>
          <w:szCs w:val="28"/>
          <w:rtl w:val="true"/>
          <w:lang w:bidi="fa-IR"/>
        </w:rPr>
        <w:t xml:space="preserve">.» </w:t>
      </w:r>
      <w:r>
        <w:rPr>
          <w:rStyle w:val="FootnoteAnchor"/>
          <w:rtl w:val="true"/>
        </w:rPr>
        <w:footnoteReference w:id="143"/>
      </w:r>
    </w:p>
    <w:p>
      <w:pPr>
        <w:pStyle w:val="Heading4"/>
        <w:numPr>
          <w:ilvl w:val="3"/>
          <w:numId w:val="1"/>
        </w:numPr>
        <w:rPr/>
      </w:pPr>
      <w:bookmarkStart w:id="253" w:name="__RefHeading___Toc9541488_2142443653"/>
      <w:bookmarkStart w:id="254" w:name="_Toc92"/>
      <w:bookmarkEnd w:id="253"/>
      <w:r>
        <w:rPr>
          <w:rtl w:val="true"/>
        </w:rPr>
        <w:t xml:space="preserve">قضیه هفتم </w:t>
      </w:r>
      <w:r>
        <w:rPr>
          <w:rtl w:val="true"/>
        </w:rPr>
        <w:t xml:space="preserve">: </w:t>
      </w:r>
      <w:r>
        <w:rPr>
          <w:rtl w:val="true"/>
        </w:rPr>
        <w:t>حكم ديه مشكله</w:t>
      </w:r>
      <w:bookmarkEnd w:id="254"/>
    </w:p>
    <w:p>
      <w:pPr>
        <w:pStyle w:val="BookText"/>
        <w:rPr/>
      </w:pPr>
      <w:r>
        <w:rPr>
          <w:rFonts w:ascii="IRNazanin" w:hAnsi="IRNazanin" w:eastAsia="IRNazanin"/>
          <w:color w:val="111111"/>
          <w:sz w:val="28"/>
          <w:sz w:val="28"/>
          <w:szCs w:val="28"/>
          <w:rtl w:val="true"/>
          <w:lang w:bidi="fa-IR"/>
        </w:rPr>
        <w:t xml:space="preserve">شیعه و سنی در کتاب های معتبر خود روایت کرده 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دختر با یکدیگر به بازی مشغول بودند یکی از ایشان بر دوش</w:t>
      </w:r>
    </w:p>
    <w:p>
      <w:pPr>
        <w:pStyle w:val="BookText"/>
        <w:rPr/>
      </w:pPr>
      <w:r>
        <w:rPr>
          <w:rFonts w:ascii="IRNazanin" w:hAnsi="IRNazanin" w:eastAsia="IRNazanin"/>
          <w:color w:val="111111"/>
          <w:sz w:val="28"/>
          <w:sz w:val="28"/>
          <w:szCs w:val="28"/>
          <w:rtl w:val="true"/>
          <w:lang w:bidi="fa-IR"/>
        </w:rPr>
        <w:t>دیگری سوار شد و آن دختر دیگر سر انگشت خود را بر پهلوی دختر</w:t>
      </w:r>
    </w:p>
    <w:p>
      <w:pPr>
        <w:pStyle w:val="BookText"/>
        <w:rPr/>
      </w:pPr>
      <w:r>
        <w:rPr>
          <w:rFonts w:ascii="IRNazanin" w:hAnsi="IRNazanin" w:eastAsia="IRNazanin"/>
          <w:color w:val="111111"/>
          <w:sz w:val="28"/>
          <w:sz w:val="28"/>
          <w:szCs w:val="28"/>
          <w:rtl w:val="true"/>
          <w:lang w:bidi="fa-IR"/>
        </w:rPr>
        <w:t>زیرین زد و او چون غافل بود مضطرب شده و از جای جست و آن دختری که سوار بود بیفتاد و گردن او شکست پس مرافعه را به</w:t>
      </w:r>
    </w:p>
    <w:p>
      <w:pPr>
        <w:pStyle w:val="BookText"/>
        <w:rPr/>
      </w:pPr>
      <w:r>
        <w:rPr>
          <w:rFonts w:ascii="IRNazanin" w:hAnsi="IRNazanin" w:eastAsia="IRNazanin"/>
          <w:color w:val="111111"/>
          <w:sz w:val="28"/>
          <w:sz w:val="28"/>
          <w:szCs w:val="28"/>
          <w:rtl w:val="true"/>
          <w:lang w:bidi="fa-IR"/>
        </w:rPr>
        <w:t xml:space="preserve">خدمت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مقتول سه حصه باید بشود و یک حصّه از آن سه ساقط است از جهت آن که آن دختر خود سوار شده و دو ثلث دیگر را آن دو دختر باید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که حضرت</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حکمی ،کرده به صحت آن حکم 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علمای شیعه که این حدیث را نقل کرده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کتاب مناقب خود ایراد نموده این روایت را و از اهل سنت و </w:t>
      </w:r>
      <w:bookmarkStart w:id="255" w:name="pg15563_207310"/>
    </w:p>
    <w:p>
      <w:pPr>
        <w:pStyle w:val="BookText"/>
        <w:rPr/>
      </w:pPr>
      <w:bookmarkEnd w:id="255"/>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غریب الحدیث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روایت نموده اند </w:t>
      </w:r>
      <w:r>
        <w:rPr>
          <w:rFonts w:eastAsia="IRNazanin" w:cs="IRNazanin"/>
          <w:color w:val="111111"/>
          <w:sz w:val="28"/>
          <w:szCs w:val="28"/>
          <w:rtl w:val="true"/>
          <w:lang w:bidi="fa-IR"/>
        </w:rPr>
        <w:t>.</w:t>
      </w:r>
    </w:p>
    <w:p>
      <w:pPr>
        <w:pStyle w:val="Heading4"/>
        <w:numPr>
          <w:ilvl w:val="3"/>
          <w:numId w:val="1"/>
        </w:numPr>
        <w:rPr/>
      </w:pPr>
      <w:bookmarkStart w:id="256" w:name="__RefHeading___Toc9541490_2142443653"/>
      <w:bookmarkStart w:id="257" w:name="_Toc93"/>
      <w:bookmarkEnd w:id="256"/>
      <w:r>
        <w:rPr>
          <w:rtl w:val="true"/>
        </w:rPr>
        <w:t xml:space="preserve">قضیه هشتم </w:t>
      </w:r>
      <w:r>
        <w:rPr>
          <w:rtl w:val="true"/>
        </w:rPr>
        <w:t xml:space="preserve">: </w:t>
      </w:r>
      <w:r>
        <w:rPr>
          <w:rtl w:val="true"/>
        </w:rPr>
        <w:t>نعمت های ظاهری و باطنی</w:t>
      </w:r>
      <w:bookmarkEnd w:id="257"/>
    </w:p>
    <w:p>
      <w:pPr>
        <w:pStyle w:val="BookText"/>
        <w:rPr/>
      </w:pPr>
      <w:r>
        <w:rPr>
          <w:rFonts w:ascii="IRNazanin" w:hAnsi="IRNazanin" w:eastAsia="IRNazanin"/>
          <w:color w:val="111111"/>
          <w:sz w:val="28"/>
          <w:sz w:val="28"/>
          <w:szCs w:val="28"/>
          <w:rtl w:val="true"/>
          <w:lang w:bidi="fa-IR"/>
        </w:rPr>
        <w:t xml:space="preserve">شیعه و سنی از عبدالله انصاری روایت کرده اند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روزی ابی بن کعب خدمت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 در حالی که جمع زیادی از اصحاب حاضر بودند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أَسْبَغَ عَلَيْكُمْ نِعَمَهُ ظَاهِرَةً وَبَاطِنَةً</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نعمت هایی که حق تعالی به شما مرحمت و تمام گردانده کدام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اصحاب از پاسخ عاجز شدند و بعضی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آیه مال و اسباب دنیا است بعضی نیز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 فرزند اراده شده و بعضی دیگر عرضه داشتند مرتبه و اعتبار مراد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هر کسی چیزی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صلى الله عليه وسلم از آنجا که سخن هیچ کدام را موافق اراده الهی ندید، متوجه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بگو یا ابالحسن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کلام الله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حق تعالی بر ما آن است که ما را از عدم به وجود آورد در حالی که چیزی نبودیم و آسمان و زمین و تمام آنچه در آن است را مسخر ما گردانید و همه را به طفیل وجود ما آفرید و ما را به عقل و </w:t>
      </w:r>
    </w:p>
    <w:p>
      <w:pPr>
        <w:pStyle w:val="BookText"/>
        <w:rPr/>
      </w:pPr>
      <w:r>
        <w:rPr>
          <w:rFonts w:ascii="IRNazanin" w:hAnsi="IRNazanin" w:eastAsia="IRNazanin"/>
          <w:color w:val="111111"/>
          <w:sz w:val="28"/>
          <w:sz w:val="28"/>
          <w:szCs w:val="28"/>
          <w:rtl w:val="true"/>
          <w:lang w:bidi="fa-IR"/>
        </w:rPr>
        <w:t>فهم کرامت فرمود تا در نعمتهای او تأمل کنیم و شکر او را بجا آوریم و ما را در سلک جماعتی قرار نداد که از نعمت های او غافل اند و در چیزهایی که نباید فکر کنند می اندیشند و از راه راست منحرف</w:t>
      </w:r>
    </w:p>
    <w:p>
      <w:pPr>
        <w:pStyle w:val="BookText"/>
        <w:rPr/>
      </w:pPr>
      <w:r>
        <w:rPr>
          <w:rFonts w:ascii="IRNazanin" w:hAnsi="IRNazanin" w:eastAsia="IRNazanin"/>
          <w:color w:val="111111"/>
          <w:sz w:val="28"/>
          <w:sz w:val="28"/>
          <w:szCs w:val="28"/>
          <w:rtl w:val="true"/>
          <w:lang w:bidi="fa-IR"/>
        </w:rPr>
        <w:t xml:space="preserve">شده و در بیابان کفر و زندقه رها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حیات ابدی مقرر فرمود تا بعد از حشر، تا ابد زندگی کنیم و بعد از آن زندگی مرگ به ملاقات ما نخواهد آمد او ما را مالک ساخت نه مملوک و ما را به شرف بندگی مشرف گرداند و ما را به ذلت بندگی غیر خود مبتلا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از طایفه رجال خلق کرد نه از جنس زنان و ما را درشتی و زبری مردانه عطا کرد نه نرمی زنانه را همانطور که در قرآن مجید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مردان کارگزار بر زنان هستند و قائم به امور معاش آنان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جمله ای که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 داشت یک مرتبه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کلام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 رسید حضرت رسول صلى الله عليه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بعد از این گفتار نعمت های خداوند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تلاوت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اگر بخواهید نعمت های الهی را بشمارید، نمی توانید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نعمت های الهی آن قدر زیاد است که به شمارش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258" w:name="pg15563_207312"/>
    </w:p>
    <w:p>
      <w:pPr>
        <w:pStyle w:val="BookText"/>
        <w:rPr/>
      </w:pPr>
      <w:bookmarkEnd w:id="258"/>
      <w:r>
        <w:rPr>
          <w:rFonts w:ascii="IRNazanin" w:hAnsi="IRNazanin" w:eastAsia="IRNazanin"/>
          <w:color w:val="111111"/>
          <w:sz w:val="28"/>
          <w:sz w:val="28"/>
          <w:szCs w:val="28"/>
          <w:rtl w:val="true"/>
          <w:lang w:bidi="fa-IR"/>
        </w:rPr>
        <w:t>حضرت رسول صلى الله عليه وسلم تبسمی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لِيَهْنِئُكَ الْحِكْمَةُ وَ الْعِلْمُ يا اَبَا الْحَسَنِ أَنْتَ وارِثُ عِلْمي وَ الْمُبَيِّنُ لِأُمَّتِي مَا اخْتَلَفَتْ فِيهِ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تعالی حکمت و علم خود را بر تو آسان و گوارا ساخته است 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علم من و بیان کننده برای امّت من هستی در آنچه که پس از من اختلاف کنند</w:t>
      </w:r>
      <w:r>
        <w:rPr>
          <w:rFonts w:eastAsia="IRNazanin" w:cs="IRNazanin"/>
          <w:color w:val="111111"/>
          <w:sz w:val="28"/>
          <w:szCs w:val="28"/>
          <w:rtl w:val="true"/>
          <w:lang w:bidi="fa-IR"/>
        </w:rPr>
        <w:t xml:space="preserve">. </w:t>
      </w:r>
      <w:r>
        <w:rPr>
          <w:rStyle w:val="FootnoteAnchor"/>
          <w:rtl w:val="true"/>
        </w:rPr>
        <w:footnoteReference w:id="147"/>
      </w:r>
    </w:p>
    <w:p>
      <w:pPr>
        <w:pStyle w:val="Heading4"/>
        <w:numPr>
          <w:ilvl w:val="3"/>
          <w:numId w:val="1"/>
        </w:numPr>
        <w:rPr/>
      </w:pPr>
      <w:bookmarkStart w:id="259" w:name="__RefHeading___Toc9541492_2142443653"/>
      <w:bookmarkStart w:id="260" w:name="_Toc94"/>
      <w:bookmarkEnd w:id="259"/>
      <w:r>
        <w:rPr>
          <w:rtl w:val="true"/>
        </w:rPr>
        <w:t xml:space="preserve">قضیه نهم </w:t>
      </w:r>
      <w:r>
        <w:rPr>
          <w:rtl w:val="true"/>
        </w:rPr>
        <w:t xml:space="preserve">: </w:t>
      </w:r>
      <w:r>
        <w:rPr>
          <w:rtl w:val="true"/>
        </w:rPr>
        <w:t>پرسش های پادشاه روم</w:t>
      </w:r>
      <w:bookmarkEnd w:id="260"/>
    </w:p>
    <w:p>
      <w:pPr>
        <w:pStyle w:val="BookText"/>
        <w:rPr/>
      </w:pPr>
      <w:r>
        <w:rPr>
          <w:rFonts w:ascii="IRNazanin" w:hAnsi="IRNazanin" w:eastAsia="IRNazanin"/>
          <w:color w:val="111111"/>
          <w:sz w:val="28"/>
          <w:sz w:val="28"/>
          <w:szCs w:val="28"/>
          <w:rtl w:val="true"/>
          <w:lang w:bidi="fa-IR"/>
        </w:rPr>
        <w:t>شیعه و سنی روایت کردهاند که در زمان خلافت ابی بکر فرستاده ای از جانب پادشاه روم به مدینه آمد و پاسخ مسائلی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مسائل این بود که پادشاه روم گفته بود که از وصی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گویی در حق کسی که بگوید من به بهشت امید ندارم و از</w:t>
      </w:r>
    </w:p>
    <w:p>
      <w:pPr>
        <w:pStyle w:val="BookText"/>
        <w:rPr/>
      </w:pPr>
      <w:r>
        <w:rPr>
          <w:rFonts w:ascii="IRNazanin" w:hAnsi="IRNazanin" w:eastAsia="IRNazanin"/>
          <w:color w:val="111111"/>
          <w:sz w:val="28"/>
          <w:sz w:val="28"/>
          <w:szCs w:val="28"/>
          <w:rtl w:val="true"/>
          <w:lang w:bidi="fa-IR"/>
        </w:rPr>
        <w:t>آتش دوزخ نمی ترسم و از خداوند خوف ندارم و رکوع و سجود و نماز</w:t>
      </w:r>
    </w:p>
    <w:p>
      <w:pPr>
        <w:pStyle w:val="BookText"/>
        <w:rPr/>
      </w:pPr>
      <w:r>
        <w:rPr>
          <w:rFonts w:ascii="IRNazanin" w:hAnsi="IRNazanin" w:eastAsia="IRNazanin"/>
          <w:color w:val="111111"/>
          <w:sz w:val="28"/>
          <w:sz w:val="28"/>
          <w:szCs w:val="28"/>
          <w:rtl w:val="true"/>
          <w:lang w:bidi="fa-IR"/>
        </w:rPr>
        <w:t>بجا نمی آورم و مرده و خون می خورم و به چیزی که ندیده ام گواهی</w:t>
      </w:r>
    </w:p>
    <w:p>
      <w:pPr>
        <w:pStyle w:val="BookText"/>
        <w:rPr/>
      </w:pPr>
      <w:r>
        <w:rPr>
          <w:rFonts w:ascii="IRNazanin" w:hAnsi="IRNazanin" w:eastAsia="IRNazanin"/>
          <w:color w:val="111111"/>
          <w:sz w:val="28"/>
          <w:sz w:val="28"/>
          <w:szCs w:val="28"/>
          <w:rtl w:val="true"/>
          <w:lang w:bidi="fa-IR"/>
        </w:rPr>
        <w:t>می دهم و فتنه را دوست دارم و با حق دشمن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قیصر روم در مجلسی که جمع زیادی در آن حاضر بودند، نزد ابی بکر آمد و از آنچه مذکور شد، سؤال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بکر بعد از فکر بسیار به عمر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باب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چندین مرتبه به کفر خود اقرار نموده و واجب القتل است و باید او را کشت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فرستاده قیصر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پاسخ مسأله ای را این گونه بدهد، البته وصی پیغمبر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این سخنان را میگوید از اولیاء و دوستان خداست و هر کلمه ای از کلمات او اشاره به سرّی از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می گوید به بهشت امید ندارم یعنی عبادتهایم به طمع بهشت نیست بلکه از این جهت است که خدا را سزاوار عبادت یافتم و او را عبادت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میگوید از آتش جهنّم و دوزخ نمیترسم یعنی وحشت از جهنّم سبب نشده تا کارهای بد را ترک نمایم و از خوف عذاب الهی ترک معصیت کنم بلکه چون فرمانبرداری حق تعالی مطلوب من است آنچه را نهی کرده مرتکب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احادیث بسیاری وارد شده که عبادت مقربان از طمع بهشت و ترس جهنّم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احادیث روایت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کنندگان سه طایفه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طایفه خدا را عبادت میکنند به طمع بهشت و عبادت آنان عبادت مزدوران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 که مزدور به طمع مزد کار می کند گروهی از بندگان نیز به طمع ثواب عبادت ربّ الارباب عبادت می کنند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طایفهٔ دیگر گروهی هستند که از خوف جهنّم عبادت می کنند و عبادت آنان مانند عبادت غلامان است یعنی همان گونه که غلام از </w:t>
      </w:r>
    </w:p>
    <w:p>
      <w:pPr>
        <w:pStyle w:val="BookText"/>
        <w:rPr/>
      </w:pPr>
      <w:r>
        <w:rPr>
          <w:rFonts w:ascii="IRNazanin" w:hAnsi="IRNazanin" w:eastAsia="IRNazanin"/>
          <w:color w:val="111111"/>
          <w:sz w:val="28"/>
          <w:sz w:val="28"/>
          <w:szCs w:val="28"/>
          <w:rtl w:val="true"/>
          <w:lang w:bidi="fa-IR"/>
        </w:rPr>
        <w:t>ترس آزار آقای خود به او خدمت میکند جمعی از بندگان نیز از ترس عقوبات اخروی به عبادت اشتغال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سوم گروهی هستند که از روی اخلاص عبادت می کنند و هیچ منظوری از عبادت ندارند مگر بندگی نمودن و امتثال امر مولا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سرور این گروه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حضرت در مناجاتش عرضه می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ما عَبَدْتُكَ طَمَعاً في جَنَّتِكَ وَ خَوْفاً مِنْ نارِكَ وَ لَكِنْ وَجَدْتُكَ</w:t>
      </w:r>
    </w:p>
    <w:p>
      <w:pPr>
        <w:pStyle w:val="BookText"/>
        <w:rPr/>
      </w:pPr>
      <w:r>
        <w:rPr>
          <w:rFonts w:ascii="Amiri" w:hAnsi="Amiri" w:eastAsia="Amiri" w:cs="Amiri"/>
          <w:color w:val="111111"/>
          <w:sz w:val="28"/>
          <w:sz w:val="28"/>
          <w:szCs w:val="28"/>
          <w:rtl w:val="true"/>
          <w:lang w:bidi="ar-SA"/>
        </w:rPr>
        <w:t>أَهْلاً لِلْعِبادَةِ فَعَبَدْتُكَ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مناجات از آن حضرت با اختلاف روایت شده و لکن در مضمون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 سخن بلاغت نظام، آن است که حضرت</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تعالی خطاب می کند و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من تو را به طمع بهشت عبادت نمی کنم و نه از ترس آتش، لیکن تو را سزاوار عبادت یافتم پس تو را عبادت کردم</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در هر حال حضرت در ادامه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گفته خوفی از خداوند ندارم یعنی از ظلم خدا نمی 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حق تعالی ظالم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 رکوع و سجود بجا نمی آورم یعنی در نماز میت رکوع و سجود انجام نمی دهم؛ زیرا نماز میت رکوع و سجود ندارد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می خورم یعنی ماهی می خورم؛ زیرا ماهی را </w:t>
      </w:r>
    </w:p>
    <w:p>
      <w:pPr>
        <w:pStyle w:val="BookText"/>
        <w:rPr/>
      </w:pPr>
      <w:r>
        <w:rPr>
          <w:rFonts w:ascii="IRNazanin" w:hAnsi="IRNazanin" w:eastAsia="IRNazanin"/>
          <w:color w:val="111111"/>
          <w:sz w:val="28"/>
          <w:sz w:val="28"/>
          <w:szCs w:val="28"/>
          <w:rtl w:val="true"/>
          <w:lang w:bidi="fa-IR"/>
        </w:rPr>
        <w:t xml:space="preserve">نمی کشند و مردار </w:t>
      </w:r>
      <w:r>
        <w:rPr>
          <w:rStyle w:val="FootnoteAnchor"/>
          <w:rtl w:val="true"/>
        </w:rPr>
        <w:footnoteReference w:id="149"/>
      </w:r>
      <w:r>
        <w:rPr>
          <w:rFonts w:ascii="IRNazanin" w:hAnsi="IRNazanin" w:eastAsia="IRNazanin"/>
          <w:color w:val="111111"/>
          <w:sz w:val="28"/>
          <w:sz w:val="28"/>
          <w:szCs w:val="28"/>
          <w:rtl w:val="true"/>
          <w:lang w:bidi="fa-IR"/>
        </w:rPr>
        <w:t xml:space="preserve">به حساب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 نوشم یعنی جگر می خورم؛ زیرا جگر، همان خون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ندیده ام گواهی می دهم یعنی گواهی می دهم که قیامت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را دوست می دارم یعنی مال و فرزند را دوست می دارم زیرا حق تعالی در قرآن مجید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أَمْوالُكُمْ وَ أَوْلادُكُمْ فِتْنَةٌ</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 این نیست که مال و فرزندان فتنه می باشند برای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دشمنی میکنم یعنی مرگ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فرستادهٔ قیصر روم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شهادت می دهم که وصی و جانشین به حق بعد از حضرت رسول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اضافه ای نقل شده به این صورت که فرستاده قیصر روم از ابی بکر پرسید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گویی در حق کسی که میگوید من چیزی دارم که خداوند ندارد و با من هست آنچه با خدا نیست و من یهود و نصارا را تصدیق می کنم</w:t>
      </w:r>
      <w:r>
        <w:rPr>
          <w:rFonts w:eastAsia="IRNazanin" w:cs="IRNazanin"/>
          <w:color w:val="111111"/>
          <w:sz w:val="28"/>
          <w:szCs w:val="28"/>
          <w:rtl w:val="true"/>
          <w:lang w:bidi="fa-IR"/>
        </w:rPr>
        <w:t xml:space="preserve">». </w:t>
      </w:r>
      <w:bookmarkStart w:id="261" w:name="pg15563_207316"/>
    </w:p>
    <w:p>
      <w:pPr>
        <w:pStyle w:val="BookText"/>
        <w:rPr/>
      </w:pPr>
      <w:bookmarkEnd w:id="261"/>
      <w:r>
        <w:rPr>
          <w:rFonts w:ascii="IRNazanin" w:hAnsi="IRNazanin" w:eastAsia="IRNazanin"/>
          <w:color w:val="111111"/>
          <w:sz w:val="28"/>
          <w:sz w:val="28"/>
          <w:szCs w:val="28"/>
          <w:rtl w:val="true"/>
          <w:lang w:bidi="fa-IR"/>
        </w:rPr>
        <w:t>ابی بکر و عمر هر دو از پاسخ عاجز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دارم که خداوند ندارد یعنی من زن و فرزند دارم اما خداوند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هست آنچه با خداوند نیست یعنی ظلمی که از وجود </w:t>
      </w:r>
      <w:r>
        <w:rPr>
          <w:rStyle w:val="FootnoteAnchor"/>
          <w:rtl w:val="true"/>
        </w:rPr>
        <w:footnoteReference w:id="151"/>
      </w:r>
      <w:r>
        <w:rPr>
          <w:rFonts w:ascii="IRNazanin" w:hAnsi="IRNazanin" w:eastAsia="IRNazanin"/>
          <w:color w:val="111111"/>
          <w:sz w:val="28"/>
          <w:sz w:val="28"/>
          <w:szCs w:val="28"/>
          <w:rtl w:val="true"/>
          <w:lang w:bidi="fa-IR"/>
        </w:rPr>
        <w:t>نزد خلق پدید می آید نزد حق تعالی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یهود و نصارا را تصدیق می کنم یعنی آنچه یهود در حق نصارا می گویند که نصارا باطل اند را تصدیق می کنم و همچنین آنچه نصارا در حق یهود می گویند که یهود بر باطل هستند را تصدیق می کنم؛ همانطور که حق تعالی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لَيْسَتِ النَّصارى عَلَى شَيْءٍ وَ قَالَتِ النَّصارى لَيْسَتِ الْيَهُودُ عَلَى شَيْءٍ</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نصارا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به چیزی نیستند یعنی به دین حق نیستند و یهود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نصاری به دین حق نیستند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9541494_2142443653"/>
      <w:bookmarkStart w:id="263" w:name="_Toc95"/>
      <w:bookmarkEnd w:id="262"/>
      <w:r>
        <w:rPr>
          <w:rtl w:val="true"/>
        </w:rPr>
        <w:t xml:space="preserve">قضیه دهم </w:t>
      </w:r>
      <w:r>
        <w:rPr>
          <w:rtl w:val="true"/>
        </w:rPr>
        <w:t xml:space="preserve">: </w:t>
      </w:r>
      <w:r>
        <w:rPr>
          <w:rtl w:val="true"/>
        </w:rPr>
        <w:t>قضاوت دربارۀ دو پسری که ادعای میراث کردند</w:t>
      </w:r>
      <w:bookmarkEnd w:id="26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و سنی روایت کرده اند که در زمان خلافت ابی بکر در مدینه، مردی بود که زنش از دنیا رفت در حالی که آن زن از همسر قبلی خود پسری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بعد از مدتی با زنی از انصار ازدواج نمود و از آن زن، پسری به دنیا </w:t>
      </w:r>
    </w:p>
    <w:p>
      <w:pPr>
        <w:pStyle w:val="BookText"/>
        <w:rPr/>
      </w:pPr>
      <w:r>
        <w:rPr>
          <w:rFonts w:ascii="IRNazanin" w:hAnsi="IRNazanin" w:eastAsia="IRNazanin"/>
          <w:color w:val="111111"/>
          <w:sz w:val="28"/>
          <w:sz w:val="28"/>
          <w:szCs w:val="28"/>
          <w:rtl w:val="true"/>
          <w:lang w:bidi="fa-IR"/>
        </w:rPr>
        <w:t>آورد و بعد از مدتی آن مرد به رحمت حق تعالی پیوست و میان پسر زن قبلی و پسر مرد خصومت درگرفت و هر کدام از آنان ادعای میراث آن مرد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مرد مدعی بود که او تنها وارث آن مرد می باشد و پسر زن نیز مدعی بود که او تنها وارث آن مرد است و کسی از این ماجرا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ابی بکر آمدند و شکایت کردند در حالی که جماعت بسیاری نیز نزد ابی بکر حاضر بودند و هر یک ادعای میراث آن مرد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وارث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غیر از من، وارثی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شد و عمر و بقیه حصار مجلس نیز مانند ابی بکر، حیران و سرگردان بودند و نمی دانستند که حکم این مسأله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یاسر در آن مجلس حاضر بود و برخاست و آن دو پسر را خدمت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تا آن حضرت میان آنان حکم نماید اما در این میان، خود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مسجد گردید و مشغول زیارت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بعد از آنکه از آداب زیارت فارغ شد، مهاجر و انصار خدمتش رفتند و هر کدام بر دیگری سبقت می گرفتند تا این واقعه را نقل کنند و به آن حضرت عرض 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مشکلی پیش آمده و همه از حلّ آن عاجزند و تنها تو حلال مشکلات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سرور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باشید که امروز حکمی خواهم کرد تا ملائکه از آن به تعجب درآیند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دو پسر را طلبید و مسأله مورد اختلاف آنان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عرضه داشتند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دنیا رفته و این پسر به دروغ ادعای برادری من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خطاب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طشت و فصادی </w:t>
      </w:r>
      <w:r>
        <w:rPr>
          <w:rStyle w:val="FootnoteAnchor"/>
          <w:rtl w:val="true"/>
        </w:rPr>
        <w:footnoteReference w:id="154"/>
      </w:r>
      <w:r>
        <w:rPr>
          <w:rFonts w:ascii="IRNazanin" w:hAnsi="IRNazanin" w:eastAsia="IRNazanin"/>
          <w:color w:val="111111"/>
          <w:sz w:val="28"/>
          <w:sz w:val="28"/>
          <w:szCs w:val="28"/>
          <w:rtl w:val="true"/>
          <w:lang w:bidi="fa-IR"/>
        </w:rPr>
        <w:t>حاضر کن و به قنبر امر فرمود که به قبرستان بقیع برو و قبر آن مرد را بشکاف و یکی از استخوان های او را بیاور چون طشت و فصاد و استخوان را حاضر کردند حضرت به فصاد امر نمود که یکی از این دو پسر را فصد نما فصاد یکی از آن دو پسر را فصد کرد و خون او را در آن طشت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را میان خون بیندازند استخوان به امر حضرت میان خون انداخته شد اما تغییر نیافت و خون را به خود جذب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 خون را بریزند و طشت را بشویند و دو مرتبه بیاورند و باز به فصاد امر نمود که پسر دیگر را فصد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فصاد او را فصد کرد فرمود استخوان را در خون بیاندازند چون استخوان را انداختند چنان خون را به خود جذب کرد که شبیه به خون بسته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مظهر العجائب به پسر دوم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پسر آن مرد متوفی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اموال را به تصرف او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مهاجران و انصار یکباره از حیرت نعره زدند و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فرستادند و عرضه 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تو غم های ما را می زدایی همان گونه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های دل ما را می زدود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ابوبکر و عمر خجل و منفعل گشتند</w:t>
      </w:r>
      <w:r>
        <w:rPr>
          <w:rFonts w:eastAsia="IRNazanin" w:cs="IRNazanin"/>
          <w:color w:val="111111"/>
          <w:sz w:val="28"/>
          <w:szCs w:val="28"/>
          <w:rtl w:val="true"/>
          <w:lang w:bidi="fa-IR"/>
        </w:rPr>
        <w:t xml:space="preserve">. </w:t>
      </w:r>
      <w:bookmarkStart w:id="264" w:name="pg15563_207319"/>
    </w:p>
    <w:p>
      <w:pPr>
        <w:pStyle w:val="BookText"/>
        <w:rPr/>
      </w:pPr>
      <w:bookmarkEnd w:id="264"/>
      <w:r>
        <w:rPr>
          <w:rFonts w:ascii="IRNazanin" w:hAnsi="IRNazanin" w:eastAsia="IRNazanin"/>
          <w:color w:val="111111"/>
          <w:sz w:val="28"/>
          <w:sz w:val="28"/>
          <w:szCs w:val="28"/>
          <w:rtl w:val="true"/>
          <w:lang w:bidi="fa-IR"/>
        </w:rPr>
        <w:t xml:space="preserve">بعضی از سنیان در آخر این روایت نقل کرده 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ابوبکر و عمر جلو آمدند و پیشانی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بوسیدند و عرضه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مباد که واقعه ای پیش آید و تو حاضر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حضرت به پسر دیگر از بیت المال چیزی مرحمت نمود و او را تسلی داد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9541496_2142443653"/>
      <w:bookmarkStart w:id="266" w:name="_Toc96"/>
      <w:bookmarkEnd w:id="265"/>
      <w:r>
        <w:rPr>
          <w:rtl w:val="true"/>
        </w:rPr>
        <w:t xml:space="preserve">قضیه یازدهم </w:t>
      </w:r>
      <w:r>
        <w:rPr>
          <w:rtl w:val="true"/>
        </w:rPr>
        <w:t xml:space="preserve">: </w:t>
      </w:r>
      <w:r>
        <w:rPr>
          <w:rtl w:val="true"/>
        </w:rPr>
        <w:t>احتلام به مادر دیگری</w:t>
      </w:r>
      <w:bookmarkEnd w:id="266"/>
    </w:p>
    <w:p>
      <w:pPr>
        <w:pStyle w:val="BookText"/>
        <w:rPr/>
      </w:pPr>
      <w:r>
        <w:rPr>
          <w:rFonts w:ascii="IRNazanin" w:hAnsi="IRNazanin" w:eastAsia="IRNazanin"/>
          <w:color w:val="111111"/>
          <w:sz w:val="28"/>
          <w:sz w:val="28"/>
          <w:szCs w:val="28"/>
          <w:rtl w:val="true"/>
          <w:lang w:bidi="fa-IR"/>
        </w:rPr>
        <w:t xml:space="preserve">در کتب معتبره روایت شده که در زمان خلافت ابی بکر دو نفر نزد او آمدند و یکی از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به من می گوید من به مادر تو محتلم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از دیگری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راست می گوید و تو چنین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دستور داد تا حد زنا بر او جاری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اصحاب به او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شخصی خوابی ببیند آیا جایز است تا او را حد بزنند؟ همانا ما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چیزی نشنیده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از سخن آنان به شک افتاد و دست آخر رأی آنان بر این قرار گرفت که این واقعه را خدمت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خدمت آن حضرت رفتند و پرسیدند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 چه می فرمایید در حق کسی که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مادر تو محتلم شده ام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bookmarkStart w:id="267" w:name="pg15563_207320"/>
    </w:p>
    <w:p>
      <w:pPr>
        <w:pStyle w:val="BookText"/>
        <w:rPr/>
      </w:pPr>
      <w:bookmarkEnd w:id="2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شاکی ،خواست گوینده این سخن را در آفتاب قرار دهید و به سایه او تازیانه بزنید؛ اما به گوینده این سخن بگویید که دیگر چنین سخنانی نزند؛ زیرا باعث رنجش مسلمانان می شود و اگر بعد از این چنین سخنانی گفت او را تنبیه خواهم کرد</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بدین وسیله آن حضرت مرد بیچاره را از حد نامشروع خلاص کرد</w:t>
      </w:r>
      <w:r>
        <w:rPr>
          <w:rFonts w:eastAsia="IRNazanin" w:cs="IRNazanin"/>
          <w:color w:val="111111"/>
          <w:sz w:val="28"/>
          <w:szCs w:val="28"/>
          <w:rtl w:val="true"/>
          <w:lang w:bidi="fa-IR"/>
        </w:rPr>
        <w:t>.</w:t>
      </w:r>
    </w:p>
    <w:p>
      <w:pPr>
        <w:pStyle w:val="Heading4"/>
        <w:numPr>
          <w:ilvl w:val="3"/>
          <w:numId w:val="1"/>
        </w:numPr>
        <w:rPr/>
      </w:pPr>
      <w:bookmarkStart w:id="268" w:name="__RefHeading___Toc9541498_2142443653"/>
      <w:bookmarkStart w:id="269" w:name="_Toc97"/>
      <w:bookmarkEnd w:id="268"/>
      <w:r>
        <w:rPr>
          <w:rtl w:val="true"/>
        </w:rPr>
        <w:t xml:space="preserve">قضیه دوازدهم </w:t>
      </w:r>
      <w:r>
        <w:rPr>
          <w:rtl w:val="true"/>
        </w:rPr>
        <w:t xml:space="preserve">: </w:t>
      </w:r>
      <w:r>
        <w:rPr>
          <w:rtl w:val="true"/>
        </w:rPr>
        <w:t>حد جاهل مقصر و قاصر</w:t>
      </w:r>
      <w:bookmarkEnd w:id="269"/>
    </w:p>
    <w:p>
      <w:pPr>
        <w:pStyle w:val="BookText"/>
        <w:rPr/>
      </w:pPr>
      <w:r>
        <w:rPr>
          <w:rFonts w:ascii="IRNazanin" w:hAnsi="IRNazanin" w:eastAsia="IRNazanin"/>
          <w:color w:val="111111"/>
          <w:sz w:val="28"/>
          <w:sz w:val="28"/>
          <w:szCs w:val="28"/>
          <w:rtl w:val="true"/>
          <w:lang w:bidi="fa-IR"/>
        </w:rPr>
        <w:t>در کتاب های معتبر روایت شده که در ایام خلافت ابی بکر، شخصی را نزد او آوردند که شراب خورده بود ابوبکر دستور داد که او را حد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جمعی بزرگ شده ام که شراب را حلال می دانند و من نمی دانستم که در این مذهب شراب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در این باب نیز حیران شد بعضی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علی بن ابی طالب حکم این مسأله را نمی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بکر شخصی را نزد حضرت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صورتِ حال را به موقف عرض حضرت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فرستاده ابوبکر فرمود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ابوبکر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را با آن مرد همراه کند تا او را در مجالس مهاجر و انصار بگردانند و از آنان بپرسند که آیا شما آیه حرمت شراب را بر این شخص خوانده اید یا او را باخبر کرده اید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را حرام کرده است؟ اگر گفته شود که آیه حرمت خمر را بر او گفته اند یا او را از حکم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 ساخته اند در این صورت </w:t>
      </w:r>
      <w:bookmarkStart w:id="270" w:name="pg15563_207321"/>
    </w:p>
    <w:p>
      <w:pPr>
        <w:pStyle w:val="BookText"/>
        <w:rPr/>
      </w:pPr>
      <w:bookmarkEnd w:id="270"/>
      <w:r>
        <w:rPr>
          <w:rFonts w:ascii="IRNazanin" w:hAnsi="IRNazanin" w:eastAsia="IRNazanin"/>
          <w:color w:val="111111"/>
          <w:sz w:val="28"/>
          <w:sz w:val="28"/>
          <w:szCs w:val="28"/>
          <w:rtl w:val="true"/>
          <w:lang w:bidi="fa-IR"/>
        </w:rPr>
        <w:t>به سخن او گوش ندهید و او را حد ،بزنید و در غیر این صورت دست از او بردارید و او را حد مزنید</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9541500_2142443653"/>
      <w:bookmarkStart w:id="272" w:name="_Toc98"/>
      <w:bookmarkEnd w:id="271"/>
      <w:r>
        <w:rPr>
          <w:rtl w:val="true"/>
        </w:rPr>
        <w:t xml:space="preserve">قضیه سیزدهم </w:t>
      </w:r>
      <w:r>
        <w:rPr>
          <w:rtl w:val="true"/>
        </w:rPr>
        <w:t>: «</w:t>
      </w:r>
      <w:r>
        <w:rPr>
          <w:rtl w:val="true"/>
        </w:rPr>
        <w:t>رأس الجالوت</w:t>
      </w:r>
      <w:r>
        <w:rPr>
          <w:rtl w:val="true"/>
        </w:rPr>
        <w:t>»</w:t>
      </w:r>
      <w:bookmarkEnd w:id="272"/>
    </w:p>
    <w:p>
      <w:pPr>
        <w:pStyle w:val="BookText"/>
        <w:rPr/>
      </w:pPr>
      <w:r>
        <w:rPr>
          <w:rFonts w:ascii="IRNazanin" w:hAnsi="IRNazanin" w:eastAsia="IRNazanin"/>
          <w:color w:val="111111"/>
          <w:sz w:val="28"/>
          <w:sz w:val="28"/>
          <w:szCs w:val="28"/>
          <w:rtl w:val="true"/>
          <w:lang w:bidi="fa-IR"/>
        </w:rPr>
        <w:t xml:space="preserve">در کتب فریقین روایت شده که در زمان خلافت ابی بکر، مردی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به مدینه آمد و نزد ابی بکر رفت و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جانشین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الجالوت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وصی پیغمبر میباشی به من بگو اصل چیزها کدام است؟ و آن دو چیزی که همیشه با هم می باشند و از یکدیگر جدا نمی شوند و هرگز با یکدیگر سخن نگفته اند کدام اند؟ و آن آبی که نه از زمین بود و نه از آسمان کدام آب بود؟ و آن چیزی که نفس می زند اما روح ندارد چه چیزی است؟ و آن قبری که با صاحبش در دنیا سیر می نمود کدام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بکر از پاسخ عاجز شد و بعد از فکر بسیار عمر را طلبید و از عمر پرسید که تو در این باب چه می گویی؟ عمر نیز فکر بسیاری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سؤالات قابل پاسخ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بر آنان خندید و آنان خجل و شرمنده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قبر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آنان سؤالات مطرح شده را به عرض آن حضرت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به رأس الجالوت خطاب کرد و فرمود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اصل همه چیز آب است همان طور که حق تعالی در کلام </w:t>
      </w:r>
      <w:bookmarkStart w:id="273" w:name="pg15563_207322"/>
    </w:p>
    <w:p>
      <w:pPr>
        <w:pStyle w:val="BookText"/>
        <w:rPr/>
      </w:pPr>
      <w:bookmarkEnd w:id="273"/>
      <w:r>
        <w:rPr>
          <w:rFonts w:ascii="Amiri" w:hAnsi="Amiri" w:eastAsia="Amiri" w:cs="Amiri"/>
          <w:color w:val="111111"/>
          <w:sz w:val="28"/>
          <w:sz w:val="28"/>
          <w:szCs w:val="28"/>
          <w:rtl w:val="true"/>
          <w:lang w:bidi="ar-SA"/>
        </w:rPr>
        <w:t>مجید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الْمَاءِ كُلَّ شَيْءٍ حَيْ</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آن دو چیزی که با هم هستند و هرگز با یکدیگر تکلّم ننموده اند شب و روز است و آن آبی که نه از زمین بود و نه از آسمان عرق اسبی است که به فرمان حضرت سلیمان پیغمبر در روز جنگ و هنگام تردد اسبان گرفته بودند و آن را در شیشه ای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سلیمان آن را برای امتحان به سوی بلقیس فرستاد و آن چیزی که بدون روح نفس می زند صبح است همان گونه که حق تعالی در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الصُّبْحِ إِذا تَنَفَّسَ</w:t>
      </w:r>
      <w:r>
        <w:rPr>
          <w:rFonts w:eastAsia="IRNazanin" w:cs="IRNazanin"/>
          <w:color w:val="111111"/>
          <w:sz w:val="28"/>
          <w:szCs w:val="28"/>
          <w:rtl w:val="true"/>
          <w:lang w:bidi="fa-IR"/>
        </w:rPr>
        <w:t xml:space="preserve">»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قبری که با صاحبش سیر کرد ماهی بود که قبر حضرت یونس شده و مدتی او را در دریاها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بعد از شنیدن این ،سخنان از روی اخلاص مسلمان شد</w:t>
      </w:r>
      <w:r>
        <w:rPr>
          <w:rFonts w:eastAsia="IRNazanin" w:cs="IRNazanin"/>
          <w:color w:val="111111"/>
          <w:sz w:val="28"/>
          <w:szCs w:val="28"/>
          <w:rtl w:val="true"/>
          <w:lang w:bidi="fa-IR"/>
        </w:rPr>
        <w:t xml:space="preserve">. </w:t>
      </w:r>
      <w:r>
        <w:rPr>
          <w:rStyle w:val="FootnoteAnchor"/>
          <w:rtl w:val="true"/>
        </w:rPr>
        <w:footnoteReference w:id="160"/>
      </w:r>
    </w:p>
    <w:p>
      <w:pPr>
        <w:pStyle w:val="Heading4"/>
        <w:numPr>
          <w:ilvl w:val="3"/>
          <w:numId w:val="1"/>
        </w:numPr>
        <w:rPr/>
      </w:pPr>
      <w:bookmarkStart w:id="274" w:name="__RefHeading___Toc9541502_2142443653"/>
      <w:bookmarkStart w:id="275" w:name="_Toc99"/>
      <w:bookmarkEnd w:id="274"/>
      <w:r>
        <w:rPr>
          <w:rtl w:val="true"/>
        </w:rPr>
        <w:t xml:space="preserve">قضیه چهاردهم </w:t>
      </w:r>
      <w:r>
        <w:rPr>
          <w:rtl w:val="true"/>
        </w:rPr>
        <w:t xml:space="preserve">: </w:t>
      </w:r>
      <w:r>
        <w:rPr>
          <w:rtl w:val="true"/>
        </w:rPr>
        <w:t>طلاق در کفر و اسلام</w:t>
      </w:r>
      <w:bookmarkEnd w:id="27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ابوعثمان 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ایام خلافت عمر بن خطاب، در مجلس او حاضر بودم که مردی جلو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هنگامی که کافر بودم زنی داشتم و در حال کفر او را طلاق دادم و در حال کفر باز او را به عقد خود درآوردم و بعد از آنکه مسلمان شدم او را یک مرتبه طلاق دادم آیا تاکنون دو طلاق به حساب می آید یا یک طلاق؟</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سرش را پایین انداخت و به فکر فرو رفت و مدتی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276" w:name="pg15563_207323"/>
    </w:p>
    <w:p>
      <w:pPr>
        <w:pStyle w:val="BookText"/>
        <w:rPr/>
      </w:pPr>
      <w:bookmarkEnd w:id="276"/>
      <w:r>
        <w:rPr>
          <w:rFonts w:ascii="IRNazanin" w:hAnsi="IRNazanin" w:eastAsia="IRNazanin"/>
          <w:color w:val="111111"/>
          <w:sz w:val="28"/>
          <w:sz w:val="28"/>
          <w:szCs w:val="28"/>
          <w:rtl w:val="true"/>
          <w:lang w:bidi="fa-IR"/>
        </w:rPr>
        <w:t>مرد بار دیگر سؤال خود را تکرار کرد عمر سر خویش را بلند نمود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پاسخ صحیح میخواهی صبر کن تا علی بن ابیطالب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عثمان نهدی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نشستم تا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مرد برخاست و از حضرت سؤال خود را پرسید آن جناب در جواب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 الْإِسْلامُ ما كانَ قَبْلَهُ هِيَ عِنْدَكَ عَلَى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قبل خود را منهدم میسازد و با مسلمان شدن هر چیزی را که قبلا واقع شده از میان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بنابراین آنچه در حال کفر واقع شده با مسلمان شدن برطرف میشود و از این رو آن ،زن یک مرتبه از طرف تو طلاق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پس از شنیدن سخن حضرت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علی آن روز مباد که تو در این مسجد نیایی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مرد نیز حضرت را دعای خیر کرد و رفت</w:t>
      </w:r>
      <w:r>
        <w:rPr>
          <w:rFonts w:eastAsia="IRNazanin" w:cs="IRNazanin"/>
          <w:color w:val="111111"/>
          <w:sz w:val="28"/>
          <w:szCs w:val="28"/>
          <w:rtl w:val="true"/>
          <w:lang w:bidi="fa-IR"/>
        </w:rPr>
        <w:t xml:space="preserve">. </w:t>
      </w:r>
      <w:r>
        <w:rPr>
          <w:rStyle w:val="FootnoteAnchor"/>
          <w:rtl w:val="true"/>
        </w:rPr>
        <w:footnoteReference w:id="161"/>
      </w:r>
    </w:p>
    <w:p>
      <w:pPr>
        <w:pStyle w:val="Heading4"/>
        <w:numPr>
          <w:ilvl w:val="3"/>
          <w:numId w:val="1"/>
        </w:numPr>
        <w:rPr/>
      </w:pPr>
      <w:bookmarkStart w:id="277" w:name="__RefHeading___Toc9541504_2142443653"/>
      <w:bookmarkStart w:id="278" w:name="_Toc100"/>
      <w:bookmarkEnd w:id="277"/>
      <w:r>
        <w:rPr>
          <w:rtl w:val="true"/>
        </w:rPr>
        <w:t xml:space="preserve">قضیه پانزدهم </w:t>
      </w:r>
      <w:r>
        <w:rPr>
          <w:rtl w:val="true"/>
        </w:rPr>
        <w:t xml:space="preserve">: </w:t>
      </w:r>
      <w:r>
        <w:rPr>
          <w:rtl w:val="true"/>
        </w:rPr>
        <w:t>طفل شش ماهه</w:t>
      </w:r>
      <w:bookmarkEnd w:id="278"/>
    </w:p>
    <w:p>
      <w:pPr>
        <w:pStyle w:val="BookText"/>
        <w:rPr/>
      </w:pPr>
      <w:r>
        <w:rPr>
          <w:rFonts w:ascii="IRNazanin" w:hAnsi="IRNazanin" w:eastAsia="IRNazanin"/>
          <w:color w:val="111111"/>
          <w:sz w:val="28"/>
          <w:sz w:val="28"/>
          <w:szCs w:val="28"/>
          <w:rtl w:val="true"/>
          <w:lang w:bidi="fa-IR"/>
        </w:rPr>
        <w:t>روایت شده که در زمان خلافت عمر بن خطاب مردی به سفر رفت و مدت ها در سفر بود سپس به وطن خود بازگشت و با همسرش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شش ماه زنش فرزندی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از این واقعه پریشان خاطر شد و زن خود را نزد عمر بن خطاب برد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شش ماه است که با این زن ملاقات کرده ام و او الآن فرزندی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bookmarkStart w:id="279" w:name="pg15563_207324"/>
    </w:p>
    <w:p>
      <w:pPr>
        <w:pStyle w:val="BookText"/>
        <w:rPr/>
      </w:pPr>
      <w:bookmarkEnd w:id="279"/>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باید سنگسار شود؛ زیرا معلوم است که این فرزند را از زنا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حکم منع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در قرآن مجید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وَ 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مدت حامله بودن به فرزند و مدت شیر دادن او تا پایان شیرخوارگی</w:t>
      </w:r>
    </w:p>
    <w:p>
      <w:pPr>
        <w:pStyle w:val="BookText"/>
        <w:rPr/>
      </w:pPr>
      <w:r>
        <w:rPr>
          <w:rFonts w:ascii="IRNazanin" w:hAnsi="IRNazanin" w:eastAsia="IRNazanin"/>
          <w:color w:val="111111"/>
          <w:sz w:val="28"/>
          <w:sz w:val="28"/>
          <w:szCs w:val="28"/>
          <w:rtl w:val="true"/>
          <w:lang w:bidi="fa-IR"/>
        </w:rPr>
        <w:t>سی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مدت شیر دادن زن دو سال است </w:t>
      </w:r>
      <w:r>
        <w:rPr>
          <w:rStyle w:val="FootnoteAnchor"/>
          <w:rtl w:val="true"/>
        </w:rPr>
        <w:footnoteReference w:id="163"/>
      </w:r>
      <w:r>
        <w:rPr>
          <w:rFonts w:ascii="IRNazanin" w:hAnsi="IRNazanin" w:eastAsia="IRNazanin"/>
          <w:color w:val="111111"/>
          <w:sz w:val="28"/>
          <w:sz w:val="28"/>
          <w:szCs w:val="28"/>
          <w:rtl w:val="true"/>
          <w:lang w:bidi="fa-IR"/>
        </w:rPr>
        <w:t xml:space="preserve">و اگر دو سال را از مجموع سی ماه کسر نمایی شش ماه باقی می ماند پس از این جا مشخص می شود که شش ماه کمترین مدت حمل است؛ در نتیجه این فرزند متعلق به این مرد است و زن بی گناه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و شوهر حضرت امیرالمؤمنین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دعا کردند و 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علی بن ابی طالب نبود، عمر بن خطاب هلاک و از اهل جهنّم می شد</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9541506_2142443653"/>
      <w:bookmarkStart w:id="281" w:name="_Toc101"/>
      <w:bookmarkEnd w:id="280"/>
      <w:r>
        <w:rPr>
          <w:rtl w:val="true"/>
        </w:rPr>
        <w:t xml:space="preserve">قضیه شانزدهم </w:t>
      </w:r>
      <w:r>
        <w:rPr>
          <w:rtl w:val="true"/>
        </w:rPr>
        <w:t xml:space="preserve">: </w:t>
      </w:r>
      <w:r>
        <w:rPr>
          <w:rtl w:val="true"/>
        </w:rPr>
        <w:t>دختر خوانده</w:t>
      </w:r>
      <w:bookmarkEnd w:id="28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زیادی وارد شده که در زمان خلافت ،عمر، سالی قحطی شد و بیشتر مردم به سبب بحران قحطی جلای وطن کردند و بسیاری از مردان در آن سال زن و فرزند خود را ترک نمودند و عده زیادی در آن سال از اطراف </w:t>
      </w:r>
    </w:p>
    <w:p>
      <w:pPr>
        <w:pStyle w:val="BookText"/>
        <w:rPr/>
      </w:pPr>
      <w:r>
        <w:rPr>
          <w:rFonts w:ascii="IRNazanin" w:hAnsi="IRNazanin" w:eastAsia="IRNazanin"/>
          <w:color w:val="111111"/>
          <w:sz w:val="28"/>
          <w:sz w:val="28"/>
          <w:szCs w:val="28"/>
          <w:rtl w:val="true"/>
          <w:lang w:bidi="fa-IR"/>
        </w:rPr>
        <w:t>و جوانب روی به مدینه طیبه گذاشتند و بعضی نیز از دنیا رفتند و بعضی با زحمت فراوان آن دوران را سپری نمودند در آن سال در هر گوشه و هر کوچه ای زنان بیوه بسیاری بودند و راه به جایی نمی بردند و بعضی از اهل ،مدینه از آنان غمخواری مینمودند و بعضی معطّل و بیچاره در کار خود فرومانده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روزی مرد تاجری از خانه بیرون آمد و دختری را دید که درب خانه او خفته است دختر را بیدار کرد و به خانه برد و در روایتی وارد شده که آن دختر بیدار بود و بر بی کسی و غریبی و تنهایی و بی چیزی خود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آن مرد متوجه شد که این دختر یتیم است و برای رضای خدا آن را به خانه برد و به زن خود گفت به شکرانه اینکه خدا ما را بی نیاز گردانده این بیچاره را غم خواری می کنیم زن راضی شد و آن دختر را نزد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که آن دختر با فراغ بال از مأکول و مشروب خورد و نوشید با زوجه آن مرد تاجر به حمام رفت و لباس هایی که برای او مقرّر کرده بود پوشید زن دید که آن دختر در حسن و جمال از او برتر است از این رو به دغدغه افتاد که مبادا شوهرش به این دختر رغبت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 آن مرد تاجر تهیه اسباب سفر کرد و پی تجارت رفت و چند سال نیامد و آن دختر بزرگتر شد و حسنش هزار برابر بیشتر گردید شیطان به وسوسه آن زن مشغول شد و او را وسوسه کرد که روز به روز تو پیرتر می شوی و این دختر رعناتر می شود و به یقین اگر شوهر تو بیاید و نظرش به این دختر بیافتد دیگر به تو رغبت نخواهد کرد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جمعی از زنان همسایه را طلبید و از آنان تدبیر درخواست نمود که تا پیش از آمدن شوهر علاجی دست و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تحریک آن زنان، به دختر </w:t>
      </w:r>
    </w:p>
    <w:p>
      <w:pPr>
        <w:pStyle w:val="BookText"/>
        <w:rPr/>
      </w:pPr>
      <w:r>
        <w:rPr>
          <w:rFonts w:ascii="IRNazanin" w:hAnsi="IRNazanin" w:eastAsia="IRNazanin"/>
          <w:color w:val="111111"/>
          <w:sz w:val="28"/>
          <w:sz w:val="28"/>
          <w:szCs w:val="28"/>
          <w:rtl w:val="true"/>
          <w:lang w:bidi="fa-IR"/>
        </w:rPr>
        <w:t xml:space="preserve">بیچاره چیزی خورانید که باعث بیهوشی او شد، آنگاه با انگشت، بکارت آن دختر بیچاره را ازاله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شوهرش از سفر آمد، به او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دختری که آوردی با بعضی از مردان بیگانه یار شده و بکارت</w:t>
      </w:r>
    </w:p>
    <w:p>
      <w:pPr>
        <w:pStyle w:val="BookText"/>
        <w:rPr/>
      </w:pPr>
      <w:r>
        <w:rPr>
          <w:rFonts w:ascii="IRNazanin" w:hAnsi="IRNazanin" w:eastAsia="IRNazanin"/>
          <w:color w:val="111111"/>
          <w:sz w:val="28"/>
          <w:sz w:val="28"/>
          <w:szCs w:val="28"/>
          <w:rtl w:val="true"/>
          <w:lang w:bidi="fa-IR"/>
        </w:rPr>
        <w:t>خود را به باد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دختر را نزد عمر برد و عمر بن خطاب حکم کرد که آن دختر را حد بزنند در این میان خبر 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آن حضرت به مسجد آمد و عمر را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زن را به همراه زنان همسایه طلبید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کجا می گویید که این دختر زنا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عرضه 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 دیدیم که زنا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امر نمود تا آن زنان را از هم جدا کردند و هر کدام را در گوشه ای نگه داشتند و آنگاه تک تک آنان را طلبید و از هر کدام جداگانه پرسید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دختر چه وقت زنا کرد؟ مردی که با او زنا کرد چگونه بود؟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زنان مردی را توصیف کرد و قول هیچ کدام موافق دیگری در نیامد آنگاه حضرت آن زن را اخراج کرد و از خانه آن مرد بیرون نمود و مقرر کرد که مهر المثل آن دختر را به او بدهد و به آن مرد امر کرد تا آن دختر را به حباله نکاح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 xml:space="preserve">». </w:t>
      </w:r>
      <w:r>
        <w:rPr>
          <w:rStyle w:val="FootnoteAnchor"/>
          <w:rtl w:val="true"/>
        </w:rPr>
        <w:footnoteReference w:id="165"/>
      </w:r>
      <w:bookmarkStart w:id="282" w:name="pg15563_207327"/>
    </w:p>
    <w:p>
      <w:pPr>
        <w:pStyle w:val="Heading4"/>
        <w:numPr>
          <w:ilvl w:val="3"/>
          <w:numId w:val="1"/>
        </w:numPr>
        <w:rPr/>
      </w:pPr>
      <w:bookmarkStart w:id="283" w:name="__RefHeading___Toc9541508_2142443653"/>
      <w:bookmarkStart w:id="284" w:name="_Toc102"/>
      <w:bookmarkEnd w:id="282"/>
      <w:bookmarkEnd w:id="283"/>
      <w:r>
        <w:rPr>
          <w:rtl w:val="true"/>
        </w:rPr>
        <w:t xml:space="preserve">قضیه هفدهم </w:t>
      </w:r>
      <w:r>
        <w:rPr>
          <w:rtl w:val="true"/>
        </w:rPr>
        <w:t xml:space="preserve">: </w:t>
      </w:r>
      <w:r>
        <w:rPr>
          <w:rtl w:val="true"/>
        </w:rPr>
        <w:t>دیه طفل ساقط شده</w:t>
      </w:r>
      <w:bookmarkEnd w:id="284"/>
    </w:p>
    <w:p>
      <w:pPr>
        <w:pStyle w:val="BookText"/>
        <w:rPr/>
      </w:pPr>
      <w:r>
        <w:rPr>
          <w:rFonts w:ascii="IRNazanin" w:hAnsi="IRNazanin" w:eastAsia="IRNazanin"/>
          <w:color w:val="111111"/>
          <w:sz w:val="28"/>
          <w:sz w:val="28"/>
          <w:szCs w:val="28"/>
          <w:rtl w:val="true"/>
          <w:lang w:bidi="fa-IR"/>
        </w:rPr>
        <w:t xml:space="preserve">جمع زیادی از علمای شیعه و سنی،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در زمان عمر بن خطاب، گروهی به زنی تهمت زدند و عمر بعضی از ملازمان خود را فرستاد تا آن زن را جلب نمایند زن از دیدن ملازمان عمر ترسید و بچه ای که در شکم داشت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اصحاب را طلبید و از آنان سؤال کرد که شما در این مورد چه می گویید؟</w:t>
      </w:r>
    </w:p>
    <w:p>
      <w:pPr>
        <w:pStyle w:val="BookText"/>
        <w:rPr/>
      </w:pPr>
      <w:r>
        <w:rPr>
          <w:rFonts w:ascii="IRNazanin" w:hAnsi="IRNazanin" w:eastAsia="IRNazanin"/>
          <w:color w:val="111111"/>
          <w:sz w:val="28"/>
          <w:sz w:val="28"/>
          <w:szCs w:val="28"/>
          <w:rtl w:val="true"/>
          <w:lang w:bidi="fa-IR"/>
        </w:rPr>
        <w:t>آنان از روی خوش آمدگویی و ملاحظه کاری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تو چیزی نیست؛ زیرا تو طلب خیر کرده ای و می خواستی میان مسلمانان موافق حکم خدا حکم نمایی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حضرت امیرالمؤمنین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ابالحسن تو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دهم که در این مسأله آنچه موافق حکم الهی است بیان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این طفل خطاست و دیه آن بر تو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که مرا نصیحت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مشکلی پیش نیاید که علی بن ابی طالب حاضر نباشد</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9541510_2142443653"/>
      <w:bookmarkStart w:id="286" w:name="_Toc103"/>
      <w:bookmarkEnd w:id="285"/>
      <w:r>
        <w:rPr>
          <w:rtl w:val="true"/>
        </w:rPr>
        <w:t xml:space="preserve">قضیه هجدهم </w:t>
      </w:r>
      <w:r>
        <w:rPr>
          <w:rtl w:val="true"/>
        </w:rPr>
        <w:t xml:space="preserve">: </w:t>
      </w:r>
      <w:r>
        <w:rPr>
          <w:rtl w:val="true"/>
        </w:rPr>
        <w:t>سنگسار زن باردار</w:t>
      </w:r>
      <w:bookmarkEnd w:id="28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از زنا حامله شده بود را نزد عمر آوردند و عمر دستور داد تا او را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قضیه مطلع شد و فرمود </w:t>
      </w:r>
      <w:r>
        <w:rPr>
          <w:rFonts w:eastAsia="IRNazanin" w:cs="IRNazanin"/>
          <w:color w:val="111111"/>
          <w:sz w:val="28"/>
          <w:szCs w:val="28"/>
          <w:rtl w:val="true"/>
          <w:lang w:bidi="fa-IR"/>
        </w:rPr>
        <w:t xml:space="preserve">: </w:t>
      </w:r>
      <w:bookmarkStart w:id="287" w:name="pg15563_207328"/>
    </w:p>
    <w:p>
      <w:pPr>
        <w:pStyle w:val="BookText"/>
        <w:rPr/>
      </w:pPr>
      <w:bookmarkEnd w:id="287"/>
      <w:r>
        <w:rPr>
          <w:rFonts w:ascii="IRNazanin" w:hAnsi="IRNazanin" w:eastAsia="IRNazanin"/>
          <w:color w:val="111111"/>
          <w:sz w:val="28"/>
          <w:sz w:val="28"/>
          <w:szCs w:val="28"/>
          <w:rtl w:val="true"/>
          <w:lang w:bidi="fa-IR"/>
        </w:rPr>
        <w:t>ای عمر آیا نشنیده ای که حق تعالی در کلام مجید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اگر این زن گناهکار است طفلی که در شکم دارد بی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این زن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تا فرزند خود را به دنیا ،آورد سپس کفیلی برای فرزندش فراهم نما و آن وقت حکم خدا را بر او جاری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دست از آن زن برداشت و آن زن نیز هنگام وضع حمل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عمر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 xml:space="preserve">». </w:t>
      </w:r>
      <w:r>
        <w:rPr>
          <w:rStyle w:val="FootnoteAnchor"/>
          <w:rtl w:val="true"/>
        </w:rPr>
        <w:footnoteReference w:id="168"/>
      </w:r>
    </w:p>
    <w:p>
      <w:pPr>
        <w:pStyle w:val="Heading4"/>
        <w:numPr>
          <w:ilvl w:val="3"/>
          <w:numId w:val="1"/>
        </w:numPr>
        <w:rPr/>
      </w:pPr>
      <w:bookmarkStart w:id="288" w:name="__RefHeading___Toc9541512_2142443653"/>
      <w:bookmarkStart w:id="289" w:name="_Toc104"/>
      <w:bookmarkEnd w:id="288"/>
      <w:r>
        <w:rPr>
          <w:rtl w:val="true"/>
        </w:rPr>
        <w:t xml:space="preserve">قضیه نوزدهم </w:t>
      </w:r>
      <w:r>
        <w:rPr>
          <w:rtl w:val="true"/>
        </w:rPr>
        <w:t xml:space="preserve">: </w:t>
      </w:r>
      <w:r>
        <w:rPr>
          <w:rtl w:val="true"/>
        </w:rPr>
        <w:t>اختلاف بر سر نوزاد</w:t>
      </w:r>
      <w:bookmarkEnd w:id="289"/>
    </w:p>
    <w:p>
      <w:pPr>
        <w:pStyle w:val="BookText"/>
        <w:rPr/>
      </w:pPr>
      <w:r>
        <w:rPr>
          <w:rFonts w:ascii="IRNazanin" w:hAnsi="IRNazanin" w:eastAsia="IRNazanin"/>
          <w:color w:val="111111"/>
          <w:sz w:val="28"/>
          <w:sz w:val="28"/>
          <w:szCs w:val="28"/>
          <w:rtl w:val="true"/>
          <w:lang w:bidi="fa-IR"/>
        </w:rPr>
        <w:t xml:space="preserve">روایت شده در ایام خلافت عمر دو زن نزد عمر آمدند و دو طفل شیر خواره را با خود آوردند که یکی پسر بود و دیگری دختر یکی از آن دو زن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از من است و دختر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دیگر مدعی بود که دروغ می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فرزند من است و دختر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پاسخ حیران شد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برطرف کنندهٔ غم ها و محنت ها؟ کجاست ابوالحسن علی</w:t>
      </w:r>
    </w:p>
    <w:p>
      <w:pPr>
        <w:pStyle w:val="BookText"/>
        <w:rPr/>
      </w:pPr>
      <w:r>
        <w:rPr>
          <w:rFonts w:ascii="IRNazanin" w:hAnsi="IRNazanin" w:eastAsia="IRNazanin"/>
          <w:color w:val="111111"/>
          <w:sz w:val="28"/>
          <w:sz w:val="28"/>
          <w:szCs w:val="28"/>
          <w:rtl w:val="true"/>
          <w:lang w:bidi="fa-IR"/>
        </w:rPr>
        <w:t>بن ابی طالب؟</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زنان امر نمود که تا آمدن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حضرت آمد عمر حکایت آن دو زن را برای آن سرور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فرمود ظرفی حاضر کنند؛ سپس به زنان امر فرمود که هر کدام به صورت جداگانه شیر خود را بدوشند و آن ظرف را پر کنند سپس شیر هر </w:t>
      </w:r>
      <w:bookmarkStart w:id="290" w:name="pg15563_207329"/>
    </w:p>
    <w:p>
      <w:pPr>
        <w:pStyle w:val="BookText"/>
        <w:rPr/>
      </w:pPr>
      <w:bookmarkEnd w:id="290"/>
      <w:r>
        <w:rPr>
          <w:rFonts w:ascii="IRNazanin" w:hAnsi="IRNazanin" w:eastAsia="IRNazanin"/>
          <w:color w:val="111111"/>
          <w:sz w:val="28"/>
          <w:sz w:val="28"/>
          <w:szCs w:val="28"/>
          <w:rtl w:val="true"/>
          <w:lang w:bidi="fa-IR"/>
        </w:rPr>
        <w:t>یک از آنان را جدا وزن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پسر را به کسی داد که شیرش سنگین تر بود و دختر را به زنی داد که شیرش سبک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آن حضرت پرسیدند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حکمی که فرمودید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در قرآن مجید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p>
    <w:p>
      <w:pPr>
        <w:pStyle w:val="Heading4"/>
        <w:numPr>
          <w:ilvl w:val="3"/>
          <w:numId w:val="1"/>
        </w:numPr>
        <w:rPr/>
      </w:pPr>
      <w:bookmarkStart w:id="291" w:name="__RefHeading___Toc9541514_2142443653"/>
      <w:bookmarkStart w:id="292" w:name="_Toc105"/>
      <w:bookmarkEnd w:id="291"/>
      <w:r>
        <w:rPr>
          <w:rtl w:val="true"/>
        </w:rPr>
        <w:t xml:space="preserve">قضیه بیستم </w:t>
      </w:r>
      <w:r>
        <w:rPr>
          <w:rtl w:val="true"/>
        </w:rPr>
        <w:t xml:space="preserve">: </w:t>
      </w:r>
      <w:r>
        <w:rPr>
          <w:rtl w:val="true"/>
        </w:rPr>
        <w:t>قصاص قاتل</w:t>
      </w:r>
      <w:bookmarkEnd w:id="29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زمان خلافت عمر، مردی گوسفندی داشت و آن را برای فرزندان و عیال خود ذبح نمود ولی از کندن پوست آن عاجز شد از این رو از خانه با چاقوی خون آلود بیرون آمد تا شخصی را پیدا کند تا به او در جدا کردن پوست گوسفند کمک نماید در میان راه بول بر او مستولی شد و او برای تخلیه بول خود به خرابه ای رفت که در آن اطراف بود اما تا داخل خرابه گردید شخصی را دید که افتاده و سرش را بریده اند و خون از حلقش می جوشد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آن قدر وحشت کرد که بول کردن را فراموش نمود و از خرابه بیرون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اتفاقاً در همان حال جمعی نزدیک آن خرابه رسیدند و آن مرد را با خنجر خون آلود مشاهده کردند که از خرابه بیرون می دود و بسیار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داخل خرابه شدند دیدند مردی افتاده و خون از حلق او روان است پس برگشتند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ظالم چرا این بیچاره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p>
    <w:p>
      <w:pPr>
        <w:pStyle w:val="BookText"/>
        <w:rPr/>
      </w:pPr>
      <w:r>
        <w:rPr>
          <w:rFonts w:ascii="IRNazanin" w:hAnsi="IRNazanin" w:eastAsia="IRNazanin"/>
          <w:color w:val="111111"/>
          <w:sz w:val="28"/>
          <w:sz w:val="28"/>
          <w:szCs w:val="28"/>
          <w:rtl w:val="true"/>
          <w:lang w:bidi="fa-IR"/>
        </w:rPr>
        <w:t>را دستگیر کردند و نزد عمر بردند و عمر او را حبس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مردم باخبر شدند که در فلان خرابه، شخصی را کشته اند و فوج فوج برای تماشا جمع شدند تا اینکه بعضی مقتول را شناختند و خویشان آن مقتول نزد عمر آمدند و قاتل را طلب کردند عمر آن مرد بی گناه را به دست آن جماعت داد که در عوض مقتول بکشند و اولیاء مقتول او را گرفتند تا قصاص کنند در آن حال مردی رسید و صفوف تماشاچیان را شکافت و جلو آمد و به ورثه مقتول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چه کرده است که می خواهید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از ما را به قتل رسانده است؟ آن مرد پرسید آن مردی که کشته شده چه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نام داشت و از فلان قبیله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کجا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جرم خویش اقرار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 گوید؛ زیرا آن شخص را من کشته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هر دو نفر را نزد عمر بردند عمر از مرد اوّل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کار تو نبوده پس چرا اقرار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انکار خود را بیفایده دیدم به واسطه آنکه من از آن خرابه بیرون آمدم و خنجر خون آلود در دست داشتم و در همان حال گروهی مرا دیدند و داخل خرابه شدند و شخصی را دیدند که افتاده و خون از حلقش روان است حال اگر بگویم که من او را نکشته ام کسی از من نخواهد شنید اما اکنون که این جوان مرد آمد و اعتراف نمود که او کشته است من آنچه هست می گویم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امر کرد که دست از مرد اوّل بردارند و شخص دوّم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مرد را برای قصاص آوردند فرستادهٔ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p>
    <w:p>
      <w:pPr>
        <w:pStyle w:val="BookText"/>
        <w:rPr/>
      </w:pPr>
      <w:r>
        <w:rPr>
          <w:rFonts w:ascii="IRNazanin" w:hAnsi="IRNazanin" w:eastAsia="IRNazanin"/>
          <w:color w:val="111111"/>
          <w:sz w:val="28"/>
          <w:sz w:val="28"/>
          <w:szCs w:val="28"/>
          <w:rtl w:val="true"/>
          <w:lang w:bidi="fa-IR"/>
        </w:rPr>
        <w:t>آن جماعت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او را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به عمر رسید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خود اعتراف کند که شخصی را کشته یقین حاصل میشود که باید او را در عوض مقتول کشت؛ چه دلیلی</w:t>
      </w:r>
    </w:p>
    <w:p>
      <w:pPr>
        <w:pStyle w:val="BookText"/>
        <w:rPr/>
      </w:pPr>
      <w:r>
        <w:rPr>
          <w:rFonts w:ascii="IRNazanin" w:hAnsi="IRNazanin" w:eastAsia="IRNazanin"/>
          <w:color w:val="111111"/>
          <w:sz w:val="28"/>
          <w:sz w:val="28"/>
          <w:szCs w:val="28"/>
          <w:rtl w:val="true"/>
          <w:lang w:bidi="fa-IR"/>
        </w:rPr>
        <w:t>دارد که علی بن ابی طالب از این کار منع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اثناء حضرت امیرالمؤمنين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رسید و عمر و حضار مجلس از جای برخواستند و آن حضرت را تکریم نمودند و پرسیدند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چیست که از کشتن این مرد منع کرده ای و حال آنکه خود به قاتل بودنش اعتراف کرده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کسی را نمی توان کشت؛ زیرا اگر چه کسی را کشته اما باعث احیای دیگری شده و حق تعالی در کتاب خود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أَحْياهَا فَكَأَنَّما أَحْيَا النّاسَ جَميعاً</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نفسی را احیاء کند گویا تمام مردم را زنده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مرد به سبب اقراری که بر نفس خود کرده سبب احیای شخص اوّل شده و حکم آن را دارد که تمام خلق عالم را زنده کرده</w:t>
      </w:r>
    </w:p>
    <w:p>
      <w:pPr>
        <w:pStyle w:val="BookText"/>
        <w:rPr/>
      </w:pPr>
      <w:r>
        <w:rPr>
          <w:rFonts w:ascii="IRNazanin" w:hAnsi="IRNazanin" w:eastAsia="IRNazanin"/>
          <w:color w:val="111111"/>
          <w:sz w:val="28"/>
          <w:sz w:val="28"/>
          <w:szCs w:val="28"/>
          <w:rtl w:val="true"/>
          <w:lang w:bidi="fa-IR"/>
        </w:rPr>
        <w:t xml:space="preserve">است پس نباید او را قصاص کرد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مسلمانانی که حاضر بودند آواز به تکبیر بلند کردند و 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 xml:space="preserve">». </w:t>
      </w:r>
      <w:bookmarkStart w:id="293" w:name="pg15563_207332"/>
    </w:p>
    <w:p>
      <w:pPr>
        <w:pStyle w:val="BookText"/>
        <w:rPr/>
      </w:pPr>
      <w:bookmarkEnd w:id="293"/>
      <w:r>
        <w:rPr>
          <w:rFonts w:ascii="IRNazanin" w:hAnsi="IRNazanin" w:eastAsia="IRNazanin"/>
          <w:color w:val="111111"/>
          <w:sz w:val="28"/>
          <w:sz w:val="28"/>
          <w:szCs w:val="28"/>
          <w:rtl w:val="true"/>
          <w:lang w:bidi="fa-IR"/>
        </w:rPr>
        <w:t xml:space="preserve">و این واقعه به چندین طریق در کتب معتبره نقل شده است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9541516_2142443653"/>
      <w:bookmarkStart w:id="295" w:name="_Toc106"/>
      <w:bookmarkEnd w:id="294"/>
      <w:r>
        <w:rPr>
          <w:rtl w:val="true"/>
        </w:rPr>
        <w:t xml:space="preserve">قضيه بیست و یکم </w:t>
      </w:r>
      <w:r>
        <w:rPr>
          <w:rtl w:val="true"/>
        </w:rPr>
        <w:t xml:space="preserve">: </w:t>
      </w:r>
      <w:r>
        <w:rPr>
          <w:rtl w:val="true"/>
        </w:rPr>
        <w:t>قذف</w:t>
      </w:r>
      <w:bookmarkEnd w:id="295"/>
    </w:p>
    <w:p>
      <w:pPr>
        <w:pStyle w:val="BookText"/>
        <w:rPr/>
      </w:pPr>
      <w:r>
        <w:rPr>
          <w:rFonts w:ascii="IRNazanin" w:hAnsi="IRNazanin" w:eastAsia="IRNazanin"/>
          <w:color w:val="111111"/>
          <w:sz w:val="28"/>
          <w:sz w:val="28"/>
          <w:szCs w:val="28"/>
          <w:rtl w:val="true"/>
          <w:lang w:bidi="fa-IR"/>
        </w:rPr>
        <w:t>در بعضی از کتاب های معتبر روایت شده که در ایام خلافت عمر، مردی دو زن داشت و یکی از آن دو زن از شدّت رشک و حسادت، سفیده تخم مرغی را بر لباس زن دیگر ریخت و به شوهر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مردی را دیدم که با فلانی زنا می کرد و چون دانست که من واقف شدم آن مرد را بیرون کرد ولی اثر منی در لباس او به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سراغ آن زن آمد و جامه او را آلوده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جامه را کند و او را با آن جامه نزد عمر بن خطاب برد و حکایت او را نقل کرد و عمر حکم کرد تا آن بیگناه بیچاره را سنگسار کنند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 و عمر را از این عمل قبیح منع کرد و به خاطر اینکه بی گناهی آن زن را آشکار سازد فرمود آب را گرم کنند و جامهٔ آن زن را در آب بیندازند همین که آب گرم به سفیده تخم مرغ رسید، بلافاصله سفیده تخم مرغ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فرمان داد تا زن دیگر را حد قذف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بن خطاب بنابر عادت خود بازگفت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 xml:space="preserve">». </w:t>
      </w:r>
      <w:r>
        <w:rPr>
          <w:rStyle w:val="FootnoteAnchor"/>
          <w:rtl w:val="true"/>
        </w:rPr>
        <w:footnoteReference w:id="173"/>
      </w:r>
      <w:bookmarkStart w:id="296" w:name="pg15563_207333"/>
    </w:p>
    <w:p>
      <w:pPr>
        <w:pStyle w:val="Heading4"/>
        <w:numPr>
          <w:ilvl w:val="3"/>
          <w:numId w:val="1"/>
        </w:numPr>
        <w:rPr/>
      </w:pPr>
      <w:bookmarkStart w:id="297" w:name="__RefHeading___Toc9541518_2142443653"/>
      <w:bookmarkStart w:id="298" w:name="_Toc107"/>
      <w:bookmarkEnd w:id="296"/>
      <w:bookmarkEnd w:id="297"/>
      <w:r>
        <w:rPr>
          <w:rtl w:val="true"/>
        </w:rPr>
        <w:t xml:space="preserve">قضیه بیست و دوم </w:t>
      </w:r>
      <w:r>
        <w:rPr>
          <w:rtl w:val="true"/>
        </w:rPr>
        <w:t xml:space="preserve">: </w:t>
      </w:r>
      <w:r>
        <w:rPr>
          <w:rtl w:val="true"/>
        </w:rPr>
        <w:t>حدود مختلف برای جرم واحد</w:t>
      </w:r>
      <w:bookmarkEnd w:id="29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مجلس عمر بن خطاب حاضر بودم که زنی را همراه پنج نفر نزد او آوردند و جمعی گواهی دادند که این پنج نفر با این زن زنا کرده اند عمر فرمان داد تا همه را حد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مسأله آگاه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کنید تا من به مسجد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به مسجد تشریف شریف ارزانی فرمود، عمر پرسید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به حکم آیه الزَّانِيَةُ وَ الزَّانِي فَاجْلِدُوا كُلَّ وَاحِدٍ مِنْهُما مِائَةَ جَلْدَةٍ</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باید بر هر کدام از آنان صد تازیانه زده شود؛ زیرا زنای این جماعت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آنان فرق میکند و باید مرد اوّل را کشت دومی را صد تازیانه زد سومی را سنگسار نمود چهارمی را پنجاه تازیانه زد و پنجمی را چند طپانچه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عمر متحیر شد و بعضی از حضار عرضه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 علت اختلاف این احکام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اول یهودی است و در دین خود فساد کرده و با زن مسلمان زنا کرده و واجب القتل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نفر نیز زنا کرده امّا حدّ زنای محصنه برای او ثابت نیست بنابر این او صد تازیانه خواهد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سومین نفر محصن است و حد زنای محصنه در حق او جاری می باشد و باید سنگسار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نفر بنده و غلام است و باید او را پنجاه تازیانه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نفر چون دیوانه است بر او تکلیفی نیست اما برای تأدیب او</w:t>
      </w:r>
    </w:p>
    <w:p>
      <w:pPr>
        <w:pStyle w:val="BookText"/>
        <w:rPr/>
      </w:pPr>
      <w:r>
        <w:rPr>
          <w:rFonts w:ascii="IRNazanin" w:hAnsi="IRNazanin" w:eastAsia="IRNazanin"/>
          <w:color w:val="111111"/>
          <w:sz w:val="28"/>
          <w:sz w:val="28"/>
          <w:szCs w:val="28"/>
          <w:rtl w:val="true"/>
          <w:lang w:bidi="fa-IR"/>
        </w:rPr>
        <w:t xml:space="preserve">را چند طپانچه کفایت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بدان که قضایای آن حضرت بسیار زیاد است و غلط کاری های مدعیان امامت و خلافت بیشمار و ذکر مجموع این قضایا از حوصله این مختصر خارج بلکه از حیز امکان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همین چند کلمه از قضایا و خصائل و کمالات و فضائل آن حضرت که در این مقام ذکر شد، اکتفا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حق تعالی عزّ اسمه بانی طبع و ساعی تصحیح و کاتب و مؤلف و قاری و مستمع این کتاب را به تفضّل بیغایت و کرم بی نهایت خود از شیعیان حضرت امیرالمؤمنین علی بن ابی طالب حساب 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 xml:space="preserve">. </w:t>
      </w:r>
      <w:bookmarkStart w:id="299" w:name="pg15563_207335"/>
    </w:p>
    <w:p>
      <w:pPr>
        <w:pStyle w:val="Heading2"/>
        <w:numPr>
          <w:ilvl w:val="1"/>
          <w:numId w:val="1"/>
        </w:numPr>
        <w:rPr/>
      </w:pPr>
      <w:bookmarkStart w:id="300" w:name="__RefHeading___Toc9541520_2142443653"/>
      <w:bookmarkStart w:id="301" w:name="_Toc108"/>
      <w:bookmarkEnd w:id="299"/>
      <w:bookmarkEnd w:id="300"/>
      <w:r>
        <w:rPr>
          <w:rtl w:val="true"/>
        </w:rPr>
        <w:t xml:space="preserve">فصل دوّم </w:t>
      </w:r>
      <w:r>
        <w:rPr>
          <w:rtl w:val="true"/>
        </w:rPr>
        <w:t xml:space="preserve">: </w:t>
      </w:r>
      <w:r>
        <w:rPr>
          <w:rtl w:val="true"/>
        </w:rPr>
        <w:t xml:space="preserve">امامت حضرت امام حسن مجتبی </w:t>
      </w:r>
      <w:r>
        <w:rPr>
          <w:rtl w:val="true"/>
        </w:rPr>
        <w:t>(</w:t>
      </w:r>
      <w:r>
        <w:rPr>
          <w:rtl w:val="true"/>
        </w:rPr>
        <w:t>علیه السلام</w:t>
      </w:r>
      <w:r>
        <w:rPr>
          <w:rtl w:val="true"/>
        </w:rPr>
        <w:t>)</w:t>
      </w:r>
      <w:bookmarkEnd w:id="301"/>
    </w:p>
    <w:p>
      <w:pPr>
        <w:pStyle w:val="Heading3"/>
        <w:numPr>
          <w:ilvl w:val="2"/>
          <w:numId w:val="1"/>
        </w:numPr>
        <w:rPr/>
      </w:pPr>
      <w:bookmarkStart w:id="302" w:name="__RefHeading___Toc9541522_2142443653"/>
      <w:bookmarkStart w:id="303" w:name="_Toc109"/>
      <w:bookmarkEnd w:id="302"/>
      <w:r>
        <w:rPr>
          <w:rtl w:val="true"/>
        </w:rPr>
        <w:t>اشاره</w:t>
      </w:r>
      <w:bookmarkEnd w:id="303"/>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بعضی از احادیثی دال بر امامت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نام نسب کیفیت و لقب آن حضرت علیه السلام</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بعضی از معجزات صفات و احوال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04" w:name="pg15563_207336"/>
    </w:p>
    <w:p>
      <w:pPr>
        <w:pStyle w:val="Heading3"/>
        <w:numPr>
          <w:ilvl w:val="2"/>
          <w:numId w:val="1"/>
        </w:numPr>
        <w:rPr/>
      </w:pPr>
      <w:bookmarkStart w:id="305" w:name="__RefHeading___Toc9541524_2142443653"/>
      <w:bookmarkStart w:id="306" w:name="_Toc110"/>
      <w:bookmarkEnd w:id="304"/>
      <w:bookmarkEnd w:id="305"/>
      <w:r>
        <w:rPr>
          <w:rtl w:val="true"/>
        </w:rPr>
        <w:t xml:space="preserve">مطلب اوّل </w:t>
      </w:r>
      <w:r>
        <w:rPr>
          <w:rtl w:val="true"/>
        </w:rPr>
        <w:t xml:space="preserve">: </w:t>
      </w:r>
      <w:r>
        <w:rPr>
          <w:rtl w:val="true"/>
        </w:rPr>
        <w:t>روایات دال بر امامت حضرت امام مجتبی</w:t>
      </w:r>
      <w:bookmarkEnd w:id="306"/>
    </w:p>
    <w:p>
      <w:pPr>
        <w:pStyle w:val="Heading4"/>
        <w:numPr>
          <w:ilvl w:val="3"/>
          <w:numId w:val="1"/>
        </w:numPr>
        <w:rPr/>
      </w:pPr>
      <w:bookmarkStart w:id="307" w:name="__RefHeading___Toc9541526_2142443653"/>
      <w:bookmarkStart w:id="308" w:name="_Toc111"/>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احادیثی که در این زمینه از طریق مخالف و موافق وارد شده بیشتر از آن است که در این مختصر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ما در این کتاب به ذکر چند حدیث از مجموع آن احادیث اکتفا می کنیم هر چند که بعد از اثبات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نیازی نیست تا امامت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منابع سنّیان اثبات نماییم؛ زیرا هنگامی که بطلان امامت ابی بکر، عمر و عثمان ثابت گردید و معلوم شد که بعد از حضرت رسول امام بر حق و وصی مطلق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سنی ناچار است تا به امامت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باز برای آنکه آنان را بیشتر ملزم نماییم بعضی از احادیث دال بر امامت آن حضرت را از طرق عامه نقل میکنیم سپس به احادیث روایت شده در حق آن حضرت که از طریق شیعه وارد شده اشاره خواهیم کرد</w:t>
      </w:r>
      <w:r>
        <w:rPr>
          <w:rFonts w:eastAsia="IRNazanin" w:cs="IRNazanin"/>
          <w:color w:val="111111"/>
          <w:sz w:val="28"/>
          <w:szCs w:val="28"/>
          <w:rtl w:val="true"/>
          <w:lang w:bidi="fa-IR"/>
        </w:rPr>
        <w:t xml:space="preserve">. </w:t>
      </w:r>
      <w:bookmarkStart w:id="309" w:name="pg15563_207337"/>
    </w:p>
    <w:p>
      <w:pPr>
        <w:pStyle w:val="Heading4"/>
        <w:numPr>
          <w:ilvl w:val="3"/>
          <w:numId w:val="1"/>
        </w:numPr>
        <w:rPr/>
      </w:pPr>
      <w:bookmarkStart w:id="310" w:name="__RefHeading___Toc9541528_2142443653"/>
      <w:bookmarkStart w:id="311" w:name="_Toc112"/>
      <w:bookmarkEnd w:id="309"/>
      <w:bookmarkEnd w:id="310"/>
      <w:r>
        <w:rPr>
          <w:rtl w:val="true"/>
        </w:rPr>
        <w:t xml:space="preserve">روايات عامه دال بر امامت حضرت امام حسن مجتبی </w:t>
      </w:r>
      <w:r>
        <w:rPr>
          <w:rtl w:val="true"/>
        </w:rPr>
        <w:t>(</w:t>
      </w:r>
      <w:r>
        <w:rPr>
          <w:rtl w:val="true"/>
        </w:rPr>
        <w:t>علیه السلام</w:t>
      </w:r>
      <w:r>
        <w:rPr>
          <w:rtl w:val="true"/>
        </w:rPr>
        <w:t>)</w:t>
      </w:r>
      <w:bookmarkEnd w:id="311"/>
    </w:p>
    <w:p>
      <w:pPr>
        <w:pStyle w:val="Heading5"/>
        <w:numPr>
          <w:ilvl w:val="4"/>
          <w:numId w:val="1"/>
        </w:numPr>
        <w:rPr/>
      </w:pPr>
      <w:bookmarkStart w:id="312" w:name="__RefHeading___Toc9541530_2142443653"/>
      <w:bookmarkStart w:id="313" w:name="_Toc113"/>
      <w:bookmarkEnd w:id="312"/>
      <w:r>
        <w:rPr>
          <w:rtl w:val="true"/>
        </w:rPr>
        <w:t xml:space="preserve">اوّل </w:t>
      </w:r>
      <w:r>
        <w:rPr>
          <w:rtl w:val="true"/>
        </w:rPr>
        <w:t xml:space="preserve">: </w:t>
      </w:r>
      <w:r>
        <w:rPr>
          <w:rtl w:val="true"/>
        </w:rPr>
        <w:t>روايت ابن حنبل</w:t>
      </w:r>
      <w:bookmarkEnd w:id="313"/>
    </w:p>
    <w:p>
      <w:pPr>
        <w:pStyle w:val="BookText"/>
        <w:rPr/>
      </w:pPr>
      <w:r>
        <w:rPr>
          <w:rFonts w:ascii="IRNazanin" w:hAnsi="IRNazanin" w:eastAsia="IRNazanin"/>
          <w:color w:val="111111"/>
          <w:sz w:val="28"/>
          <w:sz w:val="28"/>
          <w:szCs w:val="28"/>
          <w:rtl w:val="true"/>
          <w:lang w:bidi="fa-IR"/>
        </w:rPr>
        <w:t xml:space="preserve">احمد بن حنبل که از اکابر علما و ائمه اهل سنّت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يَمْلِكُ مِنْ وُلْدِي إِثْناعَشَرَ خَلِيفَةً ثُمَّ يَخْرُجُ الْمَهْدِيُّ مِنْ وُلْدِي يُصْلِحُ اللَّهُ أَمْرَهُ فِي لَيْلَةٍ وَاحِدَةٍ</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ای عمو از فرزندان من دوازده نفر خلیفه می شوند سپس مهدی این</w:t>
      </w:r>
    </w:p>
    <w:p>
      <w:pPr>
        <w:pStyle w:val="BookText"/>
        <w:rPr/>
      </w:pPr>
      <w:r>
        <w:rPr>
          <w:rFonts w:ascii="IRNazanin" w:hAnsi="IRNazanin" w:eastAsia="IRNazanin"/>
          <w:color w:val="111111"/>
          <w:sz w:val="28"/>
          <w:sz w:val="28"/>
          <w:szCs w:val="28"/>
          <w:rtl w:val="true"/>
          <w:lang w:bidi="fa-IR"/>
        </w:rPr>
        <w:t>امّت از فرزندان من بیرون می آید و حق تعالی کار او را در یک شب</w:t>
      </w:r>
    </w:p>
    <w:p>
      <w:pPr>
        <w:pStyle w:val="BookText"/>
        <w:rPr/>
      </w:pPr>
      <w:r>
        <w:rPr>
          <w:rFonts w:ascii="IRNazanin" w:hAnsi="IRNazanin" w:eastAsia="IRNazanin"/>
          <w:color w:val="111111"/>
          <w:sz w:val="28"/>
          <w:sz w:val="28"/>
          <w:szCs w:val="28"/>
          <w:rtl w:val="true"/>
          <w:lang w:bidi="fa-IR"/>
        </w:rPr>
        <w:t>اصلاح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بیرون می آید مهدی این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دلالتی لطیفه دارد بر اینکه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مدتی مشغول امر امامت و خلافت خواهد بود و مراد، غیبت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p>
    <w:p>
      <w:pPr>
        <w:pStyle w:val="BookText"/>
        <w:rPr/>
      </w:pPr>
      <w:r>
        <w:rPr>
          <w:rFonts w:ascii="IRNazanin" w:hAnsi="IRNazanin" w:eastAsia="IRNazanin"/>
          <w:color w:val="111111"/>
          <w:sz w:val="28"/>
          <w:sz w:val="28"/>
          <w:szCs w:val="28"/>
          <w:rtl w:val="true"/>
          <w:lang w:bidi="fa-IR"/>
        </w:rPr>
        <w:t xml:space="preserve">اما دلالت این روایت بر امامت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صورت توجیه می شود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حضرت رسول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جانشینان من از فرزندان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امامت ابی بکر عمر و عثمان و همچنین امامت عبّاس باطل می گردد؛ زیرا هیچ کدام از آنان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رسول خداست، سزاوار امامت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حضرت رسول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های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کلام نیز بطلان مذهب اهل سنت استفاده می شود؛ زیرا سنیان به امامت ابی بکر، عمر، عثمان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 بنابراین از دوازده خلیفه ای که طبق روایت باید به آن معتقد باشند، هشت خلیفه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خلفای بنی امیه نیز چهارده نفر </w:t>
      </w:r>
      <w:r>
        <w:rPr>
          <w:rStyle w:val="FootnoteAnchor"/>
          <w:rtl w:val="true"/>
        </w:rPr>
        <w:footnoteReference w:id="177"/>
      </w:r>
      <w:r>
        <w:rPr>
          <w:rFonts w:ascii="IRNazanin" w:hAnsi="IRNazanin" w:eastAsia="IRNazanin"/>
          <w:color w:val="111111"/>
          <w:sz w:val="28"/>
          <w:sz w:val="28"/>
          <w:szCs w:val="28"/>
          <w:rtl w:val="true"/>
          <w:lang w:bidi="fa-IR"/>
        </w:rPr>
        <w:t>بودند که به اضافه آن چهار نفر، مجموعاً هجده نفر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خلفای بنی عباس نیز سی و هفت نفر بودند که بعضی بیشتر هم گفته اند و اگر بنا را بر روایت اوّل بگذاریم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 و هفت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پنجاه و پنج نفر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مقتضای این حدیث شریف، بطلان مذهب سنیان واضح می شود و معلوم می گردد که امام بعد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حسن بن علی بن ابی طالب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عامه به دلالت روایت</w:t>
      </w:r>
    </w:p>
    <w:p>
      <w:pPr>
        <w:pStyle w:val="BookText"/>
        <w:rPr/>
      </w:pPr>
      <w:r>
        <w:rPr>
          <w:rFonts w:ascii="IRNazanin" w:hAnsi="IRNazanin" w:eastAsia="IRNazanin"/>
          <w:color w:val="111111"/>
          <w:sz w:val="28"/>
          <w:sz w:val="28"/>
          <w:szCs w:val="28"/>
          <w:rtl w:val="true"/>
          <w:lang w:bidi="fa-IR"/>
        </w:rPr>
        <w:t>بعضی از سنیان در دلالت این حدیث چند اعتراض وارد کرده اند و این حقیر به آن اعتراض ها و پاسخ هایش در کتاب اربعینی که نوشته ام، اشاره کرده ام از این رو در این مقال به ذکر ترجمه بعضی پاسخ ها اکتفا می کنم و اگر کسی به دنبال بصیرت بیشتری است، به آن کتاب رجوع کند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نفر از فرزندان من خلیفه </w:t>
      </w:r>
    </w:p>
    <w:p>
      <w:pPr>
        <w:pStyle w:val="BookText"/>
        <w:rPr/>
      </w:pP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معلوم می شود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نیست؛ زیرا اگر او خلیفه ،باشد با دوازده نفر از فرزندان حضرت رسول مجموعا سیزده نفر میشوند و این مطلب بر خلاف مدعای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زیادی وارد شده که امامان بعد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می باشند و اوّلین آنان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دومین آنان حسن بن علی بن ابی طالب علیهما السلام است، بنابراین با توجه به اینکه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دوازده خلیفهٔ خویش را ذکر کرده ممکن است برای اظهار محبت نسبت به حضرت شاه ولایت آن حضرت را فرزند خود خوانده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استعمال نیز شایع و مرسوم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تغلیب </w:t>
      </w:r>
      <w:r>
        <w:rPr>
          <w:rStyle w:val="FootnoteAnchor"/>
          <w:rtl w:val="true"/>
        </w:rPr>
        <w:footnoteReference w:id="178"/>
      </w:r>
      <w:r>
        <w:rPr>
          <w:rFonts w:ascii="IRNazanin" w:hAnsi="IRNazanin" w:eastAsia="IRNazanin"/>
          <w:color w:val="111111"/>
          <w:sz w:val="28"/>
          <w:sz w:val="28"/>
          <w:szCs w:val="28"/>
          <w:rtl w:val="true"/>
          <w:lang w:bidi="fa-IR"/>
        </w:rPr>
        <w:t xml:space="preserve">این کلام را فرموده باشد؛ زیرا یازده خلیفه از اولاد آن حضرت هستند بنابراین چون اکثر به اتفاق خلفا از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آنان ملحق شده در نتیجه این استعمال به واسطهٔ غلبه دادن اکثریت است و البته این کیفیت از استعمال نیز رایج و مرسوم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که مراد آن ،حضرت اشاره به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مورد او بداء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اعتراض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دوازده نفر از فرزندان من خلیفه خواهند شد و سپس مهدی این امت از فرزندان من خارج میگردد این فقره دلالت دارد بر اینکه مهدی این ،امت غیر از آن دوازده نفر می 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پیش از این در ضمن ترجمه حدیث نیز گفته شد </w:t>
      </w:r>
    </w:p>
    <w:p>
      <w:pPr>
        <w:pStyle w:val="BookText"/>
        <w:rPr/>
      </w:pPr>
      <w:r>
        <w:rPr>
          <w:rFonts w:ascii="IRNazanin" w:hAnsi="IRNazanin" w:eastAsia="IRNazanin"/>
          <w:color w:val="111111"/>
          <w:sz w:val="28"/>
          <w:sz w:val="28"/>
          <w:szCs w:val="28"/>
          <w:rtl w:val="true"/>
          <w:lang w:bidi="fa-IR"/>
        </w:rPr>
        <w:t xml:space="preserve">خصوصاً که احادیث بسیاری وارد شده مبنی بر اینکه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دوازده نفر است و از احادیثی که بر این مطلب اشاره صریح دارد روایت متواتری است که حضرت رسول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اِمامُ بْنُ اِمامٍ اَخُو اِمام ابو أَئِمَّةٍ تِسْعَة، تاسِعُهُمْ قَائِمُهُمْ</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امام پسر امام و برادر امام و پدر نه امام است که نهمین آنان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احادیثی که دلالت بر خلفای دوازده گانه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روایتی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انصاری از جابر بن سمره 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بَعْدِى اثْنى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من دوازده امیر و خلیفه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سمره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گفت که نشنیدم ولی از پدرم پرسیدم که آن حضرت در آخر چه فرمود؟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w:t>
      </w:r>
    </w:p>
    <w:p>
      <w:pPr>
        <w:pStyle w:val="BookText"/>
        <w:rPr/>
      </w:pP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تمام آن خلیفه ها از قریش خواهند بود</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همچنین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جابر بن سمره نوشتم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 چیزی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نوشته را به غلامی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w:t>
      </w:r>
    </w:p>
    <w:p>
      <w:pPr>
        <w:pStyle w:val="BookText"/>
        <w:rPr/>
      </w:pPr>
      <w:r>
        <w:rPr>
          <w:rFonts w:ascii="IRNazanin" w:hAnsi="IRNazanin" w:eastAsia="IRNazanin"/>
          <w:color w:val="111111"/>
          <w:sz w:val="28"/>
          <w:sz w:val="28"/>
          <w:szCs w:val="28"/>
          <w:rtl w:val="true"/>
          <w:lang w:bidi="fa-IR"/>
        </w:rPr>
        <w:t>دادم 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در جواب من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نشنیدم که در فلان روز جمعه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 حَتَّى تَقُومَ السَّاعَةُ يَكُونُ عَلَيْكُمْ</w:t>
      </w:r>
    </w:p>
    <w:p>
      <w:pPr>
        <w:pStyle w:val="BookText"/>
        <w:rPr/>
      </w:pPr>
      <w:r>
        <w:rPr>
          <w:rFonts w:ascii="Amiri" w:hAnsi="Amiri" w:eastAsia="Amiri" w:cs="Amiri"/>
          <w:color w:val="111111"/>
          <w:sz w:val="28"/>
          <w:sz w:val="28"/>
          <w:szCs w:val="28"/>
          <w:rtl w:val="true"/>
          <w:lang w:bidi="ar-SA"/>
        </w:rPr>
        <w:t>اثْنى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به درستی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دین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نمی شود مگر هنگامی که میان خلق عالم دوازده خلیفه که تمام آنان از قریش باشند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احادیث بسیار است و به زودی به بعضی از آنها اشاره خواهد شد که تمام این روایات دال بر اینند که خلیفه های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دوازده نفرند که تمام آنان از قریش می باشند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،روایات بطلان مذهب اهل سنّت ظاهر می گردد؛ زیرا عثمان که یکی از امامان آنان است از قریش نبوده بلکه از بنی امیه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روایات معتبره استفاده می شود که عبد الشمس بسیار به پسران میل داشته و چون امیه زیبارو بود او را گرفت و آن گونه که می خواست تربیت کرد سپس روزی در مجلس بعضی مشاهیر قبائل اعلام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 باشید که من این غلام را به فرزندی قبول کردم</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پیش از این نیز در مورد نسب ابی بکر و عمر به بعضی از احادیث شیعی اشاره شد که هر دو ولد الزنا هستند و در خصوص عمر بعضی مطالبی گفته اند که دلالت صریح بر قریشی نبودن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های بعد از من دوازده نفرند و تمام آنان از قریش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که ابی بکر عمر و عثمان یا لااقل یکی از آنان از قریش نبوده پس امامت آنان باطل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قطع نظر از این مطالب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های بعد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تر گفته شد که خلفای اهل سنت با حساب ابی بکر، عمر، عثمان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اموی و بنی عباس، مجموعا پنجاه و پنج خليفه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بعضی از سنّیان برای علاج این اشکال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تمام خلفای بنی امیه و تمام خلفای بنی عباس را امام نمی دانیم</w:t>
      </w:r>
    </w:p>
    <w:p>
      <w:pPr>
        <w:pStyle w:val="BookText"/>
        <w:rPr/>
      </w:pPr>
      <w:r>
        <w:rPr>
          <w:rFonts w:ascii="IRNazanin" w:hAnsi="IRNazanin" w:eastAsia="IRNazanin"/>
          <w:color w:val="111111"/>
          <w:sz w:val="28"/>
          <w:sz w:val="28"/>
          <w:szCs w:val="28"/>
          <w:rtl w:val="true"/>
          <w:lang w:bidi="fa-IR"/>
        </w:rPr>
        <w:t>بلکه تنها خلیفه های بعد از حضرت رسول را امام میدانیم و آنان</w:t>
      </w:r>
    </w:p>
    <w:p>
      <w:pPr>
        <w:pStyle w:val="BookText"/>
        <w:rPr/>
      </w:pPr>
      <w:r>
        <w:rPr>
          <w:rFonts w:ascii="IRNazanin" w:hAnsi="IRNazanin" w:eastAsia="IRNazanin"/>
          <w:color w:val="111111"/>
          <w:sz w:val="28"/>
          <w:sz w:val="28"/>
          <w:szCs w:val="28"/>
          <w:rtl w:val="true"/>
          <w:lang w:bidi="fa-IR"/>
        </w:rPr>
        <w:t>دوازده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میان خلفای بنی امیه و بنی عبّاس هشت نفر را برگزیده اند تا با حساب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عمر و عثمان دوازده نفر درست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آنان غفلت کرده اند که در این صورت کتاب خدا از خلیفه جدا می شود در حالی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مشهور و متواتر ثقلین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ما إِنْ تَمَسَّكْتُمْ بِهِ لَنْ تَضِلُّوا بَعْدِي، كِتابَ اللهِ وَ عِتْرَتي أَهْلَ بَيْتِي لَنْ يَفْتَرِقا حَتَّىٰ يَرِدا عَلَيَّ الْحَوْضِ</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که در میان شما چیزی را به جای میگذارم که اگر به آن متمسّک شوید هرگز بعد از من گمراه نخواهید شد کتاب خدا و عترت من که اهل بیت من هستند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کتاب خدا و </w:t>
      </w:r>
      <w:bookmarkStart w:id="314" w:name="pg15563_207343"/>
    </w:p>
    <w:p>
      <w:pPr>
        <w:pStyle w:val="BookText"/>
        <w:rPr/>
      </w:pPr>
      <w:bookmarkEnd w:id="314"/>
      <w:r>
        <w:rPr>
          <w:rFonts w:ascii="IRNazanin" w:hAnsi="IRNazanin" w:eastAsia="IRNazanin"/>
          <w:color w:val="111111"/>
          <w:sz w:val="28"/>
          <w:sz w:val="28"/>
          <w:szCs w:val="28"/>
          <w:rtl w:val="true"/>
          <w:lang w:bidi="fa-IR"/>
        </w:rPr>
        <w:t>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هم جدا نخواهند شد تا هنگامی که کنار حوض كوثر بر من وارد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حدیث، روایات بسیاری است که از آن حضرت نقل شده و</w:t>
      </w:r>
    </w:p>
    <w:p>
      <w:pPr>
        <w:pStyle w:val="BookText"/>
        <w:rPr/>
      </w:pPr>
      <w:r>
        <w:rPr>
          <w:rFonts w:ascii="IRNazanin" w:hAnsi="IRNazanin" w:eastAsia="IRNazanin"/>
          <w:color w:val="111111"/>
          <w:sz w:val="28"/>
          <w:sz w:val="28"/>
          <w:szCs w:val="28"/>
          <w:rtl w:val="true"/>
          <w:lang w:bidi="fa-IR"/>
        </w:rPr>
        <w:t>قبلاً به بعضی از آن ها اشاره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بگوید که اگر این احادیث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بود پس چرا جمعی از اصحاب برخلاف ان عمل کردند و پیروی از اهل بیت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نمودند؟</w:t>
      </w:r>
    </w:p>
    <w:p>
      <w:pPr>
        <w:pStyle w:val="BookText"/>
        <w:rPr/>
      </w:pPr>
      <w:r>
        <w:rPr>
          <w:rFonts w:ascii="IRNazanin" w:hAnsi="IRNazanin" w:eastAsia="IRNazanin"/>
          <w:color w:val="111111"/>
          <w:sz w:val="28"/>
          <w:sz w:val="28"/>
          <w:szCs w:val="28"/>
          <w:rtl w:val="true"/>
          <w:lang w:bidi="fa-IR"/>
        </w:rPr>
        <w:t xml:space="preserve">در پاسخ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دلیل حبّ جاه جماعتی به خاطر حسد، طایفه ای به اغوای شیطان بعضی از سر تأمل نکردن در حق و ناحق و بعضی به شهوت منافع دنیا پیروی از حق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با وجود حضرت آدم اولاد آن حضرت یعنی فرزندان و فرزند زادگان قابیل، بت پرستی را برگزیدند و پیروی از چنین پیغمبر عظیم الشأنی را ترک نمودند و بنی اسرائیل با وجود سفارش های حضرت موسی و با وجود حضرت هارون به پرستیدن گوساله مشغول شدند؟</w:t>
      </w:r>
      <w:r>
        <w:rPr>
          <w:rFonts w:eastAsia="IRNazanin" w:cs="IRNazanin"/>
          <w:color w:val="111111"/>
          <w:sz w:val="28"/>
          <w:szCs w:val="28"/>
          <w:rtl w:val="true"/>
          <w:lang w:bidi="fa-IR"/>
        </w:rPr>
        <w:t>!</w:t>
      </w:r>
    </w:p>
    <w:p>
      <w:pPr>
        <w:pStyle w:val="Heading5"/>
        <w:numPr>
          <w:ilvl w:val="4"/>
          <w:numId w:val="1"/>
        </w:numPr>
        <w:rPr/>
      </w:pPr>
      <w:bookmarkStart w:id="315" w:name="__RefHeading___Toc9541532_2142443653"/>
      <w:bookmarkStart w:id="316" w:name="_Toc114"/>
      <w:bookmarkEnd w:id="315"/>
      <w:r>
        <w:rPr>
          <w:rtl w:val="true"/>
        </w:rPr>
        <w:t xml:space="preserve">دوّم </w:t>
      </w:r>
      <w:r>
        <w:rPr>
          <w:rtl w:val="true"/>
        </w:rPr>
        <w:t xml:space="preserve">: </w:t>
      </w:r>
      <w:r>
        <w:rPr>
          <w:rtl w:val="true"/>
        </w:rPr>
        <w:t xml:space="preserve">روايت صاحب </w:t>
      </w:r>
      <w:r>
        <w:rPr>
          <w:rtl w:val="true"/>
        </w:rPr>
        <w:t>«</w:t>
      </w:r>
      <w:r>
        <w:rPr>
          <w:rtl w:val="true"/>
        </w:rPr>
        <w:t>نصوص</w:t>
      </w:r>
      <w:r>
        <w:rPr>
          <w:rtl w:val="true"/>
        </w:rPr>
        <w:t xml:space="preserve">» </w:t>
      </w:r>
      <w:r>
        <w:rPr>
          <w:rtl w:val="true"/>
        </w:rPr>
        <w:t>از ابن عبّاس</w:t>
      </w:r>
      <w:bookmarkEnd w:id="316"/>
    </w:p>
    <w:p>
      <w:pPr>
        <w:pStyle w:val="BookText"/>
        <w:rPr/>
      </w:pPr>
      <w:r>
        <w:rPr>
          <w:rFonts w:ascii="IRNazanin" w:hAnsi="IRNazanin" w:eastAsia="IRNazanin"/>
          <w:color w:val="111111"/>
          <w:sz w:val="28"/>
          <w:sz w:val="28"/>
          <w:szCs w:val="28"/>
          <w:rtl w:val="true"/>
          <w:lang w:bidi="fa-IR"/>
        </w:rPr>
        <w:t xml:space="preserve">صاحب کتاب نصوص که از بزرگان علمای سنی است به سند خود از عبدالله بن عبّاس روایت کرده که مردی یهودی به نام نعثل نزد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من از تو چند مسأله را سؤال می کنم و اگر جواب مسائل</w:t>
      </w:r>
    </w:p>
    <w:p>
      <w:pPr>
        <w:pStyle w:val="BookText"/>
        <w:rPr/>
      </w:pPr>
      <w:r>
        <w:rPr>
          <w:rFonts w:ascii="IRNazanin" w:hAnsi="IRNazanin" w:eastAsia="IRNazanin"/>
          <w:color w:val="111111"/>
          <w:sz w:val="28"/>
          <w:sz w:val="28"/>
          <w:szCs w:val="28"/>
          <w:rtl w:val="true"/>
          <w:lang w:bidi="fa-IR"/>
        </w:rPr>
        <w:t>مرا بگویی به تو ایمان می آورم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یهودی از آن حضرت چند مسأله پرسید و </w:t>
      </w:r>
    </w:p>
    <w:p>
      <w:pPr>
        <w:pStyle w:val="BookText"/>
        <w:rPr/>
      </w:pPr>
      <w:r>
        <w:rPr>
          <w:rFonts w:ascii="IRNazanin" w:hAnsi="IRNazanin" w:eastAsia="IRNazanin"/>
          <w:color w:val="111111"/>
          <w:sz w:val="28"/>
          <w:sz w:val="28"/>
          <w:szCs w:val="28"/>
          <w:rtl w:val="true"/>
          <w:lang w:bidi="fa-IR"/>
        </w:rPr>
        <w:t>آن حضرت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وَصِيِّكَ مَنْ هُوَ؟ فَمَا مِنْ نَبِيِّ إِلَّا وَ لَهُ وَصِيُّ وَ أَنَّ نَبِيَّنَا</w:t>
      </w:r>
    </w:p>
    <w:p>
      <w:pPr>
        <w:pStyle w:val="BookText"/>
        <w:rPr/>
      </w:pPr>
      <w:r>
        <w:rPr>
          <w:rFonts w:ascii="Amiri" w:hAnsi="Amiri" w:eastAsia="Amiri" w:cs="Amiri"/>
          <w:color w:val="111111"/>
          <w:sz w:val="28"/>
          <w:sz w:val="28"/>
          <w:szCs w:val="28"/>
          <w:rtl w:val="true"/>
          <w:lang w:bidi="ar-SA"/>
        </w:rPr>
        <w:t>مُوسَى بْنَ عِمْران أَوْصَى إِلَى 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الْوَصِيَّ وَ الْخَلِيفَةَ مِنْ بَعْدِي عَلِيُّ بْنُ أَبي طالب وَ بَعْدَهُ سِبْطَايَ الْحَسَنُ وَ الْحُسَيْنُ يَتْلُوهُ تِسْعَةٌ مِنْ صُلْبِ الْحُسَيْنِ أَئِمَّةُ 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فَسَمِّهِمْ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مَضَى الْحُسَيْنُ فَابْنُهُ عَلِيٌّ فَإِذا مَضى عَلِيٌّ فَابْنُهُ مُحَمَّدٌ فَإِذا مَضى مُحَمَّدٌ فَابْنُهُ جَعْفَرٍ فَإِذَا مَضى جَعْفَرٍ فَابْنُهُ مُوسَى فَإِذا مَضى مُوسَى فَابْنُهُ عَلِيٌّ فَإِذَا مَضَى عَلِيٌّ فَابْنُهُ مُحَمَّدٌ فَإِذا مَضى مُحَمَّدٌ فَابْنُهُ عَلِيٌّ فَإِذا مَضَى عَلِيٌّ فَابْنُهُ الْحَسَنُ وَ بَعْدَ الْحَسَنِ، الحُجَّةُ بْنُ الْحَسَنِ بْنِ عَلِيٌّ فَهَذِهِ اثْنَا عَشَرَ أَئِمَّةً 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مَكَانُهُمْ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مَعي في دَرَجَتي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اَنْ لا إِلَهَ إِلَّا اللهُ وَ أَنَّكَ رَسُولُ اللهِ وَ اَشْهَدُ أَنَّهُمُ الْأَوْصِياءُ بَعْدَكَ وَلَقَدْ وَجَدْتُ هذا فِي الْكُتُبِ الْمُتَقَدِّمَةِ وَفيما عَهِدَهُ إِلَيْنَا مُوسَى بْن عمران لا أَنَّهُ إِذا كانَ آخِرُ الزَّمَانِ يَخْرُجُ نَبِيُّ يُقَالُ لَهُ أَحْمَد، خاتَمُ الْأَنْبِياءِ لا نَبِيَّ بَعْدَهُ فَيَخْرُجُ مِنْ صُلْبِهِ أَئِمَّةُ أَبْرَارٍ عَدَدَ الْأَسْبَاطِ</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سپس آن یهودی به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وصی خود آگاه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درستی که هیچ پیغمبری نیست مگر آنکه برای او</w:t>
      </w:r>
    </w:p>
    <w:p>
      <w:pPr>
        <w:pStyle w:val="BookText"/>
        <w:rPr/>
      </w:pPr>
      <w:r>
        <w:rPr>
          <w:rFonts w:ascii="IRNazanin" w:hAnsi="IRNazanin" w:eastAsia="IRNazanin"/>
          <w:color w:val="111111"/>
          <w:sz w:val="28"/>
          <w:sz w:val="28"/>
          <w:szCs w:val="28"/>
          <w:rtl w:val="true"/>
          <w:lang w:bidi="fa-IR"/>
        </w:rPr>
        <w:t>وصی هست و به درستی که پیغمبر ما موسی بن عمران به یوشع بن نون وصیت کرد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به درستی که وصی و خلیفه بعد از من </w:t>
      </w:r>
    </w:p>
    <w:p>
      <w:pPr>
        <w:pStyle w:val="BookText"/>
        <w:rPr/>
      </w:pPr>
      <w:r>
        <w:rPr>
          <w:rFonts w:ascii="IRNazanin" w:hAnsi="IRNazanin" w:eastAsia="IRNazanin"/>
          <w:color w:val="111111"/>
          <w:sz w:val="28"/>
          <w:sz w:val="28"/>
          <w:szCs w:val="28"/>
          <w:rtl w:val="true"/>
          <w:lang w:bidi="fa-IR"/>
        </w:rPr>
        <w:t>علی بن ابیطالب است و بعد از او دو سبط من یعنی دو نواده من</w:t>
      </w:r>
    </w:p>
    <w:p>
      <w:pPr>
        <w:pStyle w:val="BookText"/>
        <w:rPr/>
      </w:pPr>
      <w:r>
        <w:rPr>
          <w:rFonts w:ascii="IRNazanin" w:hAnsi="IRNazanin" w:eastAsia="IRNazanin"/>
          <w:color w:val="111111"/>
          <w:sz w:val="28"/>
          <w:sz w:val="28"/>
          <w:szCs w:val="28"/>
          <w:rtl w:val="true"/>
          <w:lang w:bidi="fa-IR"/>
        </w:rPr>
        <w:t>حسن و حسین و بعد از او نه نفر از صلب حسین امامان نیکوکاران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نام آنان را برای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حسین از دنیا رود پسر او علی و بعد از او پسرش محمّد و بعد از او پسرش جعفر و بعد از او پسرش موسی و</w:t>
      </w:r>
    </w:p>
    <w:p>
      <w:pPr>
        <w:pStyle w:val="BookText"/>
        <w:rPr/>
      </w:pPr>
      <w:r>
        <w:rPr>
          <w:rFonts w:ascii="IRNazanin" w:hAnsi="IRNazanin" w:eastAsia="IRNazanin"/>
          <w:color w:val="111111"/>
          <w:sz w:val="28"/>
          <w:sz w:val="28"/>
          <w:szCs w:val="28"/>
          <w:rtl w:val="true"/>
          <w:lang w:bidi="fa-IR"/>
        </w:rPr>
        <w:t>بعد از او پسرش علی و بعد از او پسرش محمد و بعد از او پسرش</w:t>
      </w:r>
    </w:p>
    <w:p>
      <w:pPr>
        <w:pStyle w:val="BookText"/>
        <w:rPr/>
      </w:pPr>
      <w:r>
        <w:rPr>
          <w:rFonts w:ascii="IRNazanin" w:hAnsi="IRNazanin" w:eastAsia="IRNazanin"/>
          <w:color w:val="111111"/>
          <w:sz w:val="28"/>
          <w:sz w:val="28"/>
          <w:szCs w:val="28"/>
          <w:rtl w:val="true"/>
          <w:lang w:bidi="fa-IR"/>
        </w:rPr>
        <w:t>علی و بعد از او پسرش حسن و بعد از او پسرش حجة بن الحسن</w:t>
      </w:r>
    </w:p>
    <w:p>
      <w:pPr>
        <w:pStyle w:val="BookText"/>
        <w:rPr/>
      </w:pPr>
      <w:r>
        <w:rPr>
          <w:rFonts w:ascii="IRNazanin" w:hAnsi="IRNazanin" w:eastAsia="IRNazanin"/>
          <w:color w:val="111111"/>
          <w:sz w:val="28"/>
          <w:sz w:val="28"/>
          <w:szCs w:val="28"/>
          <w:rtl w:val="true"/>
          <w:lang w:bidi="fa-IR"/>
        </w:rPr>
        <w:t>دوازده امام هستند به عدد نقبای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 آنان در بهشت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همراه من و در درجه من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معبود به حقی نیست مگر حق تعالی و گواهی</w:t>
      </w:r>
    </w:p>
    <w:p>
      <w:pPr>
        <w:pStyle w:val="BookText"/>
        <w:rPr/>
      </w:pPr>
      <w:r>
        <w:rPr>
          <w:rFonts w:ascii="IRNazanin" w:hAnsi="IRNazanin" w:eastAsia="IRNazanin"/>
          <w:color w:val="111111"/>
          <w:sz w:val="28"/>
          <w:sz w:val="28"/>
          <w:szCs w:val="28"/>
          <w:rtl w:val="true"/>
          <w:lang w:bidi="fa-IR"/>
        </w:rPr>
        <w:t>دهم که تو رسول خدا هستی و گواهی می دهم آنانی که نام بردی اوصیای بعد از تو می باشند و به تحقیق که این اسامی را در کتب گذشته و در میراثی که از حضرت موسی به ما رسیده دیده ام و آنجا نوشته شده که در آخر الزمان پیغمبری به نام احمد که خاتم</w:t>
      </w:r>
    </w:p>
    <w:p>
      <w:pPr>
        <w:pStyle w:val="BookText"/>
        <w:rPr/>
      </w:pPr>
      <w:r>
        <w:rPr>
          <w:rFonts w:ascii="IRNazanin" w:hAnsi="IRNazanin" w:eastAsia="IRNazanin"/>
          <w:color w:val="111111"/>
          <w:sz w:val="28"/>
          <w:sz w:val="28"/>
          <w:szCs w:val="28"/>
          <w:rtl w:val="true"/>
          <w:lang w:bidi="fa-IR"/>
        </w:rPr>
        <w:t>پیغمبران است بیرون می آید و از صلب او امامان نیکوکار به عدد اسباط بنی اسرائیل باقی می ماند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همان طور که این حدیث بر امامت و خلافت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امامت امیرالمؤمنین و بقیه ائمه معصومین علیهم السلام نیز دلالت دارد</w:t>
      </w:r>
      <w:r>
        <w:rPr>
          <w:rFonts w:eastAsia="IRNazanin" w:cs="IRNazanin"/>
          <w:color w:val="111111"/>
          <w:sz w:val="28"/>
          <w:szCs w:val="28"/>
          <w:rtl w:val="true"/>
          <w:lang w:bidi="fa-IR"/>
        </w:rPr>
        <w:t xml:space="preserve">. </w:t>
      </w:r>
      <w:bookmarkStart w:id="317" w:name="pg15563_207346"/>
    </w:p>
    <w:p>
      <w:pPr>
        <w:pStyle w:val="Heading5"/>
        <w:numPr>
          <w:ilvl w:val="4"/>
          <w:numId w:val="1"/>
        </w:numPr>
        <w:rPr/>
      </w:pPr>
      <w:bookmarkStart w:id="318" w:name="__RefHeading___Toc9541534_2142443653"/>
      <w:bookmarkStart w:id="319" w:name="_Toc115"/>
      <w:bookmarkEnd w:id="317"/>
      <w:bookmarkEnd w:id="318"/>
      <w:r>
        <w:rPr>
          <w:rtl w:val="true"/>
        </w:rPr>
        <w:t xml:space="preserve">سوّم </w:t>
      </w:r>
      <w:r>
        <w:rPr>
          <w:rtl w:val="true"/>
        </w:rPr>
        <w:t xml:space="preserve">: </w:t>
      </w:r>
      <w:r>
        <w:rPr>
          <w:rtl w:val="true"/>
        </w:rPr>
        <w:t xml:space="preserve">روايت صاحب </w:t>
      </w:r>
      <w:r>
        <w:rPr>
          <w:rtl w:val="true"/>
        </w:rPr>
        <w:t>«</w:t>
      </w:r>
      <w:r>
        <w:rPr>
          <w:rtl w:val="true"/>
        </w:rPr>
        <w:t>نصوص</w:t>
      </w:r>
      <w:r>
        <w:rPr>
          <w:rtl w:val="true"/>
        </w:rPr>
        <w:t xml:space="preserve">» </w:t>
      </w:r>
      <w:r>
        <w:rPr>
          <w:rtl w:val="true"/>
        </w:rPr>
        <w:t>از ابن مسعود</w:t>
      </w:r>
      <w:bookmarkEnd w:id="319"/>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بَعْدِى اثْناعَشَرَ تِسْعَةٌ مِنْ صُلْبِ الْحُسَيْنِ تاسِعُهُمْ مَهْدِيُّهُمْ</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بعد از من دوازده نفر هستند و نه نفر از آنان از صلب حسین می باشند و نهمین آنان،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مانند احادیث سابق بر امامت ائمه معصومين علیهم السلام دلالت دارد</w:t>
      </w:r>
      <w:r>
        <w:rPr>
          <w:rFonts w:eastAsia="IRNazanin" w:cs="IRNazanin"/>
          <w:color w:val="111111"/>
          <w:sz w:val="28"/>
          <w:szCs w:val="28"/>
          <w:rtl w:val="true"/>
          <w:lang w:bidi="fa-IR"/>
        </w:rPr>
        <w:t>.</w:t>
      </w:r>
    </w:p>
    <w:p>
      <w:pPr>
        <w:pStyle w:val="Heading5"/>
        <w:numPr>
          <w:ilvl w:val="4"/>
          <w:numId w:val="1"/>
        </w:numPr>
        <w:rPr/>
      </w:pPr>
      <w:bookmarkStart w:id="320" w:name="__RefHeading___Toc9541536_2142443653"/>
      <w:bookmarkStart w:id="321" w:name="_Toc116"/>
      <w:bookmarkEnd w:id="320"/>
      <w:r>
        <w:rPr>
          <w:rtl w:val="true"/>
        </w:rPr>
        <w:t xml:space="preserve">چهارم </w:t>
      </w:r>
      <w:r>
        <w:rPr>
          <w:rtl w:val="true"/>
        </w:rPr>
        <w:t xml:space="preserve">: </w:t>
      </w:r>
      <w:r>
        <w:rPr>
          <w:rtl w:val="true"/>
        </w:rPr>
        <w:t>روایت ابوسعید خدری</w:t>
      </w:r>
      <w:bookmarkEnd w:id="321"/>
    </w:p>
    <w:p>
      <w:pPr>
        <w:pStyle w:val="BookText"/>
        <w:rPr/>
      </w:pPr>
      <w:r>
        <w:rPr>
          <w:rFonts w:ascii="IRNazanin" w:hAnsi="IRNazanin" w:eastAsia="IRNazanin"/>
          <w:color w:val="111111"/>
          <w:sz w:val="28"/>
          <w:sz w:val="28"/>
          <w:szCs w:val="28"/>
          <w:rtl w:val="true"/>
          <w:lang w:bidi="fa-IR"/>
        </w:rPr>
        <w:t xml:space="preserve">از ابوسعید خدری روایت شده که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بَعْدِى اثْناعَشَرَ تِسْعَةٌ مِنْ صُلْبِ الْحُسَيْنِ وَ التَّاسِعُ قائِمُهُمْ فَطُوبَى لِمَنْ أَحَبَّهُمْ وَ الْوَيْلُ لِمَنْ أَبْغَضَهُمْ</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امامان بعد از من دوازده نفر هستند که نه نفر آنان از صلب حسین</w:t>
      </w:r>
    </w:p>
    <w:p>
      <w:pPr>
        <w:pStyle w:val="BookText"/>
        <w:rPr/>
      </w:pPr>
      <w:r>
        <w:rPr>
          <w:rFonts w:ascii="IRNazanin" w:hAnsi="IRNazanin" w:eastAsia="IRNazanin"/>
          <w:color w:val="111111"/>
          <w:sz w:val="28"/>
          <w:sz w:val="28"/>
          <w:szCs w:val="28"/>
          <w:rtl w:val="true"/>
          <w:lang w:bidi="fa-IR"/>
        </w:rPr>
        <w:t>می باشند و نهمین آنان قائم آنان است پس خوشا به حال کسی که</w:t>
      </w:r>
    </w:p>
    <w:p>
      <w:pPr>
        <w:pStyle w:val="BookText"/>
        <w:rPr/>
      </w:pPr>
      <w:r>
        <w:rPr>
          <w:rFonts w:ascii="IRNazanin" w:hAnsi="IRNazanin" w:eastAsia="IRNazanin"/>
          <w:color w:val="111111"/>
          <w:sz w:val="28"/>
          <w:sz w:val="28"/>
          <w:szCs w:val="28"/>
          <w:rtl w:val="true"/>
          <w:lang w:bidi="fa-IR"/>
        </w:rPr>
        <w:t>آنان را دوست بدارد و وای بر کسی که آنان را دشمن بدارد</w:t>
      </w:r>
      <w:r>
        <w:rPr>
          <w:rFonts w:eastAsia="IRNazanin" w:cs="IRNazanin"/>
          <w:color w:val="111111"/>
          <w:sz w:val="28"/>
          <w:szCs w:val="28"/>
          <w:rtl w:val="true"/>
          <w:lang w:bidi="fa-IR"/>
        </w:rPr>
        <w:t>!</w:t>
      </w:r>
    </w:p>
    <w:p>
      <w:pPr>
        <w:pStyle w:val="Heading5"/>
        <w:numPr>
          <w:ilvl w:val="4"/>
          <w:numId w:val="1"/>
        </w:numPr>
        <w:rPr/>
      </w:pPr>
      <w:bookmarkStart w:id="322" w:name="__RefHeading___Toc9541538_2142443653"/>
      <w:bookmarkStart w:id="323" w:name="_Toc117"/>
      <w:bookmarkEnd w:id="322"/>
      <w:r>
        <w:rPr>
          <w:rtl w:val="true"/>
        </w:rPr>
        <w:t xml:space="preserve">پنجم </w:t>
      </w:r>
      <w:r>
        <w:rPr>
          <w:rtl w:val="true"/>
        </w:rPr>
        <w:t xml:space="preserve">: </w:t>
      </w:r>
      <w:r>
        <w:rPr>
          <w:rtl w:val="true"/>
        </w:rPr>
        <w:t xml:space="preserve">روایت </w:t>
      </w:r>
      <w:r>
        <w:rPr>
          <w:rtl w:val="true"/>
        </w:rPr>
        <w:t>«</w:t>
      </w:r>
      <w:r>
        <w:rPr>
          <w:rtl w:val="true"/>
        </w:rPr>
        <w:t>انس بن مالک</w:t>
      </w:r>
      <w:r>
        <w:rPr>
          <w:rtl w:val="true"/>
        </w:rPr>
        <w:t>»</w:t>
      </w:r>
      <w:bookmarkEnd w:id="323"/>
    </w:p>
    <w:p>
      <w:pPr>
        <w:pStyle w:val="BookText"/>
        <w:rPr/>
      </w:pPr>
      <w:r>
        <w:rPr>
          <w:rFonts w:ascii="IRNazanin" w:hAnsi="IRNazanin" w:eastAsia="IRNazanin"/>
          <w:color w:val="111111"/>
          <w:sz w:val="28"/>
          <w:sz w:val="28"/>
          <w:szCs w:val="28"/>
          <w:rtl w:val="true"/>
          <w:lang w:bidi="fa-IR"/>
        </w:rPr>
        <w:t xml:space="preserve">از انس بن مالک روایت شده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بِنا رَسُولُ اللهِ صلى الله عليه وسلم صَلَاةَ الْفَجْرِ، ثُمَّ أَقْبَلَ عَلَيْنَا فَقَالَ</w:t>
      </w:r>
      <w:r>
        <w:rPr>
          <w:rFonts w:eastAsia="Amiri" w:cs="Amiri" w:ascii="Amiri" w:hAnsi="Amiri"/>
          <w:color w:val="111111"/>
          <w:sz w:val="28"/>
          <w:szCs w:val="28"/>
          <w:rtl w:val="true"/>
          <w:lang w:bidi="ar-SA"/>
        </w:rPr>
        <w:t xml:space="preserve">: </w:t>
      </w:r>
      <w:bookmarkStart w:id="324" w:name="pg15563_207347"/>
    </w:p>
    <w:p>
      <w:pPr>
        <w:pStyle w:val="BookText"/>
        <w:rPr/>
      </w:pPr>
      <w:bookmarkEnd w:id="3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أَصْحابي مَنْ أَحَبَّنَا أَهْلَ الْبَيْتِ، حَشَرَ مَعَنا وَ مَنِ اسْتَمْسَكَ</w:t>
      </w:r>
    </w:p>
    <w:p>
      <w:pPr>
        <w:pStyle w:val="BookText"/>
        <w:rPr/>
      </w:pPr>
      <w:r>
        <w:rPr>
          <w:rFonts w:ascii="Amiri" w:hAnsi="Amiri" w:eastAsia="Amiri" w:cs="Amiri"/>
          <w:color w:val="111111"/>
          <w:sz w:val="28"/>
          <w:sz w:val="28"/>
          <w:szCs w:val="28"/>
          <w:rtl w:val="true"/>
          <w:lang w:bidi="ar-SA"/>
        </w:rPr>
        <w:t>بِالْأَوْصِياءِ مِنْ بَعْدِي فَقَدِ اسْتَمْسَكَ بِالْعُرْوَةِ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أَبُو ذَر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فَكَمِ الْأَئِمَّةُ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عَدَدُ تقباءِ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أَهْلِ بَيْتِي، تِسْعَةٌ مِنْ صُلْبِ الْحُسَيْنِ وَ الْمَهْدِيُّ مِنْهُمْ</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نماز صبح را با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آوردیم، سپس حضرت رو به ما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اصحاب من هر کس ما اهل بیت را دوست</w:t>
      </w:r>
    </w:p>
    <w:p>
      <w:pPr>
        <w:pStyle w:val="BookText"/>
        <w:rPr/>
      </w:pPr>
      <w:r>
        <w:rPr>
          <w:rFonts w:ascii="IRNazanin" w:hAnsi="IRNazanin" w:eastAsia="IRNazanin"/>
          <w:color w:val="111111"/>
          <w:sz w:val="28"/>
          <w:sz w:val="28"/>
          <w:szCs w:val="28"/>
          <w:rtl w:val="true"/>
          <w:lang w:bidi="fa-IR"/>
        </w:rPr>
        <w:t xml:space="preserve">بدارد با ما محشور خواهد شد و هر کس به اوصیای بعد از من چنگ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از آنان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به عروة الوثقی</w:t>
      </w:r>
    </w:p>
    <w:p>
      <w:pPr>
        <w:pStyle w:val="BookText"/>
        <w:rPr/>
      </w:pPr>
      <w:r>
        <w:rPr>
          <w:rFonts w:ascii="IRNazanin" w:hAnsi="IRNazanin" w:eastAsia="IRNazanin"/>
          <w:color w:val="111111"/>
          <w:sz w:val="28"/>
          <w:sz w:val="28"/>
          <w:szCs w:val="28"/>
          <w:rtl w:val="true"/>
          <w:lang w:bidi="fa-IR"/>
        </w:rPr>
        <w:t>چنگ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ابوذر غفاری برخاست و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امامان بعد از تو چند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تعداد آنان به اندازهٔ نقبای بنی اسرائیل است یعنی تعداد آنان دوازده نفر است ابوذر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این دوازده خلیفه از اهل بیت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آنان از اهل بیت من میباشند و نه نفر آنان از صلب حسین هستند و مهدی این امّت نیز یکی از آن نه نفر است</w:t>
      </w:r>
      <w:r>
        <w:rPr>
          <w:rFonts w:eastAsia="IRNazanin" w:cs="IRNazanin"/>
          <w:color w:val="111111"/>
          <w:sz w:val="28"/>
          <w:szCs w:val="28"/>
          <w:rtl w:val="true"/>
          <w:lang w:bidi="fa-IR"/>
        </w:rPr>
        <w:t>».</w:t>
      </w:r>
    </w:p>
    <w:p>
      <w:pPr>
        <w:pStyle w:val="Heading5"/>
        <w:numPr>
          <w:ilvl w:val="4"/>
          <w:numId w:val="1"/>
        </w:numPr>
        <w:rPr/>
      </w:pPr>
      <w:bookmarkStart w:id="325" w:name="__RefHeading___Toc9541540_2142443653"/>
      <w:bookmarkStart w:id="326" w:name="_Toc118"/>
      <w:bookmarkEnd w:id="325"/>
      <w:r>
        <w:rPr>
          <w:rtl w:val="true"/>
        </w:rPr>
        <w:t xml:space="preserve">ششم </w:t>
      </w:r>
      <w:r>
        <w:rPr>
          <w:rtl w:val="true"/>
        </w:rPr>
        <w:t xml:space="preserve">: </w:t>
      </w:r>
      <w:r>
        <w:rPr>
          <w:rtl w:val="true"/>
        </w:rPr>
        <w:t xml:space="preserve">روايت صاحب </w:t>
      </w:r>
      <w:r>
        <w:rPr>
          <w:rtl w:val="true"/>
        </w:rPr>
        <w:t>«</w:t>
      </w:r>
      <w:r>
        <w:rPr>
          <w:rtl w:val="true"/>
        </w:rPr>
        <w:t>نصوص</w:t>
      </w:r>
      <w:r>
        <w:rPr>
          <w:rtl w:val="true"/>
        </w:rPr>
        <w:t xml:space="preserve">» </w:t>
      </w:r>
      <w:r>
        <w:rPr>
          <w:rtl w:val="true"/>
        </w:rPr>
        <w:t>از سلمان</w:t>
      </w:r>
      <w:bookmarkEnd w:id="32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اهل سنت است، در کتاب خود از سلمان روایت نموده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إِنِّي راحِلٌ عَنْ قَرِيبٍ وَ مُنْطَلِقُ إِلَى الْغَيْبِ، أُوصِيكُمْ في عِتْرَتي خَيْراً وَ إِيَّاكُمْ وَ الْبِدَع فَإِنَّ كُلَّ بِدْعَةٍ ضَلالَةٌ وَكُلٌّ ضَلَالَةٍ وَ أَهْلَها فِى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فَقَدَ الشَّمْسَ فَلْيَسْتَمْسِكْ بِالْقَمَرِ وَ مَنْ فَقَدَ الْقَمَرَ فَلْيَسْتَمْسِكْ بِالْفَرْقَدَيْنِ فَإِذا فَقَدْتُمُ الْفَرْقَدَيْنِ فَتَمَسَّكُوا بِالنُّجُومِ الزَّاهِرَةِ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قَوْلي هذا وَ اَسْتَغْفِرُ اللهَ لي 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نَزَلَ عَنْ مِنْبَرِهِ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تَبِعْتُهُ حَتَّى دَخَلَ بَيْتَ عايشة فَدَخَلْتُ عَلَيْهِ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فَقَدْتُمْ الشَّمْسَ فَتَمَسَّكُوا بِالْقَمَرِ وَ إِذا فَقَدْتُمُ الْقَمَرَ فَتَمَسَّكُوا بِالْفَرْقَدَيْنِ وَ إِذا فَقَدْتُمُ الْفَرْقَدَيْنِ فَتَمَسَّكُوا بِالنُّجُومِ الزَّاهِرَةِ، فَمَا الشَّمْسُ وَ مَا الْقَمَرُ وَ مَا النُّجُومُ الزّاهِرَةِ وَ مَا الْفَرْقَدَيْنِ؟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الشَّمْسُ وَ عَلِيُّ الْقَمَرُ فَإِذا فَقَدْتُمُونِي فَتَمَسَّكُوا بِهِ بَعْدِي وَ أَمَّا الَفْرَقَدانِ فَالَحَسَنُ وَ الْحُسَيْنُ فَإِذا فَقَدْتُمُ الْقَمَرَ فَتَمَسَّكُوا بِهِما وَأَمَّا النُّجُومُ الرّاهِرَةِ فَهُمُ الْاَئِمَّةُ التَّسْعَةُ مِنْ صُلْبِ الْحُسَيْنِ وَ التَّاسِعُ مَهدِیُّهُم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إِنَّهُمْ هُمُ الْخُلَفَاءُ وَ الْاَوْصِياءُ بَعْدِي أَئِمَّةُ أَبْرَارٍ عَدَدُ أَسْبَاطِ يَعْقُوبَ وَ حَوارِيَّ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فَسَمِّهِمْ لى يا رَسُولَ الله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أَوَّلُهُمْ وَ سَيَدُهُمْ عَلِيُّ بْنُ أَبي طالب وَ سِبْطاهُ وَ بَعْدَهُما عَلِيُّ زَيْنُ الْعابِدِينَ وَ بَعْدَهُ مُحَمَّدُ بْنُ عَلِيٍّ باقِرُ عِلْمُ النَّبِيِّينَ ثُمَّ ابْنُهُ الصَّادِقِ جَعفَرِ بْنُ مُحَمَّد وَ ابنه الكاظِم سَمِيُّ مُوسَى بْنِ عِمْرَانٍ وَ الَّذِي يُقْتَلُ بِاَرْضِ الْغُرْبَةِ ثُمَّ عَلِيُّ ابنهُ ثُمَّ ابنُهُ مُحَمَّد وَ الصَّادِقَانِ عَلِيٌّ وَ الْحَسَن وَ </w:t>
      </w:r>
    </w:p>
    <w:p>
      <w:pPr>
        <w:pStyle w:val="BookText"/>
        <w:rPr/>
      </w:pPr>
      <w:r>
        <w:rPr>
          <w:rFonts w:ascii="Amiri" w:hAnsi="Amiri" w:eastAsia="Amiri" w:cs="Amiri"/>
          <w:color w:val="111111"/>
          <w:sz w:val="28"/>
          <w:sz w:val="28"/>
          <w:szCs w:val="28"/>
          <w:rtl w:val="true"/>
          <w:lang w:bidi="ar-SA"/>
        </w:rPr>
        <w:t>الحُجَّةُ القائِمُ الْمُنْتَظَرُ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عِتْرَتي مِنْ لَحْمِي وَ دَمِي عِلْمُهُمْ عِلْمي وَ حُكْمُهُمْ حُكْمِي مَنْ آذاني فِيهِمْ فَلا أَنالَهُ اللهُ شَفاعَتي</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خطبه خواند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به درستی من به زودی رحلت می کنم و به جانب عالم غیب می روم یعنی نزدیک است که به جوار رحمت ایزدی بپیوندم اینک شما را در مورد عترت و ذریه خود به خیر و نیکی وصیت می کنم بر حذر باشید از بدعت گذاری در دین من پس به درستی که هر بدعتی گمراهی و ضلالت و هر ضلالت و اهل آن ضلالت در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هر کس آفتاب را نیافت پس باید به ماه متمسک شود و هر کس ماه را نیافت پس باید از فرقدین پیروی نماید و هر کس فرقدین را نیافت پس باید به ستاره های روشن بعد از من تمسک جوید پس سخن خویش را می گویم و از حق تعالی برای خود و شما طلب آمرزش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راوی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به زیر آمد از پی آن حضرت رفتم تا آن جناب داخل خانه عایشه شد و من نیز به دنبال آن حضرت داخل شدم و عرض</w:t>
      </w:r>
    </w:p>
    <w:p>
      <w:pPr>
        <w:pStyle w:val="BookText"/>
        <w:rPr/>
      </w:pPr>
      <w:r>
        <w:rPr>
          <w:rFonts w:ascii="IRNazanin" w:hAnsi="IRNazanin" w:eastAsia="IRNazanin"/>
          <w:color w:val="111111"/>
          <w:sz w:val="28"/>
          <w:sz w:val="28"/>
          <w:szCs w:val="28"/>
          <w:rtl w:val="true"/>
          <w:lang w:bidi="fa-IR"/>
        </w:rPr>
        <w:t xml:space="preserve">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تو بادای رسول خدا شنیدم که فرمودی</w:t>
      </w:r>
    </w:p>
    <w:p>
      <w:pPr>
        <w:pStyle w:val="BookText"/>
        <w:rPr/>
      </w:pPr>
      <w:r>
        <w:rPr>
          <w:rFonts w:ascii="IRNazanin" w:hAnsi="IRNazanin" w:eastAsia="IRNazanin"/>
          <w:color w:val="111111"/>
          <w:sz w:val="28"/>
          <w:sz w:val="28"/>
          <w:szCs w:val="28"/>
          <w:rtl w:val="true"/>
          <w:lang w:bidi="fa-IR"/>
        </w:rPr>
        <w:t>هرگاه آفتاب را نیافتید به ماه متمسک شوید و هرگاه ماه را نیافتید</w:t>
      </w:r>
    </w:p>
    <w:p>
      <w:pPr>
        <w:pStyle w:val="BookText"/>
        <w:rPr/>
      </w:pPr>
      <w:r>
        <w:rPr>
          <w:rFonts w:ascii="IRNazanin" w:hAnsi="IRNazanin" w:eastAsia="IRNazanin"/>
          <w:color w:val="111111"/>
          <w:sz w:val="28"/>
          <w:sz w:val="28"/>
          <w:szCs w:val="28"/>
          <w:rtl w:val="true"/>
          <w:lang w:bidi="fa-IR"/>
        </w:rPr>
        <w:t>پس به فرقدین متمسک شوید و هرگاه فرقدین را نیافتید پس به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نجوم زاهره متمسّک شوید پس بگو مراد شما از آفتاب، قمر </w:t>
      </w:r>
    </w:p>
    <w:p>
      <w:pPr>
        <w:pStyle w:val="BookText"/>
        <w:rPr/>
      </w:pPr>
      <w:r>
        <w:rPr>
          <w:rFonts w:ascii="IRNazanin" w:hAnsi="IRNazanin" w:eastAsia="IRNazanin"/>
          <w:color w:val="111111"/>
          <w:sz w:val="28"/>
          <w:sz w:val="28"/>
          <w:szCs w:val="28"/>
          <w:rtl w:val="true"/>
          <w:lang w:bidi="fa-IR"/>
        </w:rPr>
        <w:t>فرقدین و نجوم زاهره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آفتابم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هرگاه مرا نیافتید پس متمسک به ماه شوید و از علی بن ابی طالب</w:t>
      </w:r>
    </w:p>
    <w:p>
      <w:pPr>
        <w:pStyle w:val="BookText"/>
        <w:rPr/>
      </w:pPr>
      <w:r>
        <w:rPr>
          <w:rFonts w:ascii="IRNazanin" w:hAnsi="IRNazanin" w:eastAsia="IRNazanin"/>
          <w:color w:val="111111"/>
          <w:sz w:val="28"/>
          <w:sz w:val="28"/>
          <w:szCs w:val="28"/>
          <w:rtl w:val="true"/>
          <w:lang w:bidi="fa-IR"/>
        </w:rPr>
        <w:t>پیروی کنید؛ فرقدان حسن و حسین علیهما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علی بن ابی طالب را نیافتید به آنان متمسک شوید و مراد از نجوم زاهره نه امامی است که از صلب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نهمین آنان مهدی و قائم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آنان امامان نیکوکار و اوصیاء و خلفای بعد از من میباشند و تعداد آنان به عدد اسباط یعقوب پیغمبر و به عدد حواریان حضرت عیسی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می گوید 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نام آنان را برای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فرد و بهترین آنان علی بن ابی طالب و سپس دو فرزند او</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بعد از آنان علی بن الحسین ملقب به زین العابدین بعد از او محمّد بن علی مشهور به باقر علم النبیین بعد از او فرزندش صادق که مسمی به جعفر بن محمد است سپس فرزندش کاظم که همنام موسی بن عمران است بعد از او فرزندش علی که در سرزمین غربت به شهادت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فرزندش محمد و بعد از او صادقان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علی نقی و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امام حسن حجتی است که قائم بوده و در دوران غیبتش انتظار او را می کشند به درستی که آنان عترت من و از گوشت و خون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bookmarkStart w:id="327" w:name="pg15563_207351"/>
    </w:p>
    <w:p>
      <w:pPr>
        <w:pStyle w:val="BookText"/>
        <w:rPr/>
      </w:pPr>
      <w:bookmarkEnd w:id="327"/>
      <w:r>
        <w:rPr>
          <w:rFonts w:ascii="IRNazanin" w:hAnsi="IRNazanin" w:eastAsia="IRNazanin"/>
          <w:color w:val="111111"/>
          <w:sz w:val="28"/>
          <w:sz w:val="28"/>
          <w:szCs w:val="28"/>
          <w:rtl w:val="true"/>
          <w:lang w:bidi="fa-IR"/>
        </w:rPr>
        <w:t xml:space="preserve">آنان علم من و حکم ایشان حکم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هر کس آنان را اذیت کند و برنجاند حق تعالی شفاعت مرا شامل حالش قرار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نیز مانند احادیث سابق هم بر امامت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 امامت بقیه ائمه معصومین علیهم السلام دلالت دارد</w:t>
      </w:r>
      <w:r>
        <w:rPr>
          <w:rFonts w:eastAsia="IRNazanin" w:cs="IRNazanin"/>
          <w:color w:val="111111"/>
          <w:sz w:val="28"/>
          <w:szCs w:val="28"/>
          <w:rtl w:val="true"/>
          <w:lang w:bidi="fa-IR"/>
        </w:rPr>
        <w:t>.</w:t>
      </w:r>
    </w:p>
    <w:p>
      <w:pPr>
        <w:pStyle w:val="Heading5"/>
        <w:numPr>
          <w:ilvl w:val="4"/>
          <w:numId w:val="1"/>
        </w:numPr>
        <w:rPr/>
      </w:pPr>
      <w:bookmarkStart w:id="328" w:name="__RefHeading___Toc9541542_2142443653"/>
      <w:bookmarkStart w:id="329" w:name="_Toc119"/>
      <w:bookmarkEnd w:id="328"/>
      <w:r>
        <w:rPr>
          <w:rtl w:val="true"/>
        </w:rPr>
        <w:t xml:space="preserve">هفتم </w:t>
      </w:r>
      <w:r>
        <w:rPr>
          <w:rtl w:val="true"/>
        </w:rPr>
        <w:t xml:space="preserve">: </w:t>
      </w:r>
      <w:r>
        <w:rPr>
          <w:rtl w:val="true"/>
        </w:rPr>
        <w:t xml:space="preserve">روایت صاحب </w:t>
      </w:r>
      <w:r>
        <w:rPr>
          <w:rtl w:val="true"/>
        </w:rPr>
        <w:t>«</w:t>
      </w:r>
      <w:r>
        <w:rPr>
          <w:rtl w:val="true"/>
        </w:rPr>
        <w:t>نصوص</w:t>
      </w:r>
      <w:r>
        <w:rPr>
          <w:rtl w:val="true"/>
        </w:rPr>
        <w:t xml:space="preserve">» </w:t>
      </w:r>
      <w:r>
        <w:rPr>
          <w:rtl w:val="true"/>
        </w:rPr>
        <w:t>از عمر</w:t>
      </w:r>
      <w:bookmarkEnd w:id="329"/>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بن خطاب </w:t>
      </w:r>
      <w:r>
        <w:rPr>
          <w:rStyle w:val="FootnoteAnchor"/>
          <w:rtl w:val="true"/>
        </w:rPr>
        <w:footnoteReference w:id="188"/>
      </w:r>
      <w:r>
        <w:rPr>
          <w:rFonts w:ascii="IRNazanin" w:hAnsi="IRNazanin" w:eastAsia="IRNazanin"/>
          <w:color w:val="111111"/>
          <w:sz w:val="28"/>
          <w:sz w:val="28"/>
          <w:szCs w:val="28"/>
          <w:rtl w:val="true"/>
          <w:lang w:bidi="fa-IR"/>
        </w:rPr>
        <w:t>روایت کرده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اثْناعَشَرَ تِسْعَةٌ مِنْ صُلْبِ الْحُسَيْنِ وَ مِنّا مَهْدِيُّ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مِنْ بَعْدِي بِهِمْ فَقَدِ اسْتَمْسَكَ بِحَبْلِ اللَّهِ وَ مَنْ تَخَلَّىٰ مِنْهُمْ فَقَدْ تَخَلّى مِنَ اللهِ</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عمر بن خطاب میگوید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بعد از من دوازده نفر هستند و نه نفر از آنان از صلب حسین می باشند و مهدی این امت از ما اهل بیت است هر کس بعد از من به آنان متمسک شود پس به تحقیق به حبل الله متمسک گردیده و هر کس از آنان نکند پیروی پس به تحقیق از خدا پیروی نکرده است</w:t>
      </w:r>
      <w:r>
        <w:rPr>
          <w:rFonts w:eastAsia="IRNazanin" w:cs="IRNazanin"/>
          <w:color w:val="111111"/>
          <w:sz w:val="28"/>
          <w:szCs w:val="28"/>
          <w:rtl w:val="true"/>
          <w:lang w:bidi="fa-IR"/>
        </w:rPr>
        <w:t>».</w:t>
      </w:r>
    </w:p>
    <w:p>
      <w:pPr>
        <w:pStyle w:val="Heading5"/>
        <w:numPr>
          <w:ilvl w:val="4"/>
          <w:numId w:val="1"/>
        </w:numPr>
        <w:rPr/>
      </w:pPr>
      <w:bookmarkStart w:id="330" w:name="__RefHeading___Toc9541544_2142443653"/>
      <w:bookmarkStart w:id="331" w:name="_Toc120"/>
      <w:bookmarkEnd w:id="330"/>
      <w:r>
        <w:rPr>
          <w:rtl w:val="true"/>
        </w:rPr>
        <w:t xml:space="preserve">هشتم </w:t>
      </w:r>
      <w:r>
        <w:rPr>
          <w:rtl w:val="true"/>
        </w:rPr>
        <w:t xml:space="preserve">: </w:t>
      </w:r>
      <w:r>
        <w:rPr>
          <w:rtl w:val="true"/>
        </w:rPr>
        <w:t>روایت عامه از ابن عبّاس</w:t>
      </w:r>
      <w:bookmarkEnd w:id="33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آن حضرت فرمود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اطَّلَعَ عَلَى الْأَرْضِ اطلاعَةً وَ اخْتارَنِي مِنْها فَجَعَلَني نَبِيّاً ثُمَّ اطَّلَعَ الثَّانِيَةَ فَاخْتارَ مِنْها عَلِيّاً فَجَعَلَهُ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أَمَرَنِي أَنِ اتَّخِذْهُ أَخاً وَ وَصِيّاً وَ خَليفَةً وَ وَزِيراً ، فَعَلِيُّ مِنّي وَ أَنَا مِنْ عَلِيّ وَ هُوَ زَوْجُ ابْنَتِي وَ أَبُو سِبْطَيَّ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أَنَّ اللَّهَ تَبَارَكَ وَ تَعَالَى جَعَلَنِي وَ إيَّاهُمْ حُجَجاً عَلَى عِبادِهِ وَ جَعَلَ مِنْ صُلْبِ الْحُسَيْنِ أَئِمَّةً يَقُومُونَ بِأَمْرِي وَ يَحْفَظُونَ وَصِيَّنِي التَّاسِعُ مِنْهُمْ قَائِمُ أَهْلُ بَيْتِي وَ مَهْدِيُّ أُمَّتِي وَ أَشْبَهُ النّاسِ فِي فِي شَمائِلِهِ وَ اَقْوالِهِ وَ أَفْعَالِهِ يظهرُ بَعْدَ غَيْبةٍ طَوِيلَةٍ وَ حَيْرَةٍ مُضَلَّةٍ فَيُعْلِنُ أَمْرَ اللَّهِ وَيُظْهِرُ دِينَ اللَّهِ وَ يُؤَيِّدُ بِنَصْرِ اللَّهِ وَ يَنْصُرُ بِمَلائِكَةِ اللهِ فَيَمْلَأُ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درستی که حق تعالی بر احوال زمین توجه نمود و از اهل زمین مرا برگزید؛ پس مرا پیغمبر گردانید و به سوی خلق فرستاد بار دوّم</w:t>
      </w:r>
    </w:p>
    <w:p>
      <w:pPr>
        <w:pStyle w:val="BookText"/>
        <w:rPr/>
      </w:pPr>
      <w:r>
        <w:rPr>
          <w:rFonts w:ascii="IRNazanin" w:hAnsi="IRNazanin" w:eastAsia="IRNazanin"/>
          <w:color w:val="111111"/>
          <w:sz w:val="28"/>
          <w:sz w:val="28"/>
          <w:szCs w:val="28"/>
          <w:rtl w:val="true"/>
          <w:lang w:bidi="fa-IR"/>
        </w:rPr>
        <w:t>متوجه امر زمین شد و از اهل زمین علی بن ابی طالب را برگزید و</w:t>
      </w:r>
    </w:p>
    <w:p>
      <w:pPr>
        <w:pStyle w:val="BookText"/>
        <w:rPr/>
      </w:pPr>
      <w:r>
        <w:rPr>
          <w:rFonts w:ascii="IRNazanin" w:hAnsi="IRNazanin" w:eastAsia="IRNazanin"/>
          <w:color w:val="111111"/>
          <w:sz w:val="28"/>
          <w:sz w:val="28"/>
          <w:szCs w:val="28"/>
          <w:rtl w:val="true"/>
          <w:lang w:bidi="fa-IR"/>
        </w:rPr>
        <w:t>اختیار نمود و او را امام خلائق قرار داد سپس حق تعالی به من امر کرد که علی بن ابی طالب را برادر ، وصی خلیفه و وزیر خود گردانم</w:t>
      </w:r>
    </w:p>
    <w:p>
      <w:pPr>
        <w:pStyle w:val="BookText"/>
        <w:rPr/>
      </w:pPr>
      <w:r>
        <w:rPr>
          <w:rFonts w:ascii="IRNazanin" w:hAnsi="IRNazanin" w:eastAsia="IRNazanin"/>
          <w:color w:val="111111"/>
          <w:sz w:val="28"/>
          <w:sz w:val="28"/>
          <w:szCs w:val="28"/>
          <w:rtl w:val="true"/>
          <w:lang w:bidi="fa-IR"/>
        </w:rPr>
        <w:t>پس علی بن ابیطالب از من است و من از علی بن ابی طالب هستم</w:t>
      </w:r>
    </w:p>
    <w:p>
      <w:pPr>
        <w:pStyle w:val="BookText"/>
        <w:rPr/>
      </w:pPr>
      <w:r>
        <w:rPr>
          <w:rFonts w:ascii="IRNazanin" w:hAnsi="IRNazanin" w:eastAsia="IRNazanin"/>
          <w:color w:val="111111"/>
          <w:sz w:val="28"/>
          <w:sz w:val="28"/>
          <w:szCs w:val="28"/>
          <w:rtl w:val="true"/>
          <w:lang w:bidi="fa-IR"/>
        </w:rPr>
        <w:t>و او داماد من و پدر دو نواده من یعنی حسن و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به درستی که حق ،تعالی من و آنان را حجّت های خود بر</w:t>
      </w:r>
    </w:p>
    <w:p>
      <w:pPr>
        <w:pStyle w:val="BookText"/>
        <w:rPr/>
      </w:pPr>
      <w:r>
        <w:rPr>
          <w:rFonts w:ascii="IRNazanin" w:hAnsi="IRNazanin" w:eastAsia="IRNazanin"/>
          <w:color w:val="111111"/>
          <w:sz w:val="28"/>
          <w:sz w:val="28"/>
          <w:szCs w:val="28"/>
          <w:rtl w:val="true"/>
          <w:lang w:bidi="fa-IR"/>
        </w:rPr>
        <w:t>بندگان قرار داده و از صلب حسین امامانی برگزیده که امر مرا به پا</w:t>
      </w:r>
    </w:p>
    <w:p>
      <w:pPr>
        <w:pStyle w:val="BookText"/>
        <w:rPr/>
      </w:pPr>
      <w:r>
        <w:rPr>
          <w:rFonts w:ascii="IRNazanin" w:hAnsi="IRNazanin" w:eastAsia="IRNazanin"/>
          <w:color w:val="111111"/>
          <w:sz w:val="28"/>
          <w:sz w:val="28"/>
          <w:szCs w:val="28"/>
          <w:rtl w:val="true"/>
          <w:lang w:bidi="fa-IR"/>
        </w:rPr>
        <w:t>دارند و کار مرا به جای آورند و وصیت مرا نگاه دارند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نهمین آنان قائم اهل بیت و مهدی اُمّت من است و شبیه ترین مردم در شمایل و اقوال و افعال به من است و بعد از غائب شدن دراز </w:t>
      </w:r>
      <w:bookmarkStart w:id="332" w:name="pg15563_207353"/>
    </w:p>
    <w:p>
      <w:pPr>
        <w:pStyle w:val="BookText"/>
        <w:rPr/>
      </w:pPr>
      <w:bookmarkEnd w:id="332"/>
      <w:r>
        <w:rPr>
          <w:rFonts w:ascii="Amiri" w:hAnsi="Amiri" w:eastAsia="Amiri" w:cs="Amiri"/>
          <w:color w:val="111111"/>
          <w:sz w:val="28"/>
          <w:sz w:val="28"/>
          <w:szCs w:val="28"/>
          <w:rtl w:val="true"/>
          <w:lang w:bidi="ar-SA"/>
        </w:rPr>
        <w:t xml:space="preserve">و حیرت مضلّه </w:t>
      </w:r>
      <w:r>
        <w:rPr>
          <w:rStyle w:val="FootnoteAnchor"/>
          <w:rtl w:val="true"/>
        </w:rPr>
        <w:footnoteReference w:id="190"/>
      </w:r>
      <w:r>
        <w:rPr>
          <w:rFonts w:ascii="IRNazanin" w:hAnsi="IRNazanin" w:eastAsia="IRNazanin"/>
          <w:color w:val="111111"/>
          <w:sz w:val="28"/>
          <w:sz w:val="28"/>
          <w:szCs w:val="28"/>
          <w:rtl w:val="true"/>
          <w:lang w:bidi="fa-IR"/>
        </w:rPr>
        <w:t>امر حق تعالی را هویدا و ظاهر خواهد گرداند و دین خدا را آشکار می کند و به نصرت حق تعالی تأیید می شود و با ملائکه خدا یاری می گردد و زمین را از عدل و داد پر می نماید همان طور که از جور و ظلم پر گردیده است</w:t>
      </w:r>
      <w:r>
        <w:rPr>
          <w:rFonts w:eastAsia="IRNazanin" w:cs="IRNazanin"/>
          <w:color w:val="111111"/>
          <w:sz w:val="28"/>
          <w:szCs w:val="28"/>
          <w:rtl w:val="true"/>
          <w:lang w:bidi="fa-IR"/>
        </w:rPr>
        <w:t xml:space="preserve">. </w:t>
      </w:r>
      <w:r>
        <w:rPr>
          <w:rStyle w:val="FootnoteAnchor"/>
          <w:rtl w:val="true"/>
        </w:rPr>
        <w:footnoteReference w:id="191"/>
      </w:r>
    </w:p>
    <w:p>
      <w:pPr>
        <w:pStyle w:val="Heading5"/>
        <w:numPr>
          <w:ilvl w:val="4"/>
          <w:numId w:val="1"/>
        </w:numPr>
        <w:rPr/>
      </w:pPr>
      <w:bookmarkStart w:id="333" w:name="__RefHeading___Toc9541546_2142443653"/>
      <w:bookmarkStart w:id="334" w:name="_Toc121"/>
      <w:bookmarkEnd w:id="333"/>
      <w:r>
        <w:rPr>
          <w:rtl w:val="true"/>
        </w:rPr>
        <w:t xml:space="preserve">نهم </w:t>
      </w:r>
      <w:r>
        <w:rPr>
          <w:rtl w:val="true"/>
        </w:rPr>
        <w:t xml:space="preserve">: </w:t>
      </w:r>
      <w:r>
        <w:rPr>
          <w:rtl w:val="true"/>
        </w:rPr>
        <w:t>روایت عامه از ابوسعید خدری</w:t>
      </w:r>
      <w:bookmarkEnd w:id="334"/>
    </w:p>
    <w:p>
      <w:pPr>
        <w:pStyle w:val="BookText"/>
        <w:rPr/>
      </w:pPr>
      <w:r>
        <w:rPr>
          <w:rFonts w:ascii="IRNazanin" w:hAnsi="IRNazanin" w:eastAsia="IRNazanin"/>
          <w:color w:val="111111"/>
          <w:sz w:val="28"/>
          <w:sz w:val="28"/>
          <w:szCs w:val="28"/>
          <w:rtl w:val="true"/>
          <w:lang w:bidi="fa-IR"/>
        </w:rPr>
        <w:t>اهل سنّت از ابوسعید خدری روایت کرده اند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الأولى </w:t>
      </w:r>
      <w:r>
        <w:rPr>
          <w:rStyle w:val="FootnoteAnchor"/>
          <w:rtl w:val="true"/>
        </w:rPr>
        <w:footnoteReference w:id="192"/>
      </w:r>
      <w:r>
        <w:rPr>
          <w:rFonts w:ascii="Amiri" w:hAnsi="Amiri" w:eastAsia="Amiri" w:cs="Amiri"/>
          <w:color w:val="111111"/>
          <w:sz w:val="28"/>
          <w:sz w:val="28"/>
          <w:szCs w:val="28"/>
          <w:rtl w:val="true"/>
          <w:lang w:bidi="ar-SA"/>
        </w:rPr>
        <w:t>ثُمَّ أَقْبَلَ بِوَجْهِهِ الْكَرِيمِ 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أَصْحَابي، إِنَّ مَثَلَ أَهْلُ بَيْتِي فِيكُمْ مَثَلَ سَفِينَةِ نُوحٍ وَ بَابَ حِطَةٌ في بَني اسرائيل فَتَمَسَّكُوا بِأَهْلِ بَيْتِي بَعْدِي وَ الْأَئِمَّةِ الرّاشِدُونَ مِنْ ذُرِّيَّتِي فَإِنَّكُمْ لَنْ تَضِلُّوا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كَمِ الْأَئِمَّةُ بَعْدَكَ؟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اِثْناعَشَرَ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عِتْرَتي</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را با ما به جای آورد؛ سپس روی مبارک خود را به ما کرد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اصحاب من به درستی که مثل اهل بیت من در میان شما مثل</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کشتی نوح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من به اهل بیتم و امامان راشدینی که از ذریه من هستند، متمسّک شوید و از آنان پیروی نمایید؛ زیرا آنان هرگز شما را گمراه نخواهند کرد</w:t>
      </w:r>
      <w:r>
        <w:rPr>
          <w:rFonts w:eastAsia="IRNazanin" w:cs="IRNazanin"/>
          <w:color w:val="111111"/>
          <w:sz w:val="28"/>
          <w:szCs w:val="28"/>
          <w:rtl w:val="true"/>
          <w:lang w:bidi="fa-IR"/>
        </w:rPr>
        <w:t xml:space="preserve">. </w:t>
      </w:r>
      <w:bookmarkStart w:id="335" w:name="pg15563_207354"/>
    </w:p>
    <w:p>
      <w:pPr>
        <w:pStyle w:val="BookText"/>
        <w:rPr/>
      </w:pPr>
      <w:bookmarkEnd w:id="335"/>
      <w:r>
        <w:rPr>
          <w:rFonts w:ascii="IRNazanin" w:hAnsi="IRNazanin" w:eastAsia="IRNazanin"/>
          <w:color w:val="111111"/>
          <w:sz w:val="28"/>
          <w:sz w:val="28"/>
          <w:szCs w:val="28"/>
          <w:rtl w:val="true"/>
          <w:lang w:bidi="fa-IR"/>
        </w:rPr>
        <w:t xml:space="preserve">عرضه داشتند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تو چند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نفر از اهل بیت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نفر از عترت من</w:t>
      </w:r>
      <w:r>
        <w:rPr>
          <w:rFonts w:eastAsia="IRNazanin" w:cs="IRNazanin"/>
          <w:color w:val="111111"/>
          <w:sz w:val="28"/>
          <w:szCs w:val="28"/>
          <w:rtl w:val="true"/>
          <w:lang w:bidi="fa-IR"/>
        </w:rPr>
        <w:t>».</w:t>
      </w:r>
    </w:p>
    <w:p>
      <w:pPr>
        <w:pStyle w:val="Heading5"/>
        <w:numPr>
          <w:ilvl w:val="4"/>
          <w:numId w:val="1"/>
        </w:numPr>
        <w:rPr/>
      </w:pPr>
      <w:bookmarkStart w:id="336" w:name="__RefHeading___Toc9541548_2142443653"/>
      <w:bookmarkStart w:id="337" w:name="_Toc122"/>
      <w:bookmarkEnd w:id="336"/>
      <w:r>
        <w:rPr>
          <w:rtl w:val="true"/>
        </w:rPr>
        <w:t xml:space="preserve">دهم </w:t>
      </w:r>
      <w:r>
        <w:rPr>
          <w:rtl w:val="true"/>
        </w:rPr>
        <w:t xml:space="preserve">: </w:t>
      </w:r>
      <w:r>
        <w:rPr>
          <w:rtl w:val="true"/>
        </w:rPr>
        <w:t>روایت ابوذر غفاری</w:t>
      </w:r>
      <w:bookmarkEnd w:id="337"/>
    </w:p>
    <w:p>
      <w:pPr>
        <w:pStyle w:val="BookText"/>
        <w:rPr/>
      </w:pPr>
      <w:r>
        <w:rPr>
          <w:rFonts w:ascii="IRNazanin" w:hAnsi="IRNazanin" w:eastAsia="IRNazanin"/>
          <w:color w:val="111111"/>
          <w:sz w:val="28"/>
          <w:sz w:val="28"/>
          <w:szCs w:val="28"/>
          <w:rtl w:val="true"/>
          <w:lang w:bidi="fa-IR"/>
        </w:rPr>
        <w:t xml:space="preserve">اهل سنّت روایت ذیل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اَلْأَئِمَّةُ بَعْدِي اِثْناعَشَرَ، تِسْعَةٌ مِنْ صُلْبِ الْحُسَيْنِ تاسِعُهُمْ قائِمُهُمْ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أَنَّ مَثَلَهُمْ فِيكُمْ مَثَلَ سَفِينَةِ نُوحٍ، مَنْ رَكِبَها نَجِي وَ مَنْ تَخَلَّفَ عَنْهَا 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بابَ حِطَّةٍ فِي بَنِي إِسْرائيل</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بعد از من دوازده نفرند نه نفر از ایشان از صلب حسیناند و نهم ایشان قائم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همانا که مثل ایشان در میان شما مثل باب حطه است در میان بنی اسرائیل</w:t>
      </w:r>
      <w:r>
        <w:rPr>
          <w:rFonts w:eastAsia="IRNazanin" w:cs="IRNazanin"/>
          <w:color w:val="111111"/>
          <w:sz w:val="28"/>
          <w:szCs w:val="28"/>
          <w:rtl w:val="true"/>
          <w:lang w:bidi="fa-IR"/>
        </w:rPr>
        <w:t>»</w:t>
      </w:r>
    </w:p>
    <w:p>
      <w:pPr>
        <w:pStyle w:val="Heading5"/>
        <w:numPr>
          <w:ilvl w:val="4"/>
          <w:numId w:val="1"/>
        </w:numPr>
        <w:rPr/>
      </w:pPr>
      <w:bookmarkStart w:id="338" w:name="__RefHeading___Toc9541550_2142443653"/>
      <w:bookmarkStart w:id="339" w:name="_Toc123"/>
      <w:bookmarkEnd w:id="338"/>
      <w:r>
        <w:rPr>
          <w:rtl w:val="true"/>
        </w:rPr>
        <w:t xml:space="preserve">یازدهم </w:t>
      </w:r>
      <w:r>
        <w:rPr>
          <w:rtl w:val="true"/>
        </w:rPr>
        <w:t xml:space="preserve">: </w:t>
      </w:r>
      <w:r>
        <w:rPr>
          <w:rtl w:val="true"/>
        </w:rPr>
        <w:t xml:space="preserve">روایت </w:t>
      </w:r>
      <w:r>
        <w:rPr>
          <w:rtl w:val="true"/>
        </w:rPr>
        <w:t>«</w:t>
      </w:r>
      <w:r>
        <w:rPr>
          <w:rtl w:val="true"/>
        </w:rPr>
        <w:t>جابر</w:t>
      </w:r>
      <w:r>
        <w:rPr>
          <w:rtl w:val="true"/>
        </w:rPr>
        <w:t>»</w:t>
      </w:r>
      <w:bookmarkEnd w:id="339"/>
    </w:p>
    <w:p>
      <w:pPr>
        <w:pStyle w:val="BookText"/>
        <w:rPr/>
      </w:pPr>
      <w:r>
        <w:rPr>
          <w:rFonts w:ascii="IRNazanin" w:hAnsi="IRNazanin" w:eastAsia="IRNazanin"/>
          <w:color w:val="111111"/>
          <w:sz w:val="28"/>
          <w:sz w:val="28"/>
          <w:szCs w:val="28"/>
          <w:rtl w:val="true"/>
          <w:lang w:bidi="fa-IR"/>
        </w:rPr>
        <w:t xml:space="preserve">عامه روایت ذیل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عَلِي علیهما السلام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صُلْبِكَ تِسْعَةٌ مِنَ الْأَئِمَّةِ، مِنْهُمْ مَهْدِيُّ هَذِهِ الْأُمَّةِ، فَإِذَا اسْتُشْهِدَ أَبُوكَ فَالْحَسَنُ بَعْدَهُ، فَإِذا سُمَّ الْحَسَنُ فَأَنْتَ، فَإِذَا اسْتُشْهِدْتَ فَعَلِيُّ ابْنُكَ، فَإِذا مَضى عَلِيٌّ فَمُحَمَّدٌ ابْنُهُ، فَإِذَا مَضى مُحَمَّدٌ فَجَعْفَرٌ ابْنُهُ، فَإِذا مَضى جَعْفَرٌ فَمُوسَى ابْنُهُ، فَإِذَا مَضَى مُوسَى فَعَلِيُّ </w:t>
      </w:r>
      <w:bookmarkStart w:id="340" w:name="pg15563_207355"/>
    </w:p>
    <w:p>
      <w:pPr>
        <w:pStyle w:val="BookText"/>
        <w:rPr/>
      </w:pPr>
      <w:bookmarkEnd w:id="340"/>
      <w:r>
        <w:rPr>
          <w:rFonts w:ascii="Amiri" w:hAnsi="Amiri" w:eastAsia="Amiri" w:cs="Amiri"/>
          <w:color w:val="111111"/>
          <w:sz w:val="28"/>
          <w:sz w:val="28"/>
          <w:szCs w:val="28"/>
          <w:rtl w:val="true"/>
          <w:lang w:bidi="ar-SA"/>
        </w:rPr>
        <w:t>ابْنُهُ، فَإِذا مَضى عَلِيٌّ فَمُحَمَّدُ ابْنُهُ، فَإِذا مَضى مُحَمَّدٌ فَعَلِيُّ ابْنُهُ، فَإِذا مَضَى عَلِيٌّ فَالْحَسَنُ ابْنُهُ، ثُمَّ الْحُجَّةُ بَعْدَ الْحَسَنِ يَمْلَأُ اللَّهُ بِهِ الْأَرْضَ</w:t>
      </w:r>
    </w:p>
    <w:p>
      <w:pPr>
        <w:pStyle w:val="BookText"/>
        <w:rPr/>
      </w:pPr>
      <w:r>
        <w:rPr>
          <w:rFonts w:ascii="Amiri" w:hAnsi="Amiri" w:eastAsia="Amiri" w:cs="Amiri"/>
          <w:color w:val="111111"/>
          <w:sz w:val="28"/>
          <w:sz w:val="28"/>
          <w:szCs w:val="28"/>
          <w:rtl w:val="true"/>
          <w:lang w:bidi="ar-SA"/>
        </w:rPr>
        <w:t>قسْطاً وَ عَدْلاً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،تو نه نفر از امامان بیرون می آیند که یکی از</w:t>
      </w:r>
    </w:p>
    <w:p>
      <w:pPr>
        <w:pStyle w:val="BookText"/>
        <w:rPr/>
      </w:pPr>
      <w:r>
        <w:rPr>
          <w:rFonts w:ascii="IRNazanin" w:hAnsi="IRNazanin" w:eastAsia="IRNazanin"/>
          <w:color w:val="111111"/>
          <w:sz w:val="28"/>
          <w:sz w:val="28"/>
          <w:szCs w:val="28"/>
          <w:rtl w:val="true"/>
          <w:lang w:bidi="fa-IR"/>
        </w:rPr>
        <w:t>آنان مهدی این امت است؛ پس هرگاه پدر تو شهید شود حسن امام</w:t>
      </w:r>
    </w:p>
    <w:p>
      <w:pPr>
        <w:pStyle w:val="BookText"/>
        <w:rPr/>
      </w:pPr>
      <w:r>
        <w:rPr>
          <w:rFonts w:ascii="IRNazanin" w:hAnsi="IRNazanin" w:eastAsia="IRNazanin"/>
          <w:color w:val="111111"/>
          <w:sz w:val="28"/>
          <w:sz w:val="28"/>
          <w:szCs w:val="28"/>
          <w:rtl w:val="true"/>
          <w:lang w:bidi="fa-IR"/>
        </w:rPr>
        <w:t>پس از اوست و هرگاه حسن را با سمّ به شهادت رسانند تو امام بعد</w:t>
      </w:r>
    </w:p>
    <w:p>
      <w:pPr>
        <w:pStyle w:val="BookText"/>
        <w:rPr/>
      </w:pPr>
      <w:r>
        <w:rPr>
          <w:rFonts w:ascii="IRNazanin" w:hAnsi="IRNazanin" w:eastAsia="IRNazanin"/>
          <w:color w:val="111111"/>
          <w:sz w:val="28"/>
          <w:sz w:val="28"/>
          <w:szCs w:val="28"/>
          <w:rtl w:val="true"/>
          <w:lang w:bidi="fa-IR"/>
        </w:rPr>
        <w:t>او می باشی بعد از تو فرزندت علی به امامت می رسد پس از او</w:t>
      </w:r>
    </w:p>
    <w:p>
      <w:pPr>
        <w:pStyle w:val="BookText"/>
        <w:rPr/>
      </w:pPr>
      <w:r>
        <w:rPr>
          <w:rFonts w:ascii="IRNazanin" w:hAnsi="IRNazanin" w:eastAsia="IRNazanin"/>
          <w:color w:val="111111"/>
          <w:sz w:val="28"/>
          <w:sz w:val="28"/>
          <w:szCs w:val="28"/>
          <w:rtl w:val="true"/>
          <w:lang w:bidi="fa-IR"/>
        </w:rPr>
        <w:t>فرزندش محمد و سپس فرزندش ،جعفر پس از او نیز فرزندش</w:t>
      </w:r>
    </w:p>
    <w:p>
      <w:pPr>
        <w:pStyle w:val="BookText"/>
        <w:rPr/>
      </w:pPr>
      <w:r>
        <w:rPr>
          <w:rFonts w:ascii="IRNazanin" w:hAnsi="IRNazanin" w:eastAsia="IRNazanin"/>
          <w:color w:val="111111"/>
          <w:sz w:val="28"/>
          <w:sz w:val="28"/>
          <w:szCs w:val="28"/>
          <w:rtl w:val="true"/>
          <w:lang w:bidi="fa-IR"/>
        </w:rPr>
        <w:t>موسی و سپس فرزند او علی و پس از وی فرزندش محمد بعد از او</w:t>
      </w:r>
    </w:p>
    <w:p>
      <w:pPr>
        <w:pStyle w:val="BookText"/>
        <w:rPr/>
      </w:pPr>
      <w:r>
        <w:rPr>
          <w:rFonts w:ascii="IRNazanin" w:hAnsi="IRNazanin" w:eastAsia="IRNazanin"/>
          <w:color w:val="111111"/>
          <w:sz w:val="28"/>
          <w:sz w:val="28"/>
          <w:szCs w:val="28"/>
          <w:rtl w:val="true"/>
          <w:lang w:bidi="fa-IR"/>
        </w:rPr>
        <w:t>فرزندش علی سپس فرزند او حسن و پس از او فرزندش حجّة به</w:t>
      </w:r>
    </w:p>
    <w:p>
      <w:pPr>
        <w:pStyle w:val="BookText"/>
        <w:rPr/>
      </w:pPr>
      <w:r>
        <w:rPr>
          <w:rFonts w:ascii="IRNazanin" w:hAnsi="IRNazanin" w:eastAsia="IRNazanin"/>
          <w:color w:val="111111"/>
          <w:sz w:val="28"/>
          <w:sz w:val="28"/>
          <w:szCs w:val="28"/>
          <w:rtl w:val="true"/>
          <w:lang w:bidi="fa-IR"/>
        </w:rPr>
        <w:t>امامت خواهد رسید و حق تعالی توسط او زمین را از عدل و داد پر</w:t>
      </w:r>
    </w:p>
    <w:p>
      <w:pPr>
        <w:pStyle w:val="BookText"/>
        <w:rPr/>
      </w:pPr>
      <w:r>
        <w:rPr>
          <w:rFonts w:ascii="IRNazanin" w:hAnsi="IRNazanin" w:eastAsia="IRNazanin"/>
          <w:color w:val="111111"/>
          <w:sz w:val="28"/>
          <w:sz w:val="28"/>
          <w:szCs w:val="28"/>
          <w:rtl w:val="true"/>
          <w:lang w:bidi="fa-IR"/>
        </w:rPr>
        <w:t>می نماید همان طور که از جور و ظلم مالامال گشته است</w:t>
      </w:r>
      <w:r>
        <w:rPr>
          <w:rFonts w:eastAsia="IRNazanin" w:cs="IRNazanin"/>
          <w:color w:val="111111"/>
          <w:sz w:val="28"/>
          <w:szCs w:val="28"/>
          <w:rtl w:val="true"/>
          <w:lang w:bidi="fa-IR"/>
        </w:rPr>
        <w:t>».</w:t>
      </w:r>
    </w:p>
    <w:p>
      <w:pPr>
        <w:pStyle w:val="Heading5"/>
        <w:numPr>
          <w:ilvl w:val="4"/>
          <w:numId w:val="1"/>
        </w:numPr>
        <w:rPr/>
      </w:pPr>
      <w:bookmarkStart w:id="341" w:name="__RefHeading___Toc9541552_2142443653"/>
      <w:bookmarkStart w:id="342" w:name="_Toc124"/>
      <w:bookmarkEnd w:id="341"/>
      <w:r>
        <w:rPr>
          <w:rtl w:val="true"/>
        </w:rPr>
        <w:t xml:space="preserve">دوازدهم </w:t>
      </w:r>
      <w:r>
        <w:rPr>
          <w:rtl w:val="true"/>
        </w:rPr>
        <w:t xml:space="preserve">: </w:t>
      </w:r>
      <w:r>
        <w:rPr>
          <w:rtl w:val="true"/>
        </w:rPr>
        <w:t xml:space="preserve">روايت </w:t>
      </w:r>
      <w:r>
        <w:rPr>
          <w:rtl w:val="true"/>
        </w:rPr>
        <w:t>«</w:t>
      </w:r>
      <w:r>
        <w:rPr>
          <w:rtl w:val="true"/>
        </w:rPr>
        <w:t>زيد بن ثابت</w:t>
      </w:r>
      <w:r>
        <w:rPr>
          <w:rtl w:val="true"/>
        </w:rPr>
        <w:t>»</w:t>
      </w:r>
      <w:bookmarkEnd w:id="342"/>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ثابت حدیث ذیل را روایت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مَرِضَ الْحَسَنُ وَ الْحُسَيْنُ فَعَادَهُما رَسُولُ الله صلى الله عليه وسلم فَاَخَذَهُما وَقَبَّلَهُما ثُمَّ رَفَعَ يَدَهُ إِلَى السَّمَاءِ فَقَالَ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السَّماواتِ السَّبْعِ وَ ما أَظَلَّتْ وَ رَبَّ الرِّياحِ وَ ما ذَرَتْ، اللّهُمَّ رَبَّ كُلِّ شَيْءٍ وَ إِلَهَ كُلِّ شَيْءٍ أَنْتَ الْأَوَّلُ فَلَا شَيْءَ قَبْلَكَ وَ أَنْتَ </w:t>
      </w:r>
    </w:p>
    <w:p>
      <w:pPr>
        <w:pStyle w:val="BookText"/>
        <w:rPr/>
      </w:pPr>
      <w:r>
        <w:rPr>
          <w:rFonts w:ascii="Amiri" w:hAnsi="Amiri" w:eastAsia="Amiri" w:cs="Amiri"/>
          <w:color w:val="111111"/>
          <w:sz w:val="28"/>
          <w:sz w:val="28"/>
          <w:szCs w:val="28"/>
          <w:rtl w:val="true"/>
          <w:lang w:bidi="ar-SA"/>
        </w:rPr>
        <w:t>الْباطِنُ فَلا شَيْءَ دُونَكَ، وَ رَبَّ جَبْرَئِيلَ وَ ميكائيل و اشرافيلَ وَ إبْراهيمَ وَإِسْحَاقَ وَيَعْقُوبَ اَسْئَلُكَ أَنْ تَمُنَّ عَلَيْهِما بِعَافِيَتِكَ وَتَجْعَلَهُما تَحْتَ كَنَفِكَ وَحِرْزِكَ وَأَنْ تَصْرِفَ عَنْهُمَا السُّوءَ وَالْمَحْذُورَ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 يَدَهُ عَلَى كِتْفِ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أَنْتَ الْاِمامُ وَ أَنْتَ وَلِيُّ</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الْاِمَامُ وَ اَبُو الْأَئِمَّةِ التِّسْعَةِ مِنْ صُلْبِكَ، أَئِمَّةُ أَبْرَارٍ وَالتَّاسِعُ قائِمُهُمْ، فَمَنْ تَمَسَّكَ بِكُمْ نَجى وَبِالْأَئِمَّةِ مِنْ ذُرِّيَّتِكَ كَانَ مَعَنا يَوْمَ الْقِيامَةِ وَكَانَ مَعَنا فِي الْجَنَّةِ فِي دَرَجَاتِنا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فَبَرَءآ مِنْ علَّتِهِما بِدُعاءِ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حضرت امام حسن مجتبی و امام حسین علیهما السلام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عیادت نمود و آنان را گرفت و بوسید؛ سپس دست به جانب آسمان بلند کرد و عرض کرد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پرورگار من ای خداوند هفت آسمان و زمین و آنچه هفت آسمان بر آن سایه انداخته و ای پروردگار بادها و آنچه باد بر آن وزیده است؛ ای پروردگار تمام اشیاء تو اوّل هستی و هیچ چیز پیش از تو نیست و تو باطن هستی و هیچ چیز نزدیک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در محل و مکان نمی گنجی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پروردگار جبرئیل میکائیل و اسرافیل و ای پروردگار ابراهیم اسحاق و یعقوب علیهم السلام ؛ از تو تقاضا میکنم که در حق آنان عافیت رواداری و آنان را شفا بخشی و آنان را مشمول حمایت و حرز خود قرار دهی و هر بدی و شر را به رحمت خود از آنان دفع نمایی</w:t>
      </w:r>
      <w:r>
        <w:rPr>
          <w:rFonts w:eastAsia="IRNazanin" w:cs="IRNazanin"/>
          <w:color w:val="111111"/>
          <w:sz w:val="28"/>
          <w:szCs w:val="28"/>
          <w:rtl w:val="true"/>
          <w:lang w:bidi="fa-IR"/>
        </w:rPr>
        <w:t xml:space="preserve">». </w:t>
      </w:r>
      <w:bookmarkStart w:id="343" w:name="pg15563_207357"/>
    </w:p>
    <w:p>
      <w:pPr>
        <w:pStyle w:val="BookText"/>
        <w:rPr/>
      </w:pPr>
      <w:bookmarkEnd w:id="343"/>
      <w:r>
        <w:rPr>
          <w:rFonts w:ascii="IRNazanin" w:hAnsi="IRNazanin" w:eastAsia="IRNazanin"/>
          <w:color w:val="111111"/>
          <w:sz w:val="28"/>
          <w:sz w:val="28"/>
          <w:szCs w:val="28"/>
          <w:rtl w:val="true"/>
          <w:lang w:bidi="fa-IR"/>
        </w:rPr>
        <w:t xml:space="preserve">پس از آنکه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حسنین علیهما السلام نمود، دست مبارک خود را بر کتف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خطاب به آن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امام و ولی خدا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مبارک خویش را بر پشت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امام و پدر نه امام نیکوکار هستی که از صلب تو بیرون خواهند آمد و نهمین آنان قائم است پس هر کس به شما و امامانی که از ذریه تو هستند متمسک شود روز قیامت با ما در بهشت می باشد و از درجات ما بهره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ثابت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علیهما السلام به سبب دعای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 شفا یافتند</w:t>
      </w:r>
      <w:r>
        <w:rPr>
          <w:rFonts w:eastAsia="IRNazanin" w:cs="IRNazanin"/>
          <w:color w:val="111111"/>
          <w:sz w:val="28"/>
          <w:szCs w:val="28"/>
          <w:rtl w:val="true"/>
          <w:lang w:bidi="fa-IR"/>
        </w:rPr>
        <w:t>.</w:t>
      </w:r>
    </w:p>
    <w:p>
      <w:pPr>
        <w:pStyle w:val="Heading5"/>
        <w:numPr>
          <w:ilvl w:val="4"/>
          <w:numId w:val="1"/>
        </w:numPr>
        <w:rPr/>
      </w:pPr>
      <w:bookmarkStart w:id="344" w:name="__RefHeading___Toc9541554_2142443653"/>
      <w:bookmarkStart w:id="345" w:name="_Toc125"/>
      <w:bookmarkEnd w:id="344"/>
      <w:r>
        <w:rPr>
          <w:rtl w:val="true"/>
        </w:rPr>
        <w:t xml:space="preserve">سیزدهم </w:t>
      </w:r>
      <w:r>
        <w:rPr>
          <w:rtl w:val="true"/>
        </w:rPr>
        <w:t xml:space="preserve">: </w:t>
      </w:r>
      <w:r>
        <w:rPr>
          <w:rtl w:val="true"/>
        </w:rPr>
        <w:t>روایت عایشه</w:t>
      </w:r>
      <w:bookmarkEnd w:id="345"/>
    </w:p>
    <w:p>
      <w:pPr>
        <w:pStyle w:val="BookText"/>
        <w:rPr/>
      </w:pPr>
      <w:r>
        <w:rPr>
          <w:rFonts w:ascii="Amiri" w:hAnsi="Amiri" w:eastAsia="Amiri" w:cs="Amiri"/>
          <w:color w:val="111111"/>
          <w:sz w:val="28"/>
          <w:sz w:val="28"/>
          <w:szCs w:val="28"/>
          <w:rtl w:val="true"/>
          <w:lang w:bidi="ar-SA"/>
        </w:rPr>
        <w:t xml:space="preserve">صاحب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ذیل را از عایشه نقل کرده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لَنا مَشْرَبَةً وَكَانَ النَّبِيُّ صلى الله عليه وسلم إِذا أَرَادَ لِقاءَ جَبْرَئِيلَ لَقِيَهُ فِيهَا، فَلَقِيَهُ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فيها وَ أَمَرَنِي أَنْ لا يَصْعِدَ إِلَيْهِ أَحَدٌ، فَدَخَلَ الْحُسَيْنُ بْنُ عَلِيِّ علیهما السلام وَ لَمْ يَعْلَمْ حَتَّىٰ غَشِيَهُما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فَأَخَذَهُ النَّبِيُّ صلى الله عليه وسلم فَأَجْلَسَهُ عَلَى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سَيُقْتَلُ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أَكْبَرُ وَ مَنْ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أُمَّتِي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إِنْ شِئْتَ أَخْبَرْتُكَ بِالْأَرْضِ الَّتي يُقْتَلُ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جَبْرَئِيلُ إِلَى الطَّفِّ بِالْعِرَاقِ وَاَخَذَ مِنْهُ تُرْبَةً حَمْراء فَأراهُ إِيَّاها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مِنْ تُرْبَةِ مَصْرَعِهِ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تَبْكِ فَسَوْفَ يَنْتَقِمُ اللهُ مِنْهُمْ </w:t>
      </w:r>
    </w:p>
    <w:p>
      <w:pPr>
        <w:pStyle w:val="BookText"/>
        <w:rPr/>
      </w:pPr>
      <w:r>
        <w:rPr>
          <w:rFonts w:ascii="Amiri" w:hAnsi="Amiri" w:eastAsia="Amiri" w:cs="Amiri"/>
          <w:color w:val="111111"/>
          <w:sz w:val="28"/>
          <w:sz w:val="28"/>
          <w:szCs w:val="28"/>
          <w:rtl w:val="true"/>
          <w:lang w:bidi="ar-SA"/>
        </w:rPr>
        <w:t>بِقائِمِكُمْ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حَبيبي جَبْرَئِيلَ وَ مَنْ قَائِمُنا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التَّاسِعُ مِنْ وُلْدِ الْحُسَيْنِ كَذا أَخْبَرَنِي رَبِّي عَزَّوَجَلَّ إِنَّهُ سَيَخْلُقُ مِنْ صُلْبِ الْحُسَيْنِ وَلَداً وَ سَمَاهُ عِنْدَهُ عَلِيّاً خاضعاً لِلَّهِ خَاشِعاً، ثُمَّ يَخْرُجُ مِنْ صُلْبِ عَلِيٍّ ابْنُهُ وَ سَمَاهُ عِنْدَهُ مُحَمَّداً قانِتٌ لِلهِ ساجِدٌ ، ثُمَّ يَخْرُجُ مِنْ صُلْبِ مُحَمَّدٍ ابْنُهُ وَ سَمَاهُ عِنْدَهُ جَعْفَراً ناطِقُ عَنِ اللَّهِ صَادِقٌ فِي اللَّهِ، وَيَخْرُجُ مِنْ صُلْبِهِ ابْنُهُ وَ سَمَاهُ عِنْدَهُ مُوسَى واثِقٌ بِاللهِ مُحِبُّ لِلهِ، وَ يَخْرُجُ مِنْ صُلْبِهِ ابْنُهُ وَسَمَاهُ الدّاعِي إِلَى اللهِ، عَلِيّاً الرَاضِي بِاللهِ وَ وَ يَخْرُجُ مِنْ صُلْبِهِ ابْنُهُ وَ سَمَّاهُ عِنْدَهُ مَحَمَّداً الرّاغِبُ فِى اللهِ وَالدّاب عَنْ حَرَمِ اللهِ، وَيَخْرُجُ مِنْ صُلْبِهِ ابْنُهُ وَسَمَاهُ عِنْدَهُ عَلِيّاً الْمُكْتَفِي بِاللهِ وَالْوَلِيُّ لِلَّهِ، ثُمَّ يَخْرُجُ مِنْ صُلْبِهِ ابْنُهُ وَسَمَاهُ عِنْدَهُ الْحَسَنِ مُؤْمِنٌ بِاللَّهِ مُرْشِدُ إِلَى اللهِ، وَيَخْرُجُ مِنْ صُلْبِهِ كَلِمَةُ الْحَقِّ وَلِسانُ الصِّدْقِ وَ مُظْهِرُ الْحَقِّ، حُجَّةُ اللهِ عَلى بَرِيَّتِهِ، لَهُ غَيْبَةٌ طَوِيلَةٌ يُظْهِرُ اللهُ بِهِ الْإِسْلامَ وَأَهْلَهُ وَ يَخْسِفُ بهِ الْكُفْرَ وَ أَهْلَهُ</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ما غرفه ای بود که هرگاه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ملاقات با جبرئیل را داشت به آنجا میرفت یک مرتبه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جبرئیل در آن غرفه ملاقات نمود و امر کرد که هیچ کس نزد آن حضرت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کسی متوجه حضور آن حضرت نشد تا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وارد گردید جبرئیل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شخص کیست؟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آن </w:t>
      </w:r>
    </w:p>
    <w:p>
      <w:pPr>
        <w:pStyle w:val="BookText"/>
        <w:rPr/>
      </w:pPr>
      <w:r>
        <w:rPr>
          <w:rFonts w:ascii="IRNazanin" w:hAnsi="IRNazanin" w:eastAsia="IRNazanin"/>
          <w:color w:val="111111"/>
          <w:sz w:val="28"/>
          <w:sz w:val="28"/>
          <w:szCs w:val="28"/>
          <w:rtl w:val="true"/>
          <w:lang w:bidi="fa-IR"/>
        </w:rPr>
        <w:t>حضرت را روی پای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این فرزند تو به</w:t>
      </w:r>
    </w:p>
    <w:p>
      <w:pPr>
        <w:pStyle w:val="BookText"/>
        <w:rPr/>
      </w:pPr>
      <w:r>
        <w:rPr>
          <w:rFonts w:ascii="IRNazanin" w:hAnsi="IRNazanin" w:eastAsia="IRNazanin"/>
          <w:color w:val="111111"/>
          <w:sz w:val="28"/>
          <w:sz w:val="28"/>
          <w:szCs w:val="28"/>
          <w:rtl w:val="true"/>
          <w:lang w:bidi="fa-IR"/>
        </w:rPr>
        <w:t>زودی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چه کسی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امّت تو او را می کشند و اگر می خواهی تو را از آن زمینی که او را خواهند کشت آگاه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جبرئیل به طرف سرزمین طف </w:t>
      </w:r>
      <w:r>
        <w:rPr>
          <w:rStyle w:val="FootnoteAnchor"/>
          <w:rtl w:val="true"/>
        </w:rPr>
        <w:footnoteReference w:id="198"/>
      </w:r>
      <w:r>
        <w:rPr>
          <w:rFonts w:ascii="IRNazanin" w:hAnsi="IRNazanin" w:eastAsia="IRNazanin"/>
          <w:color w:val="111111"/>
          <w:sz w:val="28"/>
          <w:sz w:val="28"/>
          <w:szCs w:val="28"/>
          <w:rtl w:val="true"/>
          <w:lang w:bidi="fa-IR"/>
        </w:rPr>
        <w:t>در عراق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جبرئیل مقداری از خاک کربلا که به سرخی مایل بود را برداشت و آن را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نمود و عرض کرد این همان خاکی است که فرزند تو روی آن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این واقعه گریست اما جبرئیل به آن حضرت عرض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مکن؛ زیرا به زودی حق تعالی از قاتلان فرزند تو توسط قائم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اهلبیت انتقام می کشد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جبرئیل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 قائم ما اهل بیت کیست؟ جبرئیل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به من خبر داده که او فرزند نهم از اولاد حسین است؛ به زودی از صلب حسین فرزندی خلق می شود که حسین نام آن را علی می گذارد و آن فرزند خاضع و خاشع پروردگار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صلب این فرزند محمّد و پس از او جعفر به دنیا می آید که از جانب خداوند سخن می گوید و صادق می باشد سپس از صلب جعفر پسری </w:t>
      </w:r>
    </w:p>
    <w:p>
      <w:pPr>
        <w:pStyle w:val="BookText"/>
        <w:rPr/>
      </w:pPr>
      <w:r>
        <w:rPr>
          <w:rFonts w:ascii="IRNazanin" w:hAnsi="IRNazanin" w:eastAsia="IRNazanin"/>
          <w:color w:val="111111"/>
          <w:sz w:val="28"/>
          <w:sz w:val="28"/>
          <w:szCs w:val="28"/>
          <w:rtl w:val="true"/>
          <w:lang w:bidi="fa-IR"/>
        </w:rPr>
        <w:t>به دنیا می آید که نام او موسی است و او واثق و دوست خداست برای خدا دوست میدارد سپس از صلب موسی پسری به دنیا می آید که نام او علی می باشد و او راضی به تقدیر خداست و مردم را به خدا دعوت مینماید سپس از صلب او پسری به دنیا می آید که محمد نام دارد و او راغب در راه خداست و مردم را از حرام خدا منع</w:t>
      </w:r>
    </w:p>
    <w:p>
      <w:pPr>
        <w:pStyle w:val="BookText"/>
        <w:rPr/>
      </w:pPr>
      <w:r>
        <w:rPr>
          <w:rFonts w:ascii="IRNazanin" w:hAnsi="IRNazanin" w:eastAsia="IRNazanin"/>
          <w:color w:val="111111"/>
          <w:sz w:val="28"/>
          <w:sz w:val="28"/>
          <w:szCs w:val="28"/>
          <w:rtl w:val="true"/>
          <w:lang w:bidi="fa-IR"/>
        </w:rPr>
        <w:t>می کند، سپس از صلب او پسری به دنیا می آید که نام او علی می باشد و او به خدا اکتفا می نماید و ولی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صلب او پسری به دنیا میآید که نام او حسن است و او مؤمن به خدا و ارشاد کننده مردم به خداست سپس از صلب او کلمه حق لسان</w:t>
      </w:r>
    </w:p>
    <w:p>
      <w:pPr>
        <w:pStyle w:val="BookText"/>
        <w:rPr/>
      </w:pPr>
      <w:r>
        <w:rPr>
          <w:rFonts w:ascii="IRNazanin" w:hAnsi="IRNazanin" w:eastAsia="IRNazanin"/>
          <w:color w:val="111111"/>
          <w:sz w:val="28"/>
          <w:sz w:val="28"/>
          <w:szCs w:val="28"/>
          <w:rtl w:val="true"/>
          <w:lang w:bidi="fa-IR"/>
        </w:rPr>
        <w:t>ارشادکننده صدق و مظهر حق به دنیا می آید و او حجت خدا بر خلق است و غیبت دراز و طولانی خواهد کرد و حق تعالی به واسطه او اسلام و اهل اسلام را یاری می کند و کفر و اهل آن را به هلاکت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دلالت تام بر امامت ائمه اثنی عشر علیهم السلام دارد و بعضی از اهل سنّت که اندکی انصاف داشته اند اعتراف کرده اند که امثال این احادیث موافق مذهب امامیه می باشد یکی از علمای اهل سنّت که به این مطلب تصریح نموده حافظ ابونعیم اصفهانی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بیان داشته که این احادیث کاملاً بر مذهب روافض منطبق می 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او و سایر سنّیان نمی توانند این احادیث را رد کنند؛ زیرا چنین احادیثی از طریق آنان در کتب صحاح نیز روایت شده است و ان شاءالله فصل دوازدهم این کتاب ذیل بررسی احوال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چهل حدیث از احادیث صحیح سنيان سنیان پیرامون این موضوع اشاره خواهد شد</w:t>
      </w:r>
      <w:r>
        <w:rPr>
          <w:rFonts w:eastAsia="IRNazanin" w:cs="IRNazanin"/>
          <w:color w:val="111111"/>
          <w:sz w:val="28"/>
          <w:szCs w:val="28"/>
          <w:rtl w:val="true"/>
          <w:lang w:bidi="fa-IR"/>
        </w:rPr>
        <w:t xml:space="preserve">. </w:t>
      </w:r>
      <w:bookmarkStart w:id="346" w:name="pg15563_207361"/>
    </w:p>
    <w:p>
      <w:pPr>
        <w:pStyle w:val="Heading5"/>
        <w:numPr>
          <w:ilvl w:val="4"/>
          <w:numId w:val="1"/>
        </w:numPr>
        <w:rPr/>
      </w:pPr>
      <w:bookmarkStart w:id="347" w:name="__RefHeading___Toc9541556_2142443653"/>
      <w:bookmarkStart w:id="348" w:name="_Toc126"/>
      <w:bookmarkEnd w:id="346"/>
      <w:bookmarkEnd w:id="347"/>
      <w:r>
        <w:rPr>
          <w:rtl w:val="true"/>
        </w:rPr>
        <w:t xml:space="preserve">چهاردهم </w:t>
      </w:r>
      <w:r>
        <w:rPr>
          <w:rtl w:val="true"/>
        </w:rPr>
        <w:t xml:space="preserve">: </w:t>
      </w:r>
      <w:r>
        <w:rPr>
          <w:rtl w:val="true"/>
        </w:rPr>
        <w:t xml:space="preserve">روایت </w:t>
      </w:r>
      <w:r>
        <w:rPr>
          <w:rtl w:val="true"/>
        </w:rPr>
        <w:t>«</w:t>
      </w:r>
      <w:r>
        <w:rPr>
          <w:rtl w:val="true"/>
        </w:rPr>
        <w:t>ابوسلمه</w:t>
      </w:r>
      <w:r>
        <w:rPr>
          <w:rtl w:val="true"/>
        </w:rPr>
        <w:t xml:space="preserve">» </w:t>
      </w:r>
      <w:r>
        <w:rPr>
          <w:rtl w:val="true"/>
        </w:rPr>
        <w:t xml:space="preserve">از </w:t>
      </w:r>
      <w:r>
        <w:rPr>
          <w:rtl w:val="true"/>
        </w:rPr>
        <w:t>«</w:t>
      </w:r>
      <w:r>
        <w:rPr>
          <w:rtl w:val="true"/>
        </w:rPr>
        <w:t>عایشه</w:t>
      </w:r>
      <w:r>
        <w:rPr>
          <w:rtl w:val="true"/>
        </w:rPr>
        <w:t>»</w:t>
      </w:r>
      <w:bookmarkEnd w:id="348"/>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 از ابوسلمه روایت می کند که روزی نزد عایشه رفتم و دیدم که کتابی در دست دارد و آن را مطالعه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 مادر مؤمنان چه در دست داری؟ گفت حکایت ها و احادیثی است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و تمامش را جمع آوری کردم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آن احادیث برای من نمیخوانی؟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حَبيبي رَسُولُ اللهِ صلى الله عليه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أَحْسَنَ فيما بَقِيَ مِنْ عُمْرِهِ غَفَرَ اللهُ لَهُ فِيمَا مَضَى وَ فِيمَا بَقِيَ وَ مَنْ أَساءَ فيما بَقِيَ مِنْ عُمْرِهِ أُخِذَ فِيمَا مَضَى وَ فيما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 المؤمنين، هَلْ عَهِدَ إِلَيْكُمْ نَبِيُّكُمْ كَمْ يَكُونُ بَعْدَهُ مِنَ الْخُلَفَاءِ؟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فَاطْبَقَتِ الْكِتابَ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فَتَحَتِ الْكِتَابُ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اَباسَلْمة كانَتْ لَنا مَشْرَبَةً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ذَكَرَتْ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فَاَخْرَجْتُ الْبَياضَ وَكَتَبْتُ هَذَا الْخَبَر فَاَمْلَتْ عَلَى حِفْظاً وَ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اكْتُمْهُ عَلَيَّ يا أباسَلْمة ما دُمْتُ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فَكَتَمْتُ عَلَيْهَا، فَلَمَّا كَانَ بَعْدَ مُضِيّها دَعَانِي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اَرِنِى الْخَبَرَ الَّذِي أَمْلَتْ عَلَيْكَ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الْخَبَرُ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 فِيهِ أَسْمَاءُ الْأَوْصِياءِ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فَأَخْرَجْتُهُ</w:t>
      </w:r>
    </w:p>
    <w:p>
      <w:pPr>
        <w:pStyle w:val="BookText"/>
        <w:rPr/>
      </w:pPr>
      <w:r>
        <w:rPr>
          <w:rFonts w:ascii="Amiri" w:hAnsi="Amiri" w:eastAsia="Amiri" w:cs="Amiri"/>
          <w:color w:val="111111"/>
          <w:sz w:val="28"/>
          <w:sz w:val="28"/>
          <w:szCs w:val="28"/>
          <w:rtl w:val="true"/>
          <w:lang w:bidi="ar-SA"/>
        </w:rPr>
        <w:t xml:space="preserve">إِلَيْهِ حَتَّى سَمِعَهُ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بقیه عمر خود کارهای خیر کند و اعمال پسندیده انجام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دهد حق تعالی گناهان گذشته و آینده او را می آمرزد و هر کس در </w:t>
      </w:r>
      <w:bookmarkStart w:id="349" w:name="pg15563_207362"/>
    </w:p>
    <w:p>
      <w:pPr>
        <w:pStyle w:val="BookText"/>
        <w:rPr/>
      </w:pPr>
      <w:bookmarkEnd w:id="349"/>
      <w:r>
        <w:rPr>
          <w:rFonts w:ascii="IRNazanin" w:hAnsi="IRNazanin" w:eastAsia="IRNazanin"/>
          <w:color w:val="111111"/>
          <w:sz w:val="28"/>
          <w:sz w:val="28"/>
          <w:szCs w:val="28"/>
          <w:rtl w:val="true"/>
          <w:lang w:bidi="fa-IR"/>
        </w:rPr>
        <w:t>بقيه عمر خود با خدا مخالفت نماید و کارهای بد انجام دهد به گناهانی که قبلاً انجام داده و گناهانی که در بقیه عمر انجام میدهد</w:t>
      </w:r>
    </w:p>
    <w:p>
      <w:pPr>
        <w:pStyle w:val="BookText"/>
        <w:rPr/>
      </w:pPr>
      <w:r>
        <w:rPr>
          <w:rFonts w:ascii="IRNazanin" w:hAnsi="IRNazanin" w:eastAsia="IRNazanin"/>
          <w:color w:val="111111"/>
          <w:sz w:val="28"/>
          <w:sz w:val="28"/>
          <w:szCs w:val="28"/>
          <w:rtl w:val="true"/>
          <w:lang w:bidi="fa-IR"/>
        </w:rPr>
        <w:t>مؤاخذه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المؤمنین آیا رسول خدا شما را از تعداد خلیفه های پس از خود آگاه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عایشه کتابی را که در دست داشت بست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کتاب را گشود و گفت ای ابوسلمه كانَتْ لَنا مَشْرَبَة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تمام حدیثی را که قبل ازین ذکر شد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 کاغذی مهیا کردم و حدیث را نوشتم و عایشه این حدیث را</w:t>
      </w:r>
    </w:p>
    <w:p>
      <w:pPr>
        <w:pStyle w:val="BookText"/>
        <w:rPr/>
      </w:pPr>
      <w:r>
        <w:rPr>
          <w:rFonts w:ascii="IRNazanin" w:hAnsi="IRNazanin" w:eastAsia="IRNazanin"/>
          <w:color w:val="111111"/>
          <w:sz w:val="28"/>
          <w:sz w:val="28"/>
          <w:szCs w:val="28"/>
          <w:rtl w:val="true"/>
          <w:lang w:bidi="fa-IR"/>
        </w:rPr>
        <w:t xml:space="preserve">از حفظ و از روی لفظ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سپس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حدیث را تا زمانی که من زنده ام کتمان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حدیث را</w:t>
      </w:r>
    </w:p>
    <w:p>
      <w:pPr>
        <w:pStyle w:val="BookText"/>
        <w:rPr/>
      </w:pPr>
      <w:r>
        <w:rPr>
          <w:rFonts w:ascii="IRNazanin" w:hAnsi="IRNazanin" w:eastAsia="IRNazanin"/>
          <w:color w:val="111111"/>
          <w:sz w:val="28"/>
          <w:sz w:val="28"/>
          <w:szCs w:val="28"/>
          <w:rtl w:val="true"/>
          <w:lang w:bidi="fa-IR"/>
        </w:rPr>
        <w:t>کتمان کردم تا اینکه عایشه درگذشت پس از درگذشت عایشه</w:t>
      </w:r>
    </w:p>
    <w:p>
      <w:pPr>
        <w:pStyle w:val="BookText"/>
        <w:rPr/>
      </w:pPr>
      <w:r>
        <w:rPr>
          <w:rFonts w:ascii="IRNazanin" w:hAnsi="IRNazanin" w:eastAsia="IRNazanin"/>
          <w:color w:val="111111"/>
          <w:sz w:val="28"/>
          <w:sz w:val="28"/>
          <w:szCs w:val="28"/>
          <w:rtl w:val="true"/>
          <w:lang w:bidi="fa-IR"/>
        </w:rPr>
        <w:t xml:space="preserve">حضرت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طلبید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حدیثی را که عایشه بر تو املا کرده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w:t>
      </w:r>
    </w:p>
    <w:p>
      <w:pPr>
        <w:pStyle w:val="BookText"/>
        <w:rPr/>
      </w:pPr>
      <w:r>
        <w:rPr>
          <w:rFonts w:ascii="IRNazanin" w:hAnsi="IRNazanin" w:eastAsia="IRNazanin"/>
          <w:color w:val="111111"/>
          <w:sz w:val="28"/>
          <w:sz w:val="28"/>
          <w:szCs w:val="28"/>
          <w:rtl w:val="true"/>
          <w:lang w:bidi="fa-IR"/>
        </w:rPr>
        <w:t>حدیث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حدیثی که اسامی خلفای پس از من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حدیث را بیرون آوردم و بر</w:t>
      </w:r>
    </w:p>
    <w:p>
      <w:pPr>
        <w:pStyle w:val="BookText"/>
        <w:rPr/>
      </w:pPr>
      <w:r>
        <w:rPr>
          <w:rFonts w:ascii="IRNazanin" w:hAnsi="IRNazanin" w:eastAsia="IRNazanin"/>
          <w:color w:val="111111"/>
          <w:sz w:val="28"/>
          <w:sz w:val="28"/>
          <w:szCs w:val="28"/>
          <w:rtl w:val="true"/>
          <w:lang w:bidi="fa-IR"/>
        </w:rPr>
        <w:t>حضرت خواندم و آن حضرت نیز گوش داد</w:t>
      </w:r>
      <w:r>
        <w:rPr>
          <w:rFonts w:eastAsia="IRNazanin" w:cs="IRNazanin"/>
          <w:color w:val="111111"/>
          <w:sz w:val="28"/>
          <w:szCs w:val="28"/>
          <w:rtl w:val="true"/>
          <w:lang w:bidi="fa-IR"/>
        </w:rPr>
        <w:t>.</w:t>
      </w:r>
    </w:p>
    <w:p>
      <w:pPr>
        <w:pStyle w:val="Heading5"/>
        <w:numPr>
          <w:ilvl w:val="4"/>
          <w:numId w:val="1"/>
        </w:numPr>
        <w:rPr/>
      </w:pPr>
      <w:bookmarkStart w:id="350" w:name="__RefHeading___Toc9541558_2142443653"/>
      <w:bookmarkStart w:id="351" w:name="_Toc127"/>
      <w:bookmarkEnd w:id="350"/>
      <w:r>
        <w:rPr>
          <w:rtl w:val="true"/>
        </w:rPr>
        <w:t xml:space="preserve">پانزدهم </w:t>
      </w:r>
      <w:r>
        <w:rPr>
          <w:rtl w:val="true"/>
        </w:rPr>
        <w:t xml:space="preserve">: </w:t>
      </w:r>
      <w:r>
        <w:rPr>
          <w:rtl w:val="true"/>
        </w:rPr>
        <w:t xml:space="preserve">روایت </w:t>
      </w:r>
      <w:r>
        <w:rPr>
          <w:rtl w:val="true"/>
        </w:rPr>
        <w:t>«</w:t>
      </w:r>
      <w:r>
        <w:rPr>
          <w:rtl w:val="true"/>
        </w:rPr>
        <w:t>ابی امامه</w:t>
      </w:r>
      <w:r>
        <w:rPr>
          <w:rtl w:val="true"/>
        </w:rPr>
        <w:t>»</w:t>
      </w:r>
      <w:bookmarkEnd w:id="351"/>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ذیل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إلى السَّمَاءِ رَأيْتُ مَكْتُوباً على ساقٍ الْعَرْشِ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352" w:name="pg15563_207363"/>
    </w:p>
    <w:p>
      <w:pPr>
        <w:pStyle w:val="BookText"/>
        <w:rPr/>
      </w:pPr>
      <w:bookmarkEnd w:id="352"/>
      <w:r>
        <w:rPr>
          <w:rFonts w:ascii="Amiri" w:hAnsi="Amiri" w:eastAsia="Amiri" w:cs="Amiri"/>
          <w:color w:val="111111"/>
          <w:sz w:val="28"/>
          <w:sz w:val="28"/>
          <w:szCs w:val="28"/>
          <w:rtl w:val="true"/>
          <w:lang w:bidi="ar-SA"/>
        </w:rPr>
        <w:t>إِلَهَ إِلَّا اللهُ مُحَمَّدٌ رَسُولُ الله اَيَّدْتُهُ بِعَلِيٌّ وَ نَصَرْتُهُ بِهِ، ثُمَّ بَعْدَهُ الْحَسَنُ وَالْحُسَيْنُ، وَرَأَيْتُ عَلِيّاً عَلِيّاً عَلِيّاً، وَرَأَيْتُ مُحَمَّداً مَرَّتَيْنِ وَجَعْفَراً وَمُوسَى وَالْحَسَنَ وَالْحُجَّةَ اثْناعَشَرَ إِسْماً مَكْتُوبٌ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أَسامِي مَنْ هُوْلاءِ الَّذِينَ قَدْ قَرَنْتَهُمْ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هُمُ الْأَئِمَّةُ بَعْدَكَ وَالْأَخْيَارُ مِنْ ذُرِّيَّتِكَ</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مرا به آسمان بردند دیدم که بر ساق عرش به خط نور</w:t>
      </w:r>
    </w:p>
    <w:p>
      <w:pPr>
        <w:pStyle w:val="BookText"/>
        <w:rPr/>
      </w:pP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به حقی غیر از حق تعالی نیست و محمّد رسول خداست و او را به علی بن ابی طالب و پس از علی به حسن و حسین، نصرت و تأیید نمودم همچنین مشاهده کردم که سه مرتبه نام علی </w:t>
      </w:r>
      <w:r>
        <w:rPr>
          <w:rStyle w:val="FootnoteAnchor"/>
          <w:rtl w:val="true"/>
        </w:rPr>
        <w:footnoteReference w:id="202"/>
      </w:r>
      <w:r>
        <w:rPr>
          <w:rFonts w:ascii="IRNazanin" w:hAnsi="IRNazanin" w:eastAsia="IRNazanin"/>
          <w:color w:val="111111"/>
          <w:sz w:val="28"/>
          <w:sz w:val="28"/>
          <w:szCs w:val="28"/>
          <w:rtl w:val="true"/>
          <w:lang w:bidi="fa-IR"/>
        </w:rPr>
        <w:t xml:space="preserve">دو مرتبه نام محمد </w:t>
      </w:r>
      <w:r>
        <w:rPr>
          <w:rStyle w:val="FootnoteAnchor"/>
          <w:rtl w:val="true"/>
        </w:rPr>
        <w:footnoteReference w:id="203"/>
      </w:r>
      <w:r>
        <w:rPr>
          <w:rFonts w:ascii="IRNazanin" w:hAnsi="IRNazanin" w:eastAsia="IRNazanin"/>
          <w:color w:val="111111"/>
          <w:sz w:val="28"/>
          <w:sz w:val="28"/>
          <w:szCs w:val="28"/>
          <w:rtl w:val="true"/>
          <w:lang w:bidi="fa-IR"/>
        </w:rPr>
        <w:t>و یک مرتبه نام ،جعفر موسی حسن و حجّت را که مجموعاً دوازده اسم بودند و همگی به نور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این اسامی که قرین نام من است به چه کسانی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آنان امامان پس از تو و اخیار نسل تو هستند</w:t>
      </w:r>
      <w:r>
        <w:rPr>
          <w:rFonts w:eastAsia="IRNazanin" w:cs="IRNazanin"/>
          <w:color w:val="111111"/>
          <w:sz w:val="28"/>
          <w:szCs w:val="28"/>
          <w:rtl w:val="true"/>
          <w:lang w:bidi="fa-IR"/>
        </w:rPr>
        <w:t>».</w:t>
      </w:r>
    </w:p>
    <w:p>
      <w:pPr>
        <w:pStyle w:val="Heading5"/>
        <w:numPr>
          <w:ilvl w:val="4"/>
          <w:numId w:val="1"/>
        </w:numPr>
        <w:rPr/>
      </w:pPr>
      <w:bookmarkStart w:id="353" w:name="__RefHeading___Toc9541560_2142443653"/>
      <w:bookmarkStart w:id="354" w:name="_Toc128"/>
      <w:bookmarkEnd w:id="353"/>
      <w:r>
        <w:rPr>
          <w:rtl w:val="true"/>
        </w:rPr>
        <w:t xml:space="preserve">شانزدهم </w:t>
      </w:r>
      <w:r>
        <w:rPr>
          <w:rtl w:val="true"/>
        </w:rPr>
        <w:t xml:space="preserve">: </w:t>
      </w:r>
      <w:r>
        <w:rPr>
          <w:rtl w:val="true"/>
        </w:rPr>
        <w:t xml:space="preserve">گفتار </w:t>
      </w:r>
      <w:r>
        <w:rPr>
          <w:rtl w:val="true"/>
        </w:rPr>
        <w:t>«</w:t>
      </w:r>
      <w:r>
        <w:rPr>
          <w:rtl w:val="true"/>
        </w:rPr>
        <w:t>ابی هریره</w:t>
      </w:r>
      <w:r>
        <w:rPr>
          <w:rtl w:val="true"/>
        </w:rPr>
        <w:t>»</w:t>
      </w:r>
      <w:bookmarkEnd w:id="35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هریره روایت کرده که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لِكُلِّ نَبِيٍّ وَصِيّاً وَ سِبْطَيْنِ، فَمَنْ وَصِيُّكَ وَ سِبْطَاكَ؟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w:t>
      </w:r>
    </w:p>
    <w:p>
      <w:pPr>
        <w:pStyle w:val="BookText"/>
        <w:rPr/>
      </w:pPr>
      <w:r>
        <w:rPr>
          <w:rFonts w:ascii="Amiri" w:hAnsi="Amiri" w:eastAsia="Amiri" w:cs="Amiri"/>
          <w:color w:val="111111"/>
          <w:sz w:val="28"/>
          <w:sz w:val="28"/>
          <w:szCs w:val="28"/>
          <w:rtl w:val="true"/>
          <w:lang w:bidi="ar-SA"/>
        </w:rPr>
        <w:t>لَمْ يَرِدْ عَلَى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حَزيناً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الظُّهْرُ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أُدْنُ مِنّي يا اَباهُرَيْرَةِ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اَدْنُو وَ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غَضَبِ اللهِ وَغَضَبٍ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أَرْبَعَةَ آلَافٍ نَبِي وَكَانَ لَهُمْ أَرْبَعَةُ آلَافٍ وَصِيٌّ وَثَمَانِيَةٌ آلاف سِبْطٍ، فَوَالَّذِي نَفْسي بِيَدِهِ لَأَنَا خَيْرُ النَّبِيِّينَ وَوَصِيّي خَيْرُ الْوَصِيِّينَ وَابْنايَ سِبْطَايَ خَيْرُ الْأَسْبَاطِ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إِثْناعَشَرَ مِنْ أَهْلِ بَيْتِي، عَلِيٌّ أَوَّلُهُمْ وَأَوْسَطُهُمْ مَحَمَّدٌ وَآخِرُهُمْ مَهْدِيُّ</w:t>
      </w:r>
    </w:p>
    <w:p>
      <w:pPr>
        <w:pStyle w:val="BookText"/>
        <w:rPr/>
      </w:pPr>
      <w:r>
        <w:rPr>
          <w:rFonts w:ascii="Amiri" w:hAnsi="Amiri" w:eastAsia="Amiri" w:cs="Amiri"/>
          <w:color w:val="111111"/>
          <w:sz w:val="28"/>
          <w:sz w:val="28"/>
          <w:szCs w:val="28"/>
          <w:rtl w:val="true"/>
          <w:lang w:bidi="ar-SA"/>
        </w:rPr>
        <w:t>بِهِمْ هَذِهِ الْأُمَّةِ الَّذِي يُصَلِّي عِيسَى بْنَ مَرْيَمَ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مَنْ تَمَسَّكَ بَعْدِي، فَقَدْ تَمَسَّكَ بِحَبْلِ اللهِ وَمَنْ تَخَلَّىٰ مِنْهُمْ فَقَدْ تَخَلَّىٰ مِنَ اللَّهِ</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هر پیغمبری دارای وصی و دو سبط میباشد اینک وصی و دو سبط شما کیست؟ آن حضرت سکوت کرد و پاسخ نداد؛ از این رو</w:t>
      </w:r>
    </w:p>
    <w:p>
      <w:pPr>
        <w:pStyle w:val="BookText"/>
        <w:rPr/>
      </w:pPr>
      <w:r>
        <w:rPr>
          <w:rFonts w:ascii="IRNazanin" w:hAnsi="IRNazanin" w:eastAsia="IRNazanin"/>
          <w:color w:val="111111"/>
          <w:sz w:val="28"/>
          <w:sz w:val="28"/>
          <w:szCs w:val="28"/>
          <w:rtl w:val="true"/>
          <w:lang w:bidi="fa-IR"/>
        </w:rPr>
        <w:t xml:space="preserve">من بازگشتم و اندوهناک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 سپس هنگام نماز ظهر رسول</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ابوهریره نزدیک من بیا من جلو رفتم در حالی که با خود میگفتم پناه میبرم به خدا از غضب خدا و غضب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حق تعالی چهار هزار پیغمبر را مبعوث گرداند و برای آن چهار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،پیغمبر چهار هزار وصی و هشت هزار سبط برانگیخت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سوگند به آن خدایی که جان من به ید قدرت اوست من بهترین</w:t>
      </w:r>
    </w:p>
    <w:p>
      <w:pPr>
        <w:pStyle w:val="BookText"/>
        <w:rPr/>
      </w:pPr>
      <w:r>
        <w:rPr>
          <w:rFonts w:ascii="IRNazanin" w:hAnsi="IRNazanin" w:eastAsia="IRNazanin"/>
          <w:color w:val="111111"/>
          <w:sz w:val="28"/>
          <w:sz w:val="28"/>
          <w:szCs w:val="28"/>
          <w:rtl w:val="true"/>
          <w:lang w:bidi="fa-IR"/>
        </w:rPr>
        <w:t>پیغمبرانم و وصی من بهترین اوصیاء است و پسران من یعنی امام</w:t>
      </w:r>
    </w:p>
    <w:p>
      <w:pPr>
        <w:pStyle w:val="BookText"/>
        <w:rPr/>
      </w:pPr>
      <w:r>
        <w:rPr>
          <w:rFonts w:ascii="IRNazanin" w:hAnsi="IRNazanin" w:eastAsia="IRNazanin"/>
          <w:color w:val="111111"/>
          <w:sz w:val="28"/>
          <w:sz w:val="28"/>
          <w:szCs w:val="28"/>
          <w:rtl w:val="true"/>
          <w:lang w:bidi="fa-IR"/>
        </w:rPr>
        <w:t>حسن و امام حسین علیهما السلام ، بهترین اسباط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دو سبط من در این امّت میباشند و به درستی مراد از اسباطی که در قرآن ذکر شده و یهود آنان را از اولاد یعقوب پیغمبر می دانند و تعداد آنان دوازده نفر بوده امامان پس از من و از اهل بیت من هستند و علی بن ابی طالب نخستین آنان و محمد وسط آنان و آخرینشان مهدی این امّت است که عیسی بن مریم پشت او نماز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که هر کس به آنان متمسّک ،شود به تحقیق به حبل خدا تمسک جسته و هر کس که از آنان جدا شود پس به تحقیق از حبل</w:t>
      </w:r>
    </w:p>
    <w:p>
      <w:pPr>
        <w:pStyle w:val="BookText"/>
        <w:rPr/>
      </w:pPr>
      <w:r>
        <w:rPr>
          <w:rFonts w:ascii="IRNazanin" w:hAnsi="IRNazanin" w:eastAsia="IRNazanin"/>
          <w:color w:val="111111"/>
          <w:sz w:val="28"/>
          <w:sz w:val="28"/>
          <w:szCs w:val="28"/>
          <w:rtl w:val="true"/>
          <w:lang w:bidi="fa-IR"/>
        </w:rPr>
        <w:t>خدا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وسط آنان محمد است احتمالاً اشاره به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گواه بر این ادعا روایتی است که حضرت به جابر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تو او را درک میکنی و هرگاه او را دیدی سلام من 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از امیرالمؤمنین امام حسن امام حسین حضرت فاطمه علیهم السلام ، حذيفة بن یمان ابی قتادة ،انصاری عمار ياسر حذيفة بن اسيد واثلة بن اسفع ابوایوب انصاری، عمران بن حصين سعد بن مالک و غیر آنان نقل کرده که شبیه احادیث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دیگری از اهل سنت نیز در کتاب های خود به طرق متعدد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نقل کرده اند که مضمون تمام آن روایات این حدیث است که </w:t>
      </w:r>
      <w:bookmarkStart w:id="355" w:name="pg15563_207366"/>
    </w:p>
    <w:p>
      <w:pPr>
        <w:pStyle w:val="BookText"/>
        <w:rPr/>
      </w:pPr>
      <w:bookmarkEnd w:id="355"/>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های پس از من دوازده نفرند و تمام آنان از قریش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بسیاری از احادیث حضرت تصریح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های من ائمه معصومین علیهم السلام می باشند و نام آنان را نیز ذکر کرده است و از آنجا که ذكر بقیه این احادیث سخن را به سرحد اطناب می کشاند و از حوصله این مقال خارج است به آنچه نقل شد، اکتفا می کنیم</w:t>
      </w:r>
      <w:r>
        <w:rPr>
          <w:rFonts w:eastAsia="IRNazanin" w:cs="IRNazanin"/>
          <w:color w:val="111111"/>
          <w:sz w:val="28"/>
          <w:szCs w:val="28"/>
          <w:rtl w:val="true"/>
          <w:lang w:bidi="fa-IR"/>
        </w:rPr>
        <w:t>.</w:t>
      </w:r>
    </w:p>
    <w:p>
      <w:pPr>
        <w:pStyle w:val="Heading4"/>
        <w:numPr>
          <w:ilvl w:val="3"/>
          <w:numId w:val="1"/>
        </w:numPr>
        <w:rPr/>
      </w:pPr>
      <w:bookmarkStart w:id="356" w:name="__RefHeading___Toc9541562_2142443653"/>
      <w:bookmarkStart w:id="357" w:name="_Toc129"/>
      <w:bookmarkEnd w:id="356"/>
      <w:r>
        <w:rPr>
          <w:rtl w:val="true"/>
        </w:rPr>
        <w:t>روايات خاصه</w:t>
      </w:r>
      <w:bookmarkEnd w:id="357"/>
    </w:p>
    <w:p>
      <w:pPr>
        <w:pStyle w:val="BookText"/>
        <w:rPr/>
      </w:pPr>
      <w:r>
        <w:rPr>
          <w:rFonts w:ascii="IRNazanin" w:hAnsi="IRNazanin" w:eastAsia="IRNazanin"/>
          <w:color w:val="111111"/>
          <w:sz w:val="28"/>
          <w:sz w:val="28"/>
          <w:szCs w:val="28"/>
          <w:rtl w:val="true"/>
          <w:lang w:bidi="fa-IR"/>
        </w:rPr>
        <w:t xml:space="preserve">اما احادیث دال بر امامت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طریق شیعه وارد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طالبان طريق بدانند احادیثی که در مورد امامت ائمه اثنی عشر از شیعه وارد شده بیشتر از آن است که در این مختصر ثبت شود و در این کتاب تنها به ذکر قلیلی از آن بسنده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اوّل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بسیاری از کتاب های معتبر علمای شیعه به سندهای معتبر صحیح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تَبَارَكَ وَتَعَالَى مائة أَلْفَ نَبِيِّ وَأَرْبَعَة و عشرون أَلفَ نَبِيِّ، أنا سَيِّدُهُمْ وَأَفْضَلُهُمْ وَأَكْرَمُهُمْ عَلَى اللَّهِ عَزَّوَجَلَّ، وَلِكُلِّ نَبِيَّ وَصِيٌّ أَوْصَى إِلَيْهِ بِأَمْرِ اللَّهِ عَزَّوَجَلَّ وَإِنَّ وَصِتِي عَلِيُّ بْنُ أَبي طالب سَيِّدُهُمْ وَأَفْضَلُهُمْ وَأَكْرَمُهُمْ عَلَى اللهِ عَزَّوَجَلَّ</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حق تعالی صد و بیست و چهار هزار پیغمبر را مبعوث </w:t>
      </w:r>
    </w:p>
    <w:p>
      <w:pPr>
        <w:pStyle w:val="BookText"/>
        <w:rPr/>
      </w:pPr>
      <w:r>
        <w:rPr>
          <w:rFonts w:ascii="IRNazanin" w:hAnsi="IRNazanin" w:eastAsia="IRNazanin"/>
          <w:color w:val="111111"/>
          <w:sz w:val="28"/>
          <w:sz w:val="28"/>
          <w:szCs w:val="28"/>
          <w:rtl w:val="true"/>
          <w:lang w:bidi="fa-IR"/>
        </w:rPr>
        <w:t>گردانیده و من سیّد افضل و گرامی ترین آنان نزد حق تعالی هستم و</w:t>
      </w:r>
    </w:p>
    <w:p>
      <w:pPr>
        <w:pStyle w:val="BookText"/>
        <w:rPr/>
      </w:pPr>
      <w:r>
        <w:rPr>
          <w:rFonts w:ascii="IRNazanin" w:hAnsi="IRNazanin" w:eastAsia="IRNazanin"/>
          <w:color w:val="111111"/>
          <w:sz w:val="28"/>
          <w:sz w:val="28"/>
          <w:szCs w:val="28"/>
          <w:rtl w:val="true"/>
          <w:lang w:bidi="fa-IR"/>
        </w:rPr>
        <w:t>برای هر ،پیغمبری وصیی میباشد که آن پیامبر به امر حق به او وصیت نموده و به درستی که وصی من علی بن ابیطالب، سیّد افضل و اکرم آنان نزد حق تعالی است</w:t>
      </w:r>
    </w:p>
    <w:p>
      <w:pPr>
        <w:pStyle w:val="BookText"/>
        <w:rPr/>
      </w:pPr>
      <w:r>
        <w:rPr>
          <w:rFonts w:ascii="IRNazanin" w:hAnsi="IRNazanin" w:eastAsia="IRNazanin"/>
          <w:color w:val="111111"/>
          <w:sz w:val="28"/>
          <w:sz w:val="28"/>
          <w:szCs w:val="28"/>
          <w:rtl w:val="true"/>
          <w:lang w:bidi="fa-IR"/>
        </w:rPr>
        <w:t xml:space="preserve">این نصّ به طور قاطع بر خلافت حضرت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و از آنجا که افضلیت آن حضرت را ثابت میکند 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اوّل، امام می باشد و پس از اثبات امامت آن حضرت امامت ائمه اثنی عشر معصومین علیهم السلام نیز ثابت می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دوّم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اسانید صحیح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 سرور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إِثْناعَشَرَ، أَوَّلُهُمْ عَلِيُّ بْنُ أَبِي طالب، وَآخِرُهُمْ الْقَائِمُ، فَهُمْ خُلَفَائِي وَأَوْصِيائي وَأَوْلِيائِي وَحُجَجِ اللَّهِ عَلَى أُمَّتِي بَعْدِي الْمُقِرُّ بِهِمْ مُؤْمِنٌ وَالْمُنْكِرُ لَهُمْ كَافِرُ</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امامان پس از من دوازده نفر می باشند که نخستین آنان، علی بن ابی طالب و آخرین آنان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آنان خلفاء و اوصیاء و</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اولیاء من هستند و حجّت های خدا پس از من بر امت من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آنان اقرار نماید یعنی به امامت و خلافت آنان معتقد باشد مؤمن است و هر کس آنان را انکار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معتقد به وصایت آنان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کتاب های معتبر شیعه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النَّبِيِّينَ وَ وَصِيّي سَيِّدُ الْوَصِيِّينَ وَ أَوْصِياتُهُ سَادَةُ الْأَوْصِيَاءِ، اِنَّ آدَمَ سَأَلَ اللهَ عَزَّوَجَلَّ أَنْ يَجْعَلَ لَهُ وَصِيّاً صالِحاً، فَأَوْحَى الله</w:t>
      </w:r>
    </w:p>
    <w:p>
      <w:pPr>
        <w:pStyle w:val="BookText"/>
        <w:rPr/>
      </w:pPr>
      <w:r>
        <w:rPr>
          <w:rFonts w:ascii="Amiri" w:hAnsi="Amiri" w:eastAsia="Amiri" w:cs="Amiri"/>
          <w:color w:val="111111"/>
          <w:sz w:val="28"/>
          <w:sz w:val="28"/>
          <w:szCs w:val="28"/>
          <w:rtl w:val="true"/>
          <w:lang w:bidi="ar-SA"/>
        </w:rPr>
        <w:t>عَزَّوَجَلَّ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أَكْرَمْتُ الْأَنْبِيَاءَ بِالنُّبُوَّةِ ثُمَّ اخْتَرْتُ مِنْ خَلْقِي خَلْقاً وَجَعَلْتُ خِيارَهُمُ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ذِكْرِهُ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أَوْصِ إِلَى شيث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فَأَوْصى آدَمُ إِلى شيث وَهُوَ هِبَةُ اللَّهِ بْنُ آدَم وَأَوْصى شيث إِلَى ابْنِهِ شبان وَهُوَ ابْنُ نزلة الحوراء الَّتي اَنْزَلَهَا اللَّهُ عَزَّوَجَلَّ عَلَى آدَمَ مِنَ الْجَنَّةِ فَزَوَّجَها ابنه شيئاً، وَأوْصى شبّان إلَى ابْنِهِ محلث، وَأَوْصى</w:t>
      </w:r>
    </w:p>
    <w:p>
      <w:pPr>
        <w:pStyle w:val="BookText"/>
        <w:rPr/>
      </w:pPr>
      <w:r>
        <w:rPr>
          <w:rFonts w:ascii="Amiri" w:hAnsi="Amiri" w:eastAsia="Amiri" w:cs="Amiri"/>
          <w:color w:val="111111"/>
          <w:sz w:val="28"/>
          <w:sz w:val="28"/>
          <w:szCs w:val="28"/>
          <w:rtl w:val="true"/>
          <w:lang w:bidi="ar-SA"/>
        </w:rPr>
        <w:t>محلث إلى محوق ، وَاَوْصى محوق إلى غثميشا، وَأَوْصى غثميشا إلى</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اخنوخ وَهُوَ إِدْرِيسُ النَّبِيِّ، وَأَوْصى ادريس إلى ناحور وَدَفَعَها ناحور إلى نُوحٍ، وَأَوْصى نوح إلى سام، وَأَوْصى سام إلى عثامر، وَأَوْصى عثامر إلى برغيثاشا ، وأوصى برغيثاشا إلى يافث، وَأَوْصى يافث إلى برة، وَأَوْصى برة إلى جفسية، وَاَوْصى جنسية إلى عمران وَ دَفَعَها عمران إلى إِبْراهيم الْخَليل، وَأَوْصى ابراهيم إِلَى ابْنِهِ إسماعيل، وَأَوْصى اسماعيل إلى إسحاق، وَأَوْصى اسحاق إلى يعقوب، وَأَوْصى يَعْقُوب إلى يُوسف، وَأَوْصى يوسف إلى بثريا، وَأَوْصى بثريا إلى شُعَيْب وَدَفَعَها شُعَيْب إِلى مُوسَى بْنِ ،عمران، وَأَوْصى مُوسَى بْنُ عمران إلى يُوشَع بْنِ نُون وَأَوْصى يُوشَعُ بْنُ نُون إِلى داود، وَأَوْصى داود إلى سُلَيْمان، وَأَوْصى سُلَيْمان إلى آصِفِ بنِ برخيا، وَأَوْصى </w:t>
      </w:r>
    </w:p>
    <w:p>
      <w:pPr>
        <w:pStyle w:val="BookText"/>
        <w:rPr/>
      </w:pPr>
      <w:r>
        <w:rPr>
          <w:rFonts w:ascii="Amiri" w:hAnsi="Amiri" w:eastAsia="Amiri" w:cs="Amiri"/>
          <w:color w:val="111111"/>
          <w:sz w:val="28"/>
          <w:sz w:val="28"/>
          <w:szCs w:val="28"/>
          <w:rtl w:val="true"/>
          <w:lang w:bidi="ar-SA"/>
        </w:rPr>
        <w:t>آصِفِ بْنِ بَرْحْيا إِلى زَكَرِيَّا وَدَفَعَها زَكَرِيَّا إلى عيسى بْنِ مَرْيَمَ، وَأَوْصى عيسى بن مريم إلى شَمْعُون بن حمون الصفا، وَأَوْصى شَمعون إِلى يَحْيَى بْنِ زَكَرِيَّا، وَأَوْصى يَحيى بن زكريا الى منذر، وَاَوْصى منذر إلى سليمة، وأَوْصى سليمة إلى 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وَدَفَعَها إِلَيَّ بردة وَ أَنَا أَدْفَعُها إِلَيْكَ يا عَلِيُّ وَأَنَتْ تَدْفَعُها إِلَى وَصِيِّكَ وَيَدْفَعُها وَصِيُّكَ إِلَى أَوْصِيائِكَ مِنْ وُلْدِكَ، واحَدٌ بَعْدَ وَاحِدٍ حَتَّى تُدَفَعَ إِلَى خَيْرِ أَهْلِ الْأَرْضِ بَعْدَكَ، وَلَتَكْفُرَنَّ بِكَ الْأُمَّة وَلَتَخْتَلِفَنَّ عَلَيْكَ اخْتِلافاً شَديداً التَّابْتُ عَلَيْكَ كَالْمُقِيمِ مَعِي وَالشَّاةُ عَنْكَ فِي النَّارِ وَ النّارُ مَثْوَى الْكَافِرِينَ</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من آقا و برترین پیغمبرانم و وصی و جانشین من، سید اوصیاست و جانشینان وصی ،من سادات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به درستی که آدم 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تعالی درخواست نمود که برای او وصی صالحی قرار دهد آنگاه حق تعالی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نمود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من انبیاء را به نبوّت اکرام کرده ام و پس از آن خلق را</w:t>
      </w:r>
    </w:p>
    <w:p>
      <w:pPr>
        <w:pStyle w:val="BookText"/>
        <w:rPr/>
      </w:pPr>
      <w:r>
        <w:rPr>
          <w:rFonts w:ascii="IRNazanin" w:hAnsi="IRNazanin" w:eastAsia="IRNazanin"/>
          <w:color w:val="111111"/>
          <w:sz w:val="28"/>
          <w:sz w:val="28"/>
          <w:szCs w:val="28"/>
          <w:rtl w:val="true"/>
          <w:lang w:bidi="fa-IR"/>
        </w:rPr>
        <w:t>برگزیدم و بهترین خلق را اوصیاء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جانب حق به آدم وحی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آدم به شیث وصیت نما و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نمود و شیث هبة الله بن آدم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هبة الله نیز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شیث به پسر خود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شبان وصیت نمود و او پسر نزله حوریه است که حق تعالی او را از </w:t>
      </w:r>
    </w:p>
    <w:p>
      <w:pPr>
        <w:pStyle w:val="BookText"/>
        <w:rPr/>
      </w:pPr>
      <w:r>
        <w:rPr>
          <w:rFonts w:ascii="IRNazanin" w:hAnsi="IRNazanin" w:eastAsia="IRNazanin"/>
          <w:color w:val="111111"/>
          <w:sz w:val="28"/>
          <w:sz w:val="28"/>
          <w:szCs w:val="28"/>
          <w:rtl w:val="true"/>
          <w:lang w:bidi="fa-IR"/>
        </w:rPr>
        <w:t xml:space="preserve">بهشت برای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حضرت آدم او را به ازدواج پسر خود شیث درآورد و شبان به محلث وصیّت کرد محلث به محوق وصیت نمود محوق به عثمیشا وصیت کرد غثمیشا به اخنوخ وصیت نمود که همان ادریس پیامبر است و ادریس به ناحور وصیت کرد ناحور آن را 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 و نوح پیغمبر به سام وصیت کرد سام به عثامر وصیت کرد و عثامر به برغیثاشا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برغيثاشا به یافث وصیت کرد یافث به برة وصیت نمود و برة به جفسیه وصیت کرد پس جفسیه به عمران وصیت نمود و عمران آن را به ابراهیم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نیز به فرزند خود اسماعیل وصیت کرد و اسماعیل به اسحاق وصیت کرد اسحاق به يعقوب وصیت نمود و یعقوب به یوسف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سپس یوسف به بثريا وصيّت ،نمود بثریا به شعیب وصیت کرد و شعیب آن را به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 حضرت موسی نیز به یوشع بن نون وصیت نمود و یوشع بن نون به داود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داود نیز به سلیمان وصیت نمود و سلیمان به آصف بن برخیا وصیت کرد آصف بن برخیا نیز به زکریا وصیت نمود و زکریا آن را به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 پس عیسی بن مریم به شمعون بن حمون الصفا وصیّت کرد و شمعون به یحیی بن زکریا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زکریا به منذر و منذر به سلیمه وصیت نمود و سلیمه نیز به بردة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و فرمود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بردة وصيت را به من رساند و من آن را به تو وا می گذارم و تو آن را </w:t>
      </w:r>
    </w:p>
    <w:p>
      <w:pPr>
        <w:pStyle w:val="BookText"/>
        <w:rPr/>
      </w:pPr>
      <w:r>
        <w:rPr>
          <w:rFonts w:ascii="IRNazanin" w:hAnsi="IRNazanin" w:eastAsia="IRNazanin"/>
          <w:color w:val="111111"/>
          <w:sz w:val="28"/>
          <w:sz w:val="28"/>
          <w:szCs w:val="28"/>
          <w:rtl w:val="true"/>
          <w:lang w:bidi="fa-IR"/>
        </w:rPr>
        <w:t>به وصی خود میرسانی و وصی تو نیز آن را به اوصیای تو که از فرزندان تو می باشند خواهد رسانید آنان یکی پس از دیگری آن را به یکدیگر منتقل میکنند و پس از تو به بهترین اهل زمین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أمّت در مورد تو کافر شده دچار اختلاف خواهند شد و در حق</w:t>
      </w:r>
    </w:p>
    <w:p>
      <w:pPr>
        <w:pStyle w:val="BookText"/>
        <w:rPr/>
      </w:pPr>
      <w:r>
        <w:rPr>
          <w:rFonts w:ascii="IRNazanin" w:hAnsi="IRNazanin" w:eastAsia="IRNazanin"/>
          <w:color w:val="111111"/>
          <w:sz w:val="28"/>
          <w:sz w:val="28"/>
          <w:szCs w:val="28"/>
          <w:rtl w:val="true"/>
          <w:lang w:bidi="fa-IR"/>
        </w:rPr>
        <w:t>اختلاف شدیدی روی می دهد هر کس بر امامت تو استوار بماند مانند کسی است که بر من وفادار مانده و هر کس از تو جدا شود و پیروی از تو را رها نماید در آتش جهنّم است و آتش جهنّم جای کفار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ذکر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علما مشهور است که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زکریا به شهادت رسید در حالی که در این حدیث ذکر شده که زکریا به عیسی وصیت نمود و عیسی به شمعون بن حمون الصفا وصيّت کرد و شمعون به يحيى وصيّت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بعضی از علما پنداشته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 نفر بوده است در حالی که این نظریه خالی از ضعف نیست؛ زیرا علمای انساب و غیر آنان به این مطلب تصریح نکرده اند، از این رو بعضی از علما گفته اند که نقل مشهور که یحیی در زمان زکریا به شهادت رسیده اعتباری ندارد و این مطلب از بعضی روایات نیز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نیز گفته اند که زکریا تا زمان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که این نظریه مانند نظریهٔ اوّل ضعیف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از این حدیث فهمیده می شود که از زمان آدم تا حضرت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کردن میان انبیاء مرسوم بوده و هر سلفی به خلف خود وصیت کرده و هر سابقی سفارش به لاحق خود نموده است و طبق همین </w:t>
      </w:r>
    </w:p>
    <w:p>
      <w:pPr>
        <w:pStyle w:val="BookText"/>
        <w:rPr/>
      </w:pPr>
      <w:r>
        <w:rPr>
          <w:rFonts w:ascii="IRNazanin" w:hAnsi="IRNazanin" w:eastAsia="IRNazanin"/>
          <w:color w:val="111111"/>
          <w:sz w:val="28"/>
          <w:sz w:val="28"/>
          <w:szCs w:val="28"/>
          <w:rtl w:val="true"/>
          <w:lang w:bidi="fa-IR"/>
        </w:rPr>
        <w:t xml:space="preserve">سنت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خلفای آن حضرت نیز هر سابقی به لاحق خود وصیت کرده است و این نکته به دست می آید که سنت خداوند در مورد فرستادگانش این گونه بوده که پس از خود، وصی تعیین نمایند و آن وصی نیز مردم را به نفر بعد از خودش سفارش کند و این برهان دلالت بطلان مذهب اهل سنّت دارد چنانچه مکرر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علمای شیعه که این حدیث را روایت کرده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کتاب مناقب آل الرسول ایراد این حدیث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الدين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روایت نموده اند و ابن بابویه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مصنفات ،خود این حدیث را نقل کرده و بلافاصله پس از نقل روایت می فرماید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الْأَخْبارُ الصَّحِيحَةُ بِالأسانيدِ الْقَوِيَّةِ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بِأَمْرِ اللهِ تَعَالَى إِلَى عَلِيِّ بْنِ أَبي طالب علیهما السلام ، وَأَوْصَى عَلِيُّ بْنُ أبي طالب إِلَى الْحَسَنِ وَأَوْصَى الْحَسَنُ إِلَى الْحُسَيْنِ، وَأَوْصَى الْحُسَيْنُ إِلَى عَلِيِّ بْنِ الْحُسَيْنِ، وَأَوْصَى عَلِيُّ بْنُ الْحُسَيْنِ إِلَى مُحَمَّدِ بْنِ عَلِيِّ الْبَاقِرِ، وَأَوْصى مُحَمَّدُ بْنُ عَلِيِّ الْبَاقِرُ إِلَى جَعْفَرِ بْنِ مُحَمَّدٍ الصَّادِقِ، وَأَوْصَى جَعْفَرُ بْنُ مُحَمَّدٍ الصَّادِقِ إِلى مُوسَى بْنِ جَعْفَرٍ، وَأَوْصَىٰ مُوسَى بْنُ جَعْفَرٍ إِلَى ابْنِهِ عَلِيِّ بْنِ مُوسَى الرّضا وَأَوْصَى عَلِيُّ بْنُ مُوسَى الرّضا إِلَى ابْنِهِ مُحَمَّدِ بْنِ عَلِيٍّ، وَأَوْصَىٰ مُحَمَّدُ بْنُ عَلِقٍ إِلَى ابْنِهِ عَلِي بْنِ مُحَمَّدٍ وَ أَوْصِي عَلِيُّ بْنُ مُحَمَّدٍ إِلَى ابْنِهِ الْحَسَنِ بْنِ عَلِقٍ وَأَوْصَى الْحَسَنُ بْنُ عَلِيِّ إِلَى ابْنِهِ حُجَّةِ اللَّهِ القائِمِ بِالْحَقِّ الَّذِي لَوْ لَمْ يَبْقَ مِنَ الدُّنْيا إِلَّا يَوْمُ واحِدٌ، لَطَوُّلَ اللهُ ذَلِكَ الْيَوْمَ حَتَّى يَخْرُجَ فَيَمْلَأُهَا عَدْلاً </w:t>
      </w:r>
    </w:p>
    <w:p>
      <w:pPr>
        <w:pStyle w:val="BookText"/>
        <w:rPr/>
      </w:pPr>
      <w:r>
        <w:rPr>
          <w:rFonts w:ascii="Amiri" w:hAnsi="Amiri" w:eastAsia="Amiri" w:cs="Amiri"/>
          <w:color w:val="111111"/>
          <w:sz w:val="28"/>
          <w:sz w:val="28"/>
          <w:szCs w:val="28"/>
          <w:rtl w:val="true"/>
          <w:lang w:bidi="ar-SA"/>
        </w:rPr>
        <w:t>وَقِسْطاً كَما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به تحقیق احادیث صحیح با سندهای قوی وارد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حق تعالی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 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وصیت نمود و امام حسن به</w:t>
      </w:r>
    </w:p>
    <w:p>
      <w:pPr>
        <w:pStyle w:val="BookText"/>
        <w:rPr/>
      </w:pPr>
      <w:r>
        <w:rPr>
          <w:rFonts w:ascii="IRNazanin" w:hAnsi="IRNazanin" w:eastAsia="IRNazanin"/>
          <w:color w:val="111111"/>
          <w:sz w:val="28"/>
          <w:sz w:val="28"/>
          <w:szCs w:val="28"/>
          <w:rtl w:val="true"/>
          <w:lang w:bidi="fa-IR"/>
        </w:rPr>
        <w:t>امام حسین وصیت کرد امام حسین نیز به حضرت علی بن الحسين</w:t>
      </w:r>
    </w:p>
    <w:p>
      <w:pPr>
        <w:pStyle w:val="BookText"/>
        <w:rPr/>
      </w:pPr>
      <w:r>
        <w:rPr>
          <w:rFonts w:ascii="IRNazanin" w:hAnsi="IRNazanin" w:eastAsia="IRNazanin"/>
          <w:color w:val="111111"/>
          <w:sz w:val="28"/>
          <w:sz w:val="28"/>
          <w:szCs w:val="28"/>
          <w:rtl w:val="true"/>
          <w:lang w:bidi="fa-IR"/>
        </w:rPr>
        <w:t>زین العابدین و او به محمّد بن علی الباقر و او به جعفر بن محمد الصادق و او به موسی بن جعفر الکاظم و او به فرزند خود علی بن</w:t>
      </w:r>
    </w:p>
    <w:p>
      <w:pPr>
        <w:pStyle w:val="BookText"/>
        <w:rPr/>
      </w:pPr>
      <w:r>
        <w:rPr>
          <w:rFonts w:ascii="IRNazanin" w:hAnsi="IRNazanin" w:eastAsia="IRNazanin"/>
          <w:color w:val="111111"/>
          <w:sz w:val="28"/>
          <w:sz w:val="28"/>
          <w:szCs w:val="28"/>
          <w:rtl w:val="true"/>
          <w:lang w:bidi="fa-IR"/>
        </w:rPr>
        <w:t>موسی الرضا و او به فرزند خود محمّد بن علی الجواد و او به فرزند</w:t>
      </w:r>
    </w:p>
    <w:p>
      <w:pPr>
        <w:pStyle w:val="BookText"/>
        <w:rPr/>
      </w:pPr>
      <w:r>
        <w:rPr>
          <w:rFonts w:ascii="IRNazanin" w:hAnsi="IRNazanin" w:eastAsia="IRNazanin"/>
          <w:color w:val="111111"/>
          <w:sz w:val="28"/>
          <w:sz w:val="28"/>
          <w:szCs w:val="28"/>
          <w:rtl w:val="true"/>
          <w:lang w:bidi="fa-IR"/>
        </w:rPr>
        <w:t>خود علی بن محمّد و او به فرزند خود حسن بن علی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حسن بن علی به فرزند خود حجّة الله وصیت نمود که قائم به حق است همان کسی که اگر از عمر دنیا تنها یک روز باقی مانده</w:t>
      </w:r>
    </w:p>
    <w:p>
      <w:pPr>
        <w:pStyle w:val="BookText"/>
        <w:rPr/>
      </w:pPr>
      <w:r>
        <w:rPr>
          <w:rFonts w:ascii="IRNazanin" w:hAnsi="IRNazanin" w:eastAsia="IRNazanin"/>
          <w:color w:val="111111"/>
          <w:sz w:val="28"/>
          <w:sz w:val="28"/>
          <w:szCs w:val="28"/>
          <w:rtl w:val="true"/>
          <w:lang w:bidi="fa-IR"/>
        </w:rPr>
        <w:t xml:space="preserve">باشد حق تعالی آن روز را طولانی خواهد گرداند تا آن حضرت خروج کند و زمین را از عدل و داد پر نماید همان طور که از جور و ظلم پر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دیگر در طریق شیعه با اسانید متکثره روایت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وَصِيَّةَ عَلِيَّ بْنَ أَبي طالب علیهما السلام حينَ أَوْصَى إِلَى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اَشْهَدَ عَلَى وَصِيَّتِهِ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مُحَمَّداً وَ جَمِيعَ وُلْدِهِ وَ أَهْلَ بَيْتِهِ وَ رُؤَسَاءَ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وَالسّلاحَ إِلَيْهِ، ثُمَّ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أَمَرَني رَسُولُ الله صلى الله عليه وسلم أَنْ اوصى إِلَيْكَ وَ أَدْفَعُ كُتُبِي وَ سِلاحي إِلَيْكَ، كَما أَوْصَى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كُتُبَهُ وَسِلَاحَهُ إِلَيَّ، وَأَمَرَني اَنْ آمُرَكَ إِذا حَضَرَكَ الْمَوْتُ أَنْ تَدْفَعَهَا إِلَى أَخِيكَ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أَمَرَكَ رَسُولُ اللَّهِ صلى الله عليه وآله وسلم أَنْ تَدْفَعَهَا إِلَى ابْنَكَ هَذا وَ أَخَذَ بِيَدِ ابْنِ ابْنِهِ عَلِيّ بن الحُسَيْنِ علیهما اسللام وَ هُوَ صَغِيرُ فَضَمُّهُ إِلَيْهِ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وَأَمَرَكَ رَسُولُ اللهِ صلى الله عليه وسلم أَنْ تَدْفَعَهَا إِلَى ابْنِكَ مُحَمَّد، فَاقْرَأْهُ مِنْ رَسُولِ اللهِ السَّلام وَ مِنّي</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هنگامی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ارجمند خود امام</w:t>
      </w:r>
    </w:p>
    <w:p>
      <w:pPr>
        <w:pStyle w:val="BookText"/>
        <w:rPr/>
      </w:pPr>
      <w:r>
        <w:rPr>
          <w:rFonts w:ascii="IRNazanin" w:hAnsi="IRNazanin" w:eastAsia="IRNazanin"/>
          <w:color w:val="111111"/>
          <w:sz w:val="28"/>
          <w:sz w:val="28"/>
          <w:szCs w:val="28"/>
          <w:rtl w:val="true"/>
          <w:lang w:bidi="fa-IR"/>
        </w:rPr>
        <w:t xml:space="preserve">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میکرد من حاضر بودم و حضرت امیر بر</w:t>
      </w:r>
    </w:p>
    <w:p>
      <w:pPr>
        <w:pStyle w:val="BookText"/>
        <w:rPr/>
      </w:pPr>
      <w:r>
        <w:rPr>
          <w:rFonts w:ascii="IRNazanin" w:hAnsi="IRNazanin" w:eastAsia="IRNazanin"/>
          <w:color w:val="111111"/>
          <w:sz w:val="28"/>
          <w:sz w:val="28"/>
          <w:szCs w:val="28"/>
          <w:rtl w:val="true"/>
          <w:lang w:bidi="fa-IR"/>
        </w:rPr>
        <w:t>وصیّت ،خود امام حسین و شاهزاده محمد حنفیه و تمام فرزندان و</w:t>
      </w:r>
    </w:p>
    <w:p>
      <w:pPr>
        <w:pStyle w:val="BookText"/>
        <w:rPr/>
      </w:pPr>
      <w:r>
        <w:rPr>
          <w:rFonts w:ascii="IRNazanin" w:hAnsi="IRNazanin" w:eastAsia="IRNazanin"/>
          <w:color w:val="111111"/>
          <w:sz w:val="28"/>
          <w:sz w:val="28"/>
          <w:szCs w:val="28"/>
          <w:rtl w:val="true"/>
          <w:lang w:bidi="fa-IR"/>
        </w:rPr>
        <w:t xml:space="preserve">اهل بیت و رؤسای شیعه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سلام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وصیتی بود که آن حضرت در آخر حیات خود بیان فرمود و سبب شاهد گرفتن آن جماعت این بود که حجّت بر مردم تمام گردد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w:t>
      </w:r>
      <w:r>
        <w:rPr>
          <w:rStyle w:val="FootnoteAnchor"/>
          <w:rtl w:val="true"/>
        </w:rPr>
        <w:footnoteReference w:id="211"/>
      </w:r>
      <w:r>
        <w:rPr>
          <w:rFonts w:ascii="IRNazanin" w:hAnsi="IRNazanin" w:eastAsia="IRNazanin"/>
          <w:color w:val="111111"/>
          <w:sz w:val="28"/>
          <w:sz w:val="28"/>
          <w:szCs w:val="28"/>
          <w:rtl w:val="true"/>
          <w:lang w:bidi="fa-IR"/>
        </w:rPr>
        <w:t xml:space="preserve">و سلاح </w:t>
      </w:r>
      <w:r>
        <w:rPr>
          <w:rStyle w:val="FootnoteAnchor"/>
          <w:rtl w:val="true"/>
        </w:rPr>
        <w:footnoteReference w:id="212"/>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آن حضرت خطاب نمود و از روی شفقت و مهربانی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امر نموده که به تو وصیت کنم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خلافت و امامت را به تو تفویض نمایم و تو را خلیفه و جانشین خویش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ها و سلاح خود را به تو واگذار کنم همانطور که رسول خدا به من وصیت نمود و کتاب ها و سلاح خویش را به من واگذار کرد و به من امر نمود تا به تو امر نمایم که هرگاه مرگت فرا رسید آنچه را که به تو دادم به برادرت حسین واگذار کنی سپس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نموده که تو پس از خود آنچه به تو رسیده را به فرزند خود علی بن الحسین واگذار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حضرت علی بن الحسین علیهما السلام توجه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 امر نموده که تو به فرزند خود محمّد بن علی علیهما السلام کنی و سلام رسول خدا را به او برسانی و البته سلام من را نیز به او وصیت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سندهای معتبر در کتاب های ،حدیث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 مورد این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در میان شما دو چیز بزرگ باقی می گذارم یکی کتاب خدا و دیگری عترتم پرسیده شده که مراد از اهل بیت و عترت چه کسانی هستند؟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الْحَسَنُ وَ الْحُسَيْنُ وَ الْأَئِمَّةُ التِّسْعَةُ مِنْ وُلْدِ الْحُسَيْنِ تَاسِعُهُمْ</w:t>
      </w:r>
    </w:p>
    <w:p>
      <w:pPr>
        <w:pStyle w:val="BookText"/>
        <w:rPr/>
      </w:pPr>
      <w:r>
        <w:rPr>
          <w:rFonts w:ascii="Amiri" w:hAnsi="Amiri" w:eastAsia="Amiri" w:cs="Amiri"/>
          <w:color w:val="111111"/>
          <w:sz w:val="28"/>
          <w:sz w:val="28"/>
          <w:szCs w:val="28"/>
          <w:rtl w:val="true"/>
          <w:lang w:bidi="ar-SA"/>
        </w:rPr>
        <w:t>مَهْدِيُّهُمْ وَ قائِمُهُمْ لا يُفارِقُونَ كِتابَ اللَّهِ وَ لَا يُفَارِقُهُمْ حَتَّىٰ يَرِدُوا عَلَىٰ</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حَوْضِه</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 حسین و امامان نه گانه از ذریه حسین که نهمین آنان مهدی و قائم ایشان است می باشیم و عترت از کتاب خدا جدا نمی شود و کتاب خدا نیز از عترت جدا نمی شود تا اینکه کنار حوض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سندهای معتبر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شب معراج مرا به آسمان ،بردند، حضرت باری تعالی به من وحی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بر احوال اهل زمین نظر عمیقی کردم و از اهل زمین تو را انتخاب نموده و به پیغمبری برگزیدم و نام تو را از نام خود مشتق ساختم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 در حالی که خود محمود میباشم</w:t>
      </w:r>
    </w:p>
    <w:p>
      <w:pPr>
        <w:pStyle w:val="BookText"/>
        <w:rPr/>
      </w:pPr>
      <w:r>
        <w:rPr>
          <w:rFonts w:ascii="IRNazanin" w:hAnsi="IRNazanin" w:eastAsia="IRNazanin"/>
          <w:color w:val="111111"/>
          <w:sz w:val="28"/>
          <w:sz w:val="28"/>
          <w:szCs w:val="28"/>
          <w:rtl w:val="true"/>
          <w:lang w:bidi="fa-IR"/>
        </w:rPr>
        <w:t xml:space="preserve">سپس بار دیگر بر احوال اهل زمین نظر کردم و از اهل زمین علی بن ابی طالب را برگزیدم و او را ،وصی ،خلیفه داماد و پدر ذریه تو قرار دادم و نام او را نیز از نام خود مشتق نمودم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نهادم در حالی که خود اعلی می باشم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نور شما پدید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ولایت آنان را بر ملائکه عرضه کردم و هر کس قبول ،نمود از مقربان 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مرا آن قدر عبادت کند که منقطع و مندرس و</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کهنه گردد و پس از تمام عبادت هایش به درگاه من بیاید در حالی که منکر ولایت آنان باشد آن بنده را در بهشت و زیر سایه عرش خود جای نمی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حق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فَإِذا أَنَا بِأَنْوارٍ عَلِيّ وَ فَاطِمَةَ وَالْحَسَنِ وَالْحُسَيْنِ وَعَلِيِّ بْنِ الْحُسَيْنِ وَمُحَمَّدِ بْنِ عَلِيّ وَ جَعْفَرِ بْنِ مُحَمَّدٍ وَ مُوسَى بْنِ جَعْفَرٍ وَ عَلِيِّ بْنِ مُوسَى وَ مُحَمَّدِ بْنِ عَلِيٌّ وَعَلِيِّ بْنِ مُحَمَّدٍ وَالْحَسَنِ بْنِ عَلِيٌّ وَالْحُجَّةِ بْنِ الْحَسَنِ القَائِمِ فِي وَسَطِهِمْ كَأَنَّهُ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مَنْ هُؤلاءِ؟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الْأَئِمَّةُ وَهَذَا الْقَائِمُ الَّذِي يُحِلُّ حَلالِي وَيُحَرِّمُ حَرَامِي وَبِهِ أَنْتَقِمُ مِنْ أَعْدَائِي وَهُوَ رَاحَةٌ لِأَوْلِيَائي وَهُوَالَّذِي يَشْفِي قُلُوبَ شِيعَتِكَ مِنَ الظَّالِمِينَ وَالْجَاحِدِينَ وَالْكَافِرِينَ</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تا آنان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باری تعالی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خود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 خود را بلند کردم و ناگهان انوار علی فاطمه و حسن، حسین علی بن الحسین محمد بن علی جعفر بن محمد موسی بن جعفر علی بن موسی محمّد بن علی علی بن محمّد و حسن بن علی را دیدم و حجة بن الحسن القائم در میان آنان همانند ستاره ای درخشنده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فرمود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امامان هستند و آن قائم است که حلال مرا حلال می کند و حرام مرا حرام می گرداند و به سبب او از دشمنان خود انتقام می کشم و او راحت دوستان من است و اوست آن کسی که دل پیروان تو را از ظالمان و اهل انکار و کفّار، شفا می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سند معتبر روایت شده روزی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دست سلمان تکیه فرموده بود داخل مسجد الحرام شد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 آن جناب بود ناگهان مردی با صورت و لباس نیکو پیدا شد و بر آن حضرت سلام کرد و ایشان پاسخ سلام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مرد نشست و عرض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سه مسأله می پرسم اگر پاسخ مرا بدهی در می یابم که مردم در ترک پیروی تو در دنیا و آخرت خویش خطا</w:t>
      </w:r>
    </w:p>
    <w:p>
      <w:pPr>
        <w:pStyle w:val="BookText"/>
        <w:rPr/>
      </w:pPr>
      <w:r>
        <w:rPr>
          <w:rFonts w:ascii="IRNazanin" w:hAnsi="IRNazanin" w:eastAsia="IRNazanin"/>
          <w:color w:val="111111"/>
          <w:sz w:val="28"/>
          <w:sz w:val="28"/>
          <w:szCs w:val="28"/>
          <w:rtl w:val="true"/>
          <w:lang w:bidi="fa-IR"/>
        </w:rPr>
        <w:t>کرده اند و اگر پاسخ مرا ندهی خواهم فهمید که تو نیز مانند بقیهٔ مردم هستی و بر آنان فضیلتی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عرض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بده که وقتی شخصی به خواب میرود، روح او کجاست؟ به من بگو به چه علتی بعضی از مسائل به یاد شخص می ماند و بعضی مطالب را فراموش می کند و بگو به کدامین سبب گاهی فرزند شبیه عمو یا دایی خود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 محمد یعنی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انداخت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،محمد پاسخ او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پاسخ آن مسائل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 عرض کرد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 لَمْ أَزَلْ أَشْهَدُ بِها وَ أَشْهَدُ أَنَّ مُحَمَّداً رَسُولُ الله وَ لَمْ أَزَلْ أَشْهَدُ بِذلِكَ وَ أَشْهَدُ أَنَّكَ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الْقَائِمُ بِحُجَّتِهِ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أَشارَ إلى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أَزَلْ أَشْهَدُ بِها وَ أَشْهَدُ أَنَّكَ وَصِيُّهُ وَ القائِمُ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وَأَشْهَدُ أَنَّ الْحُسَيْنَ بْنَ عَلِيٌّ وَصِيُّ أَخِيهِ وَالقَائِمُ بِحُجَّتِهِ بَعْدَهُ وَأَشْهَدُ عَلَى عَلِيِّ بْنِ الْحُسَيْنِ أَنَّهُ القائِمُ بِأَمْرِ الْحُسَيْنِ بَعْدَهُ وَأَشْهَدُ عَلَى مُحَمَّدِ بْنِ عَلِيٌّ أَنَّهُ القَائِمُ بِأَمْرِ عَلِيِّ بْنِ الْحُسَيْنِ وَأَشْهَدُ عَلَى جَعْفَرِ بْنِ مُحَمَّدٍ بِأَنَّهُ القَائِمُ بِأَمْرِ مُحَمَّدِ بْنِ عَلِيٌّ وَأَشْهَدُ عَلَى مُوسَى بْنِ جَعْفَرٍ أَنَّهُ الْقَائِمُ بِأَمْرِ جَعْفَرِ بْنِ مُحَمَّدٍ وَأَشْهَدُ عَلى عَلِيِّ بْنِ مُوسى أَنَّهُ الْقائِمُ بِأَمْرِ مُوسَى بْنِ جَعْفَرٍ وَأَشْهَدُ عَلَى مُحَمَّدِ بْنِ عَلِيٍّ أَنَّهُ الْقَائِمُ بِأَمْرِ عَلِيِّ بْنِ مُوسَىٰ وَأَشْهَدُ عَلَى عَلِيٌّ بْنِ مُحَمَّدٍ أَنَّهُ القائِمُ بِأَمْرِ مُحَمَّدِ بْنِ عَلِيٌّ وَأَشْهَدُ عَلَى الْحَسَنِ بْنِ عَلِيٌّ أنَّهُ القَائِمُ بِأَمْرِ عَلِيِّ بْنِ مُحَمَّدٍ وَ أَشْهَدُ عَلَى رَجُلٍ مِنْ وُلْدِ الْحَسَنِ لا يُكَنِّى وَلا يُسَمَّى حَتَّى يَظْهَرُ أَمْرُهُ فَيَمْلَأُهَا عَدْلاً كَما مُلِئَتْ جَوْرًا، وَ</w:t>
      </w:r>
    </w:p>
    <w:p>
      <w:pPr>
        <w:pStyle w:val="BookText"/>
        <w:rPr/>
      </w:pPr>
      <w:r>
        <w:rPr>
          <w:rFonts w:ascii="Amiri" w:hAnsi="Amiri" w:eastAsia="Amiri" w:cs="Amiri"/>
          <w:color w:val="111111"/>
          <w:sz w:val="28"/>
          <w:sz w:val="28"/>
          <w:szCs w:val="28"/>
          <w:rtl w:val="true"/>
          <w:lang w:bidi="ar-SA"/>
        </w:rPr>
        <w:t>السَّلامُ عَلَيْكَ يا أَمِيرَ الْمُؤْمِنِينَ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فَمَضَى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اتبعهُ فَانْظُرْ أَيْنَ يَقْصد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الْحَسَنُ بْنُ عَلِيٌّ علیهما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إِلَّا أَنْ وَضَعَ رِجْلَهُ خارجاً مِنَ الْمَسْجِدِ فَما دَرَيْتُ أَيْنَ أَخَذَ مِنْ أَرْضِ اللَّهِ عَزَّوَجَلَّ، فَرَجَعْتُ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أَتَعْرِفُهُ؟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 رَسُولُهُ وَ اَمیرُالْمُؤْمِنِينَ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الْخِصْر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21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 دهم که معبود به حقی نیست مگر حضرت باری تعالی و دائماً به این مطلب شهادت داده ام و هرگز به خلاف این مطلب باور نداشته ام و گواهی می دهم که محمّد رسول خداست و دائماً به این </w:t>
      </w:r>
    </w:p>
    <w:p>
      <w:pPr>
        <w:pStyle w:val="BookText"/>
        <w:rPr/>
      </w:pPr>
      <w:r>
        <w:rPr>
          <w:rFonts w:ascii="IRNazanin" w:hAnsi="IRNazanin" w:eastAsia="IRNazanin"/>
          <w:color w:val="111111"/>
          <w:sz w:val="28"/>
          <w:sz w:val="28"/>
          <w:szCs w:val="28"/>
          <w:rtl w:val="true"/>
          <w:lang w:bidi="fa-IR"/>
        </w:rPr>
        <w:t xml:space="preserve">مطلب شهادت داده ام و گواهی میدهم که تو وصی رسول خدا و قائم به حجّت او هستی و اشاره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به این مطلب شهادت داده ام و شهادت می دهم که تو وصی او و قائم به حجّت او میباشی، و اشاره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که حسین بن علی علیهما السلام پس از تو وصی پدر تو و قائم به حجت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علی بن الحسين علیهما السلام پس از حسین قائم به امر اوست گواهی میدهم که محمد بن علی علیهما السلام قائم به امر علی بن الحسین علیهما السلام می باشد و نیز گواهی می دهم که جعفر بن محمد علیهما السلام قائم به امر محمد بن علی علیهما السلام است و گواهی می دهم که موسی بن جعفر علیهما السلام قائم به امر جعفر بن محمد علیهما السلام ، و گواهی می دهم که علی بن موسی علیهما السلام قائم به امر موسی بن جعفر علیهما السلام و گواهی می دهم که محمّد بن علی علیهما السلام قائم به امر علی بن موسی علیهما السلام و گواهی می دهم که علی بن محمد علیهما السلام قائم به امر محمّد بن علی علیهما السلام ، و گواهی می دهم که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به امر علی بن محمد علیهما السلام ، و گواهی می دهم بر مردی از فرزندان حسن بن علی علیهما السلام که به کنیه و اسم از او نام برده نمی شود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در احادیث وارد شده که نباید پیش از ظهور حضرت صاحب الامر را به نام و کنیه خطاب نمود اما علما در تعیین حدود آن اختلاف دارند برخی از علمای محقق بر این باورند که در ایام غیبت، خطاب کردن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و کنیه حرام است و این نظریه بسیار قوی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بر این باورند که حرمت نام بردن به اسم و کنیه به زمان غیبت صغری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بر این باورند که ذکر نام و کنیه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ادعیه دلالت بر جواز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هنگامی که امر او ظاهر گردد و زمین را از عدل پر کند</w:t>
      </w:r>
    </w:p>
    <w:p>
      <w:pPr>
        <w:pStyle w:val="BookText"/>
        <w:rPr/>
      </w:pPr>
      <w:r>
        <w:rPr>
          <w:rFonts w:ascii="IRNazanin" w:hAnsi="IRNazanin" w:eastAsia="IRNazanin"/>
          <w:color w:val="111111"/>
          <w:sz w:val="28"/>
          <w:sz w:val="28"/>
          <w:szCs w:val="28"/>
          <w:rtl w:val="true"/>
          <w:lang w:bidi="fa-IR"/>
        </w:rPr>
        <w:t>همانطور که از جور پر گردیده است و سلام رحمت و برکات خدا بر</w:t>
      </w:r>
    </w:p>
    <w:p>
      <w:pPr>
        <w:pStyle w:val="BookText"/>
        <w:rPr/>
      </w:pPr>
      <w:r>
        <w:rPr>
          <w:rFonts w:ascii="IRNazanin" w:hAnsi="IRNazanin" w:eastAsia="IRNazanin"/>
          <w:color w:val="111111"/>
          <w:sz w:val="28"/>
          <w:sz w:val="28"/>
          <w:szCs w:val="28"/>
          <w:rtl w:val="true"/>
          <w:lang w:bidi="fa-IR"/>
        </w:rPr>
        <w:t>تو باد ای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 پس از آنکه شهادت به یگانگی خدا و رسالت حضرت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ائمه اثنی عشر علیهم السلام داد، و به حضرت امیر درود فرستاد، 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دنبال این شخص برو و ببین کجا میرود پس آن جناب به دنبال آن شخص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را تا هنگامی که از مسجد خارج شد می دیدم پس از آن او را نیافتم و نفهمیدم که به کدام طرف رفت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 آیا او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رسول خدا و امیرالمؤمنین داناتر به حال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خضر پیغمبر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روایت احادیث بسیاری وارد گردیده است اما از آنجا که از</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حوصله این مختصر بیرون است به همین مقدار اکتفا می کنیم؛ بنابراین تردیدی نیست که بر اساس روایات شیعه امامت و خلافت ائمه اثنى عشر علیهم السلام ثابت است و به یاری حق برخی دیگر از این احادیث را در ابتدای فصول آتیه بیان خواهیم کرد</w:t>
      </w:r>
      <w:r>
        <w:rPr>
          <w:rFonts w:eastAsia="IRNazanin" w:cs="IRNazanin"/>
          <w:color w:val="111111"/>
          <w:sz w:val="28"/>
          <w:szCs w:val="28"/>
          <w:rtl w:val="true"/>
          <w:lang w:bidi="fa-IR"/>
        </w:rPr>
        <w:t xml:space="preserve">. </w:t>
      </w:r>
      <w:bookmarkStart w:id="358" w:name="pg15563_207382"/>
    </w:p>
    <w:p>
      <w:pPr>
        <w:pStyle w:val="Heading3"/>
        <w:numPr>
          <w:ilvl w:val="2"/>
          <w:numId w:val="1"/>
        </w:numPr>
        <w:rPr/>
      </w:pPr>
      <w:bookmarkStart w:id="359" w:name="__RefHeading___Toc9541564_2142443653"/>
      <w:bookmarkStart w:id="360" w:name="_Toc130"/>
      <w:bookmarkEnd w:id="358"/>
      <w:bookmarkEnd w:id="359"/>
      <w:r>
        <w:rPr>
          <w:rtl w:val="true"/>
        </w:rPr>
        <w:t xml:space="preserve">مطلب دوّم </w:t>
      </w:r>
      <w:r>
        <w:rPr>
          <w:rtl w:val="true"/>
        </w:rPr>
        <w:t xml:space="preserve">: </w:t>
      </w:r>
      <w:r>
        <w:rPr>
          <w:rtl w:val="true"/>
        </w:rPr>
        <w:t xml:space="preserve">نام، نسب، کنیه، لقب و اولاد حضرت امام حسن مجتبی </w:t>
      </w:r>
      <w:r>
        <w:rPr>
          <w:rtl w:val="true"/>
        </w:rPr>
        <w:t>(</w:t>
      </w:r>
      <w:r>
        <w:rPr>
          <w:rtl w:val="true"/>
        </w:rPr>
        <w:t>علیه السلام</w:t>
      </w:r>
      <w:r>
        <w:rPr>
          <w:rtl w:val="true"/>
        </w:rPr>
        <w:t>)</w:t>
      </w:r>
      <w:bookmarkEnd w:id="360"/>
    </w:p>
    <w:p>
      <w:pPr>
        <w:pStyle w:val="Heading4"/>
        <w:numPr>
          <w:ilvl w:val="3"/>
          <w:numId w:val="1"/>
        </w:numPr>
        <w:rPr/>
      </w:pPr>
      <w:bookmarkStart w:id="361" w:name="__RefHeading___Toc9541566_2142443653"/>
      <w:bookmarkStart w:id="362" w:name="_Toc131"/>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 xml:space="preserve">نام مبارک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نسبش از طرف پدر و مادر، آن قدر مشهور است که احتیاج به بیان ندارد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القابش بسیار زیاد میباشد و یکی از این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بهترین لقب آن حضرت است؛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به این لقب خوانده و شیعه و سنی روایت کرده اند که رسول خدا به ایشان اشاره نمود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إِبْني هذا 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من، سید است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موارد زیادی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القاب دیگر آن حضرت میتوان به زکی طيّب، سبط، نقی، ولی، </w:t>
      </w:r>
      <w:bookmarkStart w:id="363" w:name="pg15563_207383"/>
    </w:p>
    <w:p>
      <w:pPr>
        <w:pStyle w:val="BookText"/>
        <w:rPr/>
      </w:pPr>
      <w:bookmarkEnd w:id="363"/>
      <w:r>
        <w:rPr>
          <w:rFonts w:ascii="IRNazanin" w:hAnsi="IRNazanin" w:eastAsia="IRNazanin"/>
          <w:color w:val="111111"/>
          <w:sz w:val="28"/>
          <w:sz w:val="28"/>
          <w:szCs w:val="28"/>
          <w:rtl w:val="true"/>
          <w:lang w:bidi="fa-IR"/>
        </w:rPr>
        <w:t>حجت قائم و وزیر اشاره نمود و این القاب از مشهور ترین، لقب های آن جناب می باشد و صاحب كتاب مجمع الكنى و الألقاب، لقب های دیگری را نیز ذکر نموده است</w:t>
      </w:r>
      <w:r>
        <w:rPr>
          <w:rFonts w:eastAsia="IRNazanin" w:cs="IRNazanin"/>
          <w:color w:val="111111"/>
          <w:sz w:val="28"/>
          <w:szCs w:val="28"/>
          <w:rtl w:val="true"/>
          <w:lang w:bidi="fa-IR"/>
        </w:rPr>
        <w:t>.</w:t>
      </w:r>
    </w:p>
    <w:p>
      <w:pPr>
        <w:pStyle w:val="Heading4"/>
        <w:numPr>
          <w:ilvl w:val="3"/>
          <w:numId w:val="1"/>
        </w:numPr>
        <w:rPr/>
      </w:pPr>
      <w:bookmarkStart w:id="364" w:name="__RefHeading___Toc9541568_2142443653"/>
      <w:bookmarkStart w:id="365" w:name="_Toc132"/>
      <w:bookmarkEnd w:id="364"/>
      <w:r>
        <w:rPr>
          <w:rtl w:val="true"/>
        </w:rPr>
        <w:t>تولد و زندگانی آن حضرت</w:t>
      </w:r>
      <w:bookmarkEnd w:id="365"/>
    </w:p>
    <w:p>
      <w:pPr>
        <w:pStyle w:val="BookText"/>
        <w:rPr/>
      </w:pPr>
      <w:r>
        <w:rPr>
          <w:rFonts w:ascii="IRNazanin" w:hAnsi="IRNazanin" w:eastAsia="IRNazanin"/>
          <w:color w:val="111111"/>
          <w:sz w:val="28"/>
          <w:sz w:val="28"/>
          <w:szCs w:val="28"/>
          <w:rtl w:val="true"/>
          <w:lang w:bidi="fa-IR"/>
        </w:rPr>
        <w:t xml:space="preserve">روایت شده هنگامی که آن حضرت متولد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سر مبارکش را تراشید و به وزن آن نقره تصدق نمود و برای آن حضرت عقیقه کرد و پس از آن روز عقیقه سنّت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وارد شده که این اتفاق در روز هفتم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روایت شده که وقتی آن حضرت متولد گردید، جبرئیل 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خدمت آن حضرت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پسر را به نام پسر هارون نامگذاری کن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هارون چه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آنان عبری می باشد در حالی که زبان من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شبر در عربی به معنی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روایات وارد شده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مولود را چه نام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را حسن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وارد شده که ابتدا نام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گذاشتند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را حسن بگذارید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برخی روایات استفاده می شود که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خود شش ماهه متولد شد و هیچ فرزندی از مادرش در شش ماهگی متولد نشده </w:t>
      </w:r>
      <w:bookmarkStart w:id="366" w:name="pg15563_207384"/>
    </w:p>
    <w:p>
      <w:pPr>
        <w:pStyle w:val="BookText"/>
        <w:rPr/>
      </w:pPr>
      <w:bookmarkEnd w:id="366"/>
      <w:r>
        <w:rPr>
          <w:rFonts w:ascii="IRNazanin" w:hAnsi="IRNazanin" w:eastAsia="IRNazanin"/>
          <w:color w:val="111111"/>
          <w:sz w:val="28"/>
          <w:sz w:val="28"/>
          <w:szCs w:val="28"/>
          <w:rtl w:val="true"/>
          <w:lang w:bidi="fa-IR"/>
        </w:rPr>
        <w:t>مگر آن حضرت و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نقلی دیگر، هیچ مولودی شش ماهه به دنیا نیامده مگر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یحیی و در روایتی نیز وارد شده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شش ماهگی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نخستین فرزند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هنگام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داشت و برخی نیز هفت سال را روایت کرده اند و هنگام شهادت پدر بزرگوارش سی و هفت سال داشت و در سن چهل و هفت سالگی از دنیا رحلت فرمود و به شهادت رسید</w:t>
      </w:r>
      <w:r>
        <w:rPr>
          <w:rFonts w:eastAsia="IRNazanin" w:cs="IRNazanin"/>
          <w:color w:val="111111"/>
          <w:sz w:val="28"/>
          <w:szCs w:val="28"/>
          <w:rtl w:val="true"/>
          <w:lang w:bidi="fa-IR"/>
        </w:rPr>
        <w:t>.</w:t>
      </w:r>
    </w:p>
    <w:p>
      <w:pPr>
        <w:pStyle w:val="Heading4"/>
        <w:numPr>
          <w:ilvl w:val="3"/>
          <w:numId w:val="1"/>
        </w:numPr>
        <w:rPr/>
      </w:pPr>
      <w:bookmarkStart w:id="367" w:name="__RefHeading___Toc9541570_2142443653"/>
      <w:bookmarkStart w:id="368" w:name="_Toc133"/>
      <w:bookmarkEnd w:id="367"/>
      <w:r>
        <w:rPr>
          <w:rtl w:val="true"/>
        </w:rPr>
        <w:t xml:space="preserve">سبب شهادت امام مجتبى </w:t>
      </w:r>
      <w:r>
        <w:rPr>
          <w:rtl w:val="true"/>
        </w:rPr>
        <w:t>(</w:t>
      </w:r>
      <w:r>
        <w:rPr>
          <w:rtl w:val="true"/>
        </w:rPr>
        <w:t>علیه السلام</w:t>
      </w:r>
      <w:r>
        <w:rPr>
          <w:rtl w:val="true"/>
        </w:rPr>
        <w:t>)</w:t>
      </w:r>
      <w:bookmarkEnd w:id="368"/>
    </w:p>
    <w:p>
      <w:pPr>
        <w:pStyle w:val="BookText"/>
        <w:rPr/>
      </w:pPr>
      <w:r>
        <w:rPr>
          <w:rFonts w:ascii="IRNazanin" w:hAnsi="IRNazanin" w:eastAsia="IRNazanin"/>
          <w:color w:val="111111"/>
          <w:sz w:val="28"/>
          <w:sz w:val="28"/>
          <w:szCs w:val="28"/>
          <w:rtl w:val="true"/>
          <w:lang w:bidi="fa-IR"/>
        </w:rPr>
        <w:t xml:space="preserve">سبب شهادت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اشعث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آن حضرت را به تحریک مروان زهر داد و آن حضرت پس از تحمل چهل روز ،یماری به جوار رحمت ایزدی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سبب شهادت آن حضرت را این گونه بیان کرده اند که اسماء به آن حضرت الماس خورانید و صبح روز بعد حالت قی بر آن حضرت مستولی شد و هنگام بالا آمدن آفتاب به شهادت رسیدند، اما این قول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مروان ملعون با تحریک اسماء ملعونه آن حضرت را به شهادت رساند و مروان نیز به واسطۀ درخواست معاوية بن ابي سفيان، اقدام به قتل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تفصيل واقعهٔ شهادت آن حضرت و همچنین تفصیل شهادت پدر بزرگوارش را طبق روایات معتبر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ام و علاقه مندان را به آنجا ارجاع می دهم</w:t>
      </w:r>
      <w:r>
        <w:rPr>
          <w:rFonts w:eastAsia="IRNazanin" w:cs="IRNazanin"/>
          <w:color w:val="111111"/>
          <w:sz w:val="28"/>
          <w:szCs w:val="28"/>
          <w:rtl w:val="true"/>
          <w:lang w:bidi="fa-IR"/>
        </w:rPr>
        <w:t xml:space="preserve">. </w:t>
      </w:r>
      <w:bookmarkStart w:id="369" w:name="pg15563_207385"/>
    </w:p>
    <w:p>
      <w:pPr>
        <w:pStyle w:val="Heading4"/>
        <w:numPr>
          <w:ilvl w:val="3"/>
          <w:numId w:val="1"/>
        </w:numPr>
        <w:rPr/>
      </w:pPr>
      <w:bookmarkStart w:id="370" w:name="__RefHeading___Toc9541572_2142443653"/>
      <w:bookmarkStart w:id="371" w:name="_Toc134"/>
      <w:bookmarkEnd w:id="369"/>
      <w:bookmarkEnd w:id="370"/>
      <w:r>
        <w:rPr>
          <w:rtl w:val="true"/>
        </w:rPr>
        <w:t xml:space="preserve">فرزندان حضرت امام حسن </w:t>
      </w:r>
      <w:r>
        <w:rPr>
          <w:rtl w:val="true"/>
        </w:rPr>
        <w:t>(</w:t>
      </w:r>
      <w:r>
        <w:rPr>
          <w:rtl w:val="true"/>
        </w:rPr>
        <w:t>علیه السلام</w:t>
      </w:r>
      <w:r>
        <w:rPr>
          <w:rtl w:val="true"/>
        </w:rPr>
        <w:t>)</w:t>
      </w:r>
      <w:bookmarkEnd w:id="371"/>
    </w:p>
    <w:p>
      <w:pPr>
        <w:pStyle w:val="BookText"/>
        <w:rPr/>
      </w:pPr>
      <w:r>
        <w:rPr>
          <w:rFonts w:ascii="IRNazanin" w:hAnsi="IRNazanin" w:eastAsia="IRNazanin"/>
          <w:color w:val="111111"/>
          <w:sz w:val="28"/>
          <w:sz w:val="28"/>
          <w:szCs w:val="28"/>
          <w:rtl w:val="true"/>
          <w:lang w:bidi="fa-IR"/>
        </w:rPr>
        <w:t xml:space="preserve">در مورد تعداد فرزندان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تعداد فرزندان آن حضرت را دوازده نفر ذکر کرده اند به این ترتیب که یازده پسر و یک دختر از نسل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تعداد فرزندان آن حضرت را پانزده نفر ذکر کرده اند به این ترتیب که تمام فرزندان پسر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تعداد فرزندان آن حضرت را پانزده نفر بیان دانسته اند به این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که چهار دختر و بقیه پسر بوده اند و قول اخیر صحیح تر است</w:t>
      </w:r>
      <w:r>
        <w:rPr>
          <w:rFonts w:eastAsia="IRNazanin" w:cs="IRNazanin"/>
          <w:color w:val="111111"/>
          <w:sz w:val="28"/>
          <w:szCs w:val="28"/>
          <w:rtl w:val="true"/>
          <w:lang w:bidi="fa-IR"/>
        </w:rPr>
        <w:t xml:space="preserve">. </w:t>
      </w:r>
      <w:bookmarkStart w:id="372" w:name="pg15563_207386"/>
    </w:p>
    <w:p>
      <w:pPr>
        <w:pStyle w:val="Heading3"/>
        <w:numPr>
          <w:ilvl w:val="2"/>
          <w:numId w:val="1"/>
        </w:numPr>
        <w:rPr/>
      </w:pPr>
      <w:bookmarkStart w:id="373" w:name="__RefHeading___Toc9541574_2142443653"/>
      <w:bookmarkStart w:id="374" w:name="_Toc135"/>
      <w:bookmarkEnd w:id="372"/>
      <w:bookmarkEnd w:id="373"/>
      <w:r>
        <w:rPr>
          <w:rtl w:val="true"/>
        </w:rPr>
        <w:t xml:space="preserve">مطلب سوم </w:t>
      </w:r>
      <w:r>
        <w:rPr>
          <w:rtl w:val="true"/>
        </w:rPr>
        <w:t xml:space="preserve">: </w:t>
      </w:r>
      <w:r>
        <w:rPr>
          <w:rtl w:val="true"/>
        </w:rPr>
        <w:t xml:space="preserve">معجزات احوال و صفات حضرت امام حسن مجتبی </w:t>
      </w:r>
      <w:r>
        <w:rPr>
          <w:rtl w:val="true"/>
        </w:rPr>
        <w:t>(</w:t>
      </w:r>
      <w:r>
        <w:rPr>
          <w:rtl w:val="true"/>
        </w:rPr>
        <w:t>علیه السلام</w:t>
      </w:r>
      <w:r>
        <w:rPr>
          <w:rtl w:val="true"/>
        </w:rPr>
        <w:t>)</w:t>
      </w:r>
      <w:bookmarkEnd w:id="374"/>
    </w:p>
    <w:p>
      <w:pPr>
        <w:pStyle w:val="Heading4"/>
        <w:numPr>
          <w:ilvl w:val="3"/>
          <w:numId w:val="1"/>
        </w:numPr>
        <w:rPr/>
      </w:pPr>
      <w:bookmarkStart w:id="375" w:name="__RefHeading___Toc9541576_2142443653"/>
      <w:bookmarkStart w:id="376" w:name="_Toc136"/>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معجزات و خوارق عادات آن حضرت بیشمار است و در این مختصر تنها به برخی از آن موارد اشاره می کنیم</w:t>
      </w:r>
      <w:r>
        <w:rPr>
          <w:rFonts w:eastAsia="IRNazanin" w:cs="IRNazanin"/>
          <w:color w:val="111111"/>
          <w:sz w:val="28"/>
          <w:szCs w:val="28"/>
          <w:rtl w:val="true"/>
          <w:lang w:bidi="fa-IR"/>
        </w:rPr>
        <w:t>.</w:t>
      </w:r>
    </w:p>
    <w:p>
      <w:pPr>
        <w:pStyle w:val="Heading4"/>
        <w:numPr>
          <w:ilvl w:val="3"/>
          <w:numId w:val="1"/>
        </w:numPr>
        <w:rPr/>
      </w:pPr>
      <w:bookmarkStart w:id="377" w:name="__RefHeading___Toc9541578_2142443653"/>
      <w:bookmarkStart w:id="378" w:name="_Toc137"/>
      <w:bookmarkEnd w:id="377"/>
      <w:r>
        <w:rPr>
          <w:rtl w:val="true"/>
        </w:rPr>
        <w:t xml:space="preserve">معجزات امام مجتبی </w:t>
      </w:r>
      <w:r>
        <w:rPr>
          <w:rtl w:val="true"/>
        </w:rPr>
        <w:t>(</w:t>
      </w:r>
      <w:r>
        <w:rPr>
          <w:rtl w:val="true"/>
        </w:rPr>
        <w:t>علیه السلام</w:t>
      </w:r>
      <w:r>
        <w:rPr>
          <w:rtl w:val="true"/>
        </w:rPr>
        <w:t>)</w:t>
      </w:r>
      <w:bookmarkEnd w:id="378"/>
    </w:p>
    <w:p>
      <w:pPr>
        <w:pStyle w:val="Heading5"/>
        <w:numPr>
          <w:ilvl w:val="4"/>
          <w:numId w:val="1"/>
        </w:numPr>
        <w:rPr/>
      </w:pPr>
      <w:bookmarkStart w:id="379" w:name="__RefHeading___Toc9541580_2142443653"/>
      <w:bookmarkStart w:id="380" w:name="_Toc138"/>
      <w:bookmarkEnd w:id="379"/>
      <w:r>
        <w:rPr>
          <w:rtl w:val="true"/>
        </w:rPr>
        <w:t xml:space="preserve">معجزهٔ اوّل </w:t>
      </w:r>
      <w:r>
        <w:rPr>
          <w:rtl w:val="true"/>
        </w:rPr>
        <w:t>: «</w:t>
      </w:r>
      <w:r>
        <w:rPr>
          <w:rtl w:val="true"/>
        </w:rPr>
        <w:t>حبابه والبيه</w:t>
      </w:r>
      <w:r>
        <w:rPr>
          <w:rtl w:val="true"/>
        </w:rPr>
        <w:t>»</w:t>
      </w:r>
      <w:bookmarkEnd w:id="380"/>
    </w:p>
    <w:p>
      <w:pPr>
        <w:pStyle w:val="BookText"/>
        <w:rPr/>
      </w:pPr>
      <w:r>
        <w:rPr>
          <w:rFonts w:ascii="IRNazanin" w:hAnsi="IRNazanin" w:eastAsia="IRNazanin"/>
          <w:color w:val="111111"/>
          <w:sz w:val="28"/>
          <w:sz w:val="28"/>
          <w:szCs w:val="28"/>
          <w:rtl w:val="true"/>
          <w:lang w:bidi="fa-IR"/>
        </w:rPr>
        <w:t xml:space="preserve">بسیاری از علمای شیعه و سنی از جمله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 والبیه</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را روایت کرده اند و این حکایت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حبابه در دحبه مسجد کوفه خدمت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عرض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امام کدام است؟ مرا از آن علائم با خبر گردان تا حق تعالی تو را غریق رحمت خود گرداند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مبارک خود به پاره سنگی که آنجا افتاده بود </w:t>
      </w:r>
    </w:p>
    <w:p>
      <w:pPr>
        <w:pStyle w:val="BookText"/>
        <w:rPr/>
      </w:pPr>
      <w:r>
        <w:rPr>
          <w:rFonts w:ascii="IRNazanin" w:hAnsi="IRNazanin" w:eastAsia="IRNazanin"/>
          <w:color w:val="111111"/>
          <w:sz w:val="28"/>
          <w:sz w:val="28"/>
          <w:szCs w:val="28"/>
          <w:rtl w:val="true"/>
          <w:lang w:bidi="fa-IR"/>
        </w:rPr>
        <w:t xml:space="preserve">اشاره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سنگ را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حبابه آن سنگ را برداشت و نزد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آن حضرت انگشتر مبارک خود را بر سنگ زد و آن سنگ نقش گرفت مانند انگشتری که بر موم زده می شود و منقش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حبابه خطاب کرد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حبابه هر کس ادعای امامت کند و قادر باشد که چنین نقشی بر چنین سنگی به گونه ای که من زدم بزند به راستی امام بوده و مفترض الطاعه و واجب الاطاعه می باشد؛ زیرا امام از هیچ کاری عاجز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حبابه پاسخ خود را دریافت نمود و آن سنگ را برداشت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کوفه خدمت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عرض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حبابه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سنگ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سنگ را بیرون آورد و تقدیم حضرت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آن سرور کنار مهر پدر بزرگوار خود، مهر خویش را نواخت و مهر آن حضرت نیز مانند مهر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سنگ منقش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حبابه در مسجد مدینه به شرف حضور نزد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 و تحیّت و ادب را به جای آورد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خطاب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آمده ای تا نشان امامت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آن سنگ را به من بده؛ سپس سنگ را گرفت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حبابه می گوید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آن حضرت خدمت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در </w:t>
      </w:r>
      <w:bookmarkStart w:id="381" w:name="pg15563_207388"/>
    </w:p>
    <w:p>
      <w:pPr>
        <w:pStyle w:val="BookText"/>
        <w:rPr/>
      </w:pPr>
      <w:bookmarkEnd w:id="381"/>
      <w:r>
        <w:rPr>
          <w:rFonts w:ascii="IRNazanin" w:hAnsi="IRNazanin" w:eastAsia="IRNazanin"/>
          <w:color w:val="111111"/>
          <w:sz w:val="28"/>
          <w:sz w:val="28"/>
          <w:szCs w:val="28"/>
          <w:rtl w:val="true"/>
          <w:lang w:bidi="fa-IR"/>
        </w:rPr>
        <w:t>حالی که از عمر من صد و سیزده سال گذشته بود و از فرط ضعف از زندگی مأیوس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سبابه به من اشاره کرد و من بلافاصله جوان شدم سپس سنگ را گرفت و</w:t>
      </w:r>
    </w:p>
    <w:p>
      <w:pPr>
        <w:pStyle w:val="BookText"/>
        <w:rPr/>
      </w:pPr>
      <w:r>
        <w:rPr>
          <w:rFonts w:ascii="IRNazanin" w:hAnsi="IRNazanin" w:eastAsia="IRNazanin"/>
          <w:color w:val="111111"/>
          <w:sz w:val="28"/>
          <w:sz w:val="28"/>
          <w:szCs w:val="28"/>
          <w:rtl w:val="true"/>
          <w:lang w:bidi="fa-IR"/>
        </w:rPr>
        <w:t>مهر کرد به همین کیفیت امام محمد باقر امام جعفر صادق و امام</w:t>
      </w:r>
    </w:p>
    <w:p>
      <w:pPr>
        <w:pStyle w:val="BookText"/>
        <w:rPr/>
      </w:pPr>
      <w:r>
        <w:rPr>
          <w:rFonts w:ascii="IRNazanin" w:hAnsi="IRNazanin" w:eastAsia="IRNazanin"/>
          <w:color w:val="111111"/>
          <w:sz w:val="28"/>
          <w:sz w:val="28"/>
          <w:szCs w:val="28"/>
          <w:rtl w:val="true"/>
          <w:lang w:bidi="fa-IR"/>
        </w:rPr>
        <w:t>کاظم علیهم السلام را درک کردم و هر کدام بر آن سنگ مهر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بزرگواران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و آن حضرت نیز مانند پدران گرام و اجداد عظام خود بر آن سنگ مهر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پس از آنکه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مهر نمود حبابه نه ماه دیگر در قید حیات بود</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بر امامت امیرالمؤمنین و امام حسن و بقیه ائمه تا امام رضا علیهم السلام دلالت دارد</w:t>
      </w:r>
    </w:p>
    <w:p>
      <w:pPr>
        <w:pStyle w:val="Heading5"/>
        <w:numPr>
          <w:ilvl w:val="4"/>
          <w:numId w:val="1"/>
        </w:numPr>
        <w:rPr/>
      </w:pPr>
      <w:bookmarkStart w:id="382" w:name="__RefHeading___Toc9541582_2142443653"/>
      <w:bookmarkStart w:id="383" w:name="_Toc139"/>
      <w:bookmarkEnd w:id="382"/>
      <w:r>
        <w:rPr>
          <w:rtl w:val="true"/>
        </w:rPr>
        <w:t xml:space="preserve">معجزه دوّم </w:t>
      </w:r>
      <w:r>
        <w:rPr>
          <w:rtl w:val="true"/>
        </w:rPr>
        <w:t xml:space="preserve">: </w:t>
      </w:r>
      <w:r>
        <w:rPr>
          <w:rtl w:val="true"/>
        </w:rPr>
        <w:t>رطب تازه از درخت خشک</w:t>
      </w:r>
      <w:bookmarkEnd w:id="383"/>
    </w:p>
    <w:p>
      <w:pPr>
        <w:pStyle w:val="BookText"/>
        <w:rPr/>
      </w:pPr>
      <w:r>
        <w:rPr>
          <w:rFonts w:ascii="IRNazanin" w:hAnsi="IRNazanin" w:eastAsia="IRNazanin"/>
          <w:color w:val="111111"/>
          <w:sz w:val="28"/>
          <w:sz w:val="28"/>
          <w:szCs w:val="28"/>
          <w:rtl w:val="true"/>
          <w:lang w:bidi="fa-IR"/>
        </w:rPr>
        <w:t xml:space="preserve">در بعضی از کتب معتبر ذکر شده که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مکه معظمه ،بود میان راه در منزلی زیر نخل خرمایی توقف نمود و زیراندازی برای آن حضرت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آن حضرت که به امامت پدر خود معتقد بود، عرضه داشت ای کاش این درخت رطب داشت تا از آن می خوردیم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رطب داری؟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کردم که اگر بود می خوردیم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آن حضرت دست به درگاه حضرت واهب العطايا بلند نمود و لب مبارک خود را تکان داد اما کسی نفهمید که آن حضرت چه می گوید</w:t>
      </w:r>
      <w:r>
        <w:rPr>
          <w:rFonts w:eastAsia="IRNazanin" w:cs="IRNazanin"/>
          <w:color w:val="111111"/>
          <w:sz w:val="28"/>
          <w:szCs w:val="28"/>
          <w:rtl w:val="true"/>
          <w:lang w:bidi="fa-IR"/>
        </w:rPr>
        <w:t xml:space="preserve">. </w:t>
      </w:r>
      <w:bookmarkStart w:id="384" w:name="pg15563_207389"/>
    </w:p>
    <w:p>
      <w:pPr>
        <w:pStyle w:val="BookText"/>
        <w:rPr/>
      </w:pPr>
      <w:bookmarkEnd w:id="384"/>
      <w:r>
        <w:rPr>
          <w:rFonts w:ascii="IRNazanin" w:hAnsi="IRNazanin" w:eastAsia="IRNazanin"/>
          <w:color w:val="111111"/>
          <w:sz w:val="28"/>
          <w:sz w:val="28"/>
          <w:szCs w:val="28"/>
          <w:rtl w:val="true"/>
          <w:lang w:bidi="fa-IR"/>
        </w:rPr>
        <w:t>بلافاصله آن درخت خرما سبز شد و شکوفه درآورد و دانه خرما در آن بسته شد و رنگ به رنگ گردید تا مبدل به رطب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شترداری که همراه آنان بود با دیدن این امر ،غریب،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این سحر نیست بلکه دعای مستجاب فرزند پیغمبر است</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روایات وارد شده که آن درخت خرما، خشک بود و به برکت دعای آن حضرت سبز شد و به بار نشست</w:t>
      </w:r>
      <w:r>
        <w:rPr>
          <w:rFonts w:eastAsia="IRNazanin" w:cs="IRNazanin"/>
          <w:color w:val="111111"/>
          <w:sz w:val="28"/>
          <w:szCs w:val="28"/>
          <w:rtl w:val="true"/>
          <w:lang w:bidi="fa-IR"/>
        </w:rPr>
        <w:t>.</w:t>
      </w:r>
    </w:p>
    <w:p>
      <w:pPr>
        <w:pStyle w:val="Heading5"/>
        <w:numPr>
          <w:ilvl w:val="4"/>
          <w:numId w:val="1"/>
        </w:numPr>
        <w:rPr/>
      </w:pPr>
      <w:bookmarkStart w:id="385" w:name="__RefHeading___Toc9541584_2142443653"/>
      <w:bookmarkStart w:id="386" w:name="_Toc140"/>
      <w:bookmarkEnd w:id="385"/>
      <w:r>
        <w:rPr>
          <w:rtl w:val="true"/>
        </w:rPr>
        <w:t xml:space="preserve">معجزهٔ سوم </w:t>
      </w:r>
      <w:r>
        <w:rPr>
          <w:rtl w:val="true"/>
        </w:rPr>
        <w:t xml:space="preserve">: </w:t>
      </w:r>
      <w:r>
        <w:rPr>
          <w:rtl w:val="true"/>
        </w:rPr>
        <w:t>اطلاع از غیب</w:t>
      </w:r>
      <w:bookmarkEnd w:id="386"/>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پیاده به مکه معظمه میرفت و از زحمت پیاده روی پای مبارکش ورم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ملازمان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سواره حرکت نمایید تا تورم پای شما تسکین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نمی شوم اما در منزل ،بعدی شخصی نزد تو خواهد آمد در حالی که روغنی همراه دارد و نام او اسود میباشد، آن روغن را از او 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تو باد ما در این راه به منزلی نمی رسیم که این دوا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شخص در راه است نه در منزل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طی مسافتی آن شخص نمایان شد آن حضرت به ملازم خود خطاب کرد و فرمود </w:t>
      </w:r>
      <w:bookmarkStart w:id="387" w:name="pg15563_207390"/>
    </w:p>
    <w:p>
      <w:pPr>
        <w:pStyle w:val="BookText"/>
        <w:rPr/>
      </w:pPr>
      <w:bookmarkEnd w:id="3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آن مرد نزد توست روغن را از او بگیر و مبلغ آن را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 آن حضرت نزد آن شخص آمد و روغن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روغن را برای چه کسی می خواهی؟ گفت برای حسن بن علی بن ابی طالب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خدمت آن حضرت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 آن حضرت اسود را خدمت آن جناب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تو باد اندکی از این روغن دارم و آن را برای شما آورده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روغن را تسلیم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خواستند هزینهٔ روغن را بپردازند اما اسود عرض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روغن را به خاطر پول به شما ندادم بلکه همسرم باردار است و امیدوارم تا دعایی نمایید تا خداوند فرزند پسری کرامت کند که دوستدار اهل بیت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پسری مستوی الخلقه و دوستدار ما و صالح به تو کرامت فرمود و هنگامی که به خانه بروی او 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اسود به خانه خود ،رفت مشاهده نمود که حضرت واهب العطایا پسری به او کرامت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بيان بقيه معجزات آن حضرت سخن را به درازا می کشاند از این رو به حكم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يكفيه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همین مقدار اکتفا می کنیم </w:t>
      </w:r>
      <w:r>
        <w:rPr>
          <w:rFonts w:eastAsia="IRNazanin" w:cs="IRNazanin"/>
          <w:color w:val="111111"/>
          <w:sz w:val="28"/>
          <w:szCs w:val="28"/>
          <w:rtl w:val="true"/>
          <w:lang w:bidi="fa-IR"/>
        </w:rPr>
        <w:t>.</w:t>
      </w:r>
    </w:p>
    <w:p>
      <w:pPr>
        <w:pStyle w:val="Heading5"/>
        <w:numPr>
          <w:ilvl w:val="4"/>
          <w:numId w:val="1"/>
        </w:numPr>
        <w:rPr/>
      </w:pPr>
      <w:bookmarkStart w:id="388" w:name="__RefHeading___Toc9541586_2142443653"/>
      <w:bookmarkStart w:id="389" w:name="_Toc141"/>
      <w:bookmarkEnd w:id="388"/>
      <w:r>
        <w:rPr>
          <w:rtl w:val="true"/>
        </w:rPr>
        <w:t xml:space="preserve">عبادات امام مجتبى </w:t>
      </w:r>
      <w:r>
        <w:rPr>
          <w:rtl w:val="true"/>
        </w:rPr>
        <w:t>(</w:t>
      </w:r>
      <w:r>
        <w:rPr>
          <w:rtl w:val="true"/>
        </w:rPr>
        <w:t>علیه السلام</w:t>
      </w:r>
      <w:r>
        <w:rPr>
          <w:rtl w:val="true"/>
        </w:rPr>
        <w:t>)</w:t>
      </w:r>
      <w:bookmarkEnd w:id="389"/>
    </w:p>
    <w:p>
      <w:pPr>
        <w:pStyle w:val="BookText"/>
        <w:rPr/>
      </w:pPr>
      <w:r>
        <w:rPr>
          <w:rFonts w:ascii="IRNazanin" w:hAnsi="IRNazanin" w:eastAsia="IRNazanin"/>
          <w:color w:val="111111"/>
          <w:sz w:val="28"/>
          <w:sz w:val="28"/>
          <w:szCs w:val="28"/>
          <w:rtl w:val="true"/>
          <w:lang w:bidi="fa-IR"/>
        </w:rPr>
        <w:t>عبادت بر سه قسم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عبادات بدنی مانند نماز و روزه و تلاوت قرآن و امثال آن </w:t>
      </w:r>
      <w:bookmarkStart w:id="390" w:name="pg15563_207391"/>
    </w:p>
    <w:p>
      <w:pPr>
        <w:pStyle w:val="BookText"/>
        <w:rPr/>
      </w:pPr>
      <w:bookmarkEnd w:id="390"/>
      <w:r>
        <w:rPr>
          <w:rFonts w:ascii="IRNazanin" w:hAnsi="IRNazanin" w:eastAsia="IRNazanin"/>
          <w:color w:val="111111"/>
          <w:sz w:val="28"/>
          <w:sz w:val="28"/>
          <w:szCs w:val="28"/>
          <w:rtl w:val="true"/>
          <w:lang w:bidi="fa-IR"/>
        </w:rPr>
        <w:t>عبادات مالی مانند خمس و زکات واجب و سنّت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عباداتی که هم بدنی است و هم مالی مانند حج و جهاد و اشباه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اقسام عبادت را به سرحد کمال</w:t>
      </w:r>
    </w:p>
    <w:p>
      <w:pPr>
        <w:pStyle w:val="BookText"/>
        <w:rPr/>
      </w:pPr>
      <w:r>
        <w:rPr>
          <w:rFonts w:ascii="IRNazanin" w:hAnsi="IRNazanin" w:eastAsia="IRNazanin"/>
          <w:color w:val="111111"/>
          <w:sz w:val="28"/>
          <w:sz w:val="28"/>
          <w:szCs w:val="28"/>
          <w:rtl w:val="true"/>
          <w:lang w:bidi="fa-IR"/>
        </w:rPr>
        <w:t xml:space="preserve">رسانید و گوی سبقت را از دیگران ربود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قسم اوّل، از روایات بسیار استفاده میشود و دوست و دشمن اقرار دارند که غیر از حضرت رسول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 والهما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متحمّل عبادت الهی نشده است</w:t>
      </w:r>
      <w:r>
        <w:rPr>
          <w:rFonts w:eastAsia="IRNazanin" w:cs="IRNazanin"/>
          <w:color w:val="111111"/>
          <w:sz w:val="28"/>
          <w:szCs w:val="28"/>
          <w:rtl w:val="true"/>
          <w:lang w:bidi="fa-IR"/>
        </w:rPr>
        <w:t>.</w:t>
      </w:r>
    </w:p>
    <w:p>
      <w:pPr>
        <w:pStyle w:val="Heading5"/>
        <w:numPr>
          <w:ilvl w:val="4"/>
          <w:numId w:val="1"/>
        </w:numPr>
        <w:rPr/>
      </w:pPr>
      <w:bookmarkStart w:id="391" w:name="__RefHeading___Toc9541588_2142443653"/>
      <w:bookmarkStart w:id="392" w:name="_Toc142"/>
      <w:bookmarkEnd w:id="391"/>
      <w:r>
        <w:rPr>
          <w:rtl w:val="true"/>
        </w:rPr>
        <w:t>سخاوت آن جناب</w:t>
      </w:r>
      <w:bookmarkEnd w:id="392"/>
    </w:p>
    <w:p>
      <w:pPr>
        <w:pStyle w:val="BookText"/>
        <w:rPr/>
      </w:pPr>
      <w:r>
        <w:rPr>
          <w:rFonts w:ascii="IRNazanin" w:hAnsi="IRNazanin" w:eastAsia="IRNazanin"/>
          <w:color w:val="111111"/>
          <w:sz w:val="28"/>
          <w:sz w:val="28"/>
          <w:szCs w:val="28"/>
          <w:rtl w:val="true"/>
          <w:lang w:bidi="fa-IR"/>
        </w:rPr>
        <w:t xml:space="preserve">اما در عبادات مالی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روزی مردی از حضرت باری درخواست نمود که او را ده هزار درهم روزی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شنید و به منزل رفت و آن مبلغ را برای آن شخص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وارد شده که مردی نزد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حاجت کرد آن حضرت خطاب به آن شخص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نعمت درخواست تو نزد من بزرگ است و آنچه تو لایق آنی من ندارم پس اگر به اندکی که اکنون در اختیار دارم راضی می شوی من آن را از تو دریغ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بدهی هر چند کم باشد، نزد من بسیار است و آنچه عطا فرمایی هر چند اندک باشد، شکر آن را می گذارم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وکیل خود را طلبید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 از مال دنیا چه مقدار نزد تو </w:t>
      </w:r>
    </w:p>
    <w:p>
      <w:pPr>
        <w:pStyle w:val="BookText"/>
        <w:rPr/>
      </w:pP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 سیصد هزار درهم حضرت فرمود تمام این مبلغ را حاضر کن وکیل حضرت رفت و آن مبلغ را حاضر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پانصد اشرفی را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نیز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آن حضرت آن مبلغ را نیز حاضر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پانصد اشرفی را به اضافه آن سیصد هزار درهم، به آن شخص 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از بردن این مبلغ عاجز شد از این رو رفت و چند حمّال حاضر نمود تا به او کمک کنند تا زرها را ببرد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مطهر خود را به رسم پاداش به حمال ها داد تا از مبلغ آن مرد چیزی کم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برخی از ملازمان آن حضرت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به خدا سوگند نزد ما یک درهم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خدای تعالی بس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امام حسن و امام حسین با عبدالله بن جعفر به مکه معظمه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شتری که متاع خوردنی آنان را حمل می نمود تلف شد و آنان در صحرا، گرسنه و تشنه ماندند در آن حال به خیمه پیرزنی رسیدند و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در خیمه داری که ما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داخل خیمه شد و گوسفندی را حاضر نمود و عرض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گوسفند را بدوشید و از شیر آن بیاشامید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شیر را دوشیدند و پس از آن از پیرزن طعام خواستند پیرزن عرضه داشت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عزیزان غیر این گوسفند چیزی ندارم اگر مایلید این گوسفند را ذبح کنید تا برای شما طعامی مهیا سازم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یکی از آنان، گوسفند را ذبح نمود و پوست آن را جدا کرد و آن زن طعامی پخت و همگی خوردند و پس از لحظه ای استراحت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قریش هستیم و به مکه می رویم و هنگام بازگشت، نزد ما بیا تا با تو به نیکی رفتار نماییم سپس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مدتی شوهر پیرزن آمد و او احوال آنان را با شوهر خود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خشمگین شد و درشتی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مرا کشته ای و به خورد مردم میدهی و اکنون برای من حکایت می کنی که آنان گفته اند که از طایفه قریش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آن زن و شوهر گاهی به مدینه می آمدند و فضولات حیوانات را می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مدینه آمدند و از کوچه های مدینه عبور می کردند که ناگاه چشم حضرت امام حسن در حالی که بر درب خانه خود نشسته بود، به آنان افتاد و پیرزن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غلام خویش را فرستاد و آن زن را طلبید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فلان روز من مهمان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عرض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آن حضرت دستور داد تا هزار گوسفند برای آن زن خریدند و هزار اشرفی آوردند و حضرت همه را به پیرزن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غلام خویش فرمان داد تا پیرزن را نزد برادرم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غلام وی را خدمت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به تو چه چیزی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گوسفند و هزار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همان اندازه به او بدهند؛ سپس غلام خود را با پیرزن نزد عبدالله جعفر فرستاد عبدالله پرسید</w:t>
      </w:r>
      <w:r>
        <w:rPr>
          <w:rFonts w:eastAsia="IRNazanin" w:cs="IRNazanin"/>
          <w:color w:val="111111"/>
          <w:sz w:val="28"/>
          <w:szCs w:val="28"/>
          <w:rtl w:val="true"/>
          <w:lang w:bidi="fa-IR"/>
        </w:rPr>
        <w:t xml:space="preserve">: </w:t>
      </w:r>
      <w:bookmarkStart w:id="393" w:name="pg15563_207394"/>
    </w:p>
    <w:p>
      <w:pPr>
        <w:pStyle w:val="BookText"/>
        <w:rPr/>
      </w:pPr>
      <w:bookmarkEnd w:id="3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و حضرت امام حسین علیهما السلام به تو چه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هزار گوسفند و دو هزار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فرمان داد تا دو هزار گوسفند و دو هزار اشرفی دیگر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و شوهر با کمال خرسندی و خوشی به منزل خود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عبادت مالی و بدنی آن حضرت نقل شده که آن جناب پانزده مرتبه با پای پیاده به حج مشرف شد در حالی که مرکب های آن حضرت را به دنبالش می کشیدند </w:t>
      </w:r>
      <w:r>
        <w:rPr>
          <w:rFonts w:eastAsia="IRNazanin" w:cs="IRNazanin"/>
          <w:color w:val="111111"/>
          <w:sz w:val="28"/>
          <w:szCs w:val="28"/>
          <w:rtl w:val="true"/>
          <w:lang w:bidi="fa-IR"/>
        </w:rPr>
        <w:t>.</w:t>
      </w:r>
    </w:p>
    <w:p>
      <w:pPr>
        <w:pStyle w:val="Heading5"/>
        <w:numPr>
          <w:ilvl w:val="4"/>
          <w:numId w:val="1"/>
        </w:numPr>
        <w:rPr/>
      </w:pPr>
      <w:bookmarkStart w:id="394" w:name="__RefHeading___Toc9541590_2142443653"/>
      <w:bookmarkStart w:id="395" w:name="_Toc143"/>
      <w:bookmarkEnd w:id="394"/>
      <w:r>
        <w:rPr>
          <w:rtl w:val="true"/>
        </w:rPr>
        <w:t>پرسش های امیرالمؤمنین از امام مجتبی علیهما السلام</w:t>
      </w:r>
      <w:bookmarkEnd w:id="395"/>
    </w:p>
    <w:p>
      <w:pPr>
        <w:pStyle w:val="BookText"/>
        <w:rPr/>
      </w:pPr>
      <w:r>
        <w:rPr>
          <w:rFonts w:ascii="IRNazanin" w:hAnsi="IRNazanin" w:eastAsia="IRNazanin"/>
          <w:color w:val="111111"/>
          <w:sz w:val="28"/>
          <w:sz w:val="28"/>
          <w:szCs w:val="28"/>
          <w:rtl w:val="true"/>
          <w:lang w:bidi="fa-IR"/>
        </w:rPr>
        <w:t xml:space="preserve">از دیگر احادیثی که بر کمال زهد و عبادت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 کند روایتی است که شیعه و سنی نقل کرده اند بدین مضمون که روزی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سؤال از آن جناب پرسید و ایشان در پاسخ پدر بزرگوار خود نکاتی عرض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ابونعیم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ماجرا اشاره کرده و در توضیح آن نوشته که شاید دلیل پرسش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باشد تا مردم بدانند که آن حضرت در کمال علم و فضل است و شایستگی امامت را دارد و سزاوار است تا مردم به او رجوع کنند و مشکلات خود را بر او عرضه کنند؛ چنانچه پیش از این بیان شد که حضرت خضر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پرسید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او را بده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چون سؤال و پاسخ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فرزند ارجمند خود طولانی است احوال آن حضرت را به شرح برخی از فقرات این گفتگو ختم </w:t>
      </w:r>
    </w:p>
    <w:p>
      <w:pPr>
        <w:pStyle w:val="BookText"/>
        <w:rPr/>
      </w:pPr>
      <w:r>
        <w:rPr>
          <w:rFonts w:ascii="IRNazanin" w:hAnsi="IRNazanin" w:eastAsia="IRNazanin"/>
          <w:color w:val="111111"/>
          <w:sz w:val="28"/>
          <w:sz w:val="28"/>
          <w:szCs w:val="28"/>
          <w:rtl w:val="true"/>
          <w:lang w:bidi="fa-IR"/>
        </w:rPr>
        <w:t>می نماییم تا سبب ملال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على بن ابی طالب از حضرت امام حسن مجتبی علیهما السلام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منکر است به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کردن با خویشان و درگذشتن از گناه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عفاف و اصلاح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عرض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در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دنائت خود را عظیم پنداشتن و انحصار عطا به زن خویش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عطای خود را تنها به زن خود اختصاص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جود و بخشش کدام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 کردن در حال توانگری و در وقت احتیاج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بخیل کسی است که چیزی داشته باشد و آن را شرف و بزرگی خود بداند و اگر خرج کند آن را تلف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w:t>
      </w:r>
    </w:p>
    <w:p>
      <w:pPr>
        <w:pStyle w:val="BookText"/>
        <w:rPr/>
      </w:pPr>
      <w:r>
        <w:rPr>
          <w:rFonts w:ascii="IRNazanin" w:hAnsi="IRNazanin" w:eastAsia="IRNazanin"/>
          <w:color w:val="111111"/>
          <w:sz w:val="28"/>
          <w:sz w:val="28"/>
          <w:szCs w:val="28"/>
          <w:rtl w:val="true"/>
          <w:lang w:bidi="fa-IR"/>
        </w:rPr>
        <w:t>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مواسات در شدت و سختی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رغبت در تقوا و بی رغبتی به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خود را فرو خوردن و عنان نفس را به دست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بودن به قسمت الهی اگر چه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غلبه حرص است در هر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w:t>
      </w:r>
    </w:p>
    <w:p>
      <w:pPr>
        <w:pStyle w:val="BookText"/>
        <w:rPr/>
      </w:pPr>
      <w:r>
        <w:rPr>
          <w:rFonts w:ascii="IRNazanin" w:hAnsi="IRNazanin" w:eastAsia="IRNazanin"/>
          <w:color w:val="111111"/>
          <w:sz w:val="28"/>
          <w:sz w:val="28"/>
          <w:szCs w:val="28"/>
          <w:rtl w:val="true"/>
          <w:lang w:bidi="fa-IR"/>
        </w:rPr>
        <w:t xml:space="preserve">عرض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مأیوس و ناامید بودن از عزیزترین مردم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طولی دارد و به آنچه مذکور شد از ترجمه این حدیث اکتفاء در این مقام کافی است</w:t>
      </w:r>
      <w:r>
        <w:rPr>
          <w:rFonts w:eastAsia="IRNazanin" w:cs="IRNazanin"/>
          <w:color w:val="111111"/>
          <w:sz w:val="28"/>
          <w:szCs w:val="28"/>
          <w:rtl w:val="true"/>
          <w:lang w:bidi="fa-IR"/>
        </w:rPr>
        <w:t xml:space="preserve">. </w:t>
      </w:r>
      <w:bookmarkStart w:id="396" w:name="pg15563_207397"/>
    </w:p>
    <w:p>
      <w:pPr>
        <w:pStyle w:val="Heading2"/>
        <w:numPr>
          <w:ilvl w:val="1"/>
          <w:numId w:val="1"/>
        </w:numPr>
        <w:rPr/>
      </w:pPr>
      <w:bookmarkStart w:id="397" w:name="__RefHeading___Toc9541592_2142443653"/>
      <w:bookmarkStart w:id="398" w:name="_Toc144"/>
      <w:bookmarkEnd w:id="396"/>
      <w:bookmarkEnd w:id="397"/>
      <w:r>
        <w:rPr>
          <w:rtl w:val="true"/>
        </w:rPr>
        <w:t xml:space="preserve">فصل سوّم </w:t>
      </w:r>
      <w:r>
        <w:rPr>
          <w:rtl w:val="true"/>
        </w:rPr>
        <w:t xml:space="preserve">: </w:t>
      </w:r>
      <w:r>
        <w:rPr>
          <w:rtl w:val="true"/>
        </w:rPr>
        <w:t xml:space="preserve">امامت حضرت امام حسین </w:t>
      </w:r>
      <w:r>
        <w:rPr>
          <w:rtl w:val="true"/>
        </w:rPr>
        <w:t>(</w:t>
      </w:r>
      <w:r>
        <w:rPr>
          <w:rtl w:val="true"/>
        </w:rPr>
        <w:t>علیه السلام</w:t>
      </w:r>
      <w:r>
        <w:rPr>
          <w:rtl w:val="true"/>
        </w:rPr>
        <w:t>)</w:t>
      </w:r>
      <w:bookmarkEnd w:id="398"/>
    </w:p>
    <w:p>
      <w:pPr>
        <w:pStyle w:val="Heading3"/>
        <w:numPr>
          <w:ilvl w:val="2"/>
          <w:numId w:val="1"/>
        </w:numPr>
        <w:rPr/>
      </w:pPr>
      <w:bookmarkStart w:id="399" w:name="__RefHeading___Toc9541594_2142443653"/>
      <w:bookmarkStart w:id="400" w:name="_Toc145"/>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الالالالالا</w:t>
      </w:r>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تولد، مدت عمر و نام نسب، کنیه لقب و تعداد اولاد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ادله امامت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بعضی از معجزات صفات و احوال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01" w:name="pg15563_207398"/>
    </w:p>
    <w:p>
      <w:pPr>
        <w:pStyle w:val="Heading3"/>
        <w:numPr>
          <w:ilvl w:val="2"/>
          <w:numId w:val="1"/>
        </w:numPr>
        <w:rPr/>
      </w:pPr>
      <w:bookmarkStart w:id="402" w:name="__RefHeading___Toc9541596_2142443653"/>
      <w:bookmarkStart w:id="403" w:name="_Toc146"/>
      <w:bookmarkEnd w:id="401"/>
      <w:bookmarkEnd w:id="402"/>
      <w:r>
        <w:rPr>
          <w:rtl w:val="true"/>
        </w:rPr>
        <w:t xml:space="preserve">مطلب اوّل </w:t>
      </w:r>
      <w:r>
        <w:rPr>
          <w:rtl w:val="true"/>
        </w:rPr>
        <w:t xml:space="preserve">: </w:t>
      </w:r>
      <w:r>
        <w:rPr>
          <w:rtl w:val="true"/>
        </w:rPr>
        <w:t xml:space="preserve">تولد، نام، نسب، كنيه، لقب و اولاد حضرت امام حسین </w:t>
      </w:r>
      <w:r>
        <w:rPr>
          <w:rtl w:val="true"/>
        </w:rPr>
        <w:t>(</w:t>
      </w:r>
      <w:r>
        <w:rPr>
          <w:rtl w:val="true"/>
        </w:rPr>
        <w:t>علیه السلام</w:t>
      </w:r>
      <w:r>
        <w:rPr>
          <w:rtl w:val="true"/>
        </w:rPr>
        <w:t>)</w:t>
      </w:r>
      <w:bookmarkEnd w:id="403"/>
    </w:p>
    <w:p>
      <w:pPr>
        <w:pStyle w:val="Heading4"/>
        <w:numPr>
          <w:ilvl w:val="3"/>
          <w:numId w:val="1"/>
        </w:numPr>
        <w:rPr/>
      </w:pPr>
      <w:bookmarkStart w:id="404" w:name="__RefHeading___Toc9541598_2142443653"/>
      <w:bookmarkStart w:id="405" w:name="_Toc147"/>
      <w:bookmarkEnd w:id="404"/>
      <w:r>
        <w:rPr>
          <w:rtl w:val="true"/>
        </w:rPr>
        <w:t>تولد و زندگانی آن حضرت</w:t>
      </w:r>
      <w:bookmarkEnd w:id="405"/>
    </w:p>
    <w:p>
      <w:pPr>
        <w:pStyle w:val="BookText"/>
        <w:rPr/>
      </w:pPr>
      <w:r>
        <w:rPr>
          <w:rFonts w:ascii="IRNazanin" w:hAnsi="IRNazanin" w:eastAsia="IRNazanin"/>
          <w:color w:val="111111"/>
          <w:sz w:val="28"/>
          <w:sz w:val="28"/>
          <w:szCs w:val="28"/>
          <w:rtl w:val="true"/>
          <w:lang w:bidi="fa-IR"/>
        </w:rPr>
        <w:t>آن حضرت در مدینه طیبه و در سال چهارم از هجرت در پنجم ماه شعبان و طبق برخی روایات در بیست و پنجم شعبان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خبر بسیار خرسند شد و در گوش راست اذان و در گوش چپ ،نوزاد اقامه گفت و برای او عقیقه کرد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قولی هنگام تولد آن ،حضرت جبرئیل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و عرض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مبارک را به اسم پسر کوچک هارون نام گذاری نما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کوچک هارون چه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عرضه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شبیر لغت عبری است و لغت من عربی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شبیر به عرب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بعضی از روایات وارد شده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خانه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نامی را برای نوزاد برگزیدید؟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را حسین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آن حضرت، پنجاه و شش سال و اندی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شش سال با جدّ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آن حضرت سی سال با پدر بزرگوار خود به سر برد و سپس ده سال با برادر عالی قدرش زندگی کرد و بقیه عمر نیز در ایام امامتش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وارد شده که عمر گرامی آن حضرت، پنجاه و پنج</w:t>
      </w:r>
    </w:p>
    <w:p>
      <w:pPr>
        <w:pStyle w:val="BookText"/>
        <w:rPr/>
      </w:pPr>
      <w:r>
        <w:rPr>
          <w:rFonts w:ascii="IRNazanin" w:hAnsi="IRNazanin" w:eastAsia="IRNazanin"/>
          <w:color w:val="111111"/>
          <w:sz w:val="28"/>
          <w:sz w:val="28"/>
          <w:szCs w:val="28"/>
          <w:rtl w:val="true"/>
          <w:lang w:bidi="fa-IR"/>
        </w:rPr>
        <w:t>سال و شش ماه است و برخی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پنجاه و هفت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جليل القدر محمد بن محمد بن نعمان مفید نقل کرده که عمر آن حضرت پنجاه و هشت سال بوده و در کتابش نوشته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جدّش حضرت رسول هفت سال زندگی کرد و یازده سال خلافت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نام مبارک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نسبش از طرف پدر و مادر مستغنی از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القاب آن حضرت بسیار است و میتوان به رشید، طيب، وفی، سید، زکی، سبط، مبارک و التابع لمرضات الله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ترین لقب های آن حضرت زکی است لیکن اشرف القاب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این لقب مفتخر گردانیده است به دلیل روایت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دیگری نیز که بر این مطلب دلالت میکند وجود دارد و ظاهر این </w:t>
      </w:r>
    </w:p>
    <w:p>
      <w:pPr>
        <w:pStyle w:val="BookText"/>
        <w:rPr/>
      </w:pPr>
      <w:r>
        <w:rPr>
          <w:rFonts w:ascii="IRNazanin" w:hAnsi="IRNazanin" w:eastAsia="IRNazanin"/>
          <w:color w:val="111111"/>
          <w:sz w:val="28"/>
          <w:sz w:val="28"/>
          <w:szCs w:val="28"/>
          <w:rtl w:val="true"/>
          <w:lang w:bidi="fa-IR"/>
        </w:rPr>
        <w:t xml:space="preserve">است که اشهر القاب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روایت گذشته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و امّا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حدیث هذان سبطای استفاده می شود که این روایت نیز قبلاً مورد بحث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فرزندان آن ،حضرت 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شش پسر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علی أوسط، علی اصغر محمد عبدالله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از علی اوسط که همان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از اولاد آن حضرت باقی نماند و همگی در کربلا به شهادت رسیدند</w:t>
      </w:r>
    </w:p>
    <w:p>
      <w:pPr>
        <w:pStyle w:val="BookText"/>
        <w:rPr/>
      </w:pPr>
      <w:r>
        <w:rPr>
          <w:rFonts w:ascii="IRNazanin" w:hAnsi="IRNazanin" w:eastAsia="IRNazanin"/>
          <w:color w:val="111111"/>
          <w:sz w:val="28"/>
          <w:sz w:val="28"/>
          <w:szCs w:val="28"/>
          <w:rtl w:val="true"/>
          <w:lang w:bidi="fa-IR"/>
        </w:rPr>
        <w:t xml:space="preserve">چهار دختر نیز به نام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کبری زینب صغری، فاطمه و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که دختران آن حضرت سه نفر بودند و در حقیقت زینب کبری و زینب صغری یک نفر هستند، اما قول نخست صحیح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نقل کرده اند که آن حضرت دارای چهار پسر و دو دختر بوده که این قول نیز ضعیف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علما نیز نقل کرده اند که علی اکبر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کسی که در کربلا به شهادت رسیده علی اوسط بوده است</w:t>
      </w:r>
      <w:r>
        <w:rPr>
          <w:rFonts w:eastAsia="IRNazanin" w:cs="IRNazanin"/>
          <w:color w:val="111111"/>
          <w:sz w:val="28"/>
          <w:szCs w:val="28"/>
          <w:rtl w:val="true"/>
          <w:lang w:bidi="fa-IR"/>
        </w:rPr>
        <w:t xml:space="preserve">. </w:t>
      </w:r>
      <w:bookmarkStart w:id="406" w:name="pg15563_207401"/>
    </w:p>
    <w:p>
      <w:pPr>
        <w:pStyle w:val="Heading3"/>
        <w:numPr>
          <w:ilvl w:val="2"/>
          <w:numId w:val="1"/>
        </w:numPr>
        <w:rPr/>
      </w:pPr>
      <w:bookmarkStart w:id="407" w:name="__RefHeading___Toc9541600_2142443653"/>
      <w:bookmarkStart w:id="408" w:name="_Toc148"/>
      <w:bookmarkEnd w:id="406"/>
      <w:bookmarkEnd w:id="407"/>
      <w:r>
        <w:rPr>
          <w:rtl w:val="true"/>
        </w:rPr>
        <w:t xml:space="preserve">مطلب دوّم </w:t>
      </w:r>
      <w:r>
        <w:rPr>
          <w:rtl w:val="true"/>
        </w:rPr>
        <w:t xml:space="preserve">: </w:t>
      </w:r>
      <w:r>
        <w:rPr>
          <w:rtl w:val="true"/>
        </w:rPr>
        <w:t xml:space="preserve">دلایل امامت حضرت امام حسین </w:t>
      </w:r>
      <w:r>
        <w:rPr>
          <w:rtl w:val="true"/>
        </w:rPr>
        <w:t>(</w:t>
      </w:r>
      <w:r>
        <w:rPr>
          <w:rtl w:val="true"/>
        </w:rPr>
        <w:t>علیه السلام</w:t>
      </w:r>
      <w:r>
        <w:rPr>
          <w:rtl w:val="true"/>
        </w:rPr>
        <w:t>)</w:t>
      </w:r>
      <w:bookmarkEnd w:id="408"/>
    </w:p>
    <w:p>
      <w:pPr>
        <w:pStyle w:val="Heading4"/>
        <w:numPr>
          <w:ilvl w:val="3"/>
          <w:numId w:val="1"/>
        </w:numPr>
        <w:rPr/>
      </w:pPr>
      <w:bookmarkStart w:id="409" w:name="__RefHeading___Toc9541602_2142443653"/>
      <w:bookmarkStart w:id="410" w:name="_Toc149"/>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 xml:space="preserve">ادله امامت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آن است که در این مختصر بگنجد و پیش از این نیز به برخی از احادیث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دلالت صریح بر امامت و خلافت برخوردار بود، اشاره کردیم؛ بنابراین در این مقام تنها به ذکر یک حدیث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خویش شخصی را به دنبال برادر خود محمد حنفیه فرستاد و چون او حاضر شد آن حضرت به او سفارشاتی نمود و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بِما سَمِعْتُ مِنْ أَبِيكَ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يَبرَّني فِى الدُّنْيا وَالْآخِرَةِ فَلْيبرَّ مُحَمَّداً وَلَدي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بْنَ عَلِيٌّ لَوْ شِئْتَ أَنْ أُخْبِرَكَ وَ أَنْتَ نُطْفَةٌ في ظَهْرِ أَبيكَ لاَخْبَرْتُكَ، يا مُحَمَّدَ بْنَ عَلِيٌّ أَما عَلِمْتَ أَنَّ حُسَيْنَ بْنَ عَلِيٌّ بَعْدَ وَفَاةِ نَفْسي وَمُفارَقَةِ رُوحِي جِسْمي اِمامُ مِنْ بَعْدِي وَعِنْدَ اللهِ جَلَّ اسْمُهُ فِي </w:t>
      </w:r>
    </w:p>
    <w:p>
      <w:pPr>
        <w:pStyle w:val="BookText"/>
        <w:rPr/>
      </w:pPr>
      <w:r>
        <w:rPr>
          <w:rFonts w:ascii="Amiri" w:hAnsi="Amiri" w:eastAsia="Amiri" w:cs="Amiri"/>
          <w:color w:val="111111"/>
          <w:sz w:val="28"/>
          <w:sz w:val="28"/>
          <w:szCs w:val="28"/>
          <w:rtl w:val="true"/>
          <w:lang w:bidi="ar-SA"/>
        </w:rPr>
        <w:t xml:space="preserve">الْكِتابِ وِراثة مِنَ النَّبِيِّ صلى الله عليه وسلم أَضَافَهَا اللهُ عَزَّوَجَلَّ لَهُ فِي وِراثَةِ أَبِيهِ وَأُمِّهِ فَعَلِمَ اللهُ أَنَّكُمْ خِيَرَةُ خَلْقِهِ فَاصْطَفَى مِنْكُمْ مُحَمَّداً وَاخْتارَ مُحَمَّدٌ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بِالْاِمامَةِ وَاخْتَرْتُ أَنَا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سخنی که از پدر بزرگوارت در حق تو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محمّد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مرا آگاه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بصره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دوست دارد به من در دنیا و آخرت، نیکی کند باید به پسر من محمد نیکی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می توانم احوال تو را در حالی که نطفه بودی و در پشت پدرت جای داشتی توصیف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حسین بن علی پس از وفات من و مفارقت روح از ،جسدم امام است و او نزد حق تعالی در ،کتاب امام شمرده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امامت او در کتاب خدا ثابت است</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این وراثتی از پیغمبر است که حق تعالی این وراثت را به وراثت پدر و مادر او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خطاب به جناب محمد حنفیه فرمود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شما را بهترین خلق قرار داد و شما بهترین خلق او هستید و از میان شما محمّد را برگزید و سپس علی بن ابیطالب را به امامت انتخاب نمود و پس از او من و پس از من حسین را انتخاب فرمود</w:t>
      </w:r>
      <w:r>
        <w:rPr>
          <w:rFonts w:eastAsia="IRNazanin" w:cs="IRNazanin"/>
          <w:color w:val="111111"/>
          <w:sz w:val="28"/>
          <w:szCs w:val="28"/>
          <w:rtl w:val="true"/>
          <w:lang w:bidi="fa-IR"/>
        </w:rPr>
        <w:t xml:space="preserve">». </w:t>
      </w:r>
      <w:bookmarkStart w:id="411" w:name="pg15563_207403"/>
    </w:p>
    <w:p>
      <w:pPr>
        <w:pStyle w:val="Heading4"/>
        <w:numPr>
          <w:ilvl w:val="3"/>
          <w:numId w:val="1"/>
        </w:numPr>
        <w:rPr/>
      </w:pPr>
      <w:bookmarkStart w:id="412" w:name="__RefHeading___Toc9541604_2142443653"/>
      <w:bookmarkStart w:id="413" w:name="_Toc150"/>
      <w:bookmarkEnd w:id="411"/>
      <w:bookmarkEnd w:id="412"/>
      <w:r>
        <w:rPr>
          <w:rtl w:val="true"/>
        </w:rPr>
        <w:t xml:space="preserve">وصایای امام حسن </w:t>
      </w:r>
      <w:r>
        <w:rPr>
          <w:rtl w:val="true"/>
        </w:rPr>
        <w:t>(</w:t>
      </w:r>
      <w:r>
        <w:rPr>
          <w:rtl w:val="true"/>
        </w:rPr>
        <w:t>علیه السلام</w:t>
      </w:r>
      <w:r>
        <w:rPr>
          <w:rtl w:val="true"/>
        </w:rPr>
        <w:t xml:space="preserve">) </w:t>
      </w:r>
      <w:r>
        <w:rPr>
          <w:rtl w:val="true"/>
        </w:rPr>
        <w:t xml:space="preserve">به برادرش حضرت سيدالشهداء </w:t>
      </w:r>
      <w:r>
        <w:rPr>
          <w:rtl w:val="true"/>
        </w:rPr>
        <w:t>(</w:t>
      </w:r>
      <w:r>
        <w:rPr>
          <w:rtl w:val="true"/>
        </w:rPr>
        <w:t>علیه السلام</w:t>
      </w:r>
      <w:r>
        <w:rPr>
          <w:rtl w:val="true"/>
        </w:rPr>
        <w:t>)</w:t>
      </w:r>
      <w:bookmarkEnd w:id="413"/>
    </w:p>
    <w:p>
      <w:pPr>
        <w:pStyle w:val="BookText"/>
        <w:rPr/>
      </w:pPr>
      <w:r>
        <w:rPr>
          <w:rFonts w:ascii="IRNazanin" w:hAnsi="IRNazanin" w:eastAsia="IRNazanin"/>
          <w:color w:val="111111"/>
          <w:sz w:val="28"/>
          <w:sz w:val="28"/>
          <w:szCs w:val="28"/>
          <w:rtl w:val="true"/>
          <w:lang w:bidi="fa-IR"/>
        </w:rPr>
        <w:t xml:space="preserve">در برخی از روایات وارد شده که آن حضرت در هنگام وفات امر امامت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نمود و سفارشاتی به آن حضرت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سفارشات این بود که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من فوت کردم مرا غسل بده و کفن نما و سپس مرا به سمت مرقد منوّر و روضه مطهر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تا عهد خود را با آن حضرت تجدید نمایم و پس از آن مرا به جانب مادرم فاطمه زهرا علیها السلام باز گردان و مرا در بقیع به خاک بسپار</w:t>
      </w:r>
      <w:r>
        <w:rPr>
          <w:rFonts w:eastAsia="IRNazanin" w:cs="IRNazanin"/>
          <w:color w:val="111111"/>
          <w:sz w:val="28"/>
          <w:szCs w:val="28"/>
          <w:rtl w:val="true"/>
          <w:lang w:bidi="fa-IR"/>
        </w:rPr>
        <w:t>».</w:t>
      </w:r>
    </w:p>
    <w:p>
      <w:pPr>
        <w:pStyle w:val="Heading4"/>
        <w:numPr>
          <w:ilvl w:val="3"/>
          <w:numId w:val="1"/>
        </w:numPr>
        <w:rPr/>
      </w:pPr>
      <w:bookmarkStart w:id="414" w:name="__RefHeading___Toc9541606_2142443653"/>
      <w:bookmarkStart w:id="415" w:name="_Toc151"/>
      <w:bookmarkEnd w:id="414"/>
      <w:r>
        <w:rPr>
          <w:rtl w:val="true"/>
        </w:rPr>
        <w:t xml:space="preserve">ماجراهای بعد از شهادت امام حسن </w:t>
      </w:r>
      <w:r>
        <w:rPr>
          <w:rtl w:val="true"/>
        </w:rPr>
        <w:t>(</w:t>
      </w:r>
      <w:r>
        <w:rPr>
          <w:rtl w:val="true"/>
        </w:rPr>
        <w:t>علیه السلام</w:t>
      </w:r>
      <w:r>
        <w:rPr>
          <w:rtl w:val="true"/>
        </w:rPr>
        <w:t>)</w:t>
      </w:r>
      <w:bookmarkEnd w:id="415"/>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،برادر آن حضرت را غسل داد و کفن نمود و نسب الوصيّه آن ،حضرت جنازه را با جمعی از بنی هاشم و دوستان برداشت و به سمت روضهٔ مقدسه نبوی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از این موضوع باخبر گردید و بر استری سوار و مانع شد تا آن حضرت برادر خود را به زیارت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این ماجرا این گونه بیان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مُبادِرَةٌ عَلَى بَغْلٍ بِسَرْجِ وَ كانَتْ أَوَّلَ امْرَأَةٍ رَكِبَتْ فِي الإسلام مَرْكَباً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عایشه به سرعت بر استری که زین ،داشت سوار شد و او نخستین زنی بود که در اسلام بر زین نشست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روایات معتبر وارد شده که وقتی جنازه مطهر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برداشتند و به سمت روضهٔ مقدسه حرکت نمودند این خبر به عایشه رسید و </w:t>
      </w:r>
    </w:p>
    <w:p>
      <w:pPr>
        <w:pStyle w:val="BookText"/>
        <w:rPr/>
      </w:pPr>
      <w:r>
        <w:rPr>
          <w:rFonts w:ascii="IRNazanin" w:hAnsi="IRNazanin" w:eastAsia="IRNazanin"/>
          <w:color w:val="111111"/>
          <w:sz w:val="28"/>
          <w:sz w:val="28"/>
          <w:szCs w:val="28"/>
          <w:rtl w:val="true"/>
          <w:lang w:bidi="fa-IR"/>
        </w:rPr>
        <w:t>او گمان کرد که میخواهند تا آن حضرت را در روضهٔ مقدسه دفن نمایند، از این رو سوار بر مرکب شد و مانع گردید،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جنازه را از خانه من دور کنید و حرمت رسول الله را هتک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عایشه آن بود که اگر قبری برای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مقدسه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نمایند هتک حرمت آن حضرت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خطاب به عایشه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پیش از این هتک حرمت حضرت رسول نمودی و کسی را داخل منزل پیامبر کردی که آن حضرت به قرابت او راضی نبود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از این سخن حضرت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بکر را دوست نمی داشت و مراد از این گفتگو آن بود که عایشه پس از فوت ابی بکر مقرّر نمود تا او را در جوار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برادرم مرا امر کرده تا او را به رسول خدا نزدیک سازم تا عهد خود را با آن حضرت تجدید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حضرت عایشه را بسیار ملامت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در قرآن مجید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به خدا ایمان آورده اید در خانه های پیغمبر وارد نشوید </w:t>
      </w:r>
    </w:p>
    <w:p>
      <w:pPr>
        <w:pStyle w:val="BookText"/>
        <w:rPr/>
      </w:pPr>
      <w:r>
        <w:rPr>
          <w:rFonts w:ascii="IRNazanin" w:hAnsi="IRNazanin" w:eastAsia="IRNazanin"/>
          <w:color w:val="111111"/>
          <w:sz w:val="28"/>
          <w:sz w:val="28"/>
          <w:szCs w:val="28"/>
          <w:rtl w:val="true"/>
          <w:lang w:bidi="fa-IR"/>
        </w:rPr>
        <w:t>مگر زمانی که به شما اذن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تو ای ،عایشه بدون اجازه رسول خدا ابی بکر و عمر و آن کسانی را که داخل آن منزل شدند تا قبر حفر کنند را وارد خانه</w:t>
      </w:r>
    </w:p>
    <w:p>
      <w:pPr>
        <w:pStyle w:val="BookText"/>
        <w:rPr/>
      </w:pPr>
      <w:r>
        <w:rPr>
          <w:rFonts w:ascii="IRNazanin" w:hAnsi="IRNazanin" w:eastAsia="IRNazanin"/>
          <w:color w:val="111111"/>
          <w:sz w:val="28"/>
          <w:sz w:val="28"/>
          <w:szCs w:val="28"/>
          <w:rtl w:val="true"/>
          <w:lang w:bidi="fa-IR"/>
        </w:rPr>
        <w:t xml:space="preserve">پیامبر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دیگر از روایات وارد شده که وقتی عایشه بر استر سوار شد،</w:t>
      </w:r>
    </w:p>
    <w:p>
      <w:pPr>
        <w:pStyle w:val="BookText"/>
        <w:rPr/>
      </w:pPr>
      <w:r>
        <w:rPr>
          <w:rFonts w:ascii="IRNazanin" w:hAnsi="IRNazanin" w:eastAsia="IRNazanin"/>
          <w:color w:val="111111"/>
          <w:sz w:val="28"/>
          <w:sz w:val="28"/>
          <w:szCs w:val="28"/>
          <w:rtl w:val="true"/>
          <w:lang w:bidi="fa-IR"/>
        </w:rPr>
        <w:t xml:space="preserve">تعداد زیادی از بنیامیه به دنبال او به راه افتادند و در میان راه به جنازه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با بنی هاشم درشتی و خشونت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بنی هاشم جلو آمدند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قصد نداریم تا جنازه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روضه مقدسه دفن کنیم بلکه تنها قصد ما این است تا این جنازه را به زیارت جدّش ببریم؛ زیرا وصیت چنین بوده است و جنازه را در قبرستان بقیع دفن</w:t>
      </w:r>
    </w:p>
    <w:p>
      <w:pPr>
        <w:pStyle w:val="BookText"/>
        <w:rPr/>
      </w:pPr>
      <w:r>
        <w:rPr>
          <w:rFonts w:ascii="IRNazanin" w:hAnsi="IRNazanin" w:eastAsia="IRNazanin"/>
          <w:color w:val="111111"/>
          <w:sz w:val="28"/>
          <w:sz w:val="28"/>
          <w:szCs w:val="28"/>
          <w:rtl w:val="true"/>
          <w:lang w:bidi="fa-IR"/>
        </w:rPr>
        <w:t>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امویان این سخنان را نشنیده گرفتند و تابوت مطهر آن امام را به تیر بستند و چند تیر از تیرهای آن ملاعین بر تابوت آن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غضب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وصیت برادرم نبود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نیستم که در تشییع جنازه من به مقدار حجامتی خون ریخته شود زمین را از خون شما رنگین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با برخی از بنی امیه که به هواداری عایشه آمده بودند، درشتی کرد و پس از آن نزد عایشه آمد و شعر ذيل را خواند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تَجَمَّلْتِ، تَبَغَلْتِ وَلَوْ عِشْتِ تَفَيَّلْتِ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التَّسْعُ مِنَ التَّمْنِ وَ بِالْكُلِّ تَصَرَّفْتِ </w:t>
      </w:r>
    </w:p>
    <w:p>
      <w:pPr>
        <w:pStyle w:val="BookText"/>
        <w:rPr/>
      </w:pPr>
      <w:r>
        <w:rPr>
          <w:rFonts w:ascii="IRNazanin" w:hAnsi="IRNazanin" w:eastAsia="IRNazanin"/>
          <w:color w:val="111111"/>
          <w:sz w:val="28"/>
          <w:sz w:val="28"/>
          <w:szCs w:val="28"/>
          <w:rtl w:val="true"/>
          <w:lang w:bidi="fa-IR"/>
        </w:rPr>
        <w:t>بر شتر سوار شدی و بر قاطر سوار شدی و اگر زنده بمانی بر فیل</w:t>
      </w:r>
    </w:p>
    <w:p>
      <w:pPr>
        <w:pStyle w:val="BookText"/>
        <w:rPr/>
      </w:pPr>
      <w:r>
        <w:rPr>
          <w:rFonts w:ascii="IRNazanin" w:hAnsi="IRNazanin" w:eastAsia="IRNazanin"/>
          <w:color w:val="111111"/>
          <w:sz w:val="28"/>
          <w:sz w:val="28"/>
          <w:szCs w:val="28"/>
          <w:rtl w:val="true"/>
          <w:lang w:bidi="fa-IR"/>
        </w:rPr>
        <w:t xml:space="preserve">سوار خواهی شد </w:t>
      </w:r>
      <w:r>
        <w:rPr>
          <w:rStyle w:val="FootnoteAnchor"/>
          <w:rtl w:val="true"/>
        </w:rPr>
        <w:footnoteReference w:id="225"/>
      </w:r>
      <w:r>
        <w:rPr>
          <w:rFonts w:ascii="IRNazanin" w:hAnsi="IRNazanin" w:eastAsia="IRNazanin"/>
          <w:color w:val="111111"/>
          <w:sz w:val="28"/>
          <w:sz w:val="28"/>
          <w:szCs w:val="28"/>
          <w:rtl w:val="true"/>
          <w:lang w:bidi="fa-IR"/>
        </w:rPr>
        <w:t xml:space="preserve">سهم تو یک هشتم بود در حالی که تو در تمام اموال تصرف کردی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برخی دیگر از ادله امامت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معجزات مذکور میگردد ان شاء الله تعالی </w:t>
      </w:r>
      <w:bookmarkStart w:id="416" w:name="pg15563_207407"/>
    </w:p>
    <w:p>
      <w:pPr>
        <w:pStyle w:val="Heading3"/>
        <w:numPr>
          <w:ilvl w:val="2"/>
          <w:numId w:val="1"/>
        </w:numPr>
        <w:rPr/>
      </w:pPr>
      <w:bookmarkStart w:id="417" w:name="__RefHeading___Toc9541608_2142443653"/>
      <w:bookmarkStart w:id="418" w:name="_Toc152"/>
      <w:bookmarkEnd w:id="416"/>
      <w:bookmarkEnd w:id="417"/>
      <w:r>
        <w:rPr>
          <w:rtl w:val="true"/>
        </w:rPr>
        <w:t xml:space="preserve">مطلب سوم </w:t>
      </w:r>
      <w:r>
        <w:rPr>
          <w:rtl w:val="true"/>
        </w:rPr>
        <w:t xml:space="preserve">: </w:t>
      </w:r>
      <w:r>
        <w:rPr>
          <w:rtl w:val="true"/>
        </w:rPr>
        <w:t xml:space="preserve">معجزات و خصال حضرت امام حسین </w:t>
      </w:r>
      <w:r>
        <w:rPr>
          <w:rtl w:val="true"/>
        </w:rPr>
        <w:t>(</w:t>
      </w:r>
      <w:r>
        <w:rPr>
          <w:rtl w:val="true"/>
        </w:rPr>
        <w:t>علیه السلام</w:t>
      </w:r>
      <w:r>
        <w:rPr>
          <w:rtl w:val="true"/>
        </w:rPr>
        <w:t>)</w:t>
      </w:r>
      <w:bookmarkEnd w:id="418"/>
    </w:p>
    <w:p>
      <w:pPr>
        <w:pStyle w:val="Heading4"/>
        <w:numPr>
          <w:ilvl w:val="3"/>
          <w:numId w:val="1"/>
        </w:numPr>
        <w:rPr/>
      </w:pPr>
      <w:bookmarkStart w:id="419" w:name="__RefHeading___Toc9541610_2142443653"/>
      <w:bookmarkStart w:id="420" w:name="_Toc153"/>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 xml:space="preserve">معجزات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است و ذکر تمام این معجزات، سخن را به درازا می کشاند از این رو ما به ذکر قلیلی از آن اکتفا می کنیم </w:t>
      </w:r>
      <w:r>
        <w:rPr>
          <w:rFonts w:eastAsia="IRNazanin" w:cs="IRNazanin"/>
          <w:color w:val="111111"/>
          <w:sz w:val="28"/>
          <w:szCs w:val="28"/>
          <w:rtl w:val="true"/>
          <w:lang w:bidi="fa-IR"/>
        </w:rPr>
        <w:t>:</w:t>
      </w:r>
    </w:p>
    <w:p>
      <w:pPr>
        <w:pStyle w:val="Heading4"/>
        <w:numPr>
          <w:ilvl w:val="3"/>
          <w:numId w:val="1"/>
        </w:numPr>
        <w:rPr/>
      </w:pPr>
      <w:bookmarkStart w:id="421" w:name="__RefHeading___Toc9541612_2142443653"/>
      <w:bookmarkStart w:id="422" w:name="_Toc154"/>
      <w:bookmarkEnd w:id="421"/>
      <w:r>
        <w:rPr>
          <w:rtl w:val="true"/>
        </w:rPr>
        <w:t xml:space="preserve">معجزهٔ اوّل </w:t>
      </w:r>
      <w:r>
        <w:rPr>
          <w:rtl w:val="true"/>
        </w:rPr>
        <w:t xml:space="preserve">: </w:t>
      </w:r>
      <w:r>
        <w:rPr>
          <w:rtl w:val="true"/>
        </w:rPr>
        <w:t>نفرین به فردی از سپاه دشمن</w:t>
      </w:r>
      <w:bookmarkEnd w:id="422"/>
    </w:p>
    <w:p>
      <w:pPr>
        <w:pStyle w:val="BookText"/>
        <w:rPr/>
      </w:pPr>
      <w:r>
        <w:rPr>
          <w:rFonts w:ascii="IRNazanin" w:hAnsi="IRNazanin" w:eastAsia="IRNazanin"/>
          <w:color w:val="111111"/>
          <w:sz w:val="28"/>
          <w:sz w:val="28"/>
          <w:szCs w:val="28"/>
          <w:rtl w:val="true"/>
          <w:lang w:bidi="fa-IR"/>
        </w:rPr>
        <w:t xml:space="preserve">در کتب معتبر ذکر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واقعه کربلا به امر آن حضرت خندقی در پیش خیمه حرم حفر نمودند و آن را از هیزم پر کردند و آن هیزمها را به آتش کشیدند تا مبادا لشکر دشمن قصد حمله به خیمه 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لشکریان عمر سعد مرکب تاخت و گفت یا حسین پیش از آتش آن جهان به آتش این جهان گرفتار شدی آن حضرت او را نفرین کرد و در همان زمان شرارهٔ آتش بر او افتاد و هر چه کوشیدند تا آن آتش را فرونشانند نتوانستند و هر چه آب بر آن شعله ریختند سبب افزایش</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شعله شد تا اینکه آن مرد سوخت و به جهنّم واصل شد</w:t>
      </w:r>
      <w:r>
        <w:rPr>
          <w:rFonts w:eastAsia="IRNazanin" w:cs="IRNazanin"/>
          <w:color w:val="111111"/>
          <w:sz w:val="28"/>
          <w:szCs w:val="28"/>
          <w:rtl w:val="true"/>
          <w:lang w:bidi="fa-IR"/>
        </w:rPr>
        <w:t xml:space="preserve">. </w:t>
      </w:r>
      <w:bookmarkStart w:id="423" w:name="pg15563_207408"/>
    </w:p>
    <w:p>
      <w:pPr>
        <w:pStyle w:val="BookText"/>
        <w:rPr/>
      </w:pPr>
      <w:bookmarkEnd w:id="423"/>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مرکب آن ملعون سکندری خورد و او را از پشت خود به میان آتش انداخت و آن شقی سوخت</w:t>
      </w:r>
    </w:p>
    <w:p>
      <w:pPr>
        <w:pStyle w:val="Heading4"/>
        <w:numPr>
          <w:ilvl w:val="3"/>
          <w:numId w:val="1"/>
        </w:numPr>
        <w:rPr/>
      </w:pPr>
      <w:bookmarkStart w:id="424" w:name="__RefHeading___Toc9541614_2142443653"/>
      <w:bookmarkStart w:id="425" w:name="_Toc155"/>
      <w:bookmarkEnd w:id="424"/>
      <w:r>
        <w:rPr>
          <w:rtl w:val="true"/>
        </w:rPr>
        <w:t xml:space="preserve">معجزه دوّم </w:t>
      </w:r>
      <w:r>
        <w:rPr>
          <w:rtl w:val="true"/>
        </w:rPr>
        <w:t xml:space="preserve">: </w:t>
      </w:r>
      <w:r>
        <w:rPr>
          <w:rtl w:val="true"/>
        </w:rPr>
        <w:t>نفرین به محمّد اشعث ملعون</w:t>
      </w:r>
      <w:bookmarkEnd w:id="425"/>
    </w:p>
    <w:p>
      <w:pPr>
        <w:pStyle w:val="BookText"/>
        <w:rPr/>
      </w:pPr>
      <w:r>
        <w:rPr>
          <w:rFonts w:ascii="IRNazanin" w:hAnsi="IRNazanin" w:eastAsia="IRNazanin"/>
          <w:color w:val="111111"/>
          <w:sz w:val="28"/>
          <w:sz w:val="28"/>
          <w:szCs w:val="28"/>
          <w:rtl w:val="true"/>
          <w:lang w:bidi="fa-IR"/>
        </w:rPr>
        <w:t xml:space="preserve">در کتب معتبر حدیث ذکر شده که در واقعه کربلا،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به عمر سعد و لشکر شام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دختر زادهٔ پیغمبر شما ،هستم چرا به من بی حرمتی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اتمام حجت آنان را نصیحت فرمود؛ اما آنان بر لجاجت و عناد خویش افزودند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اشعث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خود را تاخت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 دروغ می گویی و لاف گزاف میزنی تو کجا فرزند فاطمه و دختر زاده پیغمبر ما می باشی؟</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میان من و او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ساعت آن ملعون به قضای حاجت نیازمند شد از این رو عنان مرکب را برگرفت و در میان صحرا به قضای حاجت مشغول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زمین شکافته شد و عقرب سیاهی که به بزرگی کبوتری بود، از زمین بیرون آمد و بر مقعد او نیش زد آن ملعون در میان خاک و نجاست خویش می غلطید و فریاد میزد و به خاطر غلبه درد سر خود را بر زمین می زد تا به جهنم واصل شد</w:t>
      </w:r>
      <w:r>
        <w:rPr>
          <w:rFonts w:eastAsia="IRNazanin" w:cs="IRNazanin"/>
          <w:color w:val="111111"/>
          <w:sz w:val="28"/>
          <w:szCs w:val="28"/>
          <w:rtl w:val="true"/>
          <w:lang w:bidi="fa-IR"/>
        </w:rPr>
        <w:t>.</w:t>
      </w:r>
    </w:p>
    <w:p>
      <w:pPr>
        <w:pStyle w:val="Heading4"/>
        <w:numPr>
          <w:ilvl w:val="3"/>
          <w:numId w:val="1"/>
        </w:numPr>
        <w:rPr/>
      </w:pPr>
      <w:bookmarkStart w:id="426" w:name="__RefHeading___Toc9541616_2142443653"/>
      <w:bookmarkStart w:id="427" w:name="_Toc156"/>
      <w:bookmarkEnd w:id="426"/>
      <w:r>
        <w:rPr>
          <w:rtl w:val="true"/>
        </w:rPr>
        <w:t xml:space="preserve">معجزه سوّم </w:t>
      </w:r>
      <w:r>
        <w:rPr>
          <w:rtl w:val="true"/>
        </w:rPr>
        <w:t xml:space="preserve">: </w:t>
      </w:r>
      <w:r>
        <w:rPr>
          <w:rtl w:val="true"/>
        </w:rPr>
        <w:t>تلاوت سر بریده بر نیزه</w:t>
      </w:r>
      <w:bookmarkEnd w:id="42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معتبر وارد شده که آن حضرت هنگامی که سر مبارکش بر سر </w:t>
      </w:r>
      <w:bookmarkStart w:id="428" w:name="pg15563_207409"/>
    </w:p>
    <w:p>
      <w:pPr>
        <w:pStyle w:val="BookText"/>
        <w:rPr/>
      </w:pPr>
      <w:bookmarkEnd w:id="428"/>
      <w:r>
        <w:rPr>
          <w:rFonts w:ascii="IRNazanin" w:hAnsi="IRNazanin" w:eastAsia="IRNazanin"/>
          <w:color w:val="111111"/>
          <w:sz w:val="28"/>
          <w:sz w:val="28"/>
          <w:szCs w:val="28"/>
          <w:rtl w:val="true"/>
          <w:lang w:bidi="fa-IR"/>
        </w:rPr>
        <w:t xml:space="preserve">نیزه بود به تلاوت قرآن مجید مشغول بود و اگر کسی تفصیل این معجزات را بخواهد به کتاب محن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الاولیاء این فقیر مراجعه نماید</w:t>
      </w:r>
      <w:r>
        <w:rPr>
          <w:rFonts w:eastAsia="IRNazanin" w:cs="IRNazanin"/>
          <w:color w:val="111111"/>
          <w:sz w:val="28"/>
          <w:szCs w:val="28"/>
          <w:rtl w:val="true"/>
          <w:lang w:bidi="fa-IR"/>
        </w:rPr>
        <w:t>.</w:t>
      </w:r>
    </w:p>
    <w:p>
      <w:pPr>
        <w:pStyle w:val="Heading4"/>
        <w:numPr>
          <w:ilvl w:val="3"/>
          <w:numId w:val="1"/>
        </w:numPr>
        <w:rPr/>
      </w:pPr>
      <w:bookmarkStart w:id="429" w:name="__RefHeading___Toc9541618_2142443653"/>
      <w:bookmarkStart w:id="430" w:name="_Toc157"/>
      <w:bookmarkEnd w:id="429"/>
      <w:r>
        <w:rPr>
          <w:rtl w:val="true"/>
        </w:rPr>
        <w:t xml:space="preserve">معجزه چهارم </w:t>
      </w:r>
      <w:r>
        <w:rPr>
          <w:rtl w:val="true"/>
        </w:rPr>
        <w:t xml:space="preserve">: </w:t>
      </w:r>
      <w:r>
        <w:rPr>
          <w:rtl w:val="true"/>
        </w:rPr>
        <w:t>حکایت یوحنای نصرانی</w:t>
      </w:r>
      <w:bookmarkEnd w:id="430"/>
    </w:p>
    <w:p>
      <w:pPr>
        <w:pStyle w:val="BookText"/>
        <w:rPr/>
      </w:pPr>
      <w:r>
        <w:rPr>
          <w:rFonts w:ascii="IRNazanin" w:hAnsi="IRNazanin" w:eastAsia="IRNazanin"/>
          <w:color w:val="111111"/>
          <w:sz w:val="28"/>
          <w:sz w:val="28"/>
          <w:szCs w:val="28"/>
          <w:rtl w:val="true"/>
          <w:lang w:bidi="fa-IR"/>
        </w:rPr>
        <w:t>از دیگر معجزات آن حضرت که به طریق صحیح از موسی بن عبد العزیز روایت شده آن است که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یوحنای نصرانی در بغداد به من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دین تو و نبی تو این شخصی را که در کربلا زیارت می کنند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علی بن ابی طالب و دختر زاده پیغمبر آخرالزمان است؛ تو را با این سؤال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حکایتی عجیب دارم و امری عظیم دیده ام و از مشاهده آن متحیر 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هارون الرشید در نصف شب به دنبال من آمد و مرا با عجله</w:t>
      </w:r>
    </w:p>
    <w:p>
      <w:pPr>
        <w:pStyle w:val="BookText"/>
        <w:rPr/>
      </w:pPr>
      <w:r>
        <w:rPr>
          <w:rFonts w:ascii="IRNazanin" w:hAnsi="IRNazanin" w:eastAsia="IRNazanin"/>
          <w:color w:val="111111"/>
          <w:sz w:val="28"/>
          <w:sz w:val="28"/>
          <w:szCs w:val="28"/>
          <w:rtl w:val="true"/>
          <w:lang w:bidi="fa-IR"/>
        </w:rPr>
        <w:t>به خانه موسی بن عیسی هاشمی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می فرماید که این مرد از بستگان من است اینک او را علاج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مردی افتاده و هوش از روی وی رفته از این رو پرسیدم که چه بر سر او آمده است؟ رفتند و طشتی آوردند و در درون آن طشت تمام احشاء و اندرون آن شخص افتاده بود 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این حال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که اکنون بیهوش است ساعتی پیش نشسته بود و در کمال صحت و تندرستی بود و با اهل مجلس صحبت میکرد و از هر جا سخنی رد و بدل می گردید تا اینکه سخن حسین بن علی بن </w:t>
      </w:r>
    </w:p>
    <w:p>
      <w:pPr>
        <w:pStyle w:val="BookText"/>
        <w:rPr/>
      </w:pPr>
      <w:r>
        <w:rPr>
          <w:rFonts w:ascii="IRNazanin" w:hAnsi="IRNazanin" w:eastAsia="IRNazanin"/>
          <w:color w:val="111111"/>
          <w:sz w:val="28"/>
          <w:sz w:val="28"/>
          <w:szCs w:val="28"/>
          <w:rtl w:val="true"/>
          <w:lang w:bidi="fa-IR"/>
        </w:rPr>
        <w:t xml:space="preserve">ابی طالب به میان آمد این شخص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رافضیان علوی به او محبت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 بر خاک او می بندند و خاک او را شفای جمیع امراض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در جواب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قبل از این منکر این مسأله بودم اما چیزی از خاک او دیدم و حالا انکار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مرضی عارض شد و معالجه بسیار کردم و اطباء از علاج آن عاجز شدند و به هیچ وجه آن مرض بهبود نیافت و من روز به روز ضعیف میشدم و طاقت و توان از من طاق گردیده بود و چون بسیار شنیده بودم که شفا در خاک حسین است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این خاک تناول کنم شاید راست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مقدار نخودی از آن خاک خوردم و تمام مرض در همان</w:t>
      </w:r>
    </w:p>
    <w:p>
      <w:pPr>
        <w:pStyle w:val="BookText"/>
        <w:rPr/>
      </w:pPr>
      <w:r>
        <w:rPr>
          <w:rFonts w:ascii="IRNazanin" w:hAnsi="IRNazanin" w:eastAsia="IRNazanin"/>
          <w:color w:val="111111"/>
          <w:sz w:val="28"/>
          <w:sz w:val="28"/>
          <w:szCs w:val="28"/>
          <w:rtl w:val="true"/>
          <w:lang w:bidi="fa-IR"/>
        </w:rPr>
        <w:t>ساعت از من زائل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چون این سخن را شنید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از آن خاک به همراه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شخص به خانه خود رفت و پس از ساعتی آمد و اندکی از آن خاک را حاضر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خاک را برگرفت و از روی استهزا آن خاک را بر مقعد خویش</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گذاشت و لحظه ای نگذشت که فریاد و فغان زد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طشت طلبید و همین که طشت حاضر شد، از اندرون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می بینی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چوبی که در دست داشتم دل و جگر و شش او را وارسی نمودم 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عیسی که مرده زنده می کند بتواند این مرد را علاج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خانه بیرون آمدم و آن بدبخت بدعاقبت را به حال خود گذاشتم </w:t>
      </w:r>
      <w:r>
        <w:rPr>
          <w:rFonts w:eastAsia="IRNazanin" w:cs="IRNazanin"/>
          <w:color w:val="111111"/>
          <w:sz w:val="28"/>
          <w:szCs w:val="28"/>
          <w:rtl w:val="true"/>
          <w:lang w:bidi="fa-IR"/>
        </w:rPr>
        <w:t xml:space="preserve">. </w:t>
      </w:r>
      <w:bookmarkStart w:id="431" w:name="pg15563_207411"/>
    </w:p>
    <w:p>
      <w:pPr>
        <w:pStyle w:val="BookText"/>
        <w:rPr/>
      </w:pPr>
      <w:bookmarkEnd w:id="431"/>
      <w:r>
        <w:rPr>
          <w:rFonts w:ascii="IRNazanin" w:hAnsi="IRNazanin" w:eastAsia="IRNazanin"/>
          <w:color w:val="111111"/>
          <w:sz w:val="28"/>
          <w:sz w:val="28"/>
          <w:szCs w:val="28"/>
          <w:rtl w:val="true"/>
          <w:lang w:bidi="fa-IR"/>
        </w:rPr>
        <w:t xml:space="preserve">موسى بن عبد العزیز که راوی این ماجراست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سحر آواز نوحه بلند شد و موسی بن عیسی هاشمی درگذشت و یوحنا به این سبب مسلمان شد و مکرّر به زیارت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 و مغفرت گناهان خود را در آن آستانه متبرکه مسألت می نمود </w:t>
      </w:r>
      <w:r>
        <w:rPr>
          <w:rFonts w:eastAsia="IRNazanin" w:cs="IRNazanin"/>
          <w:color w:val="111111"/>
          <w:sz w:val="28"/>
          <w:szCs w:val="28"/>
          <w:rtl w:val="true"/>
          <w:lang w:bidi="fa-IR"/>
        </w:rPr>
        <w:t>.</w:t>
      </w:r>
    </w:p>
    <w:p>
      <w:pPr>
        <w:pStyle w:val="Heading4"/>
        <w:numPr>
          <w:ilvl w:val="3"/>
          <w:numId w:val="1"/>
        </w:numPr>
        <w:rPr/>
      </w:pPr>
      <w:bookmarkStart w:id="432" w:name="__RefHeading___Toc9541620_2142443653"/>
      <w:bookmarkStart w:id="433" w:name="_Toc158"/>
      <w:bookmarkEnd w:id="432"/>
      <w:r>
        <w:rPr>
          <w:rtl w:val="true"/>
        </w:rPr>
        <w:t xml:space="preserve">معجزه پنجم </w:t>
      </w:r>
      <w:r>
        <w:rPr>
          <w:rtl w:val="true"/>
        </w:rPr>
        <w:t xml:space="preserve">: </w:t>
      </w:r>
      <w:r>
        <w:rPr>
          <w:rtl w:val="true"/>
        </w:rPr>
        <w:t>شفای تربت حضرت</w:t>
      </w:r>
      <w:bookmarkEnd w:id="433"/>
    </w:p>
    <w:p>
      <w:pPr>
        <w:pStyle w:val="BookText"/>
        <w:rPr/>
      </w:pPr>
      <w:r>
        <w:rPr>
          <w:rFonts w:ascii="IRNazanin" w:hAnsi="IRNazanin" w:eastAsia="IRNazanin"/>
          <w:color w:val="111111"/>
          <w:sz w:val="28"/>
          <w:sz w:val="28"/>
          <w:szCs w:val="28"/>
          <w:rtl w:val="true"/>
          <w:lang w:bidi="fa-IR"/>
        </w:rPr>
        <w:t xml:space="preserve">در برخی از کتب معتبر نقل شده که حسین بن محمد بن عبدالله از پدرش روایت کرده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جامع مدینه نماز می خواندم و دو مرد غریب در آنجا در جانب من نشسته بودند و با یکدیگر صحبت میکردند یکی به دیگری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که برای من چه اتفاقی افتاد؟ من به دردی از اندرون خویش مبتلا شدم و هیچ طبیبی نتوانست مرض من را تشخیص دهد و من از زندگی ناامید شده بودم روزی پیرزنی</w:t>
      </w:r>
    </w:p>
    <w:p>
      <w:pPr>
        <w:pStyle w:val="BookText"/>
        <w:rPr/>
      </w:pPr>
      <w:r>
        <w:rPr>
          <w:rFonts w:ascii="IRNazanin" w:hAnsi="IRNazanin" w:eastAsia="IRNazanin"/>
          <w:color w:val="111111"/>
          <w:sz w:val="28"/>
          <w:sz w:val="28"/>
          <w:szCs w:val="28"/>
          <w:rtl w:val="true"/>
          <w:lang w:bidi="fa-IR"/>
        </w:rPr>
        <w:t xml:space="preserve">خانه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در همسایگی من بود به من آمد و مرا مضطرب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است که به مرضی مبتلا شدم و از اطباء کاری برنیامد و حال منتظر هلاکت و مرگ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که مرض تو را علاج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غیر از این آرزویی ندارم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پیرزن به خانه خود رفت و بعد از لمحه ای آمد و کاسه ای پر از آب در دست داشت و آن را به من داد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بنوش تا شفا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آب را خوردم و بعد از لحظه ای خود را صحیح و سالم </w:t>
      </w:r>
      <w:bookmarkStart w:id="434" w:name="pg15563_207412"/>
    </w:p>
    <w:p>
      <w:pPr>
        <w:pStyle w:val="BookText"/>
        <w:rPr/>
      </w:pPr>
      <w:bookmarkEnd w:id="434"/>
      <w:r>
        <w:rPr>
          <w:rFonts w:ascii="IRNazanin" w:hAnsi="IRNazanin" w:eastAsia="IRNazanin"/>
          <w:color w:val="111111"/>
          <w:sz w:val="28"/>
          <w:sz w:val="28"/>
          <w:szCs w:val="28"/>
          <w:rtl w:val="true"/>
          <w:lang w:bidi="fa-IR"/>
        </w:rPr>
        <w:t>یافتم که گویا هرگز بیماری نداشته ام و مدتی از آن گذشت و اثری از</w:t>
      </w:r>
    </w:p>
    <w:p>
      <w:pPr>
        <w:pStyle w:val="BookText"/>
        <w:rPr/>
      </w:pPr>
      <w:r>
        <w:rPr>
          <w:rFonts w:ascii="IRNazanin" w:hAnsi="IRNazanin" w:eastAsia="IRNazanin"/>
          <w:color w:val="111111"/>
          <w:sz w:val="28"/>
          <w:sz w:val="28"/>
          <w:szCs w:val="28"/>
          <w:rtl w:val="true"/>
          <w:lang w:bidi="fa-IR"/>
        </w:rPr>
        <w:t xml:space="preserve">آن کوفتگی در من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دیگر بار آن زن به خانه من آمد از او 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چه چیزی داخل آب ریخته بودی؟ آن را به من بیاموز تا اگر بار دیگر به چنان کوفتگی مبتلا شدم از معالجه آن عاجز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دانه از این تسبیحی که در دست دارم داخل آب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تسبیح را از کدام خاک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خشمگین شدم 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رافضیه مرا به خاک قبر حسین مداوا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زن غمناک شد و از خانه من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بلافاصله مرض من بازگشت و اکنون مدت هاست که آن مرض گرفتارم و در علاج کار خود گرفتار و درمانده ام و نمی دانم چه کنم در این هنگام مؤذن بانگ نماز گفت و هر دو مشغول نماز شدند و ندانستم که حال آن مرد به کجا رسید </w:t>
      </w:r>
      <w:r>
        <w:rPr>
          <w:rFonts w:eastAsia="IRNazanin" w:cs="IRNazanin"/>
          <w:color w:val="111111"/>
          <w:sz w:val="28"/>
          <w:szCs w:val="28"/>
          <w:rtl w:val="true"/>
          <w:lang w:bidi="fa-IR"/>
        </w:rPr>
        <w:t>.</w:t>
      </w:r>
    </w:p>
    <w:p>
      <w:pPr>
        <w:pStyle w:val="Heading4"/>
        <w:numPr>
          <w:ilvl w:val="3"/>
          <w:numId w:val="1"/>
        </w:numPr>
        <w:rPr/>
      </w:pPr>
      <w:bookmarkStart w:id="435" w:name="__RefHeading___Toc9541622_2142443653"/>
      <w:bookmarkStart w:id="436" w:name="_Toc159"/>
      <w:bookmarkEnd w:id="435"/>
      <w:r>
        <w:rPr>
          <w:rtl w:val="true"/>
        </w:rPr>
        <w:t xml:space="preserve">معجزه ششم </w:t>
      </w:r>
      <w:r>
        <w:rPr>
          <w:rtl w:val="true"/>
        </w:rPr>
        <w:t xml:space="preserve">: </w:t>
      </w:r>
      <w:r>
        <w:rPr>
          <w:rtl w:val="true"/>
        </w:rPr>
        <w:t>سوء عاقبت لشكريان عمر سعد</w:t>
      </w:r>
      <w:bookmarkEnd w:id="436"/>
    </w:p>
    <w:p>
      <w:pPr>
        <w:pStyle w:val="BookText"/>
        <w:rPr/>
      </w:pPr>
      <w:r>
        <w:rPr>
          <w:rFonts w:ascii="IRNazanin" w:hAnsi="IRNazanin" w:eastAsia="IRNazanin"/>
          <w:color w:val="111111"/>
          <w:sz w:val="28"/>
          <w:sz w:val="28"/>
          <w:szCs w:val="28"/>
          <w:rtl w:val="true"/>
          <w:lang w:bidi="fa-IR"/>
        </w:rPr>
        <w:t>از دیگر کرامات و معجزات آن حضرت آن است که تمام گروهی که در کربلا به جنگ آن حضرت حاضر شده بودند به بلاهای عظیم گرفتار شدند و در اندک زمانی همگی به جهنم واصل شدند و تعداد آن گروه که در کربلا به جنگ آن حضرت رفته بودند طبق برخی روایات صد و پنجاه هزار نفر بود که صد هزار سواره و پنجاه هزار پیاده نظام بودند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برخی روایات استفاده میشود که آن گروه بیست و دو هزار نفر بودند </w:t>
      </w:r>
      <w:bookmarkStart w:id="437" w:name="pg15563_207413"/>
    </w:p>
    <w:p>
      <w:pPr>
        <w:pStyle w:val="BookText"/>
        <w:rPr/>
      </w:pPr>
      <w:bookmarkEnd w:id="437"/>
      <w:r>
        <w:rPr>
          <w:rFonts w:ascii="IRNazanin" w:hAnsi="IRNazanin" w:eastAsia="IRNazanin"/>
          <w:color w:val="111111"/>
          <w:sz w:val="28"/>
          <w:sz w:val="28"/>
          <w:szCs w:val="28"/>
          <w:rtl w:val="true"/>
          <w:lang w:bidi="fa-IR"/>
        </w:rPr>
        <w:t xml:space="preserve">اما این روایت ضعیف است و در هر حال تمام این جماعت به بلا گرفتار شدند و در اندک زمانی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بن ابی عبیده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مسلط ساخت و او بسیاری از قاتلان را به جهنم فرستاد و از برخی روایات استفاده می شود که مختار تعداد بیشتری را به جهنم فرستاده، مانند روایت حضرت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سَيُقْتَلُ وَلَدِى الْحُسَيْنُ وَسَيَخْرُجُ غُلامٌ مِنْ ثَقِيفِ وَيَقْتُلُ مِنَ الَّذِينَ ظَلَمُوا، ثَلاثة مائة و ثلاث وثمانين ألْفَ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زودی فرزند من حسین کشته میشود و به زودی پسری از قبیلهٔ</w:t>
      </w:r>
    </w:p>
    <w:p>
      <w:pPr>
        <w:pStyle w:val="BookText"/>
        <w:rPr/>
      </w:pPr>
      <w:r>
        <w:rPr>
          <w:rFonts w:ascii="IRNazanin" w:hAnsi="IRNazanin" w:eastAsia="IRNazanin"/>
          <w:color w:val="111111"/>
          <w:sz w:val="28"/>
          <w:sz w:val="28"/>
          <w:szCs w:val="28"/>
          <w:rtl w:val="true"/>
          <w:lang w:bidi="fa-IR"/>
        </w:rPr>
        <w:t>ثقیف قیام میکند و از آنهایی که ظلم کرده اند، سیصد و هشتاد</w:t>
      </w:r>
    </w:p>
    <w:p>
      <w:pPr>
        <w:pStyle w:val="BookText"/>
        <w:rPr/>
      </w:pPr>
      <w:r>
        <w:rPr>
          <w:rFonts w:ascii="IRNazanin" w:hAnsi="IRNazanin" w:eastAsia="IRNazanin"/>
          <w:color w:val="111111"/>
          <w:sz w:val="28"/>
          <w:sz w:val="28"/>
          <w:szCs w:val="28"/>
          <w:rtl w:val="true"/>
          <w:lang w:bidi="fa-IR"/>
        </w:rPr>
        <w:t xml:space="preserve">سه هزار نفر را به قتل 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روایت دلالت می کند که حاضران در کربلا برای جنگ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سیصد و هشتاد و سه هزار نفر بیشتر بوده اند و مختار تنها این تعداد را به قتل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ممکن است مراد از آن گروه ظالم حتی کسانی باشند که آن حضرت را متابعت نکردند و از یزید ملعون پیروی نمودند اعم از اینکه در کربلا حاضر شده باشند یا نه؛ بنابراین جمع میان روایت صد و پنجاه هزار نفر و این روایت به این صورتی است که بیان شد و تعداد اندکی از قاتلان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شمشیر مختار و متابعان او گرفتار نشدند، به عقوبت های گوناگون دیگر گرفتار آمده و راه جهنم را در پیش گرفتند</w:t>
      </w:r>
      <w:r>
        <w:rPr>
          <w:rFonts w:eastAsia="IRNazanin" w:cs="IRNazanin"/>
          <w:color w:val="111111"/>
          <w:sz w:val="28"/>
          <w:szCs w:val="28"/>
          <w:rtl w:val="true"/>
          <w:lang w:bidi="fa-IR"/>
        </w:rPr>
        <w:t>.</w:t>
      </w:r>
    </w:p>
    <w:p>
      <w:pPr>
        <w:pStyle w:val="Heading4"/>
        <w:numPr>
          <w:ilvl w:val="3"/>
          <w:numId w:val="1"/>
        </w:numPr>
        <w:rPr/>
      </w:pPr>
      <w:bookmarkStart w:id="438" w:name="__RefHeading___Toc9541624_2142443653"/>
      <w:bookmarkStart w:id="439" w:name="_Toc160"/>
      <w:bookmarkEnd w:id="438"/>
      <w:r>
        <w:rPr>
          <w:rtl w:val="true"/>
        </w:rPr>
        <w:t xml:space="preserve">معجزهٔ هفتم </w:t>
      </w:r>
      <w:r>
        <w:rPr>
          <w:rtl w:val="true"/>
        </w:rPr>
        <w:t xml:space="preserve">: </w:t>
      </w:r>
      <w:r>
        <w:rPr>
          <w:rtl w:val="true"/>
        </w:rPr>
        <w:t>شراره بر ریش معاند</w:t>
      </w:r>
      <w:bookmarkEnd w:id="43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پس از واقعه کربلا شبی جماعتی در خانه ای بودند و با </w:t>
      </w:r>
    </w:p>
    <w:p>
      <w:pPr>
        <w:pStyle w:val="BookText"/>
        <w:rPr/>
      </w:pPr>
      <w:r>
        <w:rPr>
          <w:rFonts w:ascii="IRNazanin" w:hAnsi="IRNazanin" w:eastAsia="IRNazanin"/>
          <w:color w:val="111111"/>
          <w:sz w:val="28"/>
          <w:sz w:val="28"/>
          <w:szCs w:val="28"/>
          <w:rtl w:val="true"/>
          <w:lang w:bidi="fa-IR"/>
        </w:rPr>
        <w:t xml:space="preserve">یکدیگر صحبت میکردند تا اینکه سخن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از روی تعجب گفتند که هر کس در کربلا به جنگ حسین بن علی علیهما السلام رفته البته به بلایی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آن مجلس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یاوه است من نیز یکی از قاتلان او هستم و از آن روزی که آن عمل از من صادر شده تا به حال روز به روز احوالم در خرمی و خوشی است و در این مدت هرگز به اندک بلایی مبتلا نشده ام و اموالم زیاد گردیده است و آنچه آرزو می کنم بلافاصله برایم مهیا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اثنای این گفتگو از چراغی که در میان مجلس بود، شراره ای جدا شد و بر ریش آن مرد افتاد و ریش او را مشتعل ساخت؛ آن مرد دست خود را بر ریشش زد تا آتش را خاموش نماید اما آتش بر لباسش افتاد و او هر چه کوشید تا آتش را خاموش نماید موفق نشد و آتش تمام اندامش را درنوردید و او از شدّت اضطراب خود را در حوضی که در آن نزدیکی بود انداخت و سر را به زیر آب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مجلس دیدند که آن شعله آتش بر روی آب ایستاد و آن شقی زیر آب به گمان اینکه آتش را از خود دفع نموده سر را بیرون آورد و همین که بیرون آمد، شعله آتش او را گرفت و او دیگربار سر به زیر آب فرو کرد و تا توانست صبر نمود و همین که نفسش تنگ می شد و بی تاب می گردید و سر بیرون می کرد شعله آتش او را می گرفت و به این صورت چند مرتبه به زیر آب رفت و سر بیرون آورد تا دست آخر آن آتش او را به گونه ای گرفت که امانش نداد و در میان آب، به آتش غضب الهی سوخت و به جهنم واصل 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نیز نقل نموده اند که وقتی آن شقی سر در آب فرو کرد، به قدرت </w:t>
      </w:r>
      <w:bookmarkStart w:id="440" w:name="pg15563_207415"/>
    </w:p>
    <w:p>
      <w:pPr>
        <w:pStyle w:val="BookText"/>
        <w:rPr/>
      </w:pPr>
      <w:bookmarkEnd w:id="440"/>
      <w:r>
        <w:rPr>
          <w:rFonts w:ascii="IRNazanin" w:hAnsi="IRNazanin" w:eastAsia="IRNazanin"/>
          <w:color w:val="111111"/>
          <w:sz w:val="28"/>
          <w:sz w:val="28"/>
          <w:szCs w:val="28"/>
          <w:rtl w:val="true"/>
          <w:lang w:bidi="fa-IR"/>
        </w:rPr>
        <w:t xml:space="preserve">كامله الهی تمام آب حوض مبدل به نفت شد و آتش در نفت افتاد و آن بی دین را سوزاند </w:t>
      </w:r>
      <w:r>
        <w:rPr>
          <w:rFonts w:eastAsia="IRNazanin" w:cs="IRNazanin"/>
          <w:color w:val="111111"/>
          <w:sz w:val="28"/>
          <w:szCs w:val="28"/>
          <w:rtl w:val="true"/>
          <w:lang w:bidi="fa-IR"/>
        </w:rPr>
        <w:t>.</w:t>
      </w:r>
    </w:p>
    <w:p>
      <w:pPr>
        <w:pStyle w:val="Heading4"/>
        <w:numPr>
          <w:ilvl w:val="3"/>
          <w:numId w:val="1"/>
        </w:numPr>
        <w:rPr/>
      </w:pPr>
      <w:bookmarkStart w:id="441" w:name="__RefHeading___Toc9541626_2142443653"/>
      <w:bookmarkStart w:id="442" w:name="_Toc161"/>
      <w:bookmarkEnd w:id="441"/>
      <w:r>
        <w:rPr>
          <w:rtl w:val="true"/>
        </w:rPr>
        <w:t>گریه آسمان در شهادت آن سرور</w:t>
      </w:r>
      <w:bookmarkEnd w:id="442"/>
    </w:p>
    <w:p>
      <w:pPr>
        <w:pStyle w:val="BookText"/>
        <w:rPr/>
      </w:pPr>
      <w:r>
        <w:rPr>
          <w:rFonts w:ascii="IRNazanin" w:hAnsi="IRNazanin" w:eastAsia="IRNazanin"/>
          <w:color w:val="111111"/>
          <w:sz w:val="28"/>
          <w:sz w:val="28"/>
          <w:szCs w:val="28"/>
          <w:rtl w:val="true"/>
          <w:lang w:bidi="fa-IR"/>
        </w:rPr>
        <w:t xml:space="preserve">از دیگر کمالات آن حضرت که از روایات استفاده می شود، گریه آسمان در مصیبتش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صلى الله صاحب كتاب تحفة الابرار و دیگران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بَكَتِ السَّماءُ عَلَى أَحَدٍ إِلَّا عَلَى يَحْيَى بْنَ زَكِريّا وَالْحُسَيْنِ بْنِ عَلِيٌّ علیهما السلام وَحُمْرَتُها بُكَاؤُها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آسمان بر هیچ کس نگریست مگر بر یحیی بن زکریا و حسین بن على علیهما السلام و سرخی آسمان همان گریه آسمان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در روایات صحیحه وارد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یحیی پیغمبر را به ظلم و ستم به قتل رساندند، سرخی در کنار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ظاهر شد و پیش از آن هرگز شفق در آسمان نبود و و آن سرخی باقی ماند تا وقتی که بخت النصر بر بنی اسرائیل مسلّط شد پس از آن که بسیاری از بنی اسرائیل را کشت، آن سرخی برطرف شد و دیگر کسی سرخی در آسمان نمیدید تا زمانی که عصیانگران این امّت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شهادت رساندند و پس از شهادت آن حضرت بار دیگر آن حادثه بازگشت و آسمان خون شفق ریخت و زمانه گرد ماتم بر سر دوستان اهل بیت گسترد و این سرخی تا </w:t>
      </w:r>
      <w:bookmarkStart w:id="443" w:name="pg15563_207416"/>
    </w:p>
    <w:p>
      <w:pPr>
        <w:pStyle w:val="BookText"/>
        <w:rPr/>
      </w:pPr>
      <w:bookmarkEnd w:id="443"/>
      <w:r>
        <w:rPr>
          <w:rFonts w:ascii="IRNazanin" w:hAnsi="IRNazanin" w:eastAsia="IRNazanin"/>
          <w:color w:val="111111"/>
          <w:sz w:val="28"/>
          <w:sz w:val="28"/>
          <w:szCs w:val="28"/>
          <w:rtl w:val="true"/>
          <w:lang w:bidi="fa-IR"/>
        </w:rPr>
        <w:t xml:space="preserve">هنگام ظهور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انتقام کشیدن آن حضرت باقی 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وارد شده که این سرخی تا روز قیامت باقی می ماند</w:t>
      </w:r>
      <w:r>
        <w:rPr>
          <w:rFonts w:eastAsia="IRNazanin" w:cs="IRNazanin"/>
          <w:color w:val="111111"/>
          <w:sz w:val="28"/>
          <w:szCs w:val="28"/>
          <w:rtl w:val="true"/>
          <w:lang w:bidi="fa-IR"/>
        </w:rPr>
        <w:t>.</w:t>
      </w:r>
    </w:p>
    <w:p>
      <w:pPr>
        <w:pStyle w:val="Heading4"/>
        <w:numPr>
          <w:ilvl w:val="3"/>
          <w:numId w:val="1"/>
        </w:numPr>
        <w:rPr/>
      </w:pPr>
      <w:bookmarkStart w:id="444" w:name="__RefHeading___Toc9541628_2142443653"/>
      <w:bookmarkStart w:id="445" w:name="_Toc162"/>
      <w:bookmarkEnd w:id="444"/>
      <w:r>
        <w:rPr>
          <w:rtl w:val="true"/>
        </w:rPr>
        <w:t xml:space="preserve">جود، کرم و شجاعت حضرت سيدالشهداء </w:t>
      </w:r>
      <w:r>
        <w:rPr>
          <w:rtl w:val="true"/>
        </w:rPr>
        <w:t>(</w:t>
      </w:r>
      <w:r>
        <w:rPr>
          <w:rtl w:val="true"/>
        </w:rPr>
        <w:t>علیه السلام</w:t>
      </w:r>
      <w:r>
        <w:rPr>
          <w:rtl w:val="true"/>
        </w:rPr>
        <w:t>)</w:t>
      </w:r>
      <w:bookmarkEnd w:id="445"/>
    </w:p>
    <w:p>
      <w:pPr>
        <w:pStyle w:val="BookText"/>
        <w:rPr/>
      </w:pPr>
      <w:r>
        <w:rPr>
          <w:rFonts w:ascii="IRNazanin" w:hAnsi="IRNazanin" w:eastAsia="IRNazanin"/>
          <w:color w:val="111111"/>
          <w:sz w:val="28"/>
          <w:sz w:val="28"/>
          <w:szCs w:val="28"/>
          <w:rtl w:val="true"/>
          <w:lang w:bidi="fa-IR"/>
        </w:rPr>
        <w:t>از دیگر اوصاف آن حضرت جود و کرم است و به شمه ای از آن در فصل گذشته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های معتبر ذکر شده که آن حضرت هرگز سائلی را رد نکرد، و همیشه در راه خدا بذل مال مینمود و به سنّت جد بزرگوار پدر و برادر نامدارش در اطعام گرسنگان و نوازش یتیمان سعی می فرمود، و اگر قرض داری احوال خود را بر آن سرور عرض می کرد، آن حضرت قرض او را داد و ارباب حاجت در زمان آن حضرت مستغنی از سؤال شده بودند، و اگر از مال دنیا اندکی داشت تمامش را به سائل عطا میفرمود به قدر قوتی برای خود نگاه نمی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کسی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يُطْعِمُونَ الطَّعامَ عَلى حُبِّهِ مِسْكِيناً وَ يَتِيماً وَ أَسيراً</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که پیش از این در فصل اوّل ذکر گردید تأمل نماید حال جود و سخاوت آن حضرت پدر بزرگوار و برادر عالی قدرش را در می یابد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کمالات آن حضرت شجاعت است از روایات معتبر استفاده می شود آن حضرت هنگامی که لشکر دشمن را ،دید هرگز نهراسید و پس از اتمام حجت بر آنان به گونه ای بر قلب سپاه زد که در اندک زمانی، گروه بسیاری از آنان را به قتل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برخی روایات معلوم می شود آن حضرت نزدیک به ظهر بر قلب سپاه دشمن زد و تا ظهر به دست مبارک ،خود سه هزار نفر و بنا بر روایتی پنج هزار نفر از مبارزان لشکر یزید ملعون را به جهنّم واصل ساخت و در برخی از روایات به بیش از این مقدار اشاره شده است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بقيه احوال آن حضرت و تفصیل آن واقعه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و علاقه مندان می توانند به آن جا مراجعه کنند</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15563_207419"/>
      <w:bookmarkStart w:id="447" w:name="pg15563_207419"/>
      <w:bookmarkEnd w:id="447"/>
    </w:p>
    <w:p>
      <w:pPr>
        <w:pStyle w:val="Heading2"/>
        <w:numPr>
          <w:ilvl w:val="1"/>
          <w:numId w:val="1"/>
        </w:numPr>
        <w:rPr/>
      </w:pPr>
      <w:bookmarkStart w:id="448" w:name="pg15563_207419"/>
      <w:bookmarkStart w:id="449" w:name="__RefHeading___Toc9541630_2142443653"/>
      <w:bookmarkStart w:id="450" w:name="_Toc163"/>
      <w:bookmarkEnd w:id="448"/>
      <w:bookmarkEnd w:id="449"/>
      <w:r>
        <w:rPr>
          <w:rtl w:val="true"/>
        </w:rPr>
        <w:t xml:space="preserve">فصل چهارم </w:t>
      </w:r>
      <w:r>
        <w:rPr>
          <w:rtl w:val="true"/>
        </w:rPr>
        <w:t xml:space="preserve">: </w:t>
      </w:r>
      <w:r>
        <w:rPr>
          <w:rtl w:val="true"/>
        </w:rPr>
        <w:t xml:space="preserve">امامت حضرت امام زین العابدين </w:t>
      </w:r>
      <w:r>
        <w:rPr>
          <w:rtl w:val="true"/>
        </w:rPr>
        <w:t>(</w:t>
      </w:r>
      <w:r>
        <w:rPr>
          <w:rtl w:val="true"/>
        </w:rPr>
        <w:t>علیه السلام</w:t>
      </w:r>
      <w:r>
        <w:rPr>
          <w:rtl w:val="true"/>
        </w:rPr>
        <w:t>)</w:t>
      </w:r>
      <w:bookmarkEnd w:id="450"/>
    </w:p>
    <w:p>
      <w:pPr>
        <w:pStyle w:val="Heading3"/>
        <w:numPr>
          <w:ilvl w:val="2"/>
          <w:numId w:val="1"/>
        </w:numPr>
        <w:rPr/>
      </w:pPr>
      <w:bookmarkStart w:id="451" w:name="__RefHeading___Toc9541632_2142443653"/>
      <w:bookmarkStart w:id="452" w:name="_Toc164"/>
      <w:bookmarkEnd w:id="451"/>
      <w:r>
        <w:rPr>
          <w:rtl w:val="true"/>
        </w:rPr>
        <w:t>اشاره</w:t>
      </w:r>
      <w:bookmarkEnd w:id="452"/>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تولد، مدت عمر و نام نسب، کنیه لقب و تعداد اولاد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ادله امامت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بعضی از معجزات صفات و احوال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53" w:name="pg15563_207420"/>
    </w:p>
    <w:p>
      <w:pPr>
        <w:pStyle w:val="Heading3"/>
        <w:numPr>
          <w:ilvl w:val="2"/>
          <w:numId w:val="1"/>
        </w:numPr>
        <w:rPr/>
      </w:pPr>
      <w:bookmarkStart w:id="454" w:name="__RefHeading___Toc9541634_2142443653"/>
      <w:bookmarkStart w:id="455" w:name="_Toc165"/>
      <w:bookmarkEnd w:id="453"/>
      <w:bookmarkEnd w:id="454"/>
      <w:r>
        <w:rPr>
          <w:rtl w:val="true"/>
        </w:rPr>
        <w:t xml:space="preserve">مطلب اوّل </w:t>
      </w:r>
      <w:r>
        <w:rPr>
          <w:rtl w:val="true"/>
        </w:rPr>
        <w:t xml:space="preserve">: </w:t>
      </w:r>
      <w:r>
        <w:rPr>
          <w:rtl w:val="true"/>
        </w:rPr>
        <w:t xml:space="preserve">تولّد ،نام ،نسب ،كنيه ،لقب و اولاد حضرت امام زین العابدين </w:t>
      </w:r>
      <w:r>
        <w:rPr>
          <w:rtl w:val="true"/>
        </w:rPr>
        <w:t>(</w:t>
      </w:r>
      <w:r>
        <w:rPr>
          <w:rtl w:val="true"/>
        </w:rPr>
        <w:t>علیه السلام</w:t>
      </w:r>
      <w:r>
        <w:rPr>
          <w:rtl w:val="true"/>
        </w:rPr>
        <w:t>)</w:t>
      </w:r>
      <w:bookmarkEnd w:id="455"/>
    </w:p>
    <w:p>
      <w:pPr>
        <w:pStyle w:val="Heading4"/>
        <w:numPr>
          <w:ilvl w:val="3"/>
          <w:numId w:val="1"/>
        </w:numPr>
        <w:rPr/>
      </w:pPr>
      <w:bookmarkStart w:id="456" w:name="__RefHeading___Toc9541636_2142443653"/>
      <w:bookmarkStart w:id="457" w:name="_Toc166"/>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 xml:space="preserve">نام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پدر بزرگوارش، حسين بن على بن ابی طالب علیهما السلام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یزدگرد بن شهریار از پادشاهان بلاد ایران می باشد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در نام این بانو اختلاف است برخی گفته اند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برخی گفته اند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برخی گفته اند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قول اخیر مشهورتر است و البته اقوال دیگری نیز موجود می باشد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مقرون به سعادتش در مدینه و در روز پنج شنبه پنجم ماه شعبان سال سی و هشتم هجری به فاصله دو سال پیش از وفات جد بزرگوارش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Style w:val="FootnoteAnchor"/>
          <w:rtl w:val="true"/>
        </w:rPr>
        <w:footnoteReference w:id="229"/>
      </w:r>
      <w:bookmarkStart w:id="458" w:name="pg15563_207421"/>
    </w:p>
    <w:p>
      <w:pPr>
        <w:pStyle w:val="BookText"/>
        <w:rPr/>
      </w:pPr>
      <w:bookmarkEnd w:id="458"/>
      <w:r>
        <w:rPr>
          <w:rFonts w:ascii="IRNazanin" w:hAnsi="IRNazanin" w:eastAsia="IRNazanin"/>
          <w:color w:val="111111"/>
          <w:sz w:val="28"/>
          <w:sz w:val="28"/>
          <w:szCs w:val="28"/>
          <w:rtl w:val="true"/>
          <w:lang w:bidi="fa-IR"/>
        </w:rPr>
        <w:t xml:space="preserve">عمر عزیز آن حضرت پنجاه و هفت سال بوده که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سال در ایام امامت عموی بزرگوار خود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سال در ایام امامت پدر نامدارش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ایام را در زمان امامت خود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وفاتش در روز شنبه هجدهم ماه محرم واقع شد و برخی گفته اند که وفات آن حضرت در سال پنجاه و نهم هجری واقع شده و بنابراین تاریخ تولدش را قبل از آنچه مذکور شد،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شهادتش زهری بود که به فرمان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خورانیدند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منورش در قبرستان بقیع در کنار قبر عمویش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ارجمندش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نواده عالی قدرش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آن جناب ابوالحسن و ابو محمد است و القابش بسیار است و مشهورترین القابش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230"/>
      </w:r>
    </w:p>
    <w:p>
      <w:pPr>
        <w:pStyle w:val="Heading4"/>
        <w:numPr>
          <w:ilvl w:val="3"/>
          <w:numId w:val="1"/>
        </w:numPr>
        <w:rPr/>
      </w:pPr>
      <w:bookmarkStart w:id="459" w:name="__RefHeading___Toc9541638_2142443653"/>
      <w:bookmarkStart w:id="460" w:name="_Toc167"/>
      <w:bookmarkEnd w:id="459"/>
      <w:r>
        <w:rPr>
          <w:rtl w:val="true"/>
        </w:rPr>
        <w:t xml:space="preserve">وجه نام گذاری حضرت به </w:t>
      </w:r>
      <w:r>
        <w:rPr>
          <w:rtl w:val="true"/>
        </w:rPr>
        <w:t>«</w:t>
      </w:r>
      <w:r>
        <w:rPr>
          <w:rtl w:val="true"/>
        </w:rPr>
        <w:t>زین العابدين</w:t>
      </w:r>
      <w:r>
        <w:rPr>
          <w:rtl w:val="true"/>
        </w:rPr>
        <w:t>»</w:t>
      </w:r>
      <w:bookmarkEnd w:id="460"/>
    </w:p>
    <w:p>
      <w:pPr>
        <w:pStyle w:val="BookText"/>
        <w:rPr/>
      </w:pPr>
      <w:r>
        <w:rPr>
          <w:rFonts w:ascii="IRNazanin" w:hAnsi="IRNazanin" w:eastAsia="IRNazanin"/>
          <w:color w:val="111111"/>
          <w:sz w:val="28"/>
          <w:sz w:val="28"/>
          <w:szCs w:val="28"/>
          <w:rtl w:val="true"/>
          <w:lang w:bidi="fa-IR"/>
        </w:rPr>
        <w:t xml:space="preserve">در بیان علت اینکه چرا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دو وجه ذکر شده است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آن حضرت مشغول نماز بود که شیطان ملعون به صورت اژدهایی خود را ظاهر کرد و بر آن حضرت حمله کرد و برخی از حاضران از </w:t>
      </w:r>
    </w:p>
    <w:p>
      <w:pPr>
        <w:pStyle w:val="BookText"/>
        <w:rPr/>
      </w:pPr>
      <w:r>
        <w:rPr>
          <w:rFonts w:ascii="IRNazanin" w:hAnsi="IRNazanin" w:eastAsia="IRNazanin"/>
          <w:color w:val="111111"/>
          <w:sz w:val="28"/>
          <w:sz w:val="28"/>
          <w:szCs w:val="28"/>
          <w:rtl w:val="true"/>
          <w:lang w:bidi="fa-IR"/>
        </w:rPr>
        <w:t xml:space="preserve">ترس گریختند و آن حضرت به هیچ عنوان به او توجه نکرد و حضور قلب مبارکش در نماز به اندازه سر مویی کم نشد و با آرامش تمام نماز را به پایان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از نماز فارغ شد به الهام الهی بر آن حضرت ظاهر شد که آن اژدها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حضرت به او خطاب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 ای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حاضرین صدایی شنیدند در حالی که گوینده را نمی دیدند که خطاب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زَيْنُ الْعابِدینَ حَقّاً</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تو زینت عبادت کنندگان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به نماز مشغول بود و بعد از نماز به سجده شکر رفت و در آن ،حال خانه آتش گرفت و اهل خانه مضطرب شدند و فریاد و فغان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پیش رفت تا نزدیک آن حضرت رسید و اهل خانه نیز فریاد برآوردند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تغیری در حالت آن حضرت ایجاد نشد و ایشان سر از سجده برنداشت و به دعای خود مشغول بود تا آتش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خانه از آن 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چرا سر بر نداشتی مگر فریاد ما را نمی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شنیدم اما وقتی شما آتش آتش می گفتید من به یاد آتش جهنّم افتادم و یاد آن آتش مرا از فکر به این آتش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صدایی شنیده شد که شخصی میان زمین و آسمان گفت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زَيْنُ الْعابِدِينَ حَقّاً</w:t>
      </w:r>
      <w:r>
        <w:rPr>
          <w:rFonts w:eastAsia="Amiri" w:cs="Amiri" w:ascii="Amiri" w:hAnsi="Amiri"/>
          <w:color w:val="111111"/>
          <w:sz w:val="28"/>
          <w:szCs w:val="28"/>
          <w:rtl w:val="true"/>
          <w:lang w:bidi="ar-SA"/>
        </w:rPr>
        <w:t xml:space="preserve">». </w:t>
      </w:r>
      <w:r>
        <w:rPr>
          <w:rStyle w:val="FootnoteAnchor"/>
          <w:rtl w:val="true"/>
        </w:rPr>
        <w:footnoteReference w:id="232"/>
      </w:r>
      <w:bookmarkStart w:id="461" w:name="pg15563_207423"/>
    </w:p>
    <w:p>
      <w:pPr>
        <w:pStyle w:val="Heading4"/>
        <w:numPr>
          <w:ilvl w:val="3"/>
          <w:numId w:val="1"/>
        </w:numPr>
        <w:rPr/>
      </w:pPr>
      <w:bookmarkStart w:id="462" w:name="__RefHeading___Toc9541640_2142443653"/>
      <w:bookmarkStart w:id="463" w:name="_Toc168"/>
      <w:bookmarkEnd w:id="461"/>
      <w:bookmarkEnd w:id="462"/>
      <w:r>
        <w:rPr>
          <w:rtl w:val="true"/>
        </w:rPr>
        <w:t>فرزندان آن جناب</w:t>
      </w:r>
      <w:bookmarkEnd w:id="46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اولاد امجاد آن حضرت بنا بر روایت شیخ مفید پانزده نفر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،عمر ،عبدالله ، حسن ، حسین اکبر ، حسین اصغر ، عبدالرحمن، سلیمان ، علی، محمد، خديجه، فاطمه عليه و أمّ كلثوم</w:t>
      </w:r>
      <w:r>
        <w:rPr>
          <w:rFonts w:eastAsia="IRNazanin" w:cs="IRNazanin"/>
          <w:color w:val="111111"/>
          <w:sz w:val="28"/>
          <w:szCs w:val="28"/>
          <w:rtl w:val="true"/>
          <w:lang w:bidi="fa-IR"/>
        </w:rPr>
        <w:t xml:space="preserve">. </w:t>
      </w:r>
      <w:bookmarkStart w:id="464" w:name="pg15563_207424"/>
    </w:p>
    <w:p>
      <w:pPr>
        <w:pStyle w:val="Heading3"/>
        <w:numPr>
          <w:ilvl w:val="2"/>
          <w:numId w:val="1"/>
        </w:numPr>
        <w:rPr/>
      </w:pPr>
      <w:bookmarkStart w:id="465" w:name="__RefHeading___Toc9541642_2142443653"/>
      <w:bookmarkStart w:id="466" w:name="_Toc169"/>
      <w:bookmarkEnd w:id="464"/>
      <w:bookmarkEnd w:id="465"/>
      <w:r>
        <w:rPr>
          <w:rtl w:val="true"/>
        </w:rPr>
        <w:t xml:space="preserve">مطلب دوّم </w:t>
      </w:r>
      <w:r>
        <w:rPr>
          <w:rtl w:val="true"/>
        </w:rPr>
        <w:t xml:space="preserve">: </w:t>
      </w:r>
      <w:r>
        <w:rPr>
          <w:rtl w:val="true"/>
        </w:rPr>
        <w:t xml:space="preserve">دلایل امامت حضرت امام زین العابدين </w:t>
      </w:r>
      <w:r>
        <w:rPr>
          <w:rtl w:val="true"/>
        </w:rPr>
        <w:t>(</w:t>
      </w:r>
      <w:r>
        <w:rPr>
          <w:rtl w:val="true"/>
        </w:rPr>
        <w:t>علیه السلام</w:t>
      </w:r>
      <w:r>
        <w:rPr>
          <w:rtl w:val="true"/>
        </w:rPr>
        <w:t>)</w:t>
      </w:r>
      <w:bookmarkEnd w:id="466"/>
    </w:p>
    <w:p>
      <w:pPr>
        <w:pStyle w:val="BookText"/>
        <w:rPr/>
      </w:pPr>
      <w:r>
        <w:rPr>
          <w:rFonts w:ascii="IRNazanin" w:hAnsi="IRNazanin" w:eastAsia="IRNazanin"/>
          <w:color w:val="111111"/>
          <w:sz w:val="28"/>
          <w:sz w:val="28"/>
          <w:szCs w:val="28"/>
          <w:rtl w:val="true"/>
          <w:lang w:bidi="fa-IR"/>
        </w:rPr>
        <w:t xml:space="preserve">دلیل بر امامت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است که برخی از آن ادله را در فصل دوّم بیان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هر حال پدر بزرگوارش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امامت وی نص فرمود همان طور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و امام حسن علیهما السلام نیز بر امامت وی نص فرمودند و در این باب احادیث بسیاری است و تمام این نصوص دلالت دارد بر اینکه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نیابت و خلافت تعیین فرمود، خصوصاً شب عاشورا که آن حضرت، اصحاب و اهل بیت خود را در کربلا جمع کرد و به امامت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سندهای معتبر روایت شده که به زیاد فرمود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عَلِيٌّ لَمّا حَضَرَهُ الَّذِي حَضَرَهُ دَعَا ابْنَتَهُ الْكُبْرِى فَاطِمَةَ بِنْتَ الْحُسَيْن فَدَفَعَ إِلَيْهَا كِتاباً مَلْفُوفاً وَ وَصِيَّةً ظَاهِرَةً وَكَانَ عَلِيُّ بْنُ الْحُسَيْنِ مَبْطُوناً مَعَهُمْ لا يَرَوْنَ إِلَّا أَنَّهُ لَمَاتَ بِهِ فَدَفَعَتْ فاطِمَةٌ </w:t>
      </w:r>
    </w:p>
    <w:p>
      <w:pPr>
        <w:pStyle w:val="BookText"/>
        <w:rPr/>
      </w:pPr>
      <w:r>
        <w:rPr>
          <w:rFonts w:ascii="Amiri" w:hAnsi="Amiri" w:eastAsia="Amiri" w:cs="Amiri"/>
          <w:color w:val="111111"/>
          <w:sz w:val="28"/>
          <w:sz w:val="28"/>
          <w:szCs w:val="28"/>
          <w:rtl w:val="true"/>
          <w:lang w:bidi="ar-SA"/>
        </w:rPr>
        <w:t>الكِتابَ إِلى عَلِيِّ بْنِ الْحُسَيْنِ ثُمَّ صَارَ وَاللَّهِ ذَلِكَ الْكِتَابُ إِلَيْنَا يا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ذَلِكَ الْكِتاب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وَاللَّهِ ما يَحْتاجُ إِلَيْهِ وُلْدُ آدَم مُنْذُ خَلَقَ اللهُ آدَمَ إِلَى اَنْ تفْنى الدُّنْيا</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به درستی حسین بن علی بن ابی طالب علیهما السلام وقتی در واقعه کربلا حاضر شد و دانست که لشکر شام به او رحم نمی کند دختر بزرگ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طلبید و مکتوبی پیچیده و وصیتی آشکار را به او داد و در آن حال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اسهال بود و بیشتر اصحاب گمان می کردند که آن حضرت از آن مرض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دختر آن حضرت مکتوب را تسلیم ایشان نمود و به خدا سوگند آن مکتوب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زیاد می گوید من عرضه داشتم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فدای شما در آن مکتوب چه چیزی ثبت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در آن مکتوب تمام مایحتاج مردم از زمان خلقت آدم صفی تا پایان دنیا</w:t>
      </w:r>
    </w:p>
    <w:p>
      <w:pPr>
        <w:pStyle w:val="BookText"/>
        <w:rPr/>
      </w:pPr>
      <w:r>
        <w:rPr>
          <w:rFonts w:ascii="IRNazanin" w:hAnsi="IRNazanin" w:eastAsia="IRNazanin"/>
          <w:color w:val="111111"/>
          <w:sz w:val="28"/>
          <w:sz w:val="28"/>
          <w:szCs w:val="28"/>
          <w:rtl w:val="true"/>
          <w:lang w:bidi="fa-IR"/>
        </w:rPr>
        <w:t>به ثبت رسیده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این احادیث بسیار است و ما به دلیل پرهیز از اطاله کلام از ذکر بیشتر پرهیز می کنیم و ان شاء الله در آینده برخی دیگر از ادله امامت آن حضرت بیان خواهد شد</w:t>
      </w:r>
      <w:r>
        <w:rPr>
          <w:rFonts w:eastAsia="IRNazanin" w:cs="IRNazanin"/>
          <w:color w:val="111111"/>
          <w:sz w:val="28"/>
          <w:szCs w:val="28"/>
          <w:rtl w:val="true"/>
          <w:lang w:bidi="fa-IR"/>
        </w:rPr>
        <w:t xml:space="preserve">. </w:t>
      </w:r>
      <w:bookmarkStart w:id="467" w:name="pg15563_207426"/>
    </w:p>
    <w:p>
      <w:pPr>
        <w:pStyle w:val="Heading3"/>
        <w:numPr>
          <w:ilvl w:val="2"/>
          <w:numId w:val="1"/>
        </w:numPr>
        <w:rPr/>
      </w:pPr>
      <w:bookmarkStart w:id="468" w:name="__RefHeading___Toc9541644_2142443653"/>
      <w:bookmarkStart w:id="469" w:name="_Toc170"/>
      <w:bookmarkEnd w:id="467"/>
      <w:bookmarkEnd w:id="468"/>
      <w:r>
        <w:rPr>
          <w:rtl w:val="true"/>
        </w:rPr>
        <w:t xml:space="preserve">مطلب سوّم </w:t>
      </w:r>
      <w:r>
        <w:rPr>
          <w:rtl w:val="true"/>
        </w:rPr>
        <w:t xml:space="preserve">: </w:t>
      </w:r>
      <w:r>
        <w:rPr>
          <w:rtl w:val="true"/>
        </w:rPr>
        <w:t xml:space="preserve">معجزات و خوارق عادات و بعضی از کمالات حضرت امام زين العابدين </w:t>
      </w:r>
      <w:r>
        <w:rPr>
          <w:rtl w:val="true"/>
        </w:rPr>
        <w:t>(</w:t>
      </w:r>
      <w:r>
        <w:rPr>
          <w:rtl w:val="true"/>
        </w:rPr>
        <w:t>علیه السلام</w:t>
      </w:r>
      <w:r>
        <w:rPr>
          <w:rtl w:val="true"/>
        </w:rPr>
        <w:t>)</w:t>
      </w:r>
      <w:bookmarkEnd w:id="469"/>
    </w:p>
    <w:p>
      <w:pPr>
        <w:pStyle w:val="Heading4"/>
        <w:numPr>
          <w:ilvl w:val="3"/>
          <w:numId w:val="1"/>
        </w:numPr>
        <w:rPr/>
      </w:pPr>
      <w:bookmarkStart w:id="470" w:name="__RefHeading___Toc9541646_2142443653"/>
      <w:bookmarkStart w:id="471" w:name="_Toc171"/>
      <w:bookmarkEnd w:id="470"/>
      <w:r>
        <w:rPr>
          <w:rtl w:val="true"/>
        </w:rPr>
        <w:t xml:space="preserve">معجزهٔ اوّل </w:t>
      </w:r>
      <w:r>
        <w:rPr>
          <w:rtl w:val="true"/>
        </w:rPr>
        <w:t xml:space="preserve">: </w:t>
      </w:r>
      <w:r>
        <w:rPr>
          <w:rtl w:val="true"/>
        </w:rPr>
        <w:t>سخن گفتن با حجر الاسود</w:t>
      </w:r>
      <w:bookmarkEnd w:id="471"/>
    </w:p>
    <w:p>
      <w:pPr>
        <w:pStyle w:val="Heading5"/>
        <w:numPr>
          <w:ilvl w:val="4"/>
          <w:numId w:val="1"/>
        </w:numPr>
        <w:rPr/>
      </w:pPr>
      <w:bookmarkStart w:id="472" w:name="__RefHeading___Toc9541648_2142443653"/>
      <w:bookmarkStart w:id="473" w:name="_Toc172"/>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از معجزات آن ،حضرت سخن گفتن حجر الاسود با آن حضرت می باشد و آن واقعه به صورت اجمالی از کتب معتبره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محمد حنفیه با آن حضرت در مورد امامت نزاع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عموی بزرگوار خود جناب محمد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تا به اتفاق نزد حجر الاسود برویم و حجر را میان خود قاضی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محمد راضی شد و در حالی نزد حجر رفتند که جمع بسیاری در مسجد الحرام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جناب محمد آمد و بر حجر سلام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اگر من بعد از برادر خود حسین بن علی بن ابی طالب علیهما السلام امام می باشم به فرمان خدا به سخن درآی تا از مردم رفع شک شود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مطلقاً صدایی از حجر نیامد سپس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نمود و خطاب به حجر الاسود کرد و فرمود</w:t>
      </w:r>
      <w:r>
        <w:rPr>
          <w:rFonts w:eastAsia="IRNazanin" w:cs="IRNazanin"/>
          <w:color w:val="111111"/>
          <w:sz w:val="28"/>
          <w:szCs w:val="28"/>
          <w:rtl w:val="true"/>
          <w:lang w:bidi="fa-IR"/>
        </w:rPr>
        <w:t xml:space="preserve">: </w:t>
      </w:r>
      <w:bookmarkStart w:id="474" w:name="pg15563_207427"/>
    </w:p>
    <w:p>
      <w:pPr>
        <w:pStyle w:val="BookText"/>
        <w:rPr/>
      </w:pPr>
      <w:bookmarkEnd w:id="4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آن خداوندی تو را سوگند می دهم که میثاق بندگان خود را به تو مربوط گرداند و عهد بندگان را بر تو گذاشت ما را خبر ده که امامت وصایت و جانشینی حضرت رسول بعد از پدر بزرگوارم به چه کسی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پس از اینکه سخن آن حضرت به اتمام رسید مردم دیدند که حجر الاسود به لرزه درآمد و به زبان عربی فصیح تکلم نمود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وصایت بعد از حضرت حسین بن على، حق على بن الحسین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جناب محمد حنفیه روی پای مبارک آن حضرت افتاد و بوسه بر پشت پای مبارک آن سرور نهاد</w:t>
      </w:r>
      <w:r>
        <w:rPr>
          <w:rFonts w:eastAsia="IRNazanin" w:cs="IRNazanin"/>
          <w:color w:val="111111"/>
          <w:sz w:val="28"/>
          <w:szCs w:val="28"/>
          <w:rtl w:val="true"/>
          <w:lang w:bidi="fa-IR"/>
        </w:rPr>
        <w:t xml:space="preserve">. </w:t>
      </w:r>
      <w:r>
        <w:rPr>
          <w:rStyle w:val="FootnoteAnchor"/>
          <w:rtl w:val="true"/>
        </w:rPr>
        <w:footnoteReference w:id="234"/>
      </w:r>
    </w:p>
    <w:p>
      <w:pPr>
        <w:pStyle w:val="Heading5"/>
        <w:numPr>
          <w:ilvl w:val="4"/>
          <w:numId w:val="1"/>
        </w:numPr>
        <w:rPr/>
      </w:pPr>
      <w:bookmarkStart w:id="475" w:name="__RefHeading___Toc9541650_2142443653"/>
      <w:bookmarkStart w:id="476" w:name="_Toc173"/>
      <w:bookmarkEnd w:id="475"/>
      <w:r>
        <w:rPr>
          <w:rtl w:val="true"/>
        </w:rPr>
        <w:t xml:space="preserve">سبب منازعه محمد حنفیه با امام سجاد </w:t>
      </w:r>
      <w:r>
        <w:rPr>
          <w:rtl w:val="true"/>
        </w:rPr>
        <w:t>(</w:t>
      </w:r>
      <w:r>
        <w:rPr>
          <w:rtl w:val="true"/>
        </w:rPr>
        <w:t>علیه السلام</w:t>
      </w:r>
      <w:r>
        <w:rPr>
          <w:rtl w:val="true"/>
        </w:rPr>
        <w:t>)</w:t>
      </w:r>
      <w:bookmarkEnd w:id="47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سبب اینکه جناب محمد حنفیه با آن حشمت بر سر امر امامت منازعه نمود هدایت خلق الله بود؛ زیرا در آن زمان گروه بسیاری به امامت او باور ،داشتند بنابراین به فکر او رسید که اگر با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خصومت کنم بسیاری از مردم بر این امر واقف میشوند و هنگامی که مردم معجزه آن حضرت را ببینند حق را می شناسند و امام زمان خود یعنی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 یابند و با وجود آنکه محمد حنفیه سعی بسیاری کرد و مکرّر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امام و خلیفه نیستم و من نیز یکی از شیعیان برادرزاده خود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مردم به گونه ای از شیطان فریب خورده بودند که بازنگشتند</w:t>
      </w:r>
      <w:r>
        <w:rPr>
          <w:rFonts w:eastAsia="IRNazanin" w:cs="IRNazanin"/>
          <w:color w:val="111111"/>
          <w:sz w:val="28"/>
          <w:szCs w:val="28"/>
          <w:rtl w:val="true"/>
          <w:lang w:bidi="fa-IR"/>
        </w:rPr>
        <w:t xml:space="preserve">. </w:t>
      </w:r>
      <w:bookmarkStart w:id="477" w:name="pg15563_207428"/>
    </w:p>
    <w:p>
      <w:pPr>
        <w:pStyle w:val="BookText"/>
        <w:rPr/>
      </w:pPr>
      <w:bookmarkEnd w:id="477"/>
      <w:r>
        <w:rPr>
          <w:rFonts w:ascii="IRNazanin" w:hAnsi="IRNazanin" w:eastAsia="IRNazanin"/>
          <w:color w:val="111111"/>
          <w:sz w:val="28"/>
          <w:sz w:val="28"/>
          <w:szCs w:val="28"/>
          <w:rtl w:val="true"/>
          <w:lang w:bidi="fa-IR"/>
        </w:rPr>
        <w:t xml:space="preserve">در روایات شیعه و سنی احادیث بسیاری در مدح جناب محمد حنفيه وارد شده و مرتبۀ آن حضرت بلندتر از آن است که کسی بتواند در حق او خیال فاسدی کند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8" w:name="__RefHeading___Toc9541652_2142443653"/>
      <w:bookmarkStart w:id="479" w:name="_Toc174"/>
      <w:bookmarkEnd w:id="478"/>
      <w:r>
        <w:rPr>
          <w:rtl w:val="true"/>
        </w:rPr>
        <w:t xml:space="preserve">معجزه دوّم </w:t>
      </w:r>
      <w:r>
        <w:rPr>
          <w:rtl w:val="true"/>
        </w:rPr>
        <w:t xml:space="preserve">: </w:t>
      </w:r>
      <w:r>
        <w:rPr>
          <w:rtl w:val="true"/>
        </w:rPr>
        <w:t>جدا کردن دست های به هم چسبیده</w:t>
      </w:r>
      <w:bookmarkEnd w:id="479"/>
    </w:p>
    <w:p>
      <w:pPr>
        <w:pStyle w:val="BookText"/>
        <w:rPr/>
      </w:pPr>
      <w:r>
        <w:rPr>
          <w:rFonts w:ascii="IRNazanin" w:hAnsi="IRNazanin" w:eastAsia="IRNazanin"/>
          <w:color w:val="111111"/>
          <w:sz w:val="28"/>
          <w:sz w:val="28"/>
          <w:szCs w:val="28"/>
          <w:rtl w:val="true"/>
          <w:lang w:bidi="fa-IR"/>
        </w:rPr>
        <w:t xml:space="preserve">صاحب کشف الغمه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طواف خانه کعبه دست زن و مردی بر حجر الأسود چسبید و هر چه خواستند دست آنان را از حجر الأسود جدا کنند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وارد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چسبیدن دست آن دو به یکدیگر این بود که آن مرد و زن در اثنای طواف به یکدیگر نگاهی کردند و هنگامی که آن زن قصد لمس حجر الأسود را نمود مرد از روی خواهش دست خود را بر دست او گذاشت و آن زن نیز از فعل آن مرد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حق تعالی از روی غضب دست هر دو را بر حجر الأسود چسبانید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مردم زیادی باخبر شدند و کوشیدند تا دست آنان را از حجر جدا کنند اما نتوانستند آخر نظر مردم بر این شد که دست هر دو را قطع کنند و در این فکر بودند که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چون از حال آنان مطلع گردید دست مبارک خود را بر روی دست آنان گذاشت و به برکت دست مبارک آن حضرت بلافاصله دست آنان از حجر الأسود جدا شد و هر دو توبه و تضرع کرده و از گناه خود استغفار نمودند و رفتند</w:t>
      </w:r>
      <w:r>
        <w:rPr>
          <w:rFonts w:eastAsia="IRNazanin" w:cs="IRNazanin"/>
          <w:color w:val="111111"/>
          <w:sz w:val="28"/>
          <w:szCs w:val="28"/>
          <w:rtl w:val="true"/>
          <w:lang w:bidi="fa-IR"/>
        </w:rPr>
        <w:t xml:space="preserve">. </w:t>
      </w:r>
      <w:r>
        <w:rPr>
          <w:rStyle w:val="FootnoteAnchor"/>
          <w:rtl w:val="true"/>
        </w:rPr>
        <w:footnoteReference w:id="236"/>
      </w:r>
      <w:bookmarkStart w:id="480" w:name="pg15563_207429"/>
    </w:p>
    <w:p>
      <w:pPr>
        <w:pStyle w:val="Heading4"/>
        <w:numPr>
          <w:ilvl w:val="3"/>
          <w:numId w:val="1"/>
        </w:numPr>
        <w:rPr/>
      </w:pPr>
      <w:bookmarkStart w:id="481" w:name="__RefHeading___Toc9541654_2142443653"/>
      <w:bookmarkStart w:id="482" w:name="_Toc175"/>
      <w:bookmarkEnd w:id="480"/>
      <w:bookmarkEnd w:id="481"/>
      <w:r>
        <w:rPr>
          <w:rtl w:val="true"/>
        </w:rPr>
        <w:t xml:space="preserve">معجزهٔ سوّم </w:t>
      </w:r>
      <w:r>
        <w:rPr>
          <w:rtl w:val="true"/>
        </w:rPr>
        <w:t xml:space="preserve">: </w:t>
      </w:r>
      <w:r>
        <w:rPr>
          <w:rtl w:val="true"/>
        </w:rPr>
        <w:t>امان به آهو</w:t>
      </w:r>
      <w:bookmarkEnd w:id="482"/>
    </w:p>
    <w:p>
      <w:pPr>
        <w:pStyle w:val="BookText"/>
        <w:rPr/>
      </w:pPr>
      <w:r>
        <w:rPr>
          <w:rFonts w:ascii="IRNazanin" w:hAnsi="IRNazanin" w:eastAsia="IRNazanin"/>
          <w:color w:val="111111"/>
          <w:sz w:val="28"/>
          <w:sz w:val="28"/>
          <w:szCs w:val="28"/>
          <w:rtl w:val="true"/>
          <w:lang w:bidi="fa-IR"/>
        </w:rPr>
        <w:t>در کتاب 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در سفر مشغول خوردن چیزی بودند که آهویی از دور پیدا شد و فریادی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خطاب به آهو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چیزی بخور که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 پیش آمد و مشغول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در آن حال یکی از همنشینان از روی مزاح سنگ ریزه ای برداشت و بر پشت آهو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آن آهو نیز رمید 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امان داده بودم چرا چنین کردی؟ و بعد از این ماجرا هرگز با تو حرف نخواهم زد</w:t>
      </w:r>
      <w:r>
        <w:rPr>
          <w:rFonts w:eastAsia="IRNazanin" w:cs="IRNazanin"/>
          <w:color w:val="111111"/>
          <w:sz w:val="28"/>
          <w:szCs w:val="28"/>
          <w:rtl w:val="true"/>
          <w:lang w:bidi="fa-IR"/>
        </w:rPr>
        <w:t xml:space="preserve">». </w:t>
      </w:r>
      <w:r>
        <w:rPr>
          <w:rStyle w:val="FootnoteAnchor"/>
          <w:rtl w:val="true"/>
        </w:rPr>
        <w:footnoteReference w:id="237"/>
      </w:r>
    </w:p>
    <w:p>
      <w:pPr>
        <w:pStyle w:val="Heading4"/>
        <w:numPr>
          <w:ilvl w:val="3"/>
          <w:numId w:val="1"/>
        </w:numPr>
        <w:rPr/>
      </w:pPr>
      <w:bookmarkStart w:id="483" w:name="__RefHeading___Toc9541656_2142443653"/>
      <w:bookmarkStart w:id="484" w:name="_Toc176"/>
      <w:bookmarkEnd w:id="483"/>
      <w:r>
        <w:rPr>
          <w:rtl w:val="true"/>
        </w:rPr>
        <w:t xml:space="preserve">معجزهٔ چهارم </w:t>
      </w:r>
      <w:r>
        <w:rPr>
          <w:rtl w:val="true"/>
        </w:rPr>
        <w:t xml:space="preserve">: </w:t>
      </w:r>
      <w:r>
        <w:rPr>
          <w:rtl w:val="true"/>
        </w:rPr>
        <w:t>آهویی دیگر</w:t>
      </w:r>
      <w:bookmarkEnd w:id="484"/>
    </w:p>
    <w:p>
      <w:pPr>
        <w:pStyle w:val="BookText"/>
        <w:rPr/>
      </w:pPr>
      <w:r>
        <w:rPr>
          <w:rFonts w:ascii="IRNazanin" w:hAnsi="IRNazanin" w:eastAsia="IRNazanin"/>
          <w:color w:val="111111"/>
          <w:sz w:val="28"/>
          <w:sz w:val="28"/>
          <w:szCs w:val="28"/>
          <w:rtl w:val="true"/>
          <w:lang w:bidi="fa-IR"/>
        </w:rPr>
        <w:t xml:space="preserve">در همان کتاب روایت شده که در خدمت آن سرور سفره انداخته بودند و به خوردن طعام مشغول بودند که آهویی نزدیک آن حضرت آمد و لب های خود را جنبانید حضرت به آهو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على بن حسين بن ابی طالبم و مادر من فاطمه علیها السلام دختر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 بیا و هر چه می خواهی بخور و مطمئن باش که در امانی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آهو آمد و با هم نشینان مشغول خوردن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حضار در میان غذا خوردن، دستی بر پشت آهو زد و آهو رم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شخص را مانند روایت سابق، توبیخ فرمود</w:t>
      </w:r>
      <w:r>
        <w:rPr>
          <w:rFonts w:eastAsia="IRNazanin" w:cs="IRNazanin"/>
          <w:color w:val="111111"/>
          <w:sz w:val="28"/>
          <w:szCs w:val="28"/>
          <w:rtl w:val="true"/>
          <w:lang w:bidi="fa-IR"/>
        </w:rPr>
        <w:t xml:space="preserve">. </w:t>
      </w:r>
      <w:r>
        <w:rPr>
          <w:rStyle w:val="FootnoteAnchor"/>
          <w:rtl w:val="true"/>
        </w:rPr>
        <w:footnoteReference w:id="238"/>
      </w:r>
      <w:bookmarkStart w:id="485" w:name="pg15563_207430"/>
    </w:p>
    <w:p>
      <w:pPr>
        <w:pStyle w:val="Heading4"/>
        <w:numPr>
          <w:ilvl w:val="3"/>
          <w:numId w:val="1"/>
        </w:numPr>
        <w:rPr/>
      </w:pPr>
      <w:bookmarkStart w:id="486" w:name="__RefHeading___Toc9541658_2142443653"/>
      <w:bookmarkStart w:id="487" w:name="_Toc177"/>
      <w:bookmarkEnd w:id="485"/>
      <w:bookmarkEnd w:id="486"/>
      <w:r>
        <w:rPr>
          <w:rtl w:val="true"/>
        </w:rPr>
        <w:t xml:space="preserve">معجزه پنجم </w:t>
      </w:r>
      <w:r>
        <w:rPr>
          <w:rtl w:val="true"/>
        </w:rPr>
        <w:t xml:space="preserve">: </w:t>
      </w:r>
      <w:r>
        <w:rPr>
          <w:rtl w:val="true"/>
        </w:rPr>
        <w:t>فرج بعد از شدّت</w:t>
      </w:r>
      <w:bookmarkEnd w:id="487"/>
    </w:p>
    <w:p>
      <w:pPr>
        <w:pStyle w:val="BookText"/>
        <w:rPr/>
      </w:pPr>
      <w:r>
        <w:rPr>
          <w:rFonts w:ascii="IRNazanin" w:hAnsi="IRNazanin" w:eastAsia="IRNazanin"/>
          <w:color w:val="111111"/>
          <w:sz w:val="28"/>
          <w:sz w:val="28"/>
          <w:szCs w:val="28"/>
          <w:rtl w:val="true"/>
          <w:lang w:bidi="fa-IR"/>
        </w:rPr>
        <w:t xml:space="preserve">در کتب معتبر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زهری روایت شده که خدمت حضرت امام زين العابدین بودم که مردی از شیعیان به محضرش شرفیاب شد و اظهار نیاز و احتیاج کرد و با پریشانی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چهارصد درهم قرض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گریه افتاد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چرا می گریید؟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محنت از این عظیم تر است که کسی برادر مؤمن خود را پریشان و قرض دار ببیند و چیزی حاضر نداشته باشد که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درویش و جماعتی که در مجلس بودند بیرون رفتند و برخی از منافقین در راه به یکدیگر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حالی است که یک مرتبه میگوید آسمان و زمین مطیع ماست و یک بار میگوید قادر نیستیم تا احتیاج برادر مؤمن خود را برطرف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درویش بازگشت و عرض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برخی از اهل مجلس با برخی چنین و چنان می گویند و از سخنان آنان به اندازهای رنجیدم که احتیاج و فقر خود</w:t>
      </w:r>
    </w:p>
    <w:p>
      <w:pPr>
        <w:pStyle w:val="BookText"/>
        <w:rPr/>
      </w:pPr>
      <w:r>
        <w:rPr>
          <w:rFonts w:ascii="IRNazanin" w:hAnsi="IRNazanin" w:eastAsia="IRNazanin"/>
          <w:color w:val="111111"/>
          <w:sz w:val="28"/>
          <w:sz w:val="28"/>
          <w:szCs w:val="28"/>
          <w:rtl w:val="true"/>
          <w:lang w:bidi="fa-IR"/>
        </w:rPr>
        <w:t>را فراموش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حضرت باری تعالی تو را از محنت فقر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کنیزک خود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افطار من مهیا کرده ای حاضر کن آن کنیزک دو قرص نان جو که بسیار خشک شده بود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آن دو قرص را به او داد و فرمود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 بگیر که در خانه ما خوردنی به غیر این نیست و بدان که </w:t>
      </w:r>
    </w:p>
    <w:p>
      <w:pPr>
        <w:pStyle w:val="BookText"/>
        <w:rPr/>
      </w:pPr>
      <w:r>
        <w:rPr>
          <w:rFonts w:ascii="IRNazanin" w:hAnsi="IRNazanin" w:eastAsia="IRNazanin"/>
          <w:color w:val="111111"/>
          <w:sz w:val="28"/>
          <w:sz w:val="28"/>
          <w:szCs w:val="28"/>
          <w:rtl w:val="true"/>
          <w:lang w:bidi="fa-IR"/>
        </w:rPr>
        <w:t>حضرت واهب العطایا به برکت این نان مال و نعمت بسیار به تو</w:t>
      </w:r>
    </w:p>
    <w:p>
      <w:pPr>
        <w:pStyle w:val="BookText"/>
        <w:rPr/>
      </w:pPr>
      <w:r>
        <w:rPr>
          <w:rFonts w:ascii="IRNazanin" w:hAnsi="IRNazanin" w:eastAsia="IRNazanin"/>
          <w:color w:val="111111"/>
          <w:sz w:val="28"/>
          <w:sz w:val="28"/>
          <w:szCs w:val="28"/>
          <w:rtl w:val="true"/>
          <w:lang w:bidi="fa-IR"/>
        </w:rPr>
        <w:t>کرامت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دو قرص نان جو را برداشت و بیرون رفت و نمی دانست که با آن چه کند و در این هنگام شیطان و نفس وسوسه اش میکردند که دندان اطفال حریف این نان نیست و نه تو و نه اهل خانه تو را سیر می کند و هیچ قرض خواهی این نان را از تو به بهایی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در این اندیشه ها بود که به ماهی فروشی رسید که یک ماهی در دستش مانده بود که کسی آن را نخریده بود آن مرد درویش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می شوی که یک قرص نان جو را بگیری و این ماهی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فروش قبول کرد پس یک نان را داد و آن ماهی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بقالی رسید که اندک نمکی داشت که با خاک ممزوج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دیگر را داد و نمک را گرفت و به خانۀ خود رفت و خواست بگوید که این ماهی را بپزند که صدای درب خانه آمد برگشت و دید که مرد ماهی فروش با مرد بقال هر دو پشت درب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ذهن آن مرد فقیر رسید که لابد آنان از آنچه داده اند پشیمان شده اند و آمده اند تا کالای خویش را پس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نان را نمیخواهیم بیا نان خود را بگیر و ماهی و نمک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حق تعالی به دل های آنان انداخته بود که مردی تا به شدت محتاج نشود نان نمیدهد تا ماهی و نمک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فقیر آنان را دعا کرد و با ماهی و نمک به اندرون خانه رفت و به زن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این ماهی را بریان کن تا با فرزندان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برخاست و شکم ماهی را شکافت تا تمیز نماید و ناگهان دو</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دانه مروارید دید که قیمت هر یک از آنها برای خراج مملکتی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w:t>
      </w:r>
      <w:bookmarkStart w:id="488" w:name="pg15563_207432"/>
    </w:p>
    <w:p>
      <w:pPr>
        <w:pStyle w:val="BookText"/>
        <w:rPr/>
      </w:pPr>
      <w:bookmarkEnd w:id="488"/>
      <w:r>
        <w:rPr>
          <w:rFonts w:ascii="IRNazanin" w:hAnsi="IRNazanin" w:eastAsia="IRNazanin"/>
          <w:color w:val="111111"/>
          <w:sz w:val="28"/>
          <w:sz w:val="28"/>
          <w:szCs w:val="28"/>
          <w:rtl w:val="true"/>
          <w:lang w:bidi="fa-IR"/>
        </w:rPr>
        <w:t>شوهر از دیدن آن فرحناک شدند که صدای درب خانه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فقیر بیرون آمد و دید که خادم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تو را فرج کرامت کرد و از پریشانی و احتیاج خلاصی</w:t>
      </w:r>
    </w:p>
    <w:p>
      <w:pPr>
        <w:pStyle w:val="BookText"/>
        <w:rPr/>
      </w:pPr>
      <w:r>
        <w:rPr>
          <w:rFonts w:ascii="IRNazanin" w:hAnsi="IRNazanin" w:eastAsia="IRNazanin"/>
          <w:color w:val="111111"/>
          <w:sz w:val="28"/>
          <w:sz w:val="28"/>
          <w:szCs w:val="28"/>
          <w:rtl w:val="true"/>
          <w:lang w:bidi="fa-IR"/>
        </w:rPr>
        <w:t>یافتی پس اکنون آن دو قرص نان جو را برای ما بفرست که کسی به غير ما آن را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دو نان جو را پس داد و خادم آن حضرت، نان ها را گرفت و برای افطار حضرت برد و آن مرد فقیر آن مرواریدها را به قیمت بسیار فروخت و به رفاه رسید</w:t>
      </w:r>
      <w:r>
        <w:rPr>
          <w:rFonts w:eastAsia="IRNazanin" w:cs="IRNazanin"/>
          <w:color w:val="111111"/>
          <w:sz w:val="28"/>
          <w:szCs w:val="28"/>
          <w:rtl w:val="true"/>
          <w:lang w:bidi="fa-IR"/>
        </w:rPr>
        <w:t xml:space="preserve">. </w:t>
      </w:r>
      <w:r>
        <w:rPr>
          <w:rStyle w:val="FootnoteAnchor"/>
          <w:rtl w:val="true"/>
        </w:rPr>
        <w:footnoteReference w:id="239"/>
      </w:r>
    </w:p>
    <w:p>
      <w:pPr>
        <w:pStyle w:val="Heading4"/>
        <w:numPr>
          <w:ilvl w:val="3"/>
          <w:numId w:val="1"/>
        </w:numPr>
        <w:rPr/>
      </w:pPr>
      <w:bookmarkStart w:id="489" w:name="__RefHeading___Toc9541660_2142443653"/>
      <w:bookmarkStart w:id="490" w:name="_Toc178"/>
      <w:bookmarkEnd w:id="489"/>
      <w:r>
        <w:rPr>
          <w:rtl w:val="true"/>
        </w:rPr>
        <w:t xml:space="preserve">معجزه ششم </w:t>
      </w:r>
      <w:r>
        <w:rPr>
          <w:rtl w:val="true"/>
        </w:rPr>
        <w:t xml:space="preserve">: </w:t>
      </w:r>
      <w:r>
        <w:rPr>
          <w:rtl w:val="true"/>
        </w:rPr>
        <w:t>خبر از غیب</w:t>
      </w:r>
      <w:bookmarkEnd w:id="490"/>
    </w:p>
    <w:p>
      <w:pPr>
        <w:pStyle w:val="BookText"/>
        <w:rPr/>
      </w:pPr>
      <w:r>
        <w:rPr>
          <w:rFonts w:ascii="IRNazanin" w:hAnsi="IRNazanin" w:eastAsia="IRNazanin"/>
          <w:color w:val="111111"/>
          <w:sz w:val="28"/>
          <w:sz w:val="28"/>
          <w:szCs w:val="28"/>
          <w:rtl w:val="true"/>
          <w:lang w:bidi="fa-IR"/>
        </w:rPr>
        <w:t>در کتاب فصول المهمة به سند معتبر روایت شده که چون عبدالملک مروان به امر خلافت مشغول شد به حجاج بن یوسف ثقفی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از کشتن بنی عبدالمطلب اجتناب کن و آنان را مرنجان؛ زیرا آل ابوسفیان به سبب این امر مستأصل شدند و در اندک زمانی نام و نشانی از آنان باقی نماند البته باید پس از این به آنچه امر کرده ام قیام و اقدام نمایی و مرتکب قتل آنان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مکتوب را به شخصی امین سپرد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مکتوب را پنهانی به حجّاج برسان و کسی از این امر مطلع نشود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به مروان نوشت که تو در فلان </w:t>
      </w:r>
      <w:bookmarkStart w:id="491" w:name="pg15563_207433"/>
    </w:p>
    <w:p>
      <w:pPr>
        <w:pStyle w:val="BookText"/>
        <w:rPr/>
      </w:pPr>
      <w:bookmarkEnd w:id="491"/>
      <w:r>
        <w:rPr>
          <w:rFonts w:ascii="IRNazanin" w:hAnsi="IRNazanin" w:eastAsia="IRNazanin"/>
          <w:color w:val="111111"/>
          <w:sz w:val="28"/>
          <w:sz w:val="28"/>
          <w:szCs w:val="28"/>
          <w:rtl w:val="true"/>
          <w:lang w:bidi="fa-IR"/>
        </w:rPr>
        <w:t>روز و در فلان ساعت چنین چیزی به حجّاج نوشتی و حق تعالی به برکت این عمل بر عمر و دولت تو افزود چون عبدالملک نوشته آن حضرت را ملاحظه کرد دریافت که تاریخ آن نوشته با نوشتهٔ خودش موافق است و بسیار خوشحال و فرحناک شد و یک هزار درهم و خلعتی فاخر برای آن حضرت فرستاد</w:t>
      </w:r>
      <w:r>
        <w:rPr>
          <w:rFonts w:eastAsia="IRNazanin" w:cs="IRNazanin"/>
          <w:color w:val="111111"/>
          <w:sz w:val="28"/>
          <w:szCs w:val="28"/>
          <w:rtl w:val="true"/>
          <w:lang w:bidi="fa-IR"/>
        </w:rPr>
        <w:t xml:space="preserve">. </w:t>
      </w:r>
      <w:r>
        <w:rPr>
          <w:rStyle w:val="FootnoteAnchor"/>
          <w:rtl w:val="true"/>
        </w:rPr>
        <w:footnoteReference w:id="240"/>
      </w:r>
    </w:p>
    <w:p>
      <w:pPr>
        <w:pStyle w:val="Heading4"/>
        <w:numPr>
          <w:ilvl w:val="3"/>
          <w:numId w:val="1"/>
        </w:numPr>
        <w:rPr/>
      </w:pPr>
      <w:bookmarkStart w:id="492" w:name="__RefHeading___Toc9541662_2142443653"/>
      <w:bookmarkStart w:id="493" w:name="_Toc179"/>
      <w:bookmarkEnd w:id="492"/>
      <w:r>
        <w:rPr>
          <w:rtl w:val="true"/>
        </w:rPr>
        <w:t xml:space="preserve">معجزه هفتم </w:t>
      </w:r>
      <w:r>
        <w:rPr>
          <w:rtl w:val="true"/>
        </w:rPr>
        <w:t xml:space="preserve">: </w:t>
      </w:r>
      <w:r>
        <w:rPr>
          <w:rtl w:val="true"/>
        </w:rPr>
        <w:t>یقین سست</w:t>
      </w:r>
      <w:bookmarkEnd w:id="493"/>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مسطور است که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طفولیت در چاه افتاد مادر آن حضرت مضطرب شد و به طرف حضرت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دوید و دید که آن جناب در نماز است از این رو فریاد برآورد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در چاه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نماز خویش را قطع نکرد و مادر طفل از شدّت اضطرابی که داشت بر سر چاه دوید و چون جرأت نمیکرد که داخل چاه شود، دوباره دوید و به جانب آن حضرت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در چاه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نکرد و همچنان در حال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بار دیگر بر سر چاه آمد و باز به جانب آن حضرت دوید و فریاد میزد و آن حضرت التفات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می رفت و می آمد و ناله می کرد تا در مرتبه آخر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چقدر سخت دل است و من از بنی هاشم سخت دل تر از او ندیدم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نماز آن حضرت تمام شد و حضرت برخاست و بر سر چاه آمد و دست مبارک خود را دراز کرد و فرزند ارجمند خود را از چاه بیرون </w:t>
      </w:r>
      <w:bookmarkStart w:id="494" w:name="pg15563_207434"/>
    </w:p>
    <w:p>
      <w:pPr>
        <w:pStyle w:val="BookText"/>
        <w:rPr/>
      </w:pPr>
      <w:bookmarkEnd w:id="494"/>
      <w:r>
        <w:rPr>
          <w:rFonts w:ascii="IRNazanin" w:hAnsi="IRNazanin" w:eastAsia="IRNazanin"/>
          <w:color w:val="111111"/>
          <w:sz w:val="28"/>
          <w:sz w:val="28"/>
          <w:szCs w:val="28"/>
          <w:rtl w:val="true"/>
          <w:lang w:bidi="fa-IR"/>
        </w:rPr>
        <w:t>آورد و به مادرش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 ای سست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به خاطر دیدن فرزند خود خوشحال شد و از این جهت که آن حضرت او را سست یقین گفته بود 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او خطاب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کننده حق تعالی است و اگر پسر خود را به خدا می سپردی و اضطراب نمیکردی بهتر بود</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9541664_2142443653"/>
      <w:bookmarkStart w:id="496" w:name="_Toc180"/>
      <w:bookmarkEnd w:id="495"/>
      <w:r>
        <w:rPr>
          <w:rtl w:val="true"/>
        </w:rPr>
        <w:t xml:space="preserve">معجزه هشتم </w:t>
      </w:r>
      <w:r>
        <w:rPr>
          <w:rtl w:val="true"/>
        </w:rPr>
        <w:t xml:space="preserve">: </w:t>
      </w:r>
      <w:r>
        <w:rPr>
          <w:rtl w:val="true"/>
        </w:rPr>
        <w:t>غل و زنجیر</w:t>
      </w:r>
      <w:bookmarkEnd w:id="496"/>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عبدالملک مروان فرمان داد تا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شام بیاورند پس فرستادگان آن ملعون آمدند و آن حضرت را بنا به فرمان او در غل و زنجیر کردند و از مدینه بیرون بردند و نگهبان بر آن حضرت 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نگهبانان رفتم و به آنان التماس کردم که مرا رخصت سلامی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اذن دادند و چون به خدمتش رسیدم و او را در غل و زنجیر دیدم به گریه افتادم و عرض نمودم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که این غل و زنجیر بر من باشد تا شما آزار نبینید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زهری گمان میکنی که من از این غل و زنجیر در عذابم؟ سپس حرکتی کرد و آن غل و زنجیر از دست و پای مبارکش دور شد و فرمود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شما به چنین عذابی مبتلا ،شدید به یاد عذاب خداوند بیفتید و در آن بیندیشید تا آنچه بر شما وارد میشود، در نظرتان سهل آید </w:t>
      </w:r>
      <w:bookmarkStart w:id="497" w:name="pg15563_207435"/>
    </w:p>
    <w:p>
      <w:pPr>
        <w:pStyle w:val="BookText"/>
        <w:rPr/>
      </w:pPr>
      <w:bookmarkEnd w:id="497"/>
      <w:r>
        <w:rPr>
          <w:rFonts w:ascii="IRNazanin" w:hAnsi="IRNazanin" w:eastAsia="IRNazanin"/>
          <w:color w:val="111111"/>
          <w:sz w:val="28"/>
          <w:sz w:val="28"/>
          <w:szCs w:val="28"/>
          <w:rtl w:val="true"/>
          <w:lang w:bidi="fa-IR"/>
        </w:rPr>
        <w:t>و تو مطمئن باش که من بیش از دو منزل با این جماعت همراه</w:t>
      </w:r>
    </w:p>
    <w:p>
      <w:pPr>
        <w:pStyle w:val="BookText"/>
        <w:rPr/>
      </w:pPr>
      <w:r>
        <w:rPr>
          <w:rFonts w:ascii="IRNazanin" w:hAnsi="IRNazanin" w:eastAsia="IRNazanin"/>
          <w:color w:val="111111"/>
          <w:sz w:val="28"/>
          <w:sz w:val="28"/>
          <w:szCs w:val="28"/>
          <w:rtl w:val="true"/>
          <w:lang w:bidi="fa-IR"/>
        </w:rPr>
        <w:t>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با آن حضرت وداع کردم و برگشتم و در فکر احوال آن حضرت بودم تا اینکه در روز سوم دیدم که نگهبانان سراسیمه و سرگردان برگشته اند و دنبال آن حضرت میگردند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یکباره دیدیم که غل و زنجیر برجاست و اثری از علی بن حسین علیهما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بعد از این ماجرا به شام رفتم و عبدالملک مروان را دیدم و او از من احوال آن حضرت را پرسید من نیز آنچه را که دیده بودم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مروان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که در همان روز به خانه من آمد و به</w:t>
      </w:r>
    </w:p>
    <w:p>
      <w:pPr>
        <w:pStyle w:val="BookText"/>
        <w:rPr/>
      </w:pPr>
      <w:r>
        <w:rPr>
          <w:rFonts w:ascii="IRNazanin" w:hAnsi="IRNazanin" w:eastAsia="IRNazanin"/>
          <w:color w:val="111111"/>
          <w:sz w:val="28"/>
          <w:sz w:val="28"/>
          <w:szCs w:val="28"/>
          <w:rtl w:val="true"/>
          <w:lang w:bidi="fa-IR"/>
        </w:rPr>
        <w:t>من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من 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که با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که با تو باشم و از پیش من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که چنان هیبتی از او به من رسید که بیخود شدم و چون به خود ،آمدم جامه خود را ملوّث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عبدالملک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حسین به خدای خود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به شغل او مشغول باشد</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8" w:name="__RefHeading___Toc9541666_2142443653"/>
      <w:bookmarkStart w:id="499" w:name="_Toc181"/>
      <w:bookmarkEnd w:id="498"/>
      <w:r>
        <w:rPr>
          <w:rtl w:val="true"/>
        </w:rPr>
        <w:t xml:space="preserve">معجزه نهم </w:t>
      </w:r>
      <w:r>
        <w:rPr>
          <w:rtl w:val="true"/>
        </w:rPr>
        <w:t xml:space="preserve">: </w:t>
      </w:r>
      <w:r>
        <w:rPr>
          <w:rtl w:val="true"/>
        </w:rPr>
        <w:t>مائده بهشتی</w:t>
      </w:r>
      <w:bookmarkEnd w:id="49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 صفا جوانی بسیار باهیبت اما لاغر و </w:t>
      </w:r>
    </w:p>
    <w:p>
      <w:pPr>
        <w:pStyle w:val="BookText"/>
        <w:rPr/>
      </w:pPr>
      <w:r>
        <w:rPr>
          <w:rFonts w:ascii="IRNazanin" w:hAnsi="IRNazanin" w:eastAsia="IRNazanin"/>
          <w:color w:val="111111"/>
          <w:sz w:val="28"/>
          <w:sz w:val="28"/>
          <w:szCs w:val="28"/>
          <w:rtl w:val="true"/>
          <w:lang w:bidi="fa-IR"/>
        </w:rPr>
        <w:t>نحیف را دیدم که سر به سوی آسمان بلند کرده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عُرْيَان كَما تَرى جائِعٌ كَما تَرى فَما تَرى فيما تَرَىٰ؟ يا مَنْ يَرَى وَ لا 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که میبینی برهنه ام همانطور که میبینی گرسنه ام پس ای کسی که میبینی و دیده نمیشوی چه چیز می بینی در آنچه می بینی؟</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گفتار او به خود لرزیدم که ناگاه دیدم طبقی از آسمان به زیر آمد و دو برد یمانی بر روی آن طبق بود و من متحیر شدم او به من نگاهی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تحیّرم زیاد شد که چگونه مرا میشناسد و به نام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این ها رغبت و احتیاج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پرده را از روی طبق برداشت در آن طبق چیزی دیدم شبیه به نقل های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 احتیاجی به برد ندارم اما از آنچه در طبق است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مشتی از آن را به من داد و من گرفتم و دستش را بوسیدم و به گوشه احرام خود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خوردم و چنان مزه ای داد که لذت آن را هرگز نچشیده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دیدم که یکی از آن دو برد را ازار و برد دیگر را ردای خود کرد و آنچه را که اوّل پوشیده بود به مستحق داد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آنجا رفتم تا به مروه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 جمعیت او را از نظر من غائب ساخت و من در فکر بودم که آیا او ملک بود یا ولیی از اولیاء الله تا آنکه شخصی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طاوس او را نمی شناسی؟</w:t>
      </w:r>
      <w:r>
        <w:rPr>
          <w:rFonts w:eastAsia="IRNazanin" w:cs="IRNazanin"/>
          <w:color w:val="111111"/>
          <w:sz w:val="28"/>
          <w:szCs w:val="28"/>
          <w:rtl w:val="true"/>
          <w:lang w:bidi="fa-IR"/>
        </w:rPr>
        <w:t xml:space="preserve">! </w:t>
      </w:r>
      <w:bookmarkStart w:id="500" w:name="pg15563_207437"/>
    </w:p>
    <w:p>
      <w:pPr>
        <w:pStyle w:val="BookText"/>
        <w:rPr/>
      </w:pPr>
      <w:bookmarkEnd w:id="500"/>
      <w:r>
        <w:rPr>
          <w:rFonts w:ascii="IRNazanin" w:hAnsi="IRNazanin" w:eastAsia="IRNazanin"/>
          <w:color w:val="111111"/>
          <w:sz w:val="28"/>
          <w:sz w:val="28"/>
          <w:szCs w:val="28"/>
          <w:rtl w:val="true"/>
          <w:lang w:bidi="fa-IR"/>
        </w:rPr>
        <w:t xml:space="preserve">او راهب عرب و امام وقت و نوادهٔ رسول خدا، علی بن 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خدمتش رفتم و از او نفع بسیار بردم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1" w:name="__RefHeading___Toc9541668_2142443653"/>
      <w:bookmarkStart w:id="502" w:name="_Toc182"/>
      <w:bookmarkEnd w:id="501"/>
      <w:r>
        <w:rPr>
          <w:rtl w:val="true"/>
        </w:rPr>
        <w:t xml:space="preserve">معجزهٔ دهم </w:t>
      </w:r>
      <w:r>
        <w:rPr>
          <w:rtl w:val="true"/>
        </w:rPr>
        <w:t xml:space="preserve">: </w:t>
      </w:r>
      <w:r>
        <w:rPr>
          <w:rtl w:val="true"/>
        </w:rPr>
        <w:t>شکایت آهو</w:t>
      </w:r>
      <w:bookmarkEnd w:id="502"/>
    </w:p>
    <w:p>
      <w:pPr>
        <w:pStyle w:val="BookText"/>
        <w:rPr/>
      </w:pPr>
      <w:r>
        <w:rPr>
          <w:rFonts w:ascii="IRNazanin" w:hAnsi="IRNazanin" w:eastAsia="IRNazanin"/>
          <w:color w:val="111111"/>
          <w:sz w:val="28"/>
          <w:sz w:val="28"/>
          <w:szCs w:val="28"/>
          <w:rtl w:val="true"/>
          <w:lang w:bidi="fa-IR"/>
        </w:rPr>
        <w:t xml:space="preserve">در کتب معتبر روایت شده که روزی امام سجاد الا با جمعی از اصحاب در مکانی نشسته بود که آهویی از صحرا آمد و مقابل آن حضرت ایستاد و دست و پا بر زمین میزد و از حرکاتش چنان فهمیده می شد که شکایتی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این آهو 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 فلان هاشمی دیروز فرزند مرا گرفته و برده است و از آن</w:t>
      </w:r>
    </w:p>
    <w:p>
      <w:pPr>
        <w:pStyle w:val="BookText"/>
        <w:rPr/>
      </w:pPr>
      <w:r>
        <w:rPr>
          <w:rFonts w:ascii="IRNazanin" w:hAnsi="IRNazanin" w:eastAsia="IRNazanin"/>
          <w:color w:val="111111"/>
          <w:sz w:val="28"/>
          <w:sz w:val="28"/>
          <w:szCs w:val="28"/>
          <w:rtl w:val="true"/>
          <w:lang w:bidi="fa-IR"/>
        </w:rPr>
        <w:t>وقت تا به حال فرزندم شیر نخورده امید دارم که امر فرمایی تا فرزند مرا حاضر کند تا به او شیر بدهم و دوباره فرزند را تسلیم او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حضار شکی در دلش حاصل شد و از صحت این ماجرا به تردید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دنبال آن هاشمی فرستاد و چون آن سید آمد،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آهو از تو شکوه دارد و میگوید که فرزندش را گرفته ای و التماس می کند که آن را حاضر نمایی تا شیرش بدهد و دوباره آن را به تو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سید کسی را فرستاد و بچه آهو را حاضر کرد چون آهو فرزند خود را دید شروع کرد به دست بر زمین زدن و دم جنباندن و بچه را شیر داد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به آن سید فرمود</w:t>
      </w:r>
      <w:r>
        <w:rPr>
          <w:rFonts w:eastAsia="IRNazanin" w:cs="IRNazanin"/>
          <w:color w:val="111111"/>
          <w:sz w:val="28"/>
          <w:szCs w:val="28"/>
          <w:rtl w:val="true"/>
          <w:lang w:bidi="fa-IR"/>
        </w:rPr>
        <w:t xml:space="preserve">: </w:t>
      </w:r>
      <w:bookmarkStart w:id="503" w:name="pg15563_207438"/>
    </w:p>
    <w:p>
      <w:pPr>
        <w:pStyle w:val="BookText"/>
        <w:rPr/>
      </w:pPr>
      <w:bookmarkEnd w:id="5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نسبتی که با تو دارم سوگند که این بچه آهو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آهو را به حضرت بخشید و حضرت به زبان آهو با او سخن گفت و آهو در جواب صدایی سر داد و با فرزندش رفت</w:t>
      </w:r>
      <w:r>
        <w:rPr>
          <w:rFonts w:eastAsia="IRNazanin" w:cs="IRNazanin"/>
          <w:color w:val="111111"/>
          <w:sz w:val="28"/>
          <w:szCs w:val="28"/>
          <w:rtl w:val="true"/>
          <w:lang w:bidi="fa-IR"/>
        </w:rPr>
        <w:t xml:space="preserve">.» </w:t>
      </w:r>
      <w:r>
        <w:rPr>
          <w:rStyle w:val="FootnoteAnchor"/>
          <w:rtl w:val="true"/>
        </w:rPr>
        <w:footnoteReference w:id="244"/>
      </w:r>
    </w:p>
    <w:p>
      <w:pPr>
        <w:pStyle w:val="Heading4"/>
        <w:numPr>
          <w:ilvl w:val="3"/>
          <w:numId w:val="1"/>
        </w:numPr>
        <w:rPr/>
      </w:pPr>
      <w:bookmarkStart w:id="504" w:name="__RefHeading___Toc9541670_2142443653"/>
      <w:bookmarkStart w:id="505" w:name="_Toc183"/>
      <w:bookmarkEnd w:id="504"/>
      <w:r>
        <w:rPr>
          <w:rtl w:val="true"/>
        </w:rPr>
        <w:t xml:space="preserve">كمالات حضرت سيد الساجدين زين العابدين </w:t>
      </w:r>
      <w:r>
        <w:rPr>
          <w:rtl w:val="true"/>
        </w:rPr>
        <w:t>(</w:t>
      </w:r>
      <w:r>
        <w:rPr>
          <w:rtl w:val="true"/>
        </w:rPr>
        <w:t>علیه السلام</w:t>
      </w:r>
      <w:r>
        <w:rPr>
          <w:rtl w:val="true"/>
        </w:rPr>
        <w:t>)</w:t>
      </w:r>
      <w:bookmarkEnd w:id="505"/>
    </w:p>
    <w:p>
      <w:pPr>
        <w:pStyle w:val="BookText"/>
        <w:rPr/>
      </w:pPr>
      <w:r>
        <w:rPr>
          <w:rFonts w:ascii="IRNazanin" w:hAnsi="IRNazanin" w:eastAsia="IRNazanin"/>
          <w:color w:val="111111"/>
          <w:sz w:val="28"/>
          <w:sz w:val="28"/>
          <w:szCs w:val="28"/>
          <w:rtl w:val="true"/>
          <w:lang w:bidi="fa-IR"/>
        </w:rPr>
        <w:t xml:space="preserve">از کمالات دیگر آن حضرت که به صورت متواتر نقل شده آن است که هنگام وضو گرفتن رنگ مبارکش زرد میشد و چون می پرسیدند که چرا رنگ مبارکت متغیر می شود می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بَيْنَ يَدَيْ مَنْ أُريدُ أَنْ أَقُومَ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می دانید که میخواهم در محضر چه کسی حاضر شوم؟</w:t>
      </w:r>
    </w:p>
    <w:p>
      <w:pPr>
        <w:pStyle w:val="BookText"/>
        <w:rPr/>
      </w:pPr>
      <w:r>
        <w:rPr>
          <w:rFonts w:ascii="IRNazanin" w:hAnsi="IRNazanin" w:eastAsia="IRNazanin"/>
          <w:color w:val="111111"/>
          <w:sz w:val="28"/>
          <w:sz w:val="28"/>
          <w:szCs w:val="28"/>
          <w:rtl w:val="true"/>
          <w:lang w:bidi="fa-IR"/>
        </w:rPr>
        <w:t xml:space="preserve">هنگامی هم که آن حضرت مشغول نماز میشد، لرزه بر اعضای مبارکش افتاد و چون از سبب آن سؤال می کردند می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أَقُومَ بَيْنَ يَدَيْ رَبِّي وَ أَناجِيَهُ فَلِهَذا يَأْخُذُنِي الرَّعْدَة</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میخواهم که در محضر پروردگار خود حاضر شوم و مناجات بگویم به همین دلیل مرا لرزه فرو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معتبر از زرارة بن اعین روایت شده که در نیمه شب آوازی شنیدم که شخصی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الزَّاهِدُونَ فِي الدُّنْيا وَالرّاغِبُونَ فِي الْآخِرَةِ؟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 هستند کسانی که زهد در دنیا داشته و به آخرت رغبت دارند؟ سپس از جانب دیگر آوازی بر آمد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می گویی، علی بن الحسین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از دیگر مقامات آن حضرت این است که مانند جد بزرگوارش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مایحتاج خود بر می داشت و در راه خدا می داد و هرگز سائلی را رد نمی کرد و شب ها مواد غذایی و غیر آن را بر دوش مبارک خود می کشید و به خانه فقرا و مستحقین می برد و هیچ کس نمی دانست که او کیست و اگر گاهی برخی از فقرا از هویت او می پرسیدند، آن حضرت در پاسخ می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برای او کار می کنم می داند و نمی خواهم که شما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هایی که اوصاف آن حضرت را نوشته اند، بیان شده که وقتی آن جناب از دنیا رفت، هنگام غسل بر روی دوش مبارکش اثر جراحت بارهایی که برای فقرا به دوش میکشید هویدا بود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نقل شده فقرای مدینه هنگامی فهمیدند آن مردی که شب ها به آنان می،زده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آن حضرت از دنیا رفته بود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از دیگر صفات حضرت آن بود که همیشه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طاوس یمانی روایت نموده که شبی در مکه معظمه در زیر ناودان آن حضرت را دیدم که گریه می کرد و طبق روایتی طاوس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آن حضرت را نشناختم چون در سجده بود و از آواز گریه او من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به گریه افتادم و هنگامی که صدای گریه مرا شنید و سر بلند کرد و عکس ماه بر روی تابان آفتابگونه اش ،افتاد او را شناختم از این رو </w:t>
      </w:r>
    </w:p>
    <w:p>
      <w:pPr>
        <w:pStyle w:val="BookText"/>
        <w:rPr/>
      </w:pPr>
      <w:r>
        <w:rPr>
          <w:rFonts w:ascii="IRNazanin" w:hAnsi="IRNazanin" w:eastAsia="IRNazanin"/>
          <w:color w:val="111111"/>
          <w:sz w:val="28"/>
          <w:sz w:val="28"/>
          <w:szCs w:val="28"/>
          <w:rtl w:val="true"/>
          <w:lang w:bidi="fa-IR"/>
        </w:rPr>
        <w:t xml:space="preserve">پیش رفتم و 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سه خصلت زیبنده شدی که هر کدام از آن خصلتها باعث ایمنی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آنکه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دوم آنکه شفاعت جدت شامل حالت می شود و سوم آنکه غرق رحمت الهی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این همه خوف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ساز نیست؛ زیرا حق تعالی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أَنْسابَ بَيْنَهُمْ يَوْمَئِده</w:t>
      </w:r>
      <w:r>
        <w:rPr>
          <w:rFonts w:eastAsia="IRNazanin" w:cs="IRNazanin"/>
          <w:color w:val="111111"/>
          <w:sz w:val="28"/>
          <w:szCs w:val="28"/>
          <w:rtl w:val="true"/>
          <w:lang w:bidi="fa-IR"/>
        </w:rPr>
        <w:t xml:space="preserve">»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نسبی میان مردم نمی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شفاعت جدم نیز سبب ایمنی نیست؛ زیرا حق تعالی در قرآن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شفیعان کسی را شفاعت نمی کنند مگر کسی را که حق تعالی از او راضی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رحمت الهی نیز باعث تسکین من نمیشود؛ زیرا خداوند متعال در کلام مجید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 به درستی که رحمت حق تعالی به محسنان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من نمیدانم از محسنانم یا نه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دیگر مکارم اخلاقی آن حضرت آن است که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گروهی در خانه آن حضرت میهمان بودند غلام آن حضرت بریانی مهیا کرده بود و چون آن را نزدیک سفره آورد ظرفی که در دستش بود افتاد و بر سر طفل آن حضرت خورد و آن آقازاده در همان دم جان باخت آن غلام متحیر و مضطرب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w:t>
      </w:r>
    </w:p>
    <w:p>
      <w:pPr>
        <w:pStyle w:val="BookText"/>
        <w:rPr/>
      </w:pPr>
      <w:r>
        <w:rPr>
          <w:rFonts w:ascii="IRNazanin" w:hAnsi="IRNazanin" w:eastAsia="IRNazanin"/>
          <w:color w:val="111111"/>
          <w:sz w:val="28"/>
          <w:sz w:val="28"/>
          <w:szCs w:val="28"/>
          <w:rtl w:val="true"/>
          <w:lang w:bidi="fa-IR"/>
        </w:rPr>
        <w:t>آن غلام خطاب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عمداً این کار را نکردی پس مضطرب نباش و تو را از مال خودم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روی گشاده، طعام را به حضار خورانید پس از آن به دفن طفل مشغول شد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دیگر اوصاف آن حضرت آن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غلام خود را سه مرتبه صدا زد و جوابی نشنید چون داخل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صدای من را نشنیدی؟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جواب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 دانم که از تو در امان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مَمْلُوكي يَأْمَنُني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و سپاس خداوندی را که مملوک مرا از من ایمن ساخته است سپس آن غلام را آزاد کرد</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معجزات آن حضرت و فضایل او بسیار است و از آنجا که این مختصر گنجایش نقل تمام آن ها را ندارد به همین مقدار اکتفا می کنیم</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6" w:name="pg15563_207443"/>
      <w:bookmarkStart w:id="507" w:name="pg15563_207443"/>
      <w:bookmarkEnd w:id="507"/>
    </w:p>
    <w:p>
      <w:pPr>
        <w:pStyle w:val="Heading2"/>
        <w:numPr>
          <w:ilvl w:val="1"/>
          <w:numId w:val="1"/>
        </w:numPr>
        <w:rPr/>
      </w:pPr>
      <w:bookmarkStart w:id="508" w:name="pg15563_207443"/>
      <w:bookmarkStart w:id="509" w:name="__RefHeading___Toc9541672_2142443653"/>
      <w:bookmarkStart w:id="510" w:name="_Toc184"/>
      <w:bookmarkEnd w:id="508"/>
      <w:bookmarkEnd w:id="509"/>
      <w:r>
        <w:rPr>
          <w:rtl w:val="true"/>
        </w:rPr>
        <w:t xml:space="preserve">فصل پنجم </w:t>
      </w:r>
      <w:r>
        <w:rPr>
          <w:rtl w:val="true"/>
        </w:rPr>
        <w:t xml:space="preserve">: </w:t>
      </w:r>
      <w:r>
        <w:rPr>
          <w:rtl w:val="true"/>
        </w:rPr>
        <w:t xml:space="preserve">امامت حضرت امام محمد باقر </w:t>
      </w:r>
      <w:r>
        <w:rPr>
          <w:rtl w:val="true"/>
        </w:rPr>
        <w:t>(</w:t>
      </w:r>
      <w:r>
        <w:rPr>
          <w:rtl w:val="true"/>
        </w:rPr>
        <w:t>علیه السلام</w:t>
      </w:r>
      <w:r>
        <w:rPr>
          <w:rtl w:val="true"/>
        </w:rPr>
        <w:t>)</w:t>
      </w:r>
      <w:bookmarkEnd w:id="510"/>
    </w:p>
    <w:p>
      <w:pPr>
        <w:pStyle w:val="Heading3"/>
        <w:numPr>
          <w:ilvl w:val="2"/>
          <w:numId w:val="1"/>
        </w:numPr>
        <w:rPr/>
      </w:pPr>
      <w:bookmarkStart w:id="511" w:name="__RefHeading___Toc9541674_2142443653"/>
      <w:bookmarkStart w:id="512" w:name="_Toc185"/>
      <w:bookmarkEnd w:id="511"/>
      <w:r>
        <w:rPr>
          <w:rtl w:val="true"/>
        </w:rPr>
        <w:t>اشاره</w:t>
      </w:r>
      <w:bookmarkEnd w:id="512"/>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تولد، مدت عمر و نام نسب، کنیه لقب و تعداد اولاد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ادله امامت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بعضی از معجزات صفات و احوال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13" w:name="pg15563_207444"/>
    </w:p>
    <w:p>
      <w:pPr>
        <w:pStyle w:val="Heading3"/>
        <w:numPr>
          <w:ilvl w:val="2"/>
          <w:numId w:val="1"/>
        </w:numPr>
        <w:rPr/>
      </w:pPr>
      <w:bookmarkStart w:id="514" w:name="__RefHeading___Toc9541676_2142443653"/>
      <w:bookmarkStart w:id="515" w:name="_Toc186"/>
      <w:bookmarkEnd w:id="513"/>
      <w:bookmarkEnd w:id="514"/>
      <w:r>
        <w:rPr>
          <w:rtl w:val="true"/>
        </w:rPr>
        <w:t xml:space="preserve">مطلب اوّل </w:t>
      </w:r>
      <w:r>
        <w:rPr>
          <w:rtl w:val="true"/>
        </w:rPr>
        <w:t xml:space="preserve">: </w:t>
      </w:r>
      <w:r>
        <w:rPr>
          <w:rtl w:val="true"/>
        </w:rPr>
        <w:t xml:space="preserve">تولد، نام، نسب، کنیه، لقب و اولاد حضرت امام محمد باقر </w:t>
      </w:r>
      <w:r>
        <w:rPr>
          <w:rtl w:val="true"/>
        </w:rPr>
        <w:t>(</w:t>
      </w:r>
      <w:r>
        <w:rPr>
          <w:rtl w:val="true"/>
        </w:rPr>
        <w:t>علیه السلام</w:t>
      </w:r>
      <w:r>
        <w:rPr>
          <w:rtl w:val="true"/>
        </w:rPr>
        <w:t>)</w:t>
      </w:r>
      <w:bookmarkEnd w:id="515"/>
    </w:p>
    <w:p>
      <w:pPr>
        <w:pStyle w:val="Heading4"/>
        <w:numPr>
          <w:ilvl w:val="3"/>
          <w:numId w:val="1"/>
        </w:numPr>
        <w:rPr/>
      </w:pPr>
      <w:bookmarkStart w:id="516" w:name="__RefHeading___Toc9541678_2142443653"/>
      <w:bookmarkStart w:id="517" w:name="_Toc187"/>
      <w:bookmarkEnd w:id="516"/>
      <w:r>
        <w:rPr>
          <w:rtl w:val="true"/>
        </w:rPr>
        <w:t>مختصری از زندگانی حضرت</w:t>
      </w:r>
      <w:bookmarkEnd w:id="517"/>
    </w:p>
    <w:p>
      <w:pPr>
        <w:pStyle w:val="BookText"/>
        <w:rPr/>
      </w:pPr>
      <w:r>
        <w:rPr>
          <w:rFonts w:ascii="IRNazanin" w:hAnsi="IRNazanin" w:eastAsia="IRNazanin"/>
          <w:color w:val="111111"/>
          <w:sz w:val="28"/>
          <w:sz w:val="28"/>
          <w:szCs w:val="28"/>
          <w:rtl w:val="true"/>
          <w:lang w:bidi="fa-IR"/>
        </w:rPr>
        <w:t xml:space="preserve">کنیه آن حضرت ابو جعفر و القابش بسیار است که از آن میان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و مشهور ترین القابش،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مبارکش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نسبش همان طور که از کتاب های انساب معلوم می شود از دو طرف علوی است پدر بزرگوارش على بن حسين بن على بن ابى طالب علیهم السلام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حسن بن علی بن ابی طالب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ولادتش در مدینه طیبه در روز سوم ماه صفر سال پنجاه و هفتم هجری و وفاتش در سال صد و هفدهم واقع شده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مبارکش را شصت سال و برخی پنجاه و هشت سال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سه سال از عمرش را با جد بزرگوارش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سه </w:t>
      </w:r>
    </w:p>
    <w:p>
      <w:pPr>
        <w:pStyle w:val="BookText"/>
        <w:rPr/>
      </w:pPr>
      <w:r>
        <w:rPr>
          <w:rFonts w:ascii="IRNazanin" w:hAnsi="IRNazanin" w:eastAsia="IRNazanin"/>
          <w:color w:val="111111"/>
          <w:sz w:val="28"/>
          <w:sz w:val="28"/>
          <w:szCs w:val="28"/>
          <w:rtl w:val="true"/>
          <w:lang w:bidi="fa-IR"/>
        </w:rPr>
        <w:t>سال و طبق روایتی سی و پنج سال را با پدر بزرگوارش و بقیه مدت عمرش به امامت سپری گردیده است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كفن مبارک آن حضرت طبق وصیتش همان پیراهنی بود که پوشیده بود و مرقد مطهرش در بقیع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شهادت آن حضرت، زهری بود که به فرمان ابراهیم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خلفای بنی امیه – به آن حضرت خورانده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آن حضرت طبق روایت شیخ مفید هفت نفرند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جعفر</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عبدالله، ابراهیم، عبیدالله، على، زينب و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 مبارکش گندمگون و از قامت معتدلی برخوردار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مدحش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نقش انگشتری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لا تَذَرْني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ثعلبی که از علما و مفسران اهل سنت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انگشتر محمّد بن علی علیهما السلام این بوده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ظنِّي بِاللهِ الْحَسَن وَ بِالنَّبِيِّ الْمُؤْتَمَنِ وَ بِالْوَصِيِّ ذِي الْمِنَنِ وَ بِالْحَسَنِ و الْحُسَيْنِ</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معاصرینش از خلفای بنی امیه ولید و یزید و ابراهیم بودند</w:t>
      </w:r>
      <w:r>
        <w:rPr>
          <w:rFonts w:eastAsia="IRNazanin" w:cs="IRNazanin"/>
          <w:color w:val="111111"/>
          <w:sz w:val="28"/>
          <w:szCs w:val="28"/>
          <w:rtl w:val="true"/>
          <w:lang w:bidi="fa-IR"/>
        </w:rPr>
        <w:t xml:space="preserve">. </w:t>
      </w:r>
      <w:bookmarkStart w:id="518" w:name="pg15563_207446"/>
    </w:p>
    <w:p>
      <w:pPr>
        <w:pStyle w:val="Heading3"/>
        <w:numPr>
          <w:ilvl w:val="2"/>
          <w:numId w:val="1"/>
        </w:numPr>
        <w:rPr/>
      </w:pPr>
      <w:bookmarkStart w:id="519" w:name="__RefHeading___Toc9541680_2142443653"/>
      <w:bookmarkStart w:id="520" w:name="_Toc188"/>
      <w:bookmarkEnd w:id="518"/>
      <w:bookmarkEnd w:id="519"/>
      <w:r>
        <w:rPr>
          <w:rtl w:val="true"/>
        </w:rPr>
        <w:t xml:space="preserve">مطلب دوّم </w:t>
      </w:r>
      <w:r>
        <w:rPr>
          <w:rtl w:val="true"/>
        </w:rPr>
        <w:t xml:space="preserve">: </w:t>
      </w:r>
      <w:r>
        <w:rPr>
          <w:rtl w:val="true"/>
        </w:rPr>
        <w:t xml:space="preserve">دلایل امامت حضرت امام محمد باقر </w:t>
      </w:r>
      <w:r>
        <w:rPr>
          <w:rtl w:val="true"/>
        </w:rPr>
        <w:t>(</w:t>
      </w:r>
      <w:r>
        <w:rPr>
          <w:rtl w:val="true"/>
        </w:rPr>
        <w:t>علیه السلام</w:t>
      </w:r>
      <w:r>
        <w:rPr>
          <w:rtl w:val="true"/>
        </w:rPr>
        <w:t>)</w:t>
      </w:r>
      <w:bookmarkEnd w:id="520"/>
    </w:p>
    <w:p>
      <w:pPr>
        <w:pStyle w:val="Heading4"/>
        <w:numPr>
          <w:ilvl w:val="3"/>
          <w:numId w:val="1"/>
        </w:numPr>
        <w:rPr/>
      </w:pPr>
      <w:bookmarkStart w:id="521" w:name="__RefHeading___Toc9541682_2142443653"/>
      <w:bookmarkStart w:id="522" w:name="_Toc189"/>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ادله امامت آن حضرت بسیار است و برخی از آن ادله در فصل دوّم این مختصر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آن حضرت تصریح نموده که خلیفهٔ خدا و رسول خدا بعد از پدر بزگوارش می باشد 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او وصیت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ادله امامت آن حضرت آن است که پدر بزرگوارش در حق آن</w:t>
      </w:r>
    </w:p>
    <w:p>
      <w:pPr>
        <w:pStyle w:val="BookText"/>
        <w:rPr/>
      </w:pPr>
      <w:r>
        <w:rPr>
          <w:rFonts w:ascii="IRNazanin" w:hAnsi="IRNazanin" w:eastAsia="IRNazanin"/>
          <w:color w:val="111111"/>
          <w:sz w:val="28"/>
          <w:sz w:val="28"/>
          <w:szCs w:val="28"/>
          <w:rtl w:val="true"/>
          <w:lang w:bidi="fa-IR"/>
        </w:rPr>
        <w:t xml:space="preserve">حضرت وصیت فرمود و در این باب احادیث بسیاری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احادیثی که در چند کتاب از کتاب های معتبر ضبط شده، روایت محمّد بن يعقوب کلینی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نویسد</w:t>
      </w:r>
      <w:r>
        <w:rPr>
          <w:rFonts w:eastAsia="IRNazanin" w:cs="IRNazanin"/>
          <w:color w:val="111111"/>
          <w:sz w:val="28"/>
          <w:szCs w:val="28"/>
          <w:rtl w:val="true"/>
          <w:lang w:bidi="fa-IR"/>
        </w:rPr>
        <w:t>:</w:t>
      </w:r>
    </w:p>
    <w:p>
      <w:pPr>
        <w:pStyle w:val="Heading4"/>
        <w:numPr>
          <w:ilvl w:val="3"/>
          <w:numId w:val="1"/>
        </w:numPr>
        <w:rPr/>
      </w:pPr>
      <w:bookmarkStart w:id="523" w:name="__RefHeading___Toc9541684_2142443653"/>
      <w:bookmarkStart w:id="524" w:name="_Toc190"/>
      <w:bookmarkEnd w:id="523"/>
      <w:r>
        <w:rPr>
          <w:rtl w:val="true"/>
        </w:rPr>
        <w:t>صندوق امامت</w:t>
      </w:r>
      <w:bookmarkEnd w:id="52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وفات خود بیرون آورد و خطاب به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صندوق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آن صندوق را به دلیل وزن زیادش </w:t>
      </w:r>
      <w:bookmarkStart w:id="525" w:name="pg15563_207447"/>
    </w:p>
    <w:p>
      <w:pPr>
        <w:pStyle w:val="BookText"/>
        <w:rPr/>
      </w:pPr>
      <w:bookmarkEnd w:id="525"/>
      <w:r>
        <w:rPr>
          <w:rFonts w:ascii="IRNazanin" w:hAnsi="IRNazanin" w:eastAsia="IRNazanin"/>
          <w:color w:val="111111"/>
          <w:sz w:val="28"/>
          <w:sz w:val="28"/>
          <w:szCs w:val="28"/>
          <w:rtl w:val="true"/>
          <w:lang w:bidi="fa-IR"/>
        </w:rPr>
        <w:t xml:space="preserve">برداشتند پس از وفات آن ،حضرت برادران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آنچه در صندوق بود، نصیبی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برای شما از آن صندوق نصیبی نیست و اگر در آن</w:t>
      </w:r>
    </w:p>
    <w:p>
      <w:pPr>
        <w:pStyle w:val="BookText"/>
        <w:rPr/>
      </w:pPr>
      <w:r>
        <w:rPr>
          <w:rFonts w:ascii="IRNazanin" w:hAnsi="IRNazanin" w:eastAsia="IRNazanin"/>
          <w:color w:val="111111"/>
          <w:sz w:val="28"/>
          <w:sz w:val="28"/>
          <w:szCs w:val="28"/>
          <w:rtl w:val="true"/>
          <w:lang w:bidi="fa-IR"/>
        </w:rPr>
        <w:t xml:space="preserve">صندوق چیزی بود که به درد شما می،خورد پدرم آن را به من نمی داد در آن صندوق سلاح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های آن حضرت بود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از احادیث بسیار فهمیده می شود که علامت امام عصر آن است که سلاح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های آن حضرت نزد او باشد و به زودی به بخشی از این احادیث اشاره می نماییم</w:t>
      </w:r>
      <w:r>
        <w:rPr>
          <w:rFonts w:eastAsia="IRNazanin" w:cs="IRNazanin"/>
          <w:color w:val="111111"/>
          <w:sz w:val="28"/>
          <w:szCs w:val="28"/>
          <w:rtl w:val="true"/>
          <w:lang w:bidi="fa-IR"/>
        </w:rPr>
        <w:t>.</w:t>
      </w:r>
    </w:p>
    <w:p>
      <w:pPr>
        <w:pStyle w:val="Heading4"/>
        <w:numPr>
          <w:ilvl w:val="3"/>
          <w:numId w:val="1"/>
        </w:numPr>
        <w:rPr/>
      </w:pPr>
      <w:bookmarkStart w:id="526" w:name="__RefHeading___Toc9541686_2142443653"/>
      <w:bookmarkStart w:id="527" w:name="_Toc191"/>
      <w:bookmarkEnd w:id="526"/>
      <w:r>
        <w:rPr>
          <w:rtl w:val="true"/>
        </w:rPr>
        <w:t>مكتوب ممهور الهى</w:t>
      </w:r>
      <w:bookmarkEnd w:id="527"/>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که دلالت بر امامت امام محمد باقر و سایر ائمه علیهم السلام می کند را گرد آورده و ما در این مختصر از جهت پرهیز از طولانی شدن تنها به مضمون برخی از آن احادیث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تعالی مکتوبی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مقرر فرمود که آن 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و بگوید که مهر اوّل آن مکتوب را بردارد و به هر چه در آن نقش است عمل نماید و هنگام وفات خود آن را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و امر نماید که آن جناب نیز یک مهر دیگر آن را بگشاید و عمل کند و او هنگام وفات ،خود مکتوب را به </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نماید و آن حضرت را امر کند تا یک مهر دیگر آن را بگشاید و عمل نماید سپس آن حضرت نیز هنگام وفات مکتوب را به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تا آن حضرت مهر دیگر آن را بگشاید و هنگام وفات به فرزند ارجمند خود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روایت وارد شده که تا آخرین ائمه که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امامی مکلف است که مهر متعلّق به خود را بگشاید و طبق آن عمل نماید </w:t>
      </w:r>
      <w:r>
        <w:rPr>
          <w:rStyle w:val="FootnoteAnchor"/>
          <w:rtl w:val="true"/>
        </w:rPr>
        <w:footnoteReference w:id="258"/>
      </w:r>
      <w:bookmarkStart w:id="528" w:name="pg15563_207449"/>
    </w:p>
    <w:p>
      <w:pPr>
        <w:pStyle w:val="Heading3"/>
        <w:numPr>
          <w:ilvl w:val="2"/>
          <w:numId w:val="1"/>
        </w:numPr>
        <w:rPr/>
      </w:pPr>
      <w:bookmarkStart w:id="529" w:name="__RefHeading___Toc9541688_2142443653"/>
      <w:bookmarkStart w:id="530" w:name="_Toc192"/>
      <w:bookmarkEnd w:id="528"/>
      <w:bookmarkEnd w:id="529"/>
      <w:r>
        <w:rPr>
          <w:rtl w:val="true"/>
        </w:rPr>
        <w:t xml:space="preserve">مطلب سوم </w:t>
      </w:r>
      <w:r>
        <w:rPr>
          <w:rtl w:val="true"/>
        </w:rPr>
        <w:t xml:space="preserve">: </w:t>
      </w:r>
      <w:r>
        <w:rPr>
          <w:rtl w:val="true"/>
        </w:rPr>
        <w:t xml:space="preserve">معجزات و فضایل حضرت امام محمد باقر </w:t>
      </w:r>
      <w:r>
        <w:rPr>
          <w:rtl w:val="true"/>
        </w:rPr>
        <w:t>(</w:t>
      </w:r>
      <w:r>
        <w:rPr>
          <w:rtl w:val="true"/>
        </w:rPr>
        <w:t>علیه السلام</w:t>
      </w:r>
      <w:r>
        <w:rPr>
          <w:rtl w:val="true"/>
        </w:rPr>
        <w:t>)</w:t>
      </w:r>
      <w:bookmarkEnd w:id="530"/>
    </w:p>
    <w:p>
      <w:pPr>
        <w:pStyle w:val="Heading4"/>
        <w:numPr>
          <w:ilvl w:val="3"/>
          <w:numId w:val="1"/>
        </w:numPr>
        <w:rPr/>
      </w:pPr>
      <w:bookmarkStart w:id="531" w:name="__RefHeading___Toc9541690_2142443653"/>
      <w:bookmarkStart w:id="532" w:name="_Toc193"/>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معجزات آن حضرت بسیار و مناقبش بیشمار و فضایلش حمیده و خصالش پسندیده است که اینک به برخی از معجزات آن جناب اشاره خواهیم کرد</w:t>
      </w:r>
      <w:r>
        <w:rPr>
          <w:rFonts w:eastAsia="IRNazanin" w:cs="IRNazanin"/>
          <w:color w:val="111111"/>
          <w:sz w:val="28"/>
          <w:szCs w:val="28"/>
          <w:rtl w:val="true"/>
          <w:lang w:bidi="fa-IR"/>
        </w:rPr>
        <w:t>.</w:t>
      </w:r>
    </w:p>
    <w:p>
      <w:pPr>
        <w:pStyle w:val="Heading4"/>
        <w:numPr>
          <w:ilvl w:val="3"/>
          <w:numId w:val="1"/>
        </w:numPr>
        <w:rPr/>
      </w:pPr>
      <w:bookmarkStart w:id="533" w:name="__RefHeading___Toc9541692_2142443653"/>
      <w:bookmarkStart w:id="534" w:name="_Toc194"/>
      <w:bookmarkEnd w:id="533"/>
      <w:r>
        <w:rPr>
          <w:rtl w:val="true"/>
        </w:rPr>
        <w:t xml:space="preserve">معجزه اوّل </w:t>
      </w:r>
      <w:r>
        <w:rPr>
          <w:rtl w:val="true"/>
        </w:rPr>
        <w:t xml:space="preserve">: </w:t>
      </w:r>
      <w:r>
        <w:rPr>
          <w:rtl w:val="true"/>
        </w:rPr>
        <w:t>احضار مرده</w:t>
      </w:r>
      <w:bookmarkEnd w:id="534"/>
    </w:p>
    <w:p>
      <w:pPr>
        <w:pStyle w:val="BookText"/>
        <w:rPr/>
      </w:pPr>
      <w:r>
        <w:rPr>
          <w:rFonts w:ascii="IRNazanin" w:hAnsi="IRNazanin" w:eastAsia="IRNazanin"/>
          <w:color w:val="111111"/>
          <w:sz w:val="28"/>
          <w:sz w:val="28"/>
          <w:szCs w:val="28"/>
          <w:rtl w:val="true"/>
          <w:lang w:bidi="fa-IR"/>
        </w:rPr>
        <w:t xml:space="preserve">از جمله معجزات آن حضرت یکی آن است که در چندین کتاب معتبر مناقب مسطور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از ابی عینیه روایت کرده که خدمت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مردی داخل شد و عرض نمود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من اهل شام هستم و همیشه محبت اهل البیت را در دل داشته ام ولی پدرم که خدا او را ،نیامرزد از پیروان بنی امیه بود و غیر من فرزندی نداشت و چون دریافته بود و چون دریافته بود که من از پیروان اهل البیت و شیعیان علی بن ابی طالبم با من به شدت دشمن بود و مال </w:t>
      </w:r>
    </w:p>
    <w:p>
      <w:pPr>
        <w:pStyle w:val="BookText"/>
        <w:rPr/>
      </w:pPr>
      <w:r>
        <w:rPr>
          <w:rFonts w:ascii="IRNazanin" w:hAnsi="IRNazanin" w:eastAsia="IRNazanin"/>
          <w:color w:val="111111"/>
          <w:sz w:val="28"/>
          <w:sz w:val="28"/>
          <w:szCs w:val="28"/>
          <w:rtl w:val="true"/>
          <w:lang w:bidi="fa-IR"/>
        </w:rPr>
        <w:t>خود را از من پنهان می داشت و بعد از آنکه فوت شد هر چه تفحص کردم چیزی نیافتم و من میدانم که او صاحب مال بسیار بوده و می دانم که در مکانی مال خود را دفن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پدرت را به تو نشان دهم تا او خودش به تو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کرد یابن رسول الله دوست دارم تا هم او را ببینم نشان مال را از او بگیرم و هم اثر دوستی بنی امیه را بنگرم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ورقی سفید برداشت و بر آن چیزی نوشت و با انگشتر مبارک خود بر آن مهر 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به قبرستان بقیع برو و ذرجان را صدا کن مردی نزد تو خواهد آمد این نوشته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نوشته را گرفت و از محضر آن حضرت بیرون رفت و من تمام شب در فکر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خدمت حضرت رفتم و بعد از لمحه ای آن شخص آمد و پشت درب ایستاد و اذن دخول خواست چون داخل گردید و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خدواند متعال داناتر است که علم خود را نزد چه کسی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متوجه آن حضرت شد و عرض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به قبرستان بقیع رفتم و نامه شما را بردم و به میان قبرستان که رسیدم ذرجان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دستار سفید نمایان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 و مرحبا گفت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نامه را خواند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داری تا پدرت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باش تا من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bookmarkStart w:id="535" w:name="pg15563_207451"/>
    </w:p>
    <w:p>
      <w:pPr>
        <w:pStyle w:val="BookText"/>
        <w:rPr/>
      </w:pPr>
      <w:bookmarkEnd w:id="535"/>
      <w:r>
        <w:rPr>
          <w:rFonts w:ascii="IRNazanin" w:hAnsi="IRNazanin" w:eastAsia="IRNazanin"/>
          <w:color w:val="111111"/>
          <w:sz w:val="28"/>
          <w:sz w:val="28"/>
          <w:szCs w:val="28"/>
          <w:rtl w:val="true"/>
          <w:lang w:bidi="fa-IR"/>
        </w:rPr>
        <w:t>از لحظه ای مردی سیاه را آورد که ریسمان در گردنش بود و زبانش از دهانش بیرون آمده و پیراهنی سیاه در بر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پدر توست که آتش و دود جهنّم رنگ او را چنین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این چه 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بنی امیه و دشمنی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چنین کرده و حالا پشیمانی و ندامت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که دست بر دامن اهل بیت رسول زدی و از عذاب آخرت 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او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که داشتی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فلان موضع و آن جا را حفر نما و صد و پنجاه هزار مثقال طلا در آنجا دفن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هزار آن را به حضرت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و بقیه را خودت بردار که حق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اکنون آمده ام تا شما را وداع کنم و به دنبال آن مال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رفت و من پس از مدتی خدمت آن حضرت رفتم و از آن جناب احوال او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طلاها را آورد و برخی از آن ها را به قرضی که داشتم صرف کردم و با مقدار دیگرش زمین خریدم </w:t>
      </w:r>
      <w:r>
        <w:rPr>
          <w:rFonts w:eastAsia="IRNazanin" w:cs="IRNazanin"/>
          <w:color w:val="111111"/>
          <w:sz w:val="28"/>
          <w:szCs w:val="28"/>
          <w:rtl w:val="true"/>
          <w:lang w:bidi="fa-IR"/>
        </w:rPr>
        <w:t xml:space="preserve">.» </w:t>
      </w:r>
      <w:r>
        <w:rPr>
          <w:rStyle w:val="FootnoteAnchor"/>
          <w:rtl w:val="true"/>
        </w:rPr>
        <w:footnoteReference w:id="259"/>
      </w:r>
    </w:p>
    <w:p>
      <w:pPr>
        <w:pStyle w:val="Heading4"/>
        <w:numPr>
          <w:ilvl w:val="3"/>
          <w:numId w:val="1"/>
        </w:numPr>
        <w:rPr/>
      </w:pPr>
      <w:bookmarkStart w:id="536" w:name="__RefHeading___Toc9541694_2142443653"/>
      <w:bookmarkStart w:id="537" w:name="_Toc195"/>
      <w:bookmarkEnd w:id="536"/>
      <w:r>
        <w:rPr>
          <w:rtl w:val="true"/>
        </w:rPr>
        <w:t xml:space="preserve">معجزه دوّم </w:t>
      </w:r>
      <w:r>
        <w:rPr>
          <w:rtl w:val="true"/>
        </w:rPr>
        <w:t xml:space="preserve">: </w:t>
      </w:r>
      <w:r>
        <w:rPr>
          <w:rtl w:val="true"/>
        </w:rPr>
        <w:t>بینا کردن کور</w:t>
      </w:r>
      <w:bookmarkEnd w:id="537"/>
    </w:p>
    <w:p>
      <w:pPr>
        <w:pStyle w:val="BookText"/>
        <w:rPr/>
      </w:pPr>
      <w:r>
        <w:rPr>
          <w:rFonts w:ascii="IRNazanin" w:hAnsi="IRNazanin" w:eastAsia="IRNazanin"/>
          <w:color w:val="111111"/>
          <w:sz w:val="28"/>
          <w:sz w:val="28"/>
          <w:szCs w:val="28"/>
          <w:rtl w:val="true"/>
          <w:lang w:bidi="fa-IR"/>
        </w:rPr>
        <w:t xml:space="preserve">در برخی از کتابهای معتبر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خدمت آن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رفتم و عرض نمودم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وارثان رسول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bookmarkStart w:id="538" w:name="pg15563_207452"/>
    </w:p>
    <w:p>
      <w:pPr>
        <w:pStyle w:val="BookText"/>
        <w:rPr/>
      </w:pPr>
      <w:bookmarkEnd w:id="538"/>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 وارث انبیاء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قادرید که مرده را زنده کنید و نابینا را بینا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نزدیک من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نزدیک آن حضرت رفتم دست مبارک خویش را بر چشم من مالید و مرا بعد از آنکه مدت ها نابینا بودم بینا کرد و آفتاب، زمین، آسمان، خانه و هر کس که حاضر بود را دیدم و ساعتی چنان بودم که گویا هرگز کور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خطاب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محمد دوست داری که چنین باشی اما در روز قیامت مانند دیگر مردم حساب پس بدهی یا این که دوست داری نابینا باشی و بی حساب به بهشت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طاقت حساب ندارم و راضی هستم که در دنیا نابینا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بر چشمم مالید و دوباره به همان حالی که بودم بازگشتم </w:t>
      </w:r>
      <w:r>
        <w:rPr>
          <w:rStyle w:val="FootnoteAnchor"/>
          <w:rtl w:val="true"/>
        </w:rPr>
        <w:footnoteReference w:id="260"/>
      </w:r>
    </w:p>
    <w:p>
      <w:pPr>
        <w:pStyle w:val="Heading4"/>
        <w:numPr>
          <w:ilvl w:val="3"/>
          <w:numId w:val="1"/>
        </w:numPr>
        <w:rPr/>
      </w:pPr>
      <w:bookmarkStart w:id="539" w:name="__RefHeading___Toc9541696_2142443653"/>
      <w:bookmarkStart w:id="540" w:name="_Toc196"/>
      <w:bookmarkEnd w:id="539"/>
      <w:r>
        <w:rPr>
          <w:rtl w:val="true"/>
        </w:rPr>
        <w:t xml:space="preserve">معجزه سوّم </w:t>
      </w:r>
      <w:r>
        <w:rPr>
          <w:rtl w:val="true"/>
        </w:rPr>
        <w:t xml:space="preserve">: </w:t>
      </w:r>
      <w:r>
        <w:rPr>
          <w:rtl w:val="true"/>
        </w:rPr>
        <w:t>ملکوت آسمان ها</w:t>
      </w:r>
      <w:bookmarkEnd w:id="540"/>
    </w:p>
    <w:p>
      <w:pPr>
        <w:pStyle w:val="BookText"/>
        <w:rPr/>
      </w:pPr>
      <w:r>
        <w:rPr>
          <w:rFonts w:ascii="IRNazanin" w:hAnsi="IRNazanin" w:eastAsia="IRNazanin"/>
          <w:color w:val="111111"/>
          <w:sz w:val="28"/>
          <w:sz w:val="28"/>
          <w:szCs w:val="28"/>
          <w:rtl w:val="true"/>
          <w:lang w:bidi="fa-IR"/>
        </w:rPr>
        <w:t xml:space="preserve">به سند معتبر از جابر بن یزید روایت شده که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حق تعالی در قرآن مجید از ملکوت آسمان و زمین در آیه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نُرى إِبْراهيمَ مَلَكُوتَ السَّماواتِ وَالْأَرْضِ</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چیست؟ آن حضرت دست مبارک به جانب آسمان برداشت و به من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 و ببین چه چیزی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نوری از آن حضرت به آسمان متصل شده که چشمم از دیدن آن خیره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ملکوت آسمان و زمین را این گونه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دست مرا گرفت و به اندورن خانه برد و جامه خود را تغییر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بر هم فرو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چشم پوشیدم و بعد از لمحه ای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که در چه مکانی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p>
    <w:p>
      <w:pPr>
        <w:pStyle w:val="BookText"/>
        <w:rPr/>
      </w:pPr>
      <w:r>
        <w:rPr>
          <w:rFonts w:ascii="IRNazanin" w:hAnsi="IRNazanin" w:eastAsia="IRNazanin"/>
          <w:color w:val="111111"/>
          <w:sz w:val="28"/>
          <w:sz w:val="28"/>
          <w:szCs w:val="28"/>
          <w:rtl w:val="true"/>
          <w:lang w:bidi="fa-IR"/>
        </w:rPr>
        <w:t xml:space="preserve">نمودم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آن ظلمتی است که ذوالقرنین از آن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رخصت میدهی که چشم بگشایم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بگشا؛ زیرا هیچ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گشودم</w:t>
      </w:r>
    </w:p>
    <w:p>
      <w:pPr>
        <w:pStyle w:val="BookText"/>
        <w:rPr/>
      </w:pPr>
      <w:r>
        <w:rPr>
          <w:rFonts w:ascii="IRNazanin" w:hAnsi="IRNazanin" w:eastAsia="IRNazanin"/>
          <w:color w:val="111111"/>
          <w:sz w:val="28"/>
          <w:sz w:val="28"/>
          <w:szCs w:val="28"/>
          <w:rtl w:val="true"/>
          <w:lang w:bidi="fa-IR"/>
        </w:rPr>
        <w:t>خود را در تاریکی دیدم تا حدی که پای خویش را نمی دیدم پس</w:t>
      </w:r>
    </w:p>
    <w:p>
      <w:pPr>
        <w:pStyle w:val="BookText"/>
        <w:rPr/>
      </w:pPr>
      <w:r>
        <w:rPr>
          <w:rFonts w:ascii="IRNazanin" w:hAnsi="IRNazanin" w:eastAsia="IRNazanin"/>
          <w:color w:val="111111"/>
          <w:sz w:val="28"/>
          <w:sz w:val="28"/>
          <w:szCs w:val="28"/>
          <w:rtl w:val="true"/>
          <w:lang w:bidi="fa-IR"/>
        </w:rPr>
        <w:t>اندکی راه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در چه مکانی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w:t>
      </w:r>
    </w:p>
    <w:p>
      <w:pPr>
        <w:pStyle w:val="BookText"/>
        <w:rPr/>
      </w:pPr>
      <w:r>
        <w:rPr>
          <w:rFonts w:ascii="IRNazanin" w:hAnsi="IRNazanin" w:eastAsia="IRNazanin"/>
          <w:color w:val="111111"/>
          <w:sz w:val="28"/>
          <w:sz w:val="28"/>
          <w:szCs w:val="28"/>
          <w:rtl w:val="true"/>
          <w:lang w:bidi="fa-IR"/>
        </w:rPr>
        <w:t xml:space="preserve">داشتم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چشمه آب حیات هستی همان چشمه ای</w:t>
      </w:r>
    </w:p>
    <w:p>
      <w:pPr>
        <w:pStyle w:val="BookText"/>
        <w:rPr/>
      </w:pPr>
      <w:r>
        <w:rPr>
          <w:rFonts w:ascii="IRNazanin" w:hAnsi="IRNazanin" w:eastAsia="IRNazanin"/>
          <w:color w:val="111111"/>
          <w:sz w:val="28"/>
          <w:sz w:val="28"/>
          <w:szCs w:val="28"/>
          <w:rtl w:val="true"/>
          <w:lang w:bidi="fa-IR"/>
        </w:rPr>
        <w:t>که حضرت خضر از آن آب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حضرت مرا می گرداند و از عالمی به عالم دیگر میرفت تا اینکه پنج عالم را سپری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ملکوت آسمان ها و زمین را که حضرت ابراهیم خلیل دید چنین بود که تو دیدی و بدان که دوازده عالم است و هر امام از ما اهل بیت که از دنیا می رود در یکی از آن عوالم ساکن می گردد تا هنگامی که قائم آل محمد ظهور فرماید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بر هم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چشم بر هم گذاشتم و پس از لمحه ای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چشم گشودم خود را در خانه آن حضرت دیدم آنگاه جامهٔ اوّل خود را پوشید و به مجلس آمد و چون تحقیق نمودم دریافتم که تمام این وقایع در سه ساعت به وقوع پیوست </w:t>
      </w:r>
      <w:r>
        <w:rPr>
          <w:rStyle w:val="FootnoteAnchor"/>
          <w:rtl w:val="true"/>
        </w:rPr>
        <w:footnoteReference w:id="262"/>
      </w:r>
      <w:bookmarkStart w:id="541" w:name="pg15563_207454"/>
    </w:p>
    <w:p>
      <w:pPr>
        <w:pStyle w:val="Heading4"/>
        <w:numPr>
          <w:ilvl w:val="3"/>
          <w:numId w:val="1"/>
        </w:numPr>
        <w:rPr/>
      </w:pPr>
      <w:bookmarkStart w:id="542" w:name="__RefHeading___Toc9541698_2142443653"/>
      <w:bookmarkStart w:id="543" w:name="_Toc197"/>
      <w:bookmarkEnd w:id="541"/>
      <w:bookmarkEnd w:id="542"/>
      <w:r>
        <w:rPr>
          <w:rtl w:val="true"/>
        </w:rPr>
        <w:t xml:space="preserve">معجزه چهارم </w:t>
      </w:r>
      <w:r>
        <w:rPr>
          <w:rtl w:val="true"/>
        </w:rPr>
        <w:t xml:space="preserve">: </w:t>
      </w:r>
      <w:r>
        <w:rPr>
          <w:rtl w:val="true"/>
        </w:rPr>
        <w:t>حرکت نخل</w:t>
      </w:r>
      <w:bookmarkEnd w:id="543"/>
    </w:p>
    <w:p>
      <w:pPr>
        <w:pStyle w:val="BookText"/>
        <w:rPr/>
      </w:pPr>
      <w:r>
        <w:rPr>
          <w:rFonts w:ascii="IRNazanin" w:hAnsi="IRNazanin" w:eastAsia="IRNazanin"/>
          <w:color w:val="111111"/>
          <w:sz w:val="28"/>
          <w:sz w:val="28"/>
          <w:szCs w:val="28"/>
          <w:rtl w:val="true"/>
          <w:lang w:bidi="fa-IR"/>
        </w:rPr>
        <w:t xml:space="preserve">در کتاب کشف الغمة از عباد بن کثیر بصری روایت شده که خدمت حضرت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و از آن حضرت سؤال نمودم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مرد مؤمن بر حق تعالی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پرسیدم اما التفات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سوم که سؤال کردم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مؤمن بر حق تعالی آن است که اگر به آن درخت نخل بگوید که به جانب من ،بیا درخت نخل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حال حضرت اشاره به درخت خرمایی کرد که در آن مقابل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که راوی این حدیث است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قسم دیدم آن درخت خرما به سمت ما راهی شد و چون آن حضرت دید که آن درخت می،آید فرمود بر جای خود آرام بگیر من تو را نطلبیدم و تنها از روی مثال سخنی گفتم</w:t>
      </w:r>
      <w:r>
        <w:rPr>
          <w:rFonts w:eastAsia="IRNazanin" w:cs="IRNazanin"/>
          <w:color w:val="111111"/>
          <w:sz w:val="28"/>
          <w:szCs w:val="28"/>
          <w:rtl w:val="true"/>
          <w:lang w:bidi="fa-IR"/>
        </w:rPr>
        <w:t xml:space="preserve">» </w:t>
      </w:r>
      <w:r>
        <w:rPr>
          <w:rStyle w:val="FootnoteAnchor"/>
          <w:rtl w:val="true"/>
        </w:rPr>
        <w:footnoteReference w:id="263"/>
      </w:r>
    </w:p>
    <w:p>
      <w:pPr>
        <w:pStyle w:val="Heading4"/>
        <w:numPr>
          <w:ilvl w:val="3"/>
          <w:numId w:val="1"/>
        </w:numPr>
        <w:rPr/>
      </w:pPr>
      <w:bookmarkStart w:id="544" w:name="__RefHeading___Toc9541700_2142443653"/>
      <w:bookmarkStart w:id="545" w:name="_Toc198"/>
      <w:bookmarkEnd w:id="544"/>
      <w:r>
        <w:rPr>
          <w:rtl w:val="true"/>
        </w:rPr>
        <w:t xml:space="preserve">معجزه پنجم </w:t>
      </w:r>
      <w:r>
        <w:rPr>
          <w:rtl w:val="true"/>
        </w:rPr>
        <w:t xml:space="preserve">: </w:t>
      </w:r>
      <w:r>
        <w:rPr>
          <w:rtl w:val="true"/>
        </w:rPr>
        <w:t>زنده کردن مرده</w:t>
      </w:r>
      <w:bookmarkEnd w:id="545"/>
    </w:p>
    <w:p>
      <w:pPr>
        <w:pStyle w:val="BookText"/>
        <w:rPr/>
      </w:pPr>
      <w:r>
        <w:rPr>
          <w:rFonts w:ascii="IRNazanin" w:hAnsi="IRNazanin" w:eastAsia="IRNazanin"/>
          <w:color w:val="111111"/>
          <w:sz w:val="28"/>
          <w:sz w:val="28"/>
          <w:szCs w:val="28"/>
          <w:rtl w:val="true"/>
          <w:lang w:bidi="fa-IR"/>
        </w:rPr>
        <w:t>به سند معتبر روایت شده که جوانی از اهل شام که از دوستان و شیعیان آن حضرت بود هر روز خدمت آن حضرت میآمد و از ایشان مسائلی می پرسید و از شدت محبتی که به آن حضرت داشت، بسیار در محضر آن سرور می نشست پس از مدتی چند روز خدمت آن حضرت نیامد، سپس شخصی خدمت حضرت آمد و عرضه داشت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یابن رسول الله آن جوان شامی که هر روز خدمت شما می آمد، چند </w:t>
      </w:r>
      <w:bookmarkStart w:id="546" w:name="pg15563_207455"/>
    </w:p>
    <w:p>
      <w:pPr>
        <w:pStyle w:val="BookText"/>
        <w:rPr/>
      </w:pPr>
      <w:bookmarkEnd w:id="546"/>
      <w:r>
        <w:rPr>
          <w:rFonts w:ascii="IRNazanin" w:hAnsi="IRNazanin" w:eastAsia="IRNazanin"/>
          <w:color w:val="111111"/>
          <w:sz w:val="28"/>
          <w:sz w:val="28"/>
          <w:szCs w:val="28"/>
          <w:rtl w:val="true"/>
          <w:lang w:bidi="fa-IR"/>
        </w:rPr>
        <w:t xml:space="preserve">روز بیمار بود و امروز به جوار رحمت ایزدی پیوست و وصیت کرده تا شما بر او نماز بخوانید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او را غسل دادید و بر روی تخت گذاشتید مرا خبر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آن حضرت را خبر کردند، حضرت برخاست، وضو گرفت و دو رکعت نماز گذارد و ردای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مبارک افکند و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خدمتش می رفتیم تا به آن مکانی که آن جوان را بر تخت خوابانده بودند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نشست و شربتی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جرعه ای به او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آن جوان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ندارم که روح مرا قبض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ناگهان صدایی که هرگز از آن زیباتر نشنیده بودم – را شنیدم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این جوان را به تن او بدمید که محمّد بن علی علیهما السلام حیات او را از ما درخواست کرده و این جوان مدت زیادی در دنیا زندگی خواهد کرد</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7" w:name="__RefHeading___Toc9541702_2142443653"/>
      <w:bookmarkStart w:id="548" w:name="_Toc199"/>
      <w:bookmarkEnd w:id="547"/>
      <w:r>
        <w:rPr>
          <w:rtl w:val="true"/>
        </w:rPr>
        <w:t xml:space="preserve">معجزه ششم </w:t>
      </w:r>
      <w:r>
        <w:rPr>
          <w:rtl w:val="true"/>
        </w:rPr>
        <w:t xml:space="preserve">: </w:t>
      </w:r>
      <w:r>
        <w:rPr>
          <w:rtl w:val="true"/>
        </w:rPr>
        <w:t>خبر از غیب</w:t>
      </w:r>
      <w:bookmarkEnd w:id="548"/>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روایت کرده که آن</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در مجلسی که بیشتر اهل مدینه در آن حاضر بودند فرمود </w:t>
      </w:r>
      <w:bookmarkStart w:id="549" w:name="pg15563_207456"/>
    </w:p>
    <w:p>
      <w:pPr>
        <w:pStyle w:val="BookText"/>
        <w:rPr/>
      </w:pPr>
      <w:bookmarkEnd w:id="5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اگر توان دارید تدبیری بیندیشید؛ زیرا امسال مردی با چهار هزار نفر بر شما یورش میآورد و سه روز قتل و غارت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جمع با خویشان و عیال خود از مدینه بیرون آمدند و در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چهار هزار نفر بر اهل مدینه یورش برد و سه روز قتل و غارت نمود و خلق بسیاری را کشت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0" w:name="__RefHeading___Toc9541704_2142443653"/>
      <w:bookmarkStart w:id="551" w:name="_Toc200"/>
      <w:bookmarkEnd w:id="550"/>
      <w:r>
        <w:rPr>
          <w:rtl w:val="true"/>
        </w:rPr>
        <w:t xml:space="preserve">معجزه هفتم </w:t>
      </w:r>
      <w:r>
        <w:rPr>
          <w:rtl w:val="true"/>
        </w:rPr>
        <w:t xml:space="preserve">: </w:t>
      </w:r>
      <w:r>
        <w:rPr>
          <w:rtl w:val="true"/>
        </w:rPr>
        <w:t>سبز شدن درخت خشک</w:t>
      </w:r>
      <w:bookmarkEnd w:id="551"/>
    </w:p>
    <w:p>
      <w:pPr>
        <w:pStyle w:val="BookText"/>
        <w:rPr/>
      </w:pPr>
      <w:r>
        <w:rPr>
          <w:rFonts w:ascii="IRNazanin" w:hAnsi="IRNazanin" w:eastAsia="IRNazanin"/>
          <w:color w:val="111111"/>
          <w:sz w:val="28"/>
          <w:sz w:val="28"/>
          <w:szCs w:val="28"/>
          <w:rtl w:val="true"/>
          <w:lang w:bidi="fa-IR"/>
        </w:rPr>
        <w:t xml:space="preserve">در برخی از کتب معتبر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مدینه بودم که در منزلی پای درخت خشکی فرود آمدیم دیدم آن حضرت لب مبارک خود را حرکت داد و آن درخت سبز و خرم شد و خرمای زرد و سرخ از آن ریخت و ما خوردیم</w:t>
      </w:r>
      <w:r>
        <w:rPr>
          <w:rFonts w:eastAsia="IRNazanin" w:cs="IRNazanin"/>
          <w:color w:val="111111"/>
          <w:sz w:val="28"/>
          <w:szCs w:val="28"/>
          <w:rtl w:val="true"/>
          <w:lang w:bidi="fa-IR"/>
        </w:rPr>
        <w:t xml:space="preserve">. </w:t>
      </w:r>
      <w:r>
        <w:rPr>
          <w:rStyle w:val="FootnoteAnchor"/>
          <w:rtl w:val="true"/>
        </w:rPr>
        <w:footnoteReference w:id="266"/>
      </w:r>
    </w:p>
    <w:p>
      <w:pPr>
        <w:pStyle w:val="Heading4"/>
        <w:numPr>
          <w:ilvl w:val="3"/>
          <w:numId w:val="1"/>
        </w:numPr>
        <w:rPr/>
      </w:pPr>
      <w:bookmarkStart w:id="552" w:name="__RefHeading___Toc9541706_2142443653"/>
      <w:bookmarkStart w:id="553" w:name="_Toc201"/>
      <w:bookmarkEnd w:id="552"/>
      <w:r>
        <w:rPr>
          <w:rtl w:val="true"/>
        </w:rPr>
        <w:t xml:space="preserve">معجزه هشتم </w:t>
      </w:r>
      <w:r>
        <w:rPr>
          <w:rtl w:val="true"/>
        </w:rPr>
        <w:t xml:space="preserve">: </w:t>
      </w:r>
      <w:r>
        <w:rPr>
          <w:rtl w:val="true"/>
        </w:rPr>
        <w:t>خبر از مکنون قلبی</w:t>
      </w:r>
      <w:bookmarkEnd w:id="553"/>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فیض بن مطر روایت نموده که خدمت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می خواستم از آن حضرت بپرسم که آیا اگر کسی سوار باشد جایز است نماز شب بخواند؟ چون به خدمتش رسیدم بی آنکه من سؤال کنم، فرمود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وقتی که بر راحله سوار بود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حال سواری به هر طرف که باشد میتواند نماز بخواند</w:t>
      </w:r>
      <w:r>
        <w:rPr>
          <w:rFonts w:eastAsia="IRNazanin" w:cs="IRNazanin"/>
          <w:color w:val="111111"/>
          <w:sz w:val="28"/>
          <w:szCs w:val="28"/>
          <w:rtl w:val="true"/>
          <w:lang w:bidi="fa-IR"/>
        </w:rPr>
        <w:t xml:space="preserve">.» </w:t>
      </w:r>
      <w:r>
        <w:rPr>
          <w:rStyle w:val="FootnoteAnchor"/>
          <w:rtl w:val="true"/>
        </w:rPr>
        <w:footnoteReference w:id="267"/>
      </w:r>
      <w:bookmarkStart w:id="554" w:name="pg15563_207457"/>
    </w:p>
    <w:p>
      <w:pPr>
        <w:pStyle w:val="BookText"/>
        <w:rPr/>
      </w:pPr>
      <w:bookmarkEnd w:id="554"/>
      <w:r>
        <w:rPr>
          <w:rFonts w:ascii="IRNazanin" w:hAnsi="IRNazanin" w:eastAsia="IRNazanin"/>
          <w:color w:val="111111"/>
          <w:sz w:val="28"/>
          <w:sz w:val="28"/>
          <w:szCs w:val="28"/>
          <w:rtl w:val="true"/>
          <w:lang w:bidi="fa-IR"/>
        </w:rPr>
        <w:t xml:space="preserve">حضرت در این حدیث نفرمود که نماز مستحبی را می توان سواره خواند بلکه ظاهر کلام آن حضرت، عام است و نماز واجب را هم در بر میگیرد، اما از آنجا که نماز واجب را در حال اختیار نمیتوان به صورت سواره ادا نمود پس باید حدیث را تنها بر نماز مستحبی حمل کرد و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این مطلب اشعار دارد که مراد حضرت از ،نماز نماز مستحبی است نه مطلق نماز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5" w:name="__RefHeading___Toc9541708_2142443653"/>
      <w:bookmarkStart w:id="556" w:name="_Toc202"/>
      <w:bookmarkEnd w:id="555"/>
      <w:r>
        <w:rPr>
          <w:rtl w:val="true"/>
        </w:rPr>
        <w:t xml:space="preserve">معجزه نهم </w:t>
      </w:r>
      <w:r>
        <w:rPr>
          <w:rtl w:val="true"/>
        </w:rPr>
        <w:t xml:space="preserve">: </w:t>
      </w:r>
      <w:r>
        <w:rPr>
          <w:rtl w:val="true"/>
        </w:rPr>
        <w:t>خبر از خروج زید</w:t>
      </w:r>
      <w:bookmarkEnd w:id="556"/>
    </w:p>
    <w:p>
      <w:pPr>
        <w:pStyle w:val="BookText"/>
        <w:rPr/>
      </w:pP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از زید بن ابی خادم </w:t>
      </w:r>
      <w:r>
        <w:rPr>
          <w:rStyle w:val="FootnoteAnchor"/>
          <w:rtl w:val="true"/>
        </w:rPr>
        <w:footnoteReference w:id="269"/>
      </w:r>
      <w:r>
        <w:rPr>
          <w:rFonts w:ascii="IRNazanin" w:hAnsi="IRNazanin" w:eastAsia="IRNazanin"/>
          <w:color w:val="111111"/>
          <w:sz w:val="28"/>
          <w:sz w:val="28"/>
          <w:szCs w:val="28"/>
          <w:rtl w:val="true"/>
          <w:lang w:bidi="fa-IR"/>
        </w:rPr>
        <w:t xml:space="preserve">روایت شده که با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برادر آن حضرت زید بن علی بن الحسین علیهما السلام از ما گذشت و چون او از نظر ما غایب شد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زید به زودی در کوفه خروج میکند و خود و گروه بسیاری را به کشتن می دهد بعد از اندک زمانی پیش بینی حضرت به وقوع</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واقعه در برخی از روایات به این صورت وارد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Style w:val="FootnoteAnchor"/>
          <w:rtl w:val="true"/>
        </w:rPr>
        <w:footnoteReference w:id="271"/>
      </w:r>
      <w:r>
        <w:rPr>
          <w:rFonts w:ascii="IRNazanin" w:hAnsi="IRNazanin" w:eastAsia="IRNazanin"/>
          <w:color w:val="111111"/>
          <w:sz w:val="28"/>
          <w:sz w:val="28"/>
          <w:szCs w:val="28"/>
          <w:rtl w:val="true"/>
          <w:lang w:bidi="fa-IR"/>
        </w:rPr>
        <w:t xml:space="preserve">بن راشد می گوید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ماجرای زید به وقوع پیوست و آن حضرت فرمود </w:t>
      </w:r>
      <w:r>
        <w:rPr>
          <w:rFonts w:eastAsia="IRNazanin" w:cs="IRNazanin"/>
          <w:color w:val="111111"/>
          <w:sz w:val="28"/>
          <w:szCs w:val="28"/>
          <w:rtl w:val="true"/>
          <w:lang w:bidi="fa-IR"/>
        </w:rPr>
        <w:t xml:space="preserve">: </w:t>
      </w:r>
      <w:bookmarkStart w:id="557" w:name="pg15563_207458"/>
    </w:p>
    <w:p>
      <w:pPr>
        <w:pStyle w:val="BookText"/>
        <w:rPr/>
      </w:pPr>
      <w:bookmarkEnd w:id="5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او را رحمت کند؛ زیرا 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خروج</w:t>
      </w:r>
    </w:p>
    <w:p>
      <w:pPr>
        <w:pStyle w:val="BookText"/>
        <w:rPr/>
      </w:pPr>
      <w:r>
        <w:rPr>
          <w:rFonts w:ascii="IRNazanin" w:hAnsi="IRNazanin" w:eastAsia="IRNazanin"/>
          <w:color w:val="111111"/>
          <w:sz w:val="28"/>
          <w:sz w:val="28"/>
          <w:szCs w:val="28"/>
          <w:rtl w:val="true"/>
          <w:lang w:bidi="fa-IR"/>
        </w:rPr>
        <w:t>سفیانی خروج مکن؛ زیرا هر کس از اولاد فاطمه بر یکی از سلاطین</w:t>
      </w:r>
    </w:p>
    <w:p>
      <w:pPr>
        <w:pStyle w:val="BookText"/>
        <w:rPr/>
      </w:pPr>
      <w:r>
        <w:rPr>
          <w:rFonts w:ascii="IRNazanin" w:hAnsi="IRNazanin" w:eastAsia="IRNazanin"/>
          <w:color w:val="111111"/>
          <w:sz w:val="28"/>
          <w:sz w:val="28"/>
          <w:szCs w:val="28"/>
          <w:rtl w:val="true"/>
          <w:lang w:bidi="fa-IR"/>
        </w:rPr>
        <w:t>خروج کند کشته خواهد شد و من می ترسم که کشته شوی و تو را بیرون کوفه به دار آویزند اما زید سخن پدرم را نشنید و به همان کیفیتی که پدرم فرموده بود پدرم فرموده بود کشته شد</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8" w:name="__RefHeading___Toc9541710_2142443653"/>
      <w:bookmarkStart w:id="559" w:name="_Toc203"/>
      <w:bookmarkEnd w:id="558"/>
      <w:r>
        <w:rPr>
          <w:rtl w:val="true"/>
        </w:rPr>
        <w:t xml:space="preserve">خصائل و کمالات امام محمد باقر </w:t>
      </w:r>
      <w:r>
        <w:rPr>
          <w:rtl w:val="true"/>
        </w:rPr>
        <w:t>(</w:t>
      </w:r>
      <w:r>
        <w:rPr>
          <w:rtl w:val="true"/>
        </w:rPr>
        <w:t>علیه السلام</w:t>
      </w:r>
      <w:r>
        <w:rPr>
          <w:rtl w:val="true"/>
        </w:rPr>
        <w:t>)</w:t>
      </w:r>
      <w:bookmarkEnd w:id="559"/>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به دیدن حضرت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چون به دهلیز منزل آن حضرت رسیدند ،شنیدند که شخصی با صدای حزین به لغت عبری چیزی میخواند و گریه میکند و از اثر گریه او آن گروه نیز به گریه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رخصت داد و آنان داخل شدند و به غیر از حضرت کسی را ندیدند از این رو عرض 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 رسول الله شخصی به زبان عبری </w:t>
      </w:r>
      <w:r>
        <w:rPr>
          <w:rStyle w:val="FootnoteAnchor"/>
          <w:rtl w:val="true"/>
        </w:rPr>
        <w:footnoteReference w:id="273"/>
      </w:r>
      <w:r>
        <w:rPr>
          <w:rFonts w:ascii="IRNazanin" w:hAnsi="IRNazanin" w:eastAsia="IRNazanin"/>
          <w:color w:val="111111"/>
          <w:sz w:val="28"/>
          <w:sz w:val="28"/>
          <w:szCs w:val="28"/>
          <w:rtl w:val="true"/>
          <w:lang w:bidi="fa-IR"/>
        </w:rPr>
        <w:t>چیزی میخواند ولی ما به غیر از شما کسی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من به یاد مناجات الیاس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آن گونه حق تعالی را یاد نمودم</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0" w:name="__RefHeading___Toc9541712_2142443653"/>
      <w:bookmarkStart w:id="561" w:name="_Toc204"/>
      <w:bookmarkEnd w:id="560"/>
      <w:r>
        <w:rPr>
          <w:rtl w:val="true"/>
        </w:rPr>
        <w:t>سفر شام و ماجرای راهب</w:t>
      </w:r>
      <w:bookmarkEnd w:id="56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معتبر ضبط شده که عبدالملک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خلفای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والی مدینه نوشت که محمّد بن علی علیهما السلام را نزد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ناچار از مدینه رهسپار شام شد و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آن هنگام طفل بود، همراه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راه به مدین شعیب رسیدند و در آنجا دیری عظیم واقع بود که دیدند خلق کثیری متوجه آن دیر شده اند و به زیارت راهبی می روند که سالی یکبار بیرون می آید و مردم مسائل مشکل را از او 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جماعت موافقت فرمود و به دیر وارد شد و در آن دیر نظر راهب به آن حضرت افتاد و عرض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یا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امت مرحومه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علمای آنان هستی یا از 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جاهلان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بپرسم یا تو می 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ما و شما اتفاق است که در بهشت درختی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اما ما می گوییم که اصل آن درخت در سرای عیسی است و شما می گویید که اصل آن در خانه محمد است و هیچ بقعه و خانه ای در بهشت نیست مگر آنکه شاخه ای از آن درخت در آن وجود دارد حال نظیر آن در دنیا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آن در دنیا آفتاب است که چون وقت پیشین رسد هیچ </w:t>
      </w:r>
    </w:p>
    <w:p>
      <w:pPr>
        <w:pStyle w:val="BookText"/>
        <w:rPr/>
      </w:pPr>
      <w:r>
        <w:rPr>
          <w:rFonts w:ascii="IRNazanin" w:hAnsi="IRNazanin" w:eastAsia="IRNazanin"/>
          <w:color w:val="111111"/>
          <w:sz w:val="28"/>
          <w:sz w:val="28"/>
          <w:szCs w:val="28"/>
          <w:rtl w:val="true"/>
          <w:lang w:bidi="fa-IR"/>
        </w:rPr>
        <w:t>بقعه ای در دنیا باقی نمی ماند مگر آنکه پرتوی آفتاب در آن نفوذ می کند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راهب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بار دیگر به آن حضرت خطاب کرد و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دیگری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 با یکدیگر اتفاق داریم که مردم بهشت به واسطه آنچه از طعام های بهشت میخورند و آنچه از شربت های بهشت می نوشند مبتلا به بول و غائط نمیشوند حال مانند این مسأله در دنیا چه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آن جنین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طفلی که در رحم مادر است و هرچه مادر می خورد طفل از آن بهره و نصیبی می برد اما به بول و غائط مبتلا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عرض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گفتی مسأله دیگری میپرسم</w:t>
      </w:r>
      <w:r>
        <w:rPr>
          <w:rFonts w:eastAsia="IRNazanin" w:cs="IRNazanin"/>
          <w:color w:val="111111"/>
          <w:sz w:val="28"/>
          <w:szCs w:val="28"/>
          <w:rtl w:val="true"/>
          <w:lang w:bidi="fa-IR"/>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 هر دو قائلیم که اهل بهشت از طعامها و شربتهای بهشتی میخورند و می آشامند اما مطلقاً چیزی کم نمیشود حال مانند آن در دنیا کدام است؟</w:t>
      </w:r>
      <w:r>
        <w:rPr>
          <w:rFonts w:eastAsia="IRNazanin" w:cs="IRNazanin"/>
          <w:color w:val="111111"/>
          <w:sz w:val="28"/>
          <w:szCs w:val="28"/>
          <w:rtl w:val="true"/>
          <w:lang w:bidi="fa-IR"/>
        </w:rPr>
        <w:t xml:space="preserve">» </w:t>
      </w:r>
      <w:bookmarkStart w:id="562" w:name="pg15563_207461"/>
    </w:p>
    <w:p>
      <w:pPr>
        <w:pStyle w:val="BookText"/>
        <w:rPr/>
      </w:pPr>
      <w:bookmarkEnd w:id="562"/>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در دنیا کتابهای الهی است که هر چه مردم از آن فرا می گیرند چیزی از آن کم نمیشود و هر چه از حقایق و دقایق تفسیر و تأویل و ظاهر و باطن آن مشعشع میشود، همچنان بر حال خود باقی است و نقصانی در آن راه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که آیا کلید بهشت از نقره است یا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طلاست و نه از نقره بلکه کلید بهشت همان زبان مؤمن است که به کلمه طیبه لا اله الا الله گویا می گردد و به ذکر حق تعالی به حرکت در می آید و بهشت با آن گشوده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اکنون مسأله ای بپرسم که در پاسخ عاجز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پاسخ را بر وجه صواب بشنوی، به دین ما در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متعهد گردید</w:t>
      </w:r>
      <w:r>
        <w:rPr>
          <w:rFonts w:eastAsia="IRNazanin" w:cs="IRNazanin"/>
          <w:color w:val="111111"/>
          <w:sz w:val="28"/>
          <w:szCs w:val="28"/>
          <w:rtl w:val="true"/>
          <w:lang w:bidi="fa-IR"/>
        </w:rPr>
        <w:t>.</w:t>
      </w:r>
    </w:p>
    <w:p>
      <w:pPr>
        <w:pStyle w:val="Heading4"/>
        <w:numPr>
          <w:ilvl w:val="3"/>
          <w:numId w:val="1"/>
        </w:numPr>
        <w:rPr/>
      </w:pPr>
      <w:bookmarkStart w:id="563" w:name="__RefHeading___Toc9541714_2142443653"/>
      <w:bookmarkStart w:id="564" w:name="_Toc205"/>
      <w:bookmarkEnd w:id="563"/>
      <w:r>
        <w:rPr>
          <w:rtl w:val="true"/>
        </w:rPr>
        <w:t>عزیز و عزیر</w:t>
      </w:r>
      <w:bookmarkEnd w:id="564"/>
    </w:p>
    <w:p>
      <w:pPr>
        <w:pStyle w:val="BookText"/>
        <w:rPr/>
      </w:pPr>
      <w:r>
        <w:rPr>
          <w:rFonts w:ascii="IRNazanin" w:hAnsi="IRNazanin" w:eastAsia="IRNazanin"/>
          <w:color w:val="111111"/>
          <w:sz w:val="28"/>
          <w:sz w:val="28"/>
          <w:szCs w:val="28"/>
          <w:rtl w:val="true"/>
          <w:lang w:bidi="fa-IR"/>
        </w:rPr>
        <w:t xml:space="preserve">سپس عرضه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بده از آن دو برادری که در یک شب از مادر متولد شدند و هر دو در یک روز به جوار رحمت الهی واصل شدند و یکی از آن دو برادر دویست سال عمر کرد و دیگری صد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آن دو ،برادر عزیز پیغمبر بود و دیگری عزیر که هر دو از </w:t>
      </w:r>
    </w:p>
    <w:p>
      <w:pPr>
        <w:pStyle w:val="BookText"/>
        <w:rPr/>
      </w:pPr>
      <w:r>
        <w:rPr>
          <w:rFonts w:ascii="IRNazanin" w:hAnsi="IRNazanin" w:eastAsia="IRNazanin"/>
          <w:color w:val="111111"/>
          <w:sz w:val="28"/>
          <w:sz w:val="28"/>
          <w:szCs w:val="28"/>
          <w:rtl w:val="true"/>
          <w:lang w:bidi="fa-IR"/>
        </w:rPr>
        <w:t>فرزندان شرحیا بودند که در یک روز متولد شدند</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در ادامه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برادر در یک روز از مادر متولد شدند و حق تعالی عزیر را به</w:t>
      </w:r>
    </w:p>
    <w:p>
      <w:pPr>
        <w:pStyle w:val="BookText"/>
        <w:rPr/>
      </w:pPr>
      <w:r>
        <w:rPr>
          <w:rFonts w:ascii="IRNazanin" w:hAnsi="IRNazanin" w:eastAsia="IRNazanin"/>
          <w:color w:val="111111"/>
          <w:sz w:val="28"/>
          <w:sz w:val="28"/>
          <w:szCs w:val="28"/>
          <w:rtl w:val="true"/>
          <w:lang w:bidi="fa-IR"/>
        </w:rPr>
        <w:t xml:space="preserve">پیغمبری مبعوث گردانید و پس از آنکه این دو برادر پنجاه سال با یکدیگر به سر بردند، روزی عزیر به دهی رسید که ویران شده تمام اهل آن ده هلاک شده بودند و در آن جا باغی بود که انگور و انجیرش رسیده بود عزیر در سایه درختی به استراحت مشغول شد و قدری از آن میوه ها را خورد و پاره ای از آن انگور را شیره گرفت و در کوزه یا خیکی که همراه داشت قرار داد و قدری از آن میوه ها را چید و در سبدی جای داد و خوابید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عزیر بیشتر اوقات در مسائل قضا و قدر و جبر و اختیار و حشر و نشر فکر میکرد در آن وقت به فکر زنده شدن اهل آن ده و حشر و نشر آنان افتاد و حق تعالی روح او را قبض نمود و جسدش را از چشم مردم پنهان داشت و طعام و شربتش را همان طور که بود نگاه داشت و تغییری در آن رخ نداد مدتی گذشت که یکی از پادشاهان آن ده را آباد کرد و بعد از صد سال که عزیر خوابیده بود و روح از بدنش مفارقت کرده بود به امر حق تعالی روح به قالبش </w:t>
      </w:r>
      <w:bookmarkStart w:id="565" w:name="pg15563_207463"/>
    </w:p>
    <w:p>
      <w:pPr>
        <w:pStyle w:val="BookText"/>
        <w:rPr/>
      </w:pPr>
      <w:bookmarkEnd w:id="565"/>
      <w:r>
        <w:rPr>
          <w:rFonts w:ascii="IRNazanin" w:hAnsi="IRNazanin" w:eastAsia="IRNazanin"/>
          <w:color w:val="111111"/>
          <w:sz w:val="28"/>
          <w:sz w:val="28"/>
          <w:szCs w:val="28"/>
          <w:rtl w:val="true"/>
          <w:lang w:bidi="fa-IR"/>
        </w:rPr>
        <w:t>بازگشت و چشم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ملکی از ملائک امر شد که از او سؤال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لَبِثْتَ</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از چه زمانی در این مکان خوابیدهای و چه مقدار از زمان در این محل اقامت کرده ای؟</w:t>
      </w:r>
    </w:p>
    <w:p>
      <w:pPr>
        <w:pStyle w:val="BookText"/>
        <w:rPr/>
      </w:pPr>
      <w:r>
        <w:rPr>
          <w:rFonts w:ascii="IRNazanin" w:hAnsi="IRNazanin" w:eastAsia="IRNazanin"/>
          <w:color w:val="111111"/>
          <w:sz w:val="28"/>
          <w:sz w:val="28"/>
          <w:szCs w:val="28"/>
          <w:rtl w:val="true"/>
          <w:lang w:bidi="fa-IR"/>
        </w:rPr>
        <w:t>عزیر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لَبِثْتُ يَوْمَاً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یک روز در این مکان درنگ کرده و مانده ام این جواب از آن جهت بود که خیال کرد آفتاب غروب کرده اما بلافاصله دریافت که هنوز آفتاب فرو نرفته است از این رو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بَعْض 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احتمال دارد که قسمتی از روز را در اینجا مانده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ملک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لَبِثْتَ 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تو صد سال در این مكان متوقفی و اگر باور نداری به استخوانهای پوسیده مرکب خود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الهی استخوان های پوسیده مرکب عزیر به هم متصل شد و رگ و پی بهم رسانید و زنده شد؛ عزیر در این هنگام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اللهَ عَلَى كُلِّ شَيْءٍ قَدِيرٌ</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دانستم که خدا بر هر چیزی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بر مرکب خود سوار شد و به وطن خود مراجعت نمود و با برادر خود پنجاه سال دیگر زندگی کرد و هر دو در یک روز به رحمت الهی واصل شدند</w:t>
      </w:r>
    </w:p>
    <w:p>
      <w:pPr>
        <w:pStyle w:val="Heading4"/>
        <w:numPr>
          <w:ilvl w:val="3"/>
          <w:numId w:val="1"/>
        </w:numPr>
        <w:rPr/>
      </w:pPr>
      <w:bookmarkStart w:id="566" w:name="__RefHeading___Toc9541716_2142443653"/>
      <w:bookmarkStart w:id="567" w:name="_Toc206"/>
      <w:bookmarkEnd w:id="566"/>
      <w:r>
        <w:rPr>
          <w:rtl w:val="true"/>
        </w:rPr>
        <w:t>اسلام آوردن راهب</w:t>
      </w:r>
      <w:bookmarkEnd w:id="56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سخن معجزه گونهٔ آن حضرت به اینجا رسید، پیر راهب افتاد و </w:t>
      </w:r>
      <w:bookmarkStart w:id="568" w:name="pg15563_207464"/>
    </w:p>
    <w:p>
      <w:pPr>
        <w:pStyle w:val="BookText"/>
        <w:rPr/>
      </w:pPr>
      <w:bookmarkEnd w:id="568"/>
      <w:r>
        <w:rPr>
          <w:rFonts w:ascii="IRNazanin" w:hAnsi="IRNazanin" w:eastAsia="IRNazanin"/>
          <w:color w:val="111111"/>
          <w:sz w:val="28"/>
          <w:sz w:val="28"/>
          <w:szCs w:val="28"/>
          <w:rtl w:val="true"/>
          <w:lang w:bidi="fa-IR"/>
        </w:rPr>
        <w:t>بیهوش شد حضرت برخاست و به منزل خود مراجعت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ساعتی گروهی دنبال آن جناب آمدند و عرض نمودند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ما تو را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به شیخ شما احتیاجی ،نیست اگر او را حاجتی هست بگویید تا بیاید آن گروه بازگشتند و برای راهب خبر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به اتفاق آن گروه به خدمت حضرت آمد و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رسول الله تو هستی؟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 زاده او میباشم راهب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مادرت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چه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پسر آنان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شبّر یا پسر شبیر؟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شبیرم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 دهم که خدا یکی است و به غیر او خدایی نیست و جد تو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رسول خداست و تو وصی او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گروه همراه نیز مسلمان شدند</w:t>
      </w:r>
      <w:r>
        <w:rPr>
          <w:rFonts w:eastAsia="IRNazanin" w:cs="IRNazanin"/>
          <w:color w:val="111111"/>
          <w:sz w:val="28"/>
          <w:szCs w:val="28"/>
          <w:rtl w:val="true"/>
          <w:lang w:bidi="fa-IR"/>
        </w:rPr>
        <w:t>.</w:t>
      </w:r>
    </w:p>
    <w:p>
      <w:pPr>
        <w:pStyle w:val="Heading4"/>
        <w:numPr>
          <w:ilvl w:val="3"/>
          <w:numId w:val="1"/>
        </w:numPr>
        <w:rPr/>
      </w:pPr>
      <w:bookmarkStart w:id="569" w:name="__RefHeading___Toc9541718_2142443653"/>
      <w:bookmarkStart w:id="570" w:name="_Toc207"/>
      <w:bookmarkEnd w:id="569"/>
      <w:r>
        <w:rPr>
          <w:rtl w:val="true"/>
        </w:rPr>
        <w:t>ورود به شام</w:t>
      </w:r>
      <w:bookmarkEnd w:id="570"/>
    </w:p>
    <w:p>
      <w:pPr>
        <w:pStyle w:val="BookText"/>
        <w:rPr/>
      </w:pPr>
      <w:r>
        <w:rPr>
          <w:rFonts w:ascii="IRNazanin" w:hAnsi="IRNazanin" w:eastAsia="IRNazanin"/>
          <w:color w:val="111111"/>
          <w:sz w:val="28"/>
          <w:sz w:val="28"/>
          <w:szCs w:val="28"/>
          <w:rtl w:val="true"/>
          <w:lang w:bidi="fa-IR"/>
        </w:rPr>
        <w:t xml:space="preserve">پس از این ماجرا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رفت و هنگامی که به درد خانه عبدالملک مروان ملعون رسید آن شقی از تخت پایین آمد و از حضرت استقبال کرد و بسیار در تعظیم تکریم و احترام نسبت به آن حضرت کوشش نمود و چند مسأله که بر او مشکل شده بود را از حضرت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ای بر من مشکل شده و علما از پاسخ آن </w:t>
      </w:r>
      <w:bookmarkStart w:id="571" w:name="pg15563_207465"/>
    </w:p>
    <w:p>
      <w:pPr>
        <w:pStyle w:val="BookText"/>
        <w:rPr/>
      </w:pPr>
      <w:bookmarkEnd w:id="571"/>
      <w:r>
        <w:rPr>
          <w:rFonts w:ascii="IRNazanin" w:hAnsi="IRNazanin" w:eastAsia="IRNazanin"/>
          <w:color w:val="111111"/>
          <w:sz w:val="28"/>
          <w:sz w:val="28"/>
          <w:szCs w:val="28"/>
          <w:rtl w:val="true"/>
          <w:lang w:bidi="fa-IR"/>
        </w:rPr>
        <w:t>عاجز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مرا خبر ده که اگر ،امتی امام خود را که حق تعالی اطاعت آن را بر ایشان واجب کرده به قتل برسانند، حق تعالی با این امت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چنین چیزی واقع شود آن اُمّت هیچ سنگی را از زمین برندارند مگر آنکه در زیر آن خون تازه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الملک عرض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گفتی؛ زیرا هنگامی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رساندند بر درب خانه پدرم سنگی بزرگ بود پدرم فرمان داد تا آن سنگ را جهت کاری ،بردارند چون آن سنگ را برداشتند، دیدم که از زیر آن سنگ خون تازه میجوشد و نیز در باغی که از آن من بود حوضی وجود داشت و در کنار آن ،حوض سنگهای عظیم سفید</w:t>
      </w:r>
    </w:p>
    <w:p>
      <w:pPr>
        <w:pStyle w:val="BookText"/>
        <w:rPr/>
      </w:pPr>
      <w:r>
        <w:rPr>
          <w:rFonts w:ascii="IRNazanin" w:hAnsi="IRNazanin" w:eastAsia="IRNazanin"/>
          <w:color w:val="111111"/>
          <w:sz w:val="28"/>
          <w:sz w:val="28"/>
          <w:szCs w:val="28"/>
          <w:rtl w:val="true"/>
          <w:lang w:bidi="fa-IR"/>
        </w:rPr>
        <w:t>وجود داشت و در روز قتل حسین بن علی بن ابی طالب علیهما السلام دیدم که از زیر آن سنگ ها خون می 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یک هفته در شهر دمشق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به آن حضرت عرض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میمانی تا تو را عزیز و گرامی بدارم یا به مدینه مشرّفه مراجعت می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سرور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جدّم برای من از ماندن نیکوتر است</w:t>
      </w:r>
      <w:r>
        <w:rPr>
          <w:rFonts w:eastAsia="IRNazanin" w:cs="IRNazanin"/>
          <w:color w:val="111111"/>
          <w:sz w:val="28"/>
          <w:szCs w:val="28"/>
          <w:rtl w:val="true"/>
          <w:lang w:bidi="fa-IR"/>
        </w:rPr>
        <w:t>».</w:t>
      </w:r>
    </w:p>
    <w:p>
      <w:pPr>
        <w:pStyle w:val="Heading4"/>
        <w:numPr>
          <w:ilvl w:val="3"/>
          <w:numId w:val="1"/>
        </w:numPr>
        <w:rPr/>
      </w:pPr>
      <w:bookmarkStart w:id="572" w:name="__RefHeading___Toc9541720_2142443653"/>
      <w:bookmarkStart w:id="573" w:name="_Toc208"/>
      <w:bookmarkEnd w:id="572"/>
      <w:r>
        <w:rPr>
          <w:rtl w:val="true"/>
        </w:rPr>
        <w:t>بازگشت و دیدار مجدد با راهب</w:t>
      </w:r>
      <w:bookmarkEnd w:id="57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عبدالملک رخصت داد و حضرت امام محمد باقر و حضرت امام جعفر صادق علیهما السلام از دمشق بیرون آمدند و به مدینه طیبه بازگشتند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عبدالملک ملعون از روی خبث طينت و عداوت اهل بیت نبوت و ولایت شخصی را مأمور کرد تا با عجله روانه شود و پیش از آنکه آن حضرت از دمشق به حرکت درآید برود و قلعه به قلعه و منزل به منزل به حکام و رؤسای آن حدود پیغام دهد که به امر عبدالملک، هیچ کس به آنان خوردنی و آشامیدنی ندهد و نفروشد تا آنان از تشنگی بمیرند و هلاک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فرزند ارجمند خود و تعداد اندکی از همراهان آمدند تا نزدیک به دیر آن راهب ،رسیدند همین که آن راهب از آمدن حضرت مطلع شد با گروهی که در آن دیر بودند به استقبال آن حضرت آمدند و ایشان را داخل دیر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آنکه از جانب عبدالملک ملعون شخصی آمده بود و آنان را امر نموده بود که به امر وی به محمّد بن علی و جعفر بن محمد علیهم السلام و همراهان آنان چیزی ندهید برای آن حضرت و همراهانش ضیافتی برپا نمودند و اطعمه و اشربه بسیار آوردند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را برخی از دشمنان اهل بیت به والی آنجا رساندند و گفتند فلان راهب حضرت امام محمد باقر و امام جعفر صادق علیهما السلام را اعانت بسیار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به گروهی فرمان داد تا آن پیر جدید الاسلام را در زنجیر بکشند؛ سپس او را به طرف دمشق روانه کرد و مکتوبی همراه آنان نزد عبدالملک فرستاد و نوشت که این راهب بر خلاف حكم شما عمل کرده و آنچه سزای اوست در حق او انجام دهید و اگر مصلحت در آن می بینید که ببخشید اختیار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شنید، بسیار غمناک و آزرده خاطر و نگران گردید که بر سر آن شیخ به خاطر دوستی ما چه پیش خواهد آمد؛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574" w:name="pg15563_207467"/>
    </w:p>
    <w:p>
      <w:pPr>
        <w:pStyle w:val="BookText"/>
        <w:rPr/>
      </w:pPr>
      <w:bookmarkEnd w:id="5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دلگیر مباش که این شیخ در دو منزلی این دیر به رحمت حق خواهد پیوست و از عبدالملک به او هیچ رنجی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با فرزند ارجمند و باقی همراهان راهی شدند و به زحمت تمام خود را به مدینه طیبه رساندند آن راهب را نیز از آن موضع به فاصله دو منزل دور کردند که به جوار رحمت ایزدی پیوست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فضایل و مناقب آن حضرت زیاد است و اگر کسی بخواهد تمام آن را احصا کند از عهده آن خارج است؛ از این رو آنچه در این کتاب ایراد کردیم به رسم اختصار است</w:t>
      </w:r>
      <w:r>
        <w:rPr>
          <w:rFonts w:eastAsia="IRNazanin" w:cs="IRNazanin"/>
          <w:color w:val="111111"/>
          <w:sz w:val="28"/>
          <w:szCs w:val="28"/>
          <w:rtl w:val="true"/>
          <w:lang w:bidi="fa-IR"/>
        </w:rPr>
        <w:t>.</w:t>
      </w:r>
    </w:p>
    <w:p>
      <w:pPr>
        <w:pStyle w:val="Heading4"/>
        <w:numPr>
          <w:ilvl w:val="3"/>
          <w:numId w:val="1"/>
        </w:numPr>
        <w:rPr/>
      </w:pPr>
      <w:bookmarkStart w:id="575" w:name="__RefHeading___Toc9541722_2142443653"/>
      <w:bookmarkStart w:id="576" w:name="_Toc209"/>
      <w:bookmarkEnd w:id="575"/>
      <w:r>
        <w:rPr>
          <w:rtl w:val="true"/>
        </w:rPr>
        <w:t>وارث علم انبيا</w:t>
      </w:r>
      <w:bookmarkEnd w:id="576"/>
    </w:p>
    <w:p>
      <w:pPr>
        <w:pStyle w:val="BookText"/>
        <w:rPr/>
      </w:pPr>
      <w:r>
        <w:rPr>
          <w:rFonts w:ascii="IRNazanin" w:hAnsi="IRNazanin" w:eastAsia="IRNazanin"/>
          <w:color w:val="111111"/>
          <w:sz w:val="28"/>
          <w:sz w:val="28"/>
          <w:szCs w:val="28"/>
          <w:rtl w:val="true"/>
          <w:lang w:bidi="fa-IR"/>
        </w:rPr>
        <w:t xml:space="preserve">در بسیاری از کتاب ها از جابر بن یزید جعفی روایت شده که وقتی علما از آن حضرت حدیثی روایت می کردند می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اوصیاء چنین فرموده و وارث علم انبیاء چنان گفته است</w:t>
      </w:r>
      <w:r>
        <w:rPr>
          <w:rFonts w:eastAsia="IRNazanin" w:cs="IRNazanin"/>
          <w:color w:val="111111"/>
          <w:sz w:val="28"/>
          <w:szCs w:val="28"/>
          <w:rtl w:val="true"/>
          <w:lang w:bidi="fa-IR"/>
        </w:rPr>
        <w:t xml:space="preserve">»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علما را نزد هیچ کس آن قدر زبون و ذلیل و عاجز ندیدم مگر در محضر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شخصی را نزد آن حضرت به طریقی چون طفلی در محضر معلم می یافتم</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ذکر مناقب آن حضرت متعدد است بنابراین ختم کلام را به ذکر موعظه ای از مواعظ آن حضرت می کنیم که شیعه و سنی نقل کرده اند که حضرت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عِبادَةٍ أَفْضَلُ مِنْ عِفَّةِ بَطْنٍ وَ فَرْجِ وَ ما مِنْ شَيْءٍ اَحَبُّ إِلَى اللهِ مِنْ أَنْ يُسْأَلَ وَ ما يَدْفَعُ الْقَضاءَ إِلَّا الدُّعاءُ وَإِنَّ أَسْرَعَ الْخَيْرِ ثَواباً الْبِرُّ وَأَسْرَعَ الشَّرِّ عُقُوبَةَ الْبَغْيُّ وَكَفَى بِالْمَرْءِ عَيْباً أَنْ يَنْصُرَ مِنَ النَّاسِ ما يَعْمَى عَلَيْهِ مِنْ نَفْسِهِ وَأَنْ يَأْمُرَ النّاسَ بِما لا يَسْتَطيعُ التَّحَوُّلَ عَنْهُ وَأَنْ يُؤذى جَليسَهُ بما لا يَعْنيهِ</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هیچ عبادتی برتر از این نیست که کسی شکم و فرج خود را محافظت نماید </w:t>
      </w:r>
      <w:r>
        <w:rPr>
          <w:rStyle w:val="FootnoteAnchor"/>
          <w:rtl w:val="true"/>
        </w:rPr>
        <w:footnoteReference w:id="283"/>
      </w:r>
      <w:r>
        <w:rPr>
          <w:rFonts w:ascii="IRNazanin" w:hAnsi="IRNazanin" w:eastAsia="IRNazanin"/>
          <w:color w:val="111111"/>
          <w:sz w:val="28"/>
          <w:sz w:val="28"/>
          <w:szCs w:val="28"/>
          <w:rtl w:val="true"/>
          <w:lang w:bidi="fa-IR"/>
        </w:rPr>
        <w:t xml:space="preserve">و هیچ چیز نزد خداوند متعال محبوب تر از آن نیست که از او چیزی طلبیده شود و قضای حق تعالی را دفع نمی کند مگر دعا و به درستی که سریع ترین ثواب نیکویی کردن با مردم </w:t>
      </w:r>
      <w:r>
        <w:rPr>
          <w:rStyle w:val="FootnoteAnchor"/>
          <w:rtl w:val="true"/>
        </w:rPr>
        <w:footnoteReference w:id="284"/>
      </w:r>
      <w:r>
        <w:rPr>
          <w:rFonts w:ascii="IRNazanin" w:hAnsi="IRNazanin" w:eastAsia="IRNazanin"/>
          <w:color w:val="111111"/>
          <w:sz w:val="28"/>
          <w:sz w:val="28"/>
          <w:szCs w:val="28"/>
          <w:rtl w:val="true"/>
          <w:lang w:bidi="fa-IR"/>
        </w:rPr>
        <w:t xml:space="preserve">و سریع ترین عقوبت بدی ها زناکاری است و این عیب در مرد کافی است که عیوبی را که در مردم میبیند در خود نبیند </w:t>
      </w:r>
      <w:r>
        <w:rPr>
          <w:rStyle w:val="FootnoteAnchor"/>
          <w:rtl w:val="true"/>
        </w:rPr>
        <w:footnoteReference w:id="285"/>
      </w:r>
      <w:r>
        <w:rPr>
          <w:rFonts w:ascii="IRNazanin" w:hAnsi="IRNazanin" w:eastAsia="IRNazanin"/>
          <w:color w:val="111111"/>
          <w:sz w:val="28"/>
          <w:sz w:val="28"/>
          <w:szCs w:val="28"/>
          <w:rtl w:val="true"/>
          <w:lang w:bidi="fa-IR"/>
        </w:rPr>
        <w:t xml:space="preserve">، و این عیب برای انسان بس است که مردم را به چیزی امر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انجام نمی دهد و اینکه مردم را از عیبی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خود نمی تواند آن عیب را ترک کند و در بد بودن شخص همین اندازه کفایت می کند که همنشین خود را به چیزی که نفعی برای او ندارد برنجاند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مشتمل بر امهات صفات حمیده است و شرح این تعابیر، سخن را به سرحد اطناب می کشاند بنابراین در این مقام تنها به ترجمه اکتفا می نماییم</w:t>
      </w:r>
      <w:r>
        <w:rPr>
          <w:rFonts w:eastAsia="IRNazanin" w:cs="IRNazanin"/>
          <w:color w:val="111111"/>
          <w:sz w:val="28"/>
          <w:szCs w:val="28"/>
          <w:rtl w:val="true"/>
          <w:lang w:bidi="fa-IR"/>
        </w:rPr>
        <w:t xml:space="preserve">. </w:t>
      </w:r>
      <w:bookmarkStart w:id="577" w:name="pg15563_207469"/>
    </w:p>
    <w:p>
      <w:pPr>
        <w:pStyle w:val="Heading2"/>
        <w:numPr>
          <w:ilvl w:val="1"/>
          <w:numId w:val="1"/>
        </w:numPr>
        <w:rPr/>
      </w:pPr>
      <w:bookmarkStart w:id="578" w:name="__RefHeading___Toc9541724_2142443653"/>
      <w:bookmarkStart w:id="579" w:name="_Toc210"/>
      <w:bookmarkEnd w:id="577"/>
      <w:bookmarkEnd w:id="578"/>
      <w:r>
        <w:rPr>
          <w:rtl w:val="true"/>
        </w:rPr>
        <w:t xml:space="preserve">فصل ششم </w:t>
      </w:r>
      <w:r>
        <w:rPr>
          <w:rtl w:val="true"/>
        </w:rPr>
        <w:t xml:space="preserve">: </w:t>
      </w:r>
      <w:r>
        <w:rPr>
          <w:rtl w:val="true"/>
        </w:rPr>
        <w:t xml:space="preserve">امامت حضرت امام جعفر صادق </w:t>
      </w:r>
      <w:r>
        <w:rPr>
          <w:rtl w:val="true"/>
        </w:rPr>
        <w:t>(</w:t>
      </w:r>
      <w:r>
        <w:rPr>
          <w:rtl w:val="true"/>
        </w:rPr>
        <w:t>علیه السلام</w:t>
      </w:r>
      <w:r>
        <w:rPr>
          <w:rtl w:val="true"/>
        </w:rPr>
        <w:t>)</w:t>
      </w:r>
      <w:bookmarkEnd w:id="579"/>
    </w:p>
    <w:p>
      <w:pPr>
        <w:pStyle w:val="Heading3"/>
        <w:numPr>
          <w:ilvl w:val="2"/>
          <w:numId w:val="1"/>
        </w:numPr>
        <w:rPr/>
      </w:pPr>
      <w:bookmarkStart w:id="580" w:name="__RefHeading___Toc9541726_2142443653"/>
      <w:bookmarkStart w:id="581" w:name="_Toc211"/>
      <w:bookmarkEnd w:id="580"/>
      <w:r>
        <w:rPr>
          <w:rtl w:val="true"/>
        </w:rPr>
        <w:t>اشاره</w:t>
      </w:r>
      <w:bookmarkEnd w:id="581"/>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تولد، مدت عمر و نام نسب، کنیه لقب و تعداد اولاد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ادله امامت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بعضی از معجزات صفات و احوال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82" w:name="pg15563_207470"/>
    </w:p>
    <w:p>
      <w:pPr>
        <w:pStyle w:val="Heading3"/>
        <w:numPr>
          <w:ilvl w:val="2"/>
          <w:numId w:val="1"/>
        </w:numPr>
        <w:rPr/>
      </w:pPr>
      <w:bookmarkStart w:id="583" w:name="__RefHeading___Toc9541728_2142443653"/>
      <w:bookmarkStart w:id="584" w:name="_Toc212"/>
      <w:bookmarkEnd w:id="582"/>
      <w:bookmarkEnd w:id="583"/>
      <w:r>
        <w:rPr>
          <w:rtl w:val="true"/>
        </w:rPr>
        <w:t xml:space="preserve">مطلب اوّل </w:t>
      </w:r>
      <w:r>
        <w:rPr>
          <w:rtl w:val="true"/>
        </w:rPr>
        <w:t xml:space="preserve">: </w:t>
      </w:r>
      <w:r>
        <w:rPr>
          <w:rtl w:val="true"/>
        </w:rPr>
        <w:t xml:space="preserve">تولد ،نام ،نسب، کنیه، لقب و اولاد حضرت امام جعفر صادق </w:t>
      </w:r>
      <w:r>
        <w:rPr>
          <w:rtl w:val="true"/>
        </w:rPr>
        <w:t>(</w:t>
      </w:r>
      <w:r>
        <w:rPr>
          <w:rtl w:val="true"/>
        </w:rPr>
        <w:t>علیه السلام</w:t>
      </w:r>
      <w:r>
        <w:rPr>
          <w:rtl w:val="true"/>
        </w:rPr>
        <w:t>)</w:t>
      </w:r>
      <w:bookmarkEnd w:id="584"/>
    </w:p>
    <w:p>
      <w:pPr>
        <w:pStyle w:val="BookText"/>
        <w:rPr/>
      </w:pPr>
      <w:r>
        <w:rPr>
          <w:rFonts w:ascii="IRNazanin" w:hAnsi="IRNazanin" w:eastAsia="IRNazanin"/>
          <w:color w:val="111111"/>
          <w:sz w:val="28"/>
          <w:sz w:val="28"/>
          <w:szCs w:val="28"/>
          <w:rtl w:val="true"/>
          <w:lang w:bidi="fa-IR"/>
        </w:rPr>
        <w:t xml:space="preserve">نام مبارکش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شریفش عالی است؛ زیرا پدر بزرگوارش</w:t>
      </w:r>
    </w:p>
    <w:p>
      <w:pPr>
        <w:pStyle w:val="BookText"/>
        <w:rPr/>
      </w:pPr>
      <w:r>
        <w:rPr>
          <w:rFonts w:ascii="IRNazanin" w:hAnsi="IRNazanin" w:eastAsia="IRNazanin"/>
          <w:color w:val="111111"/>
          <w:sz w:val="28"/>
          <w:sz w:val="28"/>
          <w:szCs w:val="28"/>
          <w:rtl w:val="true"/>
          <w:lang w:bidi="fa-IR"/>
        </w:rPr>
        <w:t xml:space="preserve">محمّد بن علی بن 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مادر عالی مقامش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قاسم می باشد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فرزندان آن جناب هفت نفرند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علی، عبدالله، اسماعیل، اسحاق و یک دختر به نام ام فروه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مبارکش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همایونش بسیار است که از آن جمله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و مشهورترین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با سعادتش در مدینه طیبه در سال هشتاد پس از هجرت واقع شده و برخی از علما نقل کرده اند که در سال هشتاد و سوم بوده اما روایت اوّل صحیح تر است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قامت مبارکش معتدل و چهره ایشان گندمگون بوده و نقش انگشتر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إِلَّا بِاللهِ 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برخی می گویند که این نقش خاتم حضرت امام موسی کاظم می باشد و در برخی از احادیث وارد شده که اگر این نام را کسی بر عقیق نقش نماید و انگشتری بسازد، فقیر و محتاج نخواهد شد و در برخی از روایات وارد شده که باید آن عقیق زرد باشد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شاعر و مداح آن جناب سید حمیری و دربانش،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آن حضرت با هشام بن عبدالملک بن مروان و ولید بن يزيد بن عبدالملک و ابراهیم بن ولید بن عبدالملک و مروان بن محمد بن مروان هم عصر بوده و مروان بن محمد آخرین خلیفۀ اموی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با سفاح و ابو جعفر دوانیقی از خلفای بنی عباس معاصر بوده است برخی از علما سفاح را جزء خلفای بنی عباس حساب نمی کنند و نخستین آنان را ابو جعفر دوانیقی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عزیزش شصت و هشت سال بوده که در این مدت دوازده سال در خدمت جدّش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برده و سیزده سال را با پدر بزرگوارش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گذرانیده و بقیه مدت در امامت و خلافتش صرف گردیده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فوت آن حضرت زهری بود که به فرمان ابوجعفر دوانیقی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 والعذاب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خورانیدند و مرقد منوّرش در بقیع است </w:t>
      </w:r>
      <w:r>
        <w:rPr>
          <w:rFonts w:eastAsia="IRNazanin" w:cs="IRNazanin"/>
          <w:color w:val="111111"/>
          <w:sz w:val="28"/>
          <w:szCs w:val="28"/>
          <w:rtl w:val="true"/>
          <w:lang w:bidi="fa-IR"/>
        </w:rPr>
        <w:t xml:space="preserve">. </w:t>
      </w:r>
      <w:bookmarkStart w:id="585" w:name="pg15563_207472"/>
    </w:p>
    <w:p>
      <w:pPr>
        <w:pStyle w:val="Heading3"/>
        <w:numPr>
          <w:ilvl w:val="2"/>
          <w:numId w:val="1"/>
        </w:numPr>
        <w:rPr/>
      </w:pPr>
      <w:bookmarkStart w:id="586" w:name="__RefHeading___Toc9541730_2142443653"/>
      <w:bookmarkStart w:id="587" w:name="_Toc213"/>
      <w:bookmarkEnd w:id="585"/>
      <w:bookmarkEnd w:id="586"/>
      <w:r>
        <w:rPr>
          <w:rtl w:val="true"/>
        </w:rPr>
        <w:t xml:space="preserve">مطلب دوّم </w:t>
      </w:r>
      <w:r>
        <w:rPr>
          <w:rtl w:val="true"/>
        </w:rPr>
        <w:t xml:space="preserve">: </w:t>
      </w:r>
      <w:r>
        <w:rPr>
          <w:rtl w:val="true"/>
        </w:rPr>
        <w:t xml:space="preserve">دلایل امامت حضرت امام جعفر صادق </w:t>
      </w:r>
      <w:r>
        <w:rPr>
          <w:rtl w:val="true"/>
        </w:rPr>
        <w:t>(</w:t>
      </w:r>
      <w:r>
        <w:rPr>
          <w:rtl w:val="true"/>
        </w:rPr>
        <w:t>علیه السلام</w:t>
      </w:r>
      <w:r>
        <w:rPr>
          <w:rtl w:val="true"/>
        </w:rPr>
        <w:t>)</w:t>
      </w:r>
      <w:bookmarkEnd w:id="587"/>
    </w:p>
    <w:p>
      <w:pPr>
        <w:pStyle w:val="BookText"/>
        <w:rPr/>
      </w:pPr>
      <w:r>
        <w:rPr>
          <w:rFonts w:ascii="IRNazanin" w:hAnsi="IRNazanin" w:eastAsia="IRNazanin"/>
          <w:color w:val="111111"/>
          <w:sz w:val="28"/>
          <w:sz w:val="28"/>
          <w:szCs w:val="28"/>
          <w:rtl w:val="true"/>
          <w:lang w:bidi="fa-IR"/>
        </w:rPr>
        <w:t xml:space="preserve">ادله امامت آن حضرت بسیار است و پیش از این به برخی از آن موارد مانند نصّ حق تعالى نص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 یاد شده پدر بزرگوارش نیز در حق آن حضرت نص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به سند معتبر از جابر بن یزید جعفی روایت شده که او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وَاللَّهِ قائِمُ آلِ مُحَمَّد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تَرَوْنَ أَنْ لَيْسَ كُلُّ اِمامٍ هُوَ الْقَائِمَ بَعْدَ الْإِمَامِ الَّذِي كَانَ قَبْلَهُ؟</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قائم به امر امامت سوال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 مبارک خود را بر فرزند ارجمند خویش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فرمود به خدا قسم پسر من قائم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راویان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من خدمت حضرت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خبر جابر را روایت کردم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راست گفته است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شما گمان می کنید که هر امامی پس از امام قبل از خود قائم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روایت دلالت بر این نکته دارد که چون آن حضرت می دانست عنبسة متعجب شده از اینکه قائم آل محمّد چگونه بعد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او گمان میکرده که قائم آل محمد همان خلیفه دوازدهم رسول خداست از این رو آن حضرت تعجب او را برطرف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گمان می کنید هر امامی که پس از امام دیگر می آید قائم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گمان شما غلط است و هر امامی نسبت به امام سابق خود، قائم امر به حساب آمده و قائم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اسانید متعدد از طاهر که یکی از اصحاب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روایت شده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خَيْرُ الْبَرِيَّة</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خدمت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فرزند آن 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و فاضل ترین خلائق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این حدیث به صراحت دال بر امامت آن حضرت است؛ زیرا با وجود شخص ،افضل خلافت به او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احادیث بسیار است که ، تمام این روایات دال بر امامت آن حضرت است و برخی ادله دیگر در آینده مشروح خواهد شد</w:t>
      </w:r>
      <w:r>
        <w:rPr>
          <w:rFonts w:eastAsia="IRNazanin" w:cs="IRNazanin"/>
          <w:color w:val="111111"/>
          <w:sz w:val="28"/>
          <w:szCs w:val="28"/>
          <w:rtl w:val="true"/>
          <w:lang w:bidi="fa-IR"/>
        </w:rPr>
        <w:t xml:space="preserve">. </w:t>
      </w:r>
      <w:bookmarkStart w:id="588" w:name="pg15563_207474"/>
    </w:p>
    <w:p>
      <w:pPr>
        <w:pStyle w:val="Heading3"/>
        <w:numPr>
          <w:ilvl w:val="2"/>
          <w:numId w:val="1"/>
        </w:numPr>
        <w:rPr/>
      </w:pPr>
      <w:bookmarkStart w:id="589" w:name="__RefHeading___Toc9541732_2142443653"/>
      <w:bookmarkStart w:id="590" w:name="_Toc214"/>
      <w:bookmarkEnd w:id="588"/>
      <w:bookmarkEnd w:id="589"/>
      <w:r>
        <w:rPr>
          <w:rtl w:val="true"/>
        </w:rPr>
        <w:t xml:space="preserve">مطلب سوّم </w:t>
      </w:r>
      <w:r>
        <w:rPr>
          <w:rtl w:val="true"/>
        </w:rPr>
        <w:t xml:space="preserve">: </w:t>
      </w:r>
      <w:r>
        <w:rPr>
          <w:rtl w:val="true"/>
        </w:rPr>
        <w:t xml:space="preserve">معجزات و خصال حضرت امام جعفر صادق </w:t>
      </w:r>
      <w:r>
        <w:rPr>
          <w:rtl w:val="true"/>
        </w:rPr>
        <w:t>(</w:t>
      </w:r>
      <w:r>
        <w:rPr>
          <w:rtl w:val="true"/>
        </w:rPr>
        <w:t>علیه السلام</w:t>
      </w:r>
      <w:r>
        <w:rPr>
          <w:rtl w:val="true"/>
        </w:rPr>
        <w:t>)</w:t>
      </w:r>
      <w:bookmarkEnd w:id="590"/>
    </w:p>
    <w:p>
      <w:pPr>
        <w:pStyle w:val="Heading4"/>
        <w:numPr>
          <w:ilvl w:val="3"/>
          <w:numId w:val="1"/>
        </w:numPr>
        <w:rPr/>
      </w:pPr>
      <w:bookmarkStart w:id="591" w:name="__RefHeading___Toc9541734_2142443653"/>
      <w:bookmarkStart w:id="592" w:name="_Toc215"/>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معجزات آن حضرت نیز بسیار و فضایل او بی شمار است که در این مختصر به ایراد برخی از آن موارد خواهیم پرداخت</w:t>
      </w:r>
      <w:r>
        <w:rPr>
          <w:rFonts w:eastAsia="IRNazanin" w:cs="IRNazanin"/>
          <w:color w:val="111111"/>
          <w:sz w:val="28"/>
          <w:szCs w:val="28"/>
          <w:rtl w:val="true"/>
          <w:lang w:bidi="fa-IR"/>
        </w:rPr>
        <w:t>:</w:t>
      </w:r>
    </w:p>
    <w:p>
      <w:pPr>
        <w:pStyle w:val="Heading4"/>
        <w:numPr>
          <w:ilvl w:val="3"/>
          <w:numId w:val="1"/>
        </w:numPr>
        <w:rPr/>
      </w:pPr>
      <w:bookmarkStart w:id="593" w:name="__RefHeading___Toc9541736_2142443653"/>
      <w:bookmarkStart w:id="594" w:name="_Toc216"/>
      <w:bookmarkEnd w:id="593"/>
      <w:r>
        <w:rPr>
          <w:rtl w:val="true"/>
        </w:rPr>
        <w:t xml:space="preserve">معجزهٔ اوّل </w:t>
      </w:r>
      <w:r>
        <w:rPr>
          <w:rtl w:val="true"/>
        </w:rPr>
        <w:t xml:space="preserve">: </w:t>
      </w:r>
      <w:r>
        <w:rPr>
          <w:rtl w:val="true"/>
        </w:rPr>
        <w:t>امر به ملک الموت</w:t>
      </w:r>
      <w:bookmarkEnd w:id="594"/>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من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ملازمت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شده ایم و اگر به حج می رفتیم و خدمت آن حضرت میرسیدیم هیچ سعادتی برای ما بهتر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چیزی در دست ندارم تا در این راه خرج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پاره ای زیور و لباس اضافه دارم که اگر آن ها را بفروشی دریغ ندارم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 به اذن او آن ها را فروختم و اسباب سفر را مهیا کردم و به اتفاق او روانه شدم هنگامی که نزدیکی مدینه مشرفه رسیدم، همسرم بیمار شد و روز </w:t>
      </w:r>
    </w:p>
    <w:p>
      <w:pPr>
        <w:pStyle w:val="BookText"/>
        <w:rPr/>
      </w:pPr>
      <w:r>
        <w:rPr>
          <w:rFonts w:ascii="IRNazanin" w:hAnsi="IRNazanin" w:eastAsia="IRNazanin"/>
          <w:color w:val="111111"/>
          <w:sz w:val="28"/>
          <w:sz w:val="28"/>
          <w:szCs w:val="28"/>
          <w:rtl w:val="true"/>
          <w:lang w:bidi="fa-IR"/>
        </w:rPr>
        <w:t>به روز بیماری او شدت یافت تا آنجا که چون به مدینه مشرفه رسیدیم، در نهایت اضطراب بود و به مرگ نزدیک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خانه گرفتم و همسرم را بدان حال در آن جا گذاشتم و متوجه خدمت مولای خود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خدمت آن حضرت رسیدم سلام کردم و از احوال همسرم پرسید و عرض کردم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 احتضار گذاشتم و خدمت شما آمدم و شاید که تاکنون فوت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تأملی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عبدی از این جهت محزونی؟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 مباش که حق تعالی او را شفا داد حال به خانه برو که او را در حالی می یابی که به خوردن طبرزد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خانه آمدم و دیدم که همسرم نشسته و کنیزش طبرزد به او می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تو چگونه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تو غائب شدی من در خود علائم مرگ را دیدم و ملاحظه کردم که شخصی نزد من حاضر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حالی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ملک الموت به قصد قبض روحم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أُمِرْتَ بِالسَّمْعِ وَالطَّاعَةِ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تو مأمور نشده ای که فرمان بردار ما باشی؟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الموت در جواب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که از اطاعت تو تجاوز نکنم و به آنچه امر فرمایی، گردن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595" w:name="pg15563_207476"/>
    </w:p>
    <w:p>
      <w:pPr>
        <w:pStyle w:val="BookText"/>
        <w:rPr/>
      </w:pPr>
      <w:bookmarkEnd w:id="5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آمُرُكَ أَنْ تُوْخِّرَهَا عِشْرِينَ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تو را امر میکنم که مرگ او را بیست سال عقب اندازی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الموت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السَّمْعَ وَالطَّاعَة یعنی شنیدم و فرمان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بزرگوار و عزرائیل از نزد من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بزرگواری که به عزرائیل حکم می کرد لباسش فلان بود و عمامه ای به فلان صورت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خدمت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بودم آن حضرت را طبق همین مشخصات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دیدم از این رو به او گفتم من هنگامی که خدمت حضرت مشرّف شدم حضرت از احوال تو پرسید و من 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او را در حالت احتضار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تأملی کرد و بعد از لحظه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حق تعالی او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ساعت که تأمل میفرموده، شفای تو را از خدای تعالی مسألت نموده است</w:t>
      </w:r>
      <w:r>
        <w:rPr>
          <w:rFonts w:eastAsia="IRNazanin" w:cs="IRNazanin"/>
          <w:color w:val="111111"/>
          <w:sz w:val="28"/>
          <w:szCs w:val="28"/>
          <w:rtl w:val="true"/>
          <w:lang w:bidi="fa-IR"/>
        </w:rPr>
        <w:t xml:space="preserve">. </w:t>
      </w:r>
      <w:r>
        <w:rPr>
          <w:rStyle w:val="FootnoteAnchor"/>
          <w:rtl w:val="true"/>
        </w:rPr>
        <w:footnoteReference w:id="291"/>
      </w:r>
    </w:p>
    <w:p>
      <w:pPr>
        <w:pStyle w:val="Heading4"/>
        <w:numPr>
          <w:ilvl w:val="3"/>
          <w:numId w:val="1"/>
        </w:numPr>
        <w:rPr/>
      </w:pPr>
      <w:bookmarkStart w:id="596" w:name="__RefHeading___Toc9541738_2142443653"/>
      <w:bookmarkStart w:id="597" w:name="_Toc217"/>
      <w:bookmarkEnd w:id="596"/>
      <w:r>
        <w:rPr>
          <w:rtl w:val="true"/>
        </w:rPr>
        <w:t>معجزه دوّم</w:t>
      </w:r>
      <w:r>
        <w:rPr>
          <w:rtl w:val="true"/>
        </w:rPr>
        <w:t xml:space="preserve">: </w:t>
      </w:r>
      <w:r>
        <w:rPr>
          <w:rtl w:val="true"/>
        </w:rPr>
        <w:t>سگ عثم</w:t>
      </w:r>
      <w:bookmarkEnd w:id="597"/>
    </w:p>
    <w:p>
      <w:pPr>
        <w:pStyle w:val="BookText"/>
        <w:rPr/>
      </w:pPr>
      <w:r>
        <w:rPr>
          <w:rFonts w:ascii="IRNazanin" w:hAnsi="IRNazanin" w:eastAsia="IRNazanin"/>
          <w:color w:val="111111"/>
          <w:sz w:val="28"/>
          <w:sz w:val="28"/>
          <w:szCs w:val="28"/>
          <w:rtl w:val="true"/>
          <w:lang w:bidi="fa-IR"/>
        </w:rPr>
        <w:t xml:space="preserve">در برخی از کتاب های معتبر از ابو حمزه ثمالی روایت شده که در راه مابین مكه و مدینه، خدمت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ناگهان سگی سیاه را دیدم که از طرف چپ آن حضرت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خطاب به سگ کرده و فرمود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قَبَّحَكَ اللهُ ما مُسارَعَتُكَ؟</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چه کاری ،داری خدای تعالی تو را قبیح گرداند چرا چنین شتابان گام برمی داری؟ </w:t>
      </w:r>
      <w:bookmarkStart w:id="598" w:name="pg15563_207477"/>
    </w:p>
    <w:p>
      <w:pPr>
        <w:pStyle w:val="BookText"/>
        <w:rPr/>
      </w:pPr>
      <w:bookmarkEnd w:id="598"/>
      <w:r>
        <w:rPr>
          <w:rFonts w:ascii="IRNazanin" w:hAnsi="IRNazanin" w:eastAsia="IRNazanin"/>
          <w:color w:val="111111"/>
          <w:sz w:val="28"/>
          <w:sz w:val="28"/>
          <w:szCs w:val="28"/>
          <w:rtl w:val="true"/>
          <w:lang w:bidi="fa-IR"/>
        </w:rPr>
        <w:t>در این هنگام دیدم که آن سگ به سمت آسمان رفت و مانند مرغ پرواز کرد و من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سگ را شناختید؟ نام او عثم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روایتی نام او عثمان است</w:t>
      </w:r>
      <w:r>
        <w:rPr>
          <w:rFonts w:eastAsia="IRNazanin" w:cs="IRNazanin"/>
          <w:color w:val="111111"/>
          <w:sz w:val="28"/>
          <w:szCs w:val="28"/>
          <w:rtl w:val="true"/>
          <w:lang w:bidi="fa-IR"/>
        </w:rPr>
        <w:t xml:space="preserve">]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شاطر جنّیان میباشد و خبر مرگ هشام بن عبدالملک را آورده که امروز در شام از دنیا رفته و اینک رفت تا خبرهای دیگری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تحقیق کردم و معلوم شد که در همان روز هشام بن عبدالملک ملعون به جهنم واصل شده بود</w:t>
      </w:r>
      <w:r>
        <w:rPr>
          <w:rFonts w:eastAsia="IRNazanin" w:cs="IRNazanin"/>
          <w:color w:val="111111"/>
          <w:sz w:val="28"/>
          <w:szCs w:val="28"/>
          <w:rtl w:val="true"/>
          <w:lang w:bidi="fa-IR"/>
        </w:rPr>
        <w:t xml:space="preserve">. </w:t>
      </w:r>
      <w:r>
        <w:rPr>
          <w:rStyle w:val="FootnoteAnchor"/>
          <w:rtl w:val="true"/>
        </w:rPr>
        <w:footnoteReference w:id="294"/>
      </w:r>
    </w:p>
    <w:p>
      <w:pPr>
        <w:pStyle w:val="Heading4"/>
        <w:numPr>
          <w:ilvl w:val="3"/>
          <w:numId w:val="1"/>
        </w:numPr>
        <w:rPr/>
      </w:pPr>
      <w:bookmarkStart w:id="599" w:name="__RefHeading___Toc9541740_2142443653"/>
      <w:bookmarkStart w:id="600" w:name="_Toc218"/>
      <w:bookmarkEnd w:id="599"/>
      <w:r>
        <w:rPr>
          <w:rtl w:val="true"/>
        </w:rPr>
        <w:t xml:space="preserve">معجزه سوم </w:t>
      </w:r>
      <w:r>
        <w:rPr>
          <w:rtl w:val="true"/>
        </w:rPr>
        <w:t xml:space="preserve">: </w:t>
      </w:r>
      <w:r>
        <w:rPr>
          <w:rtl w:val="true"/>
        </w:rPr>
        <w:t>زنده کردن گاو</w:t>
      </w:r>
      <w:bookmarkEnd w:id="60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مفضل بن عمر روایت شده که در منا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آن حضرت بر پیرزنی افتاد که با دو طفل خود نشسته بودند و میگریستند و ماده گاوی مرده در پیش آنان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ضعیفه 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 عرض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گریه نکنم در حالی که معاش من و فرزندانم از این گاو تهیه می شد و اینک او مرده و من در کار خویش حیران و در امور خود سرگردانم و نمی دانم که بعد از این چه خواهد 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گاوت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 مرا این مصیبت بس است چرا مسخره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 که من با تو از روی تمسخر سخن بگویم</w:t>
      </w:r>
      <w:r>
        <w:rPr>
          <w:rFonts w:eastAsia="IRNazanin" w:cs="IRNazanin"/>
          <w:color w:val="111111"/>
          <w:sz w:val="28"/>
          <w:szCs w:val="28"/>
          <w:rtl w:val="true"/>
          <w:lang w:bidi="fa-IR"/>
        </w:rPr>
        <w:t xml:space="preserve">». </w:t>
      </w:r>
      <w:bookmarkStart w:id="601" w:name="pg15563_207478"/>
    </w:p>
    <w:p>
      <w:pPr>
        <w:pStyle w:val="BookText"/>
        <w:rPr/>
      </w:pPr>
      <w:bookmarkEnd w:id="601"/>
      <w:r>
        <w:rPr>
          <w:rFonts w:ascii="IRNazanin" w:hAnsi="IRNazanin" w:eastAsia="IRNazanin"/>
          <w:color w:val="111111"/>
          <w:sz w:val="28"/>
          <w:sz w:val="28"/>
          <w:szCs w:val="28"/>
          <w:rtl w:val="true"/>
          <w:lang w:bidi="fa-IR"/>
        </w:rPr>
        <w:t>در این هنگام ،حضرت لب مبارک را جنبانید و پای مبارک را بر آن گاو زد و بلافاصله آن گاو از جای خود برخاست و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پیرزن از روی خوشحالی عرض نمود به خدای کعبه قسم که این مرد عیسی پیغمبر است اما حضرت به میان جمعیت رفت تا مبادا مردم مطلع شوند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ممکن است علت آن که حضرت نخواست تا مردم واقف شوند، از این رو باشد که اگر این ماجرا به گوش برخی از معاندان برسد بر خود بترسند و امر خلافت خویش را در خطر ببینند و به این سبب به آن حضرت ضرری وارد آورند </w:t>
      </w:r>
      <w:r>
        <w:rPr>
          <w:rFonts w:eastAsia="IRNazanin" w:cs="IRNazanin"/>
          <w:color w:val="111111"/>
          <w:sz w:val="28"/>
          <w:szCs w:val="28"/>
          <w:rtl w:val="true"/>
          <w:lang w:bidi="fa-IR"/>
        </w:rPr>
        <w:t>.</w:t>
      </w:r>
    </w:p>
    <w:p>
      <w:pPr>
        <w:pStyle w:val="Heading4"/>
        <w:numPr>
          <w:ilvl w:val="3"/>
          <w:numId w:val="1"/>
        </w:numPr>
        <w:rPr/>
      </w:pPr>
      <w:bookmarkStart w:id="602" w:name="__RefHeading___Toc9541742_2142443653"/>
      <w:bookmarkStart w:id="603" w:name="_Toc219"/>
      <w:bookmarkEnd w:id="602"/>
      <w:r>
        <w:rPr>
          <w:rtl w:val="true"/>
        </w:rPr>
        <w:t xml:space="preserve">معجزهٔ چهارم </w:t>
      </w:r>
      <w:r>
        <w:rPr>
          <w:rtl w:val="true"/>
        </w:rPr>
        <w:t xml:space="preserve">: </w:t>
      </w:r>
      <w:r>
        <w:rPr>
          <w:rtl w:val="true"/>
        </w:rPr>
        <w:t>نخل خشک و اعرابی سگ</w:t>
      </w:r>
      <w:bookmarkEnd w:id="603"/>
    </w:p>
    <w:p>
      <w:pPr>
        <w:pStyle w:val="BookText"/>
        <w:rPr/>
      </w:pPr>
      <w:r>
        <w:rPr>
          <w:rFonts w:ascii="IRNazanin" w:hAnsi="IRNazanin" w:eastAsia="IRNazanin"/>
          <w:color w:val="111111"/>
          <w:sz w:val="28"/>
          <w:sz w:val="28"/>
          <w:szCs w:val="28"/>
          <w:rtl w:val="true"/>
          <w:lang w:bidi="fa-IR"/>
        </w:rPr>
        <w:t xml:space="preserve">در کتب معتبر از علی بن ابی حمزه روایت شده که در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مکه معظمه بودم و در میان راه در منزلی فرود آمدیم و زیر نخل خشکیده ای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آن حضرت نظر مبارک را بر آن درخت انداخت و لب مبارک را حرکتی داد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درخت از آنچه حق تعالی برای بندگانش در تو به ودیعه نهاده به ما بخوران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دیدم آن نخل بلافاصله پربار شد و خرمایی از آن</w:t>
      </w:r>
    </w:p>
    <w:p>
      <w:pPr>
        <w:pStyle w:val="BookText"/>
        <w:rPr/>
      </w:pPr>
      <w:r>
        <w:rPr>
          <w:rFonts w:ascii="IRNazanin" w:hAnsi="IRNazanin" w:eastAsia="IRNazanin"/>
          <w:color w:val="111111"/>
          <w:sz w:val="28"/>
          <w:sz w:val="28"/>
          <w:szCs w:val="28"/>
          <w:rtl w:val="true"/>
          <w:lang w:bidi="fa-IR"/>
        </w:rPr>
        <w:t>ریخت که هرگز مانند آن را ندیده بودم و ما از آن تناول نمودیم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 در آن جا حاضر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سحری دیدم که هرگز مانند آن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bookmarkStart w:id="604" w:name="pg15563_207479"/>
    </w:p>
    <w:p>
      <w:pPr>
        <w:pStyle w:val="BookText"/>
        <w:rPr/>
      </w:pPr>
      <w:bookmarkEnd w:id="6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ورثه انبیاییم و در میان ما ساحر و کاهن نبوده ولکن چیزی را که می خواهیم با دعا از حق تعالی مسألت مینماییم و حق تعالی آن را بر می آورد حال اگر می خواهی دعا کنم تا تو به صورت سگ درآیی؟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اعرابی از فرط جهل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لب مبارک را جنبانید و بلافاصله آن اعرابی به صورت سگ شد و دم جنباند و اظهار ندامت کرد و از پیش ما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 این سگ برو و ببین که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پی او روان شدم و دیدم که داخل خانه خود شد و دم جنباند و نسبت به هر یک از اهل خانه که تملّق میکرد او را از پیش خود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او را بسیار زدند و از خانه بیرونش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خدمت آن حضرت آمدم و خبر دادم که چنین و چنان شد و در این میان آن سگ پیدا شد و در برابر آن حضرت ایستاده اشک از چشمش روان شد و ناله می کرد و خود را بر خاک می مالید حضرت بر او ترحم کرد و دست مبارک به دعا برداشت و بلافاصله آن اعرابی به صورت اوّل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ألفاً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بلى هزار بار هزار بار ایمان آورده ام</w:t>
      </w:r>
      <w:r>
        <w:rPr>
          <w:rFonts w:eastAsia="IRNazanin" w:cs="IRNazanin"/>
          <w:color w:val="111111"/>
          <w:sz w:val="28"/>
          <w:szCs w:val="28"/>
          <w:rtl w:val="true"/>
          <w:lang w:bidi="fa-IR"/>
        </w:rPr>
        <w:t xml:space="preserve">. </w:t>
      </w:r>
      <w:r>
        <w:rPr>
          <w:rStyle w:val="FootnoteAnchor"/>
          <w:rtl w:val="true"/>
        </w:rPr>
        <w:footnoteReference w:id="296"/>
      </w:r>
    </w:p>
    <w:p>
      <w:pPr>
        <w:pStyle w:val="Heading4"/>
        <w:numPr>
          <w:ilvl w:val="3"/>
          <w:numId w:val="1"/>
        </w:numPr>
        <w:rPr/>
      </w:pPr>
      <w:bookmarkStart w:id="605" w:name="__RefHeading___Toc9541744_2142443653"/>
      <w:bookmarkStart w:id="606" w:name="_Toc220"/>
      <w:bookmarkEnd w:id="605"/>
      <w:r>
        <w:rPr>
          <w:rtl w:val="true"/>
        </w:rPr>
        <w:t xml:space="preserve">معجزه پنجم </w:t>
      </w:r>
      <w:r>
        <w:rPr>
          <w:rtl w:val="true"/>
        </w:rPr>
        <w:t xml:space="preserve">: </w:t>
      </w:r>
      <w:r>
        <w:rPr>
          <w:rtl w:val="true"/>
        </w:rPr>
        <w:t>دعای مستجاب</w:t>
      </w:r>
      <w:bookmarkEnd w:id="60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حمّاد بن عیسی به آن حضرت التماس نمود تا دعا کند که حق تعالی به او زنی نیکو اولاد صالح و خانه خوب عطا کند و توفیقش دهد که هر ساله به به حج برود و حج گذارد و مال بسیار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دست </w:t>
      </w:r>
      <w:bookmarkStart w:id="607" w:name="pg15563_207480"/>
    </w:p>
    <w:p>
      <w:pPr>
        <w:pStyle w:val="BookText"/>
        <w:rPr/>
      </w:pPr>
      <w:bookmarkEnd w:id="607"/>
      <w:r>
        <w:rPr>
          <w:rFonts w:ascii="IRNazanin" w:hAnsi="IRNazanin" w:eastAsia="IRNazanin"/>
          <w:color w:val="111111"/>
          <w:sz w:val="28"/>
          <w:sz w:val="28"/>
          <w:szCs w:val="28"/>
          <w:rtl w:val="true"/>
          <w:lang w:bidi="fa-IR"/>
        </w:rPr>
        <w:t xml:space="preserve">مبارک به دعا برآورد و عرض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آنچه که حمّاد خواسته به او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در آن مجلس حاضر بود،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 ها خدمت حمّاد رسیدم و او به من گفت آن دعا را به خاطر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به منزلم و خانه مرا ببین که مانند آن خانه ای در این شهر نیست و زنی روزی من شده که بهترین زنان این شهر است هم از راه حسب و هم از حيث نسب و اولاد صالح نصیبم شده که نزد همه کس عزیز و محترمند و چهل و هشت مرتبه حج به جا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بعد از آن دو حج دیگر رفت و به رحمت خدای تعالی واصل شد</w:t>
      </w:r>
      <w:r>
        <w:rPr>
          <w:rFonts w:eastAsia="IRNazanin" w:cs="IRNazanin"/>
          <w:color w:val="111111"/>
          <w:sz w:val="28"/>
          <w:szCs w:val="28"/>
          <w:rtl w:val="true"/>
          <w:lang w:bidi="fa-IR"/>
        </w:rPr>
        <w:t xml:space="preserve">». </w:t>
      </w:r>
      <w:r>
        <w:rPr>
          <w:rStyle w:val="FootnoteAnchor"/>
          <w:rtl w:val="true"/>
        </w:rPr>
        <w:footnoteReference w:id="297"/>
      </w:r>
    </w:p>
    <w:p>
      <w:pPr>
        <w:pStyle w:val="Heading4"/>
        <w:numPr>
          <w:ilvl w:val="3"/>
          <w:numId w:val="1"/>
        </w:numPr>
        <w:rPr/>
      </w:pPr>
      <w:bookmarkStart w:id="608" w:name="__RefHeading___Toc9541746_2142443653"/>
      <w:bookmarkStart w:id="609" w:name="_Toc221"/>
      <w:bookmarkEnd w:id="608"/>
      <w:r>
        <w:rPr>
          <w:rtl w:val="true"/>
        </w:rPr>
        <w:t xml:space="preserve">معجزه ششم </w:t>
      </w:r>
      <w:r>
        <w:rPr>
          <w:rtl w:val="true"/>
        </w:rPr>
        <w:t xml:space="preserve">: </w:t>
      </w:r>
      <w:r>
        <w:rPr>
          <w:rtl w:val="true"/>
        </w:rPr>
        <w:t>اعجاز ابراهیمی</w:t>
      </w:r>
      <w:bookmarkEnd w:id="60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با گروه انبوهی خدمت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شخصی از آن حضرت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مرغ هایی که حق تعالی در قرآن مجید یاد نموده و به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أَرْبَعَةً مِنَ الطَّيْرِ فَصُرْهُنَّ إِلَيْكَ ثُمَّ اجْعَلْ عَلى كُلِّ جَبَلٍ مِنْهُنَّ جُزْءاً ثُمَّ ادْعُهُنَّ يَأْتِينَكَ سَعْياً وَ اعْلَمْ أَنَّ اللَّهَ عَزِيزٌ حکیم</w:t>
      </w:r>
      <w:r>
        <w:rPr>
          <w:rFonts w:eastAsia="Amiri" w:cs="Amiri" w:ascii="Amiri" w:hAnsi="Amiri"/>
          <w:color w:val="111111"/>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آیا از یک جنس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خواهید که مانند آن را به شما نشان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یابن رسول الله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آن حضرت طاووس باز کبوتر و کلاغی طلبید و آن ها </w:t>
      </w:r>
      <w:bookmarkStart w:id="610" w:name="pg15563_207481"/>
    </w:p>
    <w:p>
      <w:pPr>
        <w:pStyle w:val="BookText"/>
        <w:rPr/>
      </w:pPr>
      <w:bookmarkEnd w:id="610"/>
      <w:r>
        <w:rPr>
          <w:rFonts w:ascii="IRNazanin" w:hAnsi="IRNazanin" w:eastAsia="IRNazanin"/>
          <w:color w:val="111111"/>
          <w:sz w:val="28"/>
          <w:sz w:val="28"/>
          <w:szCs w:val="28"/>
          <w:rtl w:val="true"/>
          <w:lang w:bidi="fa-IR"/>
        </w:rPr>
        <w:t>را ذبح فرمود و سر مرغان را نزد خود نگه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جسدهای آن چهار مرغ را با پر و استخوان در هم بکوبید؛ سپس چهار قسمت نموده و در چهار کنج خانه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طاووس را صدا زد و ما دیدیم که ذره ذره آن حصه ها جدا شدند و به طرف آن حضرت آمدند و به هم متصل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به</w:t>
      </w:r>
    </w:p>
    <w:p>
      <w:pPr>
        <w:pStyle w:val="BookText"/>
        <w:rPr/>
      </w:pPr>
      <w:r>
        <w:rPr>
          <w:rFonts w:ascii="IRNazanin" w:hAnsi="IRNazanin" w:eastAsia="IRNazanin"/>
          <w:color w:val="111111"/>
          <w:sz w:val="28"/>
          <w:sz w:val="28"/>
          <w:szCs w:val="28"/>
          <w:rtl w:val="true"/>
          <w:lang w:bidi="fa-IR"/>
        </w:rPr>
        <w:t>بدنش متصل شد؛ بعد از آن کلاغ را صدا زد و باز از هر حصه ذره ذره و اندک اندک جدا شد و به طرف حضرت آمد تا این که سر به بدن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کبوتر را صدا زد و به همان طریق اندک اندک ذرات او از هم جدا شد و به طرف آن حضرت آمد و سر به تن چسبید؛ در آخر باز را صدا زد و همان اتفاق تکرار شد و بدین صورت هر چهار مرغ در حضور آن حضرت، زنده و متحرک گردید</w:t>
      </w:r>
      <w:r>
        <w:rPr>
          <w:rFonts w:eastAsia="IRNazanin" w:cs="IRNazanin"/>
          <w:color w:val="111111"/>
          <w:sz w:val="28"/>
          <w:szCs w:val="28"/>
          <w:rtl w:val="true"/>
          <w:lang w:bidi="fa-IR"/>
        </w:rPr>
        <w:t xml:space="preserve">. </w:t>
      </w:r>
      <w:r>
        <w:rPr>
          <w:rStyle w:val="FootnoteAnchor"/>
          <w:rtl w:val="true"/>
        </w:rPr>
        <w:footnoteReference w:id="299"/>
      </w:r>
    </w:p>
    <w:p>
      <w:pPr>
        <w:pStyle w:val="Heading4"/>
        <w:numPr>
          <w:ilvl w:val="3"/>
          <w:numId w:val="1"/>
        </w:numPr>
        <w:rPr/>
      </w:pPr>
      <w:bookmarkStart w:id="611" w:name="__RefHeading___Toc9541748_2142443653"/>
      <w:bookmarkStart w:id="612" w:name="_Toc222"/>
      <w:bookmarkEnd w:id="611"/>
      <w:r>
        <w:rPr>
          <w:rtl w:val="true"/>
        </w:rPr>
        <w:t xml:space="preserve">معجزه هفتم </w:t>
      </w:r>
      <w:r>
        <w:rPr>
          <w:rtl w:val="true"/>
        </w:rPr>
        <w:t xml:space="preserve">: </w:t>
      </w:r>
      <w:r>
        <w:rPr>
          <w:rtl w:val="true"/>
        </w:rPr>
        <w:t>پادشاه هند</w:t>
      </w:r>
      <w:bookmarkEnd w:id="612"/>
    </w:p>
    <w:p>
      <w:pPr>
        <w:pStyle w:val="BookText"/>
        <w:rPr/>
      </w:pPr>
      <w:r>
        <w:rPr>
          <w:rFonts w:ascii="IRNazanin" w:hAnsi="IRNazanin" w:eastAsia="IRNazanin"/>
          <w:color w:val="111111"/>
          <w:sz w:val="28"/>
          <w:sz w:val="28"/>
          <w:szCs w:val="28"/>
          <w:rtl w:val="true"/>
          <w:lang w:bidi="fa-IR"/>
        </w:rPr>
        <w:t>در کتاب های معتبر روایت شده که یکی از پادشاهان هند احوال آن حضرت را شنید و محبّت آن حضرت به دلش افتاد روزی به خاطرش رسید که برای آن حضرت تحفه ای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کنیزکی بسیار زیبا و مقداری اجناس نفیس و برخی تحف و هدایای دیگر برای آن حضرت جدا نمود و مردی از معتمدان خود را طلبید و آن کنیزک را با آن هدایای مهر کرده به او داد و او را روانه مدینه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پادشاه با آن کنیزک و هدایا به درب خانه حضرت رسید و</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رخصت ورود خواست حضرت رخصت نداد و مدتی بر این منوال گذشت </w:t>
      </w:r>
    </w:p>
    <w:p>
      <w:pPr>
        <w:pStyle w:val="BookText"/>
        <w:rPr/>
      </w:pPr>
      <w:r>
        <w:rPr>
          <w:rFonts w:ascii="IRNazanin" w:hAnsi="IRNazanin" w:eastAsia="IRNazanin"/>
          <w:color w:val="111111"/>
          <w:sz w:val="28"/>
          <w:sz w:val="28"/>
          <w:szCs w:val="28"/>
          <w:rtl w:val="true"/>
          <w:lang w:bidi="fa-IR"/>
        </w:rPr>
        <w:t xml:space="preserve">و او هر چه اذن میخواست اجازه داده نمیشد تا اینکه برید بن سلیمان یکی از اصحاب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و شفاعت کرد و آن حضرت رخصت فرمود و فرستاده داخل شد بعد از سلام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راه دور و از طرف یکی از پادشاهان مستقل خدمت رسیده ام</w:t>
      </w:r>
    </w:p>
    <w:p>
      <w:pPr>
        <w:pStyle w:val="BookText"/>
        <w:rPr/>
      </w:pPr>
      <w:r>
        <w:rPr>
          <w:rFonts w:ascii="IRNazanin" w:hAnsi="IRNazanin" w:eastAsia="IRNazanin"/>
          <w:color w:val="111111"/>
          <w:sz w:val="28"/>
          <w:sz w:val="28"/>
          <w:szCs w:val="28"/>
          <w:rtl w:val="true"/>
          <w:lang w:bidi="fa-IR"/>
        </w:rPr>
        <w:t>و مدت هاست که بر این درب سرگردانم و کسی مرا رخصت داخل</w:t>
      </w:r>
    </w:p>
    <w:p>
      <w:pPr>
        <w:pStyle w:val="BookText"/>
        <w:rPr/>
      </w:pPr>
      <w:r>
        <w:rPr>
          <w:rFonts w:ascii="IRNazanin" w:hAnsi="IRNazanin" w:eastAsia="IRNazanin"/>
          <w:color w:val="111111"/>
          <w:sz w:val="28"/>
          <w:sz w:val="28"/>
          <w:szCs w:val="28"/>
          <w:rtl w:val="true"/>
          <w:lang w:bidi="fa-IR"/>
        </w:rPr>
        <w:t>شدن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شیوه پیغمبرزادگان و کسانی که در پیشگاه خداوند، قرب و منزلتی دارند با خلق خدا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نگاه نمی کرد و سر به زیر افکنده بود و همین که آن شخص این سخنان را گفت،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لَتَعْلَمُنَّ نَبَأَهُ بَعْدَ حِينٍ</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هر آینه که این خبر را بعد از مدتی 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فرستاده مکتوب پادشاه را بیرون آورد و چون مهر از کاغذ برداشتند نوشته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به سوی جعفر بن محمد صادق پاک طاهر از هر رجس و بدی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فلان پادشاه هند مینویسد که نام او فلان است و حق تعالی می خواهد که مرا به شما هدایت نماید و کنیزکی که تا امروز به آن زیبایی ندیده بودم را با مقداری جواهر و بوی خوش و دیگر اجناس جدا نمودم و چون بر کسی در مورد آن کنیز اعتماد نمیکردم هزار نفر از میان وزراء و امینان اختیار نمودم که قابلیت و امانت آنان را در </w:t>
      </w:r>
    </w:p>
    <w:p>
      <w:pPr>
        <w:pStyle w:val="BookText"/>
        <w:rPr/>
      </w:pPr>
      <w:r>
        <w:rPr>
          <w:rFonts w:ascii="IRNazanin" w:hAnsi="IRNazanin" w:eastAsia="IRNazanin"/>
          <w:color w:val="111111"/>
          <w:sz w:val="28"/>
          <w:sz w:val="28"/>
          <w:szCs w:val="28"/>
          <w:rtl w:val="true"/>
          <w:lang w:bidi="fa-IR"/>
        </w:rPr>
        <w:t>نهایت کمال میدانستم و از آن هزار نفر صد نفر را که اصلح از بقیه</w:t>
      </w:r>
    </w:p>
    <w:p>
      <w:pPr>
        <w:pStyle w:val="BookText"/>
        <w:rPr/>
      </w:pPr>
      <w:r>
        <w:rPr>
          <w:rFonts w:ascii="IRNazanin" w:hAnsi="IRNazanin" w:eastAsia="IRNazanin"/>
          <w:color w:val="111111"/>
          <w:sz w:val="28"/>
          <w:sz w:val="28"/>
          <w:szCs w:val="28"/>
          <w:rtl w:val="true"/>
          <w:lang w:bidi="fa-IR"/>
        </w:rPr>
        <w:t>می دانستم انتخاب نمودم و از آن صد نفر ده نفر را و از آن ده نفر یک نفر را برگزیدم که نام او 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اشیاء مذکور را به او سپردم و او را به مدینه طیبه فرستاده تا خدمت شما برسد به امید آن که این محقر به درجه قبول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نامه خوانده شد،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طرف فرستاده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باز گردای خائن و آنچه آورده ای ببر که در آن خیانت شده و ما قبول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شروع به قسم خوردن نمود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حق من می گویی بهتان است و من مطلقاً در آنچه پادشاه</w:t>
      </w:r>
    </w:p>
    <w:p>
      <w:pPr>
        <w:pStyle w:val="BookText"/>
        <w:rPr/>
      </w:pPr>
      <w:r>
        <w:rPr>
          <w:rFonts w:ascii="IRNazanin" w:hAnsi="IRNazanin" w:eastAsia="IRNazanin"/>
          <w:color w:val="111111"/>
          <w:sz w:val="28"/>
          <w:sz w:val="28"/>
          <w:szCs w:val="28"/>
          <w:rtl w:val="true"/>
          <w:lang w:bidi="fa-IR"/>
        </w:rPr>
        <w:t>به من داده خیانت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قبول نداری و این جامه که پوشیده ای بر تو گواهی دهد به خیانتی که کردهای مسلمان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این باب معاف بدار تو را به دین من چه کار؟ آنچه برای تو آورده ام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قبول نکنی پس آنچه کرده ای را به صاحبت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من بدی صادر شده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روی مبارک به طرف قبله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این پوستین را که این مرد پوشیده به سخن درآر تا آنچه او کرده را بگوید و هر خیانتی که از او صادر شده را برملا سازد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پوستین را از تن خارج کن و آنجا بگذار آن مرد پوستین </w:t>
      </w:r>
    </w:p>
    <w:p>
      <w:pPr>
        <w:pStyle w:val="BookText"/>
        <w:rPr/>
      </w:pPr>
      <w:r>
        <w:rPr>
          <w:rFonts w:ascii="IRNazanin" w:hAnsi="IRNazanin" w:eastAsia="IRNazanin"/>
          <w:color w:val="111111"/>
          <w:sz w:val="28"/>
          <w:sz w:val="28"/>
          <w:szCs w:val="28"/>
          <w:rtl w:val="true"/>
          <w:lang w:bidi="fa-IR"/>
        </w:rPr>
        <w:t xml:space="preserve">را خارج نمود که ناگهان آن پوستین به سخن درآمد و خطاب به حضرت عرض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رسول الله فلان پادشاه این مرد را امین دانست و او را مکرّر به محافظت آنچه به او سپرده سفارش نمود اما در راه به منزلی رسیدیم در حالی که از باران خیس شده بودیم و او خادمی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همراه کنیز بود از پیکاری فرستاد و کنیز را طلبید و چون آن موضع به سبب باران گل شده بود آن کنیز جامه خود را بالا گرفت که مبادا جامه اش گل آلود شود؛ نظر این خائن بر ساق پای آن کنیز افتاد و او را پیش خود خواند و با او زنا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پوستین حکایت را به این جا رساند آن شخص خود را بر زمین انداخت و به گناه خود اعتراف نمود و پوستین را برداشت و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پوستین چنان حلق او را فشرد که نزدیک بود تا هلاک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حضرت به او امر نمود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و ابگذار؛ چراکه صاحبش به کشتن او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آنچه را که آورده ای برای صاحب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 التماس میکرد و آن حضرت راضی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حضار آن ،مجلس شفاعت او را کردند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 را ببر و بقیه اشیاء را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من بدخشم و عقوبتش سخت است و ظن غالب من این است که هرگاه او کنیز را با من ببیند مرا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ایمان بیاوری من کنیزک را به تو می بخشم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قبول نکرد و ناچار شد تا کنیزک را برداشته و برای پادشاه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پادشاه او را دید که همه هدایا مورد قبول حضرت واقع شده </w:t>
      </w:r>
      <w:bookmarkStart w:id="613" w:name="pg15563_207485"/>
    </w:p>
    <w:p>
      <w:pPr>
        <w:pStyle w:val="BookText"/>
        <w:rPr/>
      </w:pPr>
      <w:bookmarkEnd w:id="613"/>
      <w:r>
        <w:rPr>
          <w:rFonts w:ascii="IRNazanin" w:hAnsi="IRNazanin" w:eastAsia="IRNazanin"/>
          <w:color w:val="111111"/>
          <w:sz w:val="28"/>
          <w:sz w:val="28"/>
          <w:szCs w:val="28"/>
          <w:rtl w:val="true"/>
          <w:lang w:bidi="fa-IR"/>
        </w:rPr>
        <w:t>به جز کنیز، مشکوک شد و آن کنیزک را طلبید و تهدید نمود که راست بگو که چه اتفاقی افتاده و چرا آن حضرت تو را قبول نکرده است؟ کنیزک نیز از ترس تمام ماجرا را به پادشاه گفت</w:t>
      </w:r>
    </w:p>
    <w:p>
      <w:pPr>
        <w:pStyle w:val="BookText"/>
        <w:rPr/>
      </w:pPr>
      <w:r>
        <w:rPr>
          <w:rFonts w:ascii="IRNazanin" w:hAnsi="IRNazanin" w:eastAsia="IRNazanin"/>
          <w:color w:val="111111"/>
          <w:sz w:val="28"/>
          <w:sz w:val="28"/>
          <w:szCs w:val="28"/>
          <w:rtl w:val="true"/>
          <w:lang w:bidi="fa-IR"/>
        </w:rPr>
        <w:t xml:space="preserve">پادشاه فرمان داد تا آن مرد را با آن کنیزک به قتل رساندند و سپس به به آن حضرت نامه ای نوشت مشتمل بر سلام و دعا و بعد از سلام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نفیس ترین چیزهایی که برای شما فرستاده بودم قبول نکرده بودید و چیزهای دیگر را قبول فرموده بودید دانستم که البته خیانتی واقع شده و چون کنیز را تهدید نمودم به آنچه واقع شده بود اقرار کرد و حکایت پوستین را نیز تقریر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فرمان دادم تا هر دو را گردن زدند و اکنون گواهی می دهم که معبود به حقی غیر از حق تعالی نیست و محمّد که جدّ توست رسول خدا و تو وصی و جانشین رسول خدایی و امیدوارم که از پی عریضه خود به شرف ملازمت مشرف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اندک زمانی خدمت آن حضرت رسید و اسلام نیکویی آورد و از دوستان و شیعیان آن حضرت شد و خدمت آن حضرت را بر پادشاهی هند ترجیح داد و عاقبت به خیر و اهل نجات گردید</w:t>
      </w:r>
      <w:r>
        <w:rPr>
          <w:rFonts w:eastAsia="IRNazanin" w:cs="IRNazanin"/>
          <w:color w:val="111111"/>
          <w:sz w:val="28"/>
          <w:szCs w:val="28"/>
          <w:rtl w:val="true"/>
          <w:lang w:bidi="fa-IR"/>
        </w:rPr>
        <w:t xml:space="preserve">. </w:t>
      </w:r>
      <w:r>
        <w:rPr>
          <w:rStyle w:val="FootnoteAnchor"/>
          <w:rtl w:val="true"/>
        </w:rPr>
        <w:footnoteReference w:id="301"/>
      </w:r>
    </w:p>
    <w:p>
      <w:pPr>
        <w:pStyle w:val="Heading4"/>
        <w:numPr>
          <w:ilvl w:val="3"/>
          <w:numId w:val="1"/>
        </w:numPr>
        <w:rPr/>
      </w:pPr>
      <w:bookmarkStart w:id="614" w:name="__RefHeading___Toc9541750_2142443653"/>
      <w:bookmarkStart w:id="615" w:name="_Toc223"/>
      <w:bookmarkEnd w:id="614"/>
      <w:r>
        <w:rPr>
          <w:rtl w:val="true"/>
        </w:rPr>
        <w:t xml:space="preserve">معجزه هشتم </w:t>
      </w:r>
      <w:r>
        <w:rPr>
          <w:rtl w:val="true"/>
        </w:rPr>
        <w:t xml:space="preserve">: </w:t>
      </w:r>
      <w:r>
        <w:rPr>
          <w:rtl w:val="true"/>
        </w:rPr>
        <w:t>خانه بهشتی</w:t>
      </w:r>
      <w:bookmarkEnd w:id="61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معتبر روایت شده که روزی شخصی خدمت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مبلغ ده هزار در هم به آن حضرت داد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قصد حج دارم و دوست دارم که تا آمدن ،من برایم خانه ای بخرید، سپس روانه حج </w:t>
      </w:r>
      <w:bookmarkStart w:id="616" w:name="pg15563_207486"/>
    </w:p>
    <w:p>
      <w:pPr>
        <w:pStyle w:val="BookText"/>
        <w:rPr/>
      </w:pPr>
      <w:bookmarkEnd w:id="616"/>
      <w:r>
        <w:rPr>
          <w:rFonts w:ascii="IRNazanin" w:hAnsi="IRNazanin" w:eastAsia="IRNazanin"/>
          <w:color w:val="111111"/>
          <w:sz w:val="28"/>
          <w:sz w:val="28"/>
          <w:szCs w:val="28"/>
          <w:rtl w:val="true"/>
          <w:lang w:bidi="fa-IR"/>
        </w:rPr>
        <w:t>شد چون از حج برگشت خدمت آن حضرت آمد و از خرید خانه سؤال</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برای تو خریده ام که یک طرف آن به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دیگر آن به خانه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دیگر آن به خانه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سمت دیگر به خانه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در این کاغذ حدود آن خانه را نوشته و مهر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کاغذ را به او داد آن مرد این سخن را شنید و خوشحال شد و عرض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شدم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آن مبلغ را به فقرای اولاد امام حسن و امام حسین علیهما السلام داد و آن مرد روانه منزل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رسید بیمار شد و اهل بیت خود را جمع نمود و آنان را سوگند داد که هرگاه اجل او سرسید آن کاغذ را با او در قبر بگذارند و بعد از آنکه وفات نمود، خویشان او به وصیت عمل نموده و آن کاغذ را با او در قبر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بعد دیدند که همان کاغذ روی قبر است و بر پشت آن نوشته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خود وفا نمود و آن خانه را تسلیم من نمودند و مرا از آتش جهنّم و دوزخ نجات دادند</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7" w:name="__RefHeading___Toc9541752_2142443653"/>
      <w:bookmarkStart w:id="618" w:name="_Toc224"/>
      <w:bookmarkEnd w:id="617"/>
      <w:r>
        <w:rPr>
          <w:rtl w:val="true"/>
        </w:rPr>
        <w:t xml:space="preserve">معجزه نهم </w:t>
      </w:r>
      <w:r>
        <w:rPr>
          <w:rtl w:val="true"/>
        </w:rPr>
        <w:t xml:space="preserve">: </w:t>
      </w:r>
      <w:r>
        <w:rPr>
          <w:rtl w:val="true"/>
        </w:rPr>
        <w:t>خبر از آینده</w:t>
      </w:r>
      <w:bookmarkEnd w:id="61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روایت نموده اند که گروه بسیاری از بنی هاشم و بنی عباس و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آنان اجتماع نمودند و متفق شدند که یکی را از میان خود </w:t>
      </w:r>
    </w:p>
    <w:p>
      <w:pPr>
        <w:pStyle w:val="BookText"/>
        <w:rPr/>
      </w:pPr>
      <w:r>
        <w:rPr>
          <w:rFonts w:ascii="IRNazanin" w:hAnsi="IRNazanin" w:eastAsia="IRNazanin"/>
          <w:color w:val="111111"/>
          <w:sz w:val="28"/>
          <w:sz w:val="28"/>
          <w:szCs w:val="28"/>
          <w:rtl w:val="true"/>
          <w:lang w:bidi="fa-IR"/>
        </w:rPr>
        <w:t>برگزینند و با او بیعت کنند و او را خلیفه سازند تا از دست ظلم بنی امیه خلاص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محمد و ابراهیم که فرزندان عبدالله بن حسن بن حسن بن علی بن ابی طالب علیهما السلام بودند، بیعت کردند اما دست آخر برخی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جعفر بن محمد بن علی بن حسین بن علی بن ابی طالب علیهم السلام می آمد و با آنان بیعت می کرد؛ کار این دو برادر قوت می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تمام آنان همین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حسن که پدر محمد و ابراهیم بود به آنان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را نطلبید؛ زیرا می ترسم که او کار را بر ما بشوراند و امری که اکنون در مقام امضای آن برآمده اید را باطل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آنان قبول نکردند و کسی را خدمت آن حضرت فرستادند و از آن حضرت التماس نمودند تا حاضر شود آن حضرت حاضر شد و از اجتماع پرسید، آنان شرح حال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آن حضرت خطاب به عبدالله بن حسن کرد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جماعت با شما بیعت کردند پس چرا تو را ترک کردند و با پسران تو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حسن از روی بی ادبی به آن حضرت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حسد باعث می شود که تو با پسران من بیعت نکنی و از روی استهزاء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بده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نه به من تعلق میگیرد و نه به هیچ یک از این دو پسر تو</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ابو جعفر دوانیقی که در آن مجلس قبای زردرنگی پوشیده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سفاح نیز در آن روز در مجلس حاضر بودند و از کسانی بودند که با محمد و ابراهیم بیعت کرده بودند</w:t>
      </w:r>
      <w:r>
        <w:rPr>
          <w:rFonts w:eastAsia="IRNazanin" w:cs="IRNazanin"/>
          <w:color w:val="111111"/>
          <w:sz w:val="28"/>
          <w:szCs w:val="28"/>
          <w:rtl w:val="true"/>
          <w:lang w:bidi="fa-IR"/>
        </w:rPr>
        <w:t xml:space="preserve">. </w:t>
      </w:r>
      <w:bookmarkStart w:id="619" w:name="pg15563_207488"/>
    </w:p>
    <w:p>
      <w:pPr>
        <w:pStyle w:val="BookText"/>
        <w:rPr/>
      </w:pPr>
      <w:bookmarkEnd w:id="619"/>
      <w:r>
        <w:rPr>
          <w:rFonts w:ascii="IRNazanin" w:hAnsi="IRNazanin" w:eastAsia="IRNazanin"/>
          <w:color w:val="111111"/>
          <w:sz w:val="28"/>
          <w:sz w:val="28"/>
          <w:szCs w:val="28"/>
          <w:rtl w:val="true"/>
          <w:lang w:bidi="fa-IR"/>
        </w:rPr>
        <w:t>حضرت اشاره به جانب سفاح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به او تعلّق خواهد گرفت و بعد از او به صاحب قبای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آخر کار نیز پیشگویی حضرت درست از آب درآمد و همان گونه که حضرت فرموده بود، شد</w:t>
      </w:r>
      <w:r>
        <w:rPr>
          <w:rFonts w:eastAsia="IRNazanin" w:cs="IRNazanin"/>
          <w:color w:val="111111"/>
          <w:sz w:val="28"/>
          <w:szCs w:val="28"/>
          <w:rtl w:val="true"/>
          <w:lang w:bidi="fa-IR"/>
        </w:rPr>
        <w:t xml:space="preserve">. </w:t>
      </w:r>
      <w:r>
        <w:rPr>
          <w:rStyle w:val="FootnoteAnchor"/>
          <w:rtl w:val="true"/>
        </w:rPr>
        <w:footnoteReference w:id="303"/>
      </w:r>
    </w:p>
    <w:p>
      <w:pPr>
        <w:pStyle w:val="Heading4"/>
        <w:numPr>
          <w:ilvl w:val="3"/>
          <w:numId w:val="1"/>
        </w:numPr>
        <w:rPr/>
      </w:pPr>
      <w:bookmarkStart w:id="620" w:name="__RefHeading___Toc9541754_2142443653"/>
      <w:bookmarkStart w:id="621" w:name="_Toc225"/>
      <w:bookmarkEnd w:id="620"/>
      <w:r>
        <w:rPr>
          <w:rtl w:val="true"/>
        </w:rPr>
        <w:t xml:space="preserve">معجزه دهم </w:t>
      </w:r>
      <w:r>
        <w:rPr>
          <w:rtl w:val="true"/>
        </w:rPr>
        <w:t xml:space="preserve">: </w:t>
      </w:r>
      <w:r>
        <w:rPr>
          <w:rtl w:val="true"/>
        </w:rPr>
        <w:t>رمز حروف مقطعه</w:t>
      </w:r>
      <w:bookmarkEnd w:id="621"/>
    </w:p>
    <w:p>
      <w:pPr>
        <w:pStyle w:val="Heading5"/>
        <w:numPr>
          <w:ilvl w:val="4"/>
          <w:numId w:val="1"/>
        </w:numPr>
        <w:rPr/>
      </w:pPr>
      <w:bookmarkStart w:id="622" w:name="__RefHeading___Toc9541756_2142443653"/>
      <w:bookmarkStart w:id="623" w:name="_Toc226"/>
      <w:bookmarkEnd w:id="622"/>
      <w:r>
        <w:rPr>
          <w:rtl w:val="true"/>
        </w:rPr>
        <w:t>اشاره</w:t>
      </w:r>
      <w:bookmarkEnd w:id="623"/>
    </w:p>
    <w:p>
      <w:pPr>
        <w:pStyle w:val="BookText"/>
        <w:rPr/>
      </w:pPr>
      <w:r>
        <w:rPr>
          <w:rFonts w:ascii="IRNazanin" w:hAnsi="IRNazanin" w:eastAsia="IRNazanin"/>
          <w:color w:val="111111"/>
          <w:sz w:val="28"/>
          <w:sz w:val="28"/>
          <w:szCs w:val="28"/>
          <w:rtl w:val="true"/>
          <w:lang w:bidi="fa-IR"/>
        </w:rPr>
        <w:t xml:space="preserve">در بعضی از کتب حدیث روایت شده که روزی مردی از بنی امیه که زندیق بود یعنی به خدا و روز جزا و قرآن و پیغمبر آخرالزمان اعتقاد نداشت وارد مجلس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قرآنی که شما این قدر از آن تعریف میکنید مشتمل بر لغو است و کلمات بی معنی بی فایده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برآشفت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قسمت آن بی معنی است؟ آن زندیق اموی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این موارد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دارای فواید و معانی بسیار است و یکی از فواید آن بیان مدت دولت بنی امیه است که حق تعالی با حروف از آن خبر داده و اشاره کرده که ملک و پادشاهی بنیامیه فلان اندازه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حساب کردند و طبق حساب حضرت اندک زمانی از دولت اموی باقی مانده بود و بعد از آنکه آن مدت نیز سپری شد، دولت بنی امیه به بنى عبّاس منتقل گردید</w:t>
      </w:r>
      <w:r>
        <w:rPr>
          <w:rFonts w:eastAsia="IRNazanin" w:cs="IRNazanin"/>
          <w:color w:val="111111"/>
          <w:sz w:val="28"/>
          <w:szCs w:val="28"/>
          <w:rtl w:val="true"/>
          <w:lang w:bidi="fa-IR"/>
        </w:rPr>
        <w:t xml:space="preserve">. </w:t>
      </w:r>
      <w:r>
        <w:rPr>
          <w:rStyle w:val="FootnoteAnchor"/>
          <w:rtl w:val="true"/>
        </w:rPr>
        <w:footnoteReference w:id="304"/>
      </w:r>
      <w:bookmarkStart w:id="624" w:name="pg15563_207489"/>
    </w:p>
    <w:p>
      <w:pPr>
        <w:pStyle w:val="Heading5"/>
        <w:numPr>
          <w:ilvl w:val="4"/>
          <w:numId w:val="1"/>
        </w:numPr>
        <w:rPr/>
      </w:pPr>
      <w:bookmarkStart w:id="625" w:name="__RefHeading___Toc9541758_2142443653"/>
      <w:bookmarkStart w:id="626" w:name="_Toc227"/>
      <w:bookmarkEnd w:id="624"/>
      <w:bookmarkEnd w:id="625"/>
      <w:r>
        <w:rPr>
          <w:rtl w:val="true"/>
        </w:rPr>
        <w:t>چگونگی پایان حکومت بنی امیه</w:t>
      </w:r>
      <w:bookmarkEnd w:id="626"/>
    </w:p>
    <w:p>
      <w:pPr>
        <w:pStyle w:val="BookText"/>
        <w:rPr/>
      </w:pPr>
      <w:r>
        <w:rPr>
          <w:rFonts w:ascii="IRNazanin" w:hAnsi="IRNazanin" w:eastAsia="IRNazanin"/>
          <w:color w:val="111111"/>
          <w:sz w:val="28"/>
          <w:sz w:val="28"/>
          <w:szCs w:val="28"/>
          <w:rtl w:val="true"/>
          <w:lang w:bidi="fa-IR"/>
        </w:rPr>
        <w:t>همچنین در کتابهای معتبر نقل شده که بنی عباس از شدت ستم بنی امیه، یک جا جمع شدند و با خود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را باید برگزید و با او بیعت کرد و لشکری فراهم نمود و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به دست بنی امیه کشته شویم به تدریج کشته می شویم ولی اگر پیروز شویم از جور و ستم آنان خلاص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اندکی از بنی عباس که در آن مجلس بودند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ابوجعفر دوانیقی بیعت کردند و گروه محدودی از غیر آنان به ایشان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نقل کرده اند که تعداد آن گروه به صد نفر نیز نمی رسید و برخی بیشتر از این مقدار را ذکر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آن جماعت خروج کردند و این خبر 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خلیفه بنی امیه بود رسید که مردی بسیار شجاع و توانا بود، و ارباب اخبار روایت کرده اند که در میان خلفای بنی امیه هیچ کس به شجاعت او نبود و وزیری نیز داشت که در میان خلفای بنی امیه هیچ وزیری تدبیر او را نداشت و سپهسالاری داشت که هیچ کس از خلفای بنی امیه سپهسالاری به آن شجاعت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مروان حمار با وزیر خود مشورت نمود که در این مورد باید چه کرد؟ وزیر بعد از تأمل گفت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متوجه جنگ با آنان شو؛ زیرا پادشاه دارای هیبتی می باشد و آنان به زودی مستأصل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سرداری تعیین شود ممکن است که کم کم مردم دیگر به آنان ملحق شوند و قوت گیرند که در </w:t>
      </w:r>
      <w:bookmarkStart w:id="627" w:name="pg15563_207490"/>
    </w:p>
    <w:p>
      <w:pPr>
        <w:pStyle w:val="BookText"/>
        <w:rPr/>
      </w:pPr>
      <w:bookmarkEnd w:id="627"/>
      <w:r>
        <w:rPr>
          <w:rFonts w:ascii="IRNazanin" w:hAnsi="IRNazanin" w:eastAsia="IRNazanin"/>
          <w:color w:val="111111"/>
          <w:sz w:val="28"/>
          <w:sz w:val="28"/>
          <w:szCs w:val="28"/>
          <w:rtl w:val="true"/>
          <w:lang w:bidi="fa-IR"/>
        </w:rPr>
        <w:t>این صورت غلبه بر آنان بسیار دشوار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مروان حمار فرمان داد تا لشکر جمع شود ولی وزیر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شدن لشکر دیر می شود؛ پس با همین اندازه از سپاه به جنگ</w:t>
      </w:r>
    </w:p>
    <w:p>
      <w:pPr>
        <w:pStyle w:val="BookText"/>
        <w:rPr/>
      </w:pPr>
      <w:r>
        <w:rPr>
          <w:rFonts w:ascii="IRNazanin" w:hAnsi="IRNazanin" w:eastAsia="IRNazanin"/>
          <w:color w:val="111111"/>
          <w:sz w:val="28"/>
          <w:sz w:val="28"/>
          <w:szCs w:val="28"/>
          <w:rtl w:val="true"/>
          <w:lang w:bidi="fa-IR"/>
        </w:rPr>
        <w:t xml:space="preserve">تا شورشیان حرکت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سوار شد و مقرّر کرد که لشکر حرکت کند و در آن روز صد هزار نفر سوار شدند و خبر به اطراف فرستادند تا لشکرى متعاقباً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دو لشکر با یکدیگر تلاقی نمودند و در برابر یکدیگر صف کشدند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کسی به میدان نرفته بود و مبارزی از جانبی حرکت نکرده بود که مروان حمار برای انجام قضای حاجت از مقابل صف سپاه کنار رفت و متوجه صحرا شد؛ سپس از مرکب پیاده شد از مرکب پیاده شد و نشست و به قضای حاجت مشغول گردید و عنان اسب را بر بازوی خود انداخت و بعد از آنکه فارغ شد، برخاست و از خیزش او اسب رم کرد و عنان را از دست مروان حمار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به دنبال مرکب دوید اما اسب از او بسیار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باد در دماغ مرکب افتاد و به هر طرف می دوید و لجام را زیر دست و پا پاره کرد و زین را به زیر شکم درآورد و با این هیئت به میان آن دو لشکر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مروان چون مرکب او را بی صاحب و به آن صورت دیدند، یقین کردند که مروان حمار را کشته اند و بی آن که جنگی کنند پا به فرار نهادند و بدین گونه ملک و سلطنت از بنی امیه به بنی عباس منتقل شد</w:t>
      </w:r>
      <w:r>
        <w:rPr>
          <w:rFonts w:eastAsia="IRNazanin" w:cs="IRNazanin"/>
          <w:color w:val="111111"/>
          <w:sz w:val="28"/>
          <w:szCs w:val="28"/>
          <w:rtl w:val="true"/>
          <w:lang w:bidi="fa-IR"/>
        </w:rPr>
        <w:t>.</w:t>
      </w:r>
    </w:p>
    <w:p>
      <w:pPr>
        <w:pStyle w:val="Heading5"/>
        <w:numPr>
          <w:ilvl w:val="4"/>
          <w:numId w:val="1"/>
        </w:numPr>
        <w:rPr/>
      </w:pPr>
      <w:bookmarkStart w:id="628" w:name="__RefHeading___Toc9541760_2142443653"/>
      <w:bookmarkStart w:id="629" w:name="_Toc228"/>
      <w:bookmarkEnd w:id="628"/>
      <w:r>
        <w:rPr>
          <w:rtl w:val="true"/>
        </w:rPr>
        <w:t>استقرار بنى عبّاس</w:t>
      </w:r>
      <w:bookmarkEnd w:id="62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بنی عباس پادشاه شدند و از جور و ستم بنی امیه فارغ شدند این فرصت را غنیمت عظیمی شمردند و نسبت 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w:t>
      </w:r>
    </w:p>
    <w:p>
      <w:pPr>
        <w:pStyle w:val="BookText"/>
        <w:rPr/>
      </w:pPr>
      <w:r>
        <w:rPr>
          <w:rFonts w:ascii="IRNazanin" w:hAnsi="IRNazanin" w:eastAsia="IRNazanin"/>
          <w:color w:val="111111"/>
          <w:sz w:val="28"/>
          <w:sz w:val="28"/>
          <w:szCs w:val="28"/>
          <w:rtl w:val="true"/>
          <w:lang w:bidi="fa-IR"/>
        </w:rPr>
        <w:t>احترام را روا می داشتند و در ابتدای حکومت بنی عباس، تقیه بسیار کم شد و هر کس از شیعیان که می خواست به خدمت آن حضرت می رسید و از آن جناب در مورد مسائل دینی خود پرسش مینمود و از این جهت است که از هیچ یک از ائمه معصومین علیهم السلام این مقدار حدیث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کرده اند که در مجلس آن حضرت هر روز چهار هزار نفر از اصحاب و شیعیان آن حضرت می نشستند و حدیث می شنیدند و چهارصد نفر از آنان آنچه از حضرت می شنیدند را می نوشتند و در زمان آن حضرت چهارصد اصل حدیثی نگاشته شد و برخی گفته اند که آن چهارصد اصل حدیث بعد از آن حضرت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آنکه خلفای بنی عبّاس در دولت مستقر شدند شیطان آنان را مانند بنی امیه وسوسه کرد که مبادا مردم ما را ترک کنند و با اولاد علی بن ابی طالب علیهما السلام بیعت کنند و ملک و دولت از دست ما برود بنابراین در مقام قتل و دفع ائمه معصومین علیهم السلام و شیعیان آنان برآمدند و بازار تقیه رونق گرفت و کار به جایی رسید که اگر کسی را می دیدند که کتابی از کتب حدیث شیعه دارد، بیشتر مواقع آن شخص را با آن کتاب می سوزاندند و گاهی نیز آن کتاب را می 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این زمان بود که دست به قتل نوادگان ائمه علیهم السلام زدند و نوشته شده که صد و بیست هزار امام زاده علوی فاطمی به قتل رسیدند و کار به جایی رسید که ابو مسلم زندیق به خاطر شدت دشمنیش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آن حضرت می گفت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وقت عقد نکاح، علی بن ابی طالب علیهما السلام را ناسزا نگوید آن عقد باطل است و فرزندی که از آن عقد متولد گردد ولد زنا است</w:t>
      </w:r>
      <w:r>
        <w:rPr>
          <w:rFonts w:eastAsia="IRNazanin" w:cs="IRNazanin"/>
          <w:color w:val="111111"/>
          <w:sz w:val="28"/>
          <w:szCs w:val="28"/>
          <w:rtl w:val="true"/>
          <w:lang w:bidi="fa-IR"/>
        </w:rPr>
        <w:t xml:space="preserve">. </w:t>
      </w:r>
      <w:bookmarkStart w:id="630" w:name="pg15563_207492"/>
    </w:p>
    <w:p>
      <w:pPr>
        <w:pStyle w:val="BookText"/>
        <w:rPr/>
      </w:pPr>
      <w:bookmarkEnd w:id="630"/>
      <w:r>
        <w:rPr>
          <w:rFonts w:ascii="IRNazanin" w:hAnsi="IRNazanin" w:eastAsia="IRNazanin"/>
          <w:color w:val="111111"/>
          <w:sz w:val="28"/>
          <w:sz w:val="28"/>
          <w:szCs w:val="28"/>
          <w:rtl w:val="true"/>
          <w:lang w:bidi="fa-IR"/>
        </w:rPr>
        <w:t>بیشتر نوادگان ائمه علیهم السلام در زمان خلفای بنی عباس جلای وطن کردند و دلیل این که در هر شهری مراقد امامزاده ها بسیار است آن است که از شدّت جور بنی عباس جلای وطن می کردند و در موارد بسیار اگر مأموران حکومتی آنان را نمی یافتند که به قتل برسانند اهل آن شهر آنان را به شهادت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امامزاده های ما در مغرب زمین و برخی در مشرق زمین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اینکه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المص اشاره به مدت دولت بنی امیه است مراد حساب ابجد مغاربه است نه ابجد مشهور </w:t>
      </w:r>
      <w:r>
        <w:rPr>
          <w:rFonts w:eastAsia="IRNazanin" w:cs="IRNazanin"/>
          <w:color w:val="111111"/>
          <w:sz w:val="28"/>
          <w:szCs w:val="28"/>
          <w:rtl w:val="true"/>
          <w:lang w:bidi="fa-IR"/>
        </w:rPr>
        <w:t>.</w:t>
      </w:r>
    </w:p>
    <w:p>
      <w:pPr>
        <w:pStyle w:val="Heading4"/>
        <w:numPr>
          <w:ilvl w:val="3"/>
          <w:numId w:val="1"/>
        </w:numPr>
        <w:rPr/>
      </w:pPr>
      <w:bookmarkStart w:id="631" w:name="__RefHeading___Toc9541762_2142443653"/>
      <w:bookmarkStart w:id="632" w:name="_Toc229"/>
      <w:bookmarkEnd w:id="631"/>
      <w:r>
        <w:rPr>
          <w:rtl w:val="true"/>
        </w:rPr>
        <w:t xml:space="preserve">معجزه یازدهم </w:t>
      </w:r>
      <w:r>
        <w:rPr>
          <w:rtl w:val="true"/>
        </w:rPr>
        <w:t xml:space="preserve">: </w:t>
      </w:r>
      <w:r>
        <w:rPr>
          <w:rtl w:val="true"/>
        </w:rPr>
        <w:t>جزای سوگند دروغ</w:t>
      </w:r>
      <w:bookmarkEnd w:id="632"/>
    </w:p>
    <w:p>
      <w:pPr>
        <w:pStyle w:val="BookText"/>
        <w:rPr/>
      </w:pPr>
      <w:r>
        <w:rPr>
          <w:rFonts w:ascii="IRNazanin" w:hAnsi="IRNazanin" w:eastAsia="IRNazanin"/>
          <w:color w:val="111111"/>
          <w:sz w:val="28"/>
          <w:sz w:val="28"/>
          <w:szCs w:val="28"/>
          <w:rtl w:val="true"/>
          <w:lang w:bidi="fa-IR"/>
        </w:rPr>
        <w:t xml:space="preserve">گروه زیادی از علمای شیعه و سنی در کتاب های خود نقل کرده اند و از مشاهیر علمای شیعه علی بن عیسی اربلی روایت نموده و از مشاهیر علمای سنی خوارزمی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مردی از معاندین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 جعفر دوانیقی بر آن حضرت بهتان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به ربیع که وزیر او بود فرمان داد تا جعفر بن محمد علیهما السلام را حاضر نماید چون حضرت آمد و چشم ابو جعفر بر آن افتاد، خطاب به آن جناب کرد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مرا بکشد اگر تو را نکشم خلق را بر من می شورانی و لشکری را از من برمی گردانی و چنین و چنان می کنی؟</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آنچه می گویی انجام نداده ام و در خاطرم نیز نگذشته و آن کسی که این حرف ها را به تو گفته از روی عداوت گفته و بر فرضی که آنچه تو میگویی من کرده باشم بر یوسف پیغمبر ظلم کردند و او عفو نمود و ایوب پیغمبر مبتلا شد و صبر نمود و اگر تو می خواهی که پیرو انبیاء باشی تو نیز مانند آنان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که این سخنان را شنید عرضه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 بالا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را پهلوی خود نشاند و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بن فلان مرا خبر داده که تو چنین قصدی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حاضر کنی صدق من و کذب او بر تو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جعفر دوانیقی آن شخص را طلبید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چنین و چنان از جعفر بن محمد به من خبر ندادی؟ گفت بلی گفته ام و شروع کرد به قسم خوردن که آنچه در حق او گفته ام همه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رخصت بده که من او را قسم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عرض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 صیغه قسم را به او تلقین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قسم بخور که آنچه نسبت داده ای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به صورتی که آن حضرت فرموده بود قسم خورد و لمحه ای نگذشت که در همان مجلس رنگش متغیر شد و پا بر زمین زد تا به جهنّم واصل 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که آن مرد بدبخت را ،دید فرمان داد که پای او را کشیده و از آنجا بیرون کشیدند سپس ظرفی که عطر مخصوص خود را در آن نهاده بود طلبید و از عطر آن بر سر و روی مبارک آن حضرت مالید و معذرت خواست و هنگام خروج حضرت برخاست و ایشان را تا بیرون مشایعت نمود</w:t>
      </w:r>
      <w:r>
        <w:rPr>
          <w:rFonts w:eastAsia="IRNazanin" w:cs="IRNazanin"/>
          <w:color w:val="111111"/>
          <w:sz w:val="28"/>
          <w:szCs w:val="28"/>
          <w:rtl w:val="true"/>
          <w:lang w:bidi="fa-IR"/>
        </w:rPr>
        <w:t xml:space="preserve">. </w:t>
      </w:r>
      <w:r>
        <w:rPr>
          <w:rStyle w:val="FootnoteAnchor"/>
          <w:rtl w:val="true"/>
        </w:rPr>
        <w:footnoteReference w:id="305"/>
      </w:r>
      <w:bookmarkStart w:id="633" w:name="pg15563_207494"/>
    </w:p>
    <w:p>
      <w:pPr>
        <w:pStyle w:val="Heading4"/>
        <w:numPr>
          <w:ilvl w:val="3"/>
          <w:numId w:val="1"/>
        </w:numPr>
        <w:rPr/>
      </w:pPr>
      <w:bookmarkStart w:id="634" w:name="__RefHeading___Toc9541764_2142443653"/>
      <w:bookmarkStart w:id="635" w:name="_Toc230"/>
      <w:bookmarkEnd w:id="633"/>
      <w:bookmarkEnd w:id="634"/>
      <w:r>
        <w:rPr>
          <w:rtl w:val="true"/>
        </w:rPr>
        <w:t xml:space="preserve">معجزهٔ دوازدهم </w:t>
      </w:r>
      <w:r>
        <w:rPr>
          <w:rtl w:val="true"/>
        </w:rPr>
        <w:t xml:space="preserve">: </w:t>
      </w:r>
      <w:r>
        <w:rPr>
          <w:rtl w:val="true"/>
        </w:rPr>
        <w:t>نفرین مستجاب</w:t>
      </w:r>
      <w:bookmarkEnd w:id="635"/>
    </w:p>
    <w:p>
      <w:pPr>
        <w:pStyle w:val="BookText"/>
        <w:rPr/>
      </w:pPr>
      <w:r>
        <w:rPr>
          <w:rFonts w:ascii="IRNazanin" w:hAnsi="IRNazanin" w:eastAsia="IRNazanin"/>
          <w:color w:val="111111"/>
          <w:sz w:val="28"/>
          <w:sz w:val="28"/>
          <w:szCs w:val="28"/>
          <w:rtl w:val="true"/>
          <w:lang w:bidi="fa-IR"/>
        </w:rPr>
        <w:t>در بسیاری از کتب معتبره روایت شده که داود بن على بن عبدالله بن عبّاس، یکی از دوستان آن حضرت به نام 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مال او را به ستم تصرف نمود و او را به ظلم به قتل رساند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مرا به جور میکشی و از دعای من نمی 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دعای خود می 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استهزا به آن حضرت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خانه آمد و مشغول عبادت شد و در سحرگاه دست به درگاه ایزد متعال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انتقام من را از این طاغی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آواز نوحه و گریه از خانه داود برآمد</w:t>
      </w:r>
      <w:r>
        <w:rPr>
          <w:rFonts w:eastAsia="IRNazanin" w:cs="IRNazanin"/>
          <w:color w:val="111111"/>
          <w:sz w:val="28"/>
          <w:szCs w:val="28"/>
          <w:rtl w:val="true"/>
          <w:lang w:bidi="fa-IR"/>
        </w:rPr>
        <w:t xml:space="preserve">. </w:t>
      </w:r>
      <w:r>
        <w:rPr>
          <w:rStyle w:val="FootnoteAnchor"/>
          <w:rtl w:val="true"/>
        </w:rPr>
        <w:footnoteReference w:id="306"/>
      </w:r>
    </w:p>
    <w:p>
      <w:pPr>
        <w:pStyle w:val="Heading4"/>
        <w:numPr>
          <w:ilvl w:val="3"/>
          <w:numId w:val="1"/>
        </w:numPr>
        <w:rPr/>
      </w:pPr>
      <w:bookmarkStart w:id="636" w:name="__RefHeading___Toc9541766_2142443653"/>
      <w:bookmarkStart w:id="637" w:name="_Toc231"/>
      <w:bookmarkEnd w:id="636"/>
      <w:r>
        <w:rPr>
          <w:rtl w:val="true"/>
        </w:rPr>
        <w:t xml:space="preserve">معجزه سیزدهم </w:t>
      </w:r>
      <w:r>
        <w:rPr>
          <w:rtl w:val="true"/>
        </w:rPr>
        <w:t xml:space="preserve">: </w:t>
      </w:r>
      <w:r>
        <w:rPr>
          <w:rtl w:val="true"/>
        </w:rPr>
        <w:t>خبر غیبی</w:t>
      </w:r>
      <w:bookmarkEnd w:id="637"/>
    </w:p>
    <w:p>
      <w:pPr>
        <w:pStyle w:val="BookText"/>
        <w:rPr/>
      </w:pPr>
      <w:r>
        <w:rPr>
          <w:rFonts w:ascii="IRNazanin" w:hAnsi="IRNazanin" w:eastAsia="IRNazanin"/>
          <w:color w:val="111111"/>
          <w:sz w:val="28"/>
          <w:sz w:val="28"/>
          <w:szCs w:val="28"/>
          <w:rtl w:val="true"/>
          <w:lang w:bidi="fa-IR"/>
        </w:rPr>
        <w:t>از ابوبصیر روایت شده که به مدینه داخل شدم در حالی که جنب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من قصد داشتند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بر من گران آمد که آنان حضرت را پیش از من ببینند بنابراین به حمام نرفته و غسل نکرده به اتفاق آنان به ملازمت حضرت رفتم همین که به شرف خدمت مشرف شدم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ابابصیر نمیدانی که نباید به خانه پیغمبران و اولاد آنان جنب آمد؟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شرمنده شدم و 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نمی خواستم که یاران شما را پیش از من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توبه کردم که دیگر چنین عملی را تکرار نکنم</w:t>
      </w:r>
      <w:r>
        <w:rPr>
          <w:rFonts w:eastAsia="IRNazanin" w:cs="IRNazanin"/>
          <w:color w:val="111111"/>
          <w:sz w:val="28"/>
          <w:szCs w:val="28"/>
          <w:rtl w:val="true"/>
          <w:lang w:bidi="fa-IR"/>
        </w:rPr>
        <w:t xml:space="preserve">. </w:t>
      </w:r>
      <w:r>
        <w:rPr>
          <w:rStyle w:val="FootnoteAnchor"/>
          <w:rtl w:val="true"/>
        </w:rPr>
        <w:footnoteReference w:id="307"/>
      </w:r>
      <w:bookmarkStart w:id="638" w:name="pg15563_207495"/>
    </w:p>
    <w:p>
      <w:pPr>
        <w:pStyle w:val="Heading4"/>
        <w:numPr>
          <w:ilvl w:val="3"/>
          <w:numId w:val="1"/>
        </w:numPr>
        <w:rPr/>
      </w:pPr>
      <w:bookmarkStart w:id="639" w:name="__RefHeading___Toc9541768_2142443653"/>
      <w:bookmarkStart w:id="640" w:name="_Toc232"/>
      <w:bookmarkEnd w:id="638"/>
      <w:bookmarkEnd w:id="639"/>
      <w:r>
        <w:rPr>
          <w:rtl w:val="true"/>
        </w:rPr>
        <w:t xml:space="preserve">معجزهٔ چهاردهم </w:t>
      </w:r>
      <w:r>
        <w:rPr>
          <w:rtl w:val="true"/>
        </w:rPr>
        <w:t xml:space="preserve">: </w:t>
      </w:r>
      <w:r>
        <w:rPr>
          <w:rtl w:val="true"/>
        </w:rPr>
        <w:t>تعویض دراهم</w:t>
      </w:r>
      <w:bookmarkEnd w:id="640"/>
    </w:p>
    <w:p>
      <w:pPr>
        <w:pStyle w:val="BookText"/>
        <w:rPr/>
      </w:pPr>
      <w:r>
        <w:rPr>
          <w:rFonts w:ascii="IRNazanin" w:hAnsi="IRNazanin" w:eastAsia="IRNazanin"/>
          <w:color w:val="111111"/>
          <w:sz w:val="28"/>
          <w:sz w:val="28"/>
          <w:szCs w:val="28"/>
          <w:rtl w:val="true"/>
          <w:lang w:bidi="fa-IR"/>
        </w:rPr>
        <w:t xml:space="preserve">از شعیب عقرقوفی روایت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هزار درهم به من داد تا خدمت حضرت جعفر بن محمد علیهما السلام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 خود گفتم اگر از آن حضرت معجزه ای می دیدم که باعث زیادی اطمینانم میشد بهتر بود سپس پنج درهم از آن مبلغ را برداشتم و در کیسه خود گذاشتم و پنج درهم بی ارزش خود را در عوض آن در کیسه و در میان آن دراهم گذاشتم و خدمت آن حضرت رفتم و آن کیسه را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بلافاصله آن کیسه را گشود و درهم ها را پهن کرد و آن پنج درهم بی ارزش را از میان آن جدا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خود را بگیر و مال ما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پنج درهم را از کیسه بیرون آورده و تسلیم نمودم و عذرخواهی کردم</w:t>
      </w:r>
      <w:r>
        <w:rPr>
          <w:rFonts w:eastAsia="IRNazanin" w:cs="IRNazanin"/>
          <w:color w:val="111111"/>
          <w:sz w:val="28"/>
          <w:szCs w:val="28"/>
          <w:rtl w:val="true"/>
          <w:lang w:bidi="fa-IR"/>
        </w:rPr>
        <w:t xml:space="preserve">. </w:t>
      </w:r>
      <w:r>
        <w:rPr>
          <w:rStyle w:val="FootnoteAnchor"/>
          <w:rtl w:val="true"/>
        </w:rPr>
        <w:footnoteReference w:id="308"/>
      </w:r>
    </w:p>
    <w:p>
      <w:pPr>
        <w:pStyle w:val="Heading4"/>
        <w:numPr>
          <w:ilvl w:val="3"/>
          <w:numId w:val="1"/>
        </w:numPr>
        <w:rPr/>
      </w:pPr>
      <w:bookmarkStart w:id="641" w:name="__RefHeading___Toc9541770_2142443653"/>
      <w:bookmarkStart w:id="642" w:name="_Toc233"/>
      <w:bookmarkEnd w:id="641"/>
      <w:r>
        <w:rPr>
          <w:rtl w:val="true"/>
        </w:rPr>
        <w:t>مناظرات با مخالفان</w:t>
      </w:r>
      <w:bookmarkEnd w:id="642"/>
    </w:p>
    <w:p>
      <w:pPr>
        <w:pStyle w:val="Heading4"/>
        <w:numPr>
          <w:ilvl w:val="3"/>
          <w:numId w:val="1"/>
        </w:numPr>
        <w:rPr/>
      </w:pPr>
      <w:bookmarkStart w:id="643" w:name="__RefHeading___Toc9541772_2142443653"/>
      <w:bookmarkStart w:id="644" w:name="_Toc234"/>
      <w:bookmarkEnd w:id="643"/>
      <w:r>
        <w:rPr>
          <w:rtl w:val="true"/>
        </w:rPr>
        <w:t>مناظره با شامی</w:t>
      </w:r>
      <w:bookmarkEnd w:id="644"/>
    </w:p>
    <w:p>
      <w:pPr>
        <w:pStyle w:val="BookText"/>
        <w:rPr/>
      </w:pPr>
      <w:r>
        <w:rPr>
          <w:rFonts w:ascii="IRNazanin" w:hAnsi="IRNazanin" w:eastAsia="IRNazanin"/>
          <w:color w:val="111111"/>
          <w:sz w:val="28"/>
          <w:sz w:val="28"/>
          <w:szCs w:val="28"/>
          <w:rtl w:val="true"/>
          <w:lang w:bidi="fa-IR"/>
        </w:rPr>
        <w:t>در بسیاری از کتب مناقب و حدیث به اسانید متعدد از آن حضرت روایت شده که در موسم حج مردی شامی خدمت آن حضرت رسید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از اهل شام هستم و علم ،فقه کلام و دیگر علوم را خوب می دانم و آمده ام که با اصحاب تو مباحثه کنم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کلام تو از کلام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قسمتی از کلام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قسمت دیگر از </w:t>
      </w:r>
    </w:p>
    <w:p>
      <w:pPr>
        <w:pStyle w:val="BookText"/>
        <w:rPr/>
      </w:pPr>
      <w:r>
        <w:rPr>
          <w:rFonts w:ascii="IRNazanin" w:hAnsi="IRNazanin" w:eastAsia="IRNazanin"/>
          <w:color w:val="111111"/>
          <w:sz w:val="28"/>
          <w:sz w:val="28"/>
          <w:szCs w:val="28"/>
          <w:rtl w:val="true"/>
          <w:lang w:bidi="fa-IR"/>
        </w:rPr>
        <w:t>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شریک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با او ادعای شرکت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از خدای تعالی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فرمانبرداری تو بر مردم واجب است همان گونه که فرمان برداری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حدیث که یونس بن یعقوب است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رو به جانب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پیش از آنکه حرفی بزند، حجت بر خود قائم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 اگر در بیرون خیمه کسی از اهل کلام است او را طلب کن تا با این مرد سخن بگوید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یونس بن یعقوب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عرض کردم یابن رسول الله شما ما را از علم کلام نهی می کنید و شنیدم که می فرمایید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لِاَصْحابِ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گروهی که اهل کلام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گروهی هستند که سخن ما را می گذارند و آنچه خود بخواهند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يونس بن یعقوب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و حمران بن اعین محمّد بن نعمان هشام بن سالم و قیس ماضر که همگی از متکلمان اصحاب بودند را طلبیدم و آنان آمدند و هر یک از آنان با مرد شامی به سخن مشغول شدند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حضرت از شکاف خیمه نگاه کرد و شخصی را دید که از </w:t>
      </w:r>
    </w:p>
    <w:p>
      <w:pPr>
        <w:pStyle w:val="BookText"/>
        <w:rPr/>
      </w:pPr>
      <w:r>
        <w:rPr>
          <w:rFonts w:ascii="IRNazanin" w:hAnsi="IRNazanin" w:eastAsia="IRNazanin"/>
          <w:color w:val="111111"/>
          <w:sz w:val="28"/>
          <w:sz w:val="28"/>
          <w:szCs w:val="28"/>
          <w:rtl w:val="true"/>
          <w:lang w:bidi="fa-IR"/>
        </w:rPr>
        <w:t>دور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وَ رَبِّ الْكَعْبَة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کعبه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گمان کردند که آن شخص هشام عقیلی است که محبت بسیار به آن حضرت داشت اما چون جلو آمد هشام بن حکم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هشام بن حکم داخل شد با وجود آنکه در آن مجلس جمعی حاضر بودند که از لحاظ سن و سال از او بزرگتر بودند آن حضرت او را پیش خود نشاند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به دل و زبان یاری کننده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مرد شامی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پسر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منظور</w:t>
      </w:r>
    </w:p>
    <w:p>
      <w:pPr>
        <w:pStyle w:val="BookText"/>
        <w:rPr/>
      </w:pPr>
      <w:r>
        <w:rPr>
          <w:rFonts w:ascii="IRNazanin" w:hAnsi="IRNazanin" w:eastAsia="IRNazanin"/>
          <w:color w:val="111111"/>
          <w:sz w:val="28"/>
          <w:sz w:val="28"/>
          <w:szCs w:val="28"/>
          <w:rtl w:val="true"/>
          <w:lang w:bidi="fa-IR"/>
        </w:rPr>
        <w:t>حضرت این بود که مرد شامی را با هشام بن حکم به بحث اندازد تا به او بفهماند که اطفال مجلس من برای بحث با تو کفایت می کنند تا آن مرد بر جهل خود بیشتر مطلع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آن مرد شامی متوجه هشام بن حکم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خواهم با تو در امامت این شخص گفتگو کنم و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هشام این گفتگو را از او شنید بر خود لرزید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حق تعالی بر خلق مهربان تر است یا این خلق بر خودشان مهربان تر هستند؟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شامی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حق تعالی مهربان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مهربانی حق تعالی نسبت به مردم در دین و مذهب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است که خلق را تکلیف کرده و بابت تکلیف بر آنان اقامه حجّت و دلیل نموده است هشام گفت آن حجت و دلیل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حجت و دلیل حضرت رسول است که خداوند متعال او را از جانب خود به سوی خلق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دار دنیا رفت، آن حجت کدام بود؟ مرد شامی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آن حضرت کتاب خدا و سنت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کتاب و سنت میتواند اختلاف میان مردم را برطرف کند؟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میان ما و تو اختلاف است و تو از شام آمده ای که با ما بحث کنی و گمانت این است که رأی تو در دین بس است و حال آن که اعتراف داری که رأی هر کسی مخالف دیگری می باشد و دو رأی مختلف را نمیتوان بر یک قول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هشام به این جا که رسید مرد شامی ساکت شد و سر به زیر</w:t>
      </w:r>
    </w:p>
    <w:p>
      <w:pPr>
        <w:pStyle w:val="BookText"/>
        <w:rPr/>
      </w:pPr>
      <w:r>
        <w:rPr>
          <w:rFonts w:ascii="IRNazanin" w:hAnsi="IRNazanin" w:eastAsia="IRNazanin"/>
          <w:color w:val="111111"/>
          <w:sz w:val="28"/>
          <w:sz w:val="28"/>
          <w:szCs w:val="28"/>
          <w:rtl w:val="true"/>
          <w:lang w:bidi="fa-IR"/>
        </w:rPr>
        <w:t>انداخت و به دریای فکر غوطه ور شد و سر بلند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حرف نمی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بگویم میان ما و شما اختلافی ،نیست مکابره و زور گفته ام و اگر بگویم که قرآن و حدیث اختلاف را برطرف نمیکند سخنی گزاف</w:t>
      </w:r>
    </w:p>
    <w:p>
      <w:pPr>
        <w:pStyle w:val="BookText"/>
        <w:rPr/>
      </w:pPr>
      <w:r>
        <w:rPr>
          <w:rFonts w:ascii="IRNazanin" w:hAnsi="IRNazanin" w:eastAsia="IRNazanin"/>
          <w:color w:val="111111"/>
          <w:sz w:val="28"/>
          <w:sz w:val="28"/>
          <w:szCs w:val="28"/>
          <w:rtl w:val="true"/>
          <w:lang w:bidi="fa-IR"/>
        </w:rPr>
        <w:t>گفته ام؛ زیرا چنین اختلافی میان ما هست ولکن اگر او راضی می شود من بحث را از سر بگیرم و من آغاز به سؤال نمایم و آنچه از من پرسیده را من از او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که او در نمی ماند و جواب تو را مهیا خواهد کرد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شامی خطاب کرد به هشام بن حکم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به خلایق مهربان تر است یا آنان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که باری تعالی مهربان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حق تعالی برای خلق دلیلی مقرر کرده و حجتی ظاهر ساخته که به سبب آن اختلاف از میان خلق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حجت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حجت در ابتدای شریعت، </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حضرت غیر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غیر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 زمان یا در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زمان هشام 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که اینجا نشسته ما را از آسمان و زمین خبر می دهد، هر چه می خواهی از او بپرس؛ زیرا دانش او میراث پدر و جدش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شامی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 من واضح و ظاهر شود و از کجا معلوم که او صاحب این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اینجا که هر سؤالی که می خواهی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شامی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سؤالی بر من نمانده که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زحمت پرسیدن را از تو بر می دارم و تو را از راه و از سفری که آمدهای با خبر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شروع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فلان روز از خانه خود بیرون آمدی و در هر منزل فلان و فلان را دیدی و فلان و فلان گفتی و فلان و فلان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کدام را که آن حضرت می فرمود شامی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 شامی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بِاللهِ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به خدا که الان مسلمان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بِاللهِ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خدا قسم که الان ایمان آوردم </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مرد شامی عرض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ان لا اله الا الله و انّ محمدا رسول الله و انك وصى الأنبياء؛ </w:t>
      </w:r>
      <w:bookmarkStart w:id="645" w:name="pg15563_207500"/>
    </w:p>
    <w:p>
      <w:pPr>
        <w:pStyle w:val="BookText"/>
        <w:rPr/>
      </w:pPr>
      <w:bookmarkEnd w:id="645"/>
      <w:r>
        <w:rPr>
          <w:rFonts w:ascii="IRNazanin" w:hAnsi="IRNazanin" w:eastAsia="IRNazanin"/>
          <w:color w:val="111111"/>
          <w:sz w:val="28"/>
          <w:sz w:val="28"/>
          <w:szCs w:val="28"/>
          <w:rtl w:val="true"/>
          <w:lang w:bidi="fa-IR"/>
        </w:rPr>
        <w:t>یعنی گواهی میدهم که معبود به حقی به غیر از حق تعالی نیست و</w:t>
      </w:r>
    </w:p>
    <w:p>
      <w:pPr>
        <w:pStyle w:val="BookText"/>
        <w:rPr/>
      </w:pPr>
      <w:r>
        <w:rPr>
          <w:rFonts w:ascii="IRNazanin" w:hAnsi="IRNazanin" w:eastAsia="IRNazanin"/>
          <w:color w:val="111111"/>
          <w:sz w:val="28"/>
          <w:sz w:val="28"/>
          <w:szCs w:val="28"/>
          <w:rtl w:val="true"/>
          <w:lang w:bidi="fa-IR"/>
        </w:rPr>
        <w:t xml:space="preserve">گواهی می دهم که محمّد رسول خداست و گواهی می دهم که تو وصی پیغمبران و جانشین رسول آخر الزمان هستی </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این روایت یکی از معجزات آن حضرت است از این جهت که حضرت از غیب خبر داده و از جهت دیگر از روایاتی است که دلالت بر کمال آن حضرت می کند؛ زیرا نشان میدهد که اطفال دانش آموخته در محضر آن جناب، با علما و فضلا بحث نموده و آنان را مغلوب می کردند</w:t>
      </w:r>
      <w:r>
        <w:rPr>
          <w:rFonts w:eastAsia="IRNazanin" w:cs="IRNazanin"/>
          <w:color w:val="111111"/>
          <w:sz w:val="28"/>
          <w:szCs w:val="28"/>
          <w:rtl w:val="true"/>
          <w:lang w:bidi="fa-IR"/>
        </w:rPr>
        <w:t>.</w:t>
      </w:r>
    </w:p>
    <w:p>
      <w:pPr>
        <w:pStyle w:val="Heading4"/>
        <w:numPr>
          <w:ilvl w:val="3"/>
          <w:numId w:val="1"/>
        </w:numPr>
        <w:rPr/>
      </w:pPr>
      <w:bookmarkStart w:id="646" w:name="__RefHeading___Toc9541774_2142443653"/>
      <w:bookmarkStart w:id="647" w:name="_Toc235"/>
      <w:bookmarkEnd w:id="646"/>
      <w:r>
        <w:rPr>
          <w:rtl w:val="true"/>
        </w:rPr>
        <w:t>بحث با ابن ابی العوجاء</w:t>
      </w:r>
      <w:bookmarkEnd w:id="647"/>
    </w:p>
    <w:p>
      <w:pPr>
        <w:pStyle w:val="BookText"/>
        <w:rPr/>
      </w:pPr>
      <w:r>
        <w:rPr>
          <w:rFonts w:ascii="IRNazanin" w:hAnsi="IRNazanin" w:eastAsia="IRNazanin"/>
          <w:color w:val="111111"/>
          <w:sz w:val="28"/>
          <w:sz w:val="28"/>
          <w:szCs w:val="28"/>
          <w:rtl w:val="true"/>
          <w:lang w:bidi="fa-IR"/>
        </w:rPr>
        <w:t xml:space="preserve">صاحب كشف الغمّة نقل کرده که روزی گروهی از زنادقه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از مشاهیر علمای آنان بودند با گروه دیگری از زنادقه در مسجد الحرام و در موسم حج حاضر شدند در همان وقتی که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مسجد الحرام حضور داشت و مردم گرد آن حضرت جمع شده و مسائل خود را از ایشان می پرسیدند و آن حضرت به هر یک جواب کافی و شافی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گروه زنادقه به ابن ابی العوجاء که اعلم آنان بود،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توانی که جعفر بن محمد را در امری از امور و مسأله ای از مسائل عاجز کنی و چیزی از او سؤال کنی که باعث فضیحت او شود و نزد این مردم خفیف شود و مردم بدانند که او چیزی نمی داند؟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العوجاء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زندیق جلو رفت و مردم را شکافت و متوجه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عرض کرد اذن میدهی که از تو </w:t>
      </w:r>
    </w:p>
    <w:p>
      <w:pPr>
        <w:pStyle w:val="BookText"/>
        <w:rPr/>
      </w:pPr>
      <w:r>
        <w:rPr>
          <w:rFonts w:ascii="IRNazanin" w:hAnsi="IRNazanin" w:eastAsia="IRNazanin"/>
          <w:color w:val="111111"/>
          <w:sz w:val="28"/>
          <w:sz w:val="28"/>
          <w:szCs w:val="28"/>
          <w:rtl w:val="true"/>
          <w:lang w:bidi="fa-IR"/>
        </w:rPr>
        <w:t xml:space="preserve">چیزی بپرسم؟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زمانی بر دور این سنگ میگردید و تا چه زمانی این خانه را عبادت می کنید و خانه ای که از سنگ و گل ساخته اند مورد تعظیم قرار می دهید؟ هر کس اندک عقلی داشته باشد یقین میکند که این فعل انسان حکیم نیست و تو که امروز رئیس مسلمانان هستی و پدر تو سبب این امور شده به من بگو که فایده گردیدن به دور این خانه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حق تعالی در بادیه ضلالت گذاشته و دیده دل او را کور ساخته؛ حق در ذائقه او ناگوار میشود و شیطان ولی او میگردد و او را در وادی گمراهی حیران و سرگردان میدارد و او را از خالق آسمان و زمین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کعبه معظمه اشاره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ای است که حق ،تعالی خلق را به عبادت آن امر فرموده تا اطاعت آنان را امتحان نماید و بندگان خود را بر تعظیم آن ترغیب و تحریص نموده و آن را قبله نمازگزاران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شعبه ای از رضوان و طریقی است به غفران خلق خداوند متعال این خانه را پیش از اینکه زمین را بگستراند به فاصله دو هزار سال آفرید پس حق با آن کسی است که اطاعت نماید همچنان که حق تعالی امر فرموده و از نواهی الهی پرهیز نماید چه اینکه خداوند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آفریننده ارواح و صور پس هر چه امر فرماید عین حکمت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 العوجاء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سخنی گفتی و به غایب نسبت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چگونه غایب باشد آن کسی که با خلق خود حاضر است و به آنان از رگ گردن نزدیکتر است و سخن آنان را می شنود و اسرار آنان را می داند و هیچ مکانی از او خالی نیست و هیچ مکانی به او مشغول نیست و به هیچ مکانی نزدیکتر از مکان دیگر نیست آثار در این باب شاهد است و افعال او بر وحدانیتش گواه است و حق ،تعالی محمد را بر ما مبعوث گرداند و آن حضرت از جانب حق تعالی این عبادت را برای ما آورد پس اگر تو شک داری بگو تا برای تو امر او را روشن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مبهوت شد و نتوانست جوابی بدهد و بعد از آنکه مغلوب شد نزد آن جماعت زنادقه برگشت و به آنان گفت من می خواستم که شما مرا در راحت اندازید اما شما من را در محنت قرار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 که ما را رسوا و مفتضح ،کردی، به درستی که ما به سبب مغلوب شدن تو بیش از آنکه تو در مجلس حقیر شدی تحقیر شدیم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العوجاء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دانید که این شخص کیست؟ این پسر آن کسی است که سر این جماعت را تراشیده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سپس به مردمی که حاضر بودند اشاره کرد</w:t>
      </w:r>
      <w:r>
        <w:rPr>
          <w:rFonts w:eastAsia="IRNazanin" w:cs="IRNazanin"/>
          <w:color w:val="111111"/>
          <w:sz w:val="28"/>
          <w:szCs w:val="28"/>
          <w:rtl w:val="true"/>
          <w:lang w:bidi="fa-IR"/>
        </w:rPr>
        <w:t xml:space="preserve">. </w:t>
      </w:r>
      <w:r>
        <w:rPr>
          <w:rStyle w:val="FootnoteAnchor"/>
          <w:rtl w:val="true"/>
        </w:rPr>
        <w:footnoteReference w:id="314"/>
      </w:r>
      <w:bookmarkStart w:id="648" w:name="pg15563_207503"/>
    </w:p>
    <w:p>
      <w:pPr>
        <w:pStyle w:val="Heading4"/>
        <w:numPr>
          <w:ilvl w:val="3"/>
          <w:numId w:val="1"/>
        </w:numPr>
        <w:rPr/>
      </w:pPr>
      <w:bookmarkStart w:id="649" w:name="__RefHeading___Toc9541776_2142443653"/>
      <w:bookmarkStart w:id="650" w:name="_Toc236"/>
      <w:bookmarkEnd w:id="648"/>
      <w:bookmarkEnd w:id="649"/>
      <w:r>
        <w:rPr>
          <w:rtl w:val="true"/>
        </w:rPr>
        <w:t>مناظره با ابوشاکر دیصانی</w:t>
      </w:r>
      <w:bookmarkEnd w:id="650"/>
    </w:p>
    <w:p>
      <w:pPr>
        <w:pStyle w:val="BookText"/>
        <w:rPr/>
      </w:pPr>
      <w:r>
        <w:rPr>
          <w:rFonts w:ascii="IRNazanin" w:hAnsi="IRNazanin" w:eastAsia="IRNazanin"/>
          <w:color w:val="111111"/>
          <w:sz w:val="28"/>
          <w:sz w:val="28"/>
          <w:szCs w:val="28"/>
          <w:rtl w:val="true"/>
          <w:lang w:bidi="fa-IR"/>
        </w:rPr>
        <w:t xml:space="preserve">یکی دیگر از کسانی که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ابوشاکر دیصانی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را سرآمد علمای عصر خود میدانستند منقول است که او روزی خدمت حضرت رسید و عرض کرد دلیل بر حدوث عالم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ترین دلیل آن چیزی است که برای تو بیان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تا تخم مرغی آوردند و به روایتی تخمی در دست مبارک آن حضرت بود و در روایت دیگری وارد شده که طفلی از اطفال آن حضرت حاضر بود و تخمی در دست داشت و حضرت تخم را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به ابوشا کر دیصانی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حصاری است استوار و بدون رخنه در اندرون این تخم دو آب رقیق است یکی بر دور دیگری درآمده یکی مانند نقره گداخته و دیگری مانند طلای ،روان آیا در آنچه گفتم شک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ابوشاكر عرض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که پوست شکافته می شود صورتی مانند طاووس با نقش بسیار بیرون می آید اما آیا کسی چیزی داخل این تخم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حدوث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شاکر که این سخنان را شنید به آن حضرت خطاب کرد و عرضه داشت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واضح مختصری بیان فرمودی و میدانی که ما قبول نخواهیم کرد؛ مگر چیزی را که دیده باشیم یا شنیده باشیم یا لمس کرده باشیم یعنی میدانی که ما هنگامی قبول می کنیم که به </w:t>
      </w:r>
      <w:bookmarkStart w:id="651" w:name="pg15563_207504"/>
    </w:p>
    <w:p>
      <w:pPr>
        <w:pStyle w:val="BookText"/>
        <w:rPr/>
      </w:pPr>
      <w:bookmarkEnd w:id="651"/>
      <w:r>
        <w:rPr>
          <w:rFonts w:ascii="IRNazanin" w:hAnsi="IRNazanin" w:eastAsia="IRNazanin"/>
          <w:color w:val="111111"/>
          <w:sz w:val="28"/>
          <w:sz w:val="28"/>
          <w:szCs w:val="28"/>
          <w:rtl w:val="true"/>
          <w:lang w:bidi="fa-IR"/>
        </w:rPr>
        <w:t xml:space="preserve">یکی از حواس پنجگانه ادراک کنیم </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از آنجا که توضیح این حدیث و ربط آن به حدوث عالم خالی از بسط</w:t>
      </w:r>
    </w:p>
    <w:p>
      <w:pPr>
        <w:pStyle w:val="BookText"/>
        <w:rPr/>
      </w:pPr>
      <w:r>
        <w:rPr>
          <w:rFonts w:ascii="IRNazanin" w:hAnsi="IRNazanin" w:eastAsia="IRNazanin"/>
          <w:color w:val="111111"/>
          <w:sz w:val="28"/>
          <w:sz w:val="28"/>
          <w:szCs w:val="28"/>
          <w:rtl w:val="true"/>
          <w:lang w:bidi="fa-IR"/>
        </w:rPr>
        <w:t xml:space="preserve">نیست و نیاز به بیان مفصل دارد بنابراین به ترجمه این حدیث در این مقام اکتفا می کنیم </w:t>
      </w:r>
      <w:r>
        <w:rPr>
          <w:rFonts w:eastAsia="IRNazanin" w:cs="IRNazanin"/>
          <w:color w:val="111111"/>
          <w:sz w:val="28"/>
          <w:szCs w:val="28"/>
          <w:rtl w:val="true"/>
          <w:lang w:bidi="fa-IR"/>
        </w:rPr>
        <w:t>.</w:t>
      </w:r>
    </w:p>
    <w:p>
      <w:pPr>
        <w:pStyle w:val="Heading4"/>
        <w:numPr>
          <w:ilvl w:val="3"/>
          <w:numId w:val="1"/>
        </w:numPr>
        <w:rPr/>
      </w:pPr>
      <w:bookmarkStart w:id="652" w:name="__RefHeading___Toc9541778_2142443653"/>
      <w:bookmarkStart w:id="653" w:name="_Toc237"/>
      <w:bookmarkEnd w:id="652"/>
      <w:r>
        <w:rPr>
          <w:rtl w:val="true"/>
        </w:rPr>
        <w:t>کلماتی از حضرت</w:t>
      </w:r>
      <w:bookmarkEnd w:id="653"/>
    </w:p>
    <w:p>
      <w:pPr>
        <w:pStyle w:val="BookText"/>
        <w:rPr/>
      </w:pPr>
      <w:r>
        <w:rPr>
          <w:rFonts w:ascii="IRNazanin" w:hAnsi="IRNazanin" w:eastAsia="IRNazanin"/>
          <w:color w:val="111111"/>
          <w:sz w:val="28"/>
          <w:sz w:val="28"/>
          <w:szCs w:val="28"/>
          <w:rtl w:val="true"/>
          <w:lang w:bidi="fa-IR"/>
        </w:rPr>
        <w:t xml:space="preserve">از مهم ترین سخنان آن حضرت که در امر دین مردم و در مقام تعلیم شیعیان بیان فرموده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علم مردم را در چهار چیز یافته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که خدا در حق آنان 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که حق تعالی از آنان چه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که چه چیزی آنان را از دین خارج می کند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از مواعظ و نصایح آن حضرت این است که می فرمود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توشه ای بهتر از تقوا و هیچ صفتی بهتر از خاموشی نیست </w:t>
      </w:r>
      <w:r>
        <w:rPr>
          <w:rStyle w:val="FootnoteAnchor"/>
          <w:rtl w:val="true"/>
        </w:rPr>
        <w:footnoteReference w:id="317"/>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هیچ دشمنی خطرناک تر از نادانی </w:t>
      </w:r>
      <w:r>
        <w:rPr>
          <w:rStyle w:val="FootnoteAnchor"/>
          <w:rtl w:val="true"/>
        </w:rPr>
        <w:footnoteReference w:id="318"/>
      </w:r>
      <w:r>
        <w:rPr>
          <w:rFonts w:ascii="IRNazanin" w:hAnsi="IRNazanin" w:eastAsia="IRNazanin"/>
          <w:color w:val="111111"/>
          <w:sz w:val="28"/>
          <w:sz w:val="28"/>
          <w:szCs w:val="28"/>
          <w:rtl w:val="true"/>
          <w:lang w:bidi="fa-IR"/>
        </w:rPr>
        <w:t>و هیچ دردی بدتر از دروغ گویی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مواعظ آن حضرت این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 التَّوْبَةِ اِغْتِرارٌ وَ طُولُ التَّسْوِيفِ حَيْرَةٌ وَ الْاِعْتِلالُ عَلَى اللهِ هَلَكَةٌ وَ الْإِصْرارُ عَلَى الذَّنْبِ مِنْ مَكْرِ اللهِ</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تأخیر توبه، گول خوردن است و تأخیر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معطل کردن پرداخت دین به خدا و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سرگردانی و حیرت است و گناه کردن به امید رحمت و بخشش خدای تعالی خود را در هلاکت انداختن است؛ زیرا شاید نبخشد و اصرار بر گناهان خود را از مکر الهی ایمن دانستن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عذاب الهی ایمن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مواعظ حضرت این است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باعث بزرگی دنیا و آخرت است نیکی کردن در حق کسی که با تو بد کرده عطا کردن به کسی که تو را محروم نموده و صله نمودن با شخصی که از تو قطع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 حضرت نقل شده است که فرمود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مردم کسی است که در او پنج خصلت باشد اگر نیکی از او برآید خوشحال شود؛ اگر بدی از او واقع شود پشیمان شده و استغفار نماید؛ اگر عطایی به او ،کنند شکر آن را به جای آورد؛ اگر بلایی متوجه او شود و زحمتی به او برسد صبر و شکیبایی پیش </w:t>
      </w:r>
    </w:p>
    <w:p>
      <w:pPr>
        <w:pStyle w:val="BookText"/>
        <w:rPr/>
      </w:pPr>
      <w:r>
        <w:rPr>
          <w:rFonts w:ascii="IRNazanin" w:hAnsi="IRNazanin" w:eastAsia="IRNazanin"/>
          <w:color w:val="111111"/>
          <w:sz w:val="28"/>
          <w:sz w:val="28"/>
          <w:szCs w:val="28"/>
          <w:rtl w:val="true"/>
          <w:lang w:bidi="fa-IR"/>
        </w:rPr>
        <w:t>گیرد؛ و اگر کسی به او بدی کند از او درگذرد و او را عفو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مواردی که دلالت بر فضل و کمالات آن حضرت دارد این روایت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عَابِرٌ وَ مَزْبُورٌ وَ نَكْتُ فِي الْقُلُوبِ وَنَقْرٌ فِي الْأَسْمَاعِ وَ أَنَّ عِنْدَنَا الْجَفْرَ الْأَبْيَضُ وَالْجَفْرَ الْأَحْمَرُ وَ مُصْحَفَ فاطِمَةَ عِنْدَنَا وَ أَنَّ عِنَدَنَا الْجامِعَةَ فيها جَميعُ مَا يَحْتاجُ النَّاسُ إِلَيْهِ</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سپس از 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این کلمات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چیزهایی است که در آینده به وقوع خواهد پیوست، مراد از مزبور علم به چیزهایی است که به وقوع پیوسته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فى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 فی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ملائکه است که ما سخن آنان را می شنویم بدون آن که دیده شوند؛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است که اسلحه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و حکم شده که بیرون نمی آید مگر تا وقتی که قائم آل محمد ظهور کند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است که تورات موسی انجیل عیسی زبور داود و کتب گذشتگان در آن است و مصحف فاطمه صحیفه ای است که هر چه تا روز قیامت واقع شود، در آن به ثبت رسیده و نام تمامی فرمانروایان امراء و پادشاهان تا روز قیامت در آن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ذکر بقیه معجزات و اوصاف حضرت از حوصله این مختصر بیرون است به ناچار به همین دو سه کلمه از مناقب آن حضرت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اکتفا می نماییم </w:t>
      </w:r>
      <w:r>
        <w:rPr>
          <w:rFonts w:eastAsia="IRNazanin" w:cs="IRNazanin"/>
          <w:color w:val="111111"/>
          <w:sz w:val="28"/>
          <w:szCs w:val="28"/>
          <w:rtl w:val="true"/>
          <w:lang w:bidi="fa-IR"/>
        </w:rPr>
        <w:t xml:space="preserve">. </w:t>
      </w:r>
      <w:bookmarkStart w:id="654" w:name="pg15563_207507"/>
    </w:p>
    <w:p>
      <w:pPr>
        <w:pStyle w:val="Heading2"/>
        <w:numPr>
          <w:ilvl w:val="1"/>
          <w:numId w:val="1"/>
        </w:numPr>
        <w:rPr/>
      </w:pPr>
      <w:bookmarkStart w:id="655" w:name="__RefHeading___Toc9541780_2142443653"/>
      <w:bookmarkStart w:id="656" w:name="_Toc238"/>
      <w:bookmarkEnd w:id="654"/>
      <w:bookmarkEnd w:id="655"/>
      <w:r>
        <w:rPr>
          <w:rtl w:val="true"/>
        </w:rPr>
        <w:t xml:space="preserve">فصل هفتم </w:t>
      </w:r>
      <w:r>
        <w:rPr>
          <w:rtl w:val="true"/>
        </w:rPr>
        <w:t xml:space="preserve">: </w:t>
      </w:r>
      <w:r>
        <w:rPr>
          <w:rtl w:val="true"/>
        </w:rPr>
        <w:t xml:space="preserve">امامت حضرت امام موسی کاظم </w:t>
      </w:r>
      <w:r>
        <w:rPr>
          <w:rtl w:val="true"/>
        </w:rPr>
        <w:t>(</w:t>
      </w:r>
      <w:r>
        <w:rPr>
          <w:rtl w:val="true"/>
        </w:rPr>
        <w:t>علیه السلام</w:t>
      </w:r>
      <w:r>
        <w:rPr>
          <w:rtl w:val="true"/>
        </w:rPr>
        <w:t>)</w:t>
      </w:r>
      <w:bookmarkEnd w:id="656"/>
    </w:p>
    <w:p>
      <w:pPr>
        <w:pStyle w:val="Heading3"/>
        <w:numPr>
          <w:ilvl w:val="2"/>
          <w:numId w:val="1"/>
        </w:numPr>
        <w:rPr/>
      </w:pPr>
      <w:bookmarkStart w:id="657" w:name="__RefHeading___Toc9541782_2142443653"/>
      <w:bookmarkStart w:id="658" w:name="_Toc239"/>
      <w:bookmarkEnd w:id="657"/>
      <w:r>
        <w:rPr>
          <w:rtl w:val="true"/>
        </w:rPr>
        <w:t>اشاره</w:t>
      </w:r>
      <w:bookmarkEnd w:id="658"/>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تولد، مدت عمر و نام نسب، کنیه لقب و تعداد اولاد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ادله امامت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بعضی از معجزات صفات و احوال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59" w:name="pg15563_207508"/>
    </w:p>
    <w:p>
      <w:pPr>
        <w:pStyle w:val="Heading3"/>
        <w:numPr>
          <w:ilvl w:val="2"/>
          <w:numId w:val="1"/>
        </w:numPr>
        <w:rPr/>
      </w:pPr>
      <w:bookmarkStart w:id="660" w:name="__RefHeading___Toc9541784_2142443653"/>
      <w:bookmarkStart w:id="661" w:name="_Toc240"/>
      <w:bookmarkEnd w:id="659"/>
      <w:bookmarkEnd w:id="660"/>
      <w:r>
        <w:rPr>
          <w:rtl w:val="true"/>
        </w:rPr>
        <w:t xml:space="preserve">مطلب اوّل </w:t>
      </w:r>
      <w:r>
        <w:rPr>
          <w:rtl w:val="true"/>
        </w:rPr>
        <w:t xml:space="preserve">: </w:t>
      </w:r>
      <w:r>
        <w:rPr>
          <w:rtl w:val="true"/>
        </w:rPr>
        <w:t xml:space="preserve">تولد، نام، نسب، كنيه، لقب و اولاد حضرت امام کاظم </w:t>
      </w:r>
      <w:r>
        <w:rPr>
          <w:rtl w:val="true"/>
        </w:rPr>
        <w:t>(</w:t>
      </w:r>
      <w:r>
        <w:rPr>
          <w:rtl w:val="true"/>
        </w:rPr>
        <w:t>علیه السلام</w:t>
      </w:r>
      <w:r>
        <w:rPr>
          <w:rtl w:val="true"/>
        </w:rPr>
        <w:t>)</w:t>
      </w:r>
      <w:bookmarkEnd w:id="661"/>
    </w:p>
    <w:p>
      <w:pPr>
        <w:pStyle w:val="Heading4"/>
        <w:numPr>
          <w:ilvl w:val="3"/>
          <w:numId w:val="1"/>
        </w:numPr>
        <w:rPr/>
      </w:pPr>
      <w:bookmarkStart w:id="662" w:name="__RefHeading___Toc9541786_2142443653"/>
      <w:bookmarkStart w:id="663" w:name="_Toc241"/>
      <w:bookmarkEnd w:id="662"/>
      <w:r>
        <w:rPr>
          <w:rtl w:val="true"/>
        </w:rPr>
        <w:t>اشاره</w:t>
      </w:r>
      <w:bookmarkEnd w:id="663"/>
    </w:p>
    <w:p>
      <w:pPr>
        <w:pStyle w:val="BookText"/>
        <w:rPr/>
      </w:pPr>
      <w:r>
        <w:rPr>
          <w:rFonts w:ascii="IRNazanin" w:hAnsi="IRNazanin" w:eastAsia="IRNazanin"/>
          <w:color w:val="111111"/>
          <w:sz w:val="28"/>
          <w:sz w:val="28"/>
          <w:szCs w:val="28"/>
          <w:rtl w:val="true"/>
          <w:lang w:bidi="fa-IR"/>
        </w:rPr>
        <w:t xml:space="preserve">نام مبارکش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نسب والایش از جانب پدر جعفر بن محمد بن على بن حسين بن على بن ابی طالب علیهم السلام و مادر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القابش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ولادت با سعادتش صد و بیست و هشت سال پس از هجرت واقع شده و برخی یک سال کمتر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آن جناب نیز در بیست و پنجم ماه رجب سال صد و هشتاد و سه هجری واقع شده 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مدت عمرش پنجاه و پنج سال بوده که در آن دوران، بیست سال با پدرش بقیه را در ایام امامت و خلافتش سپری نموده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منور و مرقد مطهرش در بغداد و در موضعی که به مقابر قریش مشهور بوده، قرار دارد</w:t>
      </w:r>
      <w:r>
        <w:rPr>
          <w:rFonts w:eastAsia="IRNazanin" w:cs="IRNazanin"/>
          <w:color w:val="111111"/>
          <w:sz w:val="28"/>
          <w:szCs w:val="28"/>
          <w:rtl w:val="true"/>
          <w:lang w:bidi="fa-IR"/>
        </w:rPr>
        <w:t xml:space="preserve">. </w:t>
      </w:r>
      <w:bookmarkStart w:id="664" w:name="pg15563_207509"/>
    </w:p>
    <w:p>
      <w:pPr>
        <w:pStyle w:val="BookText"/>
        <w:rPr/>
      </w:pPr>
      <w:bookmarkEnd w:id="664"/>
      <w:r>
        <w:rPr>
          <w:rFonts w:ascii="IRNazanin" w:hAnsi="IRNazanin" w:eastAsia="IRNazanin"/>
          <w:color w:val="111111"/>
          <w:sz w:val="28"/>
          <w:sz w:val="28"/>
          <w:szCs w:val="28"/>
          <w:rtl w:val="true"/>
          <w:lang w:bidi="fa-IR"/>
        </w:rPr>
        <w:t>سبب وفات آن حضرت نیز زهری بوده که سندی بن شاهک به فرمان هارون الرشید به آن حضرت خورانید ولی در اینکه آن زهر را در چه چیزی ریخته بودند اختلاف نظر وجود دارد برخی بر این باورند که خرما بوده و برخی دیگر مخالف این نظر هستند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نقش انگشتر مبارکش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برخی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قُوَّة إلا بالله استغفر الله</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شاعر و مداح آن حضرت سید حمیری بود و دربانش محمد بن فضل و معاصرینش از خلفای بنی عبّاس هادی و موسی و هارون الرشيد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آن حضرت طبق نقل شیخ مفید، سی و هفت نفر بودند که هیجده پسر و نوزده دختر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پسران آن حضرت عبارتند از علی بن موسی الرضا علیهما السلام ،ابراهيم، قاسم عبّاس اسماعیل ،جعفر ،هارون حسن ،احمد محمد، حمزه، عبدالله اسحاق عبدالله </w:t>
      </w:r>
      <w:r>
        <w:rPr>
          <w:rStyle w:val="FootnoteAnchor"/>
          <w:rtl w:val="true"/>
        </w:rPr>
        <w:footnoteReference w:id="325"/>
      </w:r>
      <w:r>
        <w:rPr>
          <w:rFonts w:ascii="IRNazanin" w:hAnsi="IRNazanin" w:eastAsia="IRNazanin"/>
          <w:color w:val="111111"/>
          <w:sz w:val="28"/>
          <w:sz w:val="28"/>
          <w:szCs w:val="28"/>
          <w:rtl w:val="true"/>
          <w:lang w:bidi="fa-IR"/>
        </w:rPr>
        <w:t xml:space="preserve">،زید حسین فضل و سلیمان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آن حضرت عبارتند از فاطمه ،کبری فاطمه صغری رقیه ،کبری</w:t>
      </w:r>
    </w:p>
    <w:p>
      <w:pPr>
        <w:pStyle w:val="BookText"/>
        <w:rPr/>
      </w:pPr>
      <w:r>
        <w:rPr>
          <w:rFonts w:ascii="IRNazanin" w:hAnsi="IRNazanin" w:eastAsia="IRNazanin"/>
          <w:color w:val="111111"/>
          <w:sz w:val="28"/>
          <w:sz w:val="28"/>
          <w:szCs w:val="28"/>
          <w:rtl w:val="true"/>
          <w:lang w:bidi="fa-IR"/>
        </w:rPr>
        <w:t>رقیه ،صغری ،حکیمه ام ابیها، كلثوم امّ جعفر ،لبابه زينب، خدیجه عليه، آمنه حسنه ،بریهه عایشه ام سلمه، میمونه و امّ کلثوم</w:t>
      </w:r>
      <w:r>
        <w:rPr>
          <w:rFonts w:eastAsia="IRNazanin" w:cs="IRNazanin"/>
          <w:color w:val="111111"/>
          <w:sz w:val="28"/>
          <w:szCs w:val="28"/>
          <w:rtl w:val="true"/>
          <w:lang w:bidi="fa-IR"/>
        </w:rPr>
        <w:t xml:space="preserve">. </w:t>
      </w:r>
      <w:r>
        <w:rPr>
          <w:rStyle w:val="FootnoteAnchor"/>
          <w:rtl w:val="true"/>
        </w:rPr>
        <w:footnoteReference w:id="326"/>
      </w:r>
    </w:p>
    <w:p>
      <w:pPr>
        <w:pStyle w:val="Heading4"/>
        <w:numPr>
          <w:ilvl w:val="3"/>
          <w:numId w:val="1"/>
        </w:numPr>
        <w:rPr/>
      </w:pPr>
      <w:bookmarkStart w:id="665" w:name="__RefHeading___Toc9541788_2142443653"/>
      <w:bookmarkStart w:id="666" w:name="_Toc242"/>
      <w:bookmarkEnd w:id="665"/>
      <w:r>
        <w:rPr>
          <w:rtl w:val="true"/>
        </w:rPr>
        <w:t>مختصری از مناقب حضرت</w:t>
      </w:r>
      <w:bookmarkEnd w:id="66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شمارش مناقب و فضائل آن حضرت از حد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در </w:t>
      </w:r>
    </w:p>
    <w:p>
      <w:pPr>
        <w:pStyle w:val="BookText"/>
        <w:rPr/>
      </w:pPr>
      <w:r>
        <w:rPr>
          <w:rFonts w:ascii="IRNazanin" w:hAnsi="IRNazanin" w:eastAsia="IRNazanin"/>
          <w:color w:val="111111"/>
          <w:sz w:val="28"/>
          <w:sz w:val="28"/>
          <w:szCs w:val="28"/>
          <w:rtl w:val="true"/>
          <w:lang w:bidi="fa-IR"/>
        </w:rPr>
        <w:t xml:space="preserve">مناقب آن حضرت کتاب ها تصنیف کرده اند همان طور که در فضائل بقیه ائمه معصومین علیهم السلام نیز کتاب ها تألیف نمودند و همگان اعتراف دارند که آن حضرت كثير القدر و عظیم الشأن بوده و در تهجد سعی بلیغ می فرموده و روز را صرف روزه و شب را در رکوع و سجود می گذرانده است و از شدّت کظم غيض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 زیرا در جواب بدی احسان می فرمود و در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تلافی خباثت ،بدکار به عفو می افزود به خاطر عبادت بسیار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از کثرت جود و بخشش او را باب الحوائج الى الله می نامیدند که ان شاء الله شمه ای از برخی فضائل آن حضرت مشروح خواهد شد</w:t>
      </w:r>
      <w:r>
        <w:rPr>
          <w:rFonts w:eastAsia="IRNazanin" w:cs="IRNazanin"/>
          <w:color w:val="111111"/>
          <w:sz w:val="28"/>
          <w:szCs w:val="28"/>
          <w:rtl w:val="true"/>
          <w:lang w:bidi="fa-IR"/>
        </w:rPr>
        <w:t xml:space="preserve">. </w:t>
      </w:r>
      <w:bookmarkStart w:id="667" w:name="pg15563_207511"/>
    </w:p>
    <w:p>
      <w:pPr>
        <w:pStyle w:val="Heading3"/>
        <w:numPr>
          <w:ilvl w:val="2"/>
          <w:numId w:val="1"/>
        </w:numPr>
        <w:rPr/>
      </w:pPr>
      <w:bookmarkStart w:id="668" w:name="__RefHeading___Toc9541790_2142443653"/>
      <w:bookmarkStart w:id="669" w:name="_Toc243"/>
      <w:bookmarkEnd w:id="667"/>
      <w:bookmarkEnd w:id="668"/>
      <w:r>
        <w:rPr>
          <w:rtl w:val="true"/>
        </w:rPr>
        <w:t xml:space="preserve">مطلب دوّم </w:t>
      </w:r>
      <w:r>
        <w:rPr>
          <w:rtl w:val="true"/>
        </w:rPr>
        <w:t xml:space="preserve">: </w:t>
      </w:r>
      <w:r>
        <w:rPr>
          <w:rtl w:val="true"/>
        </w:rPr>
        <w:t xml:space="preserve">دلایل امامت حضرت امام موسی کاظم </w:t>
      </w:r>
      <w:r>
        <w:rPr>
          <w:rtl w:val="true"/>
        </w:rPr>
        <w:t>(</w:t>
      </w:r>
      <w:r>
        <w:rPr>
          <w:rtl w:val="true"/>
        </w:rPr>
        <w:t>علیه السلام</w:t>
      </w:r>
      <w:r>
        <w:rPr>
          <w:rtl w:val="true"/>
        </w:rPr>
        <w:t>)</w:t>
      </w:r>
      <w:bookmarkEnd w:id="669"/>
    </w:p>
    <w:p>
      <w:pPr>
        <w:pStyle w:val="BookText"/>
        <w:rPr/>
      </w:pPr>
      <w:r>
        <w:rPr>
          <w:rFonts w:ascii="IRNazanin" w:hAnsi="IRNazanin" w:eastAsia="IRNazanin"/>
          <w:color w:val="111111"/>
          <w:sz w:val="28"/>
          <w:sz w:val="28"/>
          <w:szCs w:val="28"/>
          <w:rtl w:val="true"/>
          <w:lang w:bidi="fa-IR"/>
        </w:rPr>
        <w:t xml:space="preserve">ادله امامت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است و پیش از این به برخی از آن احادیث اشاره نمودیم و بیان کردیم که حق تعالی،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 علی بن ابی طالب علیهما السلام به امامت و خلافت آن حضرت تصریح نموده و آن حضرت را پس از پدر بزرگوارش، خلیفهٔ خدا بر خلق و حجت بر مردم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ادله امامت حضرت آن است که پدر بزرگوارش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فرموده که آن حضرت بعد از او امام و راهنمای خلایق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كتاب كشف الغمّة و صاحب فصول المهمة به سند صحيح</w:t>
      </w:r>
    </w:p>
    <w:p>
      <w:pPr>
        <w:pStyle w:val="BookText"/>
        <w:rPr/>
      </w:pPr>
      <w:r>
        <w:rPr>
          <w:rFonts w:ascii="IRNazanin" w:hAnsi="IRNazanin" w:eastAsia="IRNazanin"/>
          <w:color w:val="111111"/>
          <w:sz w:val="28"/>
          <w:sz w:val="28"/>
          <w:szCs w:val="28"/>
          <w:rtl w:val="true"/>
          <w:lang w:bidi="fa-IR"/>
        </w:rPr>
        <w:t>عبدالرحمن بن حجاج روایت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آن حضرت را در مسجدی که در آن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خانه ای بود یافتم در حالی که به دعا مشغول بود و در طرف راستش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و هر چه پدر بزرگوارش دعا می کرد او آمین می گفت من صبر کردم تا فارغ شد سپس عرض نمودم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شوم بر شما پوشیده نیست که بازگشت و محبّت من به شماست حال می خواهم بدانم ولی امر بعد از شما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عبدالرحمن فرزندم موسی زره پیغمبر را پوشید و بر قامت او راست آمد عرض کردم بعد از این احتیاج به چیز دیگر ندارم و خاطرم جمع شد و امام زمان خود را شناختم</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سبب اینکه عبدالرحمن از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به امامت امام موسی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این نکته است که از علامات امام آن است که زره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بپوشد و بر قامت او اندازه می شود و این نکته در احادیث بسیاری وارد شده که زره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بدن امام زیبنده نمی شود و اگر غیر امام آن را بپوشد، قامت او یا بلند است یا کوتاه و بسیار اتفاق افتاده که زره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انسان بلندبالایی بلند بوده و بر اندام کوتاه قدی کوتاه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به سند صحیح از سلیمان بن خالد روایت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ما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و آن ،حضرت فرزند خود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طلبید سپس به ما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بهَذا فَهُوَ وَاللهِ صاحِبُكُمْ بَعْدي</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بر شما باد به پیروی این فرزند من؛ زیرا به خدا قسم که صاحب اختیار و پیشوای شما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معتبره از فیض بن مختار روایت شده که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عرض کردم </w:t>
      </w:r>
    </w:p>
    <w:p>
      <w:pPr>
        <w:pStyle w:val="BookText"/>
        <w:rPr/>
      </w:pPr>
      <w:r>
        <w:rPr>
          <w:rFonts w:ascii="IRNazanin" w:hAnsi="IRNazanin" w:eastAsia="IRNazanin"/>
          <w:color w:val="111111"/>
          <w:sz w:val="28"/>
          <w:sz w:val="28"/>
          <w:szCs w:val="28"/>
          <w:rtl w:val="true"/>
          <w:lang w:bidi="fa-IR"/>
        </w:rPr>
        <w:t>خُذْ بِيَدي مِنَ النّارِ مَنْ لَنا بَعْدَكَ؟ دست مرا بگیر و مرا از آتش جهنّم</w:t>
      </w:r>
    </w:p>
    <w:p>
      <w:pPr>
        <w:pStyle w:val="BookText"/>
        <w:rPr/>
      </w:pPr>
      <w:r>
        <w:rPr>
          <w:rFonts w:ascii="IRNazanin" w:hAnsi="IRNazanin" w:eastAsia="IRNazanin"/>
          <w:color w:val="111111"/>
          <w:sz w:val="28"/>
          <w:sz w:val="28"/>
          <w:szCs w:val="28"/>
          <w:rtl w:val="true"/>
          <w:lang w:bidi="fa-IR"/>
        </w:rPr>
        <w:t>نجات بده همانا پس از تو خلیفه و امام ما کیست؟</w:t>
      </w:r>
    </w:p>
    <w:p>
      <w:pPr>
        <w:pStyle w:val="BookText"/>
        <w:rPr/>
      </w:pPr>
      <w:r>
        <w:rPr>
          <w:rFonts w:ascii="IRNazanin" w:hAnsi="IRNazanin" w:eastAsia="IRNazanin"/>
          <w:color w:val="111111"/>
          <w:sz w:val="28"/>
          <w:sz w:val="28"/>
          <w:szCs w:val="28"/>
          <w:rtl w:val="true"/>
          <w:lang w:bidi="fa-IR"/>
        </w:rPr>
        <w:t xml:space="preserve">در این هنگام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سن طفولیت بود پیدا شد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صاحِبُكُمْ فَتَمَسَّكْ بِهِ</w:t>
      </w:r>
      <w:r>
        <w:rPr>
          <w:rFonts w:eastAsia="Amiri" w:cs="Amiri" w:ascii="Amiri" w:hAnsi="Amiri"/>
          <w:color w:val="111111"/>
          <w:sz w:val="28"/>
          <w:szCs w:val="28"/>
          <w:rtl w:val="true"/>
          <w:lang w:bidi="ar-SA"/>
        </w:rPr>
        <w:t xml:space="preserve">» </w:t>
      </w:r>
      <w:r>
        <w:rPr>
          <w:rStyle w:val="FootnoteAnchor"/>
          <w:rtl w:val="true"/>
        </w:rPr>
        <w:footnoteReference w:id="329"/>
      </w:r>
      <w:r>
        <w:rPr>
          <w:rFonts w:ascii="IRNazanin" w:hAnsi="IRNazanin" w:eastAsia="IRNazanin"/>
          <w:color w:val="111111"/>
          <w:sz w:val="28"/>
          <w:sz w:val="28"/>
          <w:szCs w:val="28"/>
          <w:rtl w:val="true"/>
          <w:lang w:bidi="fa-IR"/>
        </w:rPr>
        <w:t>؛ این فرزند صاحب اختیار و امام شما بعد از من است پس به او متمسک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سند معتبر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برادر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روایت شده که پدرم یعنی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خواص اصحاب و دوستان خالص خود را می دید می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اسْتَوْصُوا بِابْني مُوسَى خَيْراً فَإِنَّهُ أَفْضَلَ وُلْدِي وَمَنْ اَخْلُفُ بَعْدِي وَ هُوَ القائِمُ مَقامِي وُحُجَّةُ اللهِ عَزَّوَجَلَّ عَلَى كَافَةِ خَلْقِهِ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وصیت مرا از روی خیر و خوبی در حق پسرم امام موسی قبول ،کنید پس به درستی که او فاضل ترین فرزندان من است و فاضل تر از آن گروهی است که من برای بعد از خود باقی می گذارم و او قائم مقام من در امر خلافت و امامت و حجّت خدای عزوجل بر تمام خلق بعد</w:t>
      </w:r>
    </w:p>
    <w:p>
      <w:pPr>
        <w:pStyle w:val="BookText"/>
        <w:rPr/>
      </w:pPr>
      <w:r>
        <w:rPr>
          <w:rFonts w:ascii="IRNazanin" w:hAnsi="IRNazanin" w:eastAsia="IRNazanin"/>
          <w:color w:val="111111"/>
          <w:sz w:val="28"/>
          <w:sz w:val="28"/>
          <w:szCs w:val="28"/>
          <w:rtl w:val="true"/>
          <w:lang w:bidi="fa-IR"/>
        </w:rPr>
        <w:t xml:space="preserve">از من می باشد </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حدیث مذکور احادیث بسیاری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بر امامت و خلافت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نماید و چون ذکر تمام آن احادیث سخن را به سرحد اطناب میرساند از این رو به همین مقدار اکتفا می کنیم </w:t>
      </w:r>
      <w:r>
        <w:rPr>
          <w:rFonts w:eastAsia="IRNazanin" w:cs="IRNazanin"/>
          <w:color w:val="111111"/>
          <w:sz w:val="28"/>
          <w:szCs w:val="28"/>
          <w:rtl w:val="true"/>
          <w:lang w:bidi="fa-IR"/>
        </w:rPr>
        <w:t xml:space="preserve">. </w:t>
      </w:r>
      <w:bookmarkStart w:id="670" w:name="pg15563_207514"/>
    </w:p>
    <w:p>
      <w:pPr>
        <w:pStyle w:val="Heading3"/>
        <w:numPr>
          <w:ilvl w:val="2"/>
          <w:numId w:val="1"/>
        </w:numPr>
        <w:rPr/>
      </w:pPr>
      <w:bookmarkStart w:id="671" w:name="__RefHeading___Toc9541792_2142443653"/>
      <w:bookmarkStart w:id="672" w:name="_Toc244"/>
      <w:bookmarkEnd w:id="670"/>
      <w:bookmarkEnd w:id="671"/>
      <w:r>
        <w:rPr>
          <w:rtl w:val="true"/>
        </w:rPr>
        <w:t xml:space="preserve">مطلب سوّم </w:t>
      </w:r>
      <w:r>
        <w:rPr>
          <w:rtl w:val="true"/>
        </w:rPr>
        <w:t xml:space="preserve">: </w:t>
      </w:r>
      <w:r>
        <w:rPr>
          <w:rtl w:val="true"/>
        </w:rPr>
        <w:t xml:space="preserve">معجزات و خصایل حضرت امام موسی کاظم </w:t>
      </w:r>
      <w:r>
        <w:rPr>
          <w:rtl w:val="true"/>
        </w:rPr>
        <w:t>(</w:t>
      </w:r>
      <w:r>
        <w:rPr>
          <w:rtl w:val="true"/>
        </w:rPr>
        <w:t>علیه السلام</w:t>
      </w:r>
      <w:r>
        <w:rPr>
          <w:rtl w:val="true"/>
        </w:rPr>
        <w:t>)</w:t>
      </w:r>
      <w:bookmarkEnd w:id="672"/>
    </w:p>
    <w:p>
      <w:pPr>
        <w:pStyle w:val="Heading4"/>
        <w:numPr>
          <w:ilvl w:val="3"/>
          <w:numId w:val="1"/>
        </w:numPr>
        <w:rPr/>
      </w:pPr>
      <w:bookmarkStart w:id="673" w:name="__RefHeading___Toc9541794_2142443653"/>
      <w:bookmarkStart w:id="674" w:name="_Toc245"/>
      <w:bookmarkEnd w:id="673"/>
      <w:r>
        <w:rPr>
          <w:rtl w:val="true"/>
        </w:rPr>
        <w:t>اشاره</w:t>
      </w:r>
      <w:bookmarkEnd w:id="674"/>
    </w:p>
    <w:p>
      <w:pPr>
        <w:pStyle w:val="BookText"/>
        <w:rPr/>
      </w:pPr>
      <w:r>
        <w:rPr>
          <w:rFonts w:ascii="IRNazanin" w:hAnsi="IRNazanin" w:eastAsia="IRNazanin"/>
          <w:color w:val="111111"/>
          <w:sz w:val="28"/>
          <w:sz w:val="28"/>
          <w:szCs w:val="28"/>
          <w:rtl w:val="true"/>
          <w:lang w:bidi="fa-IR"/>
        </w:rPr>
        <w:t>از آنجا که معجزات آن حضرت بسیار و کمالات و فضایل آن حضرت بی شمار است، به ذکر قلیلی اکتفا می نماییم تا این مختصر از ذکر فضایل آن حضرت نیز خالی نباشد</w:t>
      </w:r>
    </w:p>
    <w:p>
      <w:pPr>
        <w:pStyle w:val="Heading4"/>
        <w:numPr>
          <w:ilvl w:val="3"/>
          <w:numId w:val="1"/>
        </w:numPr>
        <w:rPr/>
      </w:pPr>
      <w:bookmarkStart w:id="675" w:name="__RefHeading___Toc9541796_2142443653"/>
      <w:bookmarkStart w:id="676" w:name="_Toc246"/>
      <w:bookmarkEnd w:id="675"/>
      <w:r>
        <w:rPr>
          <w:rtl w:val="true"/>
        </w:rPr>
        <w:t xml:space="preserve">معجزة اوّل </w:t>
      </w:r>
      <w:r>
        <w:rPr>
          <w:rtl w:val="true"/>
        </w:rPr>
        <w:t xml:space="preserve">: </w:t>
      </w:r>
      <w:r>
        <w:rPr>
          <w:rtl w:val="true"/>
        </w:rPr>
        <w:t>حکایت شقیق بلخی</w:t>
      </w:r>
      <w:bookmarkEnd w:id="676"/>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فصول المهمة و كشف الغمة و بسیاری از کتب مخالف و موافق از شقیق بلخی روایت شده که در سال صد و چهل و نهم هجری قصد کعبه کردم و چون به قادسیه رسیدم جوانی را دیدم خوش روی و گندمگون و ضعیف الاندام که شمله ای پوشیده بود و نعلینی به پا داشت و از اهل قافله کناره گرفته بود از این رو با خود گفتم این جوان یکی از صوفیه است و می خواهد در این راه اهل قافله را بفریبد و همراه آنان شود تا از مأکول و مشروب آنان منتفع شود پس پیش رفتم و قصد کردم تا او را نصیحتی کنم همین که نزدیک رفتم نگاهی به من کرد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اى شقيق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كَثِيراً مِنَ الظَّنِّ إِنَّ بَعْضَ الظَّنِّ إِثْم</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از نظر من غایب شد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مرا گفت و از آنچه در خاطرم گذشته بود خبر داد؛ بنابراین او یکی از صلحا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به دنبالش رفتم و دویدم از او اثری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 دیگری او را دیدم که به نماز مشغول است و با خضوع و خشوع تمام متوجه حق تعالی شده و اشکش از دیده می ریخت، گفتم بروم و از او حلالیت بخواهم و از آنچه گمان کرده بودم عذر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صبر کردم تا از نماز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رفتم و هنوز حرفی نگفته بودم که به من خطاب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شقیق خداوند متعال در کلام خود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لَغَفَّارُ لِمَنْ تابَ وَآمَنَ وَعَمِلَ َصالِحاً</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درستی که من نیک آمرزنده ام و کسی را که ایمان آورد و عمل صالح انجام دهد می بخشم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گفته برخاست راهی شد و مرا به حال خود واگذاشت با</w:t>
      </w:r>
    </w:p>
    <w:p>
      <w:pPr>
        <w:pStyle w:val="BookText"/>
        <w:rPr/>
      </w:pPr>
      <w:r>
        <w:rPr>
          <w:rFonts w:ascii="IRNazanin" w:hAnsi="IRNazanin" w:eastAsia="IRNazanin"/>
          <w:color w:val="111111"/>
          <w:sz w:val="28"/>
          <w:sz w:val="28"/>
          <w:szCs w:val="28"/>
          <w:rtl w:val="true"/>
          <w:lang w:bidi="fa-IR"/>
        </w:rPr>
        <w:t>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یکی از ابدال است؛ زیرا دوباره از ما فی الضمیر من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منزل دیگر رسیدم دیدم که در کنار چاهی ایستاده و ظرفی در دست دارد و می خواهد تا از چاه آب بکشد که ناگهان ظرف از دستش در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نگاه به آسمان کرد و عرض نمود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رَبِّي إِذا ظَمَأْتُ إِلَى الْمَاءِ وَقُوَّتِي إِذا أَرَدْتُ الطَّعَامَ اللَّهُمَّ سَيِّدي ما لي غَيْرَها فَلا تُعْدِمُها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ای پروردگارم تویی که چون تشنه میشوم و محتاج آب می گردم سیرابم می کنی و قوت من هستی هرگاه ارادهٔ طعام می کنم پروردگار من و سید من برای من غیر از این ،ظرف چیز دیگری نیست پس کاری مکن که گم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دیدم که آب چاه جوشید و به اندازه ای بالا آمد که او دست دراز کرد و ظرف خود را برداشت و پر از آب کرد و وضو ساخت و چهار رکعت نماز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مشتی از ریگ را از زمین برداشت و در آن ظرف ریخت و حرکتی داد و از آن تناول کرد پیش رفتم و سلام کردم او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التماس کردم که از این نعمتی که حق تعالی به تو عطا کرده به من ببخش و از نیم خورده خود تشنگی مرا فرو نشان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الهی همیشه ظاهر و باطن ما را فرا گرفته و انعام او در حق ما دائمی است باید که تو اعتقاد خود را به خدای خود درست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ظرف را به من داد چون آشامیدم دیدم که شکر و سویق است و هرگز در مدت عمرم شربت و طعامی به آن لذت نخورده بودم و در تمام عمر بویی به آن خوشی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 و سیراب شدم و تا مدتی به برکت آن غذا احتیاج به آب و غذای دیگر نداشتم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به مکه معظمه رسیدم و دیگر او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صبح گاهی دیدم که او طواف کرده و از مسجد بیرون ،آمد از این رو به دنبال او روان شدم و دیدم که خدام و مولی، احباب و اصحاب گرد او را گرفته اند و مردم از هر جانب به پابوس وی رغبت می کنند و به زیارتش تقرب می جویند</w:t>
      </w:r>
      <w:r>
        <w:rPr>
          <w:rFonts w:eastAsia="IRNazanin" w:cs="IRNazanin"/>
          <w:color w:val="111111"/>
          <w:sz w:val="28"/>
          <w:szCs w:val="28"/>
          <w:rtl w:val="true"/>
          <w:lang w:bidi="fa-IR"/>
        </w:rPr>
        <w:t xml:space="preserve">. </w:t>
      </w:r>
      <w:bookmarkStart w:id="677" w:name="pg15563_207517"/>
    </w:p>
    <w:p>
      <w:pPr>
        <w:pStyle w:val="BookText"/>
        <w:rPr/>
      </w:pPr>
      <w:bookmarkEnd w:id="677"/>
      <w:r>
        <w:rPr>
          <w:rFonts w:ascii="IRNazanin" w:hAnsi="IRNazanin" w:eastAsia="IRNazanin"/>
          <w:color w:val="111111"/>
          <w:sz w:val="28"/>
          <w:sz w:val="28"/>
          <w:szCs w:val="28"/>
          <w:rtl w:val="true"/>
          <w:lang w:bidi="fa-IR"/>
        </w:rPr>
        <w:t>از شخصی پرسیدم که این مرد کیست؟ گفت او را نمیشناسی؟ این مرد موسی بن جعفر بن محمد بن علی بن حسین بن علی بن ابی طالب علیهم السلام است</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8" w:name="__RefHeading___Toc9541798_2142443653"/>
      <w:bookmarkStart w:id="679" w:name="_Toc247"/>
      <w:bookmarkEnd w:id="678"/>
      <w:r>
        <w:rPr>
          <w:rtl w:val="true"/>
        </w:rPr>
        <w:t xml:space="preserve">معجزهٔ دوم </w:t>
      </w:r>
      <w:r>
        <w:rPr>
          <w:rtl w:val="true"/>
        </w:rPr>
        <w:t xml:space="preserve">: </w:t>
      </w:r>
      <w:r>
        <w:rPr>
          <w:rtl w:val="true"/>
        </w:rPr>
        <w:t>گفت گو با شیر</w:t>
      </w:r>
      <w:bookmarkEnd w:id="679"/>
    </w:p>
    <w:p>
      <w:pPr>
        <w:pStyle w:val="BookText"/>
        <w:rPr/>
      </w:pPr>
      <w:r>
        <w:rPr>
          <w:rFonts w:ascii="IRNazanin" w:hAnsi="IRNazanin" w:eastAsia="IRNazanin"/>
          <w:color w:val="111111"/>
          <w:sz w:val="28"/>
          <w:sz w:val="28"/>
          <w:szCs w:val="28"/>
          <w:rtl w:val="true"/>
          <w:lang w:bidi="fa-IR"/>
        </w:rPr>
        <w:t xml:space="preserve">در بسیاری از کتب معتبره از علی بن حمزه روایت شده که در خدمت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می رفتیم و آن حضرت بر اسب و من بر حماری سوار بودیم در میان راه دیدم که شیری می آید، پس بسیار مضطرب شدم و حمارم بر جای خود خشک شد و آن حضرت به حال خود می رفت آن شیر متوجه آن حضرت بود و به طرف آن حضرت می رفت تا به آن جناب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امام توقف فرمود و شیر پیش رفته، هر دو دست خود را بر کفل اسب آن حضرت انداخت و سر جلو برد و لب خود را جنبانید و در آن وقت خوفی عظیم بر من غالب شد به گونه ای که خود را نمی شناختم بعد از لحظه ای آن شیر به سمت بیابان برگشت و هنگام رفتن لب خود را حرکت میداد و آن حضرت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آن شیر دور شد و از نظرم غایب شد، به حال خود آمدم و به آن حضرت عرض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حالتی مشاهده کردم و من بر شما ترسیدم ولی هیچ تغیری در شما ندیدم و شنیدم که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کیفیت این امر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شیر جفتی داشت که باردار بود و او را درد زاییدن گرفته بود از </w:t>
      </w:r>
      <w:bookmarkStart w:id="680" w:name="pg15563_207518"/>
    </w:p>
    <w:p>
      <w:pPr>
        <w:pStyle w:val="BookText"/>
        <w:rPr/>
      </w:pPr>
      <w:bookmarkEnd w:id="680"/>
      <w:r>
        <w:rPr>
          <w:rFonts w:ascii="IRNazanin" w:hAnsi="IRNazanin" w:eastAsia="IRNazanin"/>
          <w:color w:val="111111"/>
          <w:sz w:val="28"/>
          <w:sz w:val="28"/>
          <w:szCs w:val="28"/>
          <w:rtl w:val="true"/>
          <w:lang w:bidi="fa-IR"/>
        </w:rPr>
        <w:t xml:space="preserve">این رو نزد من آمد تا به درگاه حق تعالی دعا نمایم تا درد زاییدن را بر جفت او آسان گرداند من دعا کردم و درخواست نمود که از خدای تعالی بخواه که فرزند نری به من کرامت کند و من دعا کردم و گفتم خاطر جمع باش که حق تعالی درد زاییدن را بر جفت تو آسان می گرداند و به تو مذکری کرامت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 این سخنان را به او گفتم او دعا کرد که حق تعالی بر تو اولاد و شیعیان تو هیچ درنده ای را مسلّط نگرداند و 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Style w:val="FootnoteAnchor"/>
          <w:rtl w:val="true"/>
        </w:rPr>
        <w:footnoteReference w:id="334"/>
      </w:r>
    </w:p>
    <w:p>
      <w:pPr>
        <w:pStyle w:val="Heading4"/>
        <w:numPr>
          <w:ilvl w:val="3"/>
          <w:numId w:val="1"/>
        </w:numPr>
        <w:rPr/>
      </w:pPr>
      <w:bookmarkStart w:id="681" w:name="__RefHeading___Toc9541800_2142443653"/>
      <w:bookmarkStart w:id="682" w:name="_Toc248"/>
      <w:bookmarkEnd w:id="681"/>
      <w:r>
        <w:rPr>
          <w:rtl w:val="true"/>
        </w:rPr>
        <w:t xml:space="preserve">معجزة سوّم </w:t>
      </w:r>
      <w:r>
        <w:rPr>
          <w:rtl w:val="true"/>
        </w:rPr>
        <w:t xml:space="preserve">: </w:t>
      </w:r>
      <w:r>
        <w:rPr>
          <w:rtl w:val="true"/>
        </w:rPr>
        <w:t>حكايت على بن يقطين و جامه</w:t>
      </w:r>
      <w:bookmarkEnd w:id="682"/>
    </w:p>
    <w:p>
      <w:pPr>
        <w:pStyle w:val="BookText"/>
        <w:rPr/>
      </w:pPr>
      <w:r>
        <w:rPr>
          <w:rFonts w:ascii="IRNazanin" w:hAnsi="IRNazanin" w:eastAsia="IRNazanin"/>
          <w:color w:val="111111"/>
          <w:sz w:val="28"/>
          <w:sz w:val="28"/>
          <w:szCs w:val="28"/>
          <w:rtl w:val="true"/>
          <w:lang w:bidi="fa-IR"/>
        </w:rPr>
        <w:t xml:space="preserve">در بسیاری از کتب معتبره مذکور است که روزی هارون الرشید به وزیرش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شیعیان مخلص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خلعتی گران بها عطا كرد على بن يقطين بعد از چند روز آن جامه را با مال بسیار خدمت امام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مال را قبول کرد و جامه را پس فرستاد و سفارش فرمود که این جامه را نیکو محافظت کن که به آن محتاج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از پیغام حضرت متعجب شد اما از آنجا که تمرد از فرموده حضرت را جایز نمی دانست آن جامه را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مدتی علی بن یقطین یکی از غلامان خود را تنبیه کرد و آن غلام کینه او را در دل گرفت و از آنجا که از ماجرای ارسال جامه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بود نزد هارون الرشید رفت و گفت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من از دوستان موسی بن جعفر علیهما السلام است و همیشه برای او زر </w:t>
      </w:r>
    </w:p>
    <w:p>
      <w:pPr>
        <w:pStyle w:val="BookText"/>
        <w:rPr/>
      </w:pPr>
      <w:r>
        <w:rPr>
          <w:rFonts w:ascii="IRNazanin" w:hAnsi="IRNazanin" w:eastAsia="IRNazanin"/>
          <w:color w:val="111111"/>
          <w:sz w:val="28"/>
          <w:sz w:val="28"/>
          <w:szCs w:val="28"/>
          <w:rtl w:val="true"/>
          <w:lang w:bidi="fa-IR"/>
        </w:rPr>
        <w:t>و اجناس می فرستد و آن خلعتی که چندی قبل به او داده بودید به همراه مال بسیار برای موسی بن جعفر علیهما السلام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از شنیدن این سخنان برآشفت و خشمگین شد و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واقعی باشد او را تنبیه بسیار مفصلی خواهم کرد و به سختی مجازات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بلافاصله کسی را به طلب على بن يقطين فرستاد چون او حاضر شد هارون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جامه را که در فلان روز به تو دادم چه کردی؟ آن را مهیا نما که غرضی به آن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معطر کرده و در صندوقی گذاشته ام و از بس آن را دوست می دارم نمی 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آن را در همین ساعت حاضر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يقطين غلامي را طلبید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فلان صندوق را که در فلان حجره است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صندوق را آوردند در حضور هارون الرشید آن را گشوده و آن جامه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دیدن آن جامه در صندوق آرام گرفت و غضبش فرونشست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جایی که بود برگردان و به سلامت برو که بعد از این سخن هیچ کس را در حق تو نخواهم شنید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يقطين آن غلام را طلبید و امر کرد تا هزار تازیانه بر او بزنند، سپس آن جامه را بار دیگر با تحفه ای خدمت حضرت فرستاد و در این مرتبه حضرت جامه را قبول فرمود</w:t>
      </w:r>
      <w:r>
        <w:rPr>
          <w:rFonts w:eastAsia="IRNazanin" w:cs="IRNazanin"/>
          <w:color w:val="111111"/>
          <w:sz w:val="28"/>
          <w:szCs w:val="28"/>
          <w:rtl w:val="true"/>
          <w:lang w:bidi="fa-IR"/>
        </w:rPr>
        <w:t xml:space="preserve">. </w:t>
      </w:r>
      <w:r>
        <w:rPr>
          <w:rStyle w:val="FootnoteAnchor"/>
          <w:rtl w:val="true"/>
        </w:rPr>
        <w:footnoteReference w:id="335"/>
      </w:r>
      <w:bookmarkStart w:id="683" w:name="pg15563_207520"/>
    </w:p>
    <w:p>
      <w:pPr>
        <w:pStyle w:val="Heading4"/>
        <w:numPr>
          <w:ilvl w:val="3"/>
          <w:numId w:val="1"/>
        </w:numPr>
        <w:rPr/>
      </w:pPr>
      <w:bookmarkStart w:id="684" w:name="__RefHeading___Toc9541802_2142443653"/>
      <w:bookmarkStart w:id="685" w:name="_Toc249"/>
      <w:bookmarkEnd w:id="683"/>
      <w:bookmarkEnd w:id="684"/>
      <w:r>
        <w:rPr>
          <w:rtl w:val="true"/>
        </w:rPr>
        <w:t xml:space="preserve">معجزه چهارم </w:t>
      </w:r>
      <w:r>
        <w:rPr>
          <w:rtl w:val="true"/>
        </w:rPr>
        <w:t xml:space="preserve">: </w:t>
      </w:r>
      <w:r>
        <w:rPr>
          <w:rtl w:val="true"/>
        </w:rPr>
        <w:t>وضوى على بن يقطين</w:t>
      </w:r>
      <w:bookmarkEnd w:id="685"/>
    </w:p>
    <w:p>
      <w:pPr>
        <w:pStyle w:val="BookText"/>
        <w:rPr/>
      </w:pPr>
      <w:r>
        <w:rPr>
          <w:rFonts w:ascii="IRNazanin" w:hAnsi="IRNazanin" w:eastAsia="IRNazanin"/>
          <w:color w:val="111111"/>
          <w:sz w:val="28"/>
          <w:sz w:val="28"/>
          <w:szCs w:val="28"/>
          <w:rtl w:val="true"/>
          <w:lang w:bidi="fa-IR"/>
        </w:rPr>
        <w:t xml:space="preserve">با اسانید معتبره روایت شده که روزی علی بن یقطین به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 احادیث مختلفی در باب وضو به من رسیده و اکنون</w:t>
      </w:r>
    </w:p>
    <w:p>
      <w:pPr>
        <w:pStyle w:val="BookText"/>
        <w:rPr/>
      </w:pPr>
      <w:r>
        <w:rPr>
          <w:rFonts w:ascii="IRNazanin" w:hAnsi="IRNazanin" w:eastAsia="IRNazanin"/>
          <w:color w:val="111111"/>
          <w:sz w:val="28"/>
          <w:sz w:val="28"/>
          <w:szCs w:val="28"/>
          <w:rtl w:val="true"/>
          <w:lang w:bidi="fa-IR"/>
        </w:rPr>
        <w:t xml:space="preserve">خواهش میکنم که به خط مبارک خود بنویسید که چگونه وضو بسازم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نوشت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امر می کنم که در وضو روی خود را سه بار بشویی و در وقت دست شستن ابتدا از سر انگشتان آغاز کرده و تا آرنج را بشویی و تمام سر و ظاهر و دو گوش را مسح نمایی و پاها را تا ساق بشویی و</w:t>
      </w:r>
    </w:p>
    <w:p>
      <w:pPr>
        <w:pStyle w:val="BookText"/>
        <w:rPr/>
      </w:pPr>
      <w:r>
        <w:rPr>
          <w:rFonts w:ascii="IRNazanin" w:hAnsi="IRNazanin" w:eastAsia="IRNazanin"/>
          <w:color w:val="111111"/>
          <w:sz w:val="28"/>
          <w:sz w:val="28"/>
          <w:szCs w:val="28"/>
          <w:rtl w:val="true"/>
          <w:lang w:bidi="fa-IR"/>
        </w:rPr>
        <w:t>طبق پیروان ابوحنیفه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نوشته به علی بن یقطین ،رسید تعجب نمود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موافق مذهب آن حضرت نیست اما چون مرا امر کرده باید طبق اوامر ایشان عمل کنم تا حقیقت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همان طوری وضو می ساخت که آن حضرت نوشته بود تا آنکه بعضی از دشمنان علی بن یقطین در محضر هارون الرشید او را مذمت کرده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رافضی است و نهایت غلو را در تشیع دارد و دائماً نزد موسی بن جعفر علیهما السلام تردد می کند و در مسائل شرعی به قول او عمل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در خلوت به یکی از محرمان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خدمت علی بن يقطين تقصیری نمیبینم اما برخی او را نسبت تشیّع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گفت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رافضیان آن گونه که در مسأله وضو با ما اختلاف دارند در هیچ </w:t>
      </w:r>
    </w:p>
    <w:p>
      <w:pPr>
        <w:pStyle w:val="BookText"/>
        <w:rPr/>
      </w:pPr>
      <w:r>
        <w:rPr>
          <w:rFonts w:ascii="IRNazanin" w:hAnsi="IRNazanin" w:eastAsia="IRNazanin"/>
          <w:color w:val="111111"/>
          <w:sz w:val="28"/>
          <w:sz w:val="28"/>
          <w:szCs w:val="28"/>
          <w:rtl w:val="true"/>
          <w:lang w:bidi="fa-IR"/>
        </w:rPr>
        <w:t>مسأله دیگری اختلاف ندارند اگر ممکن میبود تا کسی وضو ساختن را معلوم کند حال او به خوبی ظاهر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این حرف را پسندید و برای اینکه حال على بن يقطين را معلوم کند او را طلبید و در خانه ای به کاری امر فرمود و مقرّر کرد مادامی که آن کار به اتمام نرسد علی بن یقطین جایی نرود و شب و روز آنجا باشد تا آن امر تمام شود سپس امر کرد که بیش از یک غلام کسی با او در آن خانه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عادت داشت که نمازهای خود را در خلوت میخواند از این رو هنگام نماز آن غلام آب برای وضو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یقطین به آن غلام گفت از آن خانه بیرون رود و درب خانه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طبق فرمان خانه را ترک کرد و خانه خلوت شد و على بن يقطين طبق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ساخت اما در آن حال هارون الرشید از سوراخی که در آن خانه ایجاد کرده بود نگاه می کرد و دید که او طبق روش اهل سنت وضو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کرد تا او وضو ساخت و مشغول نماز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علی بن یقطین را نزد خود طلبید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تو را رافضی میداند غلط میگوید و بعد از این سخن هیچ کس را در حق تو قبول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ماجرا، دست خط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یقطین رسید با این مضمون که بعد از این تو را امر می کنم که چنین وضو بسازی و وضویی که موافق مذهب اهل بیت بود را نوشته و در آخر مکتوب فرموده بود که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آن بر تو می ترسیدم سپری شد خاطرت را جمع بدار و بعد از این به روشی که تو را تعلیم می کنم وضو بساز</w:t>
      </w:r>
      <w:r>
        <w:rPr>
          <w:rFonts w:eastAsia="IRNazanin" w:cs="IRNazanin"/>
          <w:color w:val="111111"/>
          <w:sz w:val="28"/>
          <w:szCs w:val="28"/>
          <w:rtl w:val="true"/>
          <w:lang w:bidi="fa-IR"/>
        </w:rPr>
        <w:t xml:space="preserve">». </w:t>
      </w:r>
      <w:r>
        <w:rPr>
          <w:rStyle w:val="FootnoteAnchor"/>
          <w:rtl w:val="true"/>
        </w:rPr>
        <w:footnoteReference w:id="336"/>
      </w:r>
      <w:bookmarkStart w:id="686" w:name="pg15563_207522"/>
    </w:p>
    <w:p>
      <w:pPr>
        <w:pStyle w:val="Heading4"/>
        <w:numPr>
          <w:ilvl w:val="3"/>
          <w:numId w:val="1"/>
        </w:numPr>
        <w:rPr/>
      </w:pPr>
      <w:bookmarkStart w:id="687" w:name="__RefHeading___Toc9541804_2142443653"/>
      <w:bookmarkStart w:id="688" w:name="_Toc250"/>
      <w:bookmarkEnd w:id="686"/>
      <w:bookmarkEnd w:id="687"/>
      <w:r>
        <w:rPr>
          <w:rtl w:val="true"/>
        </w:rPr>
        <w:t xml:space="preserve">معجزه پنجم </w:t>
      </w:r>
      <w:r>
        <w:rPr>
          <w:rtl w:val="true"/>
        </w:rPr>
        <w:t xml:space="preserve">: </w:t>
      </w:r>
      <w:r>
        <w:rPr>
          <w:rtl w:val="true"/>
        </w:rPr>
        <w:t>خبر غیبی حضرت امام موسى بن جعفر علیهما السلام</w:t>
      </w:r>
      <w:bookmarkEnd w:id="688"/>
    </w:p>
    <w:p>
      <w:pPr>
        <w:pStyle w:val="BookText"/>
        <w:rPr/>
      </w:pPr>
      <w:r>
        <w:rPr>
          <w:rFonts w:ascii="IRNazanin" w:hAnsi="IRNazanin" w:eastAsia="IRNazanin"/>
          <w:color w:val="111111"/>
          <w:sz w:val="28"/>
          <w:sz w:val="28"/>
          <w:szCs w:val="28"/>
          <w:rtl w:val="true"/>
          <w:lang w:bidi="fa-IR"/>
        </w:rPr>
        <w:t xml:space="preserve">روایت شده که ابراهیم بن عبدالحمید هنگام سحر به قبا میرفت که با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نمود آن حضرت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روم تا طبق برنامه هر سال نخلستانی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خاطرت از ملخ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حضرت، وسواسی به دلم افتاد و آن سال نخلستان نخریدم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ماه آن قدر ملخ پیدا شد که تر و خشک را خورد و اگر در آن سال نخلستان خریده بودم، مبلغ گزافی ضرر می دادم</w:t>
      </w:r>
      <w:r>
        <w:rPr>
          <w:rFonts w:eastAsia="IRNazanin" w:cs="IRNazanin"/>
          <w:color w:val="111111"/>
          <w:sz w:val="28"/>
          <w:szCs w:val="28"/>
          <w:rtl w:val="true"/>
          <w:lang w:bidi="fa-IR"/>
        </w:rPr>
        <w:t xml:space="preserve">. </w:t>
      </w:r>
      <w:r>
        <w:rPr>
          <w:rStyle w:val="FootnoteAnchor"/>
          <w:rtl w:val="true"/>
        </w:rPr>
        <w:footnoteReference w:id="337"/>
      </w:r>
    </w:p>
    <w:p>
      <w:pPr>
        <w:pStyle w:val="Heading4"/>
        <w:numPr>
          <w:ilvl w:val="3"/>
          <w:numId w:val="1"/>
        </w:numPr>
        <w:rPr/>
      </w:pPr>
      <w:bookmarkStart w:id="689" w:name="__RefHeading___Toc9541806_2142443653"/>
      <w:bookmarkStart w:id="690" w:name="_Toc251"/>
      <w:bookmarkEnd w:id="689"/>
      <w:r>
        <w:rPr>
          <w:rtl w:val="true"/>
        </w:rPr>
        <w:t xml:space="preserve">معجزهٔ ششم </w:t>
      </w:r>
      <w:r>
        <w:rPr>
          <w:rtl w:val="true"/>
        </w:rPr>
        <w:t xml:space="preserve">: </w:t>
      </w:r>
      <w:r>
        <w:rPr>
          <w:rtl w:val="true"/>
        </w:rPr>
        <w:t>خبر غیبی دیگر از حضرت امام موسی بن جعفر علیهما السلام</w:t>
      </w:r>
      <w:bookmarkEnd w:id="690"/>
    </w:p>
    <w:p>
      <w:pPr>
        <w:pStyle w:val="BookText"/>
        <w:rPr/>
      </w:pPr>
      <w:r>
        <w:rPr>
          <w:rFonts w:ascii="IRNazanin" w:hAnsi="IRNazanin" w:eastAsia="IRNazanin"/>
          <w:color w:val="111111"/>
          <w:sz w:val="28"/>
          <w:sz w:val="28"/>
          <w:szCs w:val="28"/>
          <w:rtl w:val="true"/>
          <w:lang w:bidi="fa-IR"/>
        </w:rPr>
        <w:t xml:space="preserve">به سند معتبر از ابوخالد رمانی روایت شده که چون مهدی عباسی،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عراق طلبید من به خدمتش رفتم و از این ماجرا آزرده خاطر و نگران بودم که مهدی چگونه با آن حضرت رفتار خواهد کرد؟ در این هنگام حضرت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محزونی؟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این طاغی شما را طلبیده و من از او بر شما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خاطرت جمع باشد که تو را در آخر فلان روز و فلان ماه خواهم دید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رهسپار عراق شد و من نیز به غیر از شمردن روز و هفته کاری نکردم تا روز وعده فرا رسید در روز موعود به مکانی رفتم که آن روز حضرت را در آنجا دیده بودم و تا نزدیک غروب آفتاب انتظار کشیدم اما اثری ظاهر نشد و من گرفتار شک شدم و خواستم باز گردم که از دور سیاهیی دیدم و به نظرم رسید شخصی از جانب عراق می آید</w:t>
      </w:r>
      <w:r>
        <w:rPr>
          <w:rFonts w:eastAsia="IRNazanin" w:cs="IRNazanin"/>
          <w:color w:val="111111"/>
          <w:sz w:val="28"/>
          <w:szCs w:val="28"/>
          <w:rtl w:val="true"/>
          <w:lang w:bidi="fa-IR"/>
        </w:rPr>
        <w:t xml:space="preserve">. </w:t>
      </w:r>
      <w:bookmarkStart w:id="691" w:name="pg15563_207523"/>
    </w:p>
    <w:p>
      <w:pPr>
        <w:pStyle w:val="BookText"/>
        <w:rPr/>
      </w:pPr>
      <w:bookmarkEnd w:id="691"/>
      <w:r>
        <w:rPr>
          <w:rFonts w:ascii="IRNazanin" w:hAnsi="IRNazanin" w:eastAsia="IRNazanin"/>
          <w:color w:val="111111"/>
          <w:sz w:val="28"/>
          <w:sz w:val="28"/>
          <w:szCs w:val="28"/>
          <w:rtl w:val="true"/>
          <w:lang w:bidi="fa-IR"/>
        </w:rPr>
        <w:t>پس من متوجه آن طرف شدم و دیدم که آن حضرت سوار بر اسب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حضرت رسیدم سلام کردم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خاطر تو شک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لكن الحمد لله رب العالمين که از دست آن طاغی خلاص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اما بار دیگر گرفتاری روی خواهد داد که از آن خلاصی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آن حضرت از این حرف اشاره به حبس نمودن هارون الرشید بود و دست آخر همان شد که حضرت فرموده بود</w:t>
      </w:r>
      <w:r>
        <w:rPr>
          <w:rFonts w:eastAsia="IRNazanin" w:cs="IRNazanin"/>
          <w:color w:val="111111"/>
          <w:sz w:val="28"/>
          <w:szCs w:val="28"/>
          <w:rtl w:val="true"/>
          <w:lang w:bidi="fa-IR"/>
        </w:rPr>
        <w:t xml:space="preserve">. </w:t>
      </w:r>
      <w:r>
        <w:rPr>
          <w:rStyle w:val="FootnoteAnchor"/>
          <w:rtl w:val="true"/>
        </w:rPr>
        <w:footnoteReference w:id="338"/>
      </w:r>
    </w:p>
    <w:p>
      <w:pPr>
        <w:pStyle w:val="Heading4"/>
        <w:numPr>
          <w:ilvl w:val="3"/>
          <w:numId w:val="1"/>
        </w:numPr>
        <w:rPr/>
      </w:pPr>
      <w:bookmarkStart w:id="692" w:name="__RefHeading___Toc9541808_2142443653"/>
      <w:bookmarkStart w:id="693" w:name="_Toc252"/>
      <w:bookmarkEnd w:id="692"/>
      <w:r>
        <w:rPr>
          <w:rtl w:val="true"/>
        </w:rPr>
        <w:t xml:space="preserve">معجزه هفتم </w:t>
      </w:r>
      <w:r>
        <w:rPr>
          <w:rtl w:val="true"/>
        </w:rPr>
        <w:t xml:space="preserve">: </w:t>
      </w:r>
      <w:r>
        <w:rPr>
          <w:rtl w:val="true"/>
        </w:rPr>
        <w:t>خبر غیبی دیگر از حضرت امام موسى بن جعفر علیهما السلام</w:t>
      </w:r>
      <w:bookmarkEnd w:id="693"/>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المهمة و 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عیسی مدائنی روایت کرده اند که مدت یک سال در مدینه ساکن بودم و هر شب به خدمت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خانه ات انبوه شد و متاعت در زیر خاک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برخاستم و به خانه رفتم و دیدم سخن حضرت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مزدور را اجیر کردم و متاع را از زیر خاک بیرون آوردم اما سطلی داشتم که آن را نیافتم و چون خدمت آن حضرت 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از متاعت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یابن رسول الله سطلی ناپیدا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سر مبارک را به زیر انداخت و تأملی نمود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سطل در دار الخلا می باشد و تو فراموش کرده ای و کنیز صاحب خانه آن را برداشته پس از او تحقیق کن تا آن را بیابی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رفتم و از آن کنیز پرسیدم و او سطل را آورد و تسلیم من نمود</w:t>
      </w:r>
      <w:r>
        <w:rPr>
          <w:rFonts w:eastAsia="IRNazanin" w:cs="IRNazanin"/>
          <w:color w:val="111111"/>
          <w:sz w:val="28"/>
          <w:szCs w:val="28"/>
          <w:rtl w:val="true"/>
          <w:lang w:bidi="fa-IR"/>
        </w:rPr>
        <w:t xml:space="preserve">. </w:t>
      </w:r>
      <w:r>
        <w:rPr>
          <w:rStyle w:val="FootnoteAnchor"/>
          <w:rtl w:val="true"/>
        </w:rPr>
        <w:footnoteReference w:id="339"/>
      </w:r>
      <w:bookmarkStart w:id="694" w:name="pg15563_207524"/>
    </w:p>
    <w:p>
      <w:pPr>
        <w:pStyle w:val="Heading4"/>
        <w:numPr>
          <w:ilvl w:val="3"/>
          <w:numId w:val="1"/>
        </w:numPr>
        <w:rPr/>
      </w:pPr>
      <w:bookmarkStart w:id="695" w:name="__RefHeading___Toc9541810_2142443653"/>
      <w:bookmarkStart w:id="696" w:name="_Toc253"/>
      <w:bookmarkEnd w:id="694"/>
      <w:bookmarkEnd w:id="695"/>
      <w:r>
        <w:rPr>
          <w:rtl w:val="true"/>
        </w:rPr>
        <w:t xml:space="preserve">معجزهٔ هشتم </w:t>
      </w:r>
      <w:r>
        <w:rPr>
          <w:rtl w:val="true"/>
        </w:rPr>
        <w:t xml:space="preserve">: </w:t>
      </w:r>
      <w:r>
        <w:rPr>
          <w:rtl w:val="true"/>
        </w:rPr>
        <w:t xml:space="preserve">کلام عیسوی از حضرت امام موسی کاظم </w:t>
      </w:r>
      <w:r>
        <w:rPr>
          <w:rtl w:val="true"/>
        </w:rPr>
        <w:t>(</w:t>
      </w:r>
      <w:r>
        <w:rPr>
          <w:rtl w:val="true"/>
        </w:rPr>
        <w:t>علیه السلام</w:t>
      </w:r>
      <w:r>
        <w:rPr>
          <w:rtl w:val="true"/>
        </w:rPr>
        <w:t>)</w:t>
      </w:r>
      <w:bookmarkEnd w:id="696"/>
    </w:p>
    <w:p>
      <w:pPr>
        <w:pStyle w:val="BookText"/>
        <w:rPr/>
      </w:pPr>
      <w:r>
        <w:rPr>
          <w:rFonts w:ascii="IRNazanin" w:hAnsi="IRNazanin" w:eastAsia="IRNazanin"/>
          <w:color w:val="111111"/>
          <w:sz w:val="28"/>
          <w:sz w:val="28"/>
          <w:szCs w:val="28"/>
          <w:rtl w:val="true"/>
          <w:lang w:bidi="fa-IR"/>
        </w:rPr>
        <w:t xml:space="preserve">به سند معتبر از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دیدم که آن حضرت نزد گهواره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با فرزند خود حرف می زند من در گوشه ای نشستم تا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برخاستم و جلو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امام و پیشوای خود برو و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نزدیک گهواره رفتم و بر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آن سن به زبان فصیح و کلامی بلیغ جواب مرا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نامی که بر دخترت گذاشته ای را تغییر بده؛ زیرا آن نامی است که حق تعالی آن را دشمن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پیش خداوند متعال دختری به من کرامت فرموده بود و من نامی بر او گذاشته اما به کسی نگفته بودم 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به تو گفت را عمل نما تا هدایت یابی من نیز به خانه رفتم و نام دخترم را تغییر دادم</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7" w:name="__RefHeading___Toc9541812_2142443653"/>
      <w:bookmarkStart w:id="698" w:name="_Toc254"/>
      <w:bookmarkEnd w:id="697"/>
      <w:r>
        <w:rPr>
          <w:rtl w:val="true"/>
        </w:rPr>
        <w:t xml:space="preserve">معجزه نهم </w:t>
      </w:r>
      <w:r>
        <w:rPr>
          <w:rtl w:val="true"/>
        </w:rPr>
        <w:t xml:space="preserve">: </w:t>
      </w:r>
      <w:r>
        <w:rPr>
          <w:rtl w:val="true"/>
        </w:rPr>
        <w:t xml:space="preserve">زنده کردن حیوان مرده توسط حضرت امام کاظم </w:t>
      </w:r>
      <w:r>
        <w:rPr>
          <w:rtl w:val="true"/>
        </w:rPr>
        <w:t>(</w:t>
      </w:r>
      <w:r>
        <w:rPr>
          <w:rtl w:val="true"/>
        </w:rPr>
        <w:t>علیه السلام</w:t>
      </w:r>
      <w:r>
        <w:rPr>
          <w:rtl w:val="true"/>
        </w:rPr>
        <w:t>)</w:t>
      </w:r>
      <w:bookmarkEnd w:id="698"/>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 راه مکه معظمه در خدمت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در میان راه به مردی مغربی رسیدیم که چهارپایش مرده و بارش بر زمین مانده و متحیر و سرگردان بود و بر مصیبت خود می گریست حضرت از آن پیر وامانده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مشکلت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چهارپایی داشتم که متاع و زاد خود را با آن حمل می کردم و اکنون مرده و </w:t>
      </w:r>
      <w:bookmarkStart w:id="699" w:name="pg15563_207525"/>
    </w:p>
    <w:p>
      <w:pPr>
        <w:pStyle w:val="BookText"/>
        <w:rPr/>
      </w:pPr>
      <w:bookmarkEnd w:id="699"/>
      <w:r>
        <w:rPr>
          <w:rFonts w:ascii="IRNazanin" w:hAnsi="IRNazanin" w:eastAsia="IRNazanin"/>
          <w:color w:val="111111"/>
          <w:sz w:val="28"/>
          <w:sz w:val="28"/>
          <w:szCs w:val="28"/>
          <w:rtl w:val="true"/>
          <w:lang w:bidi="fa-IR"/>
        </w:rPr>
        <w:t>من متحیرم که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که نمرده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عرض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رحم نمیکنی چرا استهزا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افسونی که او را زنده کند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پیر زیاد شد اما حضرت لب مبارک را حرکت داد و چوبی که افتاد بود برداشت و بر آن الاغ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بجست و خود را تکانید و شروع به صدا کردن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مرد پیر خطاب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استهزائی دیدی؟ اکنون سوار شو و برو تا به رفقای خود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حمزه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 مغربی سر چاه زمزم مرا دید و شناخت و دستم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دراز گوشت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اما به من بگو که آن مرد خدا چه کسی بود که درازگوش مرده مرا زنده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حاجت خود رسیدی با آن مرد چه کارداری؟</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ظاهراً مراد على بن ابی حمزه این بود که مبادا هارون الرشيد و مخالفان دیگر بر این امر مطلع شوند و ضرری به حضرت برسد همچنان که قبل از این به مواردی اشاره شد</w:t>
      </w:r>
      <w:r>
        <w:rPr>
          <w:rFonts w:eastAsia="IRNazanin" w:cs="IRNazanin"/>
          <w:color w:val="111111"/>
          <w:sz w:val="28"/>
          <w:szCs w:val="28"/>
          <w:rtl w:val="true"/>
          <w:lang w:bidi="fa-IR"/>
        </w:rPr>
        <w:t>.</w:t>
      </w:r>
    </w:p>
    <w:p>
      <w:pPr>
        <w:pStyle w:val="Heading4"/>
        <w:numPr>
          <w:ilvl w:val="3"/>
          <w:numId w:val="1"/>
        </w:numPr>
        <w:rPr/>
      </w:pPr>
      <w:bookmarkStart w:id="700" w:name="__RefHeading___Toc9541814_2142443653"/>
      <w:bookmarkStart w:id="701" w:name="_Toc255"/>
      <w:bookmarkEnd w:id="700"/>
      <w:r>
        <w:rPr>
          <w:rtl w:val="true"/>
        </w:rPr>
        <w:t xml:space="preserve">معجزه دهم </w:t>
      </w:r>
      <w:r>
        <w:rPr>
          <w:rtl w:val="true"/>
        </w:rPr>
        <w:t xml:space="preserve">: </w:t>
      </w:r>
      <w:r>
        <w:rPr>
          <w:rtl w:val="true"/>
        </w:rPr>
        <w:t>مناظره با برادر</w:t>
      </w:r>
      <w:bookmarkEnd w:id="701"/>
    </w:p>
    <w:p>
      <w:pPr>
        <w:pStyle w:val="BookText"/>
        <w:rPr/>
      </w:pPr>
      <w:r>
        <w:rPr>
          <w:rFonts w:ascii="IRNazanin" w:hAnsi="IRNazanin" w:eastAsia="IRNazanin"/>
          <w:color w:val="111111"/>
          <w:sz w:val="28"/>
          <w:sz w:val="28"/>
          <w:szCs w:val="28"/>
          <w:rtl w:val="true"/>
          <w:lang w:bidi="fa-IR"/>
        </w:rPr>
        <w:t xml:space="preserve">در کتب حدیث روایت شده بعد از آنکه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دار غرور به سر منزل سرور منتقل شد عبدالله که پسر بزرگتر آن حضرت بود ادعای امامت و خلافت کرد، از این رو برخی خدمت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عرض نمودند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برادر شما ادعای امامت و خلافت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فرمان داد تا </w:t>
      </w:r>
      <w:bookmarkStart w:id="702" w:name="pg15563_207526"/>
    </w:p>
    <w:p>
      <w:pPr>
        <w:pStyle w:val="BookText"/>
        <w:rPr/>
      </w:pPr>
      <w:bookmarkEnd w:id="702"/>
      <w:r>
        <w:rPr>
          <w:rFonts w:ascii="IRNazanin" w:hAnsi="IRNazanin" w:eastAsia="IRNazanin"/>
          <w:color w:val="111111"/>
          <w:sz w:val="28"/>
          <w:sz w:val="28"/>
          <w:szCs w:val="28"/>
          <w:rtl w:val="true"/>
          <w:lang w:bidi="fa-IR"/>
        </w:rPr>
        <w:t xml:space="preserve">هیزم انبوهی آوردند و در صحن خانه چیدند آنگاه کسی را به دنبال عبدالله فرستاد و او را طلبید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عبدالله حاضر شد حضرت فرمود تا آتش بر هیزم زدند و کسی منظور حضرت را نفهمید هیزم روشن شد و آتش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برخاست و با جامه و ردای خود به میان آتش رفت و نشست و با اصحاب مشغول صحبت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آتش بیرون آمد و رخت خود را تکانید و به برادر خود عبدالله</w:t>
      </w:r>
    </w:p>
    <w:p>
      <w:pPr>
        <w:pStyle w:val="BookText"/>
        <w:rPr/>
      </w:pPr>
      <w:r>
        <w:rPr>
          <w:rFonts w:ascii="IRNazanin" w:hAnsi="IRNazanin" w:eastAsia="IRNazanin"/>
          <w:color w:val="111111"/>
          <w:sz w:val="28"/>
          <w:sz w:val="28"/>
          <w:szCs w:val="28"/>
          <w:rtl w:val="true"/>
          <w:lang w:bidi="fa-IR"/>
        </w:rPr>
        <w:t>سپس خطاب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گمان میکنی که بعد از پدر امام و جانشین هستی برخیز و داخل آتش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عبدالله با شنیدن این سخنان متغیر شد و برخاست و از آن خانه بیرون رفت</w:t>
      </w:r>
      <w:r>
        <w:rPr>
          <w:rFonts w:eastAsia="IRNazanin" w:cs="IRNazanin"/>
          <w:color w:val="111111"/>
          <w:sz w:val="28"/>
          <w:szCs w:val="28"/>
          <w:rtl w:val="true"/>
          <w:lang w:bidi="fa-IR"/>
        </w:rPr>
        <w:t xml:space="preserve">. </w:t>
      </w:r>
      <w:r>
        <w:rPr>
          <w:rStyle w:val="FootnoteAnchor"/>
          <w:rtl w:val="true"/>
        </w:rPr>
        <w:footnoteReference w:id="342"/>
      </w:r>
    </w:p>
    <w:p>
      <w:pPr>
        <w:pStyle w:val="Heading4"/>
        <w:numPr>
          <w:ilvl w:val="3"/>
          <w:numId w:val="1"/>
        </w:numPr>
        <w:rPr/>
      </w:pPr>
      <w:bookmarkStart w:id="703" w:name="__RefHeading___Toc9541816_2142443653"/>
      <w:bookmarkStart w:id="704" w:name="_Toc256"/>
      <w:bookmarkEnd w:id="703"/>
      <w:r>
        <w:rPr>
          <w:rtl w:val="true"/>
        </w:rPr>
        <w:t xml:space="preserve">معجزه یازدهم </w:t>
      </w:r>
      <w:r>
        <w:rPr>
          <w:rtl w:val="true"/>
        </w:rPr>
        <w:t>: «</w:t>
      </w:r>
      <w:r>
        <w:rPr>
          <w:rtl w:val="true"/>
        </w:rPr>
        <w:t>إِلَيَّ إِلَيَّ</w:t>
      </w:r>
      <w:r>
        <w:rPr>
          <w:rtl w:val="true"/>
        </w:rPr>
        <w:t>»</w:t>
      </w:r>
      <w:bookmarkEnd w:id="704"/>
    </w:p>
    <w:p>
      <w:pPr>
        <w:pStyle w:val="BookText"/>
        <w:rPr/>
      </w:pPr>
      <w:r>
        <w:rPr>
          <w:rFonts w:ascii="IRNazanin" w:hAnsi="IRNazanin" w:eastAsia="IRNazanin"/>
          <w:color w:val="111111"/>
          <w:sz w:val="28"/>
          <w:sz w:val="28"/>
          <w:szCs w:val="28"/>
          <w:rtl w:val="true"/>
          <w:lang w:bidi="fa-IR"/>
        </w:rPr>
        <w:t xml:space="preserve">در چند کتاب معتبر خصوصاً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مسطور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بعد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کردند که پسربزرگ آن حضرت یعنی عبدالله امام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مؤمن طاق نزد عبدالله رفتیم و برای امتحان از او سؤال کردیم که زکات در چند مورد واجب می شود و چه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دویست درهم پنج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صد درهم داشته باشد چه مقدار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درهم و 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دانستیم که علمی به احکام شرعیه ندارد و قابلیت امامت و خلافت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 شکسته و ناامید از پیش او بیرون آمدیم و در یکی از دکان های مدینه حیران و سرگردان نشسته بودیم و به یکدیگر می گفتیم اگر مشکلی پیش آید به چه کسی باید رجوع کنیم و در امور دینی خود تابع و پیرو چه کسی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زیدیه گاهی معتزله، گاهی قدریه و گاهی خوارج و همان طور تک تک مذاهب را اندیشیدیم که ناگهان مردی پیر از دور پیدا شد و با دست به من اشاره کرد و از آنجا که ابو جعفر دوانیقی جاسوس تعیین کرده بود تا شیعه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شناسایی کند تا از این طریق به امام پس از آن حضرت پی ببرد، من به مؤمن طاق گفتم که از اشاره این مرد بر تو و بر خود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دور شو که اگر بلایی پیش آمد، به تو آسیبی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آن مرد پیر همراه شدم تا به درب خانه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شخصی بر درب خانه ایستاده بود و مرا به اندرون راهنمایی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دیدم که نشسته ،است سلام کردم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إِلَى الزَّيْدِيَّةِ وَ لا إِلَى القَدَرِيَّةِ وَ لا إِلَى الْمُعْتَزِلَةِ وَ لا إِلَى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مشکلات خود به هیچ یک از زیدیه، قدریه، معتزله و خوارج رجوع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فدای تو باد پدر بزرگوارت از این دنیا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تو شوم بعد از آن سرور، چه کسی ما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اگر حق تعالی بخواهد تو را هدایت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شما عبدالله می پندارد که بعد از پدرش امام و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عَبْدُ اللَّهِ أَنْ لا يَعْبُدَ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عبدالله می خواهد که بندگی خدا را به جای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ادعای خود دروغ میگوید و امام و خلیفه، شخص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هادی و راهنمای 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 تعالی ،بخواهد شما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راهنما و خلیفه خدا بعد از پدرت شما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را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اطاعت کسی بر تو لازم است و آیا کسی هست که امام و خلیفه تو باشد و تو در امور دینی از او متابعت کنی؟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که از حضرت شنیدم همان هیبتی که از پدر بزرگوارش در من اثر می کرد از او نیز در من راه یافت سپس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رخصت می دهی که مسائلی را که از پدر بزرگوارت سؤال می کردم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 خواهی بپرس لکن به کسی اظهار نکن؛ زیرا دغدغه مضرّت است و از دشمنان ایمن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شروع کردم و مسائل مشکلی که داشتم را پرسیدم و آن حضرت را در هنگام پاسخ مانند دریایی متلاطم و مواج یافتم و به امامت آن حضرت قائل شدم و معترف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من فدای تو باد شیعیان پدر بزرگوارت حیران و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رخصت می دهی که آنان را پنهانی به خدمت شما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را که آثار رشد و صلاح میبینی بیاور مشروط بر آنکه از او عهد و پیمان بگیری که افشا نکند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خرّم و خوشحال از خدمتش بیرون آمدم و با مؤمن طاق ملاقات کردم</w:t>
      </w:r>
      <w:r>
        <w:rPr>
          <w:rFonts w:eastAsia="IRNazanin" w:cs="IRNazanin"/>
          <w:color w:val="111111"/>
          <w:sz w:val="28"/>
          <w:szCs w:val="28"/>
          <w:rtl w:val="true"/>
          <w:lang w:bidi="fa-IR"/>
        </w:rPr>
        <w:t xml:space="preserve">. </w:t>
      </w:r>
      <w:bookmarkStart w:id="705" w:name="pg15563_207529"/>
    </w:p>
    <w:p>
      <w:pPr>
        <w:pStyle w:val="BookText"/>
        <w:rPr/>
      </w:pPr>
      <w:bookmarkEnd w:id="705"/>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الهی و وصول به امام زمان و رسیدن به خدمت وصی پیغمبر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تمام قصه را برای او نقل کردم و بعد از آن فوج فوج شیعیان را به ملاقات آن حضرت می بردم تا آنکه اکثر جماعتی را که می شناختم به خدمت آن حضرت رساندم تا از حیرت و سرگردانی بیرون آمدند</w:t>
      </w:r>
      <w:r>
        <w:rPr>
          <w:rFonts w:eastAsia="IRNazanin" w:cs="IRNazanin"/>
          <w:color w:val="111111"/>
          <w:sz w:val="28"/>
          <w:szCs w:val="28"/>
          <w:rtl w:val="true"/>
          <w:lang w:bidi="fa-IR"/>
        </w:rPr>
        <w:t xml:space="preserve">. </w:t>
      </w:r>
      <w:r>
        <w:rPr>
          <w:rStyle w:val="FootnoteAnchor"/>
          <w:rtl w:val="true"/>
        </w:rPr>
        <w:footnoteReference w:id="343"/>
      </w:r>
    </w:p>
    <w:p>
      <w:pPr>
        <w:pStyle w:val="Heading4"/>
        <w:numPr>
          <w:ilvl w:val="3"/>
          <w:numId w:val="1"/>
        </w:numPr>
        <w:rPr/>
      </w:pPr>
      <w:bookmarkStart w:id="706" w:name="__RefHeading___Toc9541818_2142443653"/>
      <w:bookmarkStart w:id="707" w:name="_Toc257"/>
      <w:bookmarkEnd w:id="706"/>
      <w:r>
        <w:rPr>
          <w:rtl w:val="true"/>
        </w:rPr>
        <w:t xml:space="preserve">معجزهٔ دوازدهم </w:t>
      </w:r>
      <w:r>
        <w:rPr>
          <w:rtl w:val="true"/>
        </w:rPr>
        <w:t xml:space="preserve">: </w:t>
      </w:r>
      <w:r>
        <w:rPr>
          <w:rtl w:val="true"/>
        </w:rPr>
        <w:t>علامت امام</w:t>
      </w:r>
      <w:bookmarkEnd w:id="707"/>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روزی خدمت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امام چیست و او را به چه چیز می 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علامت که یکی از آن ها این است که هر لغتی را می داند و به هر زبانی تکلم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مردی از خراسان داخل شد و بعد از سلام به عربی سخن گفت و از حضرت چیزی پرسید آن حضرت پاسخ او را به زبان خراسانی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خراسانی عرض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من از این جهت به زبان عربی حرف زدم که مبادا شما زبان خراسانی ندانید و شما فصیحتر از من به خراسانی حرف می زنید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اگر من زبان تو را بهتر از تو ندانم پس من چه فضیلتی نسبت به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به من فرمود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 کلام هیچ طایفه ای بر امام پوشیده نیست</w:t>
      </w:r>
      <w:r>
        <w:rPr>
          <w:rFonts w:eastAsia="IRNazanin" w:cs="IRNazanin"/>
          <w:color w:val="111111"/>
          <w:sz w:val="28"/>
          <w:szCs w:val="28"/>
          <w:rtl w:val="true"/>
          <w:lang w:bidi="fa-IR"/>
        </w:rPr>
        <w:t xml:space="preserve">.» </w:t>
      </w:r>
      <w:r>
        <w:rPr>
          <w:rStyle w:val="FootnoteAnchor"/>
          <w:rtl w:val="true"/>
        </w:rPr>
        <w:footnoteReference w:id="344"/>
      </w:r>
      <w:bookmarkStart w:id="708" w:name="pg15563_207530"/>
    </w:p>
    <w:p>
      <w:pPr>
        <w:pStyle w:val="BookText"/>
        <w:rPr/>
      </w:pPr>
      <w:bookmarkEnd w:id="708"/>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لغت خراسانی یا غیر آن حرف بزند، این احتمال وجود دارد که شاید این زبان را یاد گرفته یا با اهل آن لغت ملاقات کرده است که در این اندازه زبان دانستن معجزه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به لغتی سخن گوید و در مورد او احتمال نرود که آن لغت را از دیگری آموخته است در این صورت معلوم می شود که حق تعالی به او آموخته و چنین چیزی از معجزات است و از آنجا که حضرت با کسی از اهل لغت خراسان معاشرت نفرموده سخن گفتن آن حضرت به آن لغت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ابتدای این مختصر و در باب معجزات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که هرگاه شخصی از احوال مردم گذشته خبر دهد و در حق او این احتمال برود که به حسب عادت با مردی که علم به احوال گذشتگان دارد، ملاقات کرده در این صورت معجزه ای رخ نداده است اما اگر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علم از علمای یهود نصاری و غیر آنان ملاقات نکرده باشد و در عین حال از احوال گذشتگان و انبیای سابق خبر دهد به گونه ای که موافق کتاب های آسمانی باشد معلوم میگردد که این دانش را از حق تعالی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این حدیث میتوان استدلال کرد که امام باید در هر صفتی از صفات کمال دارای اضافاتی نسبت به افراد باشد </w:t>
      </w:r>
      <w:r>
        <w:rPr>
          <w:rFonts w:eastAsia="IRNazanin" w:cs="IRNazanin"/>
          <w:color w:val="111111"/>
          <w:sz w:val="28"/>
          <w:szCs w:val="28"/>
          <w:rtl w:val="true"/>
          <w:lang w:bidi="fa-IR"/>
        </w:rPr>
        <w:t>.</w:t>
      </w:r>
    </w:p>
    <w:p>
      <w:pPr>
        <w:pStyle w:val="Heading4"/>
        <w:numPr>
          <w:ilvl w:val="3"/>
          <w:numId w:val="1"/>
        </w:numPr>
        <w:rPr/>
      </w:pPr>
      <w:bookmarkStart w:id="709" w:name="__RefHeading___Toc9541820_2142443653"/>
      <w:bookmarkStart w:id="710" w:name="_Toc258"/>
      <w:bookmarkEnd w:id="709"/>
      <w:r>
        <w:rPr>
          <w:rtl w:val="true"/>
        </w:rPr>
        <w:t xml:space="preserve">معجزه سیزدهم </w:t>
      </w:r>
      <w:r>
        <w:rPr>
          <w:rtl w:val="true"/>
        </w:rPr>
        <w:t xml:space="preserve">: </w:t>
      </w:r>
      <w:r>
        <w:rPr>
          <w:rtl w:val="true"/>
        </w:rPr>
        <w:t>علم به زبان های مختلف</w:t>
      </w:r>
      <w:bookmarkEnd w:id="71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اسحاق و عمّار بن اسحاق روایت شده که خدمت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شخصی غریب که هرگز او را ندیده بودم آمد و با آن </w:t>
      </w:r>
      <w:bookmarkStart w:id="711" w:name="pg15563_207531"/>
    </w:p>
    <w:p>
      <w:pPr>
        <w:pStyle w:val="BookText"/>
        <w:rPr/>
      </w:pPr>
      <w:bookmarkEnd w:id="711"/>
      <w:r>
        <w:rPr>
          <w:rFonts w:ascii="IRNazanin" w:hAnsi="IRNazanin" w:eastAsia="IRNazanin"/>
          <w:color w:val="111111"/>
          <w:sz w:val="28"/>
          <w:sz w:val="28"/>
          <w:szCs w:val="28"/>
          <w:rtl w:val="true"/>
          <w:lang w:bidi="fa-IR"/>
        </w:rPr>
        <w:t>حضرت حرف زد و کلام او شبیه به کلام مرغان بود و آن حضرت نیز به همان طریق به او جواب میداد تا آنکه آن مرد آن چه می خواست عرض کرد و جواب شنید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مانند این کلام را هرگز نشنیده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این زبان مردم چین است اما تمام مردم چین به این زبان سخن نمی گویند بلکه اختلاف بسیاری در زبان آنان است و لیکن امام تو بر تمام زبان ها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فرمایش حضرت تعجب کردم و چون حضرت تعجب مرا دید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عجیب تر آن است که امام زبان تمام مرغان را هم میداند بلکه زبان هر صاحب روحی را نیز می داند</w:t>
      </w:r>
      <w:r>
        <w:rPr>
          <w:rFonts w:eastAsia="IRNazanin" w:cs="IRNazanin"/>
          <w:color w:val="111111"/>
          <w:sz w:val="28"/>
          <w:szCs w:val="28"/>
          <w:rtl w:val="true"/>
          <w:lang w:bidi="fa-IR"/>
        </w:rPr>
        <w:t xml:space="preserve">.» </w:t>
      </w:r>
      <w:r>
        <w:rPr>
          <w:rStyle w:val="FootnoteAnchor"/>
          <w:rtl w:val="true"/>
        </w:rPr>
        <w:footnoteReference w:id="345"/>
      </w:r>
    </w:p>
    <w:p>
      <w:pPr>
        <w:pStyle w:val="Heading4"/>
        <w:numPr>
          <w:ilvl w:val="3"/>
          <w:numId w:val="1"/>
        </w:numPr>
        <w:rPr/>
      </w:pPr>
      <w:bookmarkStart w:id="712" w:name="__RefHeading___Toc9541822_2142443653"/>
      <w:bookmarkStart w:id="713" w:name="_Toc259"/>
      <w:bookmarkEnd w:id="712"/>
      <w:r>
        <w:rPr>
          <w:rtl w:val="true"/>
        </w:rPr>
        <w:t xml:space="preserve">معجزهٔ چهاردهم </w:t>
      </w:r>
      <w:r>
        <w:rPr>
          <w:rtl w:val="true"/>
        </w:rPr>
        <w:t xml:space="preserve">: </w:t>
      </w:r>
      <w:r>
        <w:rPr>
          <w:rtl w:val="true"/>
        </w:rPr>
        <w:t>حرکت درخت</w:t>
      </w:r>
      <w:bookmarkEnd w:id="713"/>
    </w:p>
    <w:p>
      <w:pPr>
        <w:pStyle w:val="BookText"/>
        <w:rPr/>
      </w:pPr>
      <w:r>
        <w:rPr>
          <w:rFonts w:ascii="IRNazanin" w:hAnsi="IRNazanin" w:eastAsia="IRNazanin"/>
          <w:color w:val="111111"/>
          <w:sz w:val="28"/>
          <w:sz w:val="28"/>
          <w:szCs w:val="28"/>
          <w:rtl w:val="true"/>
          <w:lang w:bidi="fa-IR"/>
        </w:rPr>
        <w:t>در کتب معتبر روایت شده که حسن بن عبدالله خدمت امام موسی</w:t>
      </w:r>
    </w:p>
    <w:p>
      <w:pPr>
        <w:pStyle w:val="BookText"/>
        <w:rPr/>
      </w:pPr>
      <w:r>
        <w:rPr>
          <w:rFonts w:ascii="IRNazanin" w:hAnsi="IRNazanin" w:eastAsia="IRNazanin"/>
          <w:color w:val="111111"/>
          <w:sz w:val="28"/>
          <w:sz w:val="28"/>
          <w:szCs w:val="28"/>
          <w:rtl w:val="true"/>
          <w:lang w:bidi="fa-IR"/>
        </w:rPr>
        <w:t xml:space="preserve">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حالی که او را عابدترین مرد زمان خود می دانستند و اعلم علما می پنداشتند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برای پرسش از چند مسأله نزد حضرت رسید و مشکلات خود را از آن حضرت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تمام سؤالات او به نیکی پاسخ گفت به گونه ای که عبدالله </w:t>
      </w:r>
      <w:r>
        <w:rPr>
          <w:rStyle w:val="FootnoteAnchor"/>
          <w:rtl w:val="true"/>
        </w:rPr>
        <w:footnoteReference w:id="346"/>
      </w:r>
      <w:r>
        <w:rPr>
          <w:rFonts w:ascii="IRNazanin" w:hAnsi="IRNazanin" w:eastAsia="IRNazanin"/>
          <w:color w:val="111111"/>
          <w:sz w:val="28"/>
          <w:sz w:val="28"/>
          <w:szCs w:val="28"/>
          <w:rtl w:val="true"/>
          <w:lang w:bidi="fa-IR"/>
        </w:rPr>
        <w:t>حیران فرو ماند سپس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امام زمان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خود اشاره کرد عبدالله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دلیلی </w:t>
      </w:r>
      <w:bookmarkStart w:id="714" w:name="pg15563_207532"/>
    </w:p>
    <w:p>
      <w:pPr>
        <w:pStyle w:val="BookText"/>
        <w:rPr/>
      </w:pPr>
      <w:bookmarkEnd w:id="714"/>
      <w:r>
        <w:rPr>
          <w:rFonts w:ascii="IRNazanin" w:hAnsi="IRNazanin" w:eastAsia="IRNazanin"/>
          <w:color w:val="111111"/>
          <w:sz w:val="28"/>
          <w:sz w:val="28"/>
          <w:szCs w:val="28"/>
          <w:rtl w:val="true"/>
          <w:lang w:bidi="fa-IR"/>
        </w:rPr>
        <w:t xml:space="preserve">می خواهم که سبب اطمینان خاطرم شود حضرت به سمت درختی مقابل قرار داشت اشاره کرد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 درخت برو و بگو موسی بن جعفر تو را طلبیده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نزد آن درخت رفت و پیغام حضرت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درخت راه افتاد و به سرعت خود را خدمت حضرت رساند و در برابر حضرت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برگرد برو و در جای خود قرار بگیر آن درخت به فرمان آن حضرت برگشت و در جای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بعد از مشاهده این امر ،عجیب عزلت اختیار کرد و بر عقیده حق بود تا از دنیا رفت</w:t>
      </w:r>
      <w:r>
        <w:rPr>
          <w:rFonts w:eastAsia="IRNazanin" w:cs="IRNazanin"/>
          <w:color w:val="111111"/>
          <w:sz w:val="28"/>
          <w:szCs w:val="28"/>
          <w:rtl w:val="true"/>
          <w:lang w:bidi="fa-IR"/>
        </w:rPr>
        <w:t xml:space="preserve">. </w:t>
      </w:r>
      <w:r>
        <w:rPr>
          <w:rStyle w:val="FootnoteAnchor"/>
          <w:rtl w:val="true"/>
        </w:rPr>
        <w:footnoteReference w:id="347"/>
      </w:r>
    </w:p>
    <w:p>
      <w:pPr>
        <w:pStyle w:val="Heading4"/>
        <w:numPr>
          <w:ilvl w:val="3"/>
          <w:numId w:val="1"/>
        </w:numPr>
        <w:rPr/>
      </w:pPr>
      <w:bookmarkStart w:id="715" w:name="__RefHeading___Toc9541824_2142443653"/>
      <w:bookmarkStart w:id="716" w:name="_Toc260"/>
      <w:bookmarkEnd w:id="715"/>
      <w:r>
        <w:rPr>
          <w:rtl w:val="true"/>
        </w:rPr>
        <w:t xml:space="preserve">معجزه پانزدهم </w:t>
      </w:r>
      <w:r>
        <w:rPr>
          <w:rtl w:val="true"/>
        </w:rPr>
        <w:t xml:space="preserve">: </w:t>
      </w:r>
      <w:r>
        <w:rPr>
          <w:rtl w:val="true"/>
        </w:rPr>
        <w:t>خبر از غیب</w:t>
      </w:r>
      <w:bookmarkEnd w:id="716"/>
    </w:p>
    <w:p>
      <w:pPr>
        <w:pStyle w:val="Heading5"/>
        <w:numPr>
          <w:ilvl w:val="4"/>
          <w:numId w:val="1"/>
        </w:numPr>
        <w:rPr/>
      </w:pPr>
      <w:bookmarkStart w:id="717" w:name="__RefHeading___Toc9541826_2142443653"/>
      <w:bookmarkStart w:id="718" w:name="_Toc261"/>
      <w:bookmarkEnd w:id="717"/>
      <w:r>
        <w:rPr>
          <w:rtl w:val="true"/>
        </w:rPr>
        <w:t>اشاره</w:t>
      </w:r>
      <w:bookmarkEnd w:id="718"/>
    </w:p>
    <w:p>
      <w:pPr>
        <w:pStyle w:val="BookText"/>
        <w:rPr/>
      </w:pPr>
      <w:r>
        <w:rPr>
          <w:rFonts w:ascii="IRNazanin" w:hAnsi="IRNazanin" w:eastAsia="IRNazanin"/>
          <w:color w:val="111111"/>
          <w:sz w:val="28"/>
          <w:sz w:val="28"/>
          <w:szCs w:val="28"/>
          <w:rtl w:val="true"/>
          <w:lang w:bidi="fa-IR"/>
        </w:rPr>
        <w:t xml:space="preserve">در کتب معتبره روایت شده هنگامی که هارون الرشيد،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حبس کرد ابو یوسف و محمد بن حسن که از علمای عظیم القدر آن عصر در میان سنیان بودند و از شاگردان ابوحنیفه محسوب می شدند با یکدیگر قرار گذاشتند که نزد موسی بن جعفر علیهما السلام بروند و از او مسائل علمی بپرسند و با بحث او را محکوم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قصد خدمت آن حضرت آمدند و همین که داخل شدند مردی که از جانب سندی بن شاهک و از ملازمان هارون الرشید بر آن حضرت گماشته شده بود، بیرون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من تمام شد و من به خانه خود میروم تا فردا دوباره بازگردم و اگر شما کاری دارید آن را انجام دهم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کاری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آن مرد رفت آن حضرت متوجه ابویوسف و محمد بن حسن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نمی کنید از این مرد که امشب از دنیا میرود اما می گوید فردا می آیم و کار تو را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دو به یکدیگر نگاهی کردند و برخاسته بیرون رفتند؛ بدون آنکه از آن حضرت چیزی بپرسند و با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آمده ایم تا از او مسائل حلال و حرام را بپرسیم و او خبر از غیب میدهد از این رو کسی را معین کردند تا بر درب خانه آن شخص مراقب باشد و حال آن مرد را تفحص کند تا ببینند پیش بینی ،حضرت صادق است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گماشته بر درب مسجدی که نزدیک خانه آن شخص بود، نشست و منتظر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از نیمه گذشت فریاد و فغان از آن خانه برآمد و چون از حقیقت حال پرسید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خانه ناگهان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گماشته آمد و ابویوسف و محمد بن حسن را خبردار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روز دیگر به خدمت آن حضرت آمدند و عرض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خواهیم بدانیم که شما این علم را از کجا به دست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علم از علومی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 بن ابی طالب علیهما السلام تعلیم فرموده و دیگران به این علم راهی ندارند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هر چه خواستند که حرف دیگری بزنند و از مسأله ای تحقیق کنند نتوانستند</w:t>
      </w:r>
      <w:r>
        <w:rPr>
          <w:rFonts w:eastAsia="IRNazanin" w:cs="IRNazanin"/>
          <w:color w:val="111111"/>
          <w:sz w:val="28"/>
          <w:szCs w:val="28"/>
          <w:rtl w:val="true"/>
          <w:lang w:bidi="fa-IR"/>
        </w:rPr>
        <w:t xml:space="preserve">. </w:t>
      </w:r>
      <w:r>
        <w:rPr>
          <w:rStyle w:val="FootnoteAnchor"/>
          <w:rtl w:val="true"/>
        </w:rPr>
        <w:footnoteReference w:id="348"/>
      </w:r>
      <w:bookmarkStart w:id="719" w:name="pg15563_207534"/>
    </w:p>
    <w:p>
      <w:pPr>
        <w:pStyle w:val="Heading5"/>
        <w:numPr>
          <w:ilvl w:val="4"/>
          <w:numId w:val="1"/>
        </w:numPr>
        <w:rPr/>
      </w:pPr>
      <w:bookmarkStart w:id="720" w:name="__RefHeading___Toc9541828_2142443653"/>
      <w:bookmarkStart w:id="721" w:name="_Toc262"/>
      <w:bookmarkEnd w:id="719"/>
      <w:bookmarkEnd w:id="720"/>
      <w:r>
        <w:rPr>
          <w:rtl w:val="true"/>
        </w:rPr>
        <w:t>خصال حضرت</w:t>
      </w:r>
      <w:bookmarkEnd w:id="721"/>
    </w:p>
    <w:p>
      <w:pPr>
        <w:pStyle w:val="BookText"/>
        <w:rPr/>
      </w:pPr>
      <w:r>
        <w:rPr>
          <w:rFonts w:ascii="IRNazanin" w:hAnsi="IRNazanin" w:eastAsia="IRNazanin"/>
          <w:color w:val="111111"/>
          <w:sz w:val="28"/>
          <w:sz w:val="28"/>
          <w:szCs w:val="28"/>
          <w:rtl w:val="true"/>
          <w:lang w:bidi="fa-IR"/>
        </w:rPr>
        <w:t>اما اوصاف حمیده و خصال پسندیده آن حضرت و مواعظ و نصایح آن بزرگوار بسیار است و ما در این مختصر با ذکر شمه ای از آن این اوراق را مزین می کنیم</w:t>
      </w:r>
      <w:r>
        <w:rPr>
          <w:rFonts w:eastAsia="IRNazanin" w:cs="IRNazanin"/>
          <w:color w:val="111111"/>
          <w:sz w:val="28"/>
          <w:szCs w:val="28"/>
          <w:rtl w:val="true"/>
          <w:lang w:bidi="fa-IR"/>
        </w:rPr>
        <w:t>.</w:t>
      </w:r>
    </w:p>
    <w:p>
      <w:pPr>
        <w:pStyle w:val="Heading5"/>
        <w:numPr>
          <w:ilvl w:val="4"/>
          <w:numId w:val="1"/>
        </w:numPr>
        <w:rPr/>
      </w:pPr>
      <w:bookmarkStart w:id="722" w:name="__RefHeading___Toc9541830_2142443653"/>
      <w:bookmarkStart w:id="723" w:name="_Toc263"/>
      <w:bookmarkEnd w:id="722"/>
      <w:r>
        <w:rPr>
          <w:rtl w:val="true"/>
        </w:rPr>
        <w:t>عبادت حضرت</w:t>
      </w:r>
      <w:bookmarkEnd w:id="723"/>
    </w:p>
    <w:p>
      <w:pPr>
        <w:pStyle w:val="BookText"/>
        <w:rPr/>
      </w:pPr>
      <w:r>
        <w:rPr>
          <w:rFonts w:ascii="IRNazanin" w:hAnsi="IRNazanin" w:eastAsia="IRNazanin"/>
          <w:color w:val="111111"/>
          <w:sz w:val="28"/>
          <w:sz w:val="28"/>
          <w:szCs w:val="28"/>
          <w:rtl w:val="true"/>
          <w:lang w:bidi="fa-IR"/>
        </w:rPr>
        <w:t>عبادت آن حضرت به اندازه ای بود که همیشه نافله شب را به نماز صبح متصل می ساخت و تعقیب صبح را به چاشت می رساند و بعد از آنکه به سجده شکر می رفت تا وقت زوال آفتاب در سجده بود و همیشه محاسن مبارکش از آب چشمش خیس بود و با وجود این همه عبادت مکرّر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اَسْتَلُكَ الرّاحَةَ عِنْدَ الْمَوْتِ وَ الْعَفْوَ عِنْدَ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پروردگار ،من از تو راحتی در وقت مردن و عفو در وقت حساب را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مکرر در سجده شکر می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عَظُمَ الذَّنْبُ مِنْ عَبْدِكَ فَلْيَحْسُنِ الْعَفْرُ مِنْ عِندِكَ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خداوند من گناه از جانب بنده تو بس بزرگ است پس عفو و آمرزش از جانب خود را نیکو گردان </w:t>
      </w:r>
      <w:r>
        <w:rPr>
          <w:rFonts w:eastAsia="IRNazanin" w:cs="IRNazanin"/>
          <w:color w:val="111111"/>
          <w:sz w:val="28"/>
          <w:szCs w:val="28"/>
          <w:rtl w:val="true"/>
          <w:lang w:bidi="fa-IR"/>
        </w:rPr>
        <w:t xml:space="preserve">. </w:t>
      </w:r>
      <w:r>
        <w:rPr>
          <w:rStyle w:val="FootnoteAnchor"/>
          <w:rtl w:val="true"/>
        </w:rPr>
        <w:footnoteReference w:id="349"/>
      </w:r>
    </w:p>
    <w:p>
      <w:pPr>
        <w:pStyle w:val="Heading5"/>
        <w:numPr>
          <w:ilvl w:val="4"/>
          <w:numId w:val="1"/>
        </w:numPr>
        <w:rPr/>
      </w:pPr>
      <w:bookmarkStart w:id="724" w:name="__RefHeading___Toc9541832_2142443653"/>
      <w:bookmarkStart w:id="725" w:name="_Toc264"/>
      <w:bookmarkEnd w:id="724"/>
      <w:r>
        <w:rPr>
          <w:rtl w:val="true"/>
        </w:rPr>
        <w:t>سخاوت حضرت</w:t>
      </w:r>
      <w:bookmarkEnd w:id="725"/>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سخاوت آن جناب نیز به اندازه ای بود که کیسه های زری که عطا می نمود </w:t>
      </w:r>
      <w:bookmarkStart w:id="726" w:name="pg15563_207535"/>
    </w:p>
    <w:p>
      <w:pPr>
        <w:pStyle w:val="BookText"/>
        <w:rPr/>
      </w:pPr>
      <w:bookmarkEnd w:id="726"/>
      <w:r>
        <w:rPr>
          <w:rFonts w:ascii="IRNazanin" w:hAnsi="IRNazanin" w:eastAsia="IRNazanin"/>
          <w:color w:val="111111"/>
          <w:sz w:val="28"/>
          <w:sz w:val="28"/>
          <w:szCs w:val="28"/>
          <w:rtl w:val="true"/>
          <w:lang w:bidi="fa-IR"/>
        </w:rPr>
        <w:t>از دویست اشرفی کمتر نبود و اگر از کسی نزد آن حضرت نام می بردند که وی شما را به بدی یاد می کند برای آن شخص عطایی مقرّر می کرد و از خوان جود و احسان خود برای او مرحمت می نمود</w:t>
      </w:r>
      <w:r>
        <w:rPr>
          <w:rFonts w:eastAsia="IRNazanin" w:cs="IRNazanin"/>
          <w:color w:val="111111"/>
          <w:sz w:val="28"/>
          <w:szCs w:val="28"/>
          <w:rtl w:val="true"/>
          <w:lang w:bidi="fa-IR"/>
        </w:rPr>
        <w:t>.</w:t>
      </w:r>
    </w:p>
    <w:p>
      <w:pPr>
        <w:pStyle w:val="Heading5"/>
        <w:numPr>
          <w:ilvl w:val="4"/>
          <w:numId w:val="1"/>
        </w:numPr>
        <w:rPr/>
      </w:pPr>
      <w:bookmarkStart w:id="727" w:name="__RefHeading___Toc9541834_2142443653"/>
      <w:bookmarkStart w:id="728" w:name="_Toc265"/>
      <w:bookmarkEnd w:id="727"/>
      <w:r>
        <w:rPr>
          <w:rtl w:val="true"/>
        </w:rPr>
        <w:t>نصایح حضرت</w:t>
      </w:r>
      <w:bookmarkEnd w:id="728"/>
    </w:p>
    <w:p>
      <w:pPr>
        <w:pStyle w:val="BookText"/>
        <w:rPr/>
      </w:pPr>
      <w:r>
        <w:rPr>
          <w:rFonts w:ascii="IRNazanin" w:hAnsi="IRNazanin" w:eastAsia="IRNazanin"/>
          <w:color w:val="111111"/>
          <w:sz w:val="28"/>
          <w:sz w:val="28"/>
          <w:szCs w:val="28"/>
          <w:rtl w:val="true"/>
          <w:lang w:bidi="fa-IR"/>
        </w:rPr>
        <w:t>از نصایح آن حضرت، آن است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در گوش راست تو کلمات ناشایست گفت و تو را به چیزهای بد نسبت داد و همان شخص در گوش چپ تو عذر خواست و یا انکار کرد و گفت که من چیز بدی به شما نگفته ام از او بشنوید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عذر او را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درگذرید و به روی او نیاورید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مقام نصیحت می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اسْتَوى يَوْمَاهُ فَهُوَ مَغْبُونٌ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دو روز او مساوی باشد مغبون و زیانکار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آدمی باید هر روز در اعمال صالحه به گونه ای سعی کند که بهتر از روز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آخِرُ يَوْمِهِ شَرَّهُما فَهُوَ مَلْعُونُ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که روز آخرش بدتر از روز اولش باشد از رحمت الهی به دور است</w:t>
      </w:r>
      <w:r>
        <w:rPr>
          <w:rFonts w:eastAsia="IRNazanin" w:cs="IRNazanin"/>
          <w:color w:val="111111"/>
          <w:sz w:val="28"/>
          <w:szCs w:val="28"/>
          <w:rtl w:val="true"/>
          <w:lang w:bidi="fa-IR"/>
        </w:rPr>
        <w:t xml:space="preserve">. </w:t>
      </w:r>
      <w:r>
        <w:rPr>
          <w:rStyle w:val="FootnoteAnchor"/>
          <w:rtl w:val="true"/>
        </w:rPr>
        <w:footnoteReference w:id="350"/>
      </w:r>
    </w:p>
    <w:p>
      <w:pPr>
        <w:pStyle w:val="Heading5"/>
        <w:numPr>
          <w:ilvl w:val="4"/>
          <w:numId w:val="1"/>
        </w:numPr>
        <w:rPr/>
      </w:pPr>
      <w:bookmarkStart w:id="729" w:name="__RefHeading___Toc9541836_2142443653"/>
      <w:bookmarkStart w:id="730" w:name="_Toc266"/>
      <w:bookmarkEnd w:id="729"/>
      <w:r>
        <w:rPr>
          <w:rtl w:val="true"/>
        </w:rPr>
        <w:t>شهادت حضرت</w:t>
      </w:r>
      <w:bookmarkEnd w:id="730"/>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آن حضرت معجزات بزرگ ظاهر میشد و در علوم در مرتبه </w:t>
      </w:r>
      <w:bookmarkStart w:id="731" w:name="pg15563_207536"/>
    </w:p>
    <w:p>
      <w:pPr>
        <w:pStyle w:val="BookText"/>
        <w:rPr/>
      </w:pPr>
      <w:bookmarkEnd w:id="731"/>
      <w:r>
        <w:rPr>
          <w:rFonts w:ascii="IRNazanin" w:hAnsi="IRNazanin" w:eastAsia="IRNazanin"/>
          <w:color w:val="111111"/>
          <w:sz w:val="28"/>
          <w:sz w:val="28"/>
          <w:szCs w:val="28"/>
          <w:rtl w:val="true"/>
          <w:lang w:bidi="fa-IR"/>
        </w:rPr>
        <w:t>کمال بود و در اوصاف حمیده بعد از پدر بزرگوارش بی مانند بود هارون الرشید وحشت کرد و ترسید که با وجود آن جناب، مردم از او روی برگردانند از این رو درصدد قتل آن حضرت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دیگر آن بود که بدخواهان از روی حسد به هارون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مشرق و مغرب عالم زکات و خمس مال خود را برای موسی بن جعفر علیهما السلام می آورند از این رو هارون ترسید که مبادا حضرت داعیه خروج به خاطرش برسد؛ بنابراین قصد قتل آن حضرت را نمود</w:t>
      </w:r>
      <w:r>
        <w:rPr>
          <w:rFonts w:eastAsia="IRNazanin" w:cs="IRNazanin"/>
          <w:color w:val="111111"/>
          <w:sz w:val="28"/>
          <w:szCs w:val="28"/>
          <w:rtl w:val="true"/>
          <w:lang w:bidi="fa-IR"/>
        </w:rPr>
        <w:t>.</w:t>
      </w:r>
    </w:p>
    <w:p>
      <w:pPr>
        <w:pStyle w:val="Heading5"/>
        <w:numPr>
          <w:ilvl w:val="4"/>
          <w:numId w:val="1"/>
        </w:numPr>
        <w:rPr/>
      </w:pPr>
      <w:bookmarkStart w:id="732" w:name="__RefHeading___Toc9541838_2142443653"/>
      <w:bookmarkStart w:id="733" w:name="_Toc267"/>
      <w:bookmarkEnd w:id="732"/>
      <w:r>
        <w:rPr>
          <w:rtl w:val="true"/>
        </w:rPr>
        <w:t>خيانت على بن اسماعيل</w:t>
      </w:r>
      <w:bookmarkEnd w:id="733"/>
    </w:p>
    <w:p>
      <w:pPr>
        <w:pStyle w:val="BookText"/>
        <w:rPr/>
      </w:pPr>
      <w:r>
        <w:rPr>
          <w:rFonts w:ascii="IRNazanin" w:hAnsi="IRNazanin" w:eastAsia="IRNazanin"/>
          <w:color w:val="111111"/>
          <w:sz w:val="28"/>
          <w:sz w:val="28"/>
          <w:szCs w:val="28"/>
          <w:rtl w:val="true"/>
          <w:lang w:bidi="fa-IR"/>
        </w:rPr>
        <w:t xml:space="preserve">امّا علت اصلی شهادت آن حضرت این بود که چون هارون الرشید، پسر خود را به جعفر بن محمد بن اشعث سپرد یحیی بن خالد برمکی که وزیر هارون الرشید بود ترسید که مبادا بعد از هارون خلافت به آن پسر برسد و آن پسر، جعفر بن محمّد بن اشعث را وزیر خود گرداند و وزارت او به مخاطره افتد؛ پس به فکر دور و درازی فرو رفت و در آخر به این نتیجه رسید که نزد هارون علی 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پسرزاده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بستاید تا هارون پسر خود را به او بسپارد و به این ترتیب جعفر بن محم محمد بن اشعث از وزارت آینده بی بهره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یقین داشت که اگر هارون پسر خود را به علی بن اسماعیل بسپارد و آن پسر بعد از هارون به خلافت رسد هرگز وزارت خود را به علی بن اسماعیل نخواهد داد نزد هارون از علی بن اسماعیل تعریف بسیار کرد و مکتوبی به او نوشت که به این جا بیا تا معلم پسر هارون الرشید شوی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اسماعیل چون نامه یحیی بن خالد برمکی را مطالعه کرد، هوای </w:t>
      </w:r>
    </w:p>
    <w:p>
      <w:pPr>
        <w:pStyle w:val="BookText"/>
        <w:rPr/>
      </w:pPr>
      <w:r>
        <w:rPr>
          <w:rFonts w:ascii="IRNazanin" w:hAnsi="IRNazanin" w:eastAsia="IRNazanin"/>
          <w:color w:val="111111"/>
          <w:sz w:val="28"/>
          <w:sz w:val="28"/>
          <w:szCs w:val="28"/>
          <w:rtl w:val="true"/>
          <w:lang w:bidi="fa-IR"/>
        </w:rPr>
        <w:t>دولت و قرب سلطان در سرش افتاد و عزم جزم کرد که متوجه بغداد شود، بلکه بتواند در آنجا با هارون الرشید ملاقات کند و به تعلیم فرزند هارون مشغول شود و به رفاه دنیایی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خدمت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تا با آن حضرت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خطاب به علی بن اسماعیل کرد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برادر من با کدام انگیزه به بغداد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 بسیار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قرض تو را ادا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راضی نشد و عذر آورد حضرت بار دیگر او را از رفتن منع نمود و او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جد قصد رفتن کردهای پس از خدا بترس و فرزندان مرا یتیم</w:t>
      </w:r>
    </w:p>
    <w:p>
      <w:pPr>
        <w:pStyle w:val="BookText"/>
        <w:rPr/>
      </w:pP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سیصد مثقال طلا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اسماعیل برخاست تا روانه شود اما حضرت کیسۀ دیگری به او عطا نمود که در آن چهار هزار درهم بود و همان سخن را تکرار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علی بن اسماعیل از مجلس آن حضرت بیرون رفت آن سرور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خون من سعی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اصحاب که حاضر بودند عرض نمودند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 دانید که او چنین خواهد کرد پس چرا این قدر به او مرحمت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کرده است که هرگاه فامیل تو صله رحم نماید و دیگری در قطع آن بکوشد حق تعالى أن فاميل قاطع رحم را قطع خواهد کرد از این رو من نیز رعایت صله رحم نمودم تا </w:t>
      </w:r>
    </w:p>
    <w:p>
      <w:pPr>
        <w:pStyle w:val="BookText"/>
        <w:rPr/>
      </w:pPr>
      <w:r>
        <w:rPr>
          <w:rFonts w:ascii="IRNazanin" w:hAnsi="IRNazanin" w:eastAsia="IRNazanin"/>
          <w:color w:val="111111"/>
          <w:sz w:val="28"/>
          <w:sz w:val="28"/>
          <w:szCs w:val="28"/>
          <w:rtl w:val="true"/>
          <w:lang w:bidi="fa-IR"/>
        </w:rPr>
        <w:t>او هنگامی که اراده قطع رحم ،کند خدای تعالی او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 بن اسماعیل به بغداد ،رسید یحیی بن خالد او را خدمت هارون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چیزی که هارون از او پرسید احوال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اسماعیل برای آنکه به هارون نشان دهد که با او یک رنگ است و او را دوست می دارد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در یک زمان دو خلیفه نبوده است همانا از مشرق و مغرب عالم مردم مال بسیار برای موسی بن جعفر علیهما السلام می آورند و من خود شاهد بودم که او دهی را از صاحبش به سی هزار مثقال طلا خرید امّا صاحب ده بعد از دیدن اشرفی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نوع دینار نمی خواهم و از فلان نوع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حضرت فرمود تا آن زر را حاضر کردند و سی هزار مثقال طلا به نوعی که آن مرد طلبیده بود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این گفتگو را به دل گرفت و در آن سال به بهانه سفر حج به مدینه رفت و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نمود و پنهان از مردم آن حضرت را به بصره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تا آن حضرت را به بغداد برده و در خانه سندی بن شاهک که در آن وقت داروغه بغداد بود،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وارد شده که آن حضرت آن قدر در زندان هارون ماند و از محنت زندان به گونه ای لاغر و ضعیف و بی قوت شده بود که در وقت ایستادن به نماز با اندک بادی که میوزید آن حضرت تکان می خورد و نزدیک به افتادن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فرمان هارون الرشید، به آن حضرت زهر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خورانیدند که در ادامه بیان خواهد شد</w:t>
      </w:r>
      <w:r>
        <w:rPr>
          <w:rFonts w:eastAsia="IRNazanin" w:cs="IRNazanin"/>
          <w:color w:val="111111"/>
          <w:sz w:val="28"/>
          <w:szCs w:val="28"/>
          <w:rtl w:val="true"/>
          <w:lang w:bidi="fa-IR"/>
        </w:rPr>
        <w:t xml:space="preserve">. </w:t>
      </w:r>
      <w:bookmarkStart w:id="734" w:name="pg15563_207539"/>
    </w:p>
    <w:p>
      <w:pPr>
        <w:pStyle w:val="Heading5"/>
        <w:numPr>
          <w:ilvl w:val="4"/>
          <w:numId w:val="1"/>
        </w:numPr>
        <w:rPr/>
      </w:pPr>
      <w:bookmarkStart w:id="735" w:name="__RefHeading___Toc9541840_2142443653"/>
      <w:bookmarkStart w:id="736" w:name="_Toc268"/>
      <w:bookmarkEnd w:id="734"/>
      <w:bookmarkEnd w:id="735"/>
      <w:r>
        <w:rPr>
          <w:rtl w:val="true"/>
        </w:rPr>
        <w:t>عاقبت على بن اسماعيل</w:t>
      </w:r>
      <w:bookmarkEnd w:id="736"/>
    </w:p>
    <w:p>
      <w:pPr>
        <w:pStyle w:val="BookText"/>
        <w:rPr/>
      </w:pPr>
      <w:r>
        <w:rPr>
          <w:rFonts w:ascii="IRNazanin" w:hAnsi="IRNazanin" w:eastAsia="IRNazanin"/>
          <w:color w:val="111111"/>
          <w:sz w:val="28"/>
          <w:sz w:val="28"/>
          <w:szCs w:val="28"/>
          <w:rtl w:val="true"/>
          <w:lang w:bidi="fa-IR"/>
        </w:rPr>
        <w:t>در هر حال علی بن اسماعیل بعد از آنکه شکایت و مذمت آن حضرت را نزد هارون الرشید نمود هارون فرمان داد تا دویست هزار درهم به او بدهند و آن مبلغ را در عوض دهی حواله کردند و او گروهی را مقرر کرد تا بروند و آن مال را بیاورند و در انتظار بود که بیمار شد و آن مبلغ را در حالت احتضار برایش آوردند و او هیچ نفعی از آن پول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گماشتگان او به دنبال آن مبلغ رفتند روزی علی بن اسماعیل به دار الخلا رفت تا قضای حاجت نماید در آن خلا چاهی کنده بودند که بسیار عمیق بود و سر آن چاه را با چوبی تنگ کرده بودند تا نشستن بر سر چاه مقدور گردد اما همین که علی بن اسماعیل داخل شد و بر سر چاه نشست تا به قضای حاجت مشغول شود یکی از آن چوبها شکست و علی بن اسماعیل در آن چاه افتاد و هنگام افتادن تیزی چوب شکمش را درید و او در میان چاه با شکم پاره فریاد میزد تا اینکه برخی از اهل خانه خبردار شدند و او را با آن حال بیرون آورده و خوابانیدند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حالش متغیر شده نزدیک به مرگ بود که گماشتگان او با انبوهی از طلا آمدند و در آن حال وی افسوس می خورد که این طلاها به چه کار می آید و مالی که نتوان از آن نفع برد به چه دردی می خورد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حسرت تمام از دنیا رفت و درستی سخن آن حضرت ظاهر شد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فامیلی با فامیل دیگر ،خود نیکی را قطع نماید حق تعالی نیز او را قطع می کند</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737" w:name="pg15563_207540"/>
    </w:p>
    <w:p>
      <w:pPr>
        <w:pStyle w:val="Heading5"/>
        <w:numPr>
          <w:ilvl w:val="4"/>
          <w:numId w:val="1"/>
        </w:numPr>
        <w:rPr/>
      </w:pPr>
      <w:bookmarkStart w:id="738" w:name="__RefHeading___Toc9541842_2142443653"/>
      <w:bookmarkStart w:id="739" w:name="_Toc269"/>
      <w:bookmarkEnd w:id="737"/>
      <w:bookmarkEnd w:id="738"/>
      <w:r>
        <w:rPr>
          <w:rtl w:val="true"/>
        </w:rPr>
        <w:t>طريقه شهادت حضرت</w:t>
      </w:r>
      <w:bookmarkEnd w:id="739"/>
    </w:p>
    <w:p>
      <w:pPr>
        <w:pStyle w:val="BookText"/>
        <w:rPr/>
      </w:pPr>
      <w:r>
        <w:rPr>
          <w:rFonts w:ascii="IRNazanin" w:hAnsi="IRNazanin" w:eastAsia="IRNazanin"/>
          <w:color w:val="111111"/>
          <w:sz w:val="28"/>
          <w:sz w:val="28"/>
          <w:szCs w:val="28"/>
          <w:rtl w:val="true"/>
          <w:lang w:bidi="fa-IR"/>
        </w:rPr>
        <w:t xml:space="preserve">اما طريق زهر دادن هارون الرشید به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روش نقل شده است طبق روایت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هارون الرشید از علی بن اسماعیل آن خبرها را شنید و از گروهی از کینه جویان آن حضرت مطالبی را شنید از کثرت شیعیان آن حضرت به وحشت افتاد ترسید که آن جناب، ادعای امامت کرده خروج کند و ملک و دولت را از دست او خارج سازد؛ از این رو رشته نخی را به زهر آلوده کرد و در سوزنی کشید و به دست خود، آن سوزن را بر چند رطب زد تا آن رشته زهرآلود، زهر را به رطب داخل کند و برخی گفته اند که هفت رطب را آلوده به زهر کرد و آن رطب های زهر آلود را در میان بیست عدد رطب پنهان کرد و به خادم داد تا برای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 و به خادم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بن جعفر بگو که هارون میگوید که تمام این رطب ها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خادم امر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جا بمان تا تمام رطب ها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 که این کار را به سندی بن شاهک محول کرد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سبب اینکه هارون آشکارا حضرت را شهید نکرد، آن است که چون گمان می کرد شیعیان بسیارند و ترسید که با قتل آشکارای آن حضرت شیعیان بر او خروج کنند</w:t>
      </w:r>
      <w:r>
        <w:rPr>
          <w:rFonts w:eastAsia="IRNazanin" w:cs="IRNazanin"/>
          <w:color w:val="111111"/>
          <w:sz w:val="28"/>
          <w:szCs w:val="28"/>
          <w:rtl w:val="true"/>
          <w:lang w:bidi="fa-IR"/>
        </w:rPr>
        <w:t>.</w:t>
      </w:r>
    </w:p>
    <w:p>
      <w:pPr>
        <w:pStyle w:val="Heading5"/>
        <w:numPr>
          <w:ilvl w:val="4"/>
          <w:numId w:val="1"/>
        </w:numPr>
        <w:rPr/>
      </w:pPr>
      <w:bookmarkStart w:id="740" w:name="__RefHeading___Toc9541844_2142443653"/>
      <w:bookmarkStart w:id="741" w:name="_Toc270"/>
      <w:bookmarkEnd w:id="740"/>
      <w:r>
        <w:rPr>
          <w:rtl w:val="true"/>
        </w:rPr>
        <w:t>اجازه شهادت حضرت توسط علمای عصر</w:t>
      </w:r>
      <w:bookmarkEnd w:id="741"/>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نقل کرده اند که برای احتیاط نزد علمای عصر نامه فرستاد و پرسید که اگر کسی وجود داشته باشد که در صورت زنده ماندن او تعداد زیادی کشته </w:t>
      </w:r>
      <w:bookmarkStart w:id="742" w:name="pg15563_207541"/>
    </w:p>
    <w:p>
      <w:pPr>
        <w:pStyle w:val="BookText"/>
        <w:rPr/>
      </w:pPr>
      <w:bookmarkEnd w:id="742"/>
      <w:r>
        <w:rPr>
          <w:rFonts w:ascii="IRNazanin" w:hAnsi="IRNazanin" w:eastAsia="IRNazanin"/>
          <w:color w:val="111111"/>
          <w:sz w:val="28"/>
          <w:sz w:val="28"/>
          <w:szCs w:val="28"/>
          <w:rtl w:val="true"/>
          <w:lang w:bidi="fa-IR"/>
        </w:rPr>
        <w:t>شوند و اگر او کشته شود، گروه بسیاری از مرگ نجات می یابند، آن یک نفر را می توان کشت؟</w:t>
      </w:r>
    </w:p>
    <w:p>
      <w:pPr>
        <w:pStyle w:val="BookText"/>
        <w:rPr/>
      </w:pPr>
      <w:r>
        <w:rPr>
          <w:rFonts w:ascii="IRNazanin" w:hAnsi="IRNazanin" w:eastAsia="IRNazanin"/>
          <w:color w:val="111111"/>
          <w:sz w:val="28"/>
          <w:sz w:val="28"/>
          <w:szCs w:val="28"/>
          <w:rtl w:val="true"/>
          <w:lang w:bidi="fa-IR"/>
        </w:rPr>
        <w:t xml:space="preserve">هر یک از علما در جواب نوشتند و مهر کردند که اگر چنین باشد، کشتن آن یک نفر واجب است؛ در حالی که تمام فتوادهندگان می دانستند که مراد هارون، قتل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آنان بدون مضایقه، مطابق خواسته هارون فتوا دادند و از غضب خدا و جدّش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کتب روایت شده که وقتی هارون از علمای آن زمان این فتوا را خواست شیخ بهلول و بنا بر روایتی شخص دیگری و بنا بر قولی دو نفر خدمت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چنین مسأله ای از علما پرسیده و آنان در جواب چنان می نویسند و می دانیم که نزد ما نیز نامه خواهد فرستاد و ما متحیر مانده ایم که اگر آنچه آنان نوشته اند ما نیز بنویسم جواب خدا و رسول او را چه بگوییم و اگر ننویسیم از حکم قتل هارون می 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 اظهار دیوانگی نمایید؛ زیرا اگر آنان بفهمند که شما دیوانه شده اید دست از شما بر می دارند و متعرّض شما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فرموده آن حضرت خود را به دیوانگی زدند</w:t>
      </w:r>
      <w:r>
        <w:rPr>
          <w:rFonts w:eastAsia="IRNazanin" w:cs="IRNazanin"/>
          <w:color w:val="111111"/>
          <w:sz w:val="28"/>
          <w:szCs w:val="28"/>
          <w:rtl w:val="true"/>
          <w:lang w:bidi="fa-IR"/>
        </w:rPr>
        <w:t>.</w:t>
      </w:r>
    </w:p>
    <w:p>
      <w:pPr>
        <w:pStyle w:val="Heading5"/>
        <w:numPr>
          <w:ilvl w:val="4"/>
          <w:numId w:val="1"/>
        </w:numPr>
        <w:rPr/>
      </w:pPr>
      <w:bookmarkStart w:id="743" w:name="__RefHeading___Toc9541846_2142443653"/>
      <w:bookmarkStart w:id="744" w:name="_Toc271"/>
      <w:bookmarkEnd w:id="743"/>
      <w:r>
        <w:rPr>
          <w:rtl w:val="true"/>
        </w:rPr>
        <w:t>رطب مسموم</w:t>
      </w:r>
      <w:bookmarkEnd w:id="744"/>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فرستاده هارون الرشید آن رطبها را خدمت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پیغام هارون الرشید را به آن حضرت رساند و عرض </w:t>
      </w:r>
    </w:p>
    <w:p>
      <w:p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هارون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این رطبها را تناول کنید، سپس خودش در برابر آن حضرت ایستاد امام خلالی طلبید و یک یک آن رطب ها را با آن خلال بر میداشت و تناول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یکی از سگ های هارون الرشید که بسیار مورد علاقه او بود و هارون طوق طلایی در گردن او کرده بود و زنجیر طلا و میخ طلا برای او ساخته بود و از شدت علاقه اش به آن سگ هر جا که می نشست آن سگ را نزدیک آن مکان می بست میخ خود را از زمین کنده و خود را رسانید و در برابر آن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آن خلالی که در دست داشت، یکی از رطب ها را پیش آن سگ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آن رطب را خورد و افتاد، ورم کرد و فریاد میزد تا اینکه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در ظرف رطبی باقی نماند خادم هارون برگشت و نزد آن</w:t>
      </w:r>
    </w:p>
    <w:p>
      <w:pPr>
        <w:pStyle w:val="BookText"/>
        <w:rPr/>
      </w:pPr>
      <w:r>
        <w:rPr>
          <w:rFonts w:ascii="IRNazanin" w:hAnsi="IRNazanin" w:eastAsia="IRNazanin"/>
          <w:color w:val="111111"/>
          <w:sz w:val="28"/>
          <w:sz w:val="28"/>
          <w:szCs w:val="28"/>
          <w:rtl w:val="true"/>
          <w:lang w:bidi="fa-IR"/>
        </w:rPr>
        <w:t>ملعون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موسی بن جعفر تمام رطب ها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تغییری در او ظاهر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 فلان سگ شما به آنجا آمد و حضرت یکی از آن رطب ها را برای سگ انداخت ولی تا آن رطب را خورد ورم کرد پاره پاره شد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از این حرف متغیر شد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خود را ضایع کرده سگ خود را کشتیم و رسوا شدیم و حیله ما در او اثر نکرد</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آن زندیق این بود که زهر او در آن حضرت اثری نکرده است</w:t>
      </w:r>
      <w:r>
        <w:rPr>
          <w:rFonts w:eastAsia="IRNazanin" w:cs="IRNazanin"/>
          <w:color w:val="111111"/>
          <w:sz w:val="28"/>
          <w:szCs w:val="28"/>
          <w:rtl w:val="true"/>
          <w:lang w:bidi="fa-IR"/>
        </w:rPr>
        <w:t xml:space="preserve">. </w:t>
      </w:r>
      <w:bookmarkStart w:id="745" w:name="pg15563_207543"/>
    </w:p>
    <w:p>
      <w:pPr>
        <w:pStyle w:val="Heading5"/>
        <w:numPr>
          <w:ilvl w:val="4"/>
          <w:numId w:val="1"/>
        </w:numPr>
        <w:rPr/>
      </w:pPr>
      <w:bookmarkStart w:id="746" w:name="__RefHeading___Toc9541848_2142443653"/>
      <w:bookmarkStart w:id="747" w:name="_Toc272"/>
      <w:bookmarkEnd w:id="745"/>
      <w:bookmarkEnd w:id="746"/>
      <w:r>
        <w:rPr>
          <w:rtl w:val="true"/>
        </w:rPr>
        <w:t>«</w:t>
      </w:r>
      <w:r>
        <w:rPr>
          <w:rtl w:val="true"/>
        </w:rPr>
        <w:t>مسيّب</w:t>
      </w:r>
      <w:r>
        <w:rPr>
          <w:rtl w:val="true"/>
        </w:rPr>
        <w:t xml:space="preserve">» </w:t>
      </w:r>
      <w:r>
        <w:rPr>
          <w:rtl w:val="true"/>
        </w:rPr>
        <w:t>موكل حضرت</w:t>
      </w:r>
      <w:bookmarkEnd w:id="747"/>
    </w:p>
    <w:p>
      <w:pPr>
        <w:pStyle w:val="BookText"/>
        <w:rPr/>
      </w:pPr>
      <w:r>
        <w:rPr>
          <w:rFonts w:ascii="IRNazanin" w:hAnsi="IRNazanin" w:eastAsia="IRNazanin"/>
          <w:color w:val="111111"/>
          <w:sz w:val="28"/>
          <w:sz w:val="28"/>
          <w:szCs w:val="28"/>
          <w:rtl w:val="true"/>
          <w:lang w:bidi="fa-IR"/>
        </w:rPr>
        <w:t xml:space="preserve">اما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موکلش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مسيّب من اکنون به مدینه میروم تا با جدم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کنم و عهدی که پدرم با من کرده بود را با پسرم علی تازه کنم و او را امام و خلیفه و وصی و جانشین خود گردانم و به آن چه مأمور شده ام که به او بگویم قیام و اقدام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مسیب میگوید به آن حضرت عرض کردم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 به غیر از من پاسبانان و دربانان بسیاری هستند و اگر درها را بگشایم تا شما بیرون روید از آن میترسم که آنان هارون را خبر کنند و هارون مرا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مسیب چه سست اعتقاد هستی زنهار که یقین خود را در حق خدای تعالی در مورد ما قوی تر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کنید که حق تعالی يقين مرا ثابت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یقین او را ثابت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اسمی که آصف خواند و تخت بلقیس را نزد سلیمان حاضر کرد می دانم و حق تعالی مرا با پسرم در یکجا جمع می نماید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زیر لب کلمه ای را زمزمه کرد و من نگاه کردم ولی جز زنجیرهای آن حضرت که بر جا بود چیز دیگری ندیدم و اثری از آن حضرت مشاهده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حیرتی به من دست داد که خود را نشناختم و متفکر بودم که چه شد که ناگاه دیدم آن حضرت ظاهر شد و به مکان خود قرار گرفت و زنجیرهایش به حال اوّل بسته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به سجده شکر افتادم که حق </w:t>
      </w:r>
    </w:p>
    <w:p>
      <w:pPr>
        <w:pStyle w:val="BookText"/>
        <w:rPr/>
      </w:pPr>
      <w:r>
        <w:rPr>
          <w:rFonts w:ascii="IRNazanin" w:hAnsi="IRNazanin" w:eastAsia="IRNazanin"/>
          <w:color w:val="111111"/>
          <w:sz w:val="28"/>
          <w:sz w:val="28"/>
          <w:szCs w:val="28"/>
          <w:rtl w:val="true"/>
          <w:lang w:bidi="fa-IR"/>
        </w:rPr>
        <w:t>تعالی مرا به حال آن حضرت آگاه گردانیده است و در سجده بودم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سه روز بعد نزد خداوند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شنیدن این سخن گریان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گریان مباش که بعد از من پسرم علی امام و راهنمای توست و دست بر دامن او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سوم مرا طلبید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رحیل آمده است هرگاه از تو شربت آبی طلب کنم به من آب بده و اگر احوال مرا متغیر یافتی زنهار کسی را خبر کنی و اگر کسی را نزد من ببینی با او حرف بزنی و این رجس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سندی بن شاهک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کند که مرا غسل میدهد و کفن می کند اما این اتفاق هرگز واقع نخواهد شد و مرا به قبور قریش خواهند برد و نباید که قبر من از چهار انگشت بلندتر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خاک قبر ما برندارید که هر خاکی حرام است مگر تربت جدّم حسین بن علی علیهما السلام که حق تعالی آن را سبب شفا برای تمام شیعیان و اولیای ما قرار داده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وقتی که حضرت اشاره فرموده بود دیدم که شخصی پهلوی آن حضرت نشسته و با او به سخن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آن حضرت را فراموش کردم و خواستم بپرسم که تو کیستی؟ در این جا چه میکنی و از کدام راه آمده 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نگفته بودم که سؤال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آن جناب به یادم آمده و خاموش شدم تا آنکه خبر به سندی بن شاهک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آمد و خواست تا حضرت را غسل دهد و به خدا قسم که من می دیدم که دست هیچ کس به آن جناب نمی رسید به غیر از دست </w:t>
      </w:r>
      <w:bookmarkStart w:id="748" w:name="pg15563_207546"/>
    </w:p>
    <w:p>
      <w:pPr>
        <w:pStyle w:val="BookText"/>
        <w:rPr/>
      </w:pPr>
      <w:bookmarkEnd w:id="748"/>
      <w:r>
        <w:rPr>
          <w:rFonts w:ascii="IRNazanin" w:hAnsi="IRNazanin" w:eastAsia="IRNazanin"/>
          <w:color w:val="111111"/>
          <w:sz w:val="28"/>
          <w:sz w:val="28"/>
          <w:szCs w:val="28"/>
          <w:rtl w:val="true"/>
          <w:lang w:bidi="fa-IR"/>
        </w:rPr>
        <w:t xml:space="preserve">پسرش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افعال را به جای آورد در حالی که هیچ کس آن سرور را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غسل پدر فارغ شد، به من التفات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چیزی شک میکنی بکن اما در کار من شک نکن؛ زیرا من بعد از پدر بزرگوار خود امام و راهنمای تو هستم و بعد از او بر تو حجت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مانند حضرت یوسف است که او برادران را میدید و میشناخت و برادران او را نمی دیدند و نمی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جنازه مطهر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و به سمت مقابر قریش که اکنون قبر مقدسش در آنجاست، برد</w:t>
      </w:r>
      <w:r>
        <w:rPr>
          <w:rFonts w:eastAsia="IRNazanin" w:cs="IRNazanin"/>
          <w:color w:val="111111"/>
          <w:sz w:val="28"/>
          <w:szCs w:val="28"/>
          <w:rtl w:val="true"/>
          <w:lang w:bidi="fa-IR"/>
        </w:rPr>
        <w:t>.</w:t>
      </w:r>
    </w:p>
    <w:p>
      <w:pPr>
        <w:pStyle w:val="Heading5"/>
        <w:numPr>
          <w:ilvl w:val="4"/>
          <w:numId w:val="1"/>
        </w:numPr>
        <w:rPr/>
      </w:pPr>
      <w:bookmarkStart w:id="749" w:name="__RefHeading___Toc9541850_2142443653"/>
      <w:bookmarkStart w:id="750" w:name="_Toc273"/>
      <w:bookmarkEnd w:id="749"/>
      <w:r>
        <w:rPr>
          <w:rtl w:val="true"/>
        </w:rPr>
        <w:t>تشییع حضرت</w:t>
      </w:r>
      <w:bookmarkEnd w:id="750"/>
    </w:p>
    <w:p>
      <w:pPr>
        <w:pStyle w:val="BookText"/>
        <w:rPr/>
      </w:pPr>
      <w:r>
        <w:rPr>
          <w:rFonts w:ascii="IRNazanin" w:hAnsi="IRNazanin" w:eastAsia="IRNazanin"/>
          <w:color w:val="111111"/>
          <w:sz w:val="28"/>
          <w:sz w:val="28"/>
          <w:szCs w:val="28"/>
          <w:rtl w:val="true"/>
          <w:lang w:bidi="fa-IR"/>
        </w:rPr>
        <w:t xml:space="preserve">هارون الرشيد حكم داد تا نعش مبارک آن حضرت را روی 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بگذارند و بانگ برآورند که این جنازه موسی بن جعفر علیهما السلام است تا رافضیان که او را امام می دانستند و برخی گمان می کردند که مهدی اُمّت است نتوانند تشییع جنازه آن حضرت را به جا آورند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سلیمان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پسران غلامان و خویشانش پیدا شدند و نعش آن حضرت را از دست سندی گرفته و گریبانها را پاره کرده سرها و پاها را برهنه نمودند و شیعیان متوجه شدند و گروه انبوهی گرد آمدند و غوغایی به پا شد که گویی قیامت به پا شده پس جسد آن حضرت را به مقابر قریش رساندند</w:t>
      </w:r>
      <w:r>
        <w:rPr>
          <w:rFonts w:eastAsia="IRNazanin" w:cs="IRNazanin"/>
          <w:color w:val="111111"/>
          <w:sz w:val="28"/>
          <w:szCs w:val="28"/>
          <w:rtl w:val="true"/>
          <w:lang w:bidi="fa-IR"/>
        </w:rPr>
        <w:t xml:space="preserve">. </w:t>
      </w:r>
      <w:bookmarkStart w:id="751" w:name="pg15563_207549"/>
    </w:p>
    <w:p>
      <w:pPr>
        <w:pStyle w:val="BookText"/>
        <w:rPr/>
      </w:pPr>
      <w:bookmarkEnd w:id="751"/>
      <w:r>
        <w:rPr>
          <w:rFonts w:ascii="IRNazanin" w:hAnsi="IRNazanin" w:eastAsia="IRNazanin"/>
          <w:color w:val="111111"/>
          <w:sz w:val="28"/>
          <w:sz w:val="28"/>
          <w:szCs w:val="28"/>
          <w:rtl w:val="true"/>
          <w:lang w:bidi="fa-IR"/>
        </w:rPr>
        <w:t>در برخی از روایات وارد شده که از جسر بغداد تا نزد قبر آن حضرت، دو هزار و پانصد مثقال طلا را سوزاندند تا بوی خوش طلای سوخته همه جا را فراگرفت و در برخی از اخبار بیش از این مقدار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هارون الرشید خبر این واقعه رسید کسی را نزد سلیمان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پیغام داد که خدا تو را جزای خیر دهد که صله رحم به جای آوردی و لعنت خدا بر سندی بن شاهک که خودسرانه عمل کرد و کار او به دستور من نبود</w:t>
      </w:r>
    </w:p>
    <w:p>
      <w:pPr>
        <w:pStyle w:val="BookText"/>
        <w:rPr/>
      </w:pPr>
      <w:r>
        <w:rPr>
          <w:rFonts w:ascii="IRNazanin" w:hAnsi="IRNazanin" w:eastAsia="IRNazanin"/>
          <w:color w:val="111111"/>
          <w:sz w:val="28"/>
          <w:sz w:val="28"/>
          <w:szCs w:val="28"/>
          <w:rtl w:val="true"/>
          <w:lang w:bidi="fa-IR"/>
        </w:rPr>
        <w:t xml:space="preserve">غرض هارون از این پیغام آن بود که مبادا او را در باب قتل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بدانند و با او در مقام کینه جویی و عداوت درآیند و کار به قتال و جدال برسد</w:t>
      </w:r>
      <w:r>
        <w:rPr>
          <w:rFonts w:eastAsia="IRNazanin" w:cs="IRNazanin"/>
          <w:color w:val="111111"/>
          <w:sz w:val="28"/>
          <w:szCs w:val="28"/>
          <w:rtl w:val="true"/>
          <w:lang w:bidi="fa-IR"/>
        </w:rPr>
        <w:t xml:space="preserve">. </w:t>
      </w:r>
      <w:r>
        <w:rPr>
          <w:rStyle w:val="FootnoteAnchor"/>
          <w:rtl w:val="true"/>
        </w:rPr>
        <w:footnoteReference w:id="354"/>
      </w:r>
    </w:p>
    <w:p>
      <w:pPr>
        <w:pStyle w:val="Heading4"/>
        <w:numPr>
          <w:ilvl w:val="3"/>
          <w:numId w:val="1"/>
        </w:numPr>
        <w:rPr/>
      </w:pPr>
      <w:bookmarkStart w:id="752" w:name="__RefHeading___Toc9541852_2142443653"/>
      <w:bookmarkStart w:id="753" w:name="_Toc274"/>
      <w:bookmarkEnd w:id="752"/>
      <w:r>
        <w:rPr>
          <w:rtl w:val="true"/>
        </w:rPr>
        <w:t>معجزه حضرت بعد از وفات</w:t>
      </w:r>
      <w:bookmarkEnd w:id="753"/>
    </w:p>
    <w:p>
      <w:pPr>
        <w:pStyle w:val="BookText"/>
        <w:rPr/>
      </w:pPr>
      <w:r>
        <w:rPr>
          <w:rFonts w:ascii="IRNazanin" w:hAnsi="IRNazanin" w:eastAsia="IRNazanin"/>
          <w:color w:val="111111"/>
          <w:sz w:val="28"/>
          <w:sz w:val="28"/>
          <w:szCs w:val="28"/>
          <w:rtl w:val="true"/>
          <w:lang w:bidi="fa-IR"/>
        </w:rPr>
        <w:t>در باب معجزات آن حضرت نیز باید گفت همان گونه که در حیات ایشان معجزه ظاهر می شد در حال ممات نیز معجزاتی روی داد؛ چنانکه از سایر ائمه معصومین علیهم السلام نیز واقع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که یکی از خلفا، نائبی در بغداد داشت که او را بسیار دوست میداشت و بعد از آنکه نائب فوت شد، مقرّر کرد که او را در جوار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آن حضرت به خواب نقیبی که سرکرده خدام بود آمد و فرمود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 چرا ما را آزار می دهی و چنین کسانی را با ما همسایه می نمایی؟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نقیب در عالم خواب دید که از قبر آن شخص آتش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 نامه ای به خلیفه نوشت که در خواب چنین و چنان دیدم و آن حضرت مرا امر کرد که به تو بگویم که چنین کسان را همسایه او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دیگر خلیفه نقیب را طلبید و امر فرمود که آن قبر را بشکافد تا او را در جای دیگر دفن کنند وقتی قبر را شکافتند به غیر از خاکستر در آن قبر چیز دیگری ندیدند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روایات نیز وارد شده که خلیفه به نقیب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را از مردم پنهان کن و در جایی نقل نکن که سبب قوت اعتقاد رفضه می شود</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که ذکر مناقب آن حضرت متعسّر بلکه متعذر است، به همین دو سه کلمه از فضائل آن حضرت اکتفا می نماییم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ارْزُقْنا وِلا يَتَهُمْ</w:t>
      </w:r>
      <w:r>
        <w:rPr>
          <w:rFonts w:eastAsia="Amiri" w:cs="Amiri" w:ascii="Amiri" w:hAnsi="Amiri"/>
          <w:color w:val="111111"/>
          <w:sz w:val="28"/>
          <w:szCs w:val="28"/>
          <w:rtl w:val="true"/>
          <w:lang w:bidi="ar-SA"/>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4" w:name="pg15563_207555"/>
      <w:bookmarkStart w:id="755" w:name="pg15563_207555"/>
      <w:bookmarkEnd w:id="755"/>
    </w:p>
    <w:p>
      <w:pPr>
        <w:pStyle w:val="Heading2"/>
        <w:numPr>
          <w:ilvl w:val="1"/>
          <w:numId w:val="1"/>
        </w:numPr>
        <w:rPr/>
      </w:pPr>
      <w:bookmarkStart w:id="756" w:name="pg15563_207555"/>
      <w:bookmarkStart w:id="757" w:name="__RefHeading___Toc9541854_2142443653"/>
      <w:bookmarkStart w:id="758" w:name="_Toc275"/>
      <w:bookmarkEnd w:id="756"/>
      <w:bookmarkEnd w:id="757"/>
      <w:r>
        <w:rPr>
          <w:rtl w:val="true"/>
        </w:rPr>
        <w:t xml:space="preserve">فصل هشتم </w:t>
      </w:r>
      <w:r>
        <w:rPr>
          <w:rtl w:val="true"/>
        </w:rPr>
        <w:t xml:space="preserve">: </w:t>
      </w:r>
      <w:r>
        <w:rPr>
          <w:rtl w:val="true"/>
        </w:rPr>
        <w:t xml:space="preserve">امامت حضرت امام رضا </w:t>
      </w:r>
      <w:r>
        <w:rPr>
          <w:rtl w:val="true"/>
        </w:rPr>
        <w:t>(</w:t>
      </w:r>
      <w:r>
        <w:rPr>
          <w:rtl w:val="true"/>
        </w:rPr>
        <w:t>علیه السلام</w:t>
      </w:r>
      <w:r>
        <w:rPr>
          <w:rtl w:val="true"/>
        </w:rPr>
        <w:t>)</w:t>
      </w:r>
      <w:bookmarkEnd w:id="758"/>
    </w:p>
    <w:p>
      <w:pPr>
        <w:pStyle w:val="Heading3"/>
        <w:numPr>
          <w:ilvl w:val="2"/>
          <w:numId w:val="1"/>
        </w:numPr>
        <w:rPr/>
      </w:pPr>
      <w:bookmarkStart w:id="759" w:name="__RefHeading___Toc9541856_2142443653"/>
      <w:bookmarkStart w:id="760" w:name="_Toc276"/>
      <w:bookmarkEnd w:id="759"/>
      <w:r>
        <w:rPr>
          <w:rtl w:val="true"/>
        </w:rPr>
        <w:t>اشاره</w:t>
      </w:r>
      <w:bookmarkEnd w:id="760"/>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تولد، مدت عمر و نام نسب، کنیه لقب و تعداد اولاد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ادله امامت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بعضی از معجزات صفات و احوال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61" w:name="pg15563_207557"/>
    </w:p>
    <w:p>
      <w:pPr>
        <w:pStyle w:val="Heading3"/>
        <w:numPr>
          <w:ilvl w:val="2"/>
          <w:numId w:val="1"/>
        </w:numPr>
        <w:rPr/>
      </w:pPr>
      <w:bookmarkStart w:id="762" w:name="__RefHeading___Toc9541858_2142443653"/>
      <w:bookmarkStart w:id="763" w:name="_Toc277"/>
      <w:bookmarkEnd w:id="761"/>
      <w:bookmarkEnd w:id="762"/>
      <w:r>
        <w:rPr>
          <w:rtl w:val="true"/>
        </w:rPr>
        <w:t xml:space="preserve">مطلب اوّل </w:t>
      </w:r>
      <w:r>
        <w:rPr>
          <w:rtl w:val="true"/>
        </w:rPr>
        <w:t xml:space="preserve">: </w:t>
      </w:r>
      <w:r>
        <w:rPr>
          <w:rtl w:val="true"/>
        </w:rPr>
        <w:t xml:space="preserve">تولّد ،نام نسب، كنيه، لقب و اولاد حضرت امام رضا </w:t>
      </w:r>
      <w:r>
        <w:rPr>
          <w:rtl w:val="true"/>
        </w:rPr>
        <w:t>(</w:t>
      </w:r>
      <w:r>
        <w:rPr>
          <w:rtl w:val="true"/>
        </w:rPr>
        <w:t>علیه السلام</w:t>
      </w:r>
      <w:r>
        <w:rPr>
          <w:rtl w:val="true"/>
        </w:rPr>
        <w:t>)</w:t>
      </w:r>
      <w:bookmarkEnd w:id="763"/>
    </w:p>
    <w:p>
      <w:pPr>
        <w:pStyle w:val="BookText"/>
        <w:rPr/>
      </w:pPr>
      <w:r>
        <w:rPr>
          <w:rFonts w:ascii="IRNazanin" w:hAnsi="IRNazanin" w:eastAsia="IRNazanin"/>
          <w:color w:val="111111"/>
          <w:sz w:val="28"/>
          <w:sz w:val="28"/>
          <w:szCs w:val="28"/>
          <w:rtl w:val="true"/>
          <w:lang w:bidi="fa-IR"/>
        </w:rPr>
        <w:t xml:space="preserve">نام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نسب همایونش از طرفین عالی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 موسی بن جعفر بن محمد بن على بن حسين بن على بن ابی طالب علیهم السلام است و والده ماجده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برخی نام آن مخدره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شقراء نوبیه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کنیه مبارکش ابوالحسن و القابش بسیار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مشهورترین القاب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را علی سوّم و ابوالحسن ثالث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ابوالحسن اوّل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علی و ابوالحسن ثانی، علی بن حسین علیهما السلام است و علی و ابوالحسن سوّم آن حضرت است و اصحاب آن حضرت به ایشان ابوالحسن ثانی می گفتند چرا که می خواستند مخالفین آن حضرت را به غلط اندازند تا آنان نفهمند که شیعه به آن حضرت اعتقاد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فرزندان آن حضرت اختلاف وجود دارد؛ برخی گفته اند که فرزندان آن حضرت پنج پسر به نامهای ابو جعفر محمد بن علی یعنی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،حسین جعفر و ابراهیم و یک دختر </w:t>
      </w:r>
      <w:r>
        <w:rPr>
          <w:rStyle w:val="FootnoteAnchor"/>
          <w:rtl w:val="true"/>
        </w:rPr>
        <w:footnoteReference w:id="358"/>
      </w:r>
      <w:r>
        <w:rPr>
          <w:rFonts w:ascii="IRNazanin" w:hAnsi="IRNazanin" w:eastAsia="IRNazanin"/>
          <w:color w:val="111111"/>
          <w:sz w:val="28"/>
          <w:sz w:val="28"/>
          <w:szCs w:val="28"/>
          <w:rtl w:val="true"/>
          <w:lang w:bidi="fa-IR"/>
        </w:rPr>
        <w:t xml:space="preserve">و بنابر روایت شیخ مفید، آن حضرت به غیر از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و مداح آن حضرت دعبل خزاعی بوده و دربانش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اما این گفته که دربان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روایت معتبری ندارد و تنها در بین عوام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 همایونش گندمگون و قامتش معتدل و نقش انگشتر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مقرون به سعادتش در یازدهم ماه ذی الحجّة الحرام در سال صد و پنجاه و سوم هجری واقع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آن جناب پنجاه و پنج سال و مدت امامتش بیست سال و وفاتش در سناباد که دهی از دهات های طوس بوده </w:t>
      </w:r>
      <w:r>
        <w:rPr>
          <w:rStyle w:val="FootnoteAnchor"/>
          <w:rtl w:val="true"/>
        </w:rPr>
        <w:footnoteReference w:id="359"/>
      </w:r>
      <w:r>
        <w:rPr>
          <w:rFonts w:ascii="IRNazanin" w:hAnsi="IRNazanin" w:eastAsia="IRNazanin"/>
          <w:color w:val="111111"/>
          <w:sz w:val="28"/>
          <w:sz w:val="28"/>
          <w:szCs w:val="28"/>
          <w:rtl w:val="true"/>
          <w:lang w:bidi="fa-IR"/>
        </w:rPr>
        <w:t>واقع گردیده که اکنون به برکت مرقد منور آن ،حضرت شهری آباد و معمور شده و به مشهد مقدس مشهور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وفات ایشان زهری بود که مأمون الرشید در آخر ماه صفر سال دویست و هشتم هجری به آن حضرت خورانید و برخی گفته اند که گفته اند که در سال دویست و سوم هجری بوده است</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معاصرینش از خلفای بنی عباس، هارون و امین و مامون بوده </w:t>
      </w:r>
      <w:r>
        <w:rPr>
          <w:rFonts w:eastAsia="IRNazanin" w:cs="IRNazanin"/>
          <w:color w:val="111111"/>
          <w:sz w:val="28"/>
          <w:szCs w:val="28"/>
          <w:rtl w:val="true"/>
          <w:lang w:bidi="fa-IR"/>
        </w:rPr>
        <w:t xml:space="preserve">. </w:t>
      </w:r>
      <w:bookmarkStart w:id="764" w:name="pg15563_207561"/>
    </w:p>
    <w:p>
      <w:pPr>
        <w:pStyle w:val="Heading3"/>
        <w:numPr>
          <w:ilvl w:val="2"/>
          <w:numId w:val="1"/>
        </w:numPr>
        <w:rPr/>
      </w:pPr>
      <w:bookmarkStart w:id="765" w:name="__RefHeading___Toc9541860_2142443653"/>
      <w:bookmarkStart w:id="766" w:name="_Toc278"/>
      <w:bookmarkEnd w:id="764"/>
      <w:bookmarkEnd w:id="765"/>
      <w:r>
        <w:rPr>
          <w:rtl w:val="true"/>
        </w:rPr>
        <w:t xml:space="preserve">مطلب دوّم </w:t>
      </w:r>
      <w:r>
        <w:rPr>
          <w:rtl w:val="true"/>
        </w:rPr>
        <w:t xml:space="preserve">: </w:t>
      </w:r>
      <w:r>
        <w:rPr>
          <w:rtl w:val="true"/>
        </w:rPr>
        <w:t xml:space="preserve">دلایل امامت حضرت امام رضا </w:t>
      </w:r>
      <w:r>
        <w:rPr>
          <w:rtl w:val="true"/>
        </w:rPr>
        <w:t>(</w:t>
      </w:r>
      <w:r>
        <w:rPr>
          <w:rtl w:val="true"/>
        </w:rPr>
        <w:t>علیه السلام</w:t>
      </w:r>
      <w:r>
        <w:rPr>
          <w:rtl w:val="true"/>
        </w:rPr>
        <w:t>)</w:t>
      </w:r>
      <w:bookmarkEnd w:id="766"/>
    </w:p>
    <w:p>
      <w:pPr>
        <w:pStyle w:val="Heading4"/>
        <w:numPr>
          <w:ilvl w:val="3"/>
          <w:numId w:val="1"/>
        </w:numPr>
        <w:rPr/>
      </w:pPr>
      <w:bookmarkStart w:id="767" w:name="__RefHeading___Toc9541862_2142443653"/>
      <w:bookmarkStart w:id="768" w:name="_Toc279"/>
      <w:bookmarkEnd w:id="767"/>
      <w:r>
        <w:rPr>
          <w:rtl w:val="true"/>
        </w:rPr>
        <w:t>اشاره</w:t>
      </w:r>
      <w:bookmarkEnd w:id="768"/>
    </w:p>
    <w:p>
      <w:pPr>
        <w:pStyle w:val="BookText"/>
        <w:rPr/>
      </w:pPr>
      <w:r>
        <w:rPr>
          <w:rFonts w:ascii="IRNazanin" w:hAnsi="IRNazanin" w:eastAsia="IRNazanin"/>
          <w:color w:val="111111"/>
          <w:sz w:val="28"/>
          <w:sz w:val="28"/>
          <w:szCs w:val="28"/>
          <w:rtl w:val="true"/>
          <w:lang w:bidi="fa-IR"/>
        </w:rPr>
        <w:t xml:space="preserve">باید گفت که ادله امامت آن حضرت بیش از آن است که در این مختصر بگنجد و پیش از این احادیثی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نام ایشان در کنار سایر ائمه علیهم السلام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دیگر امامت آن حضرت آنکه پدر بزرگوارش یعنی حضرت موسی بن جعفر علیهما السلام که وصی و خلیفه خدا و رسول خداست به او وصیت فرموده و شیعیان خود را سفارش به او نموده است و آن احادیث</w:t>
      </w:r>
    </w:p>
    <w:p>
      <w:pPr>
        <w:pStyle w:val="BookText"/>
        <w:rPr/>
      </w:pPr>
      <w:r>
        <w:rPr>
          <w:rFonts w:ascii="IRNazanin" w:hAnsi="IRNazanin" w:eastAsia="IRNazanin"/>
          <w:color w:val="111111"/>
          <w:sz w:val="28"/>
          <w:sz w:val="28"/>
          <w:szCs w:val="28"/>
          <w:rtl w:val="true"/>
          <w:lang w:bidi="fa-IR"/>
        </w:rPr>
        <w:t>بسیار است</w:t>
      </w:r>
      <w:r>
        <w:rPr>
          <w:rFonts w:eastAsia="IRNazanin" w:cs="IRNazanin"/>
          <w:color w:val="111111"/>
          <w:sz w:val="28"/>
          <w:szCs w:val="28"/>
          <w:rtl w:val="true"/>
          <w:lang w:bidi="fa-IR"/>
        </w:rPr>
        <w:t>.</w:t>
      </w:r>
    </w:p>
    <w:p>
      <w:pPr>
        <w:pStyle w:val="Heading4"/>
        <w:numPr>
          <w:ilvl w:val="3"/>
          <w:numId w:val="1"/>
        </w:numPr>
        <w:rPr/>
      </w:pPr>
      <w:bookmarkStart w:id="769" w:name="__RefHeading___Toc9541864_2142443653"/>
      <w:bookmarkStart w:id="770" w:name="_Toc280"/>
      <w:bookmarkEnd w:id="769"/>
      <w:r>
        <w:rPr>
          <w:rtl w:val="true"/>
        </w:rPr>
        <w:t>حديث اوّل</w:t>
      </w:r>
      <w:bookmarkEnd w:id="770"/>
    </w:p>
    <w:p>
      <w:pPr>
        <w:pStyle w:val="BookText"/>
        <w:rPr/>
      </w:pPr>
      <w:r>
        <w:rPr>
          <w:rFonts w:ascii="IRNazanin" w:hAnsi="IRNazanin" w:eastAsia="IRNazanin"/>
          <w:color w:val="111111"/>
          <w:sz w:val="28"/>
          <w:sz w:val="28"/>
          <w:szCs w:val="28"/>
          <w:rtl w:val="true"/>
          <w:lang w:bidi="fa-IR"/>
        </w:rPr>
        <w:t xml:space="preserve">یکی از این احادیث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گوید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جُعِلْتُ فِداكَ إِنِّي قَدْ كَبُرَ سِنِّي فَخُذْ بِيَدِي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إِلَى ابْنِهِ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 مِنْ بَعْدي</w:t>
      </w:r>
      <w:r>
        <w:rPr>
          <w:rFonts w:eastAsia="Amiri" w:cs="Amiri" w:ascii="Amiri" w:hAnsi="Amiri"/>
          <w:color w:val="111111"/>
          <w:sz w:val="28"/>
          <w:szCs w:val="28"/>
          <w:rtl w:val="true"/>
          <w:lang w:bidi="ar-SA"/>
        </w:rPr>
        <w:t xml:space="preserve">». </w:t>
      </w:r>
      <w:r>
        <w:rPr>
          <w:rStyle w:val="FootnoteAnchor"/>
          <w:rtl w:val="true"/>
        </w:rPr>
        <w:footnoteReference w:id="360"/>
      </w:r>
      <w:bookmarkStart w:id="771" w:name="pg15563_207563"/>
    </w:p>
    <w:p>
      <w:pPr>
        <w:pStyle w:val="BookText"/>
        <w:rPr/>
      </w:pPr>
      <w:bookmarkEnd w:id="771"/>
      <w:r>
        <w:rPr>
          <w:rFonts w:ascii="IRNazanin" w:hAnsi="IRNazanin" w:eastAsia="IRNazanin"/>
          <w:color w:val="111111"/>
          <w:sz w:val="28"/>
          <w:sz w:val="28"/>
          <w:szCs w:val="28"/>
          <w:rtl w:val="true"/>
          <w:lang w:bidi="fa-IR"/>
        </w:rPr>
        <w:t>به ابی ابراهیم یعنی به امام موسی کاظم عرض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تو</w:t>
      </w:r>
    </w:p>
    <w:p>
      <w:pPr>
        <w:pStyle w:val="BookText"/>
        <w:rPr/>
      </w:pP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سن من زیاد شده پس مرا از آتش نجات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بگو که بعد از تو امام و خلیفه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فرزند ارجمند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صاحب شما بعد از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خلیفه و جانشین من و حجت</w:t>
      </w:r>
    </w:p>
    <w:p>
      <w:pPr>
        <w:pStyle w:val="BookText"/>
        <w:rPr/>
      </w:pPr>
      <w:r>
        <w:rPr>
          <w:rFonts w:ascii="IRNazanin" w:hAnsi="IRNazanin" w:eastAsia="IRNazanin"/>
          <w:color w:val="111111"/>
          <w:sz w:val="28"/>
          <w:sz w:val="28"/>
          <w:szCs w:val="28"/>
          <w:rtl w:val="true"/>
          <w:lang w:bidi="fa-IR"/>
        </w:rPr>
        <w:t>خدا بر شما پس از من می باشد</w:t>
      </w:r>
      <w:r>
        <w:rPr>
          <w:rFonts w:eastAsia="IRNazanin" w:cs="IRNazanin"/>
          <w:color w:val="111111"/>
          <w:sz w:val="28"/>
          <w:szCs w:val="28"/>
          <w:rtl w:val="true"/>
          <w:lang w:bidi="fa-IR"/>
        </w:rPr>
        <w:t>].</w:t>
      </w:r>
    </w:p>
    <w:p>
      <w:pPr>
        <w:pStyle w:val="Heading4"/>
        <w:numPr>
          <w:ilvl w:val="3"/>
          <w:numId w:val="1"/>
        </w:numPr>
        <w:rPr/>
      </w:pPr>
      <w:bookmarkStart w:id="772" w:name="__RefHeading___Toc9541866_2142443653"/>
      <w:bookmarkStart w:id="773" w:name="_Toc281"/>
      <w:bookmarkEnd w:id="772"/>
      <w:r>
        <w:rPr>
          <w:rtl w:val="true"/>
        </w:rPr>
        <w:t>حدیث دوم</w:t>
      </w:r>
      <w:bookmarkEnd w:id="773"/>
    </w:p>
    <w:p>
      <w:pPr>
        <w:pStyle w:val="BookText"/>
        <w:rPr/>
      </w:pPr>
      <w:r>
        <w:rPr>
          <w:rFonts w:ascii="IRNazanin" w:hAnsi="IRNazanin" w:eastAsia="IRNazanin"/>
          <w:color w:val="111111"/>
          <w:sz w:val="28"/>
          <w:sz w:val="28"/>
          <w:szCs w:val="28"/>
          <w:rtl w:val="true"/>
          <w:lang w:bidi="fa-IR"/>
        </w:rPr>
        <w:t xml:space="preserve">به سند معتبر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زندان هارون الرشید بود به من نوشت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فُلاناً ابْني سَيِّدُ وُلدي وَ قَدْ نَحَلْتُهُ كُنْيَتي</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به درستی که فلان پسر ،من سیّد و بهترین فرزند من است و به تحقیق که من کنیه خود را به او بخشیدم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آن حضرت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پسر ،من ممکن است از این جهت باشد که على بن يقطين مراد آن حضرت را می دانسته و آن سرور از روی تقیه چنین فرموده است تا اگر نامه به دست مخالفان افتاد نفهمند که آن حضرت در حق کدام یک از فرزندان خود وصیت فرموده است، و کنیه آن حضرت که ابوالحسن بود برای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کنیه برگزیده شد</w:t>
      </w:r>
      <w:r>
        <w:rPr>
          <w:rFonts w:eastAsia="IRNazanin" w:cs="IRNazanin"/>
          <w:color w:val="111111"/>
          <w:sz w:val="28"/>
          <w:szCs w:val="28"/>
          <w:rtl w:val="true"/>
          <w:lang w:bidi="fa-IR"/>
        </w:rPr>
        <w:t>.</w:t>
      </w:r>
    </w:p>
    <w:p>
      <w:pPr>
        <w:pStyle w:val="Heading4"/>
        <w:numPr>
          <w:ilvl w:val="3"/>
          <w:numId w:val="1"/>
        </w:numPr>
        <w:rPr/>
      </w:pPr>
      <w:bookmarkStart w:id="774" w:name="__RefHeading___Toc9541868_2142443653"/>
      <w:bookmarkStart w:id="775" w:name="_Toc282"/>
      <w:bookmarkEnd w:id="774"/>
      <w:r>
        <w:rPr>
          <w:rtl w:val="true"/>
        </w:rPr>
        <w:t>حدیث سوّم</w:t>
      </w:r>
      <w:bookmarkEnd w:id="775"/>
    </w:p>
    <w:p>
      <w:pPr>
        <w:pStyle w:val="BookText"/>
        <w:rPr/>
      </w:pPr>
      <w:r>
        <w:rPr>
          <w:rFonts w:ascii="IRNazanin" w:hAnsi="IRNazanin" w:eastAsia="IRNazanin"/>
          <w:color w:val="111111"/>
          <w:sz w:val="28"/>
          <w:sz w:val="28"/>
          <w:szCs w:val="28"/>
          <w:rtl w:val="true"/>
          <w:lang w:bidi="fa-IR"/>
        </w:rPr>
        <w:t>به سند معتبر از داود بن زربی روایت شده</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إِلى أَبي إِبْراهيم بِمَالٍ، فَأَخَذَ بَعْضَهُ وَتَرَكَ بَعْضَهُ فَقُلْتُ</w:t>
      </w:r>
      <w:r>
        <w:rPr>
          <w:rFonts w:eastAsia="Amiri" w:cs="Amiri" w:ascii="Amiri" w:hAnsi="Amiri"/>
          <w:color w:val="111111"/>
          <w:sz w:val="28"/>
          <w:szCs w:val="28"/>
          <w:rtl w:val="true"/>
          <w:lang w:bidi="ar-SA"/>
        </w:rPr>
        <w:t xml:space="preserve">: </w:t>
      </w:r>
      <w:bookmarkStart w:id="776" w:name="pg15563_207565"/>
    </w:p>
    <w:p>
      <w:pPr>
        <w:pStyle w:val="BookText"/>
        <w:rPr/>
      </w:pPr>
      <w:bookmarkEnd w:id="7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لِأَيِّ شَيْءٍ تَرَكْتَهُ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صَاحِبَ هَذَا الْأَمْرِ يَطْلُبُهُ مِنْكَ فَلَمّا جَاتَنا نَعْيُهُ بَعَثَ إِلَى أَبُو الْحَسَنِ ابْنُهُ لا فَسَأَلَنِي ذَلِكَ الْمَالَ، فَدَفَعْتُهُ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مالی را نزد حضرت ابی ابراهیم یعنی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آوردم آن حضرت مقداری از آن مال را برداشت و قدری دیگر را نزد</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 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کار تو را اصلاح نماید چرا قسمتی از این مال را نزد من گذاشتی و تمامش را برنداشتی؟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صاحب این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از تو طلب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وفات امام موسی بن جعفر علیهما السلام به ما رسید،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نزد من فرستاد و آن مال را طلبید و من نیز آن مال را به او تحویل دادم </w:t>
      </w:r>
      <w:r>
        <w:rPr>
          <w:rFonts w:eastAsia="IRNazanin" w:cs="IRNazanin"/>
          <w:color w:val="111111"/>
          <w:sz w:val="28"/>
          <w:szCs w:val="28"/>
          <w:rtl w:val="true"/>
          <w:lang w:bidi="fa-IR"/>
        </w:rPr>
        <w:t xml:space="preserve">. </w:t>
      </w:r>
      <w:r>
        <w:rPr>
          <w:rStyle w:val="FootnoteAnchor"/>
          <w:rtl w:val="true"/>
        </w:rPr>
        <w:footnoteReference w:id="362"/>
      </w:r>
    </w:p>
    <w:p>
      <w:pPr>
        <w:pStyle w:val="Heading4"/>
        <w:numPr>
          <w:ilvl w:val="3"/>
          <w:numId w:val="1"/>
        </w:numPr>
        <w:rPr/>
      </w:pPr>
      <w:bookmarkStart w:id="777" w:name="__RefHeading___Toc9541870_2142443653"/>
      <w:bookmarkStart w:id="778" w:name="_Toc283"/>
      <w:bookmarkEnd w:id="777"/>
      <w:r>
        <w:rPr>
          <w:rtl w:val="true"/>
        </w:rPr>
        <w:t>حدیث چهارم</w:t>
      </w:r>
      <w:bookmarkEnd w:id="778"/>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کتاب از کتب معتبره خصوصاً عيون اخبار الرضا مسطور است و روایت شده از حسن بن محبوب که از راه بصره به مدینه رفتم و در میان راه به منزلی رسیدم و در آن منزل شخصی از جانب حضرت امام موسى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من به بصره می رود و تو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به خدمت او رفتم پس آن حضرت نوشته ای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نوشته را به مدینه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را در مدینه به چه کسی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779" w:name="pg15563_207566"/>
    </w:p>
    <w:p>
      <w:pPr>
        <w:pStyle w:val="BookText"/>
        <w:rPr/>
      </w:pPr>
      <w:bookmarkEnd w:id="7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 بزرگ من علی که بهترین پسران و قائم مقام جانشین و وصى من است</w:t>
      </w:r>
      <w:r>
        <w:rPr>
          <w:rFonts w:eastAsia="IRNazanin" w:cs="IRNazanin"/>
          <w:color w:val="111111"/>
          <w:sz w:val="28"/>
          <w:szCs w:val="28"/>
          <w:rtl w:val="true"/>
          <w:lang w:bidi="fa-IR"/>
        </w:rPr>
        <w:t xml:space="preserve">.» </w:t>
      </w:r>
      <w:r>
        <w:rPr>
          <w:rStyle w:val="FootnoteAnchor"/>
          <w:rtl w:val="true"/>
        </w:rPr>
        <w:footnoteReference w:id="363"/>
      </w:r>
    </w:p>
    <w:p>
      <w:pPr>
        <w:pStyle w:val="Heading4"/>
        <w:numPr>
          <w:ilvl w:val="3"/>
          <w:numId w:val="1"/>
        </w:numPr>
        <w:rPr/>
      </w:pPr>
      <w:bookmarkStart w:id="780" w:name="__RefHeading___Toc9541872_2142443653"/>
      <w:bookmarkStart w:id="781" w:name="_Toc284"/>
      <w:bookmarkEnd w:id="780"/>
      <w:r>
        <w:rPr>
          <w:rtl w:val="true"/>
        </w:rPr>
        <w:t>حدیث پنجم</w:t>
      </w:r>
      <w:bookmarkEnd w:id="781"/>
    </w:p>
    <w:p>
      <w:pPr>
        <w:pStyle w:val="BookText"/>
        <w:rPr/>
      </w:pPr>
      <w:r>
        <w:rPr>
          <w:rFonts w:ascii="IRNazanin" w:hAnsi="IRNazanin" w:eastAsia="IRNazanin"/>
          <w:color w:val="111111"/>
          <w:sz w:val="28"/>
          <w:sz w:val="28"/>
          <w:szCs w:val="28"/>
          <w:rtl w:val="true"/>
          <w:lang w:bidi="fa-IR"/>
        </w:rPr>
        <w:t xml:space="preserve">به اسانید صحیحه از سلیمان بن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مروزی روایت شده که خدمت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از آن حضرت سؤال کنم که حجت خدا و امام زمان بعد از آن حضرت کیست؟ چون نظر مبارکش بر من افتاد، پیش از آنکه من سؤال کنم،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 بدان که ،علی پسر و وصی من و حجت خدا بر خلق بعد از من است و او افضل و اعلم فرزندان من میباشد اگر تو بعد از من زنده بمانی برای او نزد شیعیان من و آن جماعتی که خبر امامت خلیفه و جانشین مرا از تو می پرسند گواهی بده</w:t>
      </w:r>
      <w:r>
        <w:rPr>
          <w:rFonts w:eastAsia="IRNazanin" w:cs="IRNazanin"/>
          <w:color w:val="111111"/>
          <w:sz w:val="28"/>
          <w:szCs w:val="28"/>
          <w:rtl w:val="true"/>
          <w:lang w:bidi="fa-IR"/>
        </w:rPr>
        <w:t xml:space="preserve">». </w:t>
      </w:r>
      <w:r>
        <w:rPr>
          <w:rStyle w:val="FootnoteAnchor"/>
          <w:rtl w:val="true"/>
        </w:rPr>
        <w:footnoteReference w:id="364"/>
      </w:r>
    </w:p>
    <w:p>
      <w:pPr>
        <w:pStyle w:val="Heading4"/>
        <w:numPr>
          <w:ilvl w:val="3"/>
          <w:numId w:val="1"/>
        </w:numPr>
        <w:rPr/>
      </w:pPr>
      <w:bookmarkStart w:id="782" w:name="__RefHeading___Toc9541874_2142443653"/>
      <w:bookmarkStart w:id="783" w:name="_Toc285"/>
      <w:bookmarkEnd w:id="782"/>
      <w:r>
        <w:rPr>
          <w:rtl w:val="true"/>
        </w:rPr>
        <w:t>حدیث ششم</w:t>
      </w:r>
      <w:bookmarkEnd w:id="783"/>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اسانید معتبر صحیحه از علی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با گروه بسیاری از شیعیان نزدیک مرقد منور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بودیم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در حالی که دست مبارک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ما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که 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عرض کردیم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سید و سرور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و نسب مرا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امام زمان و حجت خدا بر مردم موسی بن جعفر علیهما 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دانید که این فرزند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84" w:name="pg15563_207569"/>
    </w:p>
    <w:p>
      <w:pPr>
        <w:pStyle w:val="BookText"/>
        <w:rPr/>
      </w:pPr>
      <w:bookmarkEnd w:id="784"/>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داشتیم علی بن موسی بن جعفر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باشید که او وکیل من است در حیات من و وصی و جانشین من است بعد از وفات من</w:t>
      </w:r>
      <w:r>
        <w:rPr>
          <w:rFonts w:eastAsia="IRNazanin" w:cs="IRNazanin"/>
          <w:color w:val="111111"/>
          <w:sz w:val="28"/>
          <w:szCs w:val="28"/>
          <w:rtl w:val="true"/>
          <w:lang w:bidi="fa-IR"/>
        </w:rPr>
        <w:t xml:space="preserve">.» </w:t>
      </w:r>
      <w:r>
        <w:rPr>
          <w:rStyle w:val="FootnoteAnchor"/>
          <w:rtl w:val="true"/>
        </w:rPr>
        <w:footnoteReference w:id="365"/>
      </w:r>
    </w:p>
    <w:p>
      <w:pPr>
        <w:pStyle w:val="Heading4"/>
        <w:numPr>
          <w:ilvl w:val="3"/>
          <w:numId w:val="1"/>
        </w:numPr>
        <w:rPr/>
      </w:pPr>
      <w:bookmarkStart w:id="785" w:name="__RefHeading___Toc9541876_2142443653"/>
      <w:bookmarkStart w:id="786" w:name="_Toc286"/>
      <w:bookmarkEnd w:id="785"/>
      <w:r>
        <w:rPr>
          <w:rtl w:val="true"/>
        </w:rPr>
        <w:t>حدیث هفتم</w:t>
      </w:r>
      <w:bookmarkEnd w:id="78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خدمت حضرت موسی بن جعفر علیهما السلام رفتم و دیدم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نظر مبارکش بر من افتاد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زیاد بدان که نوشته این پسر نوشته من گفته او همان گفته من و فرستاده او همان فرستاده من میباشد و هر چه او بگوید حق است و سخن، تنها سخن اوست</w:t>
      </w:r>
      <w:r>
        <w:rPr>
          <w:rFonts w:eastAsia="IRNazanin" w:cs="IRNazanin"/>
          <w:color w:val="111111"/>
          <w:sz w:val="28"/>
          <w:szCs w:val="28"/>
          <w:rtl w:val="true"/>
          <w:lang w:bidi="fa-IR"/>
        </w:rPr>
        <w:t xml:space="preserve">.» </w:t>
      </w:r>
      <w:r>
        <w:rPr>
          <w:rStyle w:val="FootnoteAnchor"/>
          <w:rtl w:val="true"/>
        </w:rPr>
        <w:footnoteReference w:id="366"/>
      </w:r>
    </w:p>
    <w:p>
      <w:pPr>
        <w:pStyle w:val="Heading4"/>
        <w:numPr>
          <w:ilvl w:val="3"/>
          <w:numId w:val="1"/>
        </w:numPr>
        <w:rPr/>
      </w:pPr>
      <w:bookmarkStart w:id="787" w:name="__RefHeading___Toc9541878_2142443653"/>
      <w:bookmarkStart w:id="788" w:name="_Toc287"/>
      <w:bookmarkEnd w:id="787"/>
      <w:r>
        <w:rPr>
          <w:rtl w:val="true"/>
        </w:rPr>
        <w:t>حدیث هشتم</w:t>
      </w:r>
      <w:bookmarkEnd w:id="788"/>
    </w:p>
    <w:p>
      <w:pPr>
        <w:pStyle w:val="BookText"/>
        <w:rPr/>
      </w:pPr>
      <w:r>
        <w:rPr>
          <w:rFonts w:ascii="IRNazanin" w:hAnsi="IRNazanin" w:eastAsia="IRNazanin"/>
          <w:color w:val="111111"/>
          <w:sz w:val="28"/>
          <w:sz w:val="28"/>
          <w:szCs w:val="28"/>
          <w:rtl w:val="true"/>
          <w:lang w:bidi="fa-IR"/>
        </w:rPr>
        <w:t xml:space="preserve">به سند معتبر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مخزومی روایت شده که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فرستاد و گروهی از شیعیان مورد اعتماد آن حضرت را طلبید و یکی از افراد آن گروه،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خدمت ایشان رسیدیم،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می دانید که شما را برای چه چیز طلبیده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و گواه باشید که این پسر یعنی ابوالحسن ،وصی جانشین قائم به امر و خلیفه من بعد از من است هر کسی که دینی نزد من دارد از او بگیرد و با هر کس وعده کرده ام او به آن وفا خواهد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که بخواهد مرا ببیند و نتواند باید او را ببیند و هر کس که او را دید گویی مرا دیده است</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بسیاری در این زمینه وجود دارد که تمامی آن ها دلالت می کند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 بزرگوار خود، امام، راهنما، پیشوا و مقتداست و از آنجا که ذکر تمام این روایات موجب اطناب و ملال است؛ از این رو به همین دو سه کلمه مذکور اکتفا می نماییم</w:t>
      </w:r>
      <w:r>
        <w:rPr>
          <w:rFonts w:eastAsia="IRNazanin" w:cs="IRNazanin"/>
          <w:color w:val="111111"/>
          <w:sz w:val="28"/>
          <w:szCs w:val="28"/>
          <w:rtl w:val="true"/>
          <w:lang w:bidi="fa-IR"/>
        </w:rPr>
        <w:t xml:space="preserve">. </w:t>
      </w:r>
      <w:bookmarkStart w:id="789" w:name="pg15563_207572"/>
    </w:p>
    <w:p>
      <w:pPr>
        <w:pStyle w:val="Heading3"/>
        <w:numPr>
          <w:ilvl w:val="2"/>
          <w:numId w:val="1"/>
        </w:numPr>
        <w:rPr/>
      </w:pPr>
      <w:bookmarkStart w:id="790" w:name="__RefHeading___Toc9541880_2142443653"/>
      <w:bookmarkStart w:id="791" w:name="_Toc288"/>
      <w:bookmarkEnd w:id="789"/>
      <w:bookmarkEnd w:id="790"/>
      <w:r>
        <w:rPr>
          <w:rtl w:val="true"/>
        </w:rPr>
        <w:t xml:space="preserve">مطلب سوم </w:t>
      </w:r>
      <w:r>
        <w:rPr>
          <w:rtl w:val="true"/>
        </w:rPr>
        <w:t xml:space="preserve">: </w:t>
      </w:r>
      <w:r>
        <w:rPr>
          <w:rtl w:val="true"/>
        </w:rPr>
        <w:t xml:space="preserve">معجزات و خصايص حضرت امام رضا </w:t>
      </w:r>
      <w:r>
        <w:rPr>
          <w:rtl w:val="true"/>
        </w:rPr>
        <w:t>(</w:t>
      </w:r>
      <w:r>
        <w:rPr>
          <w:rtl w:val="true"/>
        </w:rPr>
        <w:t>علیه السلام</w:t>
      </w:r>
      <w:r>
        <w:rPr>
          <w:rtl w:val="true"/>
        </w:rPr>
        <w:t>)</w:t>
      </w:r>
      <w:bookmarkEnd w:id="791"/>
    </w:p>
    <w:p>
      <w:pPr>
        <w:pStyle w:val="Heading4"/>
        <w:numPr>
          <w:ilvl w:val="3"/>
          <w:numId w:val="1"/>
        </w:numPr>
        <w:rPr/>
      </w:pPr>
      <w:bookmarkStart w:id="792" w:name="__RefHeading___Toc9541882_2142443653"/>
      <w:bookmarkStart w:id="793" w:name="_Toc289"/>
      <w:bookmarkEnd w:id="792"/>
      <w:r>
        <w:rPr>
          <w:rtl w:val="true"/>
        </w:rPr>
        <w:t>اشاره</w:t>
      </w:r>
      <w:bookmarkEnd w:id="793"/>
    </w:p>
    <w:p>
      <w:pPr>
        <w:pStyle w:val="BookText"/>
        <w:rPr/>
      </w:pPr>
      <w:r>
        <w:rPr>
          <w:rFonts w:ascii="IRNazanin" w:hAnsi="IRNazanin" w:eastAsia="IRNazanin"/>
          <w:color w:val="111111"/>
          <w:sz w:val="28"/>
          <w:sz w:val="28"/>
          <w:szCs w:val="28"/>
          <w:rtl w:val="true"/>
          <w:lang w:bidi="fa-IR"/>
        </w:rPr>
        <w:t>باید دانست که معجزات آن حضرت نیز مانند معجزات بقيه ائمه</w:t>
      </w:r>
    </w:p>
    <w:p>
      <w:pPr>
        <w:pStyle w:val="BookText"/>
        <w:rPr/>
      </w:pPr>
      <w:r>
        <w:rPr>
          <w:rFonts w:ascii="IRNazanin" w:hAnsi="IRNazanin" w:eastAsia="IRNazanin"/>
          <w:color w:val="111111"/>
          <w:sz w:val="28"/>
          <w:sz w:val="28"/>
          <w:szCs w:val="28"/>
          <w:rtl w:val="true"/>
          <w:lang w:bidi="fa-IR"/>
        </w:rPr>
        <w:t>معصومین علیهم السلام حدّی ندارد، لکن از جهت اینکه سخن به سرحد اطناب ،نرسد در این مطلب به ذکر قلیلی از معجزات و کرامات آن حضرت بسنده می کنیم تا سبب ازدیاد معرفت اهل ایمان شود</w:t>
      </w:r>
      <w:r>
        <w:rPr>
          <w:rFonts w:eastAsia="IRNazanin" w:cs="IRNazanin"/>
          <w:color w:val="111111"/>
          <w:sz w:val="28"/>
          <w:szCs w:val="28"/>
          <w:rtl w:val="true"/>
          <w:lang w:bidi="fa-IR"/>
        </w:rPr>
        <w:t>.</w:t>
      </w:r>
    </w:p>
    <w:p>
      <w:pPr>
        <w:pStyle w:val="Heading4"/>
        <w:numPr>
          <w:ilvl w:val="3"/>
          <w:numId w:val="1"/>
        </w:numPr>
        <w:rPr/>
      </w:pPr>
      <w:bookmarkStart w:id="794" w:name="__RefHeading___Toc9541884_2142443653"/>
      <w:bookmarkStart w:id="795" w:name="_Toc290"/>
      <w:bookmarkEnd w:id="794"/>
      <w:r>
        <w:rPr>
          <w:rtl w:val="true"/>
        </w:rPr>
        <w:t xml:space="preserve">معجزه اوّل </w:t>
      </w:r>
      <w:r>
        <w:rPr>
          <w:rtl w:val="true"/>
        </w:rPr>
        <w:t xml:space="preserve">: </w:t>
      </w:r>
      <w:r>
        <w:rPr>
          <w:rtl w:val="true"/>
        </w:rPr>
        <w:t>عزت الهی</w:t>
      </w:r>
      <w:bookmarkEnd w:id="795"/>
    </w:p>
    <w:p>
      <w:pPr>
        <w:pStyle w:val="BookText"/>
        <w:rPr/>
      </w:pPr>
      <w:r>
        <w:rPr>
          <w:rFonts w:ascii="IRNazanin" w:hAnsi="IRNazanin" w:eastAsia="IRNazanin"/>
          <w:color w:val="111111"/>
          <w:sz w:val="28"/>
          <w:sz w:val="28"/>
          <w:szCs w:val="28"/>
          <w:rtl w:val="true"/>
          <w:lang w:bidi="fa-IR"/>
        </w:rPr>
        <w:t xml:space="preserve">شیعه و سنی نقل کرده اند که مأمون الرشید با مبالغه زیاد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ولی عهد خود کرد و آن حضرت راضی نمی شد انشاء الله به زودی مجملی از این ماجرا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آن حضرت هرگاه که در ایام ولایت عهدی به خانه مأمون می آمد هنگامی که به دهلیز خانه می رسید، تمامی دربانان و حاجبان و غیر آنان به تعظیم حضرت برمی خاستند و پرده ای که بر درب آویخته شده بود را بر می داشتند تا آن حضرت داخل شود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برخی از آنان از روی حسادت به یکدیگر گفتند که دیگر روا نیست تا </w:t>
      </w:r>
      <w:bookmarkStart w:id="796" w:name="pg15563_207575"/>
    </w:p>
    <w:p>
      <w:pPr>
        <w:pStyle w:val="BookText"/>
        <w:rPr/>
      </w:pPr>
      <w:bookmarkEnd w:id="796"/>
      <w:r>
        <w:rPr>
          <w:rFonts w:ascii="IRNazanin" w:hAnsi="IRNazanin" w:eastAsia="IRNazanin"/>
          <w:color w:val="111111"/>
          <w:sz w:val="28"/>
          <w:sz w:val="28"/>
          <w:szCs w:val="28"/>
          <w:rtl w:val="true"/>
          <w:lang w:bidi="fa-IR"/>
        </w:rPr>
        <w:t>نسبت به آن حضرت این همه تعظیم و تکریم صورت گیرد، بنابراین همه آنان با یکدیگر عهد کردند که دیگر آن حضرت را تکریم نکنند و هیچ کدام پرده درب را برای آن حضرت برندارند و به تعظیم برنخیزند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چون آن حضرت وارد شد همگی یکباره برجستند و پرده را برداشتند و آن حضرت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این امر واقع شد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هم عهد کرده بودیم پس چرا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عذری آوردند سپس قسم یاد نمودند که دیگر در وقت ورود آن حضرت مطلقاً تعظیم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دیگر آن حضرت آمد اما باز تمام آنان بی اختیار از جای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به خود آمدند و پرده را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حضرت نزدیک پرده رسید بادی برخاست و پرده را بهتر از آنان برداشت و آن حضرت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یکدیگر گفتند این باد اتفاقی وزید روز دیگر که آن حضرت آمد باز آنان از جای خودشان برجستند و بار دیگر بادی به حرکت آمد و پرده را برداشت و چون این امر مکرّر واقع شد آنان دانستند که آن حضرت نزد حق تعالی دارای قدری عظیم و منزلتی رفیع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در خاطر داشتند پشیمان شده، توبه کردند و بیش از پیش در مقام خدمت و تعظیم آن حضرت برآمدند</w:t>
      </w:r>
      <w:r>
        <w:rPr>
          <w:rFonts w:eastAsia="IRNazanin" w:cs="IRNazanin"/>
          <w:color w:val="111111"/>
          <w:sz w:val="28"/>
          <w:szCs w:val="28"/>
          <w:rtl w:val="true"/>
          <w:lang w:bidi="fa-IR"/>
        </w:rPr>
        <w:t xml:space="preserve">. </w:t>
      </w:r>
      <w:r>
        <w:rPr>
          <w:rStyle w:val="FootnoteAnchor"/>
          <w:rtl w:val="true"/>
        </w:rPr>
        <w:footnoteReference w:id="368"/>
      </w:r>
    </w:p>
    <w:p>
      <w:pPr>
        <w:pStyle w:val="Heading4"/>
        <w:numPr>
          <w:ilvl w:val="3"/>
          <w:numId w:val="1"/>
        </w:numPr>
        <w:rPr/>
      </w:pPr>
      <w:bookmarkStart w:id="797" w:name="__RefHeading___Toc9541886_2142443653"/>
      <w:bookmarkStart w:id="798" w:name="_Toc291"/>
      <w:bookmarkEnd w:id="797"/>
      <w:r>
        <w:rPr>
          <w:rtl w:val="true"/>
        </w:rPr>
        <w:t xml:space="preserve">معجزهٔ دوم </w:t>
      </w:r>
      <w:r>
        <w:rPr>
          <w:rtl w:val="true"/>
        </w:rPr>
        <w:t xml:space="preserve">: </w:t>
      </w:r>
      <w:r>
        <w:rPr>
          <w:rtl w:val="true"/>
        </w:rPr>
        <w:t>زینب دروغین</w:t>
      </w:r>
      <w:bookmarkEnd w:id="798"/>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و سنی روایت کرده اند که وقتی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مامون به خراسان طلبیده شد در میان راه آن حضرت به یکی از شهرهای خراسان </w:t>
      </w:r>
    </w:p>
    <w:p>
      <w:pPr>
        <w:pStyle w:val="BookText"/>
        <w:rPr/>
      </w:pPr>
      <w:r>
        <w:rPr>
          <w:rFonts w:ascii="IRNazanin" w:hAnsi="IRNazanin" w:eastAsia="IRNazanin"/>
          <w:color w:val="111111"/>
          <w:sz w:val="28"/>
          <w:sz w:val="28"/>
          <w:szCs w:val="28"/>
          <w:rtl w:val="true"/>
          <w:lang w:bidi="fa-IR"/>
        </w:rPr>
        <w:t xml:space="preserve">رسید که در آن شهر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ادعا میکرد از نسل اميرالمؤمنین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علیها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اهالی شهر تصمیم گرفتند تا از آن حضرت در مورد نسب زینب تحقیق کنند از این رو خدمت حضرت آمدند و عرض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زنی هست که زینب نام دارد و او خود را علویه می داند و فاطمیه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جواب صریحی به آنان نگفت این خبر به زینب رسید و او از برخورد حضرت ناراحت شد و نزد حاکم آن شهر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بن موسی الرضا علیهما السلام نسب من را نفی می کند من نیز نسب او را نفی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آن زن را خدمت حضرت رضا فرستاد و به ملازمان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عرض کنید که این زن چنین و چنان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فردا به دیدن حاکم خواهم آمد و صحت نسب من بر او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خانه ای بسیار وسیع داشت که اقسام جانوران درنده را در آنجا از روی اغراض سیاسی جمع کرده بود و آن 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بركة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حضرت نزد حاکم آمد و زینب نیز طلبیده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حاکم فرمود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تعالی گوشت اولاد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علیها السلام را بر وحوش و سباع حرام کرده حال اگر این زن یقین دارد که از اولاد آنان است داخل این برکه شود تا صدق کلامش بر خاص و عام ظاهر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زن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نیز این ادعا را داری پس اوّل تو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برخاست و به سمت و حوش رفت اما حاکم و حضار، آن حضرت را منع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 باشید که من ایمن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 را باز کرد و به اندرون خانه وحوش رفت و بر سر و پشت تک تک آن حیوانات درنده دست مالید و هر یک از آن سباع سر خود را بر پای مبارک آن حضرت می مالیدند رام آن حضرت بودند و بر دورش می گردیدند تا اینکه اطاعت و انقياد وحوش مقابل آن حضرت بر همه ظاهر گردید و همه متعجب و حیران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بیرون آمد و آن زن از گفته خود پشیمان شد اما حاکم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داخل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تعلّل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امر کرد تا او را کشان کشان داخل آن برکه کردند همین که زینب را به اندرون آن خانه انداختند، مردم دیدند که آن درندگان متوجه دیدند که آن درندگان متوجه او گردیده و او را پاره پاره کردند و به گونه ای او را از یکدیگر میربودند که حتی خونی بر زمین نچکید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ماجرا زینب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اگر چه همان طور که علمای محقق ما بر این باورند که این مرتبه مخصوص پیغمبران و اوصیای آنان است اما چون زینب کذابه مستحق قتل شده بود و حضرت نیز این نکته را میدانست از این رو آن حضرت از فرستادن این زن به خانه وحوش حاکم نهی نفرمود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فایده دیگر این بود که معجزه از آن حضرت ظاهر شود تا بر مردم حجت تمام گردد که امام و خلیفه بعد از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تنها آن حضرت است</w:t>
      </w:r>
      <w:r>
        <w:rPr>
          <w:rFonts w:eastAsia="IRNazanin" w:cs="IRNazanin"/>
          <w:color w:val="111111"/>
          <w:sz w:val="28"/>
          <w:szCs w:val="28"/>
          <w:rtl w:val="true"/>
          <w:lang w:bidi="fa-IR"/>
        </w:rPr>
        <w:t xml:space="preserve">. </w:t>
      </w:r>
      <w:bookmarkStart w:id="799" w:name="pg15563_207580"/>
    </w:p>
    <w:p>
      <w:pPr>
        <w:pStyle w:val="Heading4"/>
        <w:numPr>
          <w:ilvl w:val="3"/>
          <w:numId w:val="1"/>
        </w:numPr>
        <w:rPr/>
      </w:pPr>
      <w:bookmarkStart w:id="800" w:name="__RefHeading___Toc9541888_2142443653"/>
      <w:bookmarkStart w:id="801" w:name="_Toc292"/>
      <w:bookmarkEnd w:id="799"/>
      <w:bookmarkEnd w:id="800"/>
      <w:r>
        <w:rPr>
          <w:rtl w:val="true"/>
        </w:rPr>
        <w:t xml:space="preserve">معجزه سوّم </w:t>
      </w:r>
      <w:r>
        <w:rPr>
          <w:rtl w:val="true"/>
        </w:rPr>
        <w:t xml:space="preserve">: </w:t>
      </w:r>
      <w:r>
        <w:rPr>
          <w:rtl w:val="true"/>
        </w:rPr>
        <w:t>خبر از شهادت خود</w:t>
      </w:r>
      <w:bookmarkEnd w:id="801"/>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نقل شده که مضمون آن چنین است که شخصی از خراسان خدمت آن حضرت آمد و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خواب دیدم که خطاب به من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دُفِنَ فِي أَرْضِكُمْ بَضْعَتِي وَاسْتُحْفِظْتُمْ وَدِيعَتِي وَ غيبَتْ في تُرابِكُمْ لَحْمي</w:t>
      </w:r>
      <w:r>
        <w:rPr>
          <w:rFonts w:eastAsia="Amiri" w:cs="Amiri" w:ascii="Amiri" w:hAnsi="Amiri"/>
          <w:color w:val="111111"/>
          <w:sz w:val="28"/>
          <w:szCs w:val="28"/>
          <w:rtl w:val="true"/>
          <w:lang w:bidi="ar-SA"/>
        </w:rPr>
        <w:t xml:space="preserve">» </w:t>
      </w:r>
      <w:r>
        <w:rPr>
          <w:rStyle w:val="FootnoteAnchor"/>
          <w:rtl w:val="true"/>
        </w:rPr>
        <w:footnoteReference w:id="370"/>
      </w:r>
      <w:r>
        <w:rPr>
          <w:rFonts w:ascii="IRNazanin" w:hAnsi="IRNazanin" w:eastAsia="IRNazanin"/>
          <w:color w:val="111111"/>
          <w:sz w:val="28"/>
          <w:sz w:val="28"/>
          <w:szCs w:val="28"/>
          <w:rtl w:val="true"/>
          <w:lang w:bidi="fa-IR"/>
        </w:rPr>
        <w:t>؛ چگونه خواهید بود هنگامی که پاره ای از من در زمین شما دفن شود و امانت من به شما سپرده شود و گوشت من در خاک شما پنهان شود؟</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مرد خراسانی فرمود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مدفون در زمین شما من خواهم بود و آن امانت که شما امر به محافظت از آن خواهید شد من هستم و آن گوشت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خاک شما پنهان میشود من میباشم بدان که هر کس مرا زیارت کند در حالی که مرا بشناسد و مرا واجب الاطاعة بداند من و پدرانم در روز قیامت شفیع او خواهیم بود و هر کس که ما شفیع او باشیم البته اهل نجات خواهد بود هر چند که گناه او بیشتر از گناه ثقلین باشد یعنی هر چند که گناه او زیادتر از گناه آدمیان و جنّیان باشد و پدرم از جدّش روایت نمود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رَآني في مَنامِهِ فَقَدْ رَآنِي فَإِنَّ الشَّيْطَانَ لا يَتَمَتَّلُ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خواب ببیند به درستی که مرا در خواب دیده است؛ زیرا شیطان به شکل من در نمی آید</w:t>
      </w:r>
      <w:r>
        <w:rPr>
          <w:rFonts w:eastAsia="IRNazanin" w:cs="IRNazanin"/>
          <w:color w:val="111111"/>
          <w:sz w:val="28"/>
          <w:szCs w:val="28"/>
          <w:rtl w:val="true"/>
          <w:lang w:bidi="fa-IR"/>
        </w:rPr>
        <w:t xml:space="preserve">. </w:t>
      </w:r>
      <w:r>
        <w:rPr>
          <w:rStyle w:val="FootnoteAnchor"/>
          <w:rtl w:val="true"/>
        </w:rPr>
        <w:footnoteReference w:id="371"/>
      </w:r>
      <w:bookmarkStart w:id="802" w:name="pg15563_207582"/>
    </w:p>
    <w:p>
      <w:pPr>
        <w:pStyle w:val="BookText"/>
        <w:rPr/>
      </w:pPr>
      <w:bookmarkEnd w:id="802"/>
      <w:r>
        <w:rPr>
          <w:rFonts w:ascii="IRNazanin" w:hAnsi="IRNazanin" w:eastAsia="IRNazanin"/>
          <w:color w:val="111111"/>
          <w:sz w:val="28"/>
          <w:sz w:val="28"/>
          <w:szCs w:val="28"/>
          <w:rtl w:val="true"/>
          <w:lang w:bidi="fa-IR"/>
        </w:rPr>
        <w:t>مراد حضرت آن است که شیطان نمیتواند به صورت پیامبر،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فهمیده می شود که شیطان همان گونه که به صورت حضرت رسول صلى الله عليه وسلم نمی تواند متمثل شود به صورت هیچ یک از ائمه معصومین علیهم السلام نیز نمی تواند متمثل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ظاهر این حدیث و برخی دیگر از احادیث استفاده می شود که شیطان می تواند به صورت دیگری درآید اما نمیتواند به کسی بگوید که من فلان پیغمبر یا فلان امام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محقق ما بر این باورند که شیطان به صورت شیعیان صادق العقيده و مؤمنان کامل نیز نمی تواند درآید</w:t>
      </w:r>
      <w:r>
        <w:rPr>
          <w:rFonts w:eastAsia="IRNazanin" w:cs="IRNazanin"/>
          <w:color w:val="111111"/>
          <w:sz w:val="28"/>
          <w:szCs w:val="28"/>
          <w:rtl w:val="true"/>
          <w:lang w:bidi="fa-IR"/>
        </w:rPr>
        <w:t>.</w:t>
      </w:r>
    </w:p>
    <w:p>
      <w:pPr>
        <w:pStyle w:val="Heading4"/>
        <w:numPr>
          <w:ilvl w:val="3"/>
          <w:numId w:val="1"/>
        </w:numPr>
        <w:rPr/>
      </w:pPr>
      <w:bookmarkStart w:id="803" w:name="__RefHeading___Toc9541890_2142443653"/>
      <w:bookmarkStart w:id="804" w:name="_Toc293"/>
      <w:bookmarkEnd w:id="803"/>
      <w:r>
        <w:rPr>
          <w:rtl w:val="true"/>
        </w:rPr>
        <w:t xml:space="preserve">معجزهٔ چهارم </w:t>
      </w:r>
      <w:r>
        <w:rPr>
          <w:rtl w:val="true"/>
        </w:rPr>
        <w:t xml:space="preserve">: </w:t>
      </w:r>
      <w:r>
        <w:rPr>
          <w:rtl w:val="true"/>
        </w:rPr>
        <w:t>خبر از آینده</w:t>
      </w:r>
      <w:bookmarkEnd w:id="804"/>
    </w:p>
    <w:p>
      <w:pPr>
        <w:pStyle w:val="BookText"/>
        <w:rPr/>
      </w:pPr>
      <w:r>
        <w:rPr>
          <w:rFonts w:ascii="IRNazanin" w:hAnsi="IRNazanin" w:eastAsia="IRNazanin"/>
          <w:color w:val="111111"/>
          <w:sz w:val="28"/>
          <w:sz w:val="28"/>
          <w:szCs w:val="28"/>
          <w:rtl w:val="true"/>
          <w:lang w:bidi="fa-IR"/>
        </w:rPr>
        <w:t xml:space="preserve">از عمارة بن زید روایت شده که وقتی مامون بیمار شد و مرضش به گونه ای شدت یافت که از زندگی ناامید گردید امام رضا ها را طلبید و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که وقت وفات من نزدیک شده پس می خواهم از من غافل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باش که از عمر تو زمان بسیاری باقی مانده و تو به این زودی وفات نخواهی کرد و هنگامی از این عالم بیرون می روی که دوستی مرا به دشمنی مبدل کنی و انگور زهرآلود به من بخورانی و مرا در زمین خراسان دفن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عرض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که هرگز از من نسبت به تو این گونه نخواهد شد و از آنچه گفتی به خدا پناه می برم</w:t>
      </w:r>
      <w:r>
        <w:rPr>
          <w:rFonts w:eastAsia="IRNazanin" w:cs="IRNazanin"/>
          <w:color w:val="111111"/>
          <w:sz w:val="28"/>
          <w:szCs w:val="28"/>
          <w:rtl w:val="true"/>
          <w:lang w:bidi="fa-IR"/>
        </w:rPr>
        <w:t xml:space="preserve">». </w:t>
      </w:r>
      <w:r>
        <w:rPr>
          <w:rStyle w:val="FootnoteAnchor"/>
          <w:rtl w:val="true"/>
        </w:rPr>
        <w:footnoteReference w:id="372"/>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بعدها دیدیم که فرمایش حضرت درست از آب درآمد</w:t>
      </w:r>
      <w:r>
        <w:rPr>
          <w:rFonts w:eastAsia="IRNazanin" w:cs="IRNazanin"/>
          <w:color w:val="111111"/>
          <w:sz w:val="28"/>
          <w:szCs w:val="28"/>
          <w:rtl w:val="true"/>
          <w:lang w:bidi="fa-IR"/>
        </w:rPr>
        <w:t xml:space="preserve">. </w:t>
      </w:r>
      <w:bookmarkStart w:id="805" w:name="pg15563_207584"/>
    </w:p>
    <w:p>
      <w:pPr>
        <w:pStyle w:val="Heading4"/>
        <w:numPr>
          <w:ilvl w:val="3"/>
          <w:numId w:val="1"/>
        </w:numPr>
        <w:rPr/>
      </w:pPr>
      <w:bookmarkStart w:id="806" w:name="__RefHeading___Toc9541892_2142443653"/>
      <w:bookmarkStart w:id="807" w:name="_Toc294"/>
      <w:bookmarkEnd w:id="805"/>
      <w:bookmarkEnd w:id="806"/>
      <w:r>
        <w:rPr>
          <w:rtl w:val="true"/>
        </w:rPr>
        <w:t xml:space="preserve">معجزه پنجم </w:t>
      </w:r>
      <w:r>
        <w:rPr>
          <w:rtl w:val="true"/>
        </w:rPr>
        <w:t xml:space="preserve">: </w:t>
      </w:r>
      <w:r>
        <w:rPr/>
        <w:t>16</w:t>
      </w:r>
      <w:r>
        <w:rPr>
          <w:rtl w:val="true"/>
        </w:rPr>
        <w:t xml:space="preserve"> </w:t>
      </w:r>
      <w:r>
        <w:rPr>
          <w:rtl w:val="true"/>
        </w:rPr>
        <w:t>خرما</w:t>
      </w:r>
      <w:bookmarkEnd w:id="807"/>
    </w:p>
    <w:p>
      <w:pPr>
        <w:pStyle w:val="BookText"/>
        <w:rPr/>
      </w:pPr>
      <w:r>
        <w:rPr>
          <w:rFonts w:ascii="IRNazanin" w:hAnsi="IRNazanin" w:eastAsia="IRNazanin"/>
          <w:color w:val="111111"/>
          <w:sz w:val="28"/>
          <w:sz w:val="28"/>
          <w:szCs w:val="28"/>
          <w:rtl w:val="true"/>
          <w:lang w:bidi="fa-IR"/>
        </w:rPr>
        <w:t xml:space="preserve">شیخ طبرسی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عیسی و او از ابی حبیب روایت کرده که در شهر ما مسجدی است که حاجیان در آنجا منزل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خواب دیدم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آمده است، پس من به خدمت آن حضرت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طبقی از خرما بود که روی آن را با دستمالی پوشانده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را در آن طبق کرد و مشتی از آن خرما را به من عطا فرمود و هنگامی که تعداد خرما را شمردم شانزده عدد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خواب بیدار شدم و تعبیر خواب را ندانستم تا آنکه بیست روز گذشت و شنیدم که مأمون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طلبیده و آن حضرت در آن مسجد نزول فرموده است و مردم به زیارتش مشرف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به خدمت ایشان رفتم و دیدم که آن حضرت مانند خواب من در همان مکانی نشسته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طبقی سرپوشیده نزد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کردم و جواب شنیدم آن حضرت دست مبارک را در آن طبق کرد و مشتی خرما برداشت و به من داد چون تعداد خرما را شمردم شانزده 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بیشتری از این خرما به من نمی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جدّم بیشتر از این مقدار داده بود من هم می دادم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به پای مبارکش افتادم و تعبیر خواب خود را دانستم</w:t>
      </w:r>
      <w:r>
        <w:rPr>
          <w:rFonts w:eastAsia="IRNazanin" w:cs="IRNazanin"/>
          <w:color w:val="111111"/>
          <w:sz w:val="28"/>
          <w:szCs w:val="28"/>
          <w:rtl w:val="true"/>
          <w:lang w:bidi="fa-IR"/>
        </w:rPr>
        <w:t xml:space="preserve">. </w:t>
      </w:r>
      <w:r>
        <w:rPr>
          <w:rStyle w:val="FootnoteAnchor"/>
          <w:rtl w:val="true"/>
        </w:rPr>
        <w:footnoteReference w:id="373"/>
      </w:r>
      <w:bookmarkStart w:id="808" w:name="pg15563_207586"/>
    </w:p>
    <w:p>
      <w:pPr>
        <w:pStyle w:val="Heading4"/>
        <w:numPr>
          <w:ilvl w:val="3"/>
          <w:numId w:val="1"/>
        </w:numPr>
        <w:rPr/>
      </w:pPr>
      <w:bookmarkStart w:id="809" w:name="__RefHeading___Toc9541894_2142443653"/>
      <w:bookmarkStart w:id="810" w:name="_Toc295"/>
      <w:bookmarkEnd w:id="808"/>
      <w:bookmarkEnd w:id="809"/>
      <w:r>
        <w:rPr>
          <w:rtl w:val="true"/>
        </w:rPr>
        <w:t xml:space="preserve">معجزه ششم </w:t>
      </w:r>
      <w:r>
        <w:rPr>
          <w:rtl w:val="true"/>
        </w:rPr>
        <w:t xml:space="preserve">: </w:t>
      </w:r>
      <w:r>
        <w:rPr>
          <w:rtl w:val="true"/>
        </w:rPr>
        <w:t>خبر از آینده</w:t>
      </w:r>
      <w:bookmarkEnd w:id="810"/>
    </w:p>
    <w:p>
      <w:pPr>
        <w:pStyle w:val="BookText"/>
        <w:rPr/>
      </w:pPr>
      <w:r>
        <w:rPr>
          <w:rFonts w:ascii="IRNazanin" w:hAnsi="IRNazanin" w:eastAsia="IRNazanin"/>
          <w:color w:val="111111"/>
          <w:sz w:val="28"/>
          <w:sz w:val="28"/>
          <w:szCs w:val="28"/>
          <w:rtl w:val="true"/>
          <w:lang w:bidi="fa-IR"/>
        </w:rPr>
        <w:t xml:space="preserve">صاحب كتاب فصول المهمة از حسین بن موسی روایت کرده که با جمعی از بنی هاشم در 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جعفر علوی از آنجا گذشت در حالی که پریشان بود و جامه ای کهنه در برداشت و دستار پاره پاره ای بر سر بسته بود حصار چون او را به آن حال دیدند به یکدیگر نگاه کردند و خندیدند 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نخندید که به زودی او را با مال بسیار و خدم و حشم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از این ماجرا نگذشت که او را حاکم مدینه کردند و رفاه بسیاری برای او ایجاد شد</w:t>
      </w:r>
      <w:r>
        <w:rPr>
          <w:rFonts w:eastAsia="IRNazanin" w:cs="IRNazanin"/>
          <w:color w:val="111111"/>
          <w:sz w:val="28"/>
          <w:szCs w:val="28"/>
          <w:rtl w:val="true"/>
          <w:lang w:bidi="fa-IR"/>
        </w:rPr>
        <w:t xml:space="preserve">. </w:t>
      </w:r>
      <w:r>
        <w:rPr>
          <w:rStyle w:val="FootnoteAnchor"/>
          <w:rtl w:val="true"/>
        </w:rPr>
        <w:footnoteReference w:id="374"/>
      </w:r>
    </w:p>
    <w:p>
      <w:pPr>
        <w:pStyle w:val="Heading4"/>
        <w:numPr>
          <w:ilvl w:val="3"/>
          <w:numId w:val="1"/>
        </w:numPr>
        <w:rPr/>
      </w:pPr>
      <w:bookmarkStart w:id="811" w:name="__RefHeading___Toc9541896_2142443653"/>
      <w:bookmarkStart w:id="812" w:name="_Toc296"/>
      <w:bookmarkEnd w:id="811"/>
      <w:r>
        <w:rPr>
          <w:rtl w:val="true"/>
        </w:rPr>
        <w:t xml:space="preserve">معجزهٔ هفتم </w:t>
      </w:r>
      <w:r>
        <w:rPr>
          <w:rtl w:val="true"/>
        </w:rPr>
        <w:t xml:space="preserve">: </w:t>
      </w:r>
      <w:r>
        <w:rPr>
          <w:rtl w:val="true"/>
        </w:rPr>
        <w:t>خبر از غیب</w:t>
      </w:r>
      <w:bookmarkEnd w:id="812"/>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على 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چون به خراسان رسیدم خادمی از طرف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مُرکبی که آورده ای برای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یادم رفته بود عذر خواستم 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مولای من بگو که من با خود مُرکب نیاورده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رفت سپس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هست،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برخاستم و با غلامان و چند نفر دیگر بسیار تفحّص نمودیم و اثری پیدا نشد از این رو به خادم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خدمت مولای من عرض کن که یادم نبود تا مرکب را با خود بیاورم و با چند نفر نیز تفحص کردیم و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رفت و برگشت و گفت مولای من می فرماید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صندوقی است که ندیده ای و در میان آن صندوق است</w:t>
      </w:r>
      <w:r>
        <w:rPr>
          <w:rFonts w:eastAsia="IRNazanin" w:cs="IRNazanin"/>
          <w:color w:val="111111"/>
          <w:sz w:val="28"/>
          <w:szCs w:val="28"/>
          <w:rtl w:val="true"/>
          <w:lang w:bidi="fa-IR"/>
        </w:rPr>
        <w:t xml:space="preserve">». </w:t>
      </w:r>
      <w:bookmarkStart w:id="813" w:name="pg15563_207588"/>
    </w:p>
    <w:p>
      <w:pPr>
        <w:pStyle w:val="BookText"/>
        <w:rPr/>
      </w:pPr>
      <w:bookmarkEnd w:id="813"/>
      <w:r>
        <w:rPr>
          <w:rFonts w:ascii="IRNazanin" w:hAnsi="IRNazanin" w:eastAsia="IRNazanin"/>
          <w:color w:val="111111"/>
          <w:sz w:val="28"/>
          <w:sz w:val="28"/>
          <w:szCs w:val="28"/>
          <w:rtl w:val="true"/>
          <w:lang w:bidi="fa-IR"/>
        </w:rPr>
        <w:t xml:space="preserve">چون تفحّص کردم دیدم چنان بود که آن حضرت فرموده بود پس آن را برداشته خود به خدمت ایشان رفتم و عرض کردم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شما امام مفترض الطاعة هستی</w:t>
      </w:r>
      <w:r>
        <w:rPr>
          <w:rFonts w:eastAsia="IRNazanin" w:cs="IRNazanin"/>
          <w:color w:val="111111"/>
          <w:sz w:val="28"/>
          <w:szCs w:val="28"/>
          <w:rtl w:val="true"/>
          <w:lang w:bidi="fa-IR"/>
        </w:rPr>
        <w:t xml:space="preserve">» </w:t>
      </w:r>
      <w:r>
        <w:rPr>
          <w:rStyle w:val="FootnoteAnchor"/>
          <w:rtl w:val="true"/>
        </w:rPr>
        <w:footnoteReference w:id="375"/>
      </w:r>
    </w:p>
    <w:p>
      <w:pPr>
        <w:pStyle w:val="Heading4"/>
        <w:numPr>
          <w:ilvl w:val="3"/>
          <w:numId w:val="1"/>
        </w:numPr>
        <w:rPr/>
      </w:pPr>
      <w:bookmarkStart w:id="814" w:name="__RefHeading___Toc9541898_2142443653"/>
      <w:bookmarkStart w:id="815" w:name="_Toc297"/>
      <w:bookmarkEnd w:id="814"/>
      <w:r>
        <w:rPr>
          <w:rtl w:val="true"/>
        </w:rPr>
        <w:t xml:space="preserve">معجزۀ هشتم </w:t>
      </w:r>
      <w:r>
        <w:rPr>
          <w:rtl w:val="true"/>
        </w:rPr>
        <w:t xml:space="preserve">: </w:t>
      </w:r>
      <w:r>
        <w:rPr>
          <w:rtl w:val="true"/>
        </w:rPr>
        <w:t>خبر دیگری از غیب</w:t>
      </w:r>
      <w:bookmarkEnd w:id="815"/>
    </w:p>
    <w:p>
      <w:pPr>
        <w:pStyle w:val="BookText"/>
        <w:rPr/>
      </w:pPr>
      <w:r>
        <w:rPr>
          <w:rFonts w:ascii="IRNazanin" w:hAnsi="IRNazanin" w:eastAsia="IRNazanin"/>
          <w:color w:val="111111"/>
          <w:sz w:val="28"/>
          <w:sz w:val="28"/>
          <w:szCs w:val="28"/>
          <w:rtl w:val="true"/>
          <w:lang w:bidi="fa-IR"/>
        </w:rPr>
        <w:t xml:space="preserve">از موسی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مهران روایت شده که در مدینه در 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هرثمه از آن 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 بینم که هرثمه را به مرو بردهاند و در آنجا گردن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نگذشت که فرموده حضرت تحقق پیدا کرد</w:t>
      </w:r>
      <w:r>
        <w:rPr>
          <w:rFonts w:eastAsia="IRNazanin" w:cs="IRNazanin"/>
          <w:color w:val="111111"/>
          <w:sz w:val="28"/>
          <w:szCs w:val="28"/>
          <w:rtl w:val="true"/>
          <w:lang w:bidi="fa-IR"/>
        </w:rPr>
        <w:t xml:space="preserve">. </w:t>
      </w:r>
      <w:r>
        <w:rPr>
          <w:rStyle w:val="FootnoteAnchor"/>
          <w:rtl w:val="true"/>
        </w:rPr>
        <w:footnoteReference w:id="376"/>
      </w:r>
    </w:p>
    <w:p>
      <w:pPr>
        <w:pStyle w:val="Heading4"/>
        <w:numPr>
          <w:ilvl w:val="3"/>
          <w:numId w:val="1"/>
        </w:numPr>
        <w:rPr/>
      </w:pPr>
      <w:bookmarkStart w:id="816" w:name="__RefHeading___Toc9541900_2142443653"/>
      <w:bookmarkStart w:id="817" w:name="_Toc298"/>
      <w:bookmarkEnd w:id="816"/>
      <w:r>
        <w:rPr>
          <w:rtl w:val="true"/>
        </w:rPr>
        <w:t xml:space="preserve">معجزه نهم </w:t>
      </w:r>
      <w:r>
        <w:rPr>
          <w:rtl w:val="true"/>
        </w:rPr>
        <w:t xml:space="preserve">: </w:t>
      </w:r>
      <w:r>
        <w:rPr>
          <w:rtl w:val="true"/>
        </w:rPr>
        <w:t>شمش طلا</w:t>
      </w:r>
      <w:bookmarkEnd w:id="81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موسی روایت شده که روزی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بیرون آمد و من در رکابش می رفتم تا وقتی که آن حضرت زیر درختی نزول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شوم یابن رسول الله عید نزدیک شده و من چیزی ندارم تا صرف مایحتاج خود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چوب تازیانه ای که در دست داشت زمین را کاوید و شمشی از طلا بیرون آورد و به من داد و فرمود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صرف مایحتاج خود کن ولی آنچه را که دیدی برای کسی نقل نکن</w:t>
      </w:r>
      <w:r>
        <w:rPr>
          <w:rFonts w:eastAsia="IRNazanin" w:cs="IRNazanin"/>
          <w:color w:val="111111"/>
          <w:sz w:val="28"/>
          <w:szCs w:val="28"/>
          <w:rtl w:val="true"/>
          <w:lang w:bidi="fa-IR"/>
        </w:rPr>
        <w:t xml:space="preserve">.» </w:t>
      </w:r>
      <w:r>
        <w:rPr>
          <w:rStyle w:val="FootnoteAnchor"/>
          <w:rtl w:val="true"/>
        </w:rPr>
        <w:footnoteReference w:id="377"/>
      </w:r>
      <w:bookmarkStart w:id="818" w:name="pg15563_207589"/>
    </w:p>
    <w:p>
      <w:pPr>
        <w:pStyle w:val="Heading4"/>
        <w:numPr>
          <w:ilvl w:val="3"/>
          <w:numId w:val="1"/>
        </w:numPr>
        <w:rPr/>
      </w:pPr>
      <w:bookmarkStart w:id="819" w:name="__RefHeading___Toc9541902_2142443653"/>
      <w:bookmarkStart w:id="820" w:name="_Toc299"/>
      <w:bookmarkEnd w:id="818"/>
      <w:bookmarkEnd w:id="819"/>
      <w:r>
        <w:rPr>
          <w:rtl w:val="true"/>
        </w:rPr>
        <w:t xml:space="preserve">معجزه دهم </w:t>
      </w:r>
      <w:r>
        <w:rPr>
          <w:rtl w:val="true"/>
        </w:rPr>
        <w:t xml:space="preserve">: </w:t>
      </w:r>
      <w:r>
        <w:rPr>
          <w:rtl w:val="true"/>
        </w:rPr>
        <w:t>هدایت واقفى مذهب</w:t>
      </w:r>
      <w:bookmarkEnd w:id="820"/>
    </w:p>
    <w:p>
      <w:pPr>
        <w:pStyle w:val="BookText"/>
        <w:rPr/>
      </w:pPr>
      <w:r>
        <w:rPr>
          <w:rFonts w:ascii="IRNazanin" w:hAnsi="IRNazanin" w:eastAsia="IRNazanin"/>
          <w:color w:val="111111"/>
          <w:sz w:val="28"/>
          <w:sz w:val="28"/>
          <w:szCs w:val="28"/>
          <w:rtl w:val="true"/>
          <w:lang w:bidi="fa-IR"/>
        </w:rPr>
        <w:t xml:space="preserve">از عبدالله بن مغیره روایت شده که من ابتدا واقفی مذهب </w:t>
      </w:r>
      <w:r>
        <w:rPr>
          <w:rStyle w:val="FootnoteAnchor"/>
          <w:rtl w:val="true"/>
        </w:rPr>
        <w:footnoteReference w:id="378"/>
      </w:r>
      <w:r>
        <w:rPr>
          <w:rFonts w:ascii="IRNazanin" w:hAnsi="IRNazanin" w:eastAsia="IRNazanin"/>
          <w:color w:val="111111"/>
          <w:sz w:val="28"/>
          <w:sz w:val="28"/>
          <w:szCs w:val="28"/>
          <w:rtl w:val="true"/>
          <w:lang w:bidi="fa-IR"/>
        </w:rPr>
        <w:t>بودم، اما هنگامی که به زیارت کعبه مشرف شدم، متزلزل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درگاه احدیت متوسل شدم و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مرا به راه راست هدایت نما و مذهب حق را بر من ظاهر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به خاطرم رسید که به مدینه بروم و به زیارت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گردم و بعد از آن به خدمت علی بن موسی الرضا علیهما السلام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مدینه رفته و به درب خانه آن حضرت رسیدم؛ غلامی را دیدم که بر درب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 خود بگوی که مردی از عراق آمده و تقاضای دیدار شما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شنیدم که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شوای عبدالله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نظر مبارک آن حضرت بر من افتاد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دعای تو را مستجاب گردانید و تو را به راه راست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 دهم که شما حجّت خدا بر خلق بعد از پدر بزرگوارت می باشی </w:t>
      </w:r>
      <w:r>
        <w:rPr>
          <w:rFonts w:eastAsia="IRNazanin" w:cs="IRNazanin"/>
          <w:color w:val="111111"/>
          <w:sz w:val="28"/>
          <w:szCs w:val="28"/>
          <w:rtl w:val="true"/>
          <w:lang w:bidi="fa-IR"/>
        </w:rPr>
        <w:t xml:space="preserve">. </w:t>
      </w:r>
      <w:r>
        <w:rPr>
          <w:rStyle w:val="FootnoteAnchor"/>
          <w:rtl w:val="true"/>
        </w:rPr>
        <w:footnoteReference w:id="379"/>
      </w:r>
    </w:p>
    <w:p>
      <w:pPr>
        <w:pStyle w:val="Heading4"/>
        <w:numPr>
          <w:ilvl w:val="3"/>
          <w:numId w:val="1"/>
        </w:numPr>
        <w:rPr/>
      </w:pPr>
      <w:bookmarkStart w:id="821" w:name="__RefHeading___Toc9541904_2142443653"/>
      <w:bookmarkStart w:id="822" w:name="_Toc300"/>
      <w:bookmarkEnd w:id="821"/>
      <w:r>
        <w:rPr>
          <w:rtl w:val="true"/>
        </w:rPr>
        <w:t xml:space="preserve">معجزه یازدهم </w:t>
      </w:r>
      <w:r>
        <w:rPr>
          <w:rtl w:val="true"/>
        </w:rPr>
        <w:t xml:space="preserve">: </w:t>
      </w:r>
      <w:r>
        <w:rPr>
          <w:rtl w:val="true"/>
        </w:rPr>
        <w:t>خبر غیبی</w:t>
      </w:r>
      <w:bookmarkEnd w:id="822"/>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بکر بن صالح روایت شده که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عرض </w:t>
      </w:r>
      <w:bookmarkStart w:id="823" w:name="pg15563_207592"/>
    </w:p>
    <w:p>
      <w:pPr>
        <w:pStyle w:val="BookText"/>
        <w:rPr/>
      </w:pPr>
      <w:bookmarkEnd w:id="823"/>
      <w:r>
        <w:rPr>
          <w:rFonts w:ascii="IRNazanin" w:hAnsi="IRNazanin" w:eastAsia="IRNazanin"/>
          <w:color w:val="111111"/>
          <w:sz w:val="28"/>
          <w:sz w:val="28"/>
          <w:szCs w:val="28"/>
          <w:rtl w:val="true"/>
          <w:lang w:bidi="fa-IR"/>
        </w:rPr>
        <w:t xml:space="preserve">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حامله است تقاضا دارم تا دعا کنید که حق تعالی به من پسری کرامت نماید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به تو دو فرزند کرامت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به خاطرم رسید که نام یکی را محمّد و نام دیگری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حضرت متوجه من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یکی را محمود و نام دیگری را ام عمرو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فهمیدم که حق تعالی به من یک پسر و یک دختر کرامت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کوفه رسیدم پسر و دختری متولد شده بودند از این رو نام پسر محمود و نام دختر را ام عمر و گذاشتم از مادرم پرسیدم که میدانی چرا حضرت به من فرمود نام یکی را ام عمر و بگذارم مادرم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این علت باشد که چون مادر من ام عمرو نام داشته آن حضرت خواسته تا دختر تو را به اسم جده اش نام گذارد</w:t>
      </w:r>
      <w:r>
        <w:rPr>
          <w:rFonts w:eastAsia="IRNazanin" w:cs="IRNazanin"/>
          <w:color w:val="111111"/>
          <w:sz w:val="28"/>
          <w:szCs w:val="28"/>
          <w:rtl w:val="true"/>
          <w:lang w:bidi="fa-IR"/>
        </w:rPr>
        <w:t xml:space="preserve">». </w:t>
      </w:r>
      <w:r>
        <w:rPr>
          <w:rStyle w:val="FootnoteAnchor"/>
          <w:rtl w:val="true"/>
        </w:rPr>
        <w:footnoteReference w:id="380"/>
      </w:r>
    </w:p>
    <w:p>
      <w:pPr>
        <w:pStyle w:val="Heading4"/>
        <w:numPr>
          <w:ilvl w:val="3"/>
          <w:numId w:val="1"/>
        </w:numPr>
        <w:rPr/>
      </w:pPr>
      <w:bookmarkStart w:id="824" w:name="__RefHeading___Toc9541906_2142443653"/>
      <w:bookmarkStart w:id="825" w:name="_Toc301"/>
      <w:bookmarkEnd w:id="824"/>
      <w:r>
        <w:rPr>
          <w:rtl w:val="true"/>
        </w:rPr>
        <w:t xml:space="preserve">معجزهٔ دوازدهم </w:t>
      </w:r>
      <w:r>
        <w:rPr>
          <w:rtl w:val="true"/>
        </w:rPr>
        <w:t xml:space="preserve">: </w:t>
      </w:r>
      <w:r>
        <w:rPr>
          <w:rtl w:val="true"/>
        </w:rPr>
        <w:t>کوه فارغ</w:t>
      </w:r>
      <w:bookmarkEnd w:id="825"/>
    </w:p>
    <w:p>
      <w:pPr>
        <w:pStyle w:val="BookText"/>
        <w:rPr/>
      </w:pPr>
      <w:r>
        <w:rPr>
          <w:rFonts w:ascii="IRNazanin" w:hAnsi="IRNazanin" w:eastAsia="IRNazanin"/>
          <w:color w:val="111111"/>
          <w:sz w:val="28"/>
          <w:sz w:val="28"/>
          <w:szCs w:val="28"/>
          <w:rtl w:val="true"/>
          <w:lang w:bidi="fa-IR"/>
        </w:rPr>
        <w:t xml:space="preserve">به سند معتبر از علی بن ابراهیم روایت شده که حضرت 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مکه معظمه میرفت در میان راه به کوهی رسید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خطاب به آن کوه کرد و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فارغ هادِمُكَ يُقْطَعُ إرْباً إرْباً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تو را از بین ببرد و خراب کند پاره پاره خواهد شد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منظور کلام آن حضرت را نفهمید تا وقتی که هارون الرشید به مکه آمد و در حوالی آن کوه نزول کرد جعفر بن یحیی برمکی که همراه او بود بر آن کوه برآمد و حکم کرد تا آن کوه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عراق برگشتند، </w:t>
      </w:r>
      <w:bookmarkStart w:id="826" w:name="pg15563_207594"/>
    </w:p>
    <w:p>
      <w:pPr>
        <w:pStyle w:val="BookText"/>
        <w:rPr/>
      </w:pPr>
      <w:bookmarkEnd w:id="826"/>
      <w:r>
        <w:rPr>
          <w:rFonts w:ascii="IRNazanin" w:hAnsi="IRNazanin" w:eastAsia="IRNazanin"/>
          <w:color w:val="111111"/>
          <w:sz w:val="28"/>
          <w:sz w:val="28"/>
          <w:szCs w:val="28"/>
          <w:rtl w:val="true"/>
          <w:lang w:bidi="fa-IR"/>
        </w:rPr>
        <w:t xml:space="preserve">جعفر را به خاطر خواهر هارون الرشید که حکایتی طولانی دارد به امر هارون الرشید پاره پاره کردند </w:t>
      </w:r>
      <w:r>
        <w:rPr>
          <w:rStyle w:val="FootnoteAnchor"/>
          <w:rtl w:val="true"/>
        </w:rPr>
        <w:footnoteReference w:id="381"/>
      </w:r>
      <w:r>
        <w:rPr>
          <w:rFonts w:ascii="IRNazanin" w:hAnsi="IRNazanin" w:eastAsia="IRNazanin"/>
          <w:color w:val="111111"/>
          <w:sz w:val="28"/>
          <w:sz w:val="28"/>
          <w:szCs w:val="28"/>
          <w:rtl w:val="true"/>
          <w:lang w:bidi="fa-IR"/>
        </w:rPr>
        <w:t>و معنی کلام آن حضرت ظاهر شد</w:t>
      </w:r>
      <w:r>
        <w:rPr>
          <w:rFonts w:eastAsia="IRNazanin" w:cs="IRNazanin"/>
          <w:color w:val="111111"/>
          <w:sz w:val="28"/>
          <w:szCs w:val="28"/>
          <w:rtl w:val="true"/>
          <w:lang w:bidi="fa-IR"/>
        </w:rPr>
        <w:t>.</w:t>
      </w:r>
    </w:p>
    <w:p>
      <w:pPr>
        <w:pStyle w:val="Heading4"/>
        <w:numPr>
          <w:ilvl w:val="3"/>
          <w:numId w:val="1"/>
        </w:numPr>
        <w:rPr/>
      </w:pPr>
      <w:bookmarkStart w:id="827" w:name="__RefHeading___Toc9541908_2142443653"/>
      <w:bookmarkStart w:id="828" w:name="_Toc302"/>
      <w:bookmarkEnd w:id="827"/>
      <w:r>
        <w:rPr>
          <w:rtl w:val="true"/>
        </w:rPr>
        <w:t xml:space="preserve">معجزه سیزدهم </w:t>
      </w:r>
      <w:r>
        <w:rPr>
          <w:rtl w:val="true"/>
        </w:rPr>
        <w:t xml:space="preserve">: </w:t>
      </w:r>
      <w:r>
        <w:rPr>
          <w:rtl w:val="true"/>
        </w:rPr>
        <w:t>پاسخ به سؤال نشده</w:t>
      </w:r>
      <w:bookmarkEnd w:id="828"/>
    </w:p>
    <w:p>
      <w:pPr>
        <w:pStyle w:val="BookText"/>
        <w:rPr/>
      </w:pPr>
      <w:r>
        <w:rPr>
          <w:rFonts w:ascii="IRNazanin" w:hAnsi="IRNazanin" w:eastAsia="IRNazanin"/>
          <w:color w:val="111111"/>
          <w:sz w:val="28"/>
          <w:sz w:val="28"/>
          <w:szCs w:val="28"/>
          <w:rtl w:val="true"/>
          <w:lang w:bidi="fa-IR"/>
        </w:rPr>
        <w:t xml:space="preserve">از حسن بن علی بن یحیی روایت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جامه داشتم و تصمیم گرفتم تا آن را در حال احرام بپوشم چون محرم شدم وسواس کردم که آیا چنین جامه ای را میتوان در حال احرام پوشید؟ بنابراین جامه دیگر پوشیدم و آن را گذاشتم چون به مکه رسیدم نوشته ای با چیز دیگر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و فراموش کردم که در مورد آن ،لباس چیزی بنویسم چون جواب نوشته من رسید دیدم آن حضرت در آخر آن مرقوم فرموده بود که پوشیدن آن جامه در حال احرام اشکالی ندارد</w:t>
      </w:r>
      <w:r>
        <w:rPr>
          <w:rFonts w:eastAsia="IRNazanin" w:cs="IRNazanin"/>
          <w:color w:val="111111"/>
          <w:sz w:val="28"/>
          <w:szCs w:val="28"/>
          <w:rtl w:val="true"/>
          <w:lang w:bidi="fa-IR"/>
        </w:rPr>
        <w:t xml:space="preserve">. </w:t>
      </w:r>
      <w:r>
        <w:rPr>
          <w:rStyle w:val="FootnoteAnchor"/>
          <w:rtl w:val="true"/>
        </w:rPr>
        <w:footnoteReference w:id="382"/>
      </w:r>
    </w:p>
    <w:p>
      <w:pPr>
        <w:pStyle w:val="Heading4"/>
        <w:numPr>
          <w:ilvl w:val="3"/>
          <w:numId w:val="1"/>
        </w:numPr>
        <w:rPr/>
      </w:pPr>
      <w:bookmarkStart w:id="829" w:name="__RefHeading___Toc9541910_2142443653"/>
      <w:bookmarkStart w:id="830" w:name="_Toc303"/>
      <w:bookmarkEnd w:id="829"/>
      <w:r>
        <w:rPr>
          <w:rtl w:val="true"/>
        </w:rPr>
        <w:t xml:space="preserve">معجزهٔ چهاردهم </w:t>
      </w:r>
      <w:r>
        <w:rPr>
          <w:rtl w:val="true"/>
        </w:rPr>
        <w:t xml:space="preserve">: </w:t>
      </w:r>
      <w:r>
        <w:rPr>
          <w:rtl w:val="true"/>
        </w:rPr>
        <w:t>تكلّم به سندی و عربی</w:t>
      </w:r>
      <w:bookmarkEnd w:id="830"/>
    </w:p>
    <w:p>
      <w:pPr>
        <w:pStyle w:val="BookText"/>
        <w:rPr/>
      </w:pPr>
      <w:r>
        <w:rPr>
          <w:rFonts w:ascii="IRNazanin" w:hAnsi="IRNazanin" w:eastAsia="IRNazanin"/>
          <w:color w:val="111111"/>
          <w:sz w:val="28"/>
          <w:sz w:val="28"/>
          <w:szCs w:val="28"/>
          <w:rtl w:val="true"/>
          <w:lang w:bidi="fa-IR"/>
        </w:rPr>
        <w:t xml:space="preserve">در بعضی از کتب معتبر از ابواسماعیل سندی روایت شده که شنیدم در میان عرب شخصی هست که امام و حجت خدا بر خلق است از این رو تفحص کنان به مدینه رفتم مرا به خدمت آن حضرت راهنمایی کردند در حالی که از زبان عرب کلمه ای نمی دانستم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به خدمت آن حضرت رسیدم به زبان سندی با او حرف زدم و </w:t>
      </w:r>
      <w:bookmarkStart w:id="831" w:name="pg15563_207596"/>
    </w:p>
    <w:p>
      <w:pPr>
        <w:pStyle w:val="BookText"/>
        <w:rPr/>
      </w:pPr>
      <w:bookmarkEnd w:id="831"/>
      <w:r>
        <w:rPr>
          <w:rFonts w:ascii="IRNazanin" w:hAnsi="IRNazanin" w:eastAsia="IRNazanin"/>
          <w:color w:val="111111"/>
          <w:sz w:val="28"/>
          <w:sz w:val="28"/>
          <w:szCs w:val="28"/>
          <w:rtl w:val="true"/>
          <w:lang w:bidi="fa-IR"/>
        </w:rPr>
        <w:t xml:space="preserve">آن حضرت به همان زبان جواب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آن حضرت 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ام که در این زمان حجت خدا در عربستان تشریف دارد و من به طلب او به این جا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چه می خواهی؛ هر چه میخواهی بخواه و هر چه می طلبی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خواستم پرسیدم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عربی نمی دانم اگر دعایی در حق من می کردید که من به عربی آشنا میشدم نهایت لطف و شفقت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دست مبارک خود را بر لب من مالید و بلافاصله به زبان عرب متکلّم شدم به گونه ای که بهتر از همه به زبان عربی تکلم می کردم </w:t>
      </w:r>
      <w:r>
        <w:rPr>
          <w:rFonts w:eastAsia="IRNazanin" w:cs="IRNazanin"/>
          <w:color w:val="111111"/>
          <w:sz w:val="28"/>
          <w:szCs w:val="28"/>
          <w:rtl w:val="true"/>
          <w:lang w:bidi="fa-IR"/>
        </w:rPr>
        <w:t xml:space="preserve">. </w:t>
      </w:r>
      <w:r>
        <w:rPr>
          <w:rStyle w:val="FootnoteAnchor"/>
          <w:rtl w:val="true"/>
        </w:rPr>
        <w:footnoteReference w:id="383"/>
      </w:r>
    </w:p>
    <w:p>
      <w:pPr>
        <w:pStyle w:val="Heading4"/>
        <w:numPr>
          <w:ilvl w:val="3"/>
          <w:numId w:val="1"/>
        </w:numPr>
        <w:rPr/>
      </w:pPr>
      <w:bookmarkStart w:id="832" w:name="__RefHeading___Toc9541912_2142443653"/>
      <w:bookmarkStart w:id="833" w:name="_Toc304"/>
      <w:bookmarkEnd w:id="832"/>
      <w:r>
        <w:rPr>
          <w:rtl w:val="true"/>
        </w:rPr>
        <w:t xml:space="preserve">معجزه پانزدهم </w:t>
      </w:r>
      <w:r>
        <w:rPr>
          <w:rtl w:val="true"/>
        </w:rPr>
        <w:t xml:space="preserve">: </w:t>
      </w:r>
      <w:r>
        <w:rPr>
          <w:rtl w:val="true"/>
        </w:rPr>
        <w:t>دعای باران</w:t>
      </w:r>
      <w:bookmarkEnd w:id="833"/>
    </w:p>
    <w:p>
      <w:pPr>
        <w:pStyle w:val="Heading5"/>
        <w:numPr>
          <w:ilvl w:val="4"/>
          <w:numId w:val="1"/>
        </w:numPr>
        <w:rPr/>
      </w:pPr>
      <w:bookmarkStart w:id="834" w:name="__RefHeading___Toc9541914_2142443653"/>
      <w:bookmarkStart w:id="835" w:name="_Toc305"/>
      <w:bookmarkEnd w:id="834"/>
      <w:r>
        <w:rPr>
          <w:rtl w:val="true"/>
        </w:rPr>
        <w:t>اشاره</w:t>
      </w:r>
      <w:bookmarkEnd w:id="835"/>
    </w:p>
    <w:p>
      <w:pPr>
        <w:pStyle w:val="BookText"/>
        <w:rPr/>
      </w:pPr>
      <w:r>
        <w:rPr>
          <w:rFonts w:ascii="IRNazanin" w:hAnsi="IRNazanin" w:eastAsia="IRNazanin"/>
          <w:color w:val="111111"/>
          <w:sz w:val="28"/>
          <w:sz w:val="28"/>
          <w:szCs w:val="28"/>
          <w:rtl w:val="true"/>
          <w:lang w:bidi="fa-IR"/>
        </w:rPr>
        <w:t xml:space="preserve">در چند کتاب از کتب معتبر روایت شده و ابن بابویه رحمه الله نیز در کتاب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وقتی که مأمون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ولی عهد خود گردانید، در آن سال آب کم شد و باران نمی بارید و ظاهراً سبب آن بود که حق تعالی میخواست قدر و منزلت آن حضرت را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مأمون کسی را به خدمت آن حضرت فرستاد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طلب باران بیرون می رفتید بد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جدّم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دوشنبه به نماز استسقاء بیرون برو که حق تعالی به دعای تو باران خواهد فرستاد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دوشنبه شد آن حضرت از شهر بیرون آمد و بر منبر برآمد و بعد </w:t>
      </w:r>
    </w:p>
    <w:p>
      <w:pPr>
        <w:pStyle w:val="BookText"/>
        <w:rPr/>
      </w:pPr>
      <w:r>
        <w:rPr>
          <w:rFonts w:ascii="IRNazanin" w:hAnsi="IRNazanin" w:eastAsia="IRNazanin"/>
          <w:color w:val="111111"/>
          <w:sz w:val="28"/>
          <w:sz w:val="28"/>
          <w:szCs w:val="28"/>
          <w:rtl w:val="true"/>
          <w:lang w:bidi="fa-IR"/>
        </w:rPr>
        <w:t xml:space="preserve">از حمد و ثنای الهی و ستایش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مقارن دعای آن حضرت رعد و برق و ابر و باد آمد و مردم بر آشفتند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باشید که این ابر برای فلان شهر مقرر شده است و آن ابر آمد و گذشت و ابر دیگر پیدا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نیز برای فلان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تا ده ابر آمد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یازدهم که پیدا شد، آن جناب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شما است امّا ملازم شما خواهد بود تا شما را به خانه هایتان برساند و بعد از آن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مردم متوجه خانه های خود شدند و چون به منزل های خود رسیدند باران شروع شد و آن قدر بارید که دشت و بیابان را سیراب گردانید و مردم به خدمت آن حضرت آمدند و عرض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بس است و بیش از این مقدار مایه ضرر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دعا فرمود و باران بند آمد و تا مدتی این واقعه سر زبان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کتب معتبر وارد شده که به مجرد این دعا افراد بسیاری از وادى ضلالت به سر منزل هدایت رسیده و به امامت و خلافت آن حضرت قائل شدند و ترک طریقه باطل خود نمودند از این رو گروهی از حسودان فرصت یافته و نزد مأمون آمدند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چرا دولتی را که حق تعالی به آل عباس کرامت فرموده به آل ابی طالب منتقل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روزی که شما به علی بن موسی الرضا علیهما السلام رخصت نماز </w:t>
      </w:r>
      <w:bookmarkStart w:id="836" w:name="pg15563_207600"/>
    </w:p>
    <w:p>
      <w:pPr>
        <w:pStyle w:val="BookText"/>
        <w:rPr/>
      </w:pPr>
      <w:bookmarkEnd w:id="836"/>
      <w:r>
        <w:rPr>
          <w:rFonts w:ascii="IRNazanin" w:hAnsi="IRNazanin" w:eastAsia="IRNazanin"/>
          <w:color w:val="111111"/>
          <w:sz w:val="28"/>
          <w:sz w:val="28"/>
          <w:szCs w:val="28"/>
          <w:rtl w:val="true"/>
          <w:lang w:bidi="fa-IR"/>
        </w:rPr>
        <w:t>استسقاء داده اید تا به حال مردم نسبت به او به گونه ای دیگر شده اند و ما می ترسیم که رفته رفته خلق به او متمایل شوند و به این ترتیب دولت از دست شما برود و به او منتقل شود؛ چون میشنویم که بسیاری از افراد به خاطر این عمل او را امام و خلیفه میدانند و گروهی می گویند که مستجاب الدعوة است و نمیدانند که او ساحر است و این سحر را از پدران خود به ارث برده است و یا ممکن است که بارش باران از روی اتفاق بوده باشد</w:t>
      </w:r>
      <w:r>
        <w:rPr>
          <w:rFonts w:eastAsia="IRNazanin" w:cs="IRNazanin"/>
          <w:color w:val="111111"/>
          <w:sz w:val="28"/>
          <w:szCs w:val="28"/>
          <w:rtl w:val="true"/>
          <w:lang w:bidi="fa-IR"/>
        </w:rPr>
        <w:t>».</w:t>
      </w:r>
    </w:p>
    <w:p>
      <w:pPr>
        <w:pStyle w:val="Heading5"/>
        <w:numPr>
          <w:ilvl w:val="4"/>
          <w:numId w:val="1"/>
        </w:numPr>
        <w:rPr/>
      </w:pPr>
      <w:bookmarkStart w:id="837" w:name="__RefHeading___Toc9541916_2142443653"/>
      <w:bookmarkStart w:id="838" w:name="_Toc306"/>
      <w:bookmarkEnd w:id="837"/>
      <w:r>
        <w:rPr>
          <w:rtl w:val="true"/>
        </w:rPr>
        <w:t>ابن مهران و عاقبت کار وی</w:t>
      </w:r>
      <w:bookmarkEnd w:id="838"/>
    </w:p>
    <w:p>
      <w:pPr>
        <w:pStyle w:val="BookText"/>
        <w:rPr/>
      </w:pPr>
      <w:r>
        <w:rPr>
          <w:rFonts w:ascii="IRNazanin" w:hAnsi="IRNazanin" w:eastAsia="IRNazanin"/>
          <w:color w:val="111111"/>
          <w:sz w:val="28"/>
          <w:sz w:val="28"/>
          <w:szCs w:val="28"/>
          <w:rtl w:val="true"/>
          <w:lang w:bidi="fa-IR"/>
        </w:rPr>
        <w:t xml:space="preserve">یکی از حضار آن مجلس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صاحب علمی نیست اگر خلیفه رخصت دهد با او در حضور جمعی مباحثه کنم و چیزی از او بپرسم که عاجز شود و بر مردم ظاهر شود که او چیزی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این کار انجام دهی بسیار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را مقرر کردند که در آن روز حمید بن مهران با آن حضرت مباحثه کند و از این روایت دانسته می شود که مأمون در ظاهر آن حضرت را تکریم می نمود ولی در باطن در مقام استخفاف آن حضرت بود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مأمون در روز موعود بعد از آنکه مجلس منعقد شد، کسی را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تقاضا نمود تا آن حضرت تشریف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حضرت از دور پیدا شد مأمون از جای خود برخاست و استقبال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آمد و بر جای خود قرار گرفت پس حمید بن مهران ملعون برخاست و در برابر آن حضرت ایستاد و عرض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روزی که حق تعالی آن باران را فرستاده مردم در حق تو خیال ها می کنند و برخی از روی جهل بر این اعتقادند که این باران به خاطر دعای توست و تو مستجاب الدعوة می باشی و نمی دانند که هر چیزی را وقتی است و در موعد خود به سر می رسد و بارانی را که خدا فرستاده که البته جای بسی شکر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دعای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را مدح می کنند و گمان می کنند که تو منزلت و قدری داری و نمی دانند که امیرالمؤمنین مأمون از هنگامی که تو را ولی عهد خود کرده صاحب این قدر و مرتبه شده ای و فی نفسه تو را مرتبه و حالی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کلمات را نسبت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حق تعالی باران برای بندگان بفرستد و مردم شکر او را به جای آورند سزاوار نیست تا من آنان را منع کنم و اینکه گفتی شرف من از مأمون ،است غلط میگویی منزلت و شرافت من از کرامت خداوند متعال است و حال من نسبت به مأمون مانند حال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نسبت به حاکم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بن مهران با شنیدن این سخنان با شور بیشتری گفت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 مقدّر است و در ساعت معین می آید و پیش و پس نمی شود پس برای خود کرامت و اعجاز برنشمار و همان طور که حق تعالی مرغان را برای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 تو نیز اگر در ادعای خود صادق هستی و نزد خداوند قدر و منزلتی داری دعا کن تا این دو شیری که در این مسند است زنده شوند و به من حمله نمایند و مسلط شوند والاً در هر چه گفتی و می گویی کاذبی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اشاره کرد به دو نقش شیری که در مسند و تکیه گاه مأمون بود و آن دو تصویر را از ابریشم و ریسمان نقش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غضب درآمد و بر آن دو تصویر شیر نهیب زد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دُونَكُمَا الْفاجِر فَافْتَرِساهُ وَلَا تَبْقِيَا لَهُ عَيْناً وَلَا أَثَراً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فاجر را بخورید و بدرید و از او چیزی باقی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به امر آن ،حضرت حق تعالی آن دو نقش را جان داد و آن دو به جانب حمید دویدند و چنان او را بلعیدند و خوردند که ذره ای از او بر جای نماند و قطره ای از خونش بر زمین نچکید و مردم از دیدن این صحنه مبهوت و متحیر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آن دو شیر فارغ شدند، روی به جانب آن حضرت کرده و عرضه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وَلِيَّ اللهِ في أَرْضِهِ ماذا تَأْمُرُنَا أَنْ تَفْعَلَ بِهِ ما فَعَلَنَا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ولی خدا در زمین دیگر چه می فرمایی؟ آیا رخصت میدهی که آنچه با آن فاسق کردیم با این نیز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مأمون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شنیدن این سخنان بیهوش شد اما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تا مأمون را به هوش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آمدند و با زحمت تمام مأمون را به هوش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مأمون چشم گشود، آن دو شیر به حضرت عرضه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أَتَأْذَنُ لَنا أَنْ نَلْحَقَهُ بِصَاحِبِهِ الَّذِي أَفْنَيْنَاهُ؟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رخصت می دهی که او را به صاحبش که فانی ساختیم ملحق سازیم؟</w:t>
      </w:r>
    </w:p>
    <w:p>
      <w:pPr>
        <w:pStyle w:val="BookText"/>
        <w:rPr/>
      </w:pPr>
      <w:r>
        <w:rPr>
          <w:rFonts w:ascii="IRNazanin" w:hAnsi="IRNazanin" w:eastAsia="IRNazanin"/>
          <w:color w:val="111111"/>
          <w:sz w:val="28"/>
          <w:sz w:val="28"/>
          <w:szCs w:val="28"/>
          <w:rtl w:val="true"/>
          <w:lang w:bidi="fa-IR"/>
        </w:rPr>
        <w:t>آن سرور در جواب فرمود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فَإِنَّ لِلَّهِ عَزَّوَجَلَّ فِيهِ تَدْبيراً هُوَ مُمْضِيهِ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رخصت نمی دهم به درستی که حق تعالی درباره مأمون تدبیری کرده که خودش آن را امضا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مهلتی به او در این دنیا داده که هرگاه تمام شد جانش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شیر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وَلِيَّ اللهِ بِماذا تَأْمُرُنا؟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دستور می فرمایی و ما را به چه چیز امر می نمایی؟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عَوْداً إِلَى مَقَرِّكُما كَما كُنْتُما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و مقامی که بودید،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 دو شیر رفتند و مانند اوّل به تکیه گاه چسبیدند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مأمون مطمئن و خاطر جمع شد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که حق تعالی شرّ حمید بن مهران را از من دور گردانید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خلافت از جدّ شما بوده و اکنون از شما تقاضا دارم که بر جان من منت گذارید و بر جای خود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میلی به این منصب داشتم در این مدت با تو این همه ابرام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حضرت این بود که میدانست اگر نسبت به خلافت اظهار رضایت کند ضرر و آسیب مأمون زودتر به آن حضرت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میل به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میل به امر امامت نیست در حالی که می دانم به سبب آن به قتل 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جمیع مخلوقات را مطیع و منقاد من ساخته چنانچه اکنون این دو شیر را دیدی؛ مگر جاهلان از بنی آدم که از روی حقد و حسد و کینه با من به دشمنی بر می خیزند</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839" w:name="pg15563_207608"/>
    </w:p>
    <w:p>
      <w:pPr>
        <w:pStyle w:val="Heading4"/>
        <w:numPr>
          <w:ilvl w:val="3"/>
          <w:numId w:val="1"/>
        </w:numPr>
        <w:rPr/>
      </w:pPr>
      <w:bookmarkStart w:id="840" w:name="__RefHeading___Toc9541918_2142443653"/>
      <w:bookmarkStart w:id="841" w:name="_Toc307"/>
      <w:bookmarkEnd w:id="839"/>
      <w:bookmarkEnd w:id="840"/>
      <w:r>
        <w:rPr>
          <w:rtl w:val="true"/>
        </w:rPr>
        <w:t xml:space="preserve">معجزه شانزدهم </w:t>
      </w:r>
      <w:r>
        <w:rPr>
          <w:rtl w:val="true"/>
        </w:rPr>
        <w:t xml:space="preserve">: </w:t>
      </w:r>
      <w:r>
        <w:rPr>
          <w:rtl w:val="true"/>
        </w:rPr>
        <w:t>دعبل</w:t>
      </w:r>
      <w:bookmarkEnd w:id="841"/>
    </w:p>
    <w:p>
      <w:pPr>
        <w:pStyle w:val="BookText"/>
        <w:rPr/>
      </w:pPr>
      <w:r>
        <w:rPr>
          <w:rFonts w:ascii="IRNazanin" w:hAnsi="IRNazanin" w:eastAsia="IRNazanin"/>
          <w:color w:val="111111"/>
          <w:sz w:val="28"/>
          <w:sz w:val="28"/>
          <w:szCs w:val="28"/>
          <w:rtl w:val="true"/>
          <w:lang w:bidi="fa-IR"/>
        </w:rPr>
        <w:t xml:space="preserve">در برخی از کتب معتبر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بن علی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مداح آن حضرت بود در شهر مرو به خدمت آن حضرت مشرف شد و عرض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ای در مدح شما گفته ام که هنوز برای کسی نخوانده ام و می خواهم که اول برای شما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رخصت فرمود و دعبل آن قصیده را که بیش از صد و بیست بیت است بر آن حضرت خواند چون دعبل در آن قصیده، مزار هر یک از ائمه ای که پیش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را برشمرده بود، آن سرور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نیز دو بیت به قصیده تو الحاق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مضمون آن دو بیت این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قبر شریف آن حضرت در طوس خواهد بود و شیعیان آن حضرت به زیارت آن حضرت مشرف خواهند شد تا وقتی که قائم آل محمد خروج کند و انتقام از اعدای دین بکشد و هر کس در آن غربت به زیارت آن حضرت بیاید البته در روز قیامت با آن حضرت در درجه او خواهد بود و از عذاب و عقاب آن روز فارغ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داخل خانه شد و کیسه ای برای دعبل فرستاد که در آن صد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آن را پس فرستاد و به فرستاده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مولای من عرض کن که من این قصیده را برای زر نگفته بودم و اگر می خواهد تا عطایی کند یکی از لباس های خود را به من مرحمت نماید تا سبب فخر و آبروی 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لباس خزی به همراه آن زر فرستاد و به فرستاده گفت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زر را نگاه دار که به زودی به آن محتاج خواهی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نیز وارد شده که فرستاده آن 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آخرت تو را ضمانت میکنم و زری را که ما از مال خود جدا کردیم بر ما حرام است این زر را بگیر که به زودی به آن محتاج میشوی و جامه ای که میخواستی را نیز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جامه خزی حضرت را به دعبل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دعبل بعد از رخصت متوجه وطن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به قم رسید و اهالی قم به او بسیار التماس نمودند که لباس حضرت را به آنان بدهد و هزار اشرفی بگیرد اما او قبول نکرد و از آن جا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دو منزلی از قم دور شد، برخی از اوباش قم از پی او رفتند و آن جامه را از او دزدیدند از این رو او برگشت و راضی شد تا قسمتی از آن لباس را با پول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قسمتی از لباس را قطع کردند و در مقابل مبلغی تسلیم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روانه شد و چون چند منزل از قم دور شد، گروهی از راهزنان به قافله ای که دعبل در میان آنان بود حمله کرده دست و پای تمام اهل کاروان را بستند و اموال اهل قافله را گشودند و به قسمت کردن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دید که یکی از دزدان بیتی را از همین قصیده او مکرر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از آن شخص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شعر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با این سخنان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التماس کرد آن شخص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شعر نور چشم من و مداح مولای من، دعبل خزاعی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از من تعریف میکنی و با این حال دست های مرا می 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قضا آن مرد سردسته و رهبر دزدان بود و چون این سخنان را از دعبل شنید نزد دیگران در قافله که هر یک را در طرفی بسته بودند آمد و از یکایک آنان پرسید که آن مردی که در آنجا افتاده و فلان لباس </w:t>
      </w:r>
      <w:bookmarkStart w:id="842" w:name="pg15563_207613"/>
    </w:p>
    <w:p>
      <w:pPr>
        <w:pStyle w:val="BookText"/>
        <w:rPr/>
      </w:pPr>
      <w:bookmarkEnd w:id="842"/>
      <w:r>
        <w:rPr>
          <w:rFonts w:ascii="IRNazanin" w:hAnsi="IRNazanin" w:eastAsia="IRNazanin"/>
          <w:color w:val="111111"/>
          <w:sz w:val="28"/>
          <w:sz w:val="28"/>
          <w:szCs w:val="28"/>
          <w:rtl w:val="true"/>
          <w:lang w:bidi="fa-IR"/>
        </w:rPr>
        <w:t xml:space="preserve">را پوشیده کیست؟ همه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دعبل بن علی خزاعی مداح على بن موسى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سمت دعبل خزاعی دوید و به پای او افتاد و دستش را گشود و بسیار معذرت خواهی کرد و فرمان داد تا اهل قافله را گشودند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آیین دوستی روا نیست که متعرض جماعتی شوم که با دوست من رفیق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آنان را به ایشان تسلیم نمود و گروهی را با آنان همراه کرد تا به مکان امنی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دعبل خزاعی به خانه خود رسید دزدان عرب به خانه اش ریخته بودند و هر چه داشت برده بودند و شیعیان چون می دانستند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 به دعبل داده بر او هجوم آوردند و هر دینار متبرک حضرت را به صد دینار خریدند دعبل در آن وقت فهمید که مراد حضرت از آنچه فرموده بود،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کنیزی داشت که بسیار به او تعلق خاطر داشت و آن کنیز به سبب درد چشمی نابینا شده بود و از این جهت بسیار آزرده خاطر بود؛ تا اینکه شبی به خاطرش رسید و برخاست و آن قسمت پاره از لباس حضرت را که از اهالی قم گرفته بود، بر چشم آن کنیز بست چون صبح شد دید که چشم های کنیز مانند قبل بینا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شکر الهی به جای آورد و آن پاره لباس سبب شفای گروه بسیاری شد</w:t>
      </w:r>
      <w:r>
        <w:rPr>
          <w:rFonts w:eastAsia="IRNazanin" w:cs="IRNazanin"/>
          <w:color w:val="111111"/>
          <w:sz w:val="28"/>
          <w:szCs w:val="28"/>
          <w:rtl w:val="true"/>
          <w:lang w:bidi="fa-IR"/>
        </w:rPr>
        <w:t xml:space="preserve">. </w:t>
      </w:r>
      <w:r>
        <w:rPr>
          <w:rStyle w:val="FootnoteAnchor"/>
          <w:rtl w:val="true"/>
        </w:rPr>
        <w:footnoteReference w:id="385"/>
      </w:r>
    </w:p>
    <w:p>
      <w:pPr>
        <w:pStyle w:val="Heading4"/>
        <w:numPr>
          <w:ilvl w:val="3"/>
          <w:numId w:val="1"/>
        </w:numPr>
        <w:rPr/>
      </w:pPr>
      <w:bookmarkStart w:id="843" w:name="__RefHeading___Toc9541920_2142443653"/>
      <w:bookmarkStart w:id="844" w:name="_Toc308"/>
      <w:bookmarkEnd w:id="843"/>
      <w:r>
        <w:rPr>
          <w:rtl w:val="true"/>
        </w:rPr>
        <w:t xml:space="preserve">معجزه هفدهم </w:t>
      </w:r>
      <w:r>
        <w:rPr>
          <w:rtl w:val="true"/>
        </w:rPr>
        <w:t xml:space="preserve">: </w:t>
      </w:r>
      <w:r>
        <w:rPr>
          <w:rtl w:val="true"/>
        </w:rPr>
        <w:t>اطلاع از غیب</w:t>
      </w:r>
      <w:bookmarkEnd w:id="844"/>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 xml:space="preserve">: </w:t>
      </w:r>
      <w:bookmarkStart w:id="845" w:name="pg15563_207615"/>
    </w:p>
    <w:p>
      <w:pPr>
        <w:pStyle w:val="BookText"/>
        <w:rPr/>
      </w:pPr>
      <w:bookmarkEnd w:id="845"/>
      <w:r>
        <w:rPr>
          <w:rFonts w:ascii="IRNazanin" w:hAnsi="IRNazanin" w:eastAsia="IRNazanin"/>
          <w:color w:val="111111"/>
          <w:sz w:val="28"/>
          <w:sz w:val="28"/>
          <w:szCs w:val="28"/>
          <w:rtl w:val="true"/>
          <w:lang w:bidi="fa-IR"/>
        </w:rPr>
        <w:t xml:space="preserve">در ابتدای 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بودم که آیا آن حضرت، امام است یا کس دیگر؟ پس عریضه ای به ایشان نوشتم و در آن</w:t>
      </w:r>
    </w:p>
    <w:p>
      <w:pPr>
        <w:pStyle w:val="BookText"/>
        <w:rPr/>
      </w:pPr>
      <w:r>
        <w:rPr>
          <w:rFonts w:ascii="IRNazanin" w:hAnsi="IRNazanin" w:eastAsia="IRNazanin"/>
          <w:color w:val="111111"/>
          <w:sz w:val="28"/>
          <w:sz w:val="28"/>
          <w:szCs w:val="28"/>
          <w:rtl w:val="true"/>
          <w:lang w:bidi="fa-IR"/>
        </w:rPr>
        <w:t>رخصت خواستم تا به خدمتش مشرف شوم و در خاطر داشتم که اگر مرا رخصت ملازمت خود ارزانی فرماید سه آیه از آیات قرآنی که در معنی آن درمانده بودم را از او سؤال کنم که در آن حال مکتوبی از</w:t>
      </w:r>
    </w:p>
    <w:p>
      <w:pPr>
        <w:pStyle w:val="BookText"/>
        <w:rPr/>
      </w:pPr>
      <w:r>
        <w:rPr>
          <w:rFonts w:ascii="IRNazanin" w:hAnsi="IRNazanin" w:eastAsia="IRNazanin"/>
          <w:color w:val="111111"/>
          <w:sz w:val="28"/>
          <w:sz w:val="28"/>
          <w:szCs w:val="28"/>
          <w:rtl w:val="true"/>
          <w:lang w:bidi="fa-IR"/>
        </w:rPr>
        <w:t>آن حضرت به من رسید که حضرت نوشته بود در این وقت که</w:t>
      </w:r>
    </w:p>
    <w:p>
      <w:pPr>
        <w:pStyle w:val="BookText"/>
        <w:rPr/>
      </w:pPr>
      <w:r>
        <w:rPr>
          <w:rFonts w:ascii="IRNazanin" w:hAnsi="IRNazanin" w:eastAsia="IRNazanin"/>
          <w:color w:val="111111"/>
          <w:sz w:val="28"/>
          <w:sz w:val="28"/>
          <w:szCs w:val="28"/>
          <w:rtl w:val="true"/>
          <w:lang w:bidi="fa-IR"/>
        </w:rPr>
        <w:t>نگهبانانی بر من گماشته اند رسیدن تو نزد من مشکل است اما آن سه آیه ای را که میخواستی بپرسی چنین است و راه حل هر سه را</w:t>
      </w:r>
    </w:p>
    <w:p>
      <w:pPr>
        <w:pStyle w:val="BookText"/>
        <w:rPr/>
      </w:pPr>
      <w:r>
        <w:rPr>
          <w:rFonts w:ascii="IRNazanin" w:hAnsi="IRNazanin" w:eastAsia="IRNazanin"/>
          <w:color w:val="111111"/>
          <w:sz w:val="28"/>
          <w:sz w:val="28"/>
          <w:szCs w:val="28"/>
          <w:rtl w:val="true"/>
          <w:lang w:bidi="fa-IR"/>
        </w:rPr>
        <w:t>چنانچه مطابق فکر من بود نوشته بود و آن شک از خاطر من برطرف شد و دانستم که آن حضرت حجّت واقعی خدا بر خلق است</w:t>
      </w:r>
      <w:r>
        <w:rPr>
          <w:rFonts w:eastAsia="IRNazanin" w:cs="IRNazanin"/>
          <w:color w:val="111111"/>
          <w:sz w:val="28"/>
          <w:szCs w:val="28"/>
          <w:rtl w:val="true"/>
          <w:lang w:bidi="fa-IR"/>
        </w:rPr>
        <w:t xml:space="preserve">. </w:t>
      </w:r>
      <w:r>
        <w:rPr>
          <w:rStyle w:val="FootnoteAnchor"/>
          <w:rtl w:val="true"/>
        </w:rPr>
        <w:footnoteReference w:id="386"/>
      </w:r>
    </w:p>
    <w:p>
      <w:pPr>
        <w:pStyle w:val="Heading4"/>
        <w:numPr>
          <w:ilvl w:val="3"/>
          <w:numId w:val="1"/>
        </w:numPr>
        <w:rPr/>
      </w:pPr>
      <w:bookmarkStart w:id="846" w:name="__RefHeading___Toc9541922_2142443653"/>
      <w:bookmarkStart w:id="847" w:name="_Toc309"/>
      <w:bookmarkEnd w:id="846"/>
      <w:r>
        <w:rPr>
          <w:rtl w:val="true"/>
        </w:rPr>
        <w:t xml:space="preserve">معجزه هجدهم </w:t>
      </w:r>
      <w:r>
        <w:rPr>
          <w:rtl w:val="true"/>
        </w:rPr>
        <w:t xml:space="preserve">: </w:t>
      </w:r>
      <w:r>
        <w:rPr>
          <w:rtl w:val="true"/>
        </w:rPr>
        <w:t>حله</w:t>
      </w:r>
      <w:bookmarkEnd w:id="847"/>
    </w:p>
    <w:p>
      <w:pPr>
        <w:pStyle w:val="BookText"/>
        <w:rPr/>
      </w:pPr>
      <w:r>
        <w:rPr>
          <w:rFonts w:ascii="IRNazanin" w:hAnsi="IRNazanin" w:eastAsia="IRNazanin"/>
          <w:color w:val="111111"/>
          <w:sz w:val="28"/>
          <w:sz w:val="28"/>
          <w:szCs w:val="28"/>
          <w:rtl w:val="true"/>
          <w:lang w:bidi="fa-IR"/>
        </w:rPr>
        <w:t xml:space="preserve">در كشف الغمّة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احمد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وقتی از کوفه متوجه خراسان بودم دخترم حله ای به من داد تا آن را فروخته و برای او فیروزه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را در میان متاع خود بستم 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شهر مرو رسیدم خادمان آن حضرت نزد من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غلامان آن حضرت فوت شده اگر حله داری بده تا او را کفن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متاع من حله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و بعد از لمحه ای باز آمده و گفتند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تو را سلام می رساند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 حلّه ایست و اگر به خاطر نداری، دختر تو آن را به تو داده بود که بفروشی و برای او </w:t>
      </w:r>
      <w:bookmarkStart w:id="848" w:name="pg15563_207617"/>
    </w:p>
    <w:p>
      <w:pPr>
        <w:pStyle w:val="BookText"/>
        <w:rPr/>
      </w:pPr>
      <w:bookmarkEnd w:id="848"/>
      <w:r>
        <w:rPr>
          <w:rFonts w:ascii="IRNazanin" w:hAnsi="IRNazanin" w:eastAsia="IRNazanin"/>
          <w:color w:val="111111"/>
          <w:sz w:val="28"/>
          <w:sz w:val="28"/>
          <w:szCs w:val="28"/>
          <w:rtl w:val="true"/>
          <w:lang w:bidi="fa-IR"/>
        </w:rPr>
        <w:t>فیروزه بخری و آن را در میان فلان متاع 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یاد آن حلّه افتادم و آن را بیرون آوردم و به خادمان آن حضرت دادم و با خود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مسأله ای چند میپرسم اگر جواب مطابق سؤال بود، یقین می کنم که امام مفترض الطاعة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مسائل را نوشتم و متوجه خانه آن حضرت شدم ازدحام خلق مرا از رسیدن به خدمت آن حضرت مانع بود و در فکر بودم که چه کنم که در این هنگام غلامی 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بن احمد کوفی جواب مسائل خود را بگیر و پاره ای کاغذ به دست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مطالعه</w:t>
      </w:r>
    </w:p>
    <w:p>
      <w:pPr>
        <w:pStyle w:val="BookText"/>
        <w:rPr/>
      </w:pPr>
      <w:r>
        <w:rPr>
          <w:rFonts w:ascii="IRNazanin" w:hAnsi="IRNazanin" w:eastAsia="IRNazanin"/>
          <w:color w:val="111111"/>
          <w:sz w:val="28"/>
          <w:sz w:val="28"/>
          <w:szCs w:val="28"/>
          <w:rtl w:val="true"/>
          <w:lang w:bidi="fa-IR"/>
        </w:rPr>
        <w:t>نمودم جواب مسائل من بود به ترتیبی که نوشته بودم و به نوعی که</w:t>
      </w:r>
    </w:p>
    <w:p>
      <w:pPr>
        <w:pStyle w:val="BookText"/>
        <w:rPr/>
      </w:pPr>
      <w:r>
        <w:rPr>
          <w:rFonts w:ascii="IRNazanin" w:hAnsi="IRNazanin" w:eastAsia="IRNazanin"/>
          <w:color w:val="111111"/>
          <w:sz w:val="28"/>
          <w:sz w:val="28"/>
          <w:szCs w:val="28"/>
          <w:rtl w:val="true"/>
          <w:lang w:bidi="fa-IR"/>
        </w:rPr>
        <w:t xml:space="preserve">می خواستم </w:t>
      </w:r>
      <w:r>
        <w:rPr>
          <w:rFonts w:eastAsia="IRNazanin" w:cs="IRNazanin"/>
          <w:color w:val="111111"/>
          <w:sz w:val="28"/>
          <w:szCs w:val="28"/>
          <w:rtl w:val="true"/>
          <w:lang w:bidi="fa-IR"/>
        </w:rPr>
        <w:t>.</w:t>
      </w:r>
    </w:p>
    <w:p>
      <w:pPr>
        <w:pStyle w:val="Heading4"/>
        <w:numPr>
          <w:ilvl w:val="3"/>
          <w:numId w:val="1"/>
        </w:numPr>
        <w:rPr/>
      </w:pPr>
      <w:bookmarkStart w:id="849" w:name="__RefHeading___Toc9541924_2142443653"/>
      <w:bookmarkStart w:id="850" w:name="_Toc310"/>
      <w:bookmarkEnd w:id="849"/>
      <w:r>
        <w:rPr>
          <w:rtl w:val="true"/>
        </w:rPr>
        <w:t xml:space="preserve">فضايل ظاهری حضرت رضا </w:t>
      </w:r>
      <w:r>
        <w:rPr>
          <w:rtl w:val="true"/>
        </w:rPr>
        <w:t>(</w:t>
      </w:r>
      <w:r>
        <w:rPr>
          <w:rtl w:val="true"/>
        </w:rPr>
        <w:t>علیه السلام</w:t>
      </w:r>
      <w:r>
        <w:rPr>
          <w:rtl w:val="true"/>
        </w:rPr>
        <w:t>)</w:t>
      </w:r>
      <w:bookmarkEnd w:id="850"/>
    </w:p>
    <w:p>
      <w:pPr>
        <w:pStyle w:val="BookText"/>
        <w:rPr/>
      </w:pPr>
      <w:r>
        <w:rPr>
          <w:rFonts w:ascii="IRNazanin" w:hAnsi="IRNazanin" w:eastAsia="IRNazanin"/>
          <w:color w:val="111111"/>
          <w:sz w:val="28"/>
          <w:sz w:val="28"/>
          <w:szCs w:val="28"/>
          <w:rtl w:val="true"/>
          <w:lang w:bidi="fa-IR"/>
        </w:rPr>
        <w:t>از دیگر فضایل و حالات آن حضرت آن است که هر سه روز یک ختم</w:t>
      </w:r>
    </w:p>
    <w:p>
      <w:pPr>
        <w:pStyle w:val="BookText"/>
        <w:rPr/>
      </w:pPr>
      <w:r>
        <w:rPr>
          <w:rFonts w:ascii="IRNazanin" w:hAnsi="IRNazanin" w:eastAsia="IRNazanin"/>
          <w:color w:val="111111"/>
          <w:sz w:val="28"/>
          <w:sz w:val="28"/>
          <w:szCs w:val="28"/>
          <w:rtl w:val="true"/>
          <w:lang w:bidi="fa-IR"/>
        </w:rPr>
        <w:t>قرآن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نمی خوابید و تمام اوقات شب ها را به طاعت و عبادت الهی به روز 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حاجت کسی را رد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حیای آن حضرت به اندازه ای بود که در مدت عمر در حضور کسی آب دهان نینداخت و پای مبارک را دراز نکرد و نزد کسی تکیه نزد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خنده اش به صورت تبسم بود لباس خانه اش در نهایت درشتی بود و چون از خانه بیرون می آمد برای دفع شماتت دشمنان و اغراض دیگر، لباس فاخر می پوشید و وقتی که برای او سفره غذا می انداختند، هر کس که در محضرش بود را تکلیف به همسفره شدن می نمود و با غلامان دربانان چاکران و سائلان هم کاسه می شد و همیشه بر روی حصیر مینشست</w:t>
      </w:r>
      <w:r>
        <w:rPr>
          <w:rFonts w:eastAsia="IRNazanin" w:cs="IRNazanin"/>
          <w:color w:val="111111"/>
          <w:sz w:val="28"/>
          <w:szCs w:val="28"/>
          <w:rtl w:val="true"/>
          <w:lang w:bidi="fa-IR"/>
        </w:rPr>
        <w:t xml:space="preserve">. </w:t>
      </w:r>
      <w:r>
        <w:rPr>
          <w:rStyle w:val="FootnoteAnchor"/>
          <w:rtl w:val="true"/>
        </w:rPr>
        <w:footnoteReference w:id="387"/>
      </w:r>
      <w:bookmarkStart w:id="851" w:name="pg15563_207619"/>
    </w:p>
    <w:p>
      <w:pPr>
        <w:pStyle w:val="Heading4"/>
        <w:numPr>
          <w:ilvl w:val="3"/>
          <w:numId w:val="1"/>
        </w:numPr>
        <w:rPr/>
      </w:pPr>
      <w:bookmarkStart w:id="852" w:name="__RefHeading___Toc9541926_2142443653"/>
      <w:bookmarkStart w:id="853" w:name="_Toc311"/>
      <w:bookmarkEnd w:id="851"/>
      <w:bookmarkEnd w:id="852"/>
      <w:r>
        <w:rPr>
          <w:rtl w:val="true"/>
        </w:rPr>
        <w:t xml:space="preserve">مواعظ حضرت رضا </w:t>
      </w:r>
      <w:r>
        <w:rPr>
          <w:rtl w:val="true"/>
        </w:rPr>
        <w:t>(</w:t>
      </w:r>
      <w:r>
        <w:rPr>
          <w:rtl w:val="true"/>
        </w:rPr>
        <w:t>علیه السلام</w:t>
      </w:r>
      <w:r>
        <w:rPr>
          <w:rtl w:val="true"/>
        </w:rPr>
        <w:t>)</w:t>
      </w:r>
      <w:bookmarkEnd w:id="853"/>
    </w:p>
    <w:p>
      <w:pPr>
        <w:pStyle w:val="BookText"/>
        <w:rPr/>
      </w:pPr>
      <w:r>
        <w:rPr>
          <w:rFonts w:ascii="IRNazanin" w:hAnsi="IRNazanin" w:eastAsia="IRNazanin"/>
          <w:color w:val="111111"/>
          <w:sz w:val="28"/>
          <w:sz w:val="28"/>
          <w:szCs w:val="28"/>
          <w:rtl w:val="true"/>
          <w:lang w:bidi="fa-IR"/>
        </w:rPr>
        <w:t>از مواعظ آن حضرت میتوان به موارد ذیل اشاره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الصَغَائِرُ مِنَ الذَّنُوبِ طُرُقُ إِلَى الْكَبَائِرِ</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گناهان صغیره راه به گناهان کبیره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متوجه گناهان صغیره شود رفته رفته کارش به گناهان کبیره منتهی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يَخَفِ اللَّهَ فِي الْقَلِيلِ لَمْ تَخَفْهُ فِي الْكَثِيرِ</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کسی که از حق تعالی در اندک نترسد از او در چیزهای بزرگ نیز نخواهد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عَبْدَاللهِ أَحْبِبْ فِي اللهِ وَ أَبْغِضُ فِي اللهِ وَ وَالِ فِي اللَّهِ وَ عَادِ فِي اللَّهِ فَإِنَّهُ لا تَنالُ وِلايَةُ اللهِ إِلَّا بِذَلِكَ</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دوستی کن و در راه خدا دشمنی نما و در راه خدا محبت کن و در راه خدا عداوت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 هر کس دوستی می کنی باید برای خدا باشد و همچنین با هر کسی که دشمنی می کنی باید برای رضای خدا باشد پس به درستی که در نمی یابی مرتبه ولایت و دوستی خدا را مگر به اینکه حبّ في الله و بغض في الله داشته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مواعظ آن حضرت است که فرمود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يَخَفِ اللهُ النَّاسَ لِجَنَّتِهِ وَنارِهِ لَكَانَ الْواجِبُ عَلَيْهِمْ أَنْ يُطِيعُوهُ وَ </w:t>
      </w:r>
      <w:bookmarkStart w:id="854" w:name="pg15563_207621"/>
    </w:p>
    <w:p>
      <w:pPr>
        <w:pStyle w:val="BookText"/>
        <w:rPr/>
      </w:pPr>
      <w:bookmarkEnd w:id="854"/>
      <w:r>
        <w:rPr>
          <w:rFonts w:ascii="Amiri" w:hAnsi="Amiri" w:eastAsia="Amiri" w:cs="Amiri"/>
          <w:color w:val="111111"/>
          <w:sz w:val="28"/>
          <w:sz w:val="28"/>
          <w:szCs w:val="28"/>
          <w:rtl w:val="true"/>
          <w:lang w:bidi="ar-SA"/>
        </w:rPr>
        <w:t>لا يَعْصَوْهُ لِفَضْلِهِ عَلَيْهِمْ وَ إِحْسانِهِ إِلَيْهِمْ</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اگر مردم از حق تعالی به واسطهٔ بهشت و دوزخ خوف نداشتند هر آینه بر آنان واجب بود تا اطاعت کنند و با او مخالفت ننمایند؛ زیرا حق تعالی تفضّلی به آنان نموده و احسان در حق آنان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كُلُّ امْرِ، عَقْلُهُ وَ عَدُوٌّهُ جَهْلُهُ</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دوست هر مردی عقل او و دشمن هر مردی جهل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مقام تحریص بر زهد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جمع نمی شود تا پنج خصلت جمع نشود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به کمال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امل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زیاد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صله رحم و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را بر آخرت اختیار نمودن</w:t>
      </w:r>
      <w:r>
        <w:rPr>
          <w:rFonts w:eastAsia="IRNazanin" w:cs="IRNazanin"/>
          <w:color w:val="111111"/>
          <w:sz w:val="28"/>
          <w:szCs w:val="28"/>
          <w:rtl w:val="true"/>
          <w:lang w:bidi="fa-IR"/>
        </w:rPr>
        <w:t>».</w:t>
      </w:r>
    </w:p>
    <w:p>
      <w:pPr>
        <w:pStyle w:val="Heading4"/>
        <w:numPr>
          <w:ilvl w:val="3"/>
          <w:numId w:val="1"/>
        </w:numPr>
        <w:rPr/>
      </w:pPr>
      <w:bookmarkStart w:id="855" w:name="__RefHeading___Toc9541928_2142443653"/>
      <w:bookmarkStart w:id="856" w:name="_Toc312"/>
      <w:bookmarkEnd w:id="855"/>
      <w:r>
        <w:rPr>
          <w:rtl w:val="true"/>
        </w:rPr>
        <w:t>سبب زهر دادن به حضرت</w:t>
      </w:r>
      <w:bookmarkEnd w:id="856"/>
    </w:p>
    <w:p>
      <w:pPr>
        <w:pStyle w:val="BookText"/>
        <w:rPr/>
      </w:pPr>
      <w:r>
        <w:rPr>
          <w:rFonts w:ascii="IRNazanin" w:hAnsi="IRNazanin" w:eastAsia="IRNazanin"/>
          <w:color w:val="111111"/>
          <w:sz w:val="28"/>
          <w:sz w:val="28"/>
          <w:szCs w:val="28"/>
          <w:rtl w:val="true"/>
          <w:lang w:bidi="fa-IR"/>
        </w:rPr>
        <w:t xml:space="preserve">اما سبب زهر دادن مامون ملعون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چیز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آن دو صورت شیر به اذن خدا و دعای آن حضرت زنده شدند و حمید بن مهران را در حضور مامون بلعیدند و قصد حمله به او را داشتند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آنکه وقتی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مرو رسید مامون مقرر کرد تا هفته ای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 و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و آن حضرت را در جانب راست خود بنشاند و دیوان به پا کند و اگر کسی بر کسی ظلم کرده، داد مظلوم را از ظالم بگیرد و رعایت حال فقرا و مساکین را انجام دهد و هر کس دردی دارد در مقام علاج آن درآید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مدتی مدید بر این منوال گذرانید تا روزی مردی صوفی را به خدمت مأمون آوردند که دزدی کرده بود مأمون نگاه کرد و دید که در پیشانی آن صوفی ،دزد بر اثر سجده پینه بسته بود از این رو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شرم نمی کنی که این اثر نیک را با این فعل قبیح جمع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اضطرار دزدی کردم نه از راه اختیار و سبب این کاری که کردم تو بودی؛ زیرا حق مرا از من منع کردی و من از اضطراب به این کار دست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پرسید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تو کدام است که من آن را از تو منع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حدود خداوند را به سبب آنچه گفتی تعطیل نمی کنم و حق تعالی مقرّر فرموده که دست دزد را قطع کنید و چون تو مقرّ به دزدی هستی فرمان می دهم که دستت را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حدّ خدا را بر خود جاری کن و بعد حد مرا جاری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رو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به آن حضرت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که منظورش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مرا دزدیده اند من نیز حق دیگری را دزدیده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خشمگین شد و به آن صوفی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که دست تو را قطع می کنم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صوفی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می توانی دست مرا قطع کنی در حالی که بنده من </w:t>
      </w:r>
      <w:bookmarkStart w:id="857" w:name="pg15563_207625"/>
    </w:p>
    <w:p>
      <w:pPr>
        <w:pStyle w:val="BookText"/>
        <w:rPr/>
      </w:pPr>
      <w:bookmarkEnd w:id="857"/>
      <w:r>
        <w:rPr>
          <w:rFonts w:ascii="IRNazanin" w:hAnsi="IRNazanin" w:eastAsia="IRNazanin"/>
          <w:color w:val="111111"/>
          <w:sz w:val="28"/>
          <w:sz w:val="28"/>
          <w:szCs w:val="28"/>
          <w:rtl w:val="true"/>
          <w:lang w:bidi="fa-IR"/>
        </w:rPr>
        <w:t>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کجا و در کدام حال بنده تو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پدرت مادرت را از بیت المال مسلمانان خرید تمام مستحقین و فقرا در آن شریک بودند حال اگر تمام فقراء سهم خود را به تو بخشیده باشند من نبخشیده ام و تو به قدر سهم من بنده من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چگونه ناپاکی میخواهد تا ناپاک دیگر را</w:t>
      </w:r>
    </w:p>
    <w:p>
      <w:pPr>
        <w:pStyle w:val="BookText"/>
        <w:rPr/>
      </w:pPr>
      <w:r>
        <w:rPr>
          <w:rFonts w:ascii="IRNazanin" w:hAnsi="IRNazanin" w:eastAsia="IRNazanin"/>
          <w:color w:val="111111"/>
          <w:sz w:val="28"/>
          <w:sz w:val="28"/>
          <w:szCs w:val="28"/>
          <w:rtl w:val="true"/>
          <w:lang w:bidi="fa-IR"/>
        </w:rPr>
        <w:t>پاک سازد و تو چگونه با این حدودی که بر ذمه داری میخواهی حدّ</w:t>
      </w:r>
    </w:p>
    <w:p>
      <w:pPr>
        <w:pStyle w:val="BookText"/>
        <w:rPr/>
      </w:pPr>
      <w:r>
        <w:rPr>
          <w:rFonts w:ascii="IRNazanin" w:hAnsi="IRNazanin" w:eastAsia="IRNazanin"/>
          <w:color w:val="111111"/>
          <w:sz w:val="28"/>
          <w:sz w:val="28"/>
          <w:szCs w:val="28"/>
          <w:rtl w:val="true"/>
          <w:lang w:bidi="fa-IR"/>
        </w:rPr>
        <w:t>بر کسی جاری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به جانب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مرد چه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 به حجّت قایم است این مرد حجّت را بر تو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مقرر کرد تا آن صوفی را از مجلس بیرون کنند اما سخن آن حضرت در دلش ماند و کینه آن حضرت در دلش زیاد شد و در مقام قتل آن حضرت درآمد</w:t>
      </w:r>
      <w:r>
        <w:rPr>
          <w:rFonts w:eastAsia="IRNazanin" w:cs="IRNazanin"/>
          <w:color w:val="111111"/>
          <w:sz w:val="28"/>
          <w:szCs w:val="28"/>
          <w:rtl w:val="true"/>
          <w:lang w:bidi="fa-IR"/>
        </w:rPr>
        <w:t xml:space="preserve">. </w:t>
      </w:r>
      <w:r>
        <w:rPr>
          <w:rStyle w:val="FootnoteAnchor"/>
          <w:rtl w:val="true"/>
        </w:rPr>
        <w:footnoteReference w:id="394"/>
      </w:r>
    </w:p>
    <w:p>
      <w:pPr>
        <w:pStyle w:val="Heading4"/>
        <w:numPr>
          <w:ilvl w:val="3"/>
          <w:numId w:val="1"/>
        </w:numPr>
        <w:rPr/>
      </w:pPr>
      <w:bookmarkStart w:id="858" w:name="__RefHeading___Toc9541930_2142443653"/>
      <w:bookmarkStart w:id="859" w:name="_Toc313"/>
      <w:bookmarkEnd w:id="858"/>
      <w:r>
        <w:rPr>
          <w:rtl w:val="true"/>
        </w:rPr>
        <w:t>سبب دیگر</w:t>
      </w:r>
      <w:bookmarkEnd w:id="859"/>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دیگر زهر دادن مأمون به آن حضرت این بود که حضرت با علمای هر ملتی مناظره فرمود و مأمون دید که آن حضرت غالب است و کمال علم آن حضرت و نهایت زهد و ورع آن حضرت را دید، با خود اندیشید هرگاه شخصی وجود داشته باشد که اعلم تمام اهل عالم بوده و در صلاح تقوا و بی توجهی به دنیا بی مانند باشد تعجب نیست که مردم رفته رفته به او مایل </w:t>
      </w:r>
    </w:p>
    <w:p>
      <w:pPr>
        <w:pStyle w:val="BookText"/>
        <w:rPr/>
      </w:pPr>
      <w:r>
        <w:rPr>
          <w:rFonts w:ascii="IRNazanin" w:hAnsi="IRNazanin" w:eastAsia="IRNazanin"/>
          <w:color w:val="111111"/>
          <w:sz w:val="28"/>
          <w:sz w:val="28"/>
          <w:szCs w:val="28"/>
          <w:rtl w:val="true"/>
          <w:lang w:bidi="fa-IR"/>
        </w:rPr>
        <w:t>شوند و علیه من بشورند و این دولت از دست من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واهمه آن حضرت را طلبید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بر من ظاهر شد و دانستم که تو سزاوارتر از دیگران به خلافت و نیابت جدّت رسول خدا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من به بندگی خداست و به زهد و کناره گیری از دنیا؛ می خواهم که از شرّ دنیا و اهلش نجات یابم و به ورع از حرام مشغول شوم و از فروتنی در دنیا نزد حق تعالی مقام بلندی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عرض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من می خواهم خود را از خلافت عزل کنم و تو را بر این جایگاه بنشانم و منصبی را که خدا و رسول به تو ارزانی فرموده اند به تو واگذارم و مردم را طلب کنم تا با تو بیعت کنند و خود نیز با تو بیعت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خلافت از توست و حق تعالی به تو کرامت فرموده پس جایز نیست تا آن را به کسی بدهی و اگر امر خلافت و امامت از تو نیست چگونه چیزی که از تو نیست را به دیگری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ناچار هستی که این منصب را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رغبت هرگز این امر را از تو قبول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آن قدر التماس کرد و حضرت ممانعت فرمود تا اینکه مأمون مأیوس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خلافت را قبول نمی کنی پس ولی عهد من باش که بعد از من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که پدرم از پدران خود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من پیش از تو از دنیا خواهم رفت به سبب زهری که به من میدهند و ملائکه آسمانها و زمین بر من می گریند و من در زمین غربت در کنار هارون الرشيد مدفون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که این سخنان را شنید به گریه درآمد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قدرت دارد که اندیشه بد را نسبت به تو در خاطر گذراند و تا من زنده ام کسی قدرت ندارد که چنین کاری بکند و من گمان دارم که این سخنان را از این جهت می گویی که این منصب را از خود دفع کنی و مردم عالم تو را زاهد و تارک دنیا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من تا به دنیا آمده ام زبانم به دروغ حرکت نکرده است و من از و من از آن ها نیستم که ترک دنیا برای دنیا کرده اند و من آن نیستم که قصد تو را ندانم و اراده تو را نفهمم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علیهما السلام ترک دنیا نکرد و همین که مأمون او را تکلیف کرد تا ولی عهد شود بلافاصله راضی شد مأمون غضبناک شد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همیشه چیزهایی می گویی که مرا آزار دهی و سبب آن است که از خطر من ایمن هستی به خدا و رسول سوگند اگر قبول کنی تا ولی عهد من شوى، فبها و الا تو را به قتل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تعالی مرا نهی فرموده تا خود را به دست خود در مهلکه اندازم و بعد از آنکه کار به جبر رسد قبول می کنم به شرط آنکه نه کسی را </w:t>
      </w:r>
      <w:bookmarkStart w:id="860" w:name="pg15563_207631"/>
    </w:p>
    <w:p>
      <w:pPr>
        <w:pStyle w:val="BookText"/>
        <w:rPr/>
      </w:pPr>
      <w:bookmarkEnd w:id="860"/>
      <w:r>
        <w:rPr>
          <w:rFonts w:ascii="IRNazanin" w:hAnsi="IRNazanin" w:eastAsia="IRNazanin"/>
          <w:color w:val="111111"/>
          <w:sz w:val="28"/>
          <w:sz w:val="28"/>
          <w:szCs w:val="28"/>
          <w:rtl w:val="true"/>
          <w:lang w:bidi="fa-IR"/>
        </w:rPr>
        <w:t>عزل کنم و نه کسی را نصب کنم و نه چیزی را تغییر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نیز آخر کار به همین مقدار از آن حضرت راضی شد</w:t>
      </w:r>
      <w:r>
        <w:rPr>
          <w:rFonts w:eastAsia="IRNazanin" w:cs="IRNazanin"/>
          <w:color w:val="111111"/>
          <w:sz w:val="28"/>
          <w:szCs w:val="28"/>
          <w:rtl w:val="true"/>
          <w:lang w:bidi="fa-IR"/>
        </w:rPr>
        <w:t>.</w:t>
      </w:r>
    </w:p>
    <w:p>
      <w:pPr>
        <w:pStyle w:val="Heading4"/>
        <w:numPr>
          <w:ilvl w:val="3"/>
          <w:numId w:val="1"/>
        </w:numPr>
        <w:rPr/>
      </w:pPr>
      <w:bookmarkStart w:id="861" w:name="__RefHeading___Toc9541932_2142443653"/>
      <w:bookmarkStart w:id="862" w:name="_Toc314"/>
      <w:bookmarkEnd w:id="861"/>
      <w:r>
        <w:rPr>
          <w:rtl w:val="true"/>
        </w:rPr>
        <w:t>ولایت عهدی</w:t>
      </w:r>
      <w:bookmarkEnd w:id="862"/>
    </w:p>
    <w:p>
      <w:pPr>
        <w:pStyle w:val="BookText"/>
        <w:rPr/>
      </w:pPr>
      <w:r>
        <w:rPr>
          <w:rFonts w:ascii="IRNazanin" w:hAnsi="IRNazanin" w:eastAsia="IRNazanin"/>
          <w:color w:val="111111"/>
          <w:sz w:val="28"/>
          <w:sz w:val="28"/>
          <w:szCs w:val="28"/>
          <w:rtl w:val="true"/>
          <w:lang w:bidi="fa-IR"/>
        </w:rPr>
        <w:t xml:space="preserve">در برخی از روایات وارد شده که شخصی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ولایت عهدی مأمون را قبول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دلیل در شورا داخل شد؟ فرقی در میان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مأمون مقرر نمود تا مردم بیایند و با او به عنوان امامت و خلافت بیعت کنند و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ولی عهد بیعت کنند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وزارت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فرمان داد تا سه کرسی گذاشتند و خود او بر یکی قرار گرفت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نشاند و فرمان داد تا فضل بر کرسی دیگر بنشیند و مردم بیایند و به این طریق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یک مردم از پست و شریف می آمدند و بیعت می نمودند و می رفتند در آخر جوانی از قبیله انصار آمد و بیعت کرد و همین که به آن حضرت رسید آن جناب تبسمی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سبب تبسّم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این جماعتی که آمدند همگی به گونه ای دست دادند که بیعت آنان فسخ بیعت بود مگر این جوان که به گونه ای دست داد که بیعت او تحکیم بیعت بود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فسخ بیعت کدام است و تحکیم بیعت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فسخ بیعت به خاطر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مقرر کرد تا مرتبه دیگر بیعت کنند و </w:t>
      </w:r>
    </w:p>
    <w:p>
      <w:pPr>
        <w:pStyle w:val="BookText"/>
        <w:rPr/>
      </w:pPr>
      <w:r>
        <w:rPr>
          <w:rFonts w:ascii="IRNazanin" w:hAnsi="IRNazanin" w:eastAsia="IRNazanin"/>
          <w:color w:val="111111"/>
          <w:sz w:val="28"/>
          <w:sz w:val="28"/>
          <w:szCs w:val="28"/>
          <w:rtl w:val="true"/>
          <w:lang w:bidi="fa-IR"/>
        </w:rPr>
        <w:t>مردم مرتبه دیگر به طریقی که آن حضرت فرموده بود،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بحث شد که این مرد چگونه مستحق امامت و خلافت است در حالی که قاعده بیعت گرفتن را نمی داند؟ ارباب حسادت این خبرها را برای مأمون می آوردند که مردم چنین و چنان می گویند و حسد و واهمه آن شقی را بر آن داشت که به زهر دادن آن حضرت راضی شود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در برخی از روایات وارد شده که مأمون در آن روز مقرر کرد تا یک سال از مواجب سپاه را بدهند و به هر یک از مردم عزیز از علویان علما خطبا و عبّاسیان در آن روز موافق حال هر کس عطایایی ارزانی فرمود و مقرر کرد تا بنى عبّاس لباس سیاه را ترک کنند و لباس سبز که زی بنی هاشم است را بپوشند و فرمان داد تا به نام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زدند و به نام آن حضرت خطبه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وقت به یکی از خواص اصحاب خود خطاب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تَشْغَلْ قَلْبَكَ بِهَذَا الْأَمْرِ وَلَا تَسُرُّ بِهِ فَإِنَّهُ لا يُتِمُّ</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 خود را به این امر مشغول نساز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روی داده خوشحال مباش که این امر به اتمام نخواهد رسید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روایات وارد شده که مراد مامون از ولایت عهدی حضرت این بود که شاید آن سرور اظهار میلی به ولایت عهدی نماید و مردم گمان کنند که آن جناب مایل به امور دنیا است تا از نفوذ حضرت در میان مردم کاسته شود، اما کم کم معلوم شد که مردم بیش از پیش به مدح آن حضرت مشغول شدند</w:t>
      </w:r>
      <w:r>
        <w:rPr>
          <w:rFonts w:eastAsia="IRNazanin" w:cs="IRNazanin"/>
          <w:color w:val="111111"/>
          <w:sz w:val="28"/>
          <w:szCs w:val="28"/>
          <w:rtl w:val="true"/>
          <w:lang w:bidi="fa-IR"/>
        </w:rPr>
        <w:t xml:space="preserve">. </w:t>
      </w:r>
      <w:bookmarkStart w:id="863" w:name="pg15563_207635"/>
    </w:p>
    <w:p>
      <w:pPr>
        <w:pStyle w:val="BookText"/>
        <w:rPr/>
      </w:pPr>
      <w:bookmarkEnd w:id="863"/>
      <w:r>
        <w:rPr>
          <w:rFonts w:ascii="IRNazanin" w:hAnsi="IRNazanin" w:eastAsia="IRNazanin"/>
          <w:color w:val="111111"/>
          <w:sz w:val="28"/>
          <w:sz w:val="28"/>
          <w:szCs w:val="28"/>
          <w:rtl w:val="true"/>
          <w:lang w:bidi="fa-IR"/>
        </w:rPr>
        <w:t>پس مأمون جمعی از علما را بر آن داشت تا مسائل مشکل از آن حضرت بپرسند و مراد آن شقی این بود که شاید حضرت در جواب بعضی از آن سؤالات تأمل نماید و بدین سبب برخی از عوام نسبت به آن امام کم اعتقاد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جمعی به مأمون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حکمت مشتمل است بر دقائق بسیار و اگر کسی می بود که با آن حضرت از آن علم بحث میکرد ممکن بود که مدعای خلیفه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مأمون گروهی را طلبید تا علم حکمت را از لغت یونانی به لغت عربی ترجمه کنند؛ زیرا این علم تا آن وقت در میان مسلمانان نبود و جمعی از علمای آن زمان برای رضای مأمون مدتی سعی در مطالعه آن علم کردند و از مشکلات آن علم با آن حضرت گفتگو کردند و آن حضرت مشکلات آنان را حل مینمود و مرتبه آن حضرت در نظر مردم افزوده شد و کینه و حسد، مأمون را بر آن داشت تا آن حضرت را به زهر شهید گرداند</w:t>
      </w:r>
      <w:r>
        <w:rPr>
          <w:rFonts w:eastAsia="IRNazanin" w:cs="IRNazanin"/>
          <w:color w:val="111111"/>
          <w:sz w:val="28"/>
          <w:szCs w:val="28"/>
          <w:rtl w:val="true"/>
          <w:lang w:bidi="fa-IR"/>
        </w:rPr>
        <w:t xml:space="preserve">. </w:t>
      </w:r>
      <w:r>
        <w:rPr>
          <w:rStyle w:val="FootnoteAnchor"/>
          <w:rtl w:val="true"/>
        </w:rPr>
        <w:footnoteReference w:id="397"/>
      </w:r>
    </w:p>
    <w:p>
      <w:pPr>
        <w:pStyle w:val="Heading4"/>
        <w:numPr>
          <w:ilvl w:val="3"/>
          <w:numId w:val="1"/>
        </w:numPr>
        <w:rPr/>
      </w:pPr>
      <w:bookmarkStart w:id="864" w:name="__RefHeading___Toc9541934_2142443653"/>
      <w:bookmarkStart w:id="865" w:name="_Toc315"/>
      <w:bookmarkEnd w:id="864"/>
      <w:r>
        <w:rPr>
          <w:rtl w:val="true"/>
        </w:rPr>
        <w:t>شهادت حضرت</w:t>
      </w:r>
      <w:bookmarkEnd w:id="865"/>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شیوۀ شهادت حضرت این گونه بود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ابوالصلت هروی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روزی در خدمت آن حضرت بودم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قبه ای که هارون الرشید در آن مدفون است و از هر طرف مشتی خاک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فرموده ایشان قیام نمودم آن حضرت یک یک را بویید و سه خاک را رد نمود و یکی را که از جایی برداشت بودم که الحال قبر شریف آن حضرت در آن جا واقع است را نگه داشت و 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خاک مدفن من است بدان که اگر در آن سه طرف بخواهند برای من قبر حفر کنند هر چه بکوشند به قدر حتی یک وجب موفق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ابوالصلت در قبر من از طرف ،سر اثر رطوبت ظاهر خواهد شد و آبی خواهد جوشید که قبر من پر از آب شود و در میان آن ماهیان بسیار پیدا خواهد شد نانی که به تو میدهم برای آنان ریزه ریزه کن و در آب بریز تا ماهیان بخورند</w:t>
      </w:r>
    </w:p>
    <w:p>
      <w:pPr>
        <w:pStyle w:val="BookText"/>
        <w:rPr/>
      </w:pPr>
      <w:r>
        <w:rPr>
          <w:rFonts w:ascii="IRNazanin" w:hAnsi="IRNazanin" w:eastAsia="IRNazanin"/>
          <w:color w:val="111111"/>
          <w:sz w:val="28"/>
          <w:sz w:val="28"/>
          <w:szCs w:val="28"/>
          <w:rtl w:val="true"/>
          <w:lang w:bidi="fa-IR"/>
        </w:rPr>
        <w:t>چون از آن نان چیزی نماند ماهی بزرگی پیدا خواهد شد و تمام آن ماهیان کوچک را فرو خواهد برد سپس غایب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 دست بر آن آب بگذار و کلمه ای را که به تو تعلیم کردم را بخوان تا آن آب برطرف شود و آنچه گفتم در حضور مأمون انجام بده بدان که من فردا نزد او میروم و وقتی که بیرون آیم اگر سر خود را پوشیده باشم با من حرف نزن و الا هر چه می خواهی بپرس</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را پوشید و در محراب دعا بود و به ورد خود مشغول بود که غلامان مأمون به طلب آن حضرت آمدند و آن حضرت برخاست و متوجه خانه مأمون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مأمون از دور نظرش بر حضرت افتاد به احترام برخاست و میان هر دو چشمش را بوسید و حضرت را پهلوی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در مقابلش طبقی انگور حاضر بود و آن شقی برخی از آن را به زهر آلوده کرده بود و علامتی که خود می دانست بر آن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خوشه ای از آن خوشه های زهرآلود را برداشت و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از این انگور بخور که من هرگز چنین انگوری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انگور از این بهتر است</w:t>
      </w:r>
      <w:r>
        <w:rPr>
          <w:rFonts w:eastAsia="IRNazanin" w:cs="IRNazanin"/>
          <w:color w:val="111111"/>
          <w:sz w:val="28"/>
          <w:szCs w:val="28"/>
          <w:rtl w:val="true"/>
          <w:lang w:bidi="fa-IR"/>
        </w:rPr>
        <w:t xml:space="preserve">». </w:t>
      </w:r>
      <w:bookmarkStart w:id="866" w:name="pg15563_207639"/>
    </w:p>
    <w:p>
      <w:pPr>
        <w:pStyle w:val="BookText"/>
        <w:rPr/>
      </w:pPr>
      <w:bookmarkEnd w:id="866"/>
      <w:r>
        <w:rPr>
          <w:rFonts w:ascii="IRNazanin" w:hAnsi="IRNazanin" w:eastAsia="IRNazanin"/>
          <w:color w:val="111111"/>
          <w:sz w:val="28"/>
          <w:sz w:val="28"/>
          <w:szCs w:val="28"/>
          <w:rtl w:val="true"/>
          <w:lang w:bidi="fa-IR"/>
        </w:rPr>
        <w:t>مأمون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این باب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گمان بد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آن خوشه سه دانه برداشت و تناول فرمود و برخاست مأمون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جواب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حَيْثُ وَجَّهْتَني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آنجایی می روم که مرا فرستادی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سر مبارک را پوشاند و از آنجا بیرون آمد ابو الصلت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را این گونه ،دیدم با او مطلقاً حرف نزدم و در خدمتش بودم تا داخل خانه خود شد به من امر نمود که درب را ببند سپس رفت و بر فراش تکیه کرد </w:t>
      </w:r>
      <w:r>
        <w:rPr>
          <w:rFonts w:eastAsia="IRNazanin" w:cs="IRNazanin"/>
          <w:color w:val="111111"/>
          <w:sz w:val="28"/>
          <w:szCs w:val="28"/>
          <w:rtl w:val="true"/>
          <w:lang w:bidi="fa-IR"/>
        </w:rPr>
        <w:t>.</w:t>
      </w:r>
    </w:p>
    <w:p>
      <w:pPr>
        <w:pStyle w:val="Heading4"/>
        <w:numPr>
          <w:ilvl w:val="3"/>
          <w:numId w:val="1"/>
        </w:numPr>
        <w:rPr/>
      </w:pPr>
      <w:bookmarkStart w:id="867" w:name="__RefHeading___Toc9541936_2142443653"/>
      <w:bookmarkStart w:id="868" w:name="_Toc316"/>
      <w:bookmarkEnd w:id="867"/>
      <w:r>
        <w:rPr>
          <w:rtl w:val="true"/>
        </w:rPr>
        <w:t xml:space="preserve">آمدن حضرت امام جواد </w:t>
      </w:r>
      <w:r>
        <w:rPr>
          <w:rtl w:val="true"/>
        </w:rPr>
        <w:t>(</w:t>
      </w:r>
      <w:r>
        <w:rPr>
          <w:rtl w:val="true"/>
        </w:rPr>
        <w:t>علیه السلام</w:t>
      </w:r>
      <w:r>
        <w:rPr>
          <w:rtl w:val="true"/>
        </w:rPr>
        <w:t>)</w:t>
      </w:r>
      <w:bookmarkEnd w:id="868"/>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جوانی خوش روی و خوش موی را دیدم که شباهت بسیار به آن حضرت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 خانه را بسته بودم تو از کجا داخل این خانه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مرا از مدینه به اینجا رسانده قادر است تا مرا با وجود درب بسته داخل این خانه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حجت خدا بر تو و بر تمام شیعیان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علیهما السلام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به جانب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ایشان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بر فرزند ارجمند افتاد او را به خود نزدیک ساخت و به سینه مبارک خود چسبانید و میان هر دو چشم مبارکش را بوسه داد آن گاه با یکدیگر به گونه ای حرف زدند که من نمی فهمیدم و بر لب مبارک آن حضرت چیزی سفید ظاهر شد که از برف سفیدتر بود و حضرت محمد بن علی آن را فرو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متوجه من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الصلت به این خانه داخل شو و مغسل آب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فدای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 در این خانه آب و مغسلی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به تو می گویم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داخل حجره شدم و دیدم که هر دو حاضر بود و هر دو را بیرون آوردم و برای آنکه آن حضرت را یاری نمایم، دامن خویش را بالا زدم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فارغ باش؛ زیرا کسی با من است که مرا مدد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بزرگوار خود را غسل داد و فرمود از این حجره حنوط و کفن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اندرون حجره رفتم و حنوط و کفنی که هرگز در آنجا نبود را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پدر را حنوط و کفن کرد و بر او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نو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حجره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دیدم که تابوتی گذاشته شده پس آن را بیرون آوردم و حضرت پدر خود را در تابوت گذاشت و دو رکعت نماز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فارغ نشده بود که دیدم تابوت از زمین جدا شد و سقف آن خانه شکافته شد و آن تابوت به طرف آسمان رفت تا از نظر من غایب شد 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الان مأمون میآید و پدر بزرگوارت را از من می خواهد پس در جوابش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 که به زودی بر میگردد آیا نمیدانی که اگر پیغمبری در مشرق باشد و وصی او در مغرب البته حق تعالی میان روح و جسد هر دو را جمع می کند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لمحه ای باز سقف شکافته و تابوت پیدا شد و در جای خود قرار گرفت و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را از میان تابوت بیرون آورد و بر فراش خوابانید و آن تابوت ناپیدا شد و من در آن وقت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ملبس به لباس خود می دیدم که گوییا آن حضرت را غسل نداده اند و کفن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برخیز و برای مأمون درب را بگشا درب را گشودم و دیدم مأمون با غلامان خود با گریبان های چاک پیدا شدند و مأمون در آن میان مشت بر صورت خود می زد و خاک بر سر می ریخت و مرا امر به تجهیز آن حضرت کرد و حکم کرد که قبر حفر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آب و ماهیان را مشاهده نمود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همچنان که در حیات خود به ما امور عجیبه نشان می داد در ممات خود نیز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محرمان مأمون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خبردار می گرداند که ای بنی عباس هرچند که شما بسیار باشید به سبب این ،ماهیان آخر حق تعالی کسی را بر شما مسلط می سازد که همه را براندازد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اتمام آن مراسم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ابوالصلت آن دعایی را که خواندی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هر چه فکر کردم کلمه ای از آن یادم نیامد قسم یاد کردم که فراموشم شده اما قبول نکرد و دستور داد تا مرا حبس کردند مدتی در زندان بودم و کار بر من دشوار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دعا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 حرمت محمد و آل و اهل بيت محمد مرا نجاتی کرامت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من مستجاب شد و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حاضر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الصلت دلتنگ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سید من</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مبارک بر زنجیرهای من زد و تمام زنجیرها از بدن من دور شد و دست مرا گرفت و از زندان بیرون آورد و من دیدم که زندانبان </w:t>
      </w:r>
      <w:bookmarkStart w:id="869" w:name="pg15563_207645"/>
    </w:p>
    <w:p>
      <w:pPr>
        <w:pStyle w:val="BookText"/>
        <w:rPr/>
      </w:pPr>
      <w:bookmarkEnd w:id="869"/>
      <w:r>
        <w:rPr>
          <w:rFonts w:ascii="IRNazanin" w:hAnsi="IRNazanin" w:eastAsia="IRNazanin"/>
          <w:color w:val="111111"/>
          <w:sz w:val="28"/>
          <w:sz w:val="28"/>
          <w:szCs w:val="28"/>
          <w:rtl w:val="true"/>
          <w:lang w:bidi="fa-IR"/>
        </w:rPr>
        <w:t>و خدمه او مرا می دیدند اما هیچ کس از آنان با من حرف نزد تا از آنجا بیرون رفتم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امان خدا که دیگر مأمون تو را نخواهد دید و تو او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هرگز ملاقات من با مأمون اتفاق نیفتاد و از حال من غافل شد</w:t>
      </w:r>
      <w:r>
        <w:rPr>
          <w:rFonts w:eastAsia="IRNazanin" w:cs="IRNazanin"/>
          <w:color w:val="111111"/>
          <w:sz w:val="28"/>
          <w:szCs w:val="28"/>
          <w:rtl w:val="true"/>
          <w:lang w:bidi="fa-IR"/>
        </w:rPr>
        <w:t xml:space="preserve">. </w:t>
      </w:r>
      <w:r>
        <w:rPr>
          <w:rStyle w:val="FootnoteAnchor"/>
          <w:rtl w:val="true"/>
        </w:rPr>
        <w:footnoteReference w:id="398"/>
      </w:r>
    </w:p>
    <w:p>
      <w:pPr>
        <w:pStyle w:val="Heading4"/>
        <w:numPr>
          <w:ilvl w:val="3"/>
          <w:numId w:val="1"/>
        </w:numPr>
        <w:rPr/>
      </w:pPr>
      <w:bookmarkStart w:id="870" w:name="__RefHeading___Toc9541938_2142443653"/>
      <w:bookmarkStart w:id="871" w:name="_Toc317"/>
      <w:bookmarkEnd w:id="870"/>
      <w:r>
        <w:rPr>
          <w:rtl w:val="true"/>
        </w:rPr>
        <w:t>هرثمه و شهادت حضرت</w:t>
      </w:r>
      <w:bookmarkEnd w:id="871"/>
    </w:p>
    <w:p>
      <w:pPr>
        <w:pStyle w:val="BookText"/>
        <w:rPr/>
      </w:pPr>
      <w:r>
        <w:rPr>
          <w:rFonts w:ascii="IRNazanin" w:hAnsi="IRNazanin" w:eastAsia="IRNazanin"/>
          <w:color w:val="111111"/>
          <w:sz w:val="28"/>
          <w:sz w:val="28"/>
          <w:szCs w:val="28"/>
          <w:rtl w:val="true"/>
          <w:lang w:bidi="fa-IR"/>
        </w:rPr>
        <w:t xml:space="preserve">در برخی از روایات وارد شده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وفاتش،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هرثمة بن اعیان ما را طلبید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 من نزدیک شده و فردا این طاغی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خواهد طلبید و زهر در انگور و انار به من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خواهد خواست تا مرا غسل ،دهد به او بگو متوجه این امر نشو که اگر مرا غسل دهد عذاب بر او نازل خواهد شد چون او این سخن را بشنود بر موضع بلندی خواهد نشست و باید که تو هم مرتکب غسل من نشوی و صبر کنی که خیمه سفیدی در یک طرف زده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پشت آن خیمه ببر و در پشت خیمه بنشین و مبادا که به اندرون آن خیمه نگاه کنی یا کسی را بگذاری که نگاه کند؛ زیرا هر کس در آن خیمه نگاه کند هلاک می شود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مأمون به تو خواهد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گمان این بود که امام را به غیر امام کسی غسل نمی دهد؟ الحال او در این جا و پسرش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بگو که هرگاه کسی تعدّی در غسل کند اما خللی به امامت او و به امام بعد از او نمی رسد اگر اهل طغیان دست </w:t>
      </w:r>
    </w:p>
    <w:p>
      <w:pPr>
        <w:pStyle w:val="BookText"/>
        <w:rPr/>
      </w:pPr>
      <w:r>
        <w:rPr>
          <w:rFonts w:ascii="IRNazanin" w:hAnsi="IRNazanin" w:eastAsia="IRNazanin"/>
          <w:color w:val="111111"/>
          <w:sz w:val="28"/>
          <w:sz w:val="28"/>
          <w:szCs w:val="28"/>
          <w:rtl w:val="true"/>
          <w:lang w:bidi="fa-IR"/>
        </w:rPr>
        <w:t xml:space="preserve">ظلم کوتاه میکردند امام و خلیفه که بعد از اوست او را غسل می داد و مرا ظن این است که اکنون امام زمان او را غسل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خیمه ناپیدا شد مرا به جانب قبر ببر مأمون خواهد خواست که قبر پدرش هارون الرشید را قبلهٔ قبر من قرار دهد اما نمی تواند؛ زیرا اگر تمام کلنگهای دنیا را به کار بگیرند باز به مقدار پشت ناخنی خاک جدا نخواهد شد به مأمون بگو که من به تو گفته ام که تا یک کلنگ به زمین بزنم قبر او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قبر ظاهر گردد داخل آن مشو تا آبی که آن قبر را پر خواهد کرد و ماهیانی پیدا شود صبر کن تا آن ها غایب شوند پس مرا به کنار قبر بگذار که مرا به درون قبر خواهند برد مگذار که مردم خاک بر قبر من بریزند که قبر خود به خود بر زمین مساوی خواهد شد آن چه به تو گفتم به خاطر نگاه دار و خلاف آن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در جواب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پناه به خدا می برم از اینکه به خلاف امر تو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ثمة بن اعین که راوی این حدیث است می گوید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شد مأمون مرا طلبید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خود را از جانب من سلام برسان و به او بگوی که تو به نزد ما می آیی یا ما به نزد تو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مرا دید، متوجه مجلس مأمون شد چون داخل مجلس مأمون شد آن شقی به تعظیم برخاسته و آن حضرت را در برگرفت و پیشانی مبارکش را بوسه داد و آن جناب را بر بالای تخت خود برد و در جانب راست خود نشانید و زمانی به صحبت مشغول شد پس به غلامی از غلامان خود خطاب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انگور و انار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این سخن را شنیدم صبر و </w:t>
      </w:r>
    </w:p>
    <w:p>
      <w:pPr>
        <w:pStyle w:val="BookText"/>
        <w:rPr/>
      </w:pPr>
      <w:r>
        <w:rPr>
          <w:rFonts w:ascii="IRNazanin" w:hAnsi="IRNazanin" w:eastAsia="IRNazanin"/>
          <w:color w:val="111111"/>
          <w:sz w:val="28"/>
          <w:sz w:val="28"/>
          <w:szCs w:val="28"/>
          <w:rtl w:val="true"/>
          <w:lang w:bidi="fa-IR"/>
        </w:rPr>
        <w:t xml:space="preserve">قرار از من مفارقت کرد و آهسته آهسته پس رفتم و خود را از آنجا به زیر انداختم مانند کسی که دیوانه باشد و سراسیمه و حیران می گردیدم تا آنکه شنیدم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خود تشریف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دیگران درباره شهادت ایشان به شک افتادند و من به یقین می دانستم که حال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آواز ناله و فغان از خانه آن حضرت برخاست، به زودی به درب خانۀ آن سرور رفتم دیدم که مأمون با گریبان چاک در تعزیه آن حضرت نشسته و چون نظرش بر من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جایی مقرّر کن تا من مولای تو را غسل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را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بودم تا دیدم که خیمه معهود زده شد و به روشی که آن حضرت فرموده بود در پس آن خیمه قرار گرفتم و آواز تکبیر و تهلیل و تسبیح میشنیدم و صدای ظروف و ریختن آب به گوشم می رسید و بوی خوشی که هرگز مانند آن به مشام من نرسیده بود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آن حال در جای بلندی نشسته بود و مرا طلبید و همان اعتراضی را که حضرت خبر داده بود را مطرح کرد و جواب او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خیمه غائب شد مولای خود را کفن کرده و خوابانیدم دیدم مأمون و حضار آمدند و نماز خواندند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هر ثمه که راوی این حدیث است می گوید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طرف قبر آمدیم و ظاهر شد که به کندن آن زمین قادر نیستند من جلو آمدم و گفتم مولای من به من فرموده که من یک کلنگ بر زمین بزنم تا </w:t>
      </w:r>
    </w:p>
    <w:p>
      <w:pPr>
        <w:pStyle w:val="BookText"/>
        <w:rPr/>
      </w:pPr>
      <w:r>
        <w:rPr>
          <w:rFonts w:ascii="IRNazanin" w:hAnsi="IRNazanin" w:eastAsia="IRNazanin"/>
          <w:color w:val="111111"/>
          <w:sz w:val="28"/>
          <w:sz w:val="28"/>
          <w:szCs w:val="28"/>
          <w:rtl w:val="true"/>
          <w:lang w:bidi="fa-IR"/>
        </w:rPr>
        <w:t>قبر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این امری است عجیب اما از او دور نیست و رخصت داد و من کلنگی بر زمین زدم و بلافاصله قبری مهیا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قبر شو و مولای خود را در قبر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 فرموده تا صبر کنم که آبی ظاهر خواهد شد و ماهیانی که در آن پیدا خواهند بود، برطرف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آب از قبر جوشیدن گرفت به نوعی که آن قبر پر از آب شد و ماهیان در آن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یک ماهی به مقدار طول آن قبر بود و بعد از آنکه آن آب و ماهیان ناپدید شدند نعش مطهر آن حضرت را به کنار آن قبر آوردیم و بی آنکه دست کسی به آن حضرت برسد، خود به اندرون قبر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حضار امر کرد که خاک بر آن قبر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 فرموده که کسی خاک بر او نریزند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پس چگونه قبر پر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خبر داده که این قبر خود به خود پر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لمحه ای چنان شد که فرموده بود و حضار گریه و زاری بسیار کردند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وقایع مأمون مرا به خلوت طلبید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مولای تو گفته را برای من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فرموده بود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قسم داد که اگر چیز دیگری گفته بگو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شنیدم به موقف عرض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تهدید بسیار و ابرام بی شمار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خبر انگور و انار را نیز به من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شنیدن این سخن بسیار متغیر شد و رنگ چهره اش عوض شد و سپس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به هوش آمد، گفت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 لِلْمَأْمُونِ مِنَ اللهِ، وَيْلٌ لِلْمَأْمُونِ مِنْ رَسُولِهِ، وَيْلٌ لِلْمَأْمُونِ 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وَيْلٌ لِلْمَأْمُونِ مِنْ فَاطِمَةَ علیها السلام ، وَيْلٌ لِلْمَأْمُونِ مِنَ </w:t>
      </w:r>
    </w:p>
    <w:p>
      <w:pPr>
        <w:pStyle w:val="BookText"/>
        <w:rPr/>
      </w:pPr>
      <w:r>
        <w:rPr>
          <w:rFonts w:ascii="Amiri" w:hAnsi="Amiri" w:eastAsia="Amiri" w:cs="Amiri"/>
          <w:color w:val="111111"/>
          <w:sz w:val="28"/>
          <w:sz w:val="28"/>
          <w:szCs w:val="28"/>
          <w:rtl w:val="true"/>
          <w:lang w:bidi="ar-SA"/>
        </w:rPr>
        <w:t>الْحَسَنِ وَالْحُسَيْنِ علیهما السلام ، وَيْلٌ لِلْمَأْمُونِ مِنْ عَلِيِّ بْنِ الْحُسَيْنِ علیهما السلام،</w:t>
      </w:r>
    </w:p>
    <w:p>
      <w:pPr>
        <w:pStyle w:val="BookText"/>
        <w:rPr/>
      </w:pPr>
      <w:r>
        <w:rPr>
          <w:rFonts w:ascii="IRNazanin" w:hAnsi="IRNazanin" w:eastAsia="IRNazanin"/>
          <w:color w:val="111111"/>
          <w:sz w:val="28"/>
          <w:sz w:val="28"/>
          <w:szCs w:val="28"/>
          <w:rtl w:val="true"/>
          <w:lang w:bidi="fa-IR"/>
        </w:rPr>
        <w:t xml:space="preserve">پس تک تک ائمه را نام برد تا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آخر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وَاللهِ هُوَ الْخُسْرانُ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را مکرّر می گفت و بر سر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و در گوشه ای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زمانی مرا طلبید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هرثمه والله که تو نزد من از او عزیزتر نیستی اما اگر این راز را با کسی در میان ،بگذاری به خدا سوگند که تو را به قتل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من این سرّ افشا شد خون من بر تو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این موضوع پیمان ببند و قسم یاد نما بعد از عهد و قسم مرا مرخص گرداند و شنیدم که این آیه را از قرآن می 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يَسْتَخْفُونَ مِنَ النَّاسِ وَ لَا يَسْتَخْفُونَ مِنَ اللَّهِ</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از مردم میترسند و از حق تعالی باک ندارند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bookmarkStart w:id="872" w:name="pg15563_207655"/>
    </w:p>
    <w:p>
      <w:pPr>
        <w:pStyle w:val="Heading2"/>
        <w:numPr>
          <w:ilvl w:val="1"/>
          <w:numId w:val="1"/>
        </w:numPr>
        <w:rPr/>
      </w:pPr>
      <w:bookmarkStart w:id="873" w:name="__RefHeading___Toc9541940_2142443653"/>
      <w:bookmarkStart w:id="874" w:name="_Toc318"/>
      <w:bookmarkEnd w:id="872"/>
      <w:bookmarkEnd w:id="873"/>
      <w:r>
        <w:rPr>
          <w:rtl w:val="true"/>
        </w:rPr>
        <w:t xml:space="preserve">فصل نهم </w:t>
      </w:r>
      <w:r>
        <w:rPr>
          <w:rtl w:val="true"/>
        </w:rPr>
        <w:t xml:space="preserve">: </w:t>
      </w:r>
      <w:r>
        <w:rPr>
          <w:rtl w:val="true"/>
        </w:rPr>
        <w:t xml:space="preserve">امامت حضرت امام محمد تقی </w:t>
      </w:r>
      <w:r>
        <w:rPr>
          <w:rtl w:val="true"/>
        </w:rPr>
        <w:t>(</w:t>
      </w:r>
      <w:r>
        <w:rPr>
          <w:rtl w:val="true"/>
        </w:rPr>
        <w:t>علیه السلام</w:t>
      </w:r>
      <w:r>
        <w:rPr>
          <w:rtl w:val="true"/>
        </w:rPr>
        <w:t>)</w:t>
      </w:r>
      <w:bookmarkEnd w:id="874"/>
    </w:p>
    <w:p>
      <w:pPr>
        <w:pStyle w:val="Heading3"/>
        <w:numPr>
          <w:ilvl w:val="2"/>
          <w:numId w:val="1"/>
        </w:numPr>
        <w:rPr/>
      </w:pPr>
      <w:bookmarkStart w:id="875" w:name="__RefHeading___Toc9541942_2142443653"/>
      <w:bookmarkStart w:id="876" w:name="_Toc319"/>
      <w:bookmarkEnd w:id="875"/>
      <w:r>
        <w:rPr>
          <w:rtl w:val="true"/>
        </w:rPr>
        <w:t>اشاره</w:t>
      </w:r>
      <w:bookmarkEnd w:id="876"/>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تولد، مدت عمر و نام نسب، کنیه لقب و تعداد اولاد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ادله امامت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بعضی از معجزات صفات و احوال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77" w:name="pg15563_207657"/>
    </w:p>
    <w:p>
      <w:pPr>
        <w:pStyle w:val="Heading3"/>
        <w:numPr>
          <w:ilvl w:val="2"/>
          <w:numId w:val="1"/>
        </w:numPr>
        <w:rPr/>
      </w:pPr>
      <w:bookmarkStart w:id="878" w:name="__RefHeading___Toc9541944_2142443653"/>
      <w:bookmarkStart w:id="879" w:name="_Toc320"/>
      <w:bookmarkEnd w:id="877"/>
      <w:bookmarkEnd w:id="878"/>
      <w:r>
        <w:rPr>
          <w:rtl w:val="true"/>
        </w:rPr>
        <w:t xml:space="preserve">مطلب اوّل </w:t>
      </w:r>
      <w:r>
        <w:rPr>
          <w:rtl w:val="true"/>
        </w:rPr>
        <w:t xml:space="preserve">: </w:t>
      </w:r>
      <w:r>
        <w:rPr>
          <w:rtl w:val="true"/>
        </w:rPr>
        <w:t xml:space="preserve">تولد ،نام ، نسب ،كنيه ،لقب و اولادحضرت امام محمد تقى </w:t>
      </w:r>
      <w:r>
        <w:rPr>
          <w:rtl w:val="true"/>
        </w:rPr>
        <w:t>(</w:t>
      </w:r>
      <w:r>
        <w:rPr>
          <w:rtl w:val="true"/>
        </w:rPr>
        <w:t>علیه السلام</w:t>
      </w:r>
      <w:r>
        <w:rPr>
          <w:rtl w:val="true"/>
        </w:rPr>
        <w:t>)</w:t>
      </w:r>
      <w:bookmarkEnd w:id="879"/>
    </w:p>
    <w:p>
      <w:pPr>
        <w:pStyle w:val="BookText"/>
        <w:rPr/>
      </w:pPr>
      <w:r>
        <w:rPr>
          <w:rFonts w:ascii="IRNazanin" w:hAnsi="IRNazanin" w:eastAsia="IRNazanin"/>
          <w:color w:val="111111"/>
          <w:sz w:val="28"/>
          <w:sz w:val="28"/>
          <w:szCs w:val="28"/>
          <w:rtl w:val="true"/>
          <w:lang w:bidi="fa-IR"/>
        </w:rPr>
        <w:t xml:space="preserve">نام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نسب شریفش از دو طرف عالی مقام است پدر بزرگوارش علی بن موسی بن جعفر بن محمد بن علی بن حسین بن علی بن ابی طالب علیهم السلام و والده نامدارش سکینه نوبیه است و برخی گفته اند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چهرۀ مبارکش سفید و قامتش معتدل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مداحش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انگشتر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الْقادِرُ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تولدش در نوزدهم ماه مبارک رمضان در سال نود و پنج هجری واقع شده و عمر گرامیش کمتر از بیست و پنج سال بوده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شریف و مرقد متبرکش در بغداد در محلی که به مقابر قریش مشهور است در قبۀ مطّهر جدّش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مدت امامت و خلافتش هفده سال و سبب وفاتش زهری بود که به فرمان معتصم عباسی که او را واثق نیز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دادند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امجادش چهار نفر بودند دو پسر و دو دختر حضرت امام علی النقى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و فاطمه و امامه</w:t>
      </w:r>
      <w:r>
        <w:rPr>
          <w:rFonts w:eastAsia="IRNazanin" w:cs="IRNazanin"/>
          <w:color w:val="111111"/>
          <w:sz w:val="28"/>
          <w:szCs w:val="28"/>
          <w:rtl w:val="true"/>
          <w:lang w:bidi="fa-IR"/>
        </w:rPr>
        <w:t xml:space="preserve">. </w:t>
      </w:r>
      <w:r>
        <w:rPr>
          <w:rStyle w:val="FootnoteAnchor"/>
          <w:rtl w:val="true"/>
        </w:rPr>
        <w:footnoteReference w:id="403"/>
      </w:r>
      <w:bookmarkStart w:id="880" w:name="pg15563_207660"/>
    </w:p>
    <w:p>
      <w:pPr>
        <w:pStyle w:val="Heading3"/>
        <w:numPr>
          <w:ilvl w:val="2"/>
          <w:numId w:val="1"/>
        </w:numPr>
        <w:rPr/>
      </w:pPr>
      <w:bookmarkStart w:id="881" w:name="__RefHeading___Toc9541946_2142443653"/>
      <w:bookmarkStart w:id="882" w:name="_Toc321"/>
      <w:bookmarkEnd w:id="880"/>
      <w:bookmarkEnd w:id="881"/>
      <w:r>
        <w:rPr>
          <w:rtl w:val="true"/>
        </w:rPr>
        <w:t xml:space="preserve">مطلب دوّم </w:t>
      </w:r>
      <w:r>
        <w:rPr>
          <w:rtl w:val="true"/>
        </w:rPr>
        <w:t xml:space="preserve">: </w:t>
      </w:r>
      <w:r>
        <w:rPr>
          <w:rtl w:val="true"/>
        </w:rPr>
        <w:t xml:space="preserve">دلایل امامت حضرت امام محمد تقى </w:t>
      </w:r>
      <w:r>
        <w:rPr>
          <w:rtl w:val="true"/>
        </w:rPr>
        <w:t>(</w:t>
      </w:r>
      <w:r>
        <w:rPr>
          <w:rtl w:val="true"/>
        </w:rPr>
        <w:t>علیه السلام</w:t>
      </w:r>
      <w:r>
        <w:rPr>
          <w:rtl w:val="true"/>
        </w:rPr>
        <w:t>)</w:t>
      </w:r>
      <w:bookmarkEnd w:id="882"/>
    </w:p>
    <w:p>
      <w:pPr>
        <w:pStyle w:val="BookText"/>
        <w:rPr/>
      </w:pPr>
      <w:r>
        <w:rPr>
          <w:rFonts w:ascii="IRNazanin" w:hAnsi="IRNazanin" w:eastAsia="IRNazanin"/>
          <w:color w:val="111111"/>
          <w:sz w:val="28"/>
          <w:sz w:val="28"/>
          <w:szCs w:val="28"/>
          <w:rtl w:val="true"/>
          <w:lang w:bidi="fa-IR"/>
        </w:rPr>
        <w:t xml:space="preserve">باید گفت که ادله امامت آن حضرت بیشتر از آن است که در این مختصر بگنجد و قبل از این نیز به برخی از احادیث مذکور اشاره شد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و خلافت آن حضرت تصریح نموده و بیان کرده که امام خلائق پس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التحية و 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ارجمندش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در این مختصر به ذکر برخی دیگر از احادیث این اوراق را مزین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کلینی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ابی نصر که از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روایت می کند که گفت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ابْنُ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الْاِمامُ بَعْدَ صَاحِبِكَ؟ فَأَشْتَهِي أَنْ تَسْأَلَهُ عَنْهُ حَتَّى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يَجْتَرِئُ أَحَدٌ أَنْ يَقُولُ ابْنِي وَ لَيْسَ لَهُ وَلَدُ؟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پسر نجاشی به من گفت که امام و خلیفهٔ بعد از صاحب تو </w:t>
      </w:r>
      <w:r>
        <w:rPr>
          <w:rStyle w:val="FootnoteAnchor"/>
          <w:rtl w:val="true"/>
        </w:rPr>
        <w:footnoteReference w:id="404"/>
      </w:r>
      <w:r>
        <w:rPr>
          <w:rFonts w:ascii="IRNazanin" w:hAnsi="IRNazanin" w:eastAsia="IRNazanin"/>
          <w:color w:val="111111"/>
          <w:sz w:val="28"/>
          <w:sz w:val="28"/>
          <w:szCs w:val="28"/>
          <w:rtl w:val="true"/>
          <w:lang w:bidi="fa-IR"/>
        </w:rPr>
        <w:t>کیست؟ می خواهم که تو از آن حضرت بپرسی که جانشین او کیست تا من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و مطلب را به آن جناب عرض کردم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بعد از من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جرأت می کند که بگوید پسر من و حال آنکه او را پسری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آن حضرت این است که اگر کسی به حق تعالی اطمینان نداشته باشد که به او پسری خواهد داد چگونه هنگامی که هنوز پسری ندارد جرأت میکند تا بگوید پسر من خليفه من است</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ممکن است کسی بگوید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نفرموده که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خلیفه است بلکه صرفاً فرموده که خليفه بعد از من، پسر من است، پس چگونه این حدیث دليل بر امامت حضرت می باشد؟</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آن است که بنا بر روایت شیخ مفید رحمه الله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غیر از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پس مشخص می شود که مراد آن حضرت تنها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بنابر روایت برخی از علمای ما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پسر داشته است بنابراین باز وجه استدلال معلوم می گردد؛ زیرا نص حضرت رسول صلى الله عليه وسلم در باب خلفا و اوصیا صراحت دارد که امام محمد </w:t>
      </w:r>
    </w:p>
    <w:p>
      <w:pPr>
        <w:pStyle w:val="BookText"/>
        <w:rPr/>
      </w:pPr>
      <w:r>
        <w:rPr>
          <w:rFonts w:ascii="IRNazanin" w:hAnsi="IRNazanin" w:eastAsia="IRNazanin"/>
          <w:color w:val="111111"/>
          <w:sz w:val="28"/>
          <w:sz w:val="28"/>
          <w:szCs w:val="28"/>
          <w:rtl w:val="true"/>
          <w:lang w:bidi="fa-IR"/>
        </w:rPr>
        <w:t xml:space="preserve">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پدر بزرگوارش امام است؛ از این رو نص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مفسر روایت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احادیث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بر امامت حضرت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از جمله حدیثی است که چند نفر از اکابر علمای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 های خود نقل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صفوان بن یحیی روایت نموده که او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كُنَّا نَسْتَلْكَ قَبْلَ أَنْ يَهَبَ اللَّهُ لَكَ أَبَا جَعْفَرٍ فَكُنْتَ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اللهُ لِي غُلاماً، فَقَدْ وَهَبَهُ اللَّهُ لَكَ فَأَقَرَّ عُيُونَنَا فَلَا أَرَانَا اللَّهُ يَوْمَكَ فَإِنْ كَانَ كَوْنُ فَإِلَى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بِيَدِهِ إِلَى أَبِي جَعْفَرٍ وَ هُوَ قائِمٌ بَيْنَ يَدَيْهِ،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إِبْنُ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يَضُرُّهُ مِنْ ذَلِكَ ؟ فَقَدْ قامَ عِيسَى بِالْحُجَّةِ وَ هُوَ ابْنُ ثَلَاثَ سِنين</w:t>
      </w:r>
      <w:r>
        <w:rPr>
          <w:rFonts w:eastAsia="Amiri" w:cs="Amiri" w:ascii="Amiri" w:hAnsi="Amiri"/>
          <w:color w:val="111111"/>
          <w:sz w:val="28"/>
          <w:szCs w:val="28"/>
          <w:rtl w:val="true"/>
          <w:lang w:bidi="ar-SA"/>
        </w:rPr>
        <w:t xml:space="preserve">». </w:t>
      </w:r>
      <w:r>
        <w:rPr>
          <w:rStyle w:val="FootnoteAnchor"/>
          <w:rtl w:val="true"/>
        </w:rPr>
        <w:footnoteReference w:id="406"/>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مضمون این حدیث شریف آن است که صفوان بن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نمودم من پیش از اینکه حق تعالی به شما 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ببخشد، از شما پرسیدم و شما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من پسری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خدای متعال ابو جعفر را به شما عطا کرد پس چشم مرا به دیدن او روشن گردان زیرا اگر اتفاقی بیافتد من به چه کسی روی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مبارک خود به حضرت ابی جعفر اشاره کرد در حالی که آن حضرت نزد پدر بزرگوار خود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تو گردم این پسر سه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ضرری به او نمی رسد پس به درستی که حضرت عیسی </w:t>
      </w:r>
    </w:p>
    <w:p>
      <w:pPr>
        <w:pStyle w:val="BookText"/>
        <w:rPr/>
      </w:pPr>
      <w:r>
        <w:rPr>
          <w:rFonts w:ascii="IRNazanin" w:hAnsi="IRNazanin" w:eastAsia="IRNazanin"/>
          <w:color w:val="111111"/>
          <w:sz w:val="28"/>
          <w:sz w:val="28"/>
          <w:szCs w:val="28"/>
          <w:rtl w:val="true"/>
          <w:lang w:bidi="fa-IR"/>
        </w:rPr>
        <w:t>پیامبر شد در حالی که سه سال داشت و حق تعالی در سن سه سالگی او را پیغمبر نمود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باب احادیث بسیاری است که در کتابهای معتبر مسطور است و ما جهت رعایت اختصار به همین مقدار اکتفا می کنیم</w:t>
      </w:r>
      <w:r>
        <w:rPr>
          <w:rFonts w:eastAsia="IRNazanin" w:cs="IRNazanin"/>
          <w:color w:val="111111"/>
          <w:sz w:val="28"/>
          <w:szCs w:val="28"/>
          <w:rtl w:val="true"/>
          <w:lang w:bidi="fa-IR"/>
        </w:rPr>
        <w:t xml:space="preserve">. </w:t>
      </w:r>
      <w:bookmarkStart w:id="883" w:name="pg15563_207668"/>
    </w:p>
    <w:p>
      <w:pPr>
        <w:pStyle w:val="Heading3"/>
        <w:numPr>
          <w:ilvl w:val="2"/>
          <w:numId w:val="1"/>
        </w:numPr>
        <w:rPr/>
      </w:pPr>
      <w:bookmarkStart w:id="884" w:name="__RefHeading___Toc9541948_2142443653"/>
      <w:bookmarkStart w:id="885" w:name="_Toc322"/>
      <w:bookmarkEnd w:id="883"/>
      <w:bookmarkEnd w:id="884"/>
      <w:r>
        <w:rPr>
          <w:rtl w:val="true"/>
        </w:rPr>
        <w:t xml:space="preserve">مطلب سوم </w:t>
      </w:r>
      <w:r>
        <w:rPr>
          <w:rtl w:val="true"/>
        </w:rPr>
        <w:t xml:space="preserve">: </w:t>
      </w:r>
      <w:r>
        <w:rPr>
          <w:rtl w:val="true"/>
        </w:rPr>
        <w:t xml:space="preserve">معجزات و خصائص حضرت امام محمد تقی </w:t>
      </w:r>
      <w:r>
        <w:rPr>
          <w:rtl w:val="true"/>
        </w:rPr>
        <w:t>(</w:t>
      </w:r>
      <w:r>
        <w:rPr>
          <w:rtl w:val="true"/>
        </w:rPr>
        <w:t>علیه السلام</w:t>
      </w:r>
      <w:r>
        <w:rPr>
          <w:rtl w:val="true"/>
        </w:rPr>
        <w:t>)</w:t>
      </w:r>
      <w:bookmarkEnd w:id="885"/>
    </w:p>
    <w:p>
      <w:pPr>
        <w:pStyle w:val="Heading4"/>
        <w:numPr>
          <w:ilvl w:val="3"/>
          <w:numId w:val="1"/>
        </w:numPr>
        <w:rPr/>
      </w:pPr>
      <w:bookmarkStart w:id="886" w:name="__RefHeading___Toc9541950_2142443653"/>
      <w:bookmarkStart w:id="887" w:name="_Toc323"/>
      <w:bookmarkEnd w:id="886"/>
      <w:r>
        <w:rPr>
          <w:rtl w:val="true"/>
        </w:rPr>
        <w:t>اشاره</w:t>
      </w:r>
      <w:bookmarkEnd w:id="887"/>
    </w:p>
    <w:p>
      <w:pPr>
        <w:pStyle w:val="BookText"/>
        <w:rPr/>
      </w:pPr>
      <w:r>
        <w:rPr>
          <w:rFonts w:ascii="IRNazanin" w:hAnsi="IRNazanin" w:eastAsia="IRNazanin"/>
          <w:color w:val="111111"/>
          <w:sz w:val="28"/>
          <w:sz w:val="28"/>
          <w:szCs w:val="28"/>
          <w:rtl w:val="true"/>
          <w:lang w:bidi="fa-IR"/>
        </w:rPr>
        <w:t>باید دانست که معجزات آن حضرت نیز مانند معجزات سایر آباء طيبين و اجداد طاهرینش علیهم السلام را قابل شمارش نیست ولی برای پرهیز از اطناب به ذکر اندکی از معجزات آن سرور اکتفا میکنیم تا افزایش بخش معرفت باشد</w:t>
      </w:r>
      <w:r>
        <w:rPr>
          <w:rFonts w:eastAsia="IRNazanin" w:cs="IRNazanin"/>
          <w:color w:val="111111"/>
          <w:sz w:val="28"/>
          <w:szCs w:val="28"/>
          <w:rtl w:val="true"/>
          <w:lang w:bidi="fa-IR"/>
        </w:rPr>
        <w:t>.</w:t>
      </w:r>
    </w:p>
    <w:p>
      <w:pPr>
        <w:pStyle w:val="Heading4"/>
        <w:numPr>
          <w:ilvl w:val="3"/>
          <w:numId w:val="1"/>
        </w:numPr>
        <w:rPr/>
      </w:pPr>
      <w:bookmarkStart w:id="888" w:name="__RefHeading___Toc9541952_2142443653"/>
      <w:bookmarkStart w:id="889" w:name="_Toc324"/>
      <w:bookmarkEnd w:id="888"/>
      <w:r>
        <w:rPr>
          <w:rtl w:val="true"/>
        </w:rPr>
        <w:t xml:space="preserve">معجزه اوّل </w:t>
      </w:r>
      <w:r>
        <w:rPr>
          <w:rtl w:val="true"/>
        </w:rPr>
        <w:t xml:space="preserve">: </w:t>
      </w:r>
      <w:r>
        <w:rPr>
          <w:rtl w:val="true"/>
        </w:rPr>
        <w:t>اعجاز در کودکی</w:t>
      </w:r>
      <w:bookmarkEnd w:id="889"/>
    </w:p>
    <w:p>
      <w:pPr>
        <w:pStyle w:val="BookText"/>
        <w:rPr/>
      </w:pPr>
      <w:r>
        <w:rPr>
          <w:rFonts w:ascii="IRNazanin" w:hAnsi="IRNazanin" w:eastAsia="IRNazanin"/>
          <w:color w:val="111111"/>
          <w:sz w:val="28"/>
          <w:sz w:val="28"/>
          <w:szCs w:val="28"/>
          <w:rtl w:val="true"/>
          <w:lang w:bidi="fa-IR"/>
        </w:rPr>
        <w:t xml:space="preserve">در کتب معتبر از محمد بن میمون روایت شده که چون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از مکه معظمه متوجه خراسان شود خدمت آن حضرت رفتم و چون قصد داشتم که به مدینه طیبه مشرّفه روم از آن جناب بعد از وداع التماس نمودم که نوشته ای به بازماندگان خود بنویسد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نوشته ای به من داد چون به مدینه طیبه رسیدم به درب خانه آن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خادمی آن حضرت را از گهواره به درب خانه آورد تا نوشته پدر بزرگوارش را به دستش دهم </w:t>
      </w:r>
      <w:r>
        <w:rPr>
          <w:rFonts w:eastAsia="IRNazanin" w:cs="IRNazanin"/>
          <w:color w:val="111111"/>
          <w:sz w:val="28"/>
          <w:szCs w:val="28"/>
          <w:rtl w:val="true"/>
          <w:lang w:bidi="fa-IR"/>
        </w:rPr>
        <w:t xml:space="preserve">. </w:t>
      </w:r>
      <w:bookmarkStart w:id="890" w:name="pg15563_207670"/>
    </w:p>
    <w:p>
      <w:pPr>
        <w:pStyle w:val="BookText"/>
        <w:rPr/>
      </w:pPr>
      <w:bookmarkEnd w:id="890"/>
      <w:r>
        <w:rPr>
          <w:rFonts w:ascii="IRNazanin" w:hAnsi="IRNazanin" w:eastAsia="IRNazanin"/>
          <w:color w:val="111111"/>
          <w:sz w:val="28"/>
          <w:sz w:val="28"/>
          <w:szCs w:val="28"/>
          <w:rtl w:val="true"/>
          <w:lang w:bidi="fa-IR"/>
        </w:rPr>
        <w:t>من که در طول راه نابینا شده بودم و هیچ چیز نمیدیدم آن حضرت در آن سن فهمید و به من خطاب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گرفته و چنین که دانستی، چیزی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پیش رفتم آنگاه دست مبارک خود را بر چشمان من ماليد و بلافاصله هر دو چشم من روشن شد و بهتر از اولش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نظرم بر جمال آن حضرت افتاد دست و پای مبارکش را بوسیدم و نامه پدر بزرگوارش را به دستش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 را گرفت و به خادم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را گشود تمام آن نامه را خواند و مرا مرخص کرد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در حقیقت در این ماجرا دو معجزه روی داده است </w:t>
      </w:r>
      <w:r>
        <w:rPr>
          <w:rFonts w:eastAsia="IRNazanin" w:cs="IRNazanin"/>
          <w:color w:val="111111"/>
          <w:sz w:val="28"/>
          <w:szCs w:val="28"/>
          <w:rtl w:val="true"/>
          <w:lang w:bidi="fa-IR"/>
        </w:rPr>
        <w:t>.</w:t>
      </w:r>
    </w:p>
    <w:p>
      <w:pPr>
        <w:pStyle w:val="Heading4"/>
        <w:numPr>
          <w:ilvl w:val="3"/>
          <w:numId w:val="1"/>
        </w:numPr>
        <w:rPr/>
      </w:pPr>
      <w:bookmarkStart w:id="891" w:name="__RefHeading___Toc9541954_2142443653"/>
      <w:bookmarkStart w:id="892" w:name="_Toc325"/>
      <w:bookmarkEnd w:id="891"/>
      <w:r>
        <w:rPr>
          <w:rtl w:val="true"/>
        </w:rPr>
        <w:t xml:space="preserve">معجزه دوّم </w:t>
      </w:r>
      <w:r>
        <w:rPr>
          <w:rtl w:val="true"/>
        </w:rPr>
        <w:t xml:space="preserve">: </w:t>
      </w:r>
      <w:r>
        <w:rPr>
          <w:rtl w:val="true"/>
        </w:rPr>
        <w:t>بازگشت عمامه</w:t>
      </w:r>
      <w:bookmarkEnd w:id="892"/>
    </w:p>
    <w:p>
      <w:pPr>
        <w:pStyle w:val="BookText"/>
        <w:rPr/>
      </w:pPr>
      <w:r>
        <w:rPr>
          <w:rFonts w:ascii="IRNazanin" w:hAnsi="IRNazanin" w:eastAsia="IRNazanin"/>
          <w:color w:val="111111"/>
          <w:sz w:val="28"/>
          <w:sz w:val="28"/>
          <w:szCs w:val="28"/>
          <w:rtl w:val="true"/>
          <w:lang w:bidi="fa-IR"/>
        </w:rPr>
        <w:t>از قاسم بن محسن روایت شده که در میان مکه و مدینه در منزلی اعرابی گرسنه ای را دیدم و قرص نانی به او دادم چون اعرابی رفت بادی سخت و زید و عمامه مرا بر هوا بلند کرد به گونه ای که از نظر من غایب شد ندانستم که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مدینه آمدم و به خدمت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آن حضرت بدون آن که من حرفی بگویم،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قاسم عمامه تو را باد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خود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غلام عمامه را آورد شناختم و 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این عمّامه چگونه به دست شما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آن ،منزل به آن اعرابی تصدّق ،نمودی حق تعالی به حکم </w:t>
      </w:r>
      <w:bookmarkStart w:id="893" w:name="pg15563_207672"/>
    </w:p>
    <w:p>
      <w:pPr>
        <w:pStyle w:val="BookText"/>
        <w:rPr/>
      </w:pPr>
      <w:bookmarkEnd w:id="893"/>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يُضيعُ أَجْرَ الْمُحْسِنینَ</w:t>
      </w:r>
      <w:r>
        <w:rPr>
          <w:rFonts w:eastAsia="Amiri" w:cs="Amiri" w:ascii="Amiri" w:hAnsi="Amiri"/>
          <w:color w:val="111111"/>
          <w:sz w:val="28"/>
          <w:szCs w:val="28"/>
          <w:rtl w:val="true"/>
          <w:lang w:bidi="ar-SA"/>
        </w:rPr>
        <w:t xml:space="preserve">» </w:t>
      </w:r>
      <w:r>
        <w:rPr>
          <w:rStyle w:val="FootnoteAnchor"/>
          <w:rtl w:val="true"/>
        </w:rPr>
        <w:footnoteReference w:id="408"/>
      </w:r>
      <w:r>
        <w:rPr>
          <w:rFonts w:ascii="IRNazanin" w:hAnsi="IRNazanin" w:eastAsia="IRNazanin"/>
          <w:color w:val="111111"/>
          <w:sz w:val="28"/>
          <w:sz w:val="28"/>
          <w:szCs w:val="28"/>
          <w:rtl w:val="true"/>
          <w:lang w:bidi="fa-IR"/>
        </w:rPr>
        <w:t>عمامه تو را به تو بازگردانده است</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4" w:name="__RefHeading___Toc9541956_2142443653"/>
      <w:bookmarkStart w:id="895" w:name="_Toc326"/>
      <w:bookmarkEnd w:id="894"/>
      <w:r>
        <w:rPr>
          <w:rtl w:val="true"/>
        </w:rPr>
        <w:t xml:space="preserve">معجزه سوّم </w:t>
      </w:r>
      <w:r>
        <w:rPr>
          <w:rtl w:val="true"/>
        </w:rPr>
        <w:t xml:space="preserve">: </w:t>
      </w:r>
      <w:r>
        <w:rPr>
          <w:rtl w:val="true"/>
        </w:rPr>
        <w:t>شمش طلا</w:t>
      </w:r>
      <w:bookmarkEnd w:id="895"/>
    </w:p>
    <w:p>
      <w:pPr>
        <w:pStyle w:val="BookText"/>
        <w:rPr/>
      </w:pPr>
      <w:r>
        <w:rPr>
          <w:rFonts w:ascii="IRNazanin" w:hAnsi="IRNazanin" w:eastAsia="IRNazanin"/>
          <w:color w:val="111111"/>
          <w:sz w:val="28"/>
          <w:sz w:val="28"/>
          <w:szCs w:val="28"/>
          <w:rtl w:val="true"/>
          <w:lang w:bidi="fa-IR"/>
        </w:rPr>
        <w:t xml:space="preserve">در برخی از کتب معتبر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عیاش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عیدی به دیدن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از تنگی معاش و پریشانی خود شکوه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گوشه جانماز خود را برداشت و دست مبارک را به خاک زد و شمشی طلا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وزن کردم شانزده مثقال بود و پول آن را در ما يحتاج خود صرف نمودم</w:t>
      </w:r>
      <w:r>
        <w:rPr>
          <w:rFonts w:eastAsia="IRNazanin" w:cs="IRNazanin"/>
          <w:color w:val="111111"/>
          <w:sz w:val="28"/>
          <w:szCs w:val="28"/>
          <w:rtl w:val="true"/>
          <w:lang w:bidi="fa-IR"/>
        </w:rPr>
        <w:t xml:space="preserve">. </w:t>
      </w:r>
      <w:r>
        <w:rPr>
          <w:rStyle w:val="FootnoteAnchor"/>
          <w:rtl w:val="true"/>
        </w:rPr>
        <w:footnoteReference w:id="410"/>
      </w:r>
    </w:p>
    <w:p>
      <w:pPr>
        <w:pStyle w:val="Heading4"/>
        <w:numPr>
          <w:ilvl w:val="3"/>
          <w:numId w:val="1"/>
        </w:numPr>
        <w:rPr/>
      </w:pPr>
      <w:bookmarkStart w:id="896" w:name="__RefHeading___Toc9541958_2142443653"/>
      <w:bookmarkStart w:id="897" w:name="_Toc327"/>
      <w:bookmarkEnd w:id="896"/>
      <w:r>
        <w:rPr>
          <w:rtl w:val="true"/>
        </w:rPr>
        <w:t xml:space="preserve">معجزهٔ چهارم </w:t>
      </w:r>
      <w:r>
        <w:rPr>
          <w:rtl w:val="true"/>
        </w:rPr>
        <w:t xml:space="preserve">: </w:t>
      </w:r>
      <w:r>
        <w:rPr>
          <w:rtl w:val="true"/>
        </w:rPr>
        <w:t>خبر از غیب</w:t>
      </w:r>
      <w:bookmarkEnd w:id="897"/>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قاسم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اند که گفت سه کاغذ به من داده بودند که به سه نفر بدهم و عنوان ها نوشته نشده بود و نمی دانستم که هر یک از این نامه ها 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خدمت آن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کاغذها را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نامه ها را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هر یک را نشان داد و فرمود که از فلانی است و به فلان نوشته شده و در مورد یکی از نامه 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سیصد دینار نیز داده تا به فلان شخص از بنی اعمامش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تو شوم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زر را به او بدهی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من نشان بده که فلان متاع را برای من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w:t>
      </w:r>
      <w:bookmarkStart w:id="898" w:name="pg15563_207674"/>
    </w:p>
    <w:p>
      <w:pPr>
        <w:pStyle w:val="BookText"/>
        <w:rPr/>
      </w:pPr>
      <w:bookmarkEnd w:id="898"/>
      <w:r>
        <w:rPr>
          <w:rFonts w:ascii="IRNazanin" w:hAnsi="IRNazanin" w:eastAsia="IRNazanin"/>
          <w:color w:val="111111"/>
          <w:sz w:val="28"/>
          <w:sz w:val="28"/>
          <w:szCs w:val="28"/>
          <w:rtl w:val="true"/>
          <w:lang w:bidi="fa-IR"/>
        </w:rPr>
        <w:t>هنگامی که به آن مرد برخوردم و مالش را دادم همان درخواست را نمود و من به فرموده آن حضرت عمل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باز می گشتم، صاحب شتری به من التماس کرد که اگر خدمت آن حضرت می رسی از آن حضرت درخواست کن که ترتیبی دهد تا من به خدمت ایشان مشرف شوم؛ زیرا سؤالی دارم و می خواهم که خودم به آن حضرت عرض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خدمت آن حضرت رفتم سفره پهن بود و گروهی حاضر بودند و من فراموش کردم تا عریضه آن مرد را به حضرت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خوردن بودم که آن حضرت خادمی را طلبید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فلان شتردار را بگو تا داخل شود که از فلان جا آمده و سؤالی دارد</w:t>
      </w:r>
      <w:r>
        <w:rPr>
          <w:rFonts w:eastAsia="IRNazanin" w:cs="IRNazanin"/>
          <w:color w:val="111111"/>
          <w:sz w:val="28"/>
          <w:szCs w:val="28"/>
          <w:rtl w:val="true"/>
          <w:lang w:bidi="fa-IR"/>
        </w:rPr>
        <w:t xml:space="preserve">.» </w:t>
      </w:r>
      <w:r>
        <w:rPr>
          <w:rStyle w:val="FootnoteAnchor"/>
          <w:rtl w:val="true"/>
        </w:rPr>
        <w:footnoteReference w:id="411"/>
      </w:r>
    </w:p>
    <w:p>
      <w:pPr>
        <w:pStyle w:val="Heading4"/>
        <w:numPr>
          <w:ilvl w:val="3"/>
          <w:numId w:val="1"/>
        </w:numPr>
        <w:rPr/>
      </w:pPr>
      <w:bookmarkStart w:id="899" w:name="__RefHeading___Toc9541960_2142443653"/>
      <w:bookmarkStart w:id="900" w:name="_Toc328"/>
      <w:bookmarkEnd w:id="899"/>
      <w:r>
        <w:rPr>
          <w:rtl w:val="true"/>
        </w:rPr>
        <w:t xml:space="preserve">معجزه پنجم </w:t>
      </w:r>
      <w:r>
        <w:rPr>
          <w:rtl w:val="true"/>
        </w:rPr>
        <w:t xml:space="preserve">: </w:t>
      </w:r>
      <w:r>
        <w:rPr>
          <w:rtl w:val="true"/>
        </w:rPr>
        <w:t>خوردن گل</w:t>
      </w:r>
      <w:bookmarkEnd w:id="900"/>
    </w:p>
    <w:p>
      <w:pPr>
        <w:pStyle w:val="BookText"/>
        <w:rPr/>
      </w:pPr>
      <w:r>
        <w:rPr>
          <w:rFonts w:ascii="IRNazanin" w:hAnsi="IRNazanin" w:eastAsia="IRNazanin"/>
          <w:color w:val="111111"/>
          <w:sz w:val="28"/>
          <w:sz w:val="28"/>
          <w:szCs w:val="28"/>
          <w:rtl w:val="true"/>
          <w:lang w:bidi="fa-IR"/>
        </w:rPr>
        <w:t>از داود بن قاسم که نامش ذکر شد روایت شده که گفت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عادت به گل خوردن داشتم و هیچ علاجی برای آن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خدمت آن حضرت رفتم و 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دعایی فرما تا حق تعالی میل گِل خوردن را از 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به خدمتش رفتم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آن میل را از تو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دیگر میل به گل نداشتم </w:t>
      </w:r>
      <w:r>
        <w:rPr>
          <w:rFonts w:eastAsia="IRNazanin" w:cs="IRNazanin"/>
          <w:color w:val="111111"/>
          <w:sz w:val="28"/>
          <w:szCs w:val="28"/>
          <w:rtl w:val="true"/>
          <w:lang w:bidi="fa-IR"/>
        </w:rPr>
        <w:t xml:space="preserve">. </w:t>
      </w:r>
      <w:r>
        <w:rPr>
          <w:rStyle w:val="FootnoteAnchor"/>
          <w:rtl w:val="true"/>
        </w:rPr>
        <w:footnoteReference w:id="412"/>
      </w:r>
      <w:bookmarkStart w:id="901" w:name="pg15563_207676"/>
    </w:p>
    <w:p>
      <w:pPr>
        <w:pStyle w:val="Heading4"/>
        <w:numPr>
          <w:ilvl w:val="3"/>
          <w:numId w:val="1"/>
        </w:numPr>
        <w:rPr/>
      </w:pPr>
      <w:bookmarkStart w:id="902" w:name="__RefHeading___Toc9541962_2142443653"/>
      <w:bookmarkStart w:id="903" w:name="_Toc329"/>
      <w:bookmarkEnd w:id="901"/>
      <w:bookmarkEnd w:id="902"/>
      <w:r>
        <w:rPr>
          <w:rtl w:val="true"/>
        </w:rPr>
        <w:t xml:space="preserve">معجزه ششم </w:t>
      </w:r>
      <w:r>
        <w:rPr>
          <w:rtl w:val="true"/>
        </w:rPr>
        <w:t xml:space="preserve">: </w:t>
      </w:r>
      <w:r>
        <w:rPr>
          <w:rtl w:val="true"/>
        </w:rPr>
        <w:t>اعجازی دیگر در کودکی</w:t>
      </w:r>
      <w:bookmarkEnd w:id="903"/>
    </w:p>
    <w:p>
      <w:pPr>
        <w:pStyle w:val="Heading5"/>
        <w:numPr>
          <w:ilvl w:val="4"/>
          <w:numId w:val="1"/>
        </w:numPr>
        <w:rPr/>
      </w:pPr>
      <w:bookmarkStart w:id="904" w:name="__RefHeading___Toc9541964_2142443653"/>
      <w:bookmarkStart w:id="905" w:name="_Toc330"/>
      <w:bookmarkEnd w:id="904"/>
      <w:r>
        <w:rPr>
          <w:rtl w:val="true"/>
        </w:rPr>
        <w:t>اشاره</w:t>
      </w:r>
      <w:bookmarkEnd w:id="905"/>
    </w:p>
    <w:p>
      <w:pPr>
        <w:pStyle w:val="BookText"/>
        <w:rPr/>
      </w:pPr>
      <w:r>
        <w:rPr>
          <w:rFonts w:ascii="IRNazanin" w:hAnsi="IRNazanin" w:eastAsia="IRNazanin"/>
          <w:color w:val="111111"/>
          <w:sz w:val="28"/>
          <w:sz w:val="28"/>
          <w:szCs w:val="28"/>
          <w:rtl w:val="true"/>
          <w:lang w:bidi="fa-IR"/>
        </w:rPr>
        <w:t xml:space="preserve">در کتب معتبر مناقب روایت شده که چون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دنیا رحلت فرمود، مأمون بعد از یک سال از آن واقعه راهی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اوقات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و عشیره به دلیلی که ذکرش موجب اطاله کلام است از مدينه طيّبه متوجه بغداد شد و طبق روایت جمعی از علمای ما آن جناب در آن وقت نه سال از عمر مبارکش گذشته بود و برخی هشت سال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بعد از ورود آن حضرت به بغداد روزی مأمون به قصد شکار بیرون آمد و آن جناب در آن وقت بر سر کوچه نزدیک به منزل شریفش ایستاده بود و جمعی از اطفال در آن جا بازی می کردند که در این میان مأمون با گروه بسیاری که همراهش بودند پیدا شد و از دور نظر او بر سر آن کوچه افتاد و آن گروه اطفال را دید چون اطفال حشمت مأمون را دیدند و آواز ملازمان او را شنیدند بر یمین و یسار گریختند اما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نکرد و همان گونه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از توقف آن کودک تعجب کرد تا نزدیک او رسید و عنان مرکب را کشید و خطاب به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پسر تو چرا مانند سایر اطفال نگریختی؟</w:t>
      </w:r>
    </w:p>
    <w:p>
      <w:pPr>
        <w:pStyle w:val="BookText"/>
        <w:rPr/>
      </w:pPr>
      <w:r>
        <w:rPr>
          <w:rFonts w:ascii="IRNazanin" w:hAnsi="IRNazanin" w:eastAsia="IRNazanin"/>
          <w:color w:val="111111"/>
          <w:sz w:val="28"/>
          <w:sz w:val="28"/>
          <w:szCs w:val="28"/>
          <w:rtl w:val="true"/>
          <w:lang w:bidi="fa-IR"/>
        </w:rPr>
        <w:t xml:space="preserve">آن حضرت در جواب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تنگ نبود تا با رفتن خود آن را بر تو وسیع کنم و گناهی نکرده بودم که از تو بترسم و گمان نداشتم که تو بی دلیل به کسی آزاری برسانی</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شگفتی مأمون از کلام آن حضرت بیشتر شد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علی بن موسی الرضا 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از شنیدن این سخن گریان شد و بر آن حضرت رحمت فرستاد و روانه شد اما از این فکر بیرون نرفت تا قدری از شهر جدا شد و بازی را به دراجی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باز پرواز کرد و بر هوا بلند شد و از نظر غایب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زمانی بازگشت و بر دست مأمون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ملاحظه کرد که آن باز ماهی کوچکی در منقار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و آن ماهی را از منقار باز گرفت و در میان مشت خود نگاه داشته و بازگشت در حالی که با خود فکر میکرد که این ماهی از کجا و چگونه صید شده است؟ پس بر آن کوچه رسید و متفرّق شدن اطفال و ایستادن آن جناب مجدداً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چون نزدیک رسید عنان مرکب را کشید و به آن حضرت عرض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در دست من چه چیز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الهام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در میان آسمان و زمین دریایی دارد که ماهیان کوچک از آن دریا بیرون می آیند و بازهای پادشاهان آن را صید می کنند و پادشاهان به وسیله آن ،ماهی سلاله پیامبران را آزمایش و امتحان</w:t>
      </w:r>
    </w:p>
    <w:p>
      <w:pPr>
        <w:pStyle w:val="BookText"/>
        <w:rPr/>
      </w:pPr>
      <w:r>
        <w:rPr>
          <w:rFonts w:ascii="IRNazanin" w:hAnsi="IRNazanin" w:eastAsia="IRNazanin"/>
          <w:color w:val="111111"/>
          <w:sz w:val="28"/>
          <w:sz w:val="28"/>
          <w:szCs w:val="28"/>
          <w:rtl w:val="true"/>
          <w:lang w:bidi="fa-IR"/>
        </w:rPr>
        <w:t>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فرط تعجب نگاهی طولانی به آن حضرت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تو فرزند علی بن موسی الرضا علیهما السلام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 که بعد از شنیدن این کلمات از آن حضرت پرسید چه نام داری و دربارۀ پدر آن حضرت تفحص کرد و دانست که آن حضرت کیست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کتب معتبر این خبر تتمه ای دارد به این صورت که مامون پس از آگاهی از حال حضرت و مشاهده این معجزهٔ بزرگ، آن سرور را به خانه برد و در اکرام و انعام آن حضرت روز به روز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عباس که از این </w:t>
      </w:r>
    </w:p>
    <w:p>
      <w:pPr>
        <w:pStyle w:val="BookText"/>
        <w:rPr/>
      </w:pPr>
      <w:r>
        <w:rPr>
          <w:rFonts w:ascii="IRNazanin" w:hAnsi="IRNazanin" w:eastAsia="IRNazanin"/>
          <w:color w:val="111111"/>
          <w:sz w:val="28"/>
          <w:sz w:val="28"/>
          <w:szCs w:val="28"/>
          <w:rtl w:val="true"/>
          <w:lang w:bidi="fa-IR"/>
        </w:rPr>
        <w:t>موضوع در آتش رشک و حسد به التهاب و اشتعال درآمده بودند نزد مأمون آمده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خدا قسم میدهیم آن گونه که آباء و اجداد تو با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 کردند با آنان رفتار کن و پیراهن ملک و دولتی را که حق تعالی در تو پوشانده در تن آنان نپوشان در آن وقتی که تو با پدر این پسر در مقام احترام و التفات بودی سینه های ما از غصه شکافته شده بود، الحمد لله والمنة که حق تعالی او را کفایت کرد و ما را از درد او فارغ ساخت؛ حال تقاضا داریم که به نوازش این پسر</w:t>
      </w:r>
    </w:p>
    <w:p>
      <w:pPr>
        <w:pStyle w:val="BookText"/>
        <w:rPr/>
      </w:pPr>
      <w:r>
        <w:rPr>
          <w:rFonts w:ascii="IRNazanin" w:hAnsi="IRNazanin" w:eastAsia="IRNazanin"/>
          <w:color w:val="111111"/>
          <w:sz w:val="28"/>
          <w:sz w:val="28"/>
          <w:szCs w:val="28"/>
          <w:rtl w:val="true"/>
          <w:lang w:bidi="fa-IR"/>
        </w:rPr>
        <w:t>نپرداز که درد ما تازه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پدران من با اولاد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کردند قصدشان قطع صله رحم بود و رفتاری که من با این پسر می نمایم تجدید صله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عباس انصاف داشتند، باور می کردند که آل علی بن ابی طالب علیهم السلام به این منصب سزاوارتر از دیگران هستند و اگر من با پدر این پسر مهربانی کردم پشیمان نیستم و از روی رضا و رغبت امر خلافت را به او واگذار میکردم اما او راضی نشد و چون عدم رضای او را دانستم تکلیف نمودم تا ولی عهد من شود و به آن نیز تن در نمیداد تا آخر همان شد که شد و با قطع نظر از این سخنان من به این پسر محبت دارم؛ زیرا فضل و کمال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عبّاسیان گفتند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این طفولیت چه بهره ای از علم و کمال و فضل دارد؟ با کدام </w:t>
      </w:r>
      <w:bookmarkStart w:id="906" w:name="pg15563_207682"/>
    </w:p>
    <w:p>
      <w:pPr>
        <w:pStyle w:val="BookText"/>
        <w:rPr/>
      </w:pPr>
      <w:bookmarkEnd w:id="906"/>
      <w:r>
        <w:rPr>
          <w:rFonts w:ascii="IRNazanin" w:hAnsi="IRNazanin" w:eastAsia="IRNazanin"/>
          <w:color w:val="111111"/>
          <w:sz w:val="28"/>
          <w:sz w:val="28"/>
          <w:szCs w:val="28"/>
          <w:rtl w:val="true"/>
          <w:lang w:bidi="fa-IR"/>
        </w:rPr>
        <w:t>یک از فضلا و اهل علم گفتگو کرده تا معلوم شود که عالم است؟ اگر خلیفه در باب اکرام او جدّیت ،دارد خوب است تا او را به معلّمی</w:t>
      </w:r>
    </w:p>
    <w:p>
      <w:pPr>
        <w:pStyle w:val="BookText"/>
        <w:rPr/>
      </w:pPr>
      <w:r>
        <w:rPr>
          <w:rFonts w:ascii="IRNazanin" w:hAnsi="IRNazanin" w:eastAsia="IRNazanin"/>
          <w:color w:val="111111"/>
          <w:sz w:val="28"/>
          <w:sz w:val="28"/>
          <w:szCs w:val="28"/>
          <w:rtl w:val="true"/>
          <w:lang w:bidi="fa-IR"/>
        </w:rPr>
        <w:t>بسپارد تا درس بخواند و فقهی کسب کند و از علوم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آنان از این سخنان این بود که شاید به این ترتیب مأمون از فکر آن حضرت خارج شود</w:t>
      </w:r>
      <w:r>
        <w:rPr>
          <w:rFonts w:eastAsia="IRNazanin" w:cs="IRNazanin"/>
          <w:color w:val="111111"/>
          <w:sz w:val="28"/>
          <w:szCs w:val="28"/>
          <w:rtl w:val="true"/>
          <w:lang w:bidi="fa-IR"/>
        </w:rPr>
        <w:t>.</w:t>
      </w:r>
    </w:p>
    <w:p>
      <w:pPr>
        <w:pStyle w:val="Heading5"/>
        <w:numPr>
          <w:ilvl w:val="4"/>
          <w:numId w:val="1"/>
        </w:numPr>
        <w:rPr/>
      </w:pPr>
      <w:bookmarkStart w:id="907" w:name="__RefHeading___Toc9541966_2142443653"/>
      <w:bookmarkStart w:id="908" w:name="_Toc331"/>
      <w:bookmarkEnd w:id="907"/>
      <w:r>
        <w:rPr>
          <w:rtl w:val="true"/>
        </w:rPr>
        <w:t xml:space="preserve">مناظره با </w:t>
      </w:r>
      <w:r>
        <w:rPr>
          <w:rtl w:val="true"/>
        </w:rPr>
        <w:t>«</w:t>
      </w:r>
      <w:r>
        <w:rPr>
          <w:rtl w:val="true"/>
        </w:rPr>
        <w:t>يحيى بن اكثم</w:t>
      </w:r>
      <w:r>
        <w:rPr>
          <w:rtl w:val="true"/>
        </w:rPr>
        <w:t>»</w:t>
      </w:r>
      <w:bookmarkEnd w:id="908"/>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جماعت را بهتر از شما می شناسم و علم ایشان از جانب حق تعالی است و آنان در باب کمال و استعداد، محتاج به معلم و استاد نیستند و سن کم آنان سبب کم بودن کمالشان نیست و بزرگ آنان با کوچک آنان در علم و دانش مساوی هستند و اگر می خواهید تا راستی کلام من بر شما آشکار شود هر دانشمندی را که می خواهید انتخاب کنید تا با او گفتگو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پیشنهاد مأمون خوشحال شدند و به او خطاب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 یکی از علما را مقرّر فرمایید و روزی را وعده نمایید تا این امر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فلان روز را مقرر کردم اما شما هر کس از علما را که خواستید اختیار کنید آنان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شرط میکند که اگر این طفل عالم نبود دیگر او را تعظیم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لیکن شما نیز شرط کنید که اگر معلوم شود که او چنان است باید او را تعظیم و احترام نمایید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عهد نمودند و با شعف و شادی از خدمت مأمون بيرون آمدند؛ </w:t>
      </w:r>
    </w:p>
    <w:p>
      <w:pPr>
        <w:pStyle w:val="BookText"/>
        <w:rPr/>
      </w:pPr>
      <w:r>
        <w:rPr>
          <w:rFonts w:ascii="IRNazanin" w:hAnsi="IRNazanin" w:eastAsia="IRNazanin"/>
          <w:color w:val="111111"/>
          <w:sz w:val="28"/>
          <w:sz w:val="28"/>
          <w:szCs w:val="28"/>
          <w:rtl w:val="true"/>
          <w:lang w:bidi="fa-IR"/>
        </w:rPr>
        <w:t xml:space="preserve">چون به گمان آنان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فضل و علمی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یکدیگر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علمای این عصر برای ما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هم در کمال علم است و هم در نهایت دشمنی با خاندان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هنگام قاضی بغداد بود رفتند و صورت حال را به او گفتند و مبلغی به او دادند و او نیز به این امر راضی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روایتی نیز وقتی که آن مبلغ را به او دادند،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پول احتیاج ،نیست والله که من راضی هستم تا مبلغی بدهم تا جهل این پسر را بر مردم آشکار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بنی عباس بعد از این ،تمهید خدمت مأمون آمدند و عرض کردند که شخصی از علماء را انتخاب کردیم و امر با خلیفه است پس مأمون در روز موعود امر کرد تا علمای هر ملتی حاضر شدند و ندای عمومی دادند تا هر کس که خواست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مجلس مأمون از علما امرا و سایر مردم پر شد، مأمون دستور داد تا ابو جعفر یعنی امام محمد بن علی الرضا علیهما السلام را حاضر نمایند و نزدیک به خودش برای آن حضرت مسندی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سرور حاضر شد مأمون برخاست و اهل مجلس از دوست و دشمن برخاستند و مأمون آن حضرت را نزدیک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يحيی بن اکثم از این احترام بسیار خشمگین شد و آتش حسد در سینه اش شعله ور شد و با خود گفت حال بر اهل مجلس آشکار می سازم که برای چه جاهلی برخاسته اند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متوجه مأمون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امیرالمؤمنین آیا رخصت می دهید که از </w:t>
      </w:r>
    </w:p>
    <w:p>
      <w:pPr>
        <w:pStyle w:val="BookText"/>
        <w:rPr/>
      </w:pPr>
      <w:r>
        <w:rPr>
          <w:rFonts w:ascii="IRNazanin" w:hAnsi="IRNazanin" w:eastAsia="IRNazanin"/>
          <w:color w:val="111111"/>
          <w:sz w:val="28"/>
          <w:sz w:val="28"/>
          <w:szCs w:val="28"/>
          <w:rtl w:val="true"/>
          <w:lang w:bidi="fa-IR"/>
        </w:rPr>
        <w:t>ابوجعفر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مجلس برای همین 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یحیی به جانب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می دهی تا از شما چیزی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عَمّا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 خواهی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راه مگه احرام بسته و صیدی انجام داده چه کفاره ای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مرد صید را در بیرون حرم کشته یا در اندرون حرم؟</w:t>
      </w:r>
    </w:p>
    <w:p>
      <w:pPr>
        <w:pStyle w:val="BookText"/>
        <w:rPr/>
      </w:pPr>
      <w:r>
        <w:rPr>
          <w:rFonts w:ascii="IRNazanin" w:hAnsi="IRNazanin" w:eastAsia="IRNazanin"/>
          <w:color w:val="111111"/>
          <w:sz w:val="28"/>
          <w:sz w:val="28"/>
          <w:szCs w:val="28"/>
          <w:rtl w:val="true"/>
          <w:lang w:bidi="fa-IR"/>
        </w:rPr>
        <w:t>آیا از روی آگاهی این عمل را انجام داده و میدانسته که این عمل حرام است یا به مساله جاهل بوده است؟</w:t>
      </w:r>
    </w:p>
    <w:p>
      <w:pPr>
        <w:pStyle w:val="BookText"/>
        <w:rPr/>
      </w:pPr>
      <w:r>
        <w:rPr>
          <w:rFonts w:ascii="IRNazanin" w:hAnsi="IRNazanin" w:eastAsia="IRNazanin"/>
          <w:color w:val="111111"/>
          <w:sz w:val="28"/>
          <w:sz w:val="28"/>
          <w:szCs w:val="28"/>
          <w:rtl w:val="true"/>
          <w:lang w:bidi="fa-IR"/>
        </w:rPr>
        <w:t>آیا این عمل را از روی عمد انجام داده یا از روی سهو و خطا؟</w:t>
      </w:r>
    </w:p>
    <w:p>
      <w:pPr>
        <w:pStyle w:val="BookText"/>
        <w:rPr/>
      </w:pPr>
      <w:r>
        <w:rPr>
          <w:rFonts w:ascii="IRNazanin" w:hAnsi="IRNazanin" w:eastAsia="IRNazanin"/>
          <w:color w:val="111111"/>
          <w:sz w:val="28"/>
          <w:sz w:val="28"/>
          <w:szCs w:val="28"/>
          <w:rtl w:val="true"/>
          <w:lang w:bidi="fa-IR"/>
        </w:rPr>
        <w:t>این شخص آزاد بوده است یا بنده؟</w:t>
      </w:r>
    </w:p>
    <w:p>
      <w:pPr>
        <w:pStyle w:val="BookText"/>
        <w:rPr/>
      </w:pPr>
      <w:r>
        <w:rPr>
          <w:rFonts w:ascii="IRNazanin" w:hAnsi="IRNazanin" w:eastAsia="IRNazanin"/>
          <w:color w:val="111111"/>
          <w:sz w:val="28"/>
          <w:sz w:val="28"/>
          <w:szCs w:val="28"/>
          <w:rtl w:val="true"/>
          <w:lang w:bidi="fa-IR"/>
        </w:rPr>
        <w:t>این شخص بالغ بوده یا غیر بالغ؟</w:t>
      </w:r>
    </w:p>
    <w:p>
      <w:pPr>
        <w:pStyle w:val="BookText"/>
        <w:rPr/>
      </w:pPr>
      <w:r>
        <w:rPr>
          <w:rFonts w:ascii="IRNazanin" w:hAnsi="IRNazanin" w:eastAsia="IRNazanin"/>
          <w:color w:val="111111"/>
          <w:sz w:val="28"/>
          <w:sz w:val="28"/>
          <w:szCs w:val="28"/>
          <w:rtl w:val="true"/>
          <w:lang w:bidi="fa-IR"/>
        </w:rPr>
        <w:t>آیا مرتبه اوّلی بوده که این کار را انجام داده یا بارهای دیگر نیز انجام داده؟</w:t>
      </w:r>
    </w:p>
    <w:p>
      <w:pPr>
        <w:pStyle w:val="BookText"/>
        <w:rPr/>
      </w:pPr>
      <w:r>
        <w:rPr>
          <w:rFonts w:ascii="IRNazanin" w:hAnsi="IRNazanin" w:eastAsia="IRNazanin"/>
          <w:color w:val="111111"/>
          <w:sz w:val="28"/>
          <w:sz w:val="28"/>
          <w:szCs w:val="28"/>
          <w:rtl w:val="true"/>
          <w:lang w:bidi="fa-IR"/>
        </w:rPr>
        <w:t>آیا صیدی که انجام داده از مرغان بوده یا حیوانات دیگر؟</w:t>
      </w:r>
    </w:p>
    <w:p>
      <w:pPr>
        <w:pStyle w:val="BookText"/>
        <w:rPr/>
      </w:pPr>
      <w:r>
        <w:rPr>
          <w:rFonts w:ascii="IRNazanin" w:hAnsi="IRNazanin" w:eastAsia="IRNazanin"/>
          <w:color w:val="111111"/>
          <w:sz w:val="28"/>
          <w:sz w:val="28"/>
          <w:szCs w:val="28"/>
          <w:rtl w:val="true"/>
          <w:lang w:bidi="fa-IR"/>
        </w:rPr>
        <w:t>آیا آن صیدی که کرده بچه بوده یا بالغ؟</w:t>
      </w:r>
    </w:p>
    <w:p>
      <w:pPr>
        <w:pStyle w:val="BookText"/>
        <w:rPr/>
      </w:pPr>
      <w:r>
        <w:rPr>
          <w:rFonts w:ascii="IRNazanin" w:hAnsi="IRNazanin" w:eastAsia="IRNazanin"/>
          <w:color w:val="111111"/>
          <w:sz w:val="28"/>
          <w:sz w:val="28"/>
          <w:szCs w:val="28"/>
          <w:rtl w:val="true"/>
          <w:lang w:bidi="fa-IR"/>
        </w:rPr>
        <w:t>آیا آن شخص از آنچه کرده پشیمان شده یا نه؟</w:t>
      </w:r>
    </w:p>
    <w:p>
      <w:pPr>
        <w:pStyle w:val="BookText"/>
        <w:rPr/>
      </w:pPr>
      <w:r>
        <w:rPr>
          <w:rFonts w:ascii="IRNazanin" w:hAnsi="IRNazanin" w:eastAsia="IRNazanin"/>
          <w:color w:val="111111"/>
          <w:sz w:val="28"/>
          <w:sz w:val="28"/>
          <w:szCs w:val="28"/>
          <w:rtl w:val="true"/>
          <w:lang w:bidi="fa-IR"/>
        </w:rPr>
        <w:t>در شب بوده یا در روز؟</w:t>
      </w:r>
    </w:p>
    <w:p>
      <w:pPr>
        <w:pStyle w:val="BookText"/>
        <w:rPr/>
      </w:pPr>
      <w:r>
        <w:rPr>
          <w:rFonts w:ascii="IRNazanin" w:hAnsi="IRNazanin" w:eastAsia="IRNazanin"/>
          <w:color w:val="111111"/>
          <w:sz w:val="28"/>
          <w:sz w:val="28"/>
          <w:szCs w:val="28"/>
          <w:rtl w:val="true"/>
          <w:lang w:bidi="fa-IR"/>
        </w:rPr>
        <w:t>آیا احرامی که بسته احرام حج تمتع بوده یا احرام عمره؟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اکثم لکنت زبان گرفت رنگش متغیر شد و هر چه اهل مجلس </w:t>
      </w:r>
    </w:p>
    <w:p>
      <w:pPr>
        <w:pStyle w:val="BookText"/>
        <w:rPr/>
      </w:pPr>
      <w:r>
        <w:rPr>
          <w:rFonts w:ascii="IRNazanin" w:hAnsi="IRNazanin" w:eastAsia="IRNazanin"/>
          <w:color w:val="111111"/>
          <w:sz w:val="28"/>
          <w:sz w:val="28"/>
          <w:szCs w:val="28"/>
          <w:rtl w:val="true"/>
          <w:lang w:bidi="fa-IR"/>
        </w:rPr>
        <w:t>انتظار کشیدند حرفی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بحمدالله که ظنّ من خطا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یاران هنوز مردد هستند یا از آن عقیده خود برگشته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متوجه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عرض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اگر آن چه فرمودی را به صورت تک تک برای ما بیان می فرمودی ما استفاده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پاسخ هر یک را بر وجه صواب بیان فرمود مأمون عرض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اَحْسنت اَحْسنت يا اَبا جَعْفَر أَحْسَنَ اللَّهُ إِلَيْكَ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بیان کردی و جواب ادا نمودیای ابوجعفر حق تعالی تو را جزای خیر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یحیی بن اکثم همان طور که تو سؤال کردی ابو جعفر نیز از تو سؤالی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اذن بدهد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آنگاه به یحیی بن اکثم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می دهی که از تو چیزی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سر ناچاری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إِلَيْكَ جُعِلْتُ فِداكَ إِنْ عَرَفْتُ وَإِلّا اَسْتَفَدْتُهُ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با توست فدای تو شوم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را بدانم می گویم و الّا از تو استفاده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از شخصی با خبر کن که صبح نگاه کردن او بر زنی حرام بود و چون آفتاب بلند شد آن زن بر او حلال شد و چون آفتاب نزول کرد، آن زن بر او حرام گردید و چون عصر ،شد بار دیگر آن زن بر او حلال شد و در حال غروب آفتاب بر او حرام گردید و در وقت خفتن </w:t>
      </w:r>
    </w:p>
    <w:p>
      <w:pPr>
        <w:pStyle w:val="BookText"/>
        <w:rPr/>
      </w:pPr>
      <w:r>
        <w:rPr>
          <w:rFonts w:ascii="IRNazanin" w:hAnsi="IRNazanin" w:eastAsia="IRNazanin"/>
          <w:color w:val="111111"/>
          <w:sz w:val="28"/>
          <w:sz w:val="28"/>
          <w:szCs w:val="28"/>
          <w:rtl w:val="true"/>
          <w:lang w:bidi="fa-IR"/>
        </w:rPr>
        <w:t>بر او حلال شد و در نصف شب باز بر او حرام گردید و چون صبح رسید بر او حلال شد اکنون وجه حرمت و حلیت در میان این مرد و زن به چه چیز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اكثم مدتی طولانی فکر نمود و بعد از آن سر از گریبان خجالت برآورده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اگر خود بیان فرمایید تا یحیی و حضار همگی مستفید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است از شخصی و نظر ،غیر در اوّل روز بر او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بلند شد آن مرد بیگانه آن کنیز را از صاحبش خرید و بر او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وقت زوال آفتاب آزادش کرد و بر او حرام شد و چون وقت عصر رسید او را به عقد خود درآورد و بر او حلال شد و در حال غروب با او ظهار کرد و بر او حرام شد و در وقت خفتن کفاره ظهار داد و بر او حلال شد و در نصف شب طلاقش داد و بر او حرام شد و در وقت صبح رجوع کرد و بر او حلال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مأمون رو به حضار کرد و گفت شما را به خدا سوگند می دهم که کسی را می شناسید تا این سؤال و جواب را به گونه ای که شنیدید، بتواند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آنان از اهل بیتی هستند که حق تعالی آنان را از میان خلق خود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بسیاری از مناقب آن حضرت و برخی از آباء طاهرین و اجداد</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طيبین آن جناب را بیان نمود حضّار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يا أمير المؤمنين</w:t>
      </w:r>
      <w:r>
        <w:rPr>
          <w:rFonts w:eastAsia="IRNazanin" w:cs="IRNazanin"/>
          <w:color w:val="111111"/>
          <w:sz w:val="28"/>
          <w:szCs w:val="28"/>
          <w:rtl w:val="true"/>
          <w:lang w:bidi="fa-IR"/>
        </w:rPr>
        <w:t xml:space="preserve">!». </w:t>
      </w:r>
      <w:r>
        <w:rPr>
          <w:rStyle w:val="FootnoteAnchor"/>
          <w:rtl w:val="true"/>
        </w:rPr>
        <w:footnoteReference w:id="413"/>
      </w:r>
      <w:bookmarkStart w:id="909" w:name="pg15563_207692"/>
    </w:p>
    <w:p>
      <w:pPr>
        <w:pStyle w:val="Heading5"/>
        <w:numPr>
          <w:ilvl w:val="4"/>
          <w:numId w:val="1"/>
        </w:numPr>
        <w:rPr/>
      </w:pPr>
      <w:bookmarkStart w:id="910" w:name="__RefHeading___Toc9541968_2142443653"/>
      <w:bookmarkStart w:id="911" w:name="_Toc332"/>
      <w:bookmarkEnd w:id="909"/>
      <w:bookmarkEnd w:id="910"/>
      <w:r>
        <w:rPr>
          <w:rtl w:val="true"/>
        </w:rPr>
        <w:t>ازدواج حضرت با دختر مأمون</w:t>
      </w:r>
      <w:bookmarkEnd w:id="911"/>
    </w:p>
    <w:p>
      <w:pPr>
        <w:pStyle w:val="BookText"/>
        <w:rPr/>
      </w:pPr>
      <w:r>
        <w:rPr>
          <w:rFonts w:ascii="IRNazanin" w:hAnsi="IRNazanin" w:eastAsia="IRNazanin"/>
          <w:color w:val="111111"/>
          <w:sz w:val="28"/>
          <w:sz w:val="28"/>
          <w:szCs w:val="28"/>
          <w:rtl w:val="true"/>
          <w:lang w:bidi="fa-IR"/>
        </w:rPr>
        <w:t xml:space="preserve">چون مأمون دید که عباسیان را مجال گفتگو نمانده، خطاب به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اباجعفر دختر مرا به همسری قبول می کنی هر چند که جمعی را خوش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سر مبارک را پیش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دید که آن سرور ساکت شد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خطبه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برخاست و مأمون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اخْطَبْ جُعِلْتُ فِداكَ لِنَفْسِكَ فَقَدْ رَضِيتُكَ لِنَفْسِي وَأَنَا مُزَوِّجُكَ ابْنَتِي اُمَّ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فدای تو شوم خطبه بخوان برای خود پس به درستی که من راضی هستم در مورد تو برای خود و دخترم امّ الفضل را به عقد تو در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در آن مجلس به این روش خطبه 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اِقْراراً بِنِعْمَتِهِ وَ لا إِلَهَ إِلَّا اللهُ إِخْلاصاً لِوَحْدانِيَّتِهِ وَصَلَّى اللهُ عَلَى مُحَمَّدٍ سَيِّدِ بَرِيَّتِهِ وَالْأَصْفِياءِ مِنْ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كَانَ مِنْ فَضْلِ اللهِ عَلَى الْأَنامِ أَنْ أَغْناهُمْ بِالحَلالِ عَنِ الْحَرَامِ فَقَالَ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أَنْكِحُوا الْأَيَامَى مِنْكُمْ وَالصَّالِحِينَ مِنْ عِبادِكُمْ وَإِمَائِكُمْ إِنْ يَكُونُوا فُقَراءَ يُغْنِهِمُ اللَّهُ مِنْ فَضْلِهِ وَاللَّهُ وَاسِعٌ عَلِيمٌ ثُمَّ إِنَّ مُحَمَّدَ بْنَ عَلِيِّ بْنِ مُوسى يَخْطُبُ أُمَّ الْفَضْلِ بِنْتَ عَبْدِ اللَّهِ الْمَأْمُونِ وَقَدْ بَذَلَ لَهَا مِنَ الصِّداقِ مَهْرَ جَدَّتِهِ فاطِمَةَ بِنْتَ مُحَمَّدٍ وَ هُوَ خَمسمائة دِرْهَم جياداً، فَهَلْ زَوَّجْتَنى يا أَمِيرَ الْمُؤْمِنِينَ بها عَلى هَذَا الصِّداقِ الْمَذْكُورِ؟</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مامون عرض نمود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زَوَّجْتُكَ يا اَبا جَعْفَر أُمَّ الْفَضْلِ ابْنَتَى عَلَى الصِّدَاقِ الْمَذْكُورُ فَهَلْ قَبِلْتَ النِّكَاحَ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 ذَلِكَ وَرَضِيتُ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فاتحه خواندند و نخست خوان های عطریجات آوردند و خاص و عام را خوش بو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طعام کشیدند و بعد از طعام مقرر شد تا مردم متفرق شوند و روز دیگر برای تهنیت و مبارک باد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دیگر خواص و عوام روی به خانه مأمون گذاشتند و به آن حضرت مبارک باد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بیرون آمد و نشست و امر کرد تا طبق های نقره ای آوردند که پر از گلوله هایی از مشک و زعفران بود که در میان هر گلوله رقعه ای تعبیه کرده بودند که در آن رقعه اسم باغی یا خانه ای نوشته بودند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اشاره کرد تا آن ها را نثار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حضار هر قدر که توانستند از آن گلوله ها برداشتند و هر کس هر رقعه ای که نصیبش می شد، باغ یا خانه بود که در آنجا ثبت شده بود و این اکرام به خواص اختصاص داشت و پس از آن کیسه های زر و جواهر آوردند و در میان حجاب و دیگران پخش کردند و عوام الناس را از خلعت ها و عطایا بهره مند گرداندند و از تمامی مردم بغداد کسی نماند که از آن فیض محروم مانده باشد و تا مأمون در قید حیات بود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معزز و مکرم بود</w:t>
      </w:r>
      <w:r>
        <w:rPr>
          <w:rFonts w:eastAsia="IRNazanin" w:cs="IRNazanin"/>
          <w:color w:val="111111"/>
          <w:sz w:val="28"/>
          <w:szCs w:val="28"/>
          <w:rtl w:val="true"/>
          <w:lang w:bidi="fa-IR"/>
        </w:rPr>
        <w:t xml:space="preserve">. </w:t>
      </w:r>
      <w:r>
        <w:rPr>
          <w:rStyle w:val="FootnoteAnchor"/>
          <w:rtl w:val="true"/>
        </w:rPr>
        <w:footnoteReference w:id="414"/>
      </w:r>
      <w:bookmarkStart w:id="912" w:name="pg15563_207696"/>
    </w:p>
    <w:p>
      <w:pPr>
        <w:pStyle w:val="Heading4"/>
        <w:numPr>
          <w:ilvl w:val="3"/>
          <w:numId w:val="1"/>
        </w:numPr>
        <w:rPr/>
      </w:pPr>
      <w:bookmarkStart w:id="913" w:name="__RefHeading___Toc9541970_2142443653"/>
      <w:bookmarkStart w:id="914" w:name="_Toc333"/>
      <w:bookmarkEnd w:id="912"/>
      <w:bookmarkEnd w:id="913"/>
      <w:r>
        <w:rPr>
          <w:rtl w:val="true"/>
        </w:rPr>
        <w:t xml:space="preserve">معجزه هفتم </w:t>
      </w:r>
      <w:r>
        <w:rPr>
          <w:rtl w:val="true"/>
        </w:rPr>
        <w:t xml:space="preserve">: </w:t>
      </w:r>
      <w:r>
        <w:rPr>
          <w:rtl w:val="true"/>
        </w:rPr>
        <w:t>حسادت امّ الفضل و نتیجه کار</w:t>
      </w:r>
      <w:bookmarkEnd w:id="914"/>
    </w:p>
    <w:p>
      <w:pPr>
        <w:pStyle w:val="BookText"/>
        <w:rPr/>
      </w:pPr>
      <w:r>
        <w:rPr>
          <w:rFonts w:ascii="IRNazanin" w:hAnsi="IRNazanin" w:eastAsia="IRNazanin"/>
          <w:color w:val="111111"/>
          <w:sz w:val="28"/>
          <w:sz w:val="28"/>
          <w:szCs w:val="28"/>
          <w:rtl w:val="true"/>
          <w:lang w:bidi="fa-IR"/>
        </w:rPr>
        <w:t xml:space="preserve">در بسیاری از کتب معتبر ثبت شده که حکیمه خاتون که فرزند ارجمند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التحيه والثنا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برادرم به دیدن زوجه او ام الفضل رفتم و بعد از آنکه بسیار بر او گریست و از صفات مرضیه او نقل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 اگر می خواهی از او نقل عجیب و کرامت غریبی بشنوی برای تو ماجرایی بیان کنم که مانند آن را ندیده و نشنیده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خانه خود نشسته بودم که زنی خوش قامت با کمال وجاهت به دیدن من ،آمد پرسیدم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اولاد عمار یاسرم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محمّد بن علی بن موسی الرضا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نهاد من افتاد و تا آن زن حاضر بود روی خود را تازه داشتم و چون او رفت در کمال اضطراب شدم و بسیار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را با صد هزار محنت به شب رساندم و چون قدری از شب گذشت گریان و نالان نزد پدر خود مأمون رفتم 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بی حرمتی می کند و زنان بر سر من آورده و چون حرف می زنم تو را و عبّاس و تمام پدران تو را دشنام می دهد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حال مأمون به اندازه ای مست بود که خبر از خود نداشت چون این سخنان را از من شنید از جای برجست و شمشیری برداشت و متوجه خانه آن حضرت شد و برخی از خادمان همراهش رفتند و </w:t>
      </w:r>
    </w:p>
    <w:p>
      <w:pPr>
        <w:pStyle w:val="BookText"/>
        <w:rPr/>
      </w:pPr>
      <w:r>
        <w:rPr>
          <w:rFonts w:ascii="IRNazanin" w:hAnsi="IRNazanin" w:eastAsia="IRNazanin"/>
          <w:color w:val="111111"/>
          <w:sz w:val="28"/>
          <w:sz w:val="28"/>
          <w:szCs w:val="28"/>
          <w:rtl w:val="true"/>
          <w:lang w:bidi="fa-IR"/>
        </w:rPr>
        <w:t xml:space="preserve">بعد از زمانی برگشتند من پرسیدم که چه کرد؟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خانه آن حضرت شد و آن سرور در خواب بود پس به ضرب شمشیر او را</w:t>
      </w:r>
    </w:p>
    <w:p>
      <w:pPr>
        <w:pStyle w:val="BookText"/>
        <w:rPr/>
      </w:pPr>
      <w:r>
        <w:rPr>
          <w:rFonts w:ascii="IRNazanin" w:hAnsi="IRNazanin" w:eastAsia="IRNazanin"/>
          <w:color w:val="111111"/>
          <w:sz w:val="28"/>
          <w:sz w:val="28"/>
          <w:szCs w:val="28"/>
          <w:rtl w:val="true"/>
          <w:lang w:bidi="fa-IR"/>
        </w:rPr>
        <w:t>پاره پاره کرد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بسیار بر سر و روی خود زدم و از آنچه گفته بودم پشیمان شدم و در گوشه ای رفتم و از گریه و غم خوابم برد چون صبح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به مأمون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از تو چنین کاری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آمد و چنین و چنان گفت و تو رفتی و محمّد بن علی علیهما السلام را پاره پاره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چنان بر سر و روی خود زد که بیهوش شد و چون به هوش آمد یاسر را فرستاد که خبری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آن حضرت آمدم دیدم که آن جناب در کنار آب نشسته و مسواک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سلام کردم و جواب گفت خواستم با او حرف بزنم که مشغول نماز شد من نیز دوان دوان به خدمت مأمون آمده و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تو را که ابوجعفر را هیچ باکی نیست و به نماز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سجده شکر کرد و هزار مثقال طلا به من انعام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هزار مثقال طلا برای ابوجعفر ببر و سلام مرا به او برسان</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خدمت آن حضرت مراجعت کردم و میخواستم که بدن مبارکش را ببینم که اثر آن زخم ها باقی مانده یا نه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مرا به این پیراهنی که در بر داری مخلع کنی تا به جهت کفن خود نگاه دارم پیراهن را بیرون آورد و به من داد 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ما و او چنین شرط شده بود گفتم فدای تو شوم یابن رسول الله از آن عمل مطلقاً خبر ندارد و شرمنده و پشیمان است و نگاه به بدن مبارکش کردم و هیچ اثری از جراحت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مأمون آمدم و حکایت را نقل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الفضل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پدرم برای آن حضرت اسب و شمشیری را که با خود برده بود فرستاد و خود به خدمت آن حضرت آمد و او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او را نصیحت کرد که ترک شرب خمر کن و پدرم به دست آن حضرت توبه کرد و غائبانه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بعد از این از تو نسبت به او شکایتی بشنوم به هیچ وجه و به هیچ چیز از تو راضی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او نداده ام که حلال خدا را بر او حرام کنم</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چون معجزات و خوارق عادات و فضایل و کرامات آن سرور از حد</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حصر افزون و از حوصله این مختصر بیرون است به همین دو سه مورد اکتفا می نماییم </w:t>
      </w:r>
      <w:r>
        <w:rPr>
          <w:rFonts w:eastAsia="IRNazanin" w:cs="IRNazanin"/>
          <w:color w:val="111111"/>
          <w:sz w:val="28"/>
          <w:szCs w:val="28"/>
          <w:rtl w:val="true"/>
          <w:lang w:bidi="fa-IR"/>
        </w:rPr>
        <w:t xml:space="preserve">. </w:t>
      </w:r>
      <w:bookmarkStart w:id="915" w:name="pg15563_207701"/>
    </w:p>
    <w:p>
      <w:pPr>
        <w:pStyle w:val="Heading2"/>
        <w:numPr>
          <w:ilvl w:val="1"/>
          <w:numId w:val="1"/>
        </w:numPr>
        <w:rPr/>
      </w:pPr>
      <w:bookmarkStart w:id="916" w:name="__RefHeading___Toc9541972_2142443653"/>
      <w:bookmarkStart w:id="917" w:name="_Toc334"/>
      <w:bookmarkEnd w:id="915"/>
      <w:bookmarkEnd w:id="916"/>
      <w:r>
        <w:rPr>
          <w:rtl w:val="true"/>
        </w:rPr>
        <w:t xml:space="preserve">فصل دهم </w:t>
      </w:r>
      <w:r>
        <w:rPr>
          <w:rtl w:val="true"/>
        </w:rPr>
        <w:t xml:space="preserve">: </w:t>
      </w:r>
      <w:r>
        <w:rPr>
          <w:rtl w:val="true"/>
        </w:rPr>
        <w:t xml:space="preserve">امامت حضرت امام هادی </w:t>
      </w:r>
      <w:r>
        <w:rPr>
          <w:rtl w:val="true"/>
        </w:rPr>
        <w:t>(</w:t>
      </w:r>
      <w:r>
        <w:rPr>
          <w:rtl w:val="true"/>
        </w:rPr>
        <w:t>علیه السلام</w:t>
      </w:r>
      <w:r>
        <w:rPr>
          <w:rtl w:val="true"/>
        </w:rPr>
        <w:t>)</w:t>
      </w:r>
      <w:bookmarkEnd w:id="917"/>
    </w:p>
    <w:p>
      <w:pPr>
        <w:pStyle w:val="Heading3"/>
        <w:numPr>
          <w:ilvl w:val="2"/>
          <w:numId w:val="1"/>
        </w:numPr>
        <w:rPr/>
      </w:pPr>
      <w:bookmarkStart w:id="918" w:name="__RefHeading___Toc9541974_2142443653"/>
      <w:bookmarkStart w:id="919" w:name="_Toc335"/>
      <w:bookmarkEnd w:id="918"/>
      <w:r>
        <w:rPr>
          <w:rtl w:val="true"/>
        </w:rPr>
        <w:t>اشاره</w:t>
      </w:r>
      <w:bookmarkEnd w:id="919"/>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تولد، مدت عمر و نام نسب، کنیه لقب و تعداد اولاد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ادله امامت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بعضی از معجزات صفات و احوال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920" w:name="pg15563_207703"/>
    </w:p>
    <w:p>
      <w:pPr>
        <w:pStyle w:val="Heading3"/>
        <w:numPr>
          <w:ilvl w:val="2"/>
          <w:numId w:val="1"/>
        </w:numPr>
        <w:rPr/>
      </w:pPr>
      <w:bookmarkStart w:id="921" w:name="__RefHeading___Toc9541976_2142443653"/>
      <w:bookmarkStart w:id="922" w:name="_Toc336"/>
      <w:bookmarkEnd w:id="920"/>
      <w:bookmarkEnd w:id="921"/>
      <w:r>
        <w:rPr>
          <w:rtl w:val="true"/>
        </w:rPr>
        <w:t xml:space="preserve">مطلب اوّل </w:t>
      </w:r>
      <w:r>
        <w:rPr>
          <w:rtl w:val="true"/>
        </w:rPr>
        <w:t xml:space="preserve">: </w:t>
      </w:r>
      <w:r>
        <w:rPr>
          <w:rtl w:val="true"/>
        </w:rPr>
        <w:t xml:space="preserve">تولد، نام، نسب، كنيه، لقب و اولاد حضرت امام هادی </w:t>
      </w:r>
      <w:r>
        <w:rPr>
          <w:rtl w:val="true"/>
        </w:rPr>
        <w:t>(</w:t>
      </w:r>
      <w:r>
        <w:rPr>
          <w:rtl w:val="true"/>
        </w:rPr>
        <w:t>علیه السلام</w:t>
      </w:r>
      <w:r>
        <w:rPr>
          <w:rtl w:val="true"/>
        </w:rPr>
        <w:t>)</w:t>
      </w:r>
      <w:bookmarkEnd w:id="922"/>
    </w:p>
    <w:p>
      <w:pPr>
        <w:pStyle w:val="BookText"/>
        <w:rPr/>
      </w:pPr>
      <w:r>
        <w:rPr>
          <w:rFonts w:ascii="IRNazanin" w:hAnsi="IRNazanin" w:eastAsia="IRNazanin"/>
          <w:color w:val="111111"/>
          <w:sz w:val="28"/>
          <w:sz w:val="28"/>
          <w:szCs w:val="28"/>
          <w:rtl w:val="true"/>
          <w:lang w:bidi="fa-IR"/>
        </w:rPr>
        <w:t xml:space="preserve">نام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نسب همایونش از هر دو طرف عالی می باشد پدر بزرگوارش محمد بن علی بن موسی بن جعفر بن محمد بن على بن حسین بن علی بن ابی طالب علیهم السلام است و والده ماجده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 مغربیه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آن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 حضرت عبارتند از چهار پسر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عسکری که مشهور است به حسن حسین محمد جعفر و یک دختر به نام عایشه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چهره مبارکش اسمر </w:t>
      </w:r>
      <w:r>
        <w:rPr>
          <w:rStyle w:val="FootnoteAnchor"/>
          <w:rtl w:val="true"/>
        </w:rPr>
        <w:footnoteReference w:id="416"/>
      </w:r>
      <w:r>
        <w:rPr>
          <w:rFonts w:ascii="IRNazanin" w:hAnsi="IRNazanin" w:eastAsia="IRNazanin"/>
          <w:color w:val="111111"/>
          <w:sz w:val="28"/>
          <w:sz w:val="28"/>
          <w:szCs w:val="28"/>
          <w:rtl w:val="true"/>
          <w:lang w:bidi="fa-IR"/>
        </w:rPr>
        <w:t xml:space="preserve">، قامت ایشان معتدل و نقش نگین انگشترش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رَبِّي عَصَمَني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دربانش عثمان بن سعید بوده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خلافت معتصم، واثق، متوكل، منتصر، مستعین و معتز از خلفاى بنى العبّاس را درک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تولّد ایشان در مدینه طیبه در ماه رجب سال دویست و چهارده هجری و عمر گرامیش چهل و یک سال و به قولی چهل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امامت و خلافت حضرت سی و سه سال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معتصم در اوایل امامت و خلافت آن حضرت بود و بعد از معتصم به مدت پنج سال و نه ماه واثق عباسی پادشاهی کرد و بعد از واثق، چهارده سال و نه ماه مدت حکومت متوکل بود و بعد از او پسرش منتصر شش ماه حکومت کرد و بعد از او پسر برادر متوکل یعنی مستعین سه سال و سه ماه پادشاهی کرد و تتمه مدت امامت آن حضرت در زمان دولت معتز بود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خروج آن حضرت از دنیا زهری بود که به دستور معتز به آن حضرت خورانیدند مدفن و مزار متبرک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شده است</w:t>
      </w:r>
      <w:r>
        <w:rPr>
          <w:rFonts w:eastAsia="IRNazanin" w:cs="IRNazanin"/>
          <w:color w:val="111111"/>
          <w:sz w:val="28"/>
          <w:szCs w:val="28"/>
          <w:rtl w:val="true"/>
          <w:lang w:bidi="fa-IR"/>
        </w:rPr>
        <w:t xml:space="preserve">. </w:t>
      </w:r>
      <w:r>
        <w:rPr>
          <w:rStyle w:val="FootnoteAnchor"/>
          <w:rtl w:val="true"/>
        </w:rPr>
        <w:footnoteReference w:id="417"/>
      </w:r>
      <w:bookmarkStart w:id="923" w:name="pg15563_207707"/>
    </w:p>
    <w:p>
      <w:pPr>
        <w:pStyle w:val="Heading3"/>
        <w:numPr>
          <w:ilvl w:val="2"/>
          <w:numId w:val="1"/>
        </w:numPr>
        <w:rPr/>
      </w:pPr>
      <w:bookmarkStart w:id="924" w:name="__RefHeading___Toc9541978_2142443653"/>
      <w:bookmarkStart w:id="925" w:name="_Toc337"/>
      <w:bookmarkEnd w:id="923"/>
      <w:bookmarkEnd w:id="924"/>
      <w:r>
        <w:rPr>
          <w:rtl w:val="true"/>
        </w:rPr>
        <w:t xml:space="preserve">مطلب دوّم </w:t>
      </w:r>
      <w:r>
        <w:rPr>
          <w:rtl w:val="true"/>
        </w:rPr>
        <w:t xml:space="preserve">: </w:t>
      </w:r>
      <w:r>
        <w:rPr>
          <w:rtl w:val="true"/>
        </w:rPr>
        <w:t xml:space="preserve">دلایل امامت حضرت امام هادی </w:t>
      </w:r>
      <w:r>
        <w:rPr>
          <w:rtl w:val="true"/>
        </w:rPr>
        <w:t>(</w:t>
      </w:r>
      <w:r>
        <w:rPr>
          <w:rtl w:val="true"/>
        </w:rPr>
        <w:t>علیه السلام</w:t>
      </w:r>
      <w:r>
        <w:rPr>
          <w:rtl w:val="true"/>
        </w:rPr>
        <w:t>)</w:t>
      </w:r>
      <w:bookmarkEnd w:id="925"/>
    </w:p>
    <w:p>
      <w:pPr>
        <w:pStyle w:val="BookText"/>
        <w:rPr/>
      </w:pPr>
      <w:r>
        <w:rPr>
          <w:rFonts w:ascii="IRNazanin" w:hAnsi="IRNazanin" w:eastAsia="IRNazanin"/>
          <w:color w:val="111111"/>
          <w:sz w:val="28"/>
          <w:sz w:val="28"/>
          <w:szCs w:val="28"/>
          <w:rtl w:val="true"/>
          <w:lang w:bidi="fa-IR"/>
        </w:rPr>
        <w:t xml:space="preserve">ناگفته واضح است که ادله امامت این حضرت نیز بسیار است چنانچه پیش از این در احادیثی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حضرت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ادله امامت آن حضرت این که پدر بزرگوار ایشان یعنی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وصی و جانشین رسول خداست به آن حضرت وصیت فرمود و شیعیان خود را به پیروی از آن جناب سفارش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معتبر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گفت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أَبُو جَعْفَر مِنَ الْمَدِينَةِ إِلى بَغداد فِي الدَّفْعَةِ الْأُولَى مِنْ خَرْجَتَيْهِ قُلْتُ لَهُ عِنْدَ خُرُوجِهِ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إِنِّي أَخَافُ عَلَيْكَ فِي هَذَا الْوَجْهِ فَإِلَى مَنِ الْأَمْرُ بَعْدَكَ؟ فَكَرَّ بِوَجْهِهِ إِلَيَّ صَاحَكَاً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الغيبةُ حَيْثُ ظَنَنْتَ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أُخْرِجَ بِهِ الثَّانِيَة إِلَى الْمُعْتَصِمِ صِرْتُ إِلَيْهِ 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أنْتَ خارِجٌ فَإِلَى مَنْ هَذَا الْأَمْرُ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حَتَّى اخْضَلَّتْ لِحْيَتُهُ، ثُمَّ الْتَفَتَ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هَذِهِ يُخافُ عَلَيَّ، اَلْأَمْرُ مِنْ بَعْدِي إِلَى ابْنِي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هنگامی که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بار اول از مدینه به بغداد تشریف برد در هنگام خروج عرض نمودم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می ترسم پس امر خلافت بعد از شما به چه کسی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روی مبارک خود را به من کرد در حالی که خندان بود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که تو گمان برده 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امسال در این رفتن بر من خوفی نیست و از دشمنان آسیبی به من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مرتبهٔ دیگر آن حضرت را نزد معتصم عباسی بردند خدمتش رفتم و 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گردم شما بیرون می روی پس خلافت پس از شما متعلّق به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w:t>
      </w:r>
    </w:p>
    <w:p>
      <w:pPr>
        <w:pStyle w:val="BookText"/>
        <w:rPr/>
      </w:pPr>
      <w:r>
        <w:rPr>
          <w:rFonts w:ascii="IRNazanin" w:hAnsi="IRNazanin" w:eastAsia="IRNazanin"/>
          <w:color w:val="111111"/>
          <w:sz w:val="28"/>
          <w:sz w:val="28"/>
          <w:szCs w:val="28"/>
          <w:rtl w:val="true"/>
          <w:lang w:bidi="fa-IR"/>
        </w:rPr>
        <w:t>قدری گریست که محاسن مبارکش خیس شد؛ 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مرتبه باید بر من ترسید یعنی از دشمنان آسیب به من می رسد و امر امامت بعد از من متعلق به پسرم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صاحب كشف الغمّة و مؤلّف فصول المهمّة و محمّد بن يعقوب کلینی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نفر دیگر از اکابر علما و محدّثین در مصنفات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اند و چون حدیث طولانی می باشد ما در این مقام به ذکر خلاصه ترجمه آن اکتفا می نماییم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پسر خادم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پدرش روایت میکند که مدت ها بر در خانه بر در خانه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به خدمات مرجوعه آن حضرت رسیدگی می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عیسی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هر شب می آمد و مرا از احوال حضرت باخبر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شبی فرستاده حضرت آمد و به من پیغام داد که مولای تو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وفات من شده و امر امامت و خلافت بعد از من به پسر من على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 و بعد از من او بر شما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اشعری که در پس دیوار ایستاده در پس دیوار ایستاده بود، آن پیغام را شنید و چون فرستاده آن حضرت رفت، احمد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فرستادهٔ ابوجعفر به تو 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تا این راز را از او پنهان کنم اما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تو شنیدی من نیز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 پیغام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حرامی مرتکب شدی که حق تعالی از آن نهی نموده و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در هر حال اکنون که شنیدی، شهادت خود را حفظ کن شاید روزی به آن احتیاج شود و زنهار که این راز را اظهار و آشکار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من آن پیغام را در ده کاغذ نوشتم و مهر کردم و به ده نفر از معتمدان سپردم و به آنان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ها را سربسته نگاه دارید و وقتی اجل من رسید، به آنچه در این کاغذ ثبت است عمل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دنیا به عالم بقاء رحلت فرمود، من از خانه خود بیرون نمی رفتم و متألم و متفکر بودم تا اینکه روزی بزرگان شیعه در خانه محمد بن فرج که عابدترین مرد روزگار خود بود، جمع شده و در مقام تفحص و تحقیق امر امامت برآمدند او نیز نامه ای به من نوشت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شهرت می ترسم و الا با گروهی که نزد من آمده اند به دیدن تو می آمدم شاید نزد تو خبری از امر امامت باشد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سوار شدم و به خانه او رفتم و دیدم که در میان آن گروه، برخی در </w:t>
      </w:r>
    </w:p>
    <w:p>
      <w:pPr>
        <w:pStyle w:val="BookText"/>
        <w:rPr/>
      </w:pPr>
      <w:r>
        <w:rPr>
          <w:rFonts w:ascii="IRNazanin" w:hAnsi="IRNazanin" w:eastAsia="IRNazanin"/>
          <w:color w:val="111111"/>
          <w:sz w:val="28"/>
          <w:sz w:val="28"/>
          <w:szCs w:val="28"/>
          <w:rtl w:val="true"/>
          <w:lang w:bidi="fa-IR"/>
        </w:rPr>
        <w:t xml:space="preserve">مورد امامت حضرت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دارند و اتفاقاً آن ده نفری که من به آنان نامه نوشته بودم نیز در آن جا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وقت بیرون آمدن راز آن نامه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کاغذها را گشودند و بر مضمون مطلع شدند گروهی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باب شخص دیگری با تو شریک می بود و یک نفر دیگر با تو ادای شهادت می نمود خاطر ما مطمئن 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اشعری نیز این پیغام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شخصی را نزد او فرستادند و او را طلبیدند او در ابتدای حال از ادای شهادت مضایقه داشت به او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باب با تو مباهله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آنکه در این باب جدیت به خرج دادم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شنیده بود برای آنان نقل نمود و آن گروه از یکدیگر جدا نشدند مگر آنکه به امامت و خلافت حضرت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نمودند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در این باب احادیث بسیار است و چون ذکر تمام آن موجب طولانی شدن سخن است به همین مقدار اکتفا میشود</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يَهْدِى مَنْ يَشَاءُ إِلَى صِرَاطٍ مُسْتَقِيمٍ</w:t>
      </w:r>
      <w:r>
        <w:rPr>
          <w:rFonts w:eastAsia="Amiri" w:cs="Amiri" w:ascii="Amiri" w:hAnsi="Amiri"/>
          <w:color w:val="111111"/>
          <w:sz w:val="28"/>
          <w:szCs w:val="28"/>
          <w:rtl w:val="true"/>
          <w:lang w:bidi="ar-SA"/>
        </w:rPr>
        <w:t xml:space="preserve">». </w:t>
      </w:r>
      <w:r>
        <w:rPr>
          <w:rStyle w:val="FootnoteAnchor"/>
          <w:rtl w:val="true"/>
        </w:rPr>
        <w:footnoteReference w:id="421"/>
      </w:r>
      <w:bookmarkStart w:id="926" w:name="pg15563_207715"/>
    </w:p>
    <w:p>
      <w:pPr>
        <w:pStyle w:val="Heading3"/>
        <w:numPr>
          <w:ilvl w:val="2"/>
          <w:numId w:val="1"/>
        </w:numPr>
        <w:rPr/>
      </w:pPr>
      <w:bookmarkStart w:id="927" w:name="__RefHeading___Toc9541980_2142443653"/>
      <w:bookmarkStart w:id="928" w:name="_Toc338"/>
      <w:bookmarkEnd w:id="926"/>
      <w:bookmarkEnd w:id="927"/>
      <w:r>
        <w:rPr>
          <w:rtl w:val="true"/>
        </w:rPr>
        <w:t xml:space="preserve">مطلب سوم </w:t>
      </w:r>
      <w:r>
        <w:rPr>
          <w:rtl w:val="true"/>
        </w:rPr>
        <w:t xml:space="preserve">: </w:t>
      </w:r>
      <w:r>
        <w:rPr>
          <w:rtl w:val="true"/>
        </w:rPr>
        <w:t xml:space="preserve">معجزات و فضایل حضرت امام هادى </w:t>
      </w:r>
      <w:r>
        <w:rPr>
          <w:rtl w:val="true"/>
        </w:rPr>
        <w:t>(</w:t>
      </w:r>
      <w:r>
        <w:rPr>
          <w:rtl w:val="true"/>
        </w:rPr>
        <w:t>علیه السلام</w:t>
      </w:r>
      <w:r>
        <w:rPr>
          <w:rtl w:val="true"/>
        </w:rPr>
        <w:t>)</w:t>
      </w:r>
      <w:bookmarkEnd w:id="928"/>
    </w:p>
    <w:p>
      <w:pPr>
        <w:pStyle w:val="Heading4"/>
        <w:numPr>
          <w:ilvl w:val="3"/>
          <w:numId w:val="1"/>
        </w:numPr>
        <w:rPr/>
      </w:pPr>
      <w:bookmarkStart w:id="929" w:name="__RefHeading___Toc9541982_2142443653"/>
      <w:bookmarkStart w:id="930" w:name="_Toc339"/>
      <w:bookmarkEnd w:id="929"/>
      <w:r>
        <w:rPr>
          <w:rtl w:val="true"/>
        </w:rPr>
        <w:t>اشاره</w:t>
      </w:r>
      <w:bookmarkEnd w:id="930"/>
    </w:p>
    <w:p>
      <w:pPr>
        <w:pStyle w:val="BookText"/>
        <w:rPr/>
      </w:pPr>
      <w:r>
        <w:rPr>
          <w:rFonts w:ascii="IRNazanin" w:hAnsi="IRNazanin" w:eastAsia="IRNazanin"/>
          <w:color w:val="111111"/>
          <w:sz w:val="28"/>
          <w:sz w:val="28"/>
          <w:szCs w:val="28"/>
          <w:rtl w:val="true"/>
          <w:lang w:bidi="fa-IR"/>
        </w:rPr>
        <w:t>بدان که معجزات آن حضرت نیز مانند معجزات پدران طاهرین و اجداد طیبین آن سرور بیشتر از آن است که در این مختصر بگنجد، لکن ما این کتاب را به ذکر برخی از آن معجزات مزین می کنیم</w:t>
      </w:r>
      <w:r>
        <w:rPr>
          <w:rFonts w:eastAsia="IRNazanin" w:cs="IRNazanin"/>
          <w:color w:val="111111"/>
          <w:sz w:val="28"/>
          <w:szCs w:val="28"/>
          <w:rtl w:val="true"/>
          <w:lang w:bidi="fa-IR"/>
        </w:rPr>
        <w:t>.</w:t>
      </w:r>
    </w:p>
    <w:p>
      <w:pPr>
        <w:pStyle w:val="Heading4"/>
        <w:numPr>
          <w:ilvl w:val="3"/>
          <w:numId w:val="1"/>
        </w:numPr>
        <w:rPr/>
      </w:pPr>
      <w:bookmarkStart w:id="931" w:name="__RefHeading___Toc9541984_2142443653"/>
      <w:bookmarkStart w:id="932" w:name="_Toc340"/>
      <w:bookmarkEnd w:id="931"/>
      <w:r>
        <w:rPr>
          <w:rtl w:val="true"/>
        </w:rPr>
        <w:t xml:space="preserve">معجزهٔ اوّل </w:t>
      </w:r>
      <w:r>
        <w:rPr>
          <w:rtl w:val="true"/>
        </w:rPr>
        <w:t xml:space="preserve">: </w:t>
      </w:r>
      <w:r>
        <w:rPr>
          <w:rtl w:val="true"/>
        </w:rPr>
        <w:t>مرد اصفهانی</w:t>
      </w:r>
      <w:bookmarkEnd w:id="932"/>
    </w:p>
    <w:p>
      <w:pPr>
        <w:pStyle w:val="BookText"/>
        <w:rPr/>
      </w:pPr>
      <w:r>
        <w:rPr>
          <w:rFonts w:ascii="IRNazanin" w:hAnsi="IRNazanin" w:eastAsia="IRNazanin"/>
          <w:color w:val="111111"/>
          <w:sz w:val="28"/>
          <w:sz w:val="28"/>
          <w:szCs w:val="28"/>
          <w:rtl w:val="true"/>
          <w:lang w:bidi="fa-IR"/>
        </w:rPr>
        <w:t xml:space="preserve">در کتب طائفتین مسطور است مردی از اهالی اصفهان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شیعیان و محبان حضرت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گروهی از مردم اصفهان از او پرسیدند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تشیّع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به عنوان شکایت به درگاه متوکل رفته و درب خانه متوکل حاضر بودم که او امر به حاضر ساختن حضرت علی بن محمد بن رضا علیهم السلام نمود من از کسی 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که به طلب او رفتند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سیدی است علوی که رافضیان او را امام و خلیفه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او را امروز طلبیده تا بکشد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صبر کردم تا او پیدا شد دیدم بر اسبی سوار میآید و نگاه خویش را از یال اسب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صف کشیده و از میان خود کوچه باز کردند و در چپ و راست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نظرم بر او ،افتاد محبّت او به دلم نشست در دل متوجه حق تعالی شدم 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شرّ متوکل را از او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او به من نزدیک تر می شد محبّتش در دل من فزونی می یافت و من همچنان در دل به خدا می نالیدم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نزدیک به من رسید رو به طرف من کرد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 اللهُ دُعاكَ طَوَّلَ عُمْرَكَ وَكَثَّرَ مالَكَ وَ وَلَدَكَ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تعالی دعای تو را مستجاب گرداند یعنی حق تعالى شرّ متوكل را از من کفایت نمود عمرت طولانی شود و مال و فرزندانت بسیار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این کلمات لرزه بر اندام من افتاد و خود را در میان مردم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من پرسیدند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را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حال خود را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زمانی دیدم که آن حضرت با عزت و اکرام تمام از خانه متوکل بیرون آمد و من با آنکه پریشان ترین مردم اصفهان</w:t>
      </w:r>
    </w:p>
    <w:p>
      <w:pPr>
        <w:pStyle w:val="BookText"/>
        <w:rPr/>
      </w:pPr>
      <w:r>
        <w:rPr>
          <w:rFonts w:ascii="IRNazanin" w:hAnsi="IRNazanin" w:eastAsia="IRNazanin"/>
          <w:color w:val="111111"/>
          <w:sz w:val="28"/>
          <w:sz w:val="28"/>
          <w:szCs w:val="28"/>
          <w:rtl w:val="true"/>
          <w:lang w:bidi="fa-IR"/>
        </w:rPr>
        <w:t>بودم چون به وطن خود رسیدم و از سفر مراجعت نمودم از جایی که هرگز گمان نمیبردم اموال بسیاری به دست آوردم به اندازه ای که امروز در خانه من به غیر از اجناس و آنچه در بیرون دارم هزار هزار</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 موجود است و تعداد فرزندانم به ده نفر رسیده و عمرم از کمتر هفتاد گذشته و از آن روز به امامت و خلافت او قائل و معترفم</w:t>
      </w:r>
      <w:r>
        <w:rPr>
          <w:rFonts w:eastAsia="IRNazanin" w:cs="IRNazanin"/>
          <w:color w:val="111111"/>
          <w:sz w:val="28"/>
          <w:szCs w:val="28"/>
          <w:rtl w:val="true"/>
          <w:lang w:bidi="fa-IR"/>
        </w:rPr>
        <w:t xml:space="preserve">. </w:t>
      </w:r>
      <w:r>
        <w:rPr>
          <w:rStyle w:val="FootnoteAnchor"/>
          <w:rtl w:val="true"/>
        </w:rPr>
        <w:footnoteReference w:id="422"/>
      </w:r>
      <w:bookmarkStart w:id="933" w:name="pg15563_207719"/>
    </w:p>
    <w:p>
      <w:pPr>
        <w:pStyle w:val="Heading4"/>
        <w:numPr>
          <w:ilvl w:val="3"/>
          <w:numId w:val="1"/>
        </w:numPr>
        <w:rPr/>
      </w:pPr>
      <w:bookmarkStart w:id="934" w:name="__RefHeading___Toc9541986_2142443653"/>
      <w:bookmarkStart w:id="935" w:name="_Toc341"/>
      <w:bookmarkEnd w:id="933"/>
      <w:bookmarkEnd w:id="934"/>
      <w:r>
        <w:rPr>
          <w:rtl w:val="true"/>
        </w:rPr>
        <w:t xml:space="preserve">معجزه دوّم </w:t>
      </w:r>
      <w:r>
        <w:rPr>
          <w:rtl w:val="true"/>
        </w:rPr>
        <w:t xml:space="preserve">: </w:t>
      </w:r>
      <w:r>
        <w:rPr>
          <w:rtl w:val="true"/>
        </w:rPr>
        <w:t>خبر میلاد دختر</w:t>
      </w:r>
      <w:bookmarkEnd w:id="935"/>
    </w:p>
    <w:p>
      <w:pPr>
        <w:pStyle w:val="BookText"/>
        <w:rPr/>
      </w:pPr>
      <w:r>
        <w:rPr>
          <w:rFonts w:ascii="IRNazanin" w:hAnsi="IRNazanin" w:eastAsia="IRNazanin"/>
          <w:color w:val="111111"/>
          <w:sz w:val="28"/>
          <w:sz w:val="28"/>
          <w:szCs w:val="28"/>
          <w:rtl w:val="true"/>
          <w:lang w:bidi="fa-IR"/>
        </w:rPr>
        <w:t>از یحیی بن زکریا روایت شده که زنم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نمودم که زنم حامله است و میخواهم که حق تعالی به من پسری کرامت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من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ابنَةٍ خَيْرٌ مِنْ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دختری که بهتر از پسر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همسرم وضع حمل نمود همان طور که حضرت فرموده بود، دختری به دنیا آمد که بهتر از بسیاری از پسران عصر بود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6" w:name="__RefHeading___Toc9541988_2142443653"/>
      <w:bookmarkStart w:id="937" w:name="_Toc342"/>
      <w:bookmarkEnd w:id="936"/>
      <w:r>
        <w:rPr>
          <w:rtl w:val="true"/>
        </w:rPr>
        <w:t xml:space="preserve">معجزه سوّم </w:t>
      </w:r>
      <w:r>
        <w:rPr>
          <w:rtl w:val="true"/>
        </w:rPr>
        <w:t xml:space="preserve">: </w:t>
      </w:r>
      <w:r>
        <w:rPr>
          <w:rtl w:val="true"/>
        </w:rPr>
        <w:t>خبر میلاد پسر</w:t>
      </w:r>
      <w:bookmarkEnd w:id="93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خدمت حضرت امام هادی نوشتم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زنم باردار است و به دعای شما محتاجم و می خواهم که حق تعالی به من پسری کرامت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فرزندت را محمد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حمل همسرم پسری پیدا شد و حسب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آن ،حضرت نام او را محمّد گذاشتم</w:t>
      </w:r>
      <w:r>
        <w:rPr>
          <w:rFonts w:eastAsia="IRNazanin" w:cs="IRNazanin"/>
          <w:color w:val="111111"/>
          <w:sz w:val="28"/>
          <w:szCs w:val="28"/>
          <w:rtl w:val="true"/>
          <w:lang w:bidi="fa-IR"/>
        </w:rPr>
        <w:t xml:space="preserve">. </w:t>
      </w:r>
      <w:r>
        <w:rPr>
          <w:rStyle w:val="FootnoteAnchor"/>
          <w:rtl w:val="true"/>
        </w:rPr>
        <w:footnoteReference w:id="424"/>
      </w:r>
    </w:p>
    <w:p>
      <w:pPr>
        <w:pStyle w:val="Heading4"/>
        <w:numPr>
          <w:ilvl w:val="3"/>
          <w:numId w:val="1"/>
        </w:numPr>
        <w:rPr/>
      </w:pPr>
      <w:bookmarkStart w:id="938" w:name="__RefHeading___Toc9541990_2142443653"/>
      <w:bookmarkStart w:id="939" w:name="_Toc343"/>
      <w:bookmarkEnd w:id="938"/>
      <w:r>
        <w:rPr>
          <w:rtl w:val="true"/>
        </w:rPr>
        <w:t xml:space="preserve">معجزهٔ چهارم </w:t>
      </w:r>
      <w:r>
        <w:rPr>
          <w:rtl w:val="true"/>
        </w:rPr>
        <w:t xml:space="preserve">: </w:t>
      </w:r>
      <w:r>
        <w:rPr>
          <w:rtl w:val="true"/>
        </w:rPr>
        <w:t>خبر از غیب</w:t>
      </w:r>
      <w:bookmarkEnd w:id="939"/>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از قاضی بغداد و دشمنی او در آزار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نقی نوشتم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رسول الله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اذیّت می رسد و چاره ای در این موضوع ندارم و به شما پناه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جواب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ماه دیگر از این غم خلاص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شصت روز </w:t>
      </w:r>
      <w:bookmarkStart w:id="940" w:name="pg15563_207721"/>
    </w:p>
    <w:p>
      <w:pPr>
        <w:pStyle w:val="BookText"/>
        <w:rPr/>
      </w:pPr>
      <w:bookmarkEnd w:id="940"/>
      <w:r>
        <w:rPr>
          <w:rFonts w:ascii="IRNazanin" w:hAnsi="IRNazanin" w:eastAsia="IRNazanin"/>
          <w:color w:val="111111"/>
          <w:sz w:val="28"/>
          <w:sz w:val="28"/>
          <w:szCs w:val="28"/>
          <w:rtl w:val="true"/>
          <w:lang w:bidi="fa-IR"/>
        </w:rPr>
        <w:t>گذشت، دست خط عزل قاضی رسید و من از او در امان شدم</w:t>
      </w:r>
      <w:r>
        <w:rPr>
          <w:rFonts w:eastAsia="IRNazanin" w:cs="IRNazanin"/>
          <w:color w:val="111111"/>
          <w:sz w:val="28"/>
          <w:szCs w:val="28"/>
          <w:rtl w:val="true"/>
          <w:lang w:bidi="fa-IR"/>
        </w:rPr>
        <w:t xml:space="preserve">. </w:t>
      </w:r>
      <w:r>
        <w:rPr>
          <w:rStyle w:val="FootnoteAnchor"/>
          <w:rtl w:val="true"/>
        </w:rPr>
        <w:footnoteReference w:id="425"/>
      </w:r>
    </w:p>
    <w:p>
      <w:pPr>
        <w:pStyle w:val="Heading4"/>
        <w:numPr>
          <w:ilvl w:val="3"/>
          <w:numId w:val="1"/>
        </w:numPr>
        <w:rPr/>
      </w:pPr>
      <w:bookmarkStart w:id="941" w:name="__RefHeading___Toc9541992_2142443653"/>
      <w:bookmarkStart w:id="942" w:name="_Toc344"/>
      <w:bookmarkEnd w:id="941"/>
      <w:r>
        <w:rPr>
          <w:rtl w:val="true"/>
        </w:rPr>
        <w:t xml:space="preserve">معجزه پنجم </w:t>
      </w:r>
      <w:r>
        <w:rPr>
          <w:rtl w:val="true"/>
        </w:rPr>
        <w:t xml:space="preserve">: </w:t>
      </w:r>
      <w:r>
        <w:rPr>
          <w:rtl w:val="true"/>
        </w:rPr>
        <w:t>نام ترکستانی</w:t>
      </w:r>
      <w:bookmarkEnd w:id="94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بودم روزی آن حضرت از جایی میگذشت و ترکی سوار ایستاده بود چون آن سرور نزدیک به او رسید کلمه ای گفت و آن تُرک خود را از اسب انداخت و سم اسبش را بوسید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از اولاد پیغمبر ،است تو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طفولیت مادر من روزی در ترکستان مرا به نامی خواند و به غیر از من کسی آن نام را نشنیده بود این بزرگوار امروز مرا به آن نام خواند</w:t>
      </w:r>
      <w:r>
        <w:rPr>
          <w:rFonts w:eastAsia="IRNazanin" w:cs="IRNazanin"/>
          <w:color w:val="111111"/>
          <w:sz w:val="28"/>
          <w:szCs w:val="28"/>
          <w:rtl w:val="true"/>
          <w:lang w:bidi="fa-IR"/>
        </w:rPr>
        <w:t xml:space="preserve">» </w:t>
      </w:r>
      <w:r>
        <w:rPr>
          <w:rStyle w:val="FootnoteAnchor"/>
          <w:rtl w:val="true"/>
        </w:rPr>
        <w:footnoteReference w:id="426"/>
      </w:r>
    </w:p>
    <w:p>
      <w:pPr>
        <w:pStyle w:val="Heading4"/>
        <w:numPr>
          <w:ilvl w:val="3"/>
          <w:numId w:val="1"/>
        </w:numPr>
        <w:rPr/>
      </w:pPr>
      <w:bookmarkStart w:id="943" w:name="__RefHeading___Toc9541994_2142443653"/>
      <w:bookmarkStart w:id="944" w:name="_Toc345"/>
      <w:bookmarkEnd w:id="943"/>
      <w:r>
        <w:rPr>
          <w:rtl w:val="true"/>
        </w:rPr>
        <w:t xml:space="preserve">معجزه ششم </w:t>
      </w:r>
      <w:r>
        <w:rPr>
          <w:rtl w:val="true"/>
        </w:rPr>
        <w:t xml:space="preserve">: </w:t>
      </w:r>
      <w:r>
        <w:rPr>
          <w:rtl w:val="true"/>
        </w:rPr>
        <w:t>غلام صقلابی</w:t>
      </w:r>
      <w:bookmarkEnd w:id="94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غلامی صقلابی را به خدمت آن حضرت فرستادم تا حاجت مرا به خدمت آن حضرت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برگشت و متعجب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تعجبش را از او پرسیدم،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گفتم آن حضرت در جواب با من به زبان صقلابی تکلم فرمود به گونه ای که گویی او نیز یکی از ما بود</w:t>
      </w:r>
      <w:r>
        <w:rPr>
          <w:rFonts w:eastAsia="IRNazanin" w:cs="IRNazanin"/>
          <w:color w:val="111111"/>
          <w:sz w:val="28"/>
          <w:szCs w:val="28"/>
          <w:rtl w:val="true"/>
          <w:lang w:bidi="fa-IR"/>
        </w:rPr>
        <w:t xml:space="preserve">» </w:t>
      </w:r>
      <w:r>
        <w:rPr>
          <w:rStyle w:val="FootnoteAnchor"/>
          <w:rtl w:val="true"/>
        </w:rPr>
        <w:footnoteReference w:id="427"/>
      </w:r>
    </w:p>
    <w:p>
      <w:pPr>
        <w:pStyle w:val="Heading4"/>
        <w:numPr>
          <w:ilvl w:val="3"/>
          <w:numId w:val="1"/>
        </w:numPr>
        <w:rPr/>
      </w:pPr>
      <w:bookmarkStart w:id="945" w:name="__RefHeading___Toc9541996_2142443653"/>
      <w:bookmarkStart w:id="946" w:name="_Toc346"/>
      <w:bookmarkEnd w:id="945"/>
      <w:r>
        <w:rPr>
          <w:rtl w:val="true"/>
        </w:rPr>
        <w:t xml:space="preserve">معجزهٔ هفتم </w:t>
      </w:r>
      <w:r>
        <w:rPr>
          <w:rtl w:val="true"/>
        </w:rPr>
        <w:t xml:space="preserve">: </w:t>
      </w:r>
      <w:r>
        <w:rPr>
          <w:rtl w:val="true"/>
        </w:rPr>
        <w:t>شفای درد پدر و فرزند</w:t>
      </w:r>
      <w:bookmarkEnd w:id="946"/>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حجال روایت شده که پدرم به مرضی و من نیز به درد </w:t>
      </w:r>
      <w:bookmarkStart w:id="947" w:name="pg15563_207723"/>
    </w:p>
    <w:p>
      <w:pPr>
        <w:pStyle w:val="BookText"/>
        <w:rPr/>
      </w:pPr>
      <w:bookmarkEnd w:id="947"/>
      <w:r>
        <w:rPr>
          <w:rFonts w:ascii="IRNazanin" w:hAnsi="IRNazanin" w:eastAsia="IRNazanin"/>
          <w:color w:val="111111"/>
          <w:sz w:val="28"/>
          <w:sz w:val="28"/>
          <w:szCs w:val="28"/>
          <w:rtl w:val="true"/>
          <w:lang w:bidi="fa-IR"/>
        </w:rPr>
        <w:t>پایی مبتلا شدیم به آن حضرت نوشتم که من به درد پایی دچار شدم و از خدمت شما محروم مانده ام و تقاضای دعا دارم ولی بیماری پدرم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نوشت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تو و پدرت را شفا داد</w:t>
      </w:r>
      <w:r>
        <w:rPr>
          <w:rFonts w:eastAsia="IRNazanin" w:cs="IRNazanin"/>
          <w:color w:val="111111"/>
          <w:sz w:val="28"/>
          <w:szCs w:val="28"/>
          <w:rtl w:val="true"/>
          <w:lang w:bidi="fa-IR"/>
        </w:rPr>
        <w:t xml:space="preserve">» </w:t>
      </w:r>
      <w:r>
        <w:rPr>
          <w:rStyle w:val="FootnoteAnchor"/>
          <w:rtl w:val="true"/>
        </w:rPr>
        <w:footnoteReference w:id="428"/>
      </w:r>
    </w:p>
    <w:p>
      <w:pPr>
        <w:pStyle w:val="Heading4"/>
        <w:numPr>
          <w:ilvl w:val="3"/>
          <w:numId w:val="1"/>
        </w:numPr>
        <w:rPr/>
      </w:pPr>
      <w:bookmarkStart w:id="948" w:name="__RefHeading___Toc9541998_2142443653"/>
      <w:bookmarkStart w:id="949" w:name="_Toc347"/>
      <w:bookmarkEnd w:id="948"/>
      <w:r>
        <w:rPr>
          <w:rtl w:val="true"/>
        </w:rPr>
        <w:t xml:space="preserve">معجزهٔ هشتم </w:t>
      </w:r>
      <w:r>
        <w:rPr>
          <w:rtl w:val="true"/>
        </w:rPr>
        <w:t xml:space="preserve">: </w:t>
      </w:r>
      <w:r>
        <w:rPr>
          <w:rtl w:val="true"/>
        </w:rPr>
        <w:t>یوسف بن يعقوب نصراني</w:t>
      </w:r>
      <w:bookmarkEnd w:id="949"/>
    </w:p>
    <w:p>
      <w:pPr>
        <w:pStyle w:val="BookText"/>
        <w:rPr/>
      </w:pPr>
      <w:r>
        <w:rPr>
          <w:rFonts w:ascii="IRNazanin" w:hAnsi="IRNazanin" w:eastAsia="IRNazanin"/>
          <w:color w:val="111111"/>
          <w:sz w:val="28"/>
          <w:sz w:val="28"/>
          <w:szCs w:val="28"/>
          <w:rtl w:val="true"/>
          <w:lang w:bidi="fa-IR"/>
        </w:rPr>
        <w:t xml:space="preserve">از ابومنصور موصلی که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روایت شده که در دیار ربیعه مرد نصرانی بود به نام یوسف بن یعقوب و او با پدرم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خانه ما نزول کرده بود و برای پدرم نقل می نمود که علیه من به متوکل چیزی گفته بودند و من از حیات خود دست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احوال علی بن محمد بن رضا علیهم السلام را شنیده بودم صد دینار طلا نذر آن حضرت نمودم که شاید به سبب آن از بلا نجات یابم این سخن را به پدرم گفتم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چیزی باعث نجات تو شود همین نذر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سامرا رسیدم با خود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کسی از آمدن من خبر نیافته، بهتر است که به نذر خود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سامرا را هرگز ندیده بودم و با کسی آشنا نبودم و خانه آن حضرت را بلد نبودم و می ترسیدم که اگر از کسی درباره خانه آن حضرت بپرسم گرفتار می شوم چرا که نصرانی بودن من مشخص بود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حیران و سرگردان عنان مرکب را وا گذاشتم تا به هر طرف که می خواهد برود تا آنکه به در خانه ای رسید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کردم تا از آنجا حرکت کند، قدم از قدم برنداشت از شخصی که می گذشت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علی بن محمد بن رضا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این یک </w:t>
      </w:r>
      <w:bookmarkStart w:id="950" w:name="pg15563_207725"/>
    </w:p>
    <w:p>
      <w:pPr>
        <w:pStyle w:val="BookText"/>
        <w:rPr/>
      </w:pPr>
      <w:bookmarkEnd w:id="950"/>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خادمی بیرون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یعقوب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فرود آی و در این دهلیز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دیگر نام من و نام پدر مرا چگونه دانست و حال آنکه در این شهر کسی مرا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پیاده شده و نشستم خادمی دیگر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دیناری که در آستین داری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این علامت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زمانی مرا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آن حضرت تنها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خاطرت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آن نشده که به دین اسلام درآیی؟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به دلیلی احتیاج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مسلمان نخواهی شد ولی پسرت مسلمان خواهد شد و از شیعیان ما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ای یوسف جمعی را گمان این است که دوستی ما نفعی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به خدا سوگند که دوستی ما نافع ترین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از متوکل بر تو آسیبی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خدمت متوکل رفتم و به خیر و خوبی از دست او خلاص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میگوید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 پسر یوسف بن یعقوب را دیدم که شیعه شده بود و نقل می کرد که پدرم در دین نصارا از دنیا رفت</w:t>
      </w:r>
      <w:r>
        <w:rPr>
          <w:rFonts w:eastAsia="IRNazanin" w:cs="IRNazanin"/>
          <w:color w:val="111111"/>
          <w:sz w:val="28"/>
          <w:szCs w:val="28"/>
          <w:rtl w:val="true"/>
          <w:lang w:bidi="fa-IR"/>
        </w:rPr>
        <w:t xml:space="preserve">». </w:t>
      </w:r>
      <w:r>
        <w:rPr>
          <w:rStyle w:val="FootnoteAnchor"/>
          <w:rtl w:val="true"/>
        </w:rPr>
        <w:footnoteReference w:id="429"/>
      </w:r>
    </w:p>
    <w:p>
      <w:pPr>
        <w:pStyle w:val="Heading4"/>
        <w:numPr>
          <w:ilvl w:val="3"/>
          <w:numId w:val="1"/>
        </w:numPr>
        <w:rPr/>
      </w:pPr>
      <w:bookmarkStart w:id="951" w:name="__RefHeading___Toc9542000_2142443653"/>
      <w:bookmarkStart w:id="952" w:name="_Toc348"/>
      <w:bookmarkEnd w:id="951"/>
      <w:r>
        <w:rPr>
          <w:rtl w:val="true"/>
        </w:rPr>
        <w:t xml:space="preserve">معجزه نهم </w:t>
      </w:r>
      <w:r>
        <w:rPr>
          <w:rtl w:val="true"/>
        </w:rPr>
        <w:t xml:space="preserve">: </w:t>
      </w:r>
      <w:r>
        <w:rPr>
          <w:rtl w:val="true"/>
        </w:rPr>
        <w:t>طلاى سرخ</w:t>
      </w:r>
      <w:bookmarkEnd w:id="952"/>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معتبره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 خدمت آن </w:t>
      </w:r>
      <w:bookmarkStart w:id="953" w:name="pg15563_207728"/>
    </w:p>
    <w:p>
      <w:pPr>
        <w:pStyle w:val="BookText"/>
        <w:rPr/>
      </w:pPr>
      <w:bookmarkEnd w:id="953"/>
      <w:r>
        <w:rPr>
          <w:rFonts w:ascii="IRNazanin" w:hAnsi="IRNazanin" w:eastAsia="IRNazanin"/>
          <w:color w:val="111111"/>
          <w:sz w:val="28"/>
          <w:sz w:val="28"/>
          <w:szCs w:val="28"/>
          <w:rtl w:val="true"/>
          <w:lang w:bidi="fa-IR"/>
        </w:rPr>
        <w:t>حضرت به دیدن یکی از اولاد ابی طالب به مدینه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راه با من در گفتگو بود تا سخن به قرض و پریشانی کشید دست مبارک را دراز کرد و مشتی ریگ برداشته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خرج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آمدم دیدم که آن ریگ رنگ آتش دارد زرگری را طلبیدم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طلایی است که من در مدت عمر خود به این خوبی ندیده ام این را از کجا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ذخیره است که از قدیم الایام برای من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شمش کردم و مدتها با درآمد آن تمتع نمودم </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در بعضی دیگر از کتب حدیث این معجزه با اندک اختلاف عبارتی وارد شده است </w:t>
      </w:r>
      <w:r>
        <w:rPr>
          <w:rFonts w:eastAsia="IRNazanin" w:cs="IRNazanin"/>
          <w:color w:val="111111"/>
          <w:sz w:val="28"/>
          <w:szCs w:val="28"/>
          <w:rtl w:val="true"/>
          <w:lang w:bidi="fa-IR"/>
        </w:rPr>
        <w:t>.</w:t>
      </w:r>
    </w:p>
    <w:p>
      <w:pPr>
        <w:pStyle w:val="Heading4"/>
        <w:numPr>
          <w:ilvl w:val="3"/>
          <w:numId w:val="1"/>
        </w:numPr>
        <w:rPr/>
      </w:pPr>
      <w:bookmarkStart w:id="954" w:name="__RefHeading___Toc9542002_2142443653"/>
      <w:bookmarkStart w:id="955" w:name="_Toc349"/>
      <w:bookmarkEnd w:id="954"/>
      <w:r>
        <w:rPr>
          <w:rtl w:val="true"/>
        </w:rPr>
        <w:t xml:space="preserve">معجزه دهم </w:t>
      </w:r>
      <w:r>
        <w:rPr>
          <w:rtl w:val="true"/>
        </w:rPr>
        <w:t xml:space="preserve">: </w:t>
      </w:r>
      <w:r>
        <w:rPr>
          <w:rtl w:val="true"/>
        </w:rPr>
        <w:t>هفتاد و دو زبان</w:t>
      </w:r>
      <w:bookmarkEnd w:id="955"/>
    </w:p>
    <w:p>
      <w:pPr>
        <w:pStyle w:val="BookText"/>
        <w:rPr/>
      </w:pPr>
      <w:r>
        <w:rPr>
          <w:rFonts w:ascii="IRNazanin" w:hAnsi="IRNazanin" w:eastAsia="IRNazanin"/>
          <w:color w:val="111111"/>
          <w:sz w:val="28"/>
          <w:sz w:val="28"/>
          <w:szCs w:val="28"/>
          <w:rtl w:val="true"/>
          <w:lang w:bidi="fa-IR"/>
        </w:rPr>
        <w:t xml:space="preserve">همچنین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آن حضرت بودم و سخن از زبان اهالی هند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من به زبان هندی تکلّم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که من در جواب عاجزم سنگ ریزه های روی زمین را برداشت و در دهان مبارک خود گذاشت و سه مرتبه آن را مکید، سپس به من داد و فرمود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ریگ را در دهان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خدمت آن حضرت بیرون نرفته بودم که به هفتاد و دو زبان مهم قدرت تکلم داشتم</w:t>
      </w:r>
      <w:r>
        <w:rPr>
          <w:rFonts w:eastAsia="IRNazanin" w:cs="IRNazanin"/>
          <w:color w:val="111111"/>
          <w:sz w:val="28"/>
          <w:szCs w:val="28"/>
          <w:rtl w:val="true"/>
          <w:lang w:bidi="fa-IR"/>
        </w:rPr>
        <w:t xml:space="preserve">. </w:t>
      </w:r>
      <w:r>
        <w:rPr>
          <w:rStyle w:val="FootnoteAnchor"/>
          <w:rtl w:val="true"/>
        </w:rPr>
        <w:footnoteReference w:id="431"/>
      </w:r>
      <w:bookmarkStart w:id="956" w:name="pg15563_207729"/>
    </w:p>
    <w:p>
      <w:pPr>
        <w:pStyle w:val="Heading4"/>
        <w:numPr>
          <w:ilvl w:val="3"/>
          <w:numId w:val="1"/>
        </w:numPr>
        <w:rPr/>
      </w:pPr>
      <w:bookmarkStart w:id="957" w:name="__RefHeading___Toc9542004_2142443653"/>
      <w:bookmarkStart w:id="958" w:name="_Toc350"/>
      <w:bookmarkEnd w:id="956"/>
      <w:bookmarkEnd w:id="957"/>
      <w:r>
        <w:rPr>
          <w:rtl w:val="true"/>
        </w:rPr>
        <w:t xml:space="preserve">معجزه یازدهم </w:t>
      </w:r>
      <w:r>
        <w:rPr>
          <w:rtl w:val="true"/>
        </w:rPr>
        <w:t xml:space="preserve">: </w:t>
      </w:r>
      <w:r>
        <w:rPr>
          <w:rtl w:val="true"/>
        </w:rPr>
        <w:t>سعید حاجب</w:t>
      </w:r>
      <w:bookmarkEnd w:id="95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ارومة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به سامرا رسیدم و به دیدن متوکل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حاجب چون از تشیّع من مطلع بود به خاطر تملق نزد متوکل به من خطاب نمود و گفت فردا خدای تو را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من آن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تُدْرِكُهُ الأَبْصَارُ وَهُوَ يُدْرِكُ الأَبْصارَه</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منظورم آن کسی است که به گمان تو امام و خلیفه می باشد و او را فردا به قتل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ابائی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این که بیشتر مرا اذیت کند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امر شده تا فردا این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خاموش شدم و ساعتی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بیرون آمدم و به خدمت آن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نظرم بر آن جناب افتاد بی اختیار به گریه افتادم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میکنی؟ عرض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آنچه می بینم و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خاطرت جمع باشد که توان این کار را ندارند و دو روز دیگر از عمر او و عمر صاحب او بیشتر باقی نمانده و به بدترین حال هر دو کشته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بعد چنان شد که آن حضرت فرموده بود؛ زیرا گروهی از ترکان</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مقربان متوکل به فرمان پسرش با شمشیرهای برهنه به مجلس او داخل شدند و او را پاره پاره کردند و سعید حاجب برای طرفداری و اظهار یکرنگی خود را روی متوکل انداخت و به اتفاق او به جهنّم واصل شد</w:t>
      </w:r>
      <w:r>
        <w:rPr>
          <w:rFonts w:eastAsia="IRNazanin" w:cs="IRNazanin"/>
          <w:color w:val="111111"/>
          <w:sz w:val="28"/>
          <w:szCs w:val="28"/>
          <w:rtl w:val="true"/>
          <w:lang w:bidi="fa-IR"/>
        </w:rPr>
        <w:t xml:space="preserve">. </w:t>
      </w:r>
      <w:bookmarkStart w:id="959" w:name="pg15563_207732"/>
    </w:p>
    <w:p>
      <w:pPr>
        <w:pStyle w:val="BookText"/>
        <w:rPr/>
      </w:pPr>
      <w:bookmarkEnd w:id="959"/>
      <w:r>
        <w:rPr>
          <w:rFonts w:ascii="IRNazanin" w:hAnsi="IRNazanin" w:eastAsia="IRNazanin"/>
          <w:color w:val="111111"/>
          <w:sz w:val="28"/>
          <w:sz w:val="28"/>
          <w:szCs w:val="28"/>
          <w:rtl w:val="true"/>
          <w:lang w:bidi="fa-IR"/>
        </w:rPr>
        <w:t xml:space="preserve">در برخی از روایات وارد شده که در آن حالی که سعید حاجب خود را روی متوکل انداخت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زندگی بدون تو را نمی خواهم یا اميرالمؤمنین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ندیمی از ندیمان متوکل که در آن وقت حاضر بود خود را به زیر انداخت و فریاد زد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خواهم بی تو زندگی کنم یا امیرالمؤمنین</w:t>
      </w:r>
      <w:r>
        <w:rPr>
          <w:rFonts w:eastAsia="IRNazanin" w:cs="IRNazanin"/>
          <w:color w:val="111111"/>
          <w:sz w:val="28"/>
          <w:szCs w:val="28"/>
          <w:rtl w:val="true"/>
          <w:lang w:bidi="fa-IR"/>
        </w:rPr>
        <w:t xml:space="preserve">». </w:t>
      </w:r>
      <w:r>
        <w:rPr>
          <w:rStyle w:val="FootnoteAnchor"/>
          <w:rtl w:val="true"/>
        </w:rPr>
        <w:footnoteReference w:id="433"/>
      </w:r>
    </w:p>
    <w:p>
      <w:pPr>
        <w:pStyle w:val="Heading4"/>
        <w:numPr>
          <w:ilvl w:val="3"/>
          <w:numId w:val="1"/>
        </w:numPr>
        <w:rPr/>
      </w:pPr>
      <w:bookmarkStart w:id="960" w:name="__RefHeading___Toc9542006_2142443653"/>
      <w:bookmarkStart w:id="961" w:name="_Toc351"/>
      <w:bookmarkEnd w:id="960"/>
      <w:r>
        <w:rPr>
          <w:rtl w:val="true"/>
        </w:rPr>
        <w:t xml:space="preserve">معجزهٔ دوازدهم </w:t>
      </w:r>
      <w:r>
        <w:rPr>
          <w:rtl w:val="true"/>
        </w:rPr>
        <w:t xml:space="preserve">: </w:t>
      </w:r>
      <w:r>
        <w:rPr>
          <w:rtl w:val="true"/>
        </w:rPr>
        <w:t>پاسخ به سؤالات</w:t>
      </w:r>
      <w:bookmarkEnd w:id="961"/>
    </w:p>
    <w:p>
      <w:pPr>
        <w:pStyle w:val="BookText"/>
        <w:rPr/>
      </w:pPr>
      <w:r>
        <w:rPr>
          <w:rFonts w:ascii="IRNazanin" w:hAnsi="IRNazanin" w:eastAsia="IRNazanin"/>
          <w:color w:val="111111"/>
          <w:sz w:val="28"/>
          <w:sz w:val="28"/>
          <w:szCs w:val="28"/>
          <w:rtl w:val="true"/>
          <w:lang w:bidi="fa-IR"/>
        </w:rPr>
        <w:t xml:space="preserve">از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سرج روایت شده که حضرت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حاجتی داشتی یا مسأله ای بر تو مشکل شد، آن را بنویس و زیر سجاده خود بگذار و بعد از لحظه ای بیرون آور تا جواب آن را نوشته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نيز مکرّر حاجت خود و مسائل مشکل خویش را می نوشتم و بعد از ساعتی که از زیر سجاده بیرون می آوردم جواب شافی و کافی بر آن نوشته بود</w:t>
      </w:r>
      <w:r>
        <w:rPr>
          <w:rFonts w:eastAsia="IRNazanin" w:cs="IRNazanin"/>
          <w:color w:val="111111"/>
          <w:sz w:val="28"/>
          <w:szCs w:val="28"/>
          <w:rtl w:val="true"/>
          <w:lang w:bidi="fa-IR"/>
        </w:rPr>
        <w:t xml:space="preserve">. </w:t>
      </w:r>
      <w:r>
        <w:rPr>
          <w:rStyle w:val="FootnoteAnchor"/>
          <w:rtl w:val="true"/>
        </w:rPr>
        <w:footnoteReference w:id="434"/>
      </w:r>
    </w:p>
    <w:p>
      <w:pPr>
        <w:pStyle w:val="Heading4"/>
        <w:numPr>
          <w:ilvl w:val="3"/>
          <w:numId w:val="1"/>
        </w:numPr>
        <w:rPr/>
      </w:pPr>
      <w:bookmarkStart w:id="962" w:name="__RefHeading___Toc9542008_2142443653"/>
      <w:bookmarkStart w:id="963" w:name="_Toc352"/>
      <w:bookmarkEnd w:id="962"/>
      <w:r>
        <w:rPr>
          <w:rtl w:val="true"/>
        </w:rPr>
        <w:t xml:space="preserve">معجزه سیزدهم </w:t>
      </w:r>
      <w:r>
        <w:rPr>
          <w:rtl w:val="true"/>
        </w:rPr>
        <w:t xml:space="preserve">: </w:t>
      </w:r>
      <w:r>
        <w:rPr>
          <w:rtl w:val="true"/>
        </w:rPr>
        <w:t>قدرتمند شدن پیر</w:t>
      </w:r>
      <w:bookmarkEnd w:id="96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پس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بسیار مایل بودم تا خدمت آن بزرگواران شرفیاب شوم و در منزلم در بغداد بسیار دلتنگ بودم ولی به علت پیری حرکت بر من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خدمت حضرت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عرض کردم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ضعف پیری مبتلا شده ام و نشستن در کشتی یا پیاده آمدن بر من مشکل شده و مرکبم راهوار نیست تا مرا به سرعت به خدمت شما رساند</w:t>
      </w:r>
      <w:r>
        <w:rPr>
          <w:rFonts w:eastAsia="IRNazanin" w:cs="IRNazanin"/>
          <w:color w:val="111111"/>
          <w:sz w:val="28"/>
          <w:szCs w:val="28"/>
          <w:rtl w:val="true"/>
          <w:lang w:bidi="fa-IR"/>
        </w:rPr>
        <w:t xml:space="preserve">». </w:t>
      </w:r>
      <w:bookmarkStart w:id="964" w:name="pg15563_207734"/>
    </w:p>
    <w:p>
      <w:pPr>
        <w:pStyle w:val="BookText"/>
        <w:rPr/>
      </w:pPr>
      <w:bookmarkEnd w:id="964"/>
      <w:r>
        <w:rPr>
          <w:rFonts w:ascii="IRNazanin" w:hAnsi="IRNazanin" w:eastAsia="IRNazanin"/>
          <w:color w:val="111111"/>
          <w:sz w:val="28"/>
          <w:sz w:val="28"/>
          <w:szCs w:val="28"/>
          <w:rtl w:val="true"/>
          <w:lang w:bidi="fa-IR"/>
        </w:rPr>
        <w:t xml:space="preserve">این در حالی بود که از بغداد تا سامرا که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در آنجا تشریف داشت سی فرسخ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قَوَاكَ اللهُ یا اَباهَاشِم وَ قَوَىٰ بِرْدَوْنَكَ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تعالی تو را قوت دهدای ابوهاشم و اسبت را توانمند سازد</w:t>
      </w:r>
    </w:p>
    <w:p>
      <w:pPr>
        <w:pStyle w:val="BookText"/>
        <w:rPr/>
      </w:pPr>
      <w:r>
        <w:rPr>
          <w:rFonts w:ascii="IRNazanin" w:hAnsi="IRNazanin" w:eastAsia="IRNazanin"/>
          <w:color w:val="111111"/>
          <w:sz w:val="28"/>
          <w:sz w:val="28"/>
          <w:szCs w:val="28"/>
          <w:rtl w:val="true"/>
          <w:lang w:bidi="fa-IR"/>
        </w:rPr>
        <w:t xml:space="preserve">بعد از این ماجرا بسیار اتفاق می افتاد که نماز صبح را در بغداد می خواندم و در وقت چاشت به خدمت آن حضرت می رسیدم و بعد از ادای نماز ظهر سوار شده و نماز شام را در بغداد به جا می آوردم </w:t>
      </w:r>
      <w:r>
        <w:rPr>
          <w:rFonts w:eastAsia="IRNazanin" w:cs="IRNazanin"/>
          <w:color w:val="111111"/>
          <w:sz w:val="28"/>
          <w:szCs w:val="28"/>
          <w:rtl w:val="true"/>
          <w:lang w:bidi="fa-IR"/>
        </w:rPr>
        <w:t xml:space="preserve">. </w:t>
      </w:r>
      <w:r>
        <w:rPr>
          <w:rStyle w:val="FootnoteAnchor"/>
          <w:rtl w:val="true"/>
        </w:rPr>
        <w:footnoteReference w:id="435"/>
      </w:r>
    </w:p>
    <w:p>
      <w:pPr>
        <w:pStyle w:val="Heading4"/>
        <w:numPr>
          <w:ilvl w:val="3"/>
          <w:numId w:val="1"/>
        </w:numPr>
        <w:rPr/>
      </w:pPr>
      <w:bookmarkStart w:id="965" w:name="__RefHeading___Toc9542010_2142443653"/>
      <w:bookmarkStart w:id="966" w:name="_Toc353"/>
      <w:bookmarkEnd w:id="965"/>
      <w:r>
        <w:rPr>
          <w:rtl w:val="true"/>
        </w:rPr>
        <w:t xml:space="preserve">معجزه چهاردهم </w:t>
      </w:r>
      <w:r>
        <w:rPr>
          <w:rtl w:val="true"/>
        </w:rPr>
        <w:t xml:space="preserve">: </w:t>
      </w:r>
      <w:r>
        <w:rPr>
          <w:rtl w:val="true"/>
        </w:rPr>
        <w:t>سزای بی ادبی</w:t>
      </w:r>
      <w:bookmarkEnd w:id="966"/>
    </w:p>
    <w:p>
      <w:pPr>
        <w:pStyle w:val="BookText"/>
        <w:rPr/>
      </w:pPr>
      <w:r>
        <w:rPr>
          <w:rFonts w:ascii="IRNazanin" w:hAnsi="IRNazanin" w:eastAsia="IRNazanin"/>
          <w:color w:val="111111"/>
          <w:sz w:val="28"/>
          <w:sz w:val="28"/>
          <w:szCs w:val="28"/>
          <w:rtl w:val="true"/>
          <w:lang w:bidi="fa-IR"/>
        </w:rPr>
        <w:t xml:space="preserve">در برخی از کتب معتبر روایت شده که شخصی از اهالی سامرا ولیمه داد و آن حضرت را طلبید و تمام اهل آن مجلس به احترام آن حضرت، تعظیم و تکریم به جا آوردند مگر جوانی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بسیار مزاح میکرد و ادب حضور آن حضرت را نگاه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جعفر از این طعام نخواهد خورد و خبری به او خواهد رسید که عیش او را بشکند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آب آوردند و مردم دست خود را شستند و هنوز جعفر لقمه در دهان نگذاشته بود که به ناگاه غلامش با گریبان چاک به اندرون خانه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اکنون از بام افتاده و در حال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برخاست و دوان دوان از آن محل بیرون رفت و از آن طعام نخورد</w:t>
      </w:r>
      <w:r>
        <w:rPr>
          <w:rFonts w:eastAsia="IRNazanin" w:cs="IRNazanin"/>
          <w:color w:val="111111"/>
          <w:sz w:val="28"/>
          <w:szCs w:val="28"/>
          <w:rtl w:val="true"/>
          <w:lang w:bidi="fa-IR"/>
        </w:rPr>
        <w:t xml:space="preserve">. </w:t>
      </w:r>
      <w:r>
        <w:rPr>
          <w:rStyle w:val="FootnoteAnchor"/>
          <w:rtl w:val="true"/>
        </w:rPr>
        <w:footnoteReference w:id="436"/>
      </w:r>
      <w:bookmarkStart w:id="967" w:name="pg15563_207735"/>
    </w:p>
    <w:p>
      <w:pPr>
        <w:pStyle w:val="Heading4"/>
        <w:numPr>
          <w:ilvl w:val="3"/>
          <w:numId w:val="1"/>
        </w:numPr>
        <w:rPr/>
      </w:pPr>
      <w:bookmarkStart w:id="968" w:name="__RefHeading___Toc9542012_2142443653"/>
      <w:bookmarkStart w:id="969" w:name="_Toc354"/>
      <w:bookmarkEnd w:id="967"/>
      <w:bookmarkEnd w:id="968"/>
      <w:r>
        <w:rPr>
          <w:rtl w:val="true"/>
        </w:rPr>
        <w:t xml:space="preserve">معجزه پانزدهم </w:t>
      </w:r>
      <w:r>
        <w:rPr>
          <w:rtl w:val="true"/>
        </w:rPr>
        <w:t xml:space="preserve">: </w:t>
      </w:r>
      <w:r>
        <w:rPr>
          <w:rtl w:val="true"/>
        </w:rPr>
        <w:t>غضب متوکل</w:t>
      </w:r>
      <w:bookmarkEnd w:id="969"/>
    </w:p>
    <w:p>
      <w:pPr>
        <w:pStyle w:val="BookText"/>
        <w:rPr/>
      </w:pPr>
      <w:r>
        <w:rPr>
          <w:rFonts w:ascii="IRNazanin" w:hAnsi="IRNazanin" w:eastAsia="IRNazanin"/>
          <w:color w:val="111111"/>
          <w:sz w:val="28"/>
          <w:sz w:val="28"/>
          <w:szCs w:val="28"/>
          <w:rtl w:val="true"/>
          <w:lang w:bidi="fa-IR"/>
        </w:rPr>
        <w:t xml:space="preserve">شیخ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دیگر از علما از ابوسعید سهل بن زیاد و او از ابوالعبّاس فضل بن احمد بن اسرائیل کاتب و او از پدرش احمد بن اسرائیل نقل کرده که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منتصر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منتصر خدمت متوکل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که بر تخت نشسته،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در برابر او ایستاد و من پشت سر او ایستادم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هر بار که خدمتش میرسیدیم مرحبا میگفت و تکلیف به نشستن می کرد اما این مرتبه از بس که متغیر بود تکلیف به نشستن نکرد و دم به دم بر غضبش افزوده میشد و به فتح بن خاقان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چنین کسی نزد من تعریف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او را تسلی میداد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در حق او افتراء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او فایده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جمعی از اطرافیان خود را طلبید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شخصی که طلبیده ام و همین الان حاضر می شود را باید پاره پاره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قتلش اکتفا نمی کنم و حکم خواهم کرد که او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مرادش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گروهی از اهل عناد نسبت به آن افتراها زده و متوکل را نسبت به آن حضرت بدبین کرده بودند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آن حضرت پیدا شد در حالی که بشاش بود و مطلقاً اثر ملال بر چهرۀ مبارکش ظاهر نبود و لبش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متوکل بر آن جناب افتاد خود را از تخت به زیر انداخت و به پای آن حضرت افتاده، سپس برخاست و دست حضرت را بوسید و او را در بر گرفته و میان هر دو چشمش را بوسید و دست او را گرفت و می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سَيِّدي يَا بْنَ رَسُولِ اللَّهِ يا خَيْرَ خَلْقِ اللهِ، يَا بْنَ عَمِّي، يا مَوْلايَ يا أَبَا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نیز او را قسم میداد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سخنان را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متوکل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 چه چیزی شما را به اینجا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فرستادهٔ تو آمد و مرا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آن زن زناکار دروغ گفته به خیر و خوبی باز گردای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فتح بن خاقان و منتصر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شیعوا سیدکم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خود را مشایعت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ورود حضرت، گروهی که به فرمان متوکل دست بر شمشیر ایستاده بودند تا همگی یکباره بر حضرت هجوم ببرند ناگهان به سجده افتادند و بعد از آنکه حضرت روانه شد، متوکل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امر کرده بودم که او را به قتل رسانید اما شما فرمان مرا نادیده گرفتید و به آن هم قناعت نکرده و بر او سجده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نگهبانان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 مگر آنچه ما دیدیم شما 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صد نفر یا بیشتر بودند که همگی با شمشیرهای کشیده دور او را گرفته بودند و هیبتی از او به ما رسید که بی اختیار به سجده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فتح بن خاقان از مشایعت برگشت متوکل بر روی او خندید و گفت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چنین صاحبی به شما ،داده الحمد لله که حجّت او ظاهر شد و رو سفیدی شما معلوم گردید</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970" w:name="pg15563_207739"/>
    </w:p>
    <w:p>
      <w:pPr>
        <w:pStyle w:val="Heading4"/>
        <w:numPr>
          <w:ilvl w:val="3"/>
          <w:numId w:val="1"/>
        </w:numPr>
        <w:rPr/>
      </w:pPr>
      <w:bookmarkStart w:id="971" w:name="__RefHeading___Toc9542014_2142443653"/>
      <w:bookmarkStart w:id="972" w:name="_Toc355"/>
      <w:bookmarkEnd w:id="970"/>
      <w:bookmarkEnd w:id="971"/>
      <w:r>
        <w:rPr>
          <w:rtl w:val="true"/>
        </w:rPr>
        <w:t xml:space="preserve">معجزه شانزدهم </w:t>
      </w:r>
      <w:r>
        <w:rPr>
          <w:rtl w:val="true"/>
        </w:rPr>
        <w:t xml:space="preserve">: </w:t>
      </w:r>
      <w:r>
        <w:rPr>
          <w:rtl w:val="true"/>
        </w:rPr>
        <w:t xml:space="preserve">لشکر متوكل و لشکر امام </w:t>
      </w:r>
      <w:r>
        <w:rPr>
          <w:rtl w:val="true"/>
        </w:rPr>
        <w:t>(</w:t>
      </w:r>
      <w:r>
        <w:rPr>
          <w:rtl w:val="true"/>
        </w:rPr>
        <w:t>علیه السلام</w:t>
      </w:r>
      <w:r>
        <w:rPr>
          <w:rtl w:val="true"/>
        </w:rPr>
        <w:t>)</w:t>
      </w:r>
      <w:bookmarkEnd w:id="9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دیگر از فحول علما نقل کرده اند که روزی متوکل فرمان داد تا لشکر را جمع نمایند نود هزار نفر جمع شدند؛ زیرا او همیشه از جانب حضرت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خوف بود، از این رو امر کرد تا هر یکی از سپاهیان او توبره ای از خاک پر کند و در فلان صحرا رفته و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به انجام آن فرمان قیام نمودند و در آن موضعی که خاک ریختند، کوهی عظيم بالا رفت سپس کسی را به طلب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خود بر بالای آن پشته خاک رفته عنان کشید و لشکر را مقرر کرد تا با تجهیزات کامل در آن صحرا به صورت متفرق بایستند تا هنگامی که آن حضرت می آید، گمان کند که تعداد آنان خیلی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حضرت آمد، متوکل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طلبیده ام تا لشکر مرا ببینی که از یک توبره خاک هر یک از آنان چه کوه خاکی در اینجا فراهم ،شده آیا کسی لشکری با این تجهیزات و شکوه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لب مبارک را حرکتی داد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 من نیز لشکر خود را به تو نشان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نگاه کرد و ناگهان دید که از مشرق تا مغرب در میان زمین و آسمان را لشکری فرا گرفته که هر یک به صد سلاح و تجهیزات مسلح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خوفی بر متوکل غالب شد که او بیهوش شد بعد از مدتی که به هوش آمد آن حضرت به او خطاب کرد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آخرت خود مشغولیم و به خاطر من نمیآید که دنبال دنیا و حکومت دنیا باشم پس چرا نسبت به ما گمان های بد می بری و </w:t>
      </w:r>
      <w:bookmarkStart w:id="973" w:name="pg15563_207741"/>
    </w:p>
    <w:p>
      <w:pPr>
        <w:pStyle w:val="BookText"/>
        <w:rPr/>
      </w:pPr>
      <w:bookmarkEnd w:id="973"/>
      <w:r>
        <w:rPr>
          <w:rFonts w:ascii="IRNazanin" w:hAnsi="IRNazanin" w:eastAsia="IRNazanin"/>
          <w:color w:val="111111"/>
          <w:sz w:val="28"/>
          <w:sz w:val="28"/>
          <w:szCs w:val="28"/>
          <w:rtl w:val="true"/>
          <w:lang w:bidi="fa-IR"/>
        </w:rPr>
        <w:t>سخنان منافقان را در حق ما قبول میکنی و ما و خود را رنج می دهی</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از این رو آن حضرت به این دلیل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w:t>
      </w:r>
      <w:r>
        <w:rPr>
          <w:rFonts w:eastAsia="IRNazanin" w:cs="IRNazanin"/>
          <w:color w:val="111111"/>
          <w:sz w:val="28"/>
          <w:szCs w:val="28"/>
          <w:rtl w:val="true"/>
          <w:lang w:bidi="fa-IR"/>
        </w:rPr>
        <w:t>.</w:t>
      </w:r>
    </w:p>
    <w:p>
      <w:pPr>
        <w:pStyle w:val="Heading4"/>
        <w:numPr>
          <w:ilvl w:val="3"/>
          <w:numId w:val="1"/>
        </w:numPr>
        <w:rPr/>
      </w:pPr>
      <w:bookmarkStart w:id="974" w:name="__RefHeading___Toc9542016_2142443653"/>
      <w:bookmarkStart w:id="975" w:name="_Toc356"/>
      <w:bookmarkEnd w:id="974"/>
      <w:r>
        <w:rPr>
          <w:rtl w:val="true"/>
        </w:rPr>
        <w:t xml:space="preserve">معجزه هفدهم </w:t>
      </w:r>
      <w:r>
        <w:rPr>
          <w:rtl w:val="true"/>
        </w:rPr>
        <w:t xml:space="preserve">: </w:t>
      </w:r>
      <w:r>
        <w:rPr>
          <w:rtl w:val="true"/>
        </w:rPr>
        <w:t>جزای ساحر</w:t>
      </w:r>
      <w:bookmarkEnd w:id="975"/>
    </w:p>
    <w:p>
      <w:pPr>
        <w:pStyle w:val="BookText"/>
        <w:rPr/>
      </w:pPr>
      <w:r>
        <w:rPr>
          <w:rFonts w:ascii="IRNazanin" w:hAnsi="IRNazanin" w:eastAsia="IRNazanin"/>
          <w:color w:val="111111"/>
          <w:sz w:val="28"/>
          <w:sz w:val="28"/>
          <w:szCs w:val="28"/>
          <w:rtl w:val="true"/>
          <w:lang w:bidi="fa-IR"/>
        </w:rPr>
        <w:t>در کتب معتبر روایت شده که متوکل شعبده بازی داشت که بر فنون سحر کاملا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توانی کاری کنی تا علی بن محمد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حضور مردم خجل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کار را انجام دهی هزار مثقال طلا به تو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نگون بخت چند نان طلبید و متوکل نیز آن حضرت را احضار کرد آن روز حسب تقاضای آن ،شقی حضرت را کنار او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زمانی سفره مهیا شد آن حضرت خواست تا دست به نان دراز کند که ناگهان نان به هوا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تحمل کرد و مرتبۀ دیگر دست دراز کرد و همان صورت روی نمود حضرت تحمل ورزید و در مرتبه سوم که نان به هوا بلند شد، اهل مجلس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متوجه تمثال شیری شد که روی پرده نقش بسته بود و به آن خطاب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ملعون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مجلس دیدند که آن شیر از پرده جدا شد و آن لعین را از هم درید و فرو برد و با اشاره آن حضرت به جای خود بازگشت و به حالت قبلی درآمد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جناب برخاست و عزم رفتن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تقاضا دارم که بنشینی و نیز تقاضامندم که بازیگر مرا باز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خدا را بر دوستان او مسلط می سازی؟ از او دست بردار که دیگر او را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وارد شده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عصای موسی انجام داده تکرار شود این مزدور هم بازپس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خانه خود بازگشت</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معجزات آن حضرت بسیار است و از آنجا که ذکر تمام آن موجب ملال این مختصر است به ناچار به همین چند کلمه اکتفا می شود</w:t>
      </w:r>
      <w:r>
        <w:rPr>
          <w:rFonts w:eastAsia="IRNazanin" w:cs="IRNazanin"/>
          <w:color w:val="111111"/>
          <w:sz w:val="28"/>
          <w:szCs w:val="28"/>
          <w:rtl w:val="true"/>
          <w:lang w:bidi="fa-IR"/>
        </w:rPr>
        <w:t xml:space="preserve">. </w:t>
      </w:r>
      <w:bookmarkStart w:id="976" w:name="pg15563_207745"/>
    </w:p>
    <w:p>
      <w:pPr>
        <w:pStyle w:val="Heading2"/>
        <w:numPr>
          <w:ilvl w:val="1"/>
          <w:numId w:val="1"/>
        </w:numPr>
        <w:rPr/>
      </w:pPr>
      <w:bookmarkStart w:id="977" w:name="__RefHeading___Toc9542018_2142443653"/>
      <w:bookmarkStart w:id="978" w:name="_Toc357"/>
      <w:bookmarkEnd w:id="976"/>
      <w:bookmarkEnd w:id="977"/>
      <w:r>
        <w:rPr>
          <w:rtl w:val="true"/>
        </w:rPr>
        <w:t xml:space="preserve">فصل یازدهم </w:t>
      </w:r>
      <w:r>
        <w:rPr>
          <w:rtl w:val="true"/>
        </w:rPr>
        <w:t xml:space="preserve">: </w:t>
      </w:r>
      <w:r>
        <w:rPr>
          <w:rtl w:val="true"/>
        </w:rPr>
        <w:t xml:space="preserve">امامت حضرت امام حسن عسكرى </w:t>
      </w:r>
      <w:r>
        <w:rPr>
          <w:rtl w:val="true"/>
        </w:rPr>
        <w:t>(</w:t>
      </w:r>
      <w:r>
        <w:rPr>
          <w:rtl w:val="true"/>
        </w:rPr>
        <w:t>علیه السلام</w:t>
      </w:r>
      <w:r>
        <w:rPr>
          <w:rtl w:val="true"/>
        </w:rPr>
        <w:t>)</w:t>
      </w:r>
      <w:bookmarkEnd w:id="978"/>
    </w:p>
    <w:p>
      <w:pPr>
        <w:pStyle w:val="Heading3"/>
        <w:numPr>
          <w:ilvl w:val="2"/>
          <w:numId w:val="1"/>
        </w:numPr>
        <w:rPr/>
      </w:pPr>
      <w:bookmarkStart w:id="979" w:name="__RefHeading___Toc9542020_2142443653"/>
      <w:bookmarkStart w:id="980" w:name="_Toc358"/>
      <w:bookmarkEnd w:id="979"/>
      <w:r>
        <w:rPr>
          <w:rtl w:val="true"/>
        </w:rPr>
        <w:t>اشاره</w:t>
      </w:r>
      <w:bookmarkEnd w:id="980"/>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تولد، مدت عمر و نام نسب، کنیه لقب و تعداد اولاد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ادله امامت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بعضی از معجزات صفات و احوال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981" w:name="pg15563_207747"/>
    </w:p>
    <w:p>
      <w:pPr>
        <w:pStyle w:val="Heading3"/>
        <w:numPr>
          <w:ilvl w:val="2"/>
          <w:numId w:val="1"/>
        </w:numPr>
        <w:rPr/>
      </w:pPr>
      <w:bookmarkStart w:id="982" w:name="__RefHeading___Toc9542022_2142443653"/>
      <w:bookmarkStart w:id="983" w:name="_Toc359"/>
      <w:bookmarkEnd w:id="981"/>
      <w:bookmarkEnd w:id="982"/>
      <w:r>
        <w:rPr>
          <w:rtl w:val="true"/>
        </w:rPr>
        <w:t xml:space="preserve">مطلب اوّل </w:t>
      </w:r>
      <w:r>
        <w:rPr>
          <w:rtl w:val="true"/>
        </w:rPr>
        <w:t xml:space="preserve">: </w:t>
      </w:r>
      <w:r>
        <w:rPr>
          <w:rtl w:val="true"/>
        </w:rPr>
        <w:t xml:space="preserve">تولد ،نام ،نسب كنيه، لقب و اولاد حضرت امام حسن عسكرى </w:t>
      </w:r>
      <w:r>
        <w:rPr>
          <w:rtl w:val="true"/>
        </w:rPr>
        <w:t>(</w:t>
      </w:r>
      <w:r>
        <w:rPr>
          <w:rtl w:val="true"/>
        </w:rPr>
        <w:t>علیه السلام</w:t>
      </w:r>
      <w:r>
        <w:rPr>
          <w:rtl w:val="true"/>
        </w:rPr>
        <w:t>)</w:t>
      </w:r>
      <w:bookmarkEnd w:id="983"/>
    </w:p>
    <w:p>
      <w:pPr>
        <w:pStyle w:val="BookText"/>
        <w:rPr/>
      </w:pPr>
      <w:r>
        <w:rPr>
          <w:rFonts w:ascii="IRNazanin" w:hAnsi="IRNazanin" w:eastAsia="IRNazanin"/>
          <w:color w:val="111111"/>
          <w:sz w:val="28"/>
          <w:sz w:val="28"/>
          <w:szCs w:val="28"/>
          <w:rtl w:val="true"/>
          <w:lang w:bidi="fa-IR"/>
        </w:rPr>
        <w:t xml:space="preserve">نام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همایون ایشان از طرفین عالی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 علی بن محمد بن على بن موسى بن جعفر بن محمد بن علی بن حسین بن علی بن ابی طالب علیهم السلام است و والده ماجده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نظر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غزاله نوبیه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کنیۀ آخر امام علی نقی و امام محمد تقى علیهما السلام نیز مشهور بودند 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چهره مبارکش گندمگون و نقش انگشتر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لَهُ مَقالِيدُ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معاصرینش از خلفای بنی عباس معتز، معتمد و مهتدی بوده اند و دربانش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تولدش در مدینه طیبه در بیست و سوم ماه ربیع الثانی سال دویست و سی و دو هجری و وفات آن جناب در سر من رای سامرا در روز جمعه بیست و سوم ماه مزبور سال دویست و شصت هجری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عزیزش بیست و هشت سال و بنا بر روایتی بیست و نه سال سبب وفاتش زهری بود که به دستور معتمد عباسی به آن حضرت خورانیدند </w:t>
      </w:r>
      <w:r>
        <w:rPr>
          <w:rStyle w:val="FootnoteAnchor"/>
          <w:rtl w:val="true"/>
        </w:rPr>
        <w:footnoteReference w:id="440"/>
      </w:r>
      <w:r>
        <w:rPr>
          <w:rFonts w:ascii="IRNazanin" w:hAnsi="IRNazanin" w:eastAsia="IRNazanin"/>
          <w:color w:val="111111"/>
          <w:sz w:val="28"/>
          <w:sz w:val="28"/>
          <w:szCs w:val="28"/>
          <w:rtl w:val="true"/>
          <w:lang w:bidi="fa-IR"/>
        </w:rPr>
        <w:t xml:space="preserve">، و مدفن ایشان در خانه ای بود که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مدفون 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فرزندان وی بنا به روایتی سه نفر است اما برخی از علما برآنند که آن حضرت به غیر از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فرزندی نبوده؛ زیرا حضرت وجود فرزند را از خوف دشمنان پنهان داشته و برخی از سنّیان قائل شده اند که آن حضرت مطلقاً فرزندی نداشته که ان شاء الله در فصل آینده دربارۀ ردّ قول آنان گفتگو خواهد شد</w:t>
      </w:r>
      <w:r>
        <w:rPr>
          <w:rFonts w:eastAsia="IRNazanin" w:cs="IRNazanin"/>
          <w:color w:val="111111"/>
          <w:sz w:val="28"/>
          <w:szCs w:val="28"/>
          <w:rtl w:val="true"/>
          <w:lang w:bidi="fa-IR"/>
        </w:rPr>
        <w:t xml:space="preserve">. </w:t>
      </w:r>
      <w:bookmarkStart w:id="984" w:name="pg15563_207751"/>
    </w:p>
    <w:p>
      <w:pPr>
        <w:pStyle w:val="Heading3"/>
        <w:numPr>
          <w:ilvl w:val="2"/>
          <w:numId w:val="1"/>
        </w:numPr>
        <w:rPr/>
      </w:pPr>
      <w:bookmarkStart w:id="985" w:name="__RefHeading___Toc9542024_2142443653"/>
      <w:bookmarkStart w:id="986" w:name="_Toc360"/>
      <w:bookmarkEnd w:id="984"/>
      <w:bookmarkEnd w:id="985"/>
      <w:r>
        <w:rPr>
          <w:rtl w:val="true"/>
        </w:rPr>
        <w:t xml:space="preserve">مطلب دوّم </w:t>
      </w:r>
      <w:r>
        <w:rPr>
          <w:rtl w:val="true"/>
        </w:rPr>
        <w:t xml:space="preserve">: </w:t>
      </w:r>
      <w:r>
        <w:rPr>
          <w:rtl w:val="true"/>
        </w:rPr>
        <w:t xml:space="preserve">دلایل امامت حضرت امام حسن عسكرى </w:t>
      </w:r>
      <w:r>
        <w:rPr>
          <w:rtl w:val="true"/>
        </w:rPr>
        <w:t>(</w:t>
      </w:r>
      <w:r>
        <w:rPr>
          <w:rtl w:val="true"/>
        </w:rPr>
        <w:t>علیه السلام</w:t>
      </w:r>
      <w:r>
        <w:rPr>
          <w:rtl w:val="true"/>
        </w:rPr>
        <w:t>)</w:t>
      </w:r>
      <w:bookmarkEnd w:id="986"/>
    </w:p>
    <w:p>
      <w:pPr>
        <w:pStyle w:val="Heading4"/>
        <w:numPr>
          <w:ilvl w:val="3"/>
          <w:numId w:val="1"/>
        </w:numPr>
        <w:rPr/>
      </w:pPr>
      <w:bookmarkStart w:id="987" w:name="__RefHeading___Toc9542026_2142443653"/>
      <w:bookmarkStart w:id="988" w:name="_Toc361"/>
      <w:bookmarkEnd w:id="987"/>
      <w:r>
        <w:rPr>
          <w:rtl w:val="true"/>
        </w:rPr>
        <w:t>اشاره</w:t>
      </w:r>
      <w:bookmarkEnd w:id="988"/>
    </w:p>
    <w:p>
      <w:pPr>
        <w:pStyle w:val="BookText"/>
        <w:rPr/>
      </w:pPr>
      <w:r>
        <w:rPr>
          <w:rFonts w:ascii="IRNazanin" w:hAnsi="IRNazanin" w:eastAsia="IRNazanin"/>
          <w:color w:val="111111"/>
          <w:sz w:val="28"/>
          <w:sz w:val="28"/>
          <w:szCs w:val="28"/>
          <w:rtl w:val="true"/>
          <w:lang w:bidi="fa-IR"/>
        </w:rPr>
        <w:t xml:space="preserve">ادله امامت آن حضرت نیز بیشتر از آن است که در این مختصر بگنجد و قبل از این در این کتاب احادیثی ذکر شد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اوصیاء را ذکر فرموده و اشاره نموده که امام و پیشوای بعد از حضرت امام محمد تقی و امام علی نقی علیهما السلام ،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ادلّه امامت آن حضرت این است که پدر بزرگوار ایشان که به قول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و خلیفه است آن حضرت را معین نموده و به شیعیان خود نیز سفارش نموده که امام بعد از او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احادیث که میتوان مبنی بر امامت آن حضرت اقامه نمود، روایات ذیل است که در کتب معتبره روایت کرده اند</w:t>
      </w:r>
      <w:r>
        <w:rPr>
          <w:rFonts w:eastAsia="IRNazanin" w:cs="IRNazanin"/>
          <w:color w:val="111111"/>
          <w:sz w:val="28"/>
          <w:szCs w:val="28"/>
          <w:rtl w:val="true"/>
          <w:lang w:bidi="fa-IR"/>
        </w:rPr>
        <w:t>.</w:t>
      </w:r>
    </w:p>
    <w:p>
      <w:pPr>
        <w:pStyle w:val="Heading4"/>
        <w:numPr>
          <w:ilvl w:val="3"/>
          <w:numId w:val="1"/>
        </w:numPr>
        <w:rPr/>
      </w:pPr>
      <w:bookmarkStart w:id="989" w:name="__RefHeading___Toc9542028_2142443653"/>
      <w:bookmarkStart w:id="990" w:name="_Toc362"/>
      <w:bookmarkEnd w:id="989"/>
      <w:r>
        <w:rPr>
          <w:rtl w:val="true"/>
        </w:rPr>
        <w:t>حديث اوّل</w:t>
      </w:r>
      <w:bookmarkEnd w:id="9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أَبِي الْحَسَنِ في صَحْنِ دارِهِ فَمَرَّ بِنا مُحَمَّدٌ إِبْنُهُ 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هذا صاحِبْنا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بَعْدِي الْحَسَن</w:t>
      </w:r>
      <w:r>
        <w:rPr>
          <w:rFonts w:eastAsia="Amiri" w:cs="Amiri" w:ascii="Amiri" w:hAnsi="Amiri"/>
          <w:color w:val="111111"/>
          <w:sz w:val="28"/>
          <w:szCs w:val="28"/>
          <w:rtl w:val="true"/>
          <w:lang w:bidi="ar-SA"/>
        </w:rPr>
        <w:t xml:space="preserve">» </w:t>
      </w:r>
      <w:r>
        <w:rPr>
          <w:rStyle w:val="FootnoteAnchor"/>
          <w:rtl w:val="true"/>
        </w:rPr>
        <w:footnoteReference w:id="441"/>
      </w:r>
      <w:bookmarkStart w:id="991" w:name="pg15563_207753"/>
    </w:p>
    <w:p>
      <w:pPr>
        <w:pStyle w:val="BookText"/>
        <w:rPr/>
      </w:pPr>
      <w:bookmarkEnd w:id="991"/>
      <w:r>
        <w:rPr>
          <w:rFonts w:ascii="IRNazanin" w:hAnsi="IRNazanin" w:eastAsia="IRNazanin"/>
          <w:color w:val="111111"/>
          <w:sz w:val="28"/>
          <w:sz w:val="28"/>
          <w:szCs w:val="28"/>
          <w:rtl w:val="true"/>
          <w:lang w:bidi="fa-IR"/>
        </w:rPr>
        <w:t xml:space="preserve">نزد حضرت ابی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صحن خانه آن حضرت بودم محمّد که پسر آن حضرت ،بود از آنجا گذشت من به حضرت عرض نمودم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 صاحب ما بعد از تو این پسر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امام و خلیفه بر ما بعد از تو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راهنمای شما بعد از من حسن است</w:t>
      </w:r>
      <w:r>
        <w:rPr>
          <w:rFonts w:eastAsia="IRNazanin" w:cs="IRNazanin"/>
          <w:color w:val="111111"/>
          <w:sz w:val="28"/>
          <w:szCs w:val="28"/>
          <w:rtl w:val="true"/>
          <w:lang w:bidi="fa-IR"/>
        </w:rPr>
        <w:t>».</w:t>
      </w:r>
    </w:p>
    <w:p>
      <w:pPr>
        <w:pStyle w:val="Heading4"/>
        <w:numPr>
          <w:ilvl w:val="3"/>
          <w:numId w:val="1"/>
        </w:numPr>
        <w:rPr/>
      </w:pPr>
      <w:bookmarkStart w:id="992" w:name="__RefHeading___Toc9542030_2142443653"/>
      <w:bookmarkStart w:id="993" w:name="_Toc363"/>
      <w:bookmarkEnd w:id="992"/>
      <w:r>
        <w:rPr>
          <w:rtl w:val="true"/>
        </w:rPr>
        <w:t>حدیث دوم</w:t>
      </w:r>
      <w:bookmarkEnd w:id="993"/>
    </w:p>
    <w:p>
      <w:pPr>
        <w:pStyle w:val="BookText"/>
        <w:rPr/>
      </w:pPr>
      <w:r>
        <w:rPr>
          <w:rFonts w:ascii="IRNazanin" w:hAnsi="IRNazanin" w:eastAsia="IRNazanin"/>
          <w:color w:val="111111"/>
          <w:sz w:val="28"/>
          <w:sz w:val="28"/>
          <w:szCs w:val="28"/>
          <w:rtl w:val="true"/>
          <w:lang w:bidi="fa-IR"/>
        </w:rPr>
        <w:t xml:space="preserve">عبدالله بن محمد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صاحِبُكُمْ بَعْدِى الَّذِي يُصَلِّي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نَعْرِفْ أَبا مُحَمَّدٍ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 مُحَمَّدٍ فَصَلَّى عَلَيْهِ</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امام و خلیفه شما بعد از من آن کسی است که بر من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حضرت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این نمی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بیرون آمد و بر پدر خود نماز گذارد</w:t>
      </w:r>
      <w:r>
        <w:rPr>
          <w:rFonts w:eastAsia="IRNazanin" w:cs="IRNazanin"/>
          <w:color w:val="111111"/>
          <w:sz w:val="28"/>
          <w:szCs w:val="28"/>
          <w:rtl w:val="true"/>
          <w:lang w:bidi="fa-IR"/>
        </w:rPr>
        <w:t>.</w:t>
      </w:r>
    </w:p>
    <w:p>
      <w:pPr>
        <w:pStyle w:val="Heading4"/>
        <w:numPr>
          <w:ilvl w:val="3"/>
          <w:numId w:val="1"/>
        </w:numPr>
        <w:rPr/>
      </w:pPr>
      <w:bookmarkStart w:id="994" w:name="__RefHeading___Toc9542032_2142443653"/>
      <w:bookmarkStart w:id="995" w:name="_Toc364"/>
      <w:bookmarkEnd w:id="994"/>
      <w:r>
        <w:rPr>
          <w:rtl w:val="true"/>
        </w:rPr>
        <w:t>حديث سوّم</w:t>
      </w:r>
      <w:bookmarkEnd w:id="9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کلینی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اکابر علما و محدثین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یسار قنبری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وفات خود به فاصلهٔ چهارماه به من و جمعی از موالیان خود به فرزند ارجمند خود حضرت حسن عسکری وصیت نمود و ما را در این باب گواه گرفت</w:t>
      </w:r>
      <w:r>
        <w:rPr>
          <w:rFonts w:eastAsia="IRNazanin" w:cs="IRNazanin"/>
          <w:color w:val="111111"/>
          <w:sz w:val="28"/>
          <w:szCs w:val="28"/>
          <w:rtl w:val="true"/>
          <w:lang w:bidi="fa-IR"/>
        </w:rPr>
        <w:t xml:space="preserve">. </w:t>
      </w:r>
      <w:r>
        <w:rPr>
          <w:rStyle w:val="FootnoteAnchor"/>
          <w:rtl w:val="true"/>
        </w:rPr>
        <w:footnoteReference w:id="443"/>
      </w:r>
      <w:bookmarkStart w:id="996" w:name="pg15563_207755"/>
    </w:p>
    <w:p>
      <w:pPr>
        <w:pStyle w:val="Heading4"/>
        <w:numPr>
          <w:ilvl w:val="3"/>
          <w:numId w:val="1"/>
        </w:numPr>
        <w:rPr/>
      </w:pPr>
      <w:bookmarkStart w:id="997" w:name="__RefHeading___Toc9542034_2142443653"/>
      <w:bookmarkStart w:id="998" w:name="_Toc365"/>
      <w:bookmarkEnd w:id="996"/>
      <w:bookmarkEnd w:id="997"/>
      <w:r>
        <w:rPr>
          <w:rtl w:val="true"/>
        </w:rPr>
        <w:t>حدیث چهارم</w:t>
      </w:r>
      <w:bookmarkEnd w:id="998"/>
    </w:p>
    <w:p>
      <w:pPr>
        <w:pStyle w:val="BookText"/>
        <w:rPr/>
      </w:pPr>
      <w:r>
        <w:rPr>
          <w:rFonts w:ascii="IRNazanin" w:hAnsi="IRNazanin" w:eastAsia="IRNazanin"/>
          <w:color w:val="111111"/>
          <w:sz w:val="28"/>
          <w:sz w:val="28"/>
          <w:szCs w:val="28"/>
          <w:rtl w:val="true"/>
          <w:lang w:bidi="fa-IR"/>
        </w:rPr>
        <w:t xml:space="preserve">از علی بن مهزیار روایت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خدمت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عرض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اتفاقی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آن اتفاق به خدا پناه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به چه کسی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پیمان من به عهدهٔ بزرگترین فرزندان من یعنی حضرت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44"/>
      </w:r>
    </w:p>
    <w:p>
      <w:pPr>
        <w:pStyle w:val="Heading4"/>
        <w:numPr>
          <w:ilvl w:val="3"/>
          <w:numId w:val="1"/>
        </w:numPr>
        <w:rPr/>
      </w:pPr>
      <w:bookmarkStart w:id="999" w:name="__RefHeading___Toc9542036_2142443653"/>
      <w:bookmarkStart w:id="1000" w:name="_Toc366"/>
      <w:bookmarkEnd w:id="999"/>
      <w:r>
        <w:rPr>
          <w:rtl w:val="true"/>
        </w:rPr>
        <w:t>حدیث پنجم</w:t>
      </w:r>
      <w:bookmarkEnd w:id="100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شاهوَيْه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نامه نوشت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خواستی که در مورد امام و خلیفهٔ بعد از من سؤال نمایی و از این جهت مضطرب ،هستی اما مضطرب مشو که حق تعالی قومی را که هدایت کرده گمراه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بعد از من ابو محمد یعنی حضرت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 راهنمای خلق است و نزد اوست آنچه که خلق بدان محتاجند و حق تعالی اگر بخواهد مقدم می سازد و هر کس را بخواهد مؤخر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این آیه را نوشت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نَنْسَحْ مِنْ آيَةٍ أَوْ نُنْسِها نَأْتِ بِخَيْرٍ مِنْها أَوْ مِثْلِها</w:t>
      </w:r>
      <w:r>
        <w:rPr>
          <w:rFonts w:eastAsia="Amiri" w:cs="Amiri" w:ascii="Amiri" w:hAnsi="Amiri"/>
          <w:color w:val="111111"/>
          <w:sz w:val="28"/>
          <w:szCs w:val="28"/>
          <w:rtl w:val="true"/>
          <w:lang w:bidi="ar-SA"/>
        </w:rPr>
        <w:t xml:space="preserve">». </w:t>
      </w:r>
      <w:r>
        <w:rPr>
          <w:rStyle w:val="FootnoteAnchor"/>
          <w:rtl w:val="true"/>
        </w:rPr>
        <w:footnoteReference w:id="445"/>
      </w:r>
    </w:p>
    <w:p>
      <w:pPr>
        <w:pStyle w:val="Heading4"/>
        <w:numPr>
          <w:ilvl w:val="3"/>
          <w:numId w:val="1"/>
        </w:numPr>
        <w:rPr/>
      </w:pPr>
      <w:bookmarkStart w:id="1001" w:name="__RefHeading___Toc9542038_2142443653"/>
      <w:bookmarkStart w:id="1002" w:name="_Toc367"/>
      <w:bookmarkEnd w:id="1001"/>
      <w:r>
        <w:rPr>
          <w:rtl w:val="true"/>
        </w:rPr>
        <w:t>حدیث ششم</w:t>
      </w:r>
      <w:bookmarkEnd w:id="1002"/>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کتاب از کتب معتبر حدیث از ابوبکر بیهقی روایت شده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نوشت</w:t>
      </w:r>
      <w:r>
        <w:rPr>
          <w:rFonts w:eastAsia="IRNazanin" w:cs="IRNazanin"/>
          <w:color w:val="111111"/>
          <w:sz w:val="28"/>
          <w:szCs w:val="28"/>
          <w:rtl w:val="true"/>
          <w:lang w:bidi="fa-IR"/>
        </w:rPr>
        <w:t xml:space="preserve">: </w:t>
      </w:r>
      <w:bookmarkStart w:id="1003" w:name="pg15563_207757"/>
    </w:p>
    <w:p>
      <w:pPr>
        <w:pStyle w:val="BookText"/>
        <w:rPr/>
      </w:pPr>
      <w:bookmarkEnd w:id="10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فرزند بزرگ من و بهترین فرزندان من و صحیح ترین آل محمّد از روی عقل و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قائمترین حجتهای خدا حجت</w:t>
      </w:r>
    </w:p>
    <w:p>
      <w:pPr>
        <w:pStyle w:val="BookText"/>
        <w:rPr/>
      </w:pPr>
      <w:r>
        <w:rPr>
          <w:rFonts w:ascii="IRNazanin" w:hAnsi="IRNazanin" w:eastAsia="IRNazanin"/>
          <w:color w:val="111111"/>
          <w:sz w:val="28"/>
          <w:sz w:val="28"/>
          <w:szCs w:val="28"/>
          <w:rtl w:val="true"/>
          <w:lang w:bidi="fa-IR"/>
        </w:rPr>
        <w:t>اوست و او خلیفه و جانشین من است و سلسله امامت و خلافت به او منتهی می شود و احکام خلافت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از من می پرسید باید بعد از من از او سؤال نمایید؛ زیرا هر چه شیعیان بدان محتاجند نزد اوست</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4" w:name="__RefHeading___Toc9542040_2142443653"/>
      <w:bookmarkStart w:id="1005" w:name="_Toc368"/>
      <w:bookmarkEnd w:id="1004"/>
      <w:r>
        <w:rPr>
          <w:rtl w:val="true"/>
        </w:rPr>
        <w:t>حدیث هفتم</w:t>
      </w:r>
      <w:bookmarkEnd w:id="1005"/>
    </w:p>
    <w:p>
      <w:pPr>
        <w:pStyle w:val="BookText"/>
        <w:rPr/>
      </w:pPr>
      <w:r>
        <w:rPr>
          <w:rFonts w:ascii="IRNazanin" w:hAnsi="IRNazanin" w:eastAsia="IRNazanin"/>
          <w:color w:val="111111"/>
          <w:sz w:val="28"/>
          <w:sz w:val="28"/>
          <w:szCs w:val="28"/>
          <w:rtl w:val="true"/>
          <w:lang w:bidi="fa-IR"/>
        </w:rPr>
        <w:t xml:space="preserve">از علی بن عمرو روایت شده که خدمت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پسرش ابو جعفر که یحیی نام داشت نزد آن حضرت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کردم که او قائم مقام و جانشین آن حضرت است از این رو عرض نمودم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ترین و گرامی ترین فرزندان تو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گرامی ترین و سزاوارترین فرزند من را مشخص نکنید تا زمانی که شما را به آن امر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خدمت آن حضرت نوشتم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خلافت بعد از شما به چه کسی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جواب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به بزرگترین فرزند من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یحیی و دیگر اولاد آن حضرت بزرگ تر بود</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این احادیث بسیار است و جهت رعایت اختصار به همین مقدار اکتفا می نماییم</w:t>
      </w:r>
      <w:r>
        <w:rPr>
          <w:rFonts w:eastAsia="IRNazanin" w:cs="IRNazanin"/>
          <w:color w:val="111111"/>
          <w:sz w:val="28"/>
          <w:szCs w:val="28"/>
          <w:rtl w:val="true"/>
          <w:lang w:bidi="fa-IR"/>
        </w:rPr>
        <w:t xml:space="preserve">. </w:t>
      </w:r>
      <w:bookmarkStart w:id="1006" w:name="pg15563_207759"/>
    </w:p>
    <w:p>
      <w:pPr>
        <w:pStyle w:val="Heading3"/>
        <w:numPr>
          <w:ilvl w:val="2"/>
          <w:numId w:val="1"/>
        </w:numPr>
        <w:rPr/>
      </w:pPr>
      <w:bookmarkStart w:id="1007" w:name="__RefHeading___Toc9542042_2142443653"/>
      <w:bookmarkStart w:id="1008" w:name="_Toc369"/>
      <w:bookmarkEnd w:id="1006"/>
      <w:bookmarkEnd w:id="1007"/>
      <w:r>
        <w:rPr>
          <w:rtl w:val="true"/>
        </w:rPr>
        <w:t xml:space="preserve">مطلب سوم </w:t>
      </w:r>
      <w:r>
        <w:rPr>
          <w:rtl w:val="true"/>
        </w:rPr>
        <w:t xml:space="preserve">: </w:t>
      </w:r>
      <w:r>
        <w:rPr>
          <w:rtl w:val="true"/>
        </w:rPr>
        <w:t xml:space="preserve">معجزات و کمالات حضرت امام حسن عسكرى </w:t>
      </w:r>
      <w:r>
        <w:rPr>
          <w:rtl w:val="true"/>
        </w:rPr>
        <w:t>(</w:t>
      </w:r>
      <w:r>
        <w:rPr>
          <w:rtl w:val="true"/>
        </w:rPr>
        <w:t>علیه السلام</w:t>
      </w:r>
      <w:r>
        <w:rPr>
          <w:rtl w:val="true"/>
        </w:rPr>
        <w:t>)</w:t>
      </w:r>
      <w:bookmarkEnd w:id="1008"/>
    </w:p>
    <w:p>
      <w:pPr>
        <w:pStyle w:val="Heading4"/>
        <w:numPr>
          <w:ilvl w:val="3"/>
          <w:numId w:val="1"/>
        </w:numPr>
        <w:rPr/>
      </w:pPr>
      <w:bookmarkStart w:id="1009" w:name="__RefHeading___Toc9542044_2142443653"/>
      <w:bookmarkStart w:id="1010" w:name="_Toc370"/>
      <w:bookmarkEnd w:id="1009"/>
      <w:r>
        <w:rPr>
          <w:rtl w:val="true"/>
        </w:rPr>
        <w:t>اشاره</w:t>
      </w:r>
      <w:bookmarkEnd w:id="1010"/>
    </w:p>
    <w:p>
      <w:pPr>
        <w:pStyle w:val="BookText"/>
        <w:rPr/>
      </w:pPr>
      <w:r>
        <w:rPr>
          <w:rFonts w:ascii="IRNazanin" w:hAnsi="IRNazanin" w:eastAsia="IRNazanin"/>
          <w:color w:val="111111"/>
          <w:sz w:val="28"/>
          <w:sz w:val="28"/>
          <w:szCs w:val="28"/>
          <w:rtl w:val="true"/>
          <w:lang w:bidi="fa-IR"/>
        </w:rPr>
        <w:t>معجزات آن حضرت مانند معجزات بقيه ائمه معصومين علیهم السلام قابل شمارش نیست از این رو ما در این مختصر تنها به ذکر قلیلی از آن اکتفا می نماییم</w:t>
      </w:r>
      <w:r>
        <w:rPr>
          <w:rFonts w:eastAsia="IRNazanin" w:cs="IRNazanin"/>
          <w:color w:val="111111"/>
          <w:sz w:val="28"/>
          <w:szCs w:val="28"/>
          <w:rtl w:val="true"/>
          <w:lang w:bidi="fa-IR"/>
        </w:rPr>
        <w:t>.</w:t>
      </w:r>
    </w:p>
    <w:p>
      <w:pPr>
        <w:pStyle w:val="Heading4"/>
        <w:numPr>
          <w:ilvl w:val="3"/>
          <w:numId w:val="1"/>
        </w:numPr>
        <w:rPr/>
      </w:pPr>
      <w:bookmarkStart w:id="1011" w:name="__RefHeading___Toc9542046_2142443653"/>
      <w:bookmarkStart w:id="1012" w:name="_Toc371"/>
      <w:bookmarkEnd w:id="1011"/>
      <w:r>
        <w:rPr>
          <w:rtl w:val="true"/>
        </w:rPr>
        <w:t xml:space="preserve">معجزه اوّل </w:t>
      </w:r>
      <w:r>
        <w:rPr>
          <w:rtl w:val="true"/>
        </w:rPr>
        <w:t xml:space="preserve">: </w:t>
      </w:r>
      <w:r>
        <w:rPr>
          <w:rtl w:val="true"/>
        </w:rPr>
        <w:t>سفر به گرگان</w:t>
      </w:r>
      <w:bookmarkEnd w:id="1012"/>
    </w:p>
    <w:p>
      <w:pPr>
        <w:pStyle w:val="BookText"/>
        <w:rPr/>
      </w:pPr>
      <w:r>
        <w:rPr>
          <w:rFonts w:ascii="IRNazanin" w:hAnsi="IRNazanin" w:eastAsia="IRNazanin"/>
          <w:color w:val="111111"/>
          <w:sz w:val="28"/>
          <w:sz w:val="28"/>
          <w:szCs w:val="28"/>
          <w:rtl w:val="true"/>
          <w:lang w:bidi="fa-IR"/>
        </w:rPr>
        <w:t xml:space="preserve">در کتابهای معتبر به سند معتبر از احمد بن محمّد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شریف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 سالی اراده مکه معظمه کردم و مردم جرجان مال بسیاری را همراه من کردند تا در سامرا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سامرا رسیدم و به ملاقات حضرت فائز شدم، پیش از آنکه حرفی بزنم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با توست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من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شیعیان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سلام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حج را به جا آوردی به خانه خود مراجعت خواهی نمود </w:t>
      </w:r>
    </w:p>
    <w:p>
      <w:pPr>
        <w:pStyle w:val="BookText"/>
        <w:rPr/>
      </w:pPr>
      <w:r>
        <w:rPr>
          <w:rFonts w:ascii="IRNazanin" w:hAnsi="IRNazanin" w:eastAsia="IRNazanin"/>
          <w:color w:val="111111"/>
          <w:sz w:val="28"/>
          <w:sz w:val="28"/>
          <w:szCs w:val="28"/>
          <w:rtl w:val="true"/>
          <w:lang w:bidi="fa-IR"/>
        </w:rPr>
        <w:t>و از امروز تا صد و نود روز دیرتر به خانه خود خواهی رسید و در روز جمعه به خانه خود داخل می شوی و به اهل جرجان بگو که بعد از سه روز از ماه ربیع الاول منتظر من باشند و مسائل و حاجتی که دارند مهیا نمایند؛ زیرا در آخر آن روز مرا در خانه تو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سلامت برو که حق تعالی تو را و هر کس با توست به سلامت بدارد و حق تعالی به پسر تو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پسری کرامت خواهد کرد و نام او را صلت بگذارید؛ زیرا از دوستان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عرض نمودم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ابراهیم بن اسماعیل که از دوستان و شیعیان شماست و هر سال از او صد هزار درهم به دوستان شما می رسد و در آرزوی فرزندی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تعالی او را آمرزیده و فرزندی به او کرامت کرد، پس به او بگو که نام پسر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خدمت حضرت مرخص شدم و به مکه رفتم و در همان روزی که حضرت فرموده به جرجان رسیدم و مردم را به آمدن حضرت بشارت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موعود شیعیان آن حضرت در خانه من جمع شدند و مهیای طلبیدن حاجات و پرسیدن مسائل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همان روز امام تشریف آوردند و من بر دیگران سبقت گرفته و ابتدا به سلام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 تک به پابوسش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جعفر بن شریف و عده کرده بودم که در آخر این روز با شما </w:t>
      </w:r>
      <w:bookmarkStart w:id="1013" w:name="pg15563_207763"/>
    </w:p>
    <w:p>
      <w:pPr>
        <w:pStyle w:val="BookText"/>
        <w:rPr/>
      </w:pPr>
      <w:bookmarkEnd w:id="1013"/>
      <w:r>
        <w:rPr>
          <w:rFonts w:ascii="IRNazanin" w:hAnsi="IRNazanin" w:eastAsia="IRNazanin"/>
          <w:color w:val="111111"/>
          <w:sz w:val="28"/>
          <w:sz w:val="28"/>
          <w:szCs w:val="28"/>
          <w:rtl w:val="true"/>
          <w:lang w:bidi="fa-IR"/>
        </w:rPr>
        <w:t>عهد خویش را تازه نمایم و امروز نماز ظهر و عصر را در سامرا خواندم سپس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حاجتی که دارید بخواهید و مسأله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نضر بن جابر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یابن رسول الله پسرم جابر نابینا شده است از این رو تقاضا دارم که از حق تعالی درخواست نمایی تا او را بینا گرداند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را آوردند آن حضرت دست مبارک بر چشمش کشید و بلافاصله به برکت دست آن حضرت، هر دو چشمش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 تک مردم می آمدند و حاجتی که داشتند، عرض می کردند و به حصول مطالب خود فائز می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در حق همه دعا کرد و روانه گردید</w:t>
      </w:r>
      <w:r>
        <w:rPr>
          <w:rFonts w:eastAsia="IRNazanin" w:cs="IRNazanin"/>
          <w:color w:val="111111"/>
          <w:sz w:val="28"/>
          <w:szCs w:val="28"/>
          <w:rtl w:val="true"/>
          <w:lang w:bidi="fa-IR"/>
        </w:rPr>
        <w:t xml:space="preserve">. </w:t>
      </w:r>
      <w:r>
        <w:rPr>
          <w:rStyle w:val="FootnoteAnchor"/>
          <w:rtl w:val="true"/>
        </w:rPr>
        <w:footnoteReference w:id="448"/>
      </w:r>
    </w:p>
    <w:p>
      <w:pPr>
        <w:pStyle w:val="Heading4"/>
        <w:numPr>
          <w:ilvl w:val="3"/>
          <w:numId w:val="1"/>
        </w:numPr>
        <w:rPr/>
      </w:pPr>
      <w:bookmarkStart w:id="1014" w:name="__RefHeading___Toc9542048_2142443653"/>
      <w:bookmarkStart w:id="1015" w:name="_Toc372"/>
      <w:bookmarkEnd w:id="1014"/>
      <w:r>
        <w:rPr>
          <w:rtl w:val="true"/>
        </w:rPr>
        <w:t xml:space="preserve">معجزه دوّم </w:t>
      </w:r>
      <w:r>
        <w:rPr>
          <w:rtl w:val="true"/>
        </w:rPr>
        <w:t xml:space="preserve">: </w:t>
      </w:r>
      <w:r>
        <w:rPr>
          <w:rtl w:val="true"/>
        </w:rPr>
        <w:t>هفتاد و دو زبان</w:t>
      </w:r>
      <w:bookmarkEnd w:id="1015"/>
    </w:p>
    <w:p>
      <w:pPr>
        <w:pStyle w:val="BookText"/>
        <w:rPr/>
      </w:pPr>
      <w:r>
        <w:rPr>
          <w:rFonts w:ascii="IRNazanin" w:hAnsi="IRNazanin" w:eastAsia="IRNazanin"/>
          <w:color w:val="111111"/>
          <w:sz w:val="28"/>
          <w:sz w:val="28"/>
          <w:szCs w:val="28"/>
          <w:rtl w:val="true"/>
          <w:lang w:bidi="fa-IR"/>
        </w:rPr>
        <w:t xml:space="preserve">از ابی حمزه نصیر خادم روایت شده مکرّر میدیدم که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غلامان ترک ،رومی هندی و صقلابی به زبان خودشان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خاطرم گذشت که آن حضرت در مدینه متولد شده و تا پدر بزرگوارش در قید حیات بود با کسی ملاقات نمی فرمود و کسی او را نمیدید پس چگونه با هر یک از آنان به زبان خودشان سخن می گوید؟</w:t>
      </w:r>
    </w:p>
    <w:p>
      <w:pPr>
        <w:pStyle w:val="BookText"/>
        <w:rPr/>
      </w:pPr>
      <w:r>
        <w:rPr>
          <w:rFonts w:ascii="IRNazanin" w:hAnsi="IRNazanin" w:eastAsia="IRNazanin"/>
          <w:color w:val="111111"/>
          <w:sz w:val="28"/>
          <w:sz w:val="28"/>
          <w:szCs w:val="28"/>
          <w:rtl w:val="true"/>
          <w:lang w:bidi="fa-IR"/>
        </w:rPr>
        <w:t>در این هنگام حضرت روی مبارک را به جانب من کرد و فرمود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اگر کسی را بر خلایق حجت ،گرداند، به او لغات گوناگون را می آموزد و اگر غیر این باشد فرقی میان حجت و غیر او نخواهد بود، پس تعجب نکن</w:t>
      </w:r>
      <w:r>
        <w:rPr>
          <w:rFonts w:eastAsia="IRNazanin" w:cs="IRNazanin"/>
          <w:color w:val="111111"/>
          <w:sz w:val="28"/>
          <w:szCs w:val="28"/>
          <w:rtl w:val="true"/>
          <w:lang w:bidi="fa-IR"/>
        </w:rPr>
        <w:t xml:space="preserve">.» </w:t>
      </w:r>
      <w:r>
        <w:rPr>
          <w:rStyle w:val="FootnoteAnchor"/>
          <w:rtl w:val="true"/>
        </w:rPr>
        <w:footnoteReference w:id="449"/>
      </w:r>
      <w:bookmarkStart w:id="1016" w:name="pg15563_207765"/>
    </w:p>
    <w:p>
      <w:pPr>
        <w:pStyle w:val="Heading4"/>
        <w:numPr>
          <w:ilvl w:val="3"/>
          <w:numId w:val="1"/>
        </w:numPr>
        <w:rPr/>
      </w:pPr>
      <w:bookmarkStart w:id="1017" w:name="__RefHeading___Toc9542050_2142443653"/>
      <w:bookmarkStart w:id="1018" w:name="_Toc373"/>
      <w:bookmarkEnd w:id="1016"/>
      <w:bookmarkEnd w:id="1017"/>
      <w:r>
        <w:rPr>
          <w:rtl w:val="true"/>
        </w:rPr>
        <w:t xml:space="preserve">معجزه سوّم </w:t>
      </w:r>
      <w:r>
        <w:rPr>
          <w:rtl w:val="true"/>
        </w:rPr>
        <w:t xml:space="preserve">: </w:t>
      </w:r>
      <w:r>
        <w:rPr>
          <w:rtl w:val="true"/>
        </w:rPr>
        <w:t>دوای تب</w:t>
      </w:r>
      <w:bookmarkEnd w:id="1018"/>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کتب معتبر از حسن بن طریف روایت شده که مبتلا به تب شدم از این رو به خاطرم رسید که عریضه ای خدمت آن حضرت بنویسم و هم تقاضای دعا نمایم و هم بپرسم که اگر قائم آل محمد علیهم السلام ظهور کند به چه چیز حکم خواهد کرد؟ اما هنگامی که مشغول نوشتن این مسأله شدم از تبی که داشتم فراموش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جواب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امام ظهور کند حکمش موافق حکم داود پیغمبر خواهد بود و از کسی گواه نمی طلبد و تو میخواستی که بابت تب خود نیز تقاضای دعا نمایی اما فراموشت شد پس بر کاغذی بنویس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نار كُونِي بَرْداً وَ سَلاماً عَلَى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از سر خود بیاویز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نیز آن آیه را نوشتم و آویختم و تبم برطرف شد و به بسیاری از کسانی که به این مرض مبتلا بودند نیز سفارش نمودم و آنان به برکت این دستور حضرت خوب شدند </w:t>
      </w:r>
      <w:r>
        <w:rPr>
          <w:rFonts w:eastAsia="IRNazanin" w:cs="IRNazanin"/>
          <w:color w:val="111111"/>
          <w:sz w:val="28"/>
          <w:szCs w:val="28"/>
          <w:rtl w:val="true"/>
          <w:lang w:bidi="fa-IR"/>
        </w:rPr>
        <w:t xml:space="preserve">. </w:t>
      </w:r>
      <w:r>
        <w:rPr>
          <w:rStyle w:val="FootnoteAnchor"/>
          <w:rtl w:val="true"/>
        </w:rPr>
        <w:footnoteReference w:id="450"/>
      </w:r>
    </w:p>
    <w:p>
      <w:pPr>
        <w:pStyle w:val="Heading4"/>
        <w:numPr>
          <w:ilvl w:val="3"/>
          <w:numId w:val="1"/>
        </w:numPr>
        <w:rPr/>
      </w:pPr>
      <w:bookmarkStart w:id="1019" w:name="__RefHeading___Toc9542052_2142443653"/>
      <w:bookmarkStart w:id="1020" w:name="_Toc374"/>
      <w:bookmarkEnd w:id="1019"/>
      <w:r>
        <w:rPr>
          <w:rtl w:val="true"/>
        </w:rPr>
        <w:t xml:space="preserve">معجزه چهارم </w:t>
      </w:r>
      <w:r>
        <w:rPr>
          <w:rtl w:val="true"/>
        </w:rPr>
        <w:t xml:space="preserve">: </w:t>
      </w:r>
      <w:r>
        <w:rPr>
          <w:rtl w:val="true"/>
        </w:rPr>
        <w:t>سخاوت حضرت</w:t>
      </w:r>
      <w:bookmarkEnd w:id="1020"/>
    </w:p>
    <w:p>
      <w:pPr>
        <w:pStyle w:val="BookText"/>
        <w:rPr/>
      </w:pPr>
      <w:r>
        <w:rPr>
          <w:rFonts w:ascii="IRNazanin" w:hAnsi="IRNazanin" w:eastAsia="IRNazanin"/>
          <w:color w:val="111111"/>
          <w:sz w:val="28"/>
          <w:sz w:val="28"/>
          <w:szCs w:val="28"/>
          <w:rtl w:val="true"/>
          <w:lang w:bidi="fa-IR"/>
        </w:rPr>
        <w:t xml:space="preserve">در کتب معتبر مناقب و حدیث منقول است و راوندی رحمه الله از محمد بن علی بن ابراهيم بن موسى بن جعفر روایت کرده که احوالم به اوج سختی و پریشانی رسید پس به پدرم گفتم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و کرم امام حسن عسکری مشهور است و من گمان می کنم که اگر به خدمت او برویم از عطایا و انعامات او به ما بهره ای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اتفاق پدر متوجه آن حضرت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محتاجم که آن حضرت پانصد درهم به من عنایت فرماید تا با دویست درهم آن لباس بخرم و با دویست درهم دیگر نیز گندم و برنج بستانم و صد درهم را نیز برای مایحتاج اهل و عیال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نیز در خاطرم گذشت که ای کاش حضرت به من سیصد درهم عطا کند تا با صد درهم از آن الاغی بخرم و صد درهم را نفقه کنم و با صد درهم اسباب کدخدایی خریده و به جبل روم بروم و از مردم آنجا زنی به عقد نکاح خود درآورم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در خانه آن حضرت رسیدیم غلامی از جانب آن سرور بیرون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و پسرش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داخل شدیم و عرض سلام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عاملی تو را از دیدار ما غافل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مشغولی و سستی که لازمه سنّ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ساعتی در خدمتش نشسته بودیم و بیرون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دهلیز رسیدیم غلامی به دنبال ما آمد و کیسه ای به دست پدرم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پانصد درهم است دویست درهم را برای لباس و دویست درهم را برای طعام و صد در هم را برای مایحتاج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کیسه دیگری به من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درهم است صد درهم برای قیمت الاغ و صد درهم برای نفقه و صد درهم نیز برای کدخدایی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جبل روم نرو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زیرا در آنجا نفعی به تو می رسد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فرمان آن حضرت عمل نموده و به 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زنی خواستم و در آن جا نفع بسیاری حاصل شد و امروز از برکت آن حضرت صاحب دو </w:t>
      </w:r>
      <w:bookmarkStart w:id="1021" w:name="pg15563_207769"/>
    </w:p>
    <w:p>
      <w:pPr>
        <w:pStyle w:val="BookText"/>
        <w:rPr/>
      </w:pPr>
      <w:bookmarkEnd w:id="1021"/>
      <w:r>
        <w:rPr>
          <w:rFonts w:ascii="IRNazanin" w:hAnsi="IRNazanin" w:eastAsia="IRNazanin"/>
          <w:color w:val="111111"/>
          <w:sz w:val="28"/>
          <w:sz w:val="28"/>
          <w:szCs w:val="28"/>
          <w:rtl w:val="true"/>
          <w:lang w:bidi="fa-IR"/>
        </w:rPr>
        <w:t>هزار مثقال طلا هستم و کار و بارم روز به روز در ترقی است</w:t>
      </w:r>
      <w:r>
        <w:rPr>
          <w:rFonts w:eastAsia="IRNazanin" w:cs="IRNazanin"/>
          <w:color w:val="111111"/>
          <w:sz w:val="28"/>
          <w:szCs w:val="28"/>
          <w:rtl w:val="true"/>
          <w:lang w:bidi="fa-IR"/>
        </w:rPr>
        <w:t xml:space="preserve">. </w:t>
      </w:r>
      <w:r>
        <w:rPr>
          <w:rStyle w:val="FootnoteAnchor"/>
          <w:rtl w:val="true"/>
        </w:rPr>
        <w:footnoteReference w:id="451"/>
      </w:r>
    </w:p>
    <w:p>
      <w:pPr>
        <w:pStyle w:val="Heading4"/>
        <w:numPr>
          <w:ilvl w:val="3"/>
          <w:numId w:val="1"/>
        </w:numPr>
        <w:rPr/>
      </w:pPr>
      <w:bookmarkStart w:id="1022" w:name="__RefHeading___Toc9542054_2142443653"/>
      <w:bookmarkStart w:id="1023" w:name="_Toc375"/>
      <w:bookmarkEnd w:id="1022"/>
      <w:r>
        <w:rPr>
          <w:rtl w:val="true"/>
        </w:rPr>
        <w:t xml:space="preserve">معجزه پنجم </w:t>
      </w:r>
      <w:r>
        <w:rPr>
          <w:rtl w:val="true"/>
        </w:rPr>
        <w:t xml:space="preserve">: </w:t>
      </w:r>
      <w:r>
        <w:rPr>
          <w:rtl w:val="true"/>
        </w:rPr>
        <w:t>فرزند حبابه والبيه</w:t>
      </w:r>
      <w:bookmarkEnd w:id="1023"/>
    </w:p>
    <w:p>
      <w:pPr>
        <w:pStyle w:val="BookText"/>
        <w:rPr/>
      </w:pPr>
      <w:r>
        <w:rPr>
          <w:rFonts w:ascii="IRNazanin" w:hAnsi="IRNazanin" w:eastAsia="IRNazanin"/>
          <w:color w:val="111111"/>
          <w:sz w:val="28"/>
          <w:sz w:val="28"/>
          <w:szCs w:val="28"/>
          <w:rtl w:val="true"/>
          <w:lang w:bidi="fa-IR"/>
        </w:rPr>
        <w:t xml:space="preserve">از ابوهاشم جعفری رحمه الله نقل شده که روزی در خدمت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خادمی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از یمن آمده و رخصت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ورود، دیدم که مردی بلند قامت و زیبا وارد شد و بر آن حضرت به ولایت سلام کرد و آن حضرت نیز پاسخ او را به نیکی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 و پهلوی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 من گذشت که کاش می دانستم که این شخص کیست؟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احوال او را به تو می گویم این شخص فرزند حبابه والبته است که سنگی داشت و پدران من بر آن سنگ مهر می گذاشتند و او نیز همان سنگ را آورده تا من مهر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او خطاب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 سنگ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سنگی از بغل بیرون آورد و به دست آن حضرت داد که در یک طرف آن سنگ، مهر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مهر خود را به گونه ای آنجا زد که نقش گرفت و من آن سنگ را گرفته و نقش نگینش را خواندم و گویا الآن نیز در نظر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برخاست و عرض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رَحْمَةُ اللهِ وَ بَرَكَاتُهُ عَلَيْكُمْ أَهْلَ الْبَيْتِ ذُرِّيَّةً بَعْضُهَا مِنْ بَعْضٍ، أَشْهَدُ أَنَّ حَقَّكَ وَاجِبٌ كَوُجُوبِ حَقٌّ اَميرِ الْمُؤْمِنِينَ وَ الْأَئِمَّةِ مِنْ بَعْدِهِ وَ إِلَيْكَ</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الهلام اِنْتَهَتِ الْاِمامَةُ وَلا عُذْرَ لِاَحَدٍ فِي جَهْلِكَ</w:t>
      </w:r>
      <w:r>
        <w:rPr>
          <w:rFonts w:eastAsia="Amiri" w:cs="Amiri" w:ascii="Amiri" w:hAnsi="Amiri"/>
          <w:color w:val="111111"/>
          <w:sz w:val="28"/>
          <w:szCs w:val="28"/>
          <w:rtl w:val="true"/>
          <w:lang w:bidi="ar-SA"/>
        </w:rPr>
        <w:t xml:space="preserve">». </w:t>
      </w:r>
      <w:r>
        <w:rPr>
          <w:rStyle w:val="FootnoteAnchor"/>
          <w:rtl w:val="true"/>
        </w:rPr>
        <w:footnoteReference w:id="452"/>
      </w:r>
      <w:bookmarkStart w:id="1024" w:name="pg15563_207771"/>
    </w:p>
    <w:p>
      <w:pPr>
        <w:pStyle w:val="Heading4"/>
        <w:numPr>
          <w:ilvl w:val="3"/>
          <w:numId w:val="1"/>
        </w:numPr>
        <w:rPr/>
      </w:pPr>
      <w:bookmarkStart w:id="1025" w:name="__RefHeading___Toc9542056_2142443653"/>
      <w:bookmarkStart w:id="1026" w:name="_Toc376"/>
      <w:bookmarkEnd w:id="1024"/>
      <w:bookmarkEnd w:id="1025"/>
      <w:r>
        <w:rPr>
          <w:rtl w:val="true"/>
        </w:rPr>
        <w:t xml:space="preserve">معجزه ششم </w:t>
      </w:r>
      <w:r>
        <w:rPr>
          <w:rtl w:val="true"/>
        </w:rPr>
        <w:t xml:space="preserve">: </w:t>
      </w:r>
      <w:r>
        <w:rPr>
          <w:rtl w:val="true"/>
        </w:rPr>
        <w:t>سوگند دروغ</w:t>
      </w:r>
      <w:bookmarkEnd w:id="1026"/>
    </w:p>
    <w:p>
      <w:pPr>
        <w:pStyle w:val="BookText"/>
        <w:rPr/>
      </w:pPr>
      <w:r>
        <w:rPr>
          <w:rFonts w:ascii="IRNazanin" w:hAnsi="IRNazanin" w:eastAsia="IRNazanin"/>
          <w:color w:val="111111"/>
          <w:sz w:val="28"/>
          <w:sz w:val="28"/>
          <w:szCs w:val="28"/>
          <w:rtl w:val="true"/>
          <w:lang w:bidi="fa-IR"/>
        </w:rPr>
        <w:t xml:space="preserve">به سند معتبر از اسماعیل بن محمد بن علی بن اسماعيل بن على بن عبدالله بن عبّاس روایت شده که در جایی نشسته بودم 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 چون نزدیک به من رسید سلام کردم و قسم خوردم که صبح و شام درمانده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دویست مثقال طلا در فلان مکان دفن کرده ای و الان قسم دروغ یاد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این حرف را از آن جهت نگفتم که به تو عطایی نکنم بلکه منظورم آن بود که از دروغ توبه نمایی سپس به غلام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صد دیناری که همراه توست به او تسلیم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دویست دیناری که دفن نموده ای بهره ای به تو نمی رسد مگر به محرومی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سخن حضرت را شنیدم رفتم و آن مبلغ را از آن مکان بیرون آوردم و در مکان دیگری که به نظرم امن تر بود دفن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به آن مبلغ نیازمند شدم و رفتم تا آن را بیرون آورم اما اثری از آن ندیدم هنگامی که تفحص کردم معلوم شد که پسرم به آن راه برده و آن مال را بیرون آورده و در هر چه می خواسته صرف نموده است</w:t>
      </w:r>
      <w:r>
        <w:rPr>
          <w:rFonts w:eastAsia="IRNazanin" w:cs="IRNazanin"/>
          <w:color w:val="111111"/>
          <w:sz w:val="28"/>
          <w:szCs w:val="28"/>
          <w:rtl w:val="true"/>
          <w:lang w:bidi="fa-IR"/>
        </w:rPr>
        <w:t xml:space="preserve">. </w:t>
      </w:r>
      <w:r>
        <w:rPr>
          <w:rStyle w:val="FootnoteAnchor"/>
          <w:rtl w:val="true"/>
        </w:rPr>
        <w:footnoteReference w:id="453"/>
      </w:r>
    </w:p>
    <w:p>
      <w:pPr>
        <w:pStyle w:val="Heading4"/>
        <w:numPr>
          <w:ilvl w:val="3"/>
          <w:numId w:val="1"/>
        </w:numPr>
        <w:rPr/>
      </w:pPr>
      <w:bookmarkStart w:id="1027" w:name="__RefHeading___Toc9542058_2142443653"/>
      <w:bookmarkStart w:id="1028" w:name="_Toc377"/>
      <w:bookmarkEnd w:id="1027"/>
      <w:r>
        <w:rPr>
          <w:rtl w:val="true"/>
        </w:rPr>
        <w:t xml:space="preserve">معجزه هفتم </w:t>
      </w:r>
      <w:r>
        <w:rPr>
          <w:rtl w:val="true"/>
        </w:rPr>
        <w:t xml:space="preserve">: </w:t>
      </w:r>
      <w:r>
        <w:rPr>
          <w:rtl w:val="true"/>
        </w:rPr>
        <w:t>انگشتر</w:t>
      </w:r>
      <w:bookmarkEnd w:id="1028"/>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معتبر از ابوهاشم جعفری رحمه الله روایت شده که روزی خدمت آن حضرت رفتم و در راه با خود قرار گذاشتم که از آن سرور نگینی طلب کنم و از باب تبرک از آن انگشتری ساخته، دست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شرف صحبت آن حضرت مشرف شدم، آنچه می خواستم </w:t>
      </w:r>
      <w:bookmarkStart w:id="1029" w:name="pg15563_207773"/>
    </w:p>
    <w:p>
      <w:pPr>
        <w:pStyle w:val="BookText"/>
        <w:rPr/>
      </w:pPr>
      <w:bookmarkEnd w:id="1029"/>
      <w:r>
        <w:rPr>
          <w:rFonts w:ascii="IRNazanin" w:hAnsi="IRNazanin" w:eastAsia="IRNazanin"/>
          <w:color w:val="111111"/>
          <w:sz w:val="28"/>
          <w:sz w:val="28"/>
          <w:szCs w:val="28"/>
          <w:rtl w:val="true"/>
          <w:lang w:bidi="fa-IR"/>
        </w:rPr>
        <w:t>فراموشم شد، اما هنگام خروجم آن حضرت انگشتر خود را از دست مبارک بیرون آورده به من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نگینی از من میخواستی اما من انگشتر خود را به تو دادم تا نقره و دستمزد زرگر به نفعت باشد</w:t>
      </w:r>
      <w:r>
        <w:rPr>
          <w:rFonts w:eastAsia="IRNazanin" w:cs="IRNazanin"/>
          <w:color w:val="111111"/>
          <w:sz w:val="28"/>
          <w:szCs w:val="28"/>
          <w:rtl w:val="true"/>
          <w:lang w:bidi="fa-IR"/>
        </w:rPr>
        <w:t>».</w:t>
      </w:r>
    </w:p>
    <w:p>
      <w:pPr>
        <w:pStyle w:val="Heading4"/>
        <w:numPr>
          <w:ilvl w:val="3"/>
          <w:numId w:val="1"/>
        </w:numPr>
        <w:rPr/>
      </w:pPr>
      <w:bookmarkStart w:id="1030" w:name="__RefHeading___Toc9542060_2142443653"/>
      <w:bookmarkStart w:id="1031" w:name="_Toc378"/>
      <w:bookmarkEnd w:id="1030"/>
      <w:r>
        <w:rPr>
          <w:rtl w:val="true"/>
        </w:rPr>
        <w:t xml:space="preserve">معجزهٔ هشتم </w:t>
      </w:r>
      <w:r>
        <w:rPr>
          <w:rtl w:val="true"/>
        </w:rPr>
        <w:t xml:space="preserve">: </w:t>
      </w:r>
      <w:r>
        <w:rPr>
          <w:rtl w:val="true"/>
        </w:rPr>
        <w:t>اجابت دعای راهب نصرانی</w:t>
      </w:r>
      <w:bookmarkEnd w:id="1031"/>
    </w:p>
    <w:p>
      <w:pPr>
        <w:pStyle w:val="BookText"/>
        <w:rPr/>
      </w:pPr>
      <w:r>
        <w:rPr>
          <w:rFonts w:ascii="IRNazanin" w:hAnsi="IRNazanin" w:eastAsia="IRNazanin"/>
          <w:color w:val="111111"/>
          <w:sz w:val="28"/>
          <w:sz w:val="28"/>
          <w:szCs w:val="28"/>
          <w:rtl w:val="true"/>
          <w:lang w:bidi="fa-IR"/>
        </w:rPr>
        <w:t xml:space="preserve">شیعه و سنی روایت کردهاند و در بسیاری از کتب فریقین بدین مضمون منقول است که چون معتمد عباسی به خلافت نشست و مدتی گذشت معاندین و دشمنان اهل البیت علیهم السلام نسبت به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کردند و معتمد آن حضرت را به زندان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فیض آسمان را از زمین منقطع ساخت و قحطی بزرگی در سامرا روی داد و معتمد امر نمود تا مردم به خاطر نماز استسقاء بیرون روند و سه مرتبه مردم به نماز بیرون رفتند و اثری از نماز و دعای آنان متفرع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جاثلیق با نصارا و رهبانان به استسقاء بیرون رفتند و در میان ایشان راهبی بود که چون دست به دعا به جانب آسمان برداشتند ابری پیدا شد و شروع به باریدن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دوباره نصارا به صحرا رفتند و تا دست ها را بلند کردند ابری پیدا شد و باران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تزلزل بزرگی در میان</w:t>
      </w:r>
    </w:p>
    <w:p>
      <w:pPr>
        <w:pStyle w:val="BookText"/>
        <w:rPr/>
      </w:pPr>
      <w:r>
        <w:rPr>
          <w:rFonts w:ascii="IRNazanin" w:hAnsi="IRNazanin" w:eastAsia="IRNazanin"/>
          <w:color w:val="111111"/>
          <w:sz w:val="28"/>
          <w:sz w:val="28"/>
          <w:szCs w:val="28"/>
          <w:rtl w:val="true"/>
          <w:lang w:bidi="fa-IR"/>
        </w:rPr>
        <w:t>خلق روی داد و برخی از مسلمانان به شک افتادند و جمعی از مستضعفین به دین نصارا راغب شدند</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که به معتمد رسيد لاعلاج صالح بن وصیف که در آن وقت حاکم سامرا بود را طلبید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بلافاصله حسن بن علی علیهما السلام را از حبس بیرون آورده،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حاضر شد معتمد عرض کرد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اَدْرِكْ أُمَّةَ جَدِّكَ مُحَمَّد صلى الله عليه وسلم قَبْلَ أَنْ يَهْلِكُوا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امت جدت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آنکه هلاک شوند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مسلمانان مکرّر به استسقاء بیرون رفتند و از نماز و دعای آنان فایده ای ظاهر نشد امّا نصارا دو روز رفتند و تا دست به دعا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آمد و به این سبب در میان مردم تزلزل روی داده است و ممکن است که بیشتر آنان به دین نصارا داخل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مخور که فردا میروم و شک را از خاطر مردم بیرون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شفاعت نمود تا جمعی از خویشان خود را که در حبس بودند، خلاص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حکم شد که کسی در شهر نماند و بار دیگر خلق به نماز استسقاء بیرون روند و حضرت با اصحاب خود در مصلا حاضر شد و فرمود که رهبانان شروع به دعا کنند چون رهبانان دست به دعا برداشتند از هر طرف ابر پیدا شد پس حضرت به شخصی امر کرد که برو و از میان انگشتان آن راهبی که پیشوا و پیشنماز این جماعت است هر چه هست بیرون آور آن شخص رفت و پاره ای استخوان در میان انگشتان آن راهب دید آن را بیرون آورد و به آن حضرت داد آن جناب فرمود آن استخوان را در پاره ای پارچه پیچیدند و مقارن این ماجرا ابرها متفرق شده و ناپدید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تا رهبانان دعا کنند و هر چه نصارا دعا و زاری نمودند اثری از اجابت پیدا نشد و مردم متعجب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سر 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استخوان پیغمبری ظاهر شود البته حق تعالی برای خلق باران می فرستد و این ،راهب استخوان پیغمبری به دست آورده و هر </w:t>
      </w:r>
      <w:bookmarkStart w:id="1032" w:name="pg15563_207777"/>
    </w:p>
    <w:p>
      <w:pPr>
        <w:pStyle w:val="BookText"/>
        <w:rPr/>
      </w:pPr>
      <w:bookmarkEnd w:id="1032"/>
      <w:r>
        <w:rPr>
          <w:rFonts w:ascii="IRNazanin" w:hAnsi="IRNazanin" w:eastAsia="IRNazanin"/>
          <w:color w:val="111111"/>
          <w:sz w:val="28"/>
          <w:sz w:val="28"/>
          <w:szCs w:val="28"/>
          <w:rtl w:val="true"/>
          <w:lang w:bidi="fa-IR"/>
        </w:rPr>
        <w:t>وقت که آن را مکشوف میساخت باران می آمد حال اگر می خواهی امتحان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استخوان را بیرون آوردند و بر روی دست گرفتند ابر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استخوان را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شیوه خود نماز گزارد و از حق تعالی باران طلب کرد از برکت آن حضرت فیض باران مستمر شد و قحط بارانی برطرف گردید و شک از خاطرها برطرف شد و معتمد از آن حضرت عذرخواهی نمود و در مقام توقیر و احترام آن سرور درآمد</w:t>
      </w:r>
      <w:r>
        <w:rPr>
          <w:rFonts w:eastAsia="IRNazanin" w:cs="IRNazanin"/>
          <w:color w:val="111111"/>
          <w:sz w:val="28"/>
          <w:szCs w:val="28"/>
          <w:rtl w:val="true"/>
          <w:lang w:bidi="fa-IR"/>
        </w:rPr>
        <w:t>.</w:t>
      </w:r>
    </w:p>
    <w:p>
      <w:pPr>
        <w:pStyle w:val="Heading4"/>
        <w:numPr>
          <w:ilvl w:val="3"/>
          <w:numId w:val="1"/>
        </w:numPr>
        <w:rPr/>
      </w:pPr>
      <w:bookmarkStart w:id="1033" w:name="__RefHeading___Toc9542062_2142443653"/>
      <w:bookmarkStart w:id="1034" w:name="_Toc379"/>
      <w:bookmarkEnd w:id="1033"/>
      <w:r>
        <w:rPr>
          <w:rtl w:val="true"/>
        </w:rPr>
        <w:t xml:space="preserve">معجزه نهم </w:t>
      </w:r>
      <w:r>
        <w:rPr>
          <w:rtl w:val="true"/>
        </w:rPr>
        <w:t xml:space="preserve">: </w:t>
      </w:r>
      <w:r>
        <w:rPr>
          <w:rtl w:val="true"/>
        </w:rPr>
        <w:t>استر چموش</w:t>
      </w:r>
      <w:bookmarkEnd w:id="1034"/>
    </w:p>
    <w:p>
      <w:pPr>
        <w:pStyle w:val="BookText"/>
        <w:rPr/>
      </w:pPr>
      <w:r>
        <w:rPr>
          <w:rFonts w:ascii="IRNazanin" w:hAnsi="IRNazanin" w:eastAsia="IRNazanin"/>
          <w:color w:val="111111"/>
          <w:sz w:val="28"/>
          <w:sz w:val="28"/>
          <w:szCs w:val="28"/>
          <w:rtl w:val="true"/>
          <w:lang w:bidi="fa-IR"/>
        </w:rPr>
        <w:t>از احمد بن حارث قزوینی روایت شده که مستعین عباسی در دوران خلافتش امور اسبانش را به پدرم حواله کرده بود و پدرم برای من نقل نمود که برای مستعین استری به رسم پیش کش آوردند که در بزرگی و خوش راهی و تناسب اعضا مثل و مانند نداشت اما کسی قدرت مهار آن اسب را نداشت و نمی توانست او را لجام کند یا زین بر پشتش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ندیمی از ندیمان مستعین به او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عداوتی که تو با حسن بن علی بن محمد علیهم السلام داری، عجب است که نمی گویی تا این استر را زین کرده و سوار شود؛ زیرا اگر کشته شود از غم او رها شوی و اگر بر او سوار شود چنین استری را برای او رام کرده ای</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مستعین از این پیشنهاد خرسند شد و به دنبال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گوید آن حضرت نزد مستعین آمد و او فرمان داد تا استر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پدرم بودم که استر را به صحن خانه او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مستعین متوجه </w:t>
      </w:r>
      <w:bookmarkStart w:id="1035" w:name="pg15563_207779"/>
    </w:p>
    <w:p>
      <w:pPr>
        <w:pStyle w:val="BookText"/>
        <w:rPr/>
      </w:pPr>
      <w:bookmarkEnd w:id="1035"/>
      <w:r>
        <w:rPr>
          <w:rFonts w:ascii="IRNazanin" w:hAnsi="IRNazanin" w:eastAsia="IRNazanin"/>
          <w:color w:val="111111"/>
          <w:sz w:val="28"/>
          <w:sz w:val="28"/>
          <w:szCs w:val="28"/>
          <w:rtl w:val="true"/>
          <w:lang w:bidi="fa-IR"/>
        </w:rPr>
        <w:t>آن حضرت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نمی تواند که این استر را زین و لجام کند و هر کس به خود اطمینان داشته خود را آزموده است اما یا ابا محمد توقع دارم که این استر را لجام کنی آن حضرت ابتدا به پدرم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مستعین عرضه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جماعت تمام همت خود را آزموده اند اینک نوبت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پیش رفت و چون دست بر پیشانی آن استر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سر در پیش انداخت و حرکت نکرد تا لجام بر سرش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خواست تا باز گردد اما مستعین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تا زین بر پشتش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مبارک بر کفل آن استر نهاد و به خدایی که به غیر از او خدایی نیست آن استر را دیدم که به گونه ای عرق کرد که از تمام اعضایش آب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استر را زین کرد مستعین عرض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سوار شد و آن استر در صحن خانه به آرامی و آرامش تمام رفت و بر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از آن حضرت پرسید این استر چگونه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مستعین عرضه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برای سواری شما مقرّر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پدرم اشاره فرمود که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به همراه من او را به خانه آن حضرت بردیم و آن استر در آن جا مطلقاً با هیچ غلام و خادمی سرکشی نکرد</w:t>
      </w:r>
      <w:r>
        <w:rPr>
          <w:rFonts w:eastAsia="IRNazanin" w:cs="IRNazanin"/>
          <w:color w:val="111111"/>
          <w:sz w:val="28"/>
          <w:szCs w:val="28"/>
          <w:rtl w:val="true"/>
          <w:lang w:bidi="fa-IR"/>
        </w:rPr>
        <w:t xml:space="preserve">. </w:t>
      </w:r>
      <w:r>
        <w:rPr>
          <w:rStyle w:val="FootnoteAnchor"/>
          <w:rtl w:val="true"/>
        </w:rPr>
        <w:footnoteReference w:id="454"/>
      </w:r>
    </w:p>
    <w:p>
      <w:pPr>
        <w:pStyle w:val="Heading4"/>
        <w:numPr>
          <w:ilvl w:val="3"/>
          <w:numId w:val="1"/>
        </w:numPr>
        <w:rPr/>
      </w:pPr>
      <w:bookmarkStart w:id="1036" w:name="__RefHeading___Toc9542064_2142443653"/>
      <w:bookmarkStart w:id="1037" w:name="_Toc380"/>
      <w:bookmarkEnd w:id="1036"/>
      <w:r>
        <w:rPr>
          <w:rtl w:val="true"/>
        </w:rPr>
        <w:t xml:space="preserve">معجزه دهم </w:t>
      </w:r>
      <w:r>
        <w:rPr>
          <w:rtl w:val="true"/>
        </w:rPr>
        <w:t xml:space="preserve">: </w:t>
      </w:r>
      <w:r>
        <w:rPr>
          <w:rtl w:val="true"/>
        </w:rPr>
        <w:t>حکایت نرجس خاتون</w:t>
      </w:r>
      <w:bookmarkEnd w:id="1037"/>
    </w:p>
    <w:p>
      <w:pPr>
        <w:pStyle w:val="BookText"/>
        <w:rPr/>
      </w:pPr>
      <w:r>
        <w:rPr>
          <w:rFonts w:ascii="IRNazanin" w:hAnsi="IRNazanin" w:eastAsia="IRNazanin"/>
          <w:color w:val="111111"/>
          <w:sz w:val="28"/>
          <w:sz w:val="28"/>
          <w:szCs w:val="28"/>
          <w:rtl w:val="true"/>
          <w:lang w:bidi="fa-IR"/>
        </w:rPr>
        <w:t xml:space="preserve">در کتب معتبر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انصاری</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 xml:space="preserve">روایت شده که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خانه خود طلبید و فرمود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بشر تو از فرزندان انصار هستی و محبّت شما نسبت به ما </w:t>
      </w:r>
    </w:p>
    <w:p>
      <w:pPr>
        <w:pStyle w:val="BookText"/>
        <w:rPr/>
      </w:pPr>
      <w:r>
        <w:rPr>
          <w:rFonts w:ascii="IRNazanin" w:hAnsi="IRNazanin" w:eastAsia="IRNazanin"/>
          <w:color w:val="111111"/>
          <w:sz w:val="28"/>
          <w:sz w:val="28"/>
          <w:szCs w:val="28"/>
          <w:rtl w:val="true"/>
          <w:lang w:bidi="fa-IR"/>
        </w:rPr>
        <w:t>قدیمی است و من تو را به فضیلتی مسرور می گردانم تا در موالات بر سایر شیعیان سبقت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ای نوشته و مهر بر آن زد و دستار زردی بیرون آورد و دویست و بیست دینار طلا در آن بست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بگیر و به بغداد برو و در معبر فرات حاضر شو که فردا در هنگام چاشت کاروان اسیران خواهد رسید و تو عمر بن یزید نخاس را طلب کن و منتظر باش تا وکلای بنی عبّاس و جوانان عرب برای خریداری بیایند و کنیزانی که آورده اند عرضه کنند کنیزی در آن میان است که نمیخواهد تا او را بر کسی عرضه کنند و راضی نمی شود تا کسی او را ببیند یا صدایش را بشنود و خزی پوشیده و از دیگر علاماتش آن است که یک نفر از خریداران خواهد گفت او را به جهت عفتی که دارد به سیصد مثقال طلا میخرم اما او در جواب</w:t>
      </w:r>
    </w:p>
    <w:p>
      <w:pPr>
        <w:pStyle w:val="BookText"/>
        <w:rPr/>
      </w:pPr>
      <w:r>
        <w:rPr>
          <w:rFonts w:ascii="IRNazanin" w:hAnsi="IRNazanin" w:eastAsia="IRNazanin"/>
          <w:color w:val="111111"/>
          <w:sz w:val="28"/>
          <w:sz w:val="28"/>
          <w:szCs w:val="28"/>
          <w:rtl w:val="true"/>
          <w:lang w:bidi="fa-IR"/>
        </w:rPr>
        <w:t xml:space="preserve">خواهد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ملک سلیمان را مالک باشی من به تو رغبتی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نخاس به او خواهد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ای نداری و باید به فروختن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در جواب خواهد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مکن؛ زیرا آن کسی که من می خواهم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تو جلو برو و بگو که من نامهای دارم که یکی از اشراف به خط رومی نوشته و آن را به این کنیز بده تا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اوصاف صاحب آن مایل شد من وکیل اویم و او را می خرم و الّا فلا</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که راوی این حدیث است میگوید به فرموده آن حضرت قیام نموده، رفتم و آنچه فرموده بود بی زیاد و کم واقع شد تا وقتی که آن کنیز در آن نامه نگاه کرد و چون بر مضمون مکتوب مطلع شد به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به </w:t>
      </w:r>
    </w:p>
    <w:p>
      <w:pPr>
        <w:pStyle w:val="BookText"/>
        <w:rPr/>
      </w:pPr>
      <w:r>
        <w:rPr>
          <w:rFonts w:ascii="IRNazanin" w:hAnsi="IRNazanin" w:eastAsia="IRNazanin"/>
          <w:color w:val="111111"/>
          <w:sz w:val="28"/>
          <w:sz w:val="28"/>
          <w:szCs w:val="28"/>
          <w:rtl w:val="true"/>
          <w:lang w:bidi="fa-IR"/>
        </w:rPr>
        <w:t>صاحب این نامه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صاحبش گفتگو کردم و آخر به مبلغی که آن حضرت داده بود طلا دادم و او را گرفتم و به خانه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نشست، خندان و فرحناک نامه را بیرون آورد و آن را بوسید و بر چشم می مالید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را میبوسی و حال آنکه صاحبش را ندیده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ضعیف الیقین درست است که تو در معرفت اولیا و اولاد انبیا چنین ناقص بوده و از خدمه ایشان باشی؟ مستمع باش تا شمه ای از حال آنان را بیان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من ملیکه دختر یشوعا پسر قیصرم و مادرم از فرزندان حواریین است که نسبش به شمعون وصی حضرت عیسی متصل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قیصر اراده کرد تا مرا به برادر زاده خود بدهد پس حکم کرد تا قسّیسان و رهبانان جمع شدند و از میان آنان سیصد تن را انتخاب کرد و هفتصد نفر از امیران را برگزید و چهار هزار نفر از معتمدان سپاه را حاضر ساخت و اصناف جواهر را از خزانه بیرون آورد و آن را بر بالای چهل پایه نهادند و برادرزاده قیصر بر آن تخت برآمد و بر دور او صلیب ها چیدند و اسقف ها ایستادند و سفرهای انجیل را باز کردند و خواستند تا نکاح را به جای آورند که ناگاه آن قصر به لرزه درآمد صلیب ها افتاد و پایه های تخت از جای خود آمد بیرون و برادرزاده قیصر افتاد و بیهوش شد و رنگ از روی اسقف ها پرید و لرزه بر اندام آنان افتاد و اعلم آنان به جدّم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این کار معاف بدار که از این ،حالت علامت بد ظاهر می شود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قیصر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دیگر این ها را برپا کنید و برادر این بدبخت را بیاورید تا این دختر را به او بدهم به فرموده قیام نمودند و بار دیگر </w:t>
      </w:r>
    </w:p>
    <w:p>
      <w:pPr>
        <w:pStyle w:val="BookText"/>
        <w:rPr/>
      </w:pPr>
      <w:r>
        <w:rPr>
          <w:rFonts w:ascii="IRNazanin" w:hAnsi="IRNazanin" w:eastAsia="IRNazanin"/>
          <w:color w:val="111111"/>
          <w:sz w:val="28"/>
          <w:sz w:val="28"/>
          <w:szCs w:val="28"/>
          <w:rtl w:val="true"/>
          <w:lang w:bidi="fa-IR"/>
        </w:rPr>
        <w:t>همان حادثه روی داد و مردم متفرق شدند و جدم قیصر غمناک شد و در منزلی تنها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شب به خواب رفتم و در خواب دیدم که حضرت عیسی و شمعون با جمعی از حواریین آمدند و منبری از نور که در رفعت با آسمان برابر بود در جای تخت قیصر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وصيّش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یازده نفر از فرزندان او پیدا شدند </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چون همگی جمع شدند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حضرت عیسی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روح الله من آمده ام که نسب خود را به نسب تو بپیوندم و می خواهم از وصی تو شمعون دختر او ملیکه را برای پسرم که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اشاره کرد به ابو محمد یعنی به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نمایم حضرت عیسی به شمعون نگاه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شرف نزد تو آمده پس رحم خود را به رحم آل محمّد بپیوند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می کنم</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 آن منبر برآمدند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 و مرا به ابو محمد تزویج کرد و حضرت عیسی و حواریون بر آن گواه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خواب بیدار شدم و این خواب را از ترس به کسی اظهار نکردم اما محبت ابومحمد روز به روز در دلم افزایش یافت به اندازه ای که از </w:t>
      </w:r>
    </w:p>
    <w:p>
      <w:pPr>
        <w:pStyle w:val="BookText"/>
        <w:rPr/>
      </w:pPr>
      <w:r>
        <w:rPr>
          <w:rFonts w:ascii="IRNazanin" w:hAnsi="IRNazanin" w:eastAsia="IRNazanin"/>
          <w:color w:val="111111"/>
          <w:sz w:val="28"/>
          <w:sz w:val="28"/>
          <w:szCs w:val="28"/>
          <w:rtl w:val="true"/>
          <w:lang w:bidi="fa-IR"/>
        </w:rPr>
        <w:t>خوردن و آشامیدن بازماندم و روز به روز ضعیف و نحیف می شدم و پدرم پنداشت که من بیمار شدم و مشغول معالجه شد و تمام اطباء از معالجه من عاجز گردیدند و به جایی رسید که پدرم دست از من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روزی به من گفت ای روشنی چشم من آیا آرزویی داری تا آن را برآرم؟ گفتم به خاطرم می رسد که اگر زندانیانی که مسلمانند نجات دهید چون غریبند شاید دعایی نمایند و حضرت مسیح و مادرش مرا شفا دهند او چنین کرد و من از روی رغبت چند لقمه بیشتر خوردم و با زحمت تمام چند قدمی راه رفتم جدّم و پدرم از این رویداد فرحناک شدند و اسیران را طلبیدند و انعام دادند و اکرام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واقعه به فاصله چهارده شب در خواب دیدم که فاطمه علیها السلام سیده زنان با مریم علیها السلام آمد در حالی که با آنان هزار نفر از کنیزان بهشتی همراه بودند مریم به من گفت این سیده زنان عالم و مادر شوهر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چنگ درآوردم و به گریه افتادم و به او شکایت کردم که ابومحمد به دیدن من نمی آید پس حضرت فاطمه علیها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تو در مذهب نصارا و ترسایان باشی پسر من به دیدن تو نخواهد آمد و حتی مریم نیز از کیش تو بیزاری می جوید پس اگر می خواهی که حق تعالی و رسول او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راضی باشند و پسرم محمّد به دیدن تو آید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این کلمات را گفتم و مسلمان شدم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فاطمه زهرا علیها السلام مرا به سینه خود چسباند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منتظر باش که فرزندم ابو محمد را به دیدن تو می فرستم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از خواب بیدار شدم و شوق ملاقات آن حضرت بر من مستولی شد شب دیگر ابومحمد به خواب من آمد پس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 چرا با من جفا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تأخیر من از تو نبود مگر به واسطه آنکه مشرک بودی ولی اکنون که مسلمان شدی هر شب به زیارت تو می آیم تا آنگاه که میان من و تو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تا به حال زیارت آن سرور از من منقطع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سبب تو در میان اسیران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شبی به خواب من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 تو به زودی لشکری به جنگ مسلمانان می فرستد و می خواهد که خود از عقب آنان روانه شود و باید که تو همراه او باشی و من با جماعتی از خادمان و غلامان از راهی میآمدیم که اسیر جمعی از مسلمانان شدیم و کار به این جا رسید که تو دیدی و در این مدت به غیر از تو هیچ کس نمی داند که من کیستم و آن شیخ که من در غنیمت نصیب او شدم چون از نام من پرسید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است که تو رومی الاصلی و زبان عربی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بسیار حریص بود که مرا آداب علم بیاموزد و زنی که از علوم بهره داشت مقرر کرده بود که میآمد و مرا تعلیم عربیت و غیر آن می نمود تا آنکه توانستم به این زبان تکلم کنم</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او را به خدمت امام على 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آن حضرت به او خطاب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خواری نصرانیت و عزّت اسلام و </w:t>
      </w:r>
    </w:p>
    <w:p>
      <w:pPr>
        <w:pStyle w:val="BookText"/>
        <w:rPr/>
      </w:pPr>
      <w:r>
        <w:rPr>
          <w:rFonts w:ascii="IRNazanin" w:hAnsi="IRNazanin" w:eastAsia="IRNazanin"/>
          <w:color w:val="111111"/>
          <w:sz w:val="28"/>
          <w:sz w:val="28"/>
          <w:szCs w:val="28"/>
          <w:rtl w:val="true"/>
          <w:lang w:bidi="fa-IR"/>
        </w:rPr>
        <w:t>شرف محمّد و اهل بیتش را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چگونه وصف کنم برای تو چیزی را که تو به آن عالم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را به فرزندی که مشرق و مغرب عالم را پر از عدل و داد کند بعد از آنکه پر از جور و ظلم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کسی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آن شب از ماه فلان و از سال فلان از مسیح و وصی او برای آن شخص خواستگاری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داری که مسیح در آن شب تو را به چه کسی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پسر تو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او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از آن شبی که به دست سیده زنان عالم مسلمان شده ام زیارت خود را از من دریغ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من حکیمه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حکیمه علیها السلام آمد،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حکیمه پیش آمد و ساعتی دست در گردن او کرده او را می بوسید سپس آن حضرت امر نمود تا او را به منزل خود ببرد و به او فرائض و سنن را تعلیم نمایند؛ زیرا او همسر ابو محمد و مادر قائم آل محمّد می باشد</w:t>
      </w:r>
      <w:r>
        <w:rPr>
          <w:rFonts w:eastAsia="IRNazanin" w:cs="IRNazanin"/>
          <w:color w:val="111111"/>
          <w:sz w:val="28"/>
          <w:szCs w:val="28"/>
          <w:rtl w:val="true"/>
          <w:lang w:bidi="fa-IR"/>
        </w:rPr>
        <w:t xml:space="preserve">. </w:t>
      </w:r>
      <w:r>
        <w:rPr>
          <w:rStyle w:val="FootnoteAnchor"/>
          <w:rtl w:val="true"/>
        </w:rPr>
        <w:footnoteReference w:id="457"/>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این معجزات بسیار است و چون ذکر تمام آن از حوصله این مختصر بیرون است به آنچه ذکر شد، اکتفا می نماییم</w:t>
      </w:r>
      <w:r>
        <w:rPr>
          <w:rFonts w:eastAsia="IRNazanin" w:cs="IRNazanin"/>
          <w:color w:val="111111"/>
          <w:sz w:val="28"/>
          <w:szCs w:val="28"/>
          <w:rtl w:val="true"/>
          <w:lang w:bidi="fa-IR"/>
        </w:rPr>
        <w:t xml:space="preserve">. </w:t>
      </w:r>
      <w:bookmarkStart w:id="1038" w:name="pg15563_207793"/>
    </w:p>
    <w:p>
      <w:pPr>
        <w:pStyle w:val="Heading2"/>
        <w:numPr>
          <w:ilvl w:val="1"/>
          <w:numId w:val="1"/>
        </w:numPr>
        <w:rPr/>
      </w:pPr>
      <w:bookmarkStart w:id="1039" w:name="__RefHeading___Toc9542066_2142443653"/>
      <w:bookmarkStart w:id="1040" w:name="_Toc381"/>
      <w:bookmarkEnd w:id="1038"/>
      <w:bookmarkEnd w:id="1039"/>
      <w:r>
        <w:rPr>
          <w:rtl w:val="true"/>
        </w:rPr>
        <w:t xml:space="preserve">فصل دوازدهم </w:t>
      </w:r>
      <w:r>
        <w:rPr>
          <w:rtl w:val="true"/>
        </w:rPr>
        <w:t xml:space="preserve">: </w:t>
      </w:r>
      <w:r>
        <w:rPr>
          <w:rtl w:val="true"/>
        </w:rPr>
        <w:t xml:space="preserve">امامت حضرت صاحب الزمان </w:t>
      </w:r>
      <w:r>
        <w:rPr>
          <w:rtl w:val="true"/>
        </w:rPr>
        <w:t>(</w:t>
      </w:r>
      <w:r>
        <w:rPr>
          <w:rtl w:val="true"/>
        </w:rPr>
        <w:t>علیه السلام</w:t>
      </w:r>
      <w:r>
        <w:rPr>
          <w:rtl w:val="true"/>
        </w:rPr>
        <w:t>)</w:t>
      </w:r>
      <w:bookmarkEnd w:id="1040"/>
    </w:p>
    <w:p>
      <w:pPr>
        <w:pStyle w:val="Heading3"/>
        <w:numPr>
          <w:ilvl w:val="2"/>
          <w:numId w:val="1"/>
        </w:numPr>
        <w:rPr/>
      </w:pPr>
      <w:bookmarkStart w:id="1041" w:name="__RefHeading___Toc9542068_2142443653"/>
      <w:bookmarkStart w:id="1042" w:name="_Toc382"/>
      <w:bookmarkEnd w:id="1041"/>
      <w:r>
        <w:rPr>
          <w:rtl w:val="true"/>
        </w:rPr>
        <w:t>اشاره</w:t>
      </w:r>
      <w:bookmarkEnd w:id="1042"/>
    </w:p>
    <w:p>
      <w:pPr>
        <w:pStyle w:val="BookText"/>
        <w:rPr/>
      </w:pPr>
      <w:r>
        <w:rPr>
          <w:rFonts w:ascii="Amiri" w:hAnsi="Amiri" w:eastAsia="Amiri" w:cs="Amiri"/>
          <w:color w:val="111111"/>
          <w:sz w:val="28"/>
          <w:sz w:val="28"/>
          <w:szCs w:val="28"/>
          <w:rtl w:val="true"/>
          <w:lang w:bidi="ar-SA"/>
        </w:rPr>
        <w:t>لمعه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بیان ،تولد ،نسب ،نام کنیه لقب و تعداد فرزندان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لمعه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ذکر برخی از ادله امامت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برخی از معجزات و خوارق عادات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لمعه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مختصری از احوال رجعت آن شاهنشاه بارگاه امامت و خلافت</w:t>
      </w:r>
    </w:p>
    <w:p>
      <w:pPr>
        <w:pStyle w:val="BookText"/>
        <w:rPr/>
      </w:pPr>
      <w:r>
        <w:rPr>
          <w:rFonts w:ascii="IRNazanin" w:hAnsi="IRNazanin" w:eastAsia="IRNazanin"/>
          <w:color w:val="111111"/>
          <w:sz w:val="28"/>
          <w:sz w:val="28"/>
          <w:szCs w:val="28"/>
          <w:rtl w:val="true"/>
          <w:lang w:bidi="fa-IR"/>
        </w:rPr>
        <w:t>لمعه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تشکیک برخی از سنّیان در وجود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w:t>
      </w:r>
    </w:p>
    <w:p>
      <w:pPr>
        <w:pStyle w:val="BookText"/>
        <w:rPr/>
      </w:pPr>
      <w:r>
        <w:rPr>
          <w:rFonts w:ascii="IRNazanin" w:hAnsi="IRNazanin" w:eastAsia="IRNazanin"/>
          <w:color w:val="111111"/>
          <w:sz w:val="28"/>
          <w:sz w:val="28"/>
          <w:szCs w:val="28"/>
          <w:rtl w:val="true"/>
          <w:lang w:bidi="fa-IR"/>
        </w:rPr>
        <w:t>لمعه پنجم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ذکر برخی از علامات نزدیک ظهور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043" w:name="pg15563_207795"/>
    </w:p>
    <w:p>
      <w:pPr>
        <w:pStyle w:val="Heading3"/>
        <w:numPr>
          <w:ilvl w:val="2"/>
          <w:numId w:val="1"/>
        </w:numPr>
        <w:rPr/>
      </w:pPr>
      <w:bookmarkStart w:id="1044" w:name="__RefHeading___Toc9542070_2142443653"/>
      <w:bookmarkStart w:id="1045" w:name="_Toc383"/>
      <w:bookmarkEnd w:id="1043"/>
      <w:bookmarkEnd w:id="1044"/>
      <w:r>
        <w:rPr>
          <w:rtl w:val="true"/>
        </w:rPr>
        <w:t xml:space="preserve">لمعه اوّل </w:t>
      </w:r>
      <w:r>
        <w:rPr>
          <w:rtl w:val="true"/>
        </w:rPr>
        <w:t xml:space="preserve">: </w:t>
      </w:r>
      <w:r>
        <w:rPr>
          <w:rtl w:val="true"/>
        </w:rPr>
        <w:t xml:space="preserve">تولّد ،نام نسب كنيه، لقب و اولاد حضرت امام زمان </w:t>
      </w:r>
      <w:r>
        <w:rPr>
          <w:rtl w:val="true"/>
        </w:rPr>
        <w:t>(</w:t>
      </w:r>
      <w:r>
        <w:rPr>
          <w:rtl w:val="true"/>
        </w:rPr>
        <w:t>علیه السلام</w:t>
      </w:r>
      <w:r>
        <w:rPr>
          <w:rtl w:val="true"/>
        </w:rPr>
        <w:t>)</w:t>
      </w:r>
      <w:bookmarkEnd w:id="1045"/>
    </w:p>
    <w:p>
      <w:pPr>
        <w:pStyle w:val="Heading4"/>
        <w:numPr>
          <w:ilvl w:val="3"/>
          <w:numId w:val="1"/>
        </w:numPr>
        <w:rPr/>
      </w:pPr>
      <w:bookmarkStart w:id="1046" w:name="__RefHeading___Toc9542072_2142443653"/>
      <w:bookmarkStart w:id="1047" w:name="_Toc384"/>
      <w:bookmarkEnd w:id="1046"/>
      <w:r>
        <w:rPr>
          <w:rtl w:val="true"/>
        </w:rPr>
        <w:t>نام و نسب حضرت</w:t>
      </w:r>
      <w:bookmarkEnd w:id="1047"/>
    </w:p>
    <w:p>
      <w:pPr>
        <w:pStyle w:val="BookText"/>
        <w:rPr/>
      </w:pPr>
      <w:r>
        <w:rPr>
          <w:rFonts w:ascii="IRNazanin" w:hAnsi="IRNazanin" w:eastAsia="IRNazanin"/>
          <w:color w:val="111111"/>
          <w:sz w:val="28"/>
          <w:sz w:val="28"/>
          <w:szCs w:val="28"/>
          <w:rtl w:val="true"/>
          <w:lang w:bidi="fa-IR"/>
        </w:rPr>
        <w:t>نسب همایونش از طرفین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 حسن بن علی بن محمد بن على بن موسى بن جعفر بن محمد بن علی بن حسین بن علی بن ابی طالب علیهم السلام است و والده نامدارش ملیکه بنت یشوعا بن قيصر رومی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آن حضرت همان مشهورترین اسامی حضرت رسول صلى الله عليه واله وسلم است، به عنوان نمونه اگر کسی بخواهد تا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نام یاد کند،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نام اسم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048" w:name="__RefHeading___Toc9542074_2142443653"/>
      <w:bookmarkStart w:id="1049" w:name="_Toc385"/>
      <w:bookmarkEnd w:id="1048"/>
      <w:r>
        <w:rPr>
          <w:rtl w:val="true"/>
        </w:rPr>
        <w:t>روايات حرمت نام بردن از حضرت</w:t>
      </w:r>
      <w:bookmarkEnd w:id="1049"/>
    </w:p>
    <w:p>
      <w:pPr>
        <w:pStyle w:val="Heading5"/>
        <w:numPr>
          <w:ilvl w:val="4"/>
          <w:numId w:val="1"/>
        </w:numPr>
        <w:rPr/>
      </w:pPr>
      <w:bookmarkStart w:id="1050" w:name="__RefHeading___Toc9542076_2142443653"/>
      <w:bookmarkStart w:id="1051" w:name="_Toc386"/>
      <w:bookmarkEnd w:id="1050"/>
      <w:r>
        <w:rPr>
          <w:rtl w:val="true"/>
        </w:rPr>
        <w:t>اشاره</w:t>
      </w:r>
      <w:bookmarkEnd w:id="1051"/>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نام بردن آن حضرت میان علماء اختلاف شده و برخی بر این باورند که خطاب کردن آن حضرت بدین نام در عصر غیبت حرام است تا وقتی که آن حضرت ظاهر شود و ظهور فرماید و حق نیز همین نظر است و </w:t>
      </w:r>
      <w:bookmarkStart w:id="1052" w:name="pg15563_207797"/>
    </w:p>
    <w:p>
      <w:pPr>
        <w:pStyle w:val="BookText"/>
        <w:rPr/>
      </w:pPr>
      <w:bookmarkEnd w:id="1052"/>
      <w:r>
        <w:rPr>
          <w:rFonts w:ascii="IRNazanin" w:hAnsi="IRNazanin" w:eastAsia="IRNazanin"/>
          <w:color w:val="111111"/>
          <w:sz w:val="28"/>
          <w:sz w:val="28"/>
          <w:szCs w:val="28"/>
          <w:rtl w:val="true"/>
          <w:lang w:bidi="fa-IR"/>
        </w:rPr>
        <w:t>حقیر در چهل حدیثی که نوشته ام این مطلب را به اندازه کافی ثابت کرده ام و اگر تمام احادیثی که در آنجا ثبت نموده ام دوباره این جا گفته شود سخن به سرحد اطناب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در این مقام به ذکر چند حدیث از آن اکتفا می شود تا برخی که به مطالعه این کتاب فائز می شوند، بر آنان نیز ظاهر شود که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به این نام خطاب کرد</w:t>
      </w:r>
      <w:r>
        <w:rPr>
          <w:rFonts w:eastAsia="IRNazanin" w:cs="IRNazanin"/>
          <w:color w:val="111111"/>
          <w:sz w:val="28"/>
          <w:szCs w:val="28"/>
          <w:rtl w:val="true"/>
          <w:lang w:bidi="fa-IR"/>
        </w:rPr>
        <w:t>.</w:t>
      </w:r>
    </w:p>
    <w:p>
      <w:pPr>
        <w:pStyle w:val="Heading5"/>
        <w:numPr>
          <w:ilvl w:val="4"/>
          <w:numId w:val="1"/>
        </w:numPr>
        <w:rPr/>
      </w:pPr>
      <w:bookmarkStart w:id="1053" w:name="__RefHeading___Toc9542078_2142443653"/>
      <w:bookmarkStart w:id="1054" w:name="_Toc387"/>
      <w:bookmarkEnd w:id="1053"/>
      <w:r>
        <w:rPr>
          <w:rtl w:val="true"/>
        </w:rPr>
        <w:t>حديث اوّل</w:t>
      </w:r>
      <w:bookmarkEnd w:id="1054"/>
    </w:p>
    <w:p>
      <w:pPr>
        <w:pStyle w:val="BookText"/>
        <w:rPr/>
      </w:pPr>
      <w:r>
        <w:rPr>
          <w:rFonts w:ascii="IRNazanin" w:hAnsi="IRNazanin" w:eastAsia="IRNazanin"/>
          <w:color w:val="111111"/>
          <w:sz w:val="28"/>
          <w:sz w:val="28"/>
          <w:szCs w:val="28"/>
          <w:rtl w:val="true"/>
          <w:lang w:bidi="fa-IR"/>
        </w:rPr>
        <w:t>از جمله احادیثی که دلالت بر این مدعا دارد حدیثی است که ابن بابویه رحمه الله در کتاب کمال الدین و تمام النعمة به سند خود از ریان بن صلت روایت کرده که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يُرى جِسْمُهُ وَلا يُسَمّى بِاسْمِهِ</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احوال حضرت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کردند آن حضرت در جواب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او دیده نمی شود و نام او برده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اوّل حدیث اشاره دارد به غایب بودن آن حضرت و جزء دوّم اشاره است به اینکه جایز نیست نام آن حضرت برده شود و ان شاء الله تعالى حرمتِ بردن نام آن حضرت از احادیث بعد بیشتر ظاهر می شود</w:t>
      </w:r>
      <w:r>
        <w:rPr>
          <w:rFonts w:eastAsia="IRNazanin" w:cs="IRNazanin"/>
          <w:color w:val="111111"/>
          <w:sz w:val="28"/>
          <w:szCs w:val="28"/>
          <w:rtl w:val="true"/>
          <w:lang w:bidi="fa-IR"/>
        </w:rPr>
        <w:t>.</w:t>
      </w:r>
    </w:p>
    <w:p>
      <w:pPr>
        <w:pStyle w:val="Heading5"/>
        <w:numPr>
          <w:ilvl w:val="4"/>
          <w:numId w:val="1"/>
        </w:numPr>
        <w:rPr/>
      </w:pPr>
      <w:bookmarkStart w:id="1055" w:name="__RefHeading___Toc9542080_2142443653"/>
      <w:bookmarkStart w:id="1056" w:name="_Toc388"/>
      <w:bookmarkEnd w:id="1055"/>
      <w:r>
        <w:rPr>
          <w:rtl w:val="true"/>
        </w:rPr>
        <w:t>حدیث دوّم</w:t>
      </w:r>
      <w:bookmarkEnd w:id="1056"/>
    </w:p>
    <w:p>
      <w:pPr>
        <w:pStyle w:val="BookText"/>
        <w:rPr/>
      </w:pPr>
      <w:r>
        <w:rPr>
          <w:rFonts w:ascii="IRNazanin" w:hAnsi="IRNazanin" w:eastAsia="IRNazanin"/>
          <w:color w:val="111111"/>
          <w:sz w:val="28"/>
          <w:sz w:val="28"/>
          <w:szCs w:val="28"/>
          <w:rtl w:val="true"/>
          <w:lang w:bidi="fa-IR"/>
        </w:rPr>
        <w:t xml:space="preserve">همچنین ابن بابویه به سند خود از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جعفی روایت نموده که او گفت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الْمَهْدِيِّ </w:t>
      </w:r>
      <w:bookmarkStart w:id="1057" w:name="pg15563_207799"/>
    </w:p>
    <w:p>
      <w:pPr>
        <w:pStyle w:val="BookText"/>
        <w:rPr/>
      </w:pPr>
      <w:bookmarkEnd w:id="105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أَبي طالب أَخْبِرْنِي عَنِ الْمَهْدِي مَا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اسْمُهُ فَلا، إِنَّ حَبيبي وَخَلِيلِي عَهِدَ إِلَيَّ أَنْ لا أُحَدِّثَ بِاسْمِهِ حَتَّى يَبْعَثَهُ اللهُ عَزَّوَجَلَّ وَهُوَ مِمَّا اسْتَوْدَعَ اللهُ عَزَّوَجَلَّ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ابی طالب مرا از مهدی خبر بده که اسم او چیست؟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اسم مهدی را نمیگویم زیرا حبيب و خلیل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من عهد کرده تا وقتی که حق تعالی او را ظاهر نساخته نام او را فاش نکنم و اسم حضرت مهدی از آن چیزهایی است که حق تعالی نزد پیغمبر خود به ودیعت گذاشته است</w:t>
      </w:r>
      <w:r>
        <w:rPr>
          <w:rFonts w:eastAsia="IRNazanin" w:cs="IRNazanin"/>
          <w:color w:val="111111"/>
          <w:sz w:val="28"/>
          <w:szCs w:val="28"/>
          <w:rtl w:val="true"/>
          <w:lang w:bidi="fa-IR"/>
        </w:rPr>
        <w:t>.</w:t>
      </w:r>
    </w:p>
    <w:p>
      <w:pPr>
        <w:pStyle w:val="Heading5"/>
        <w:numPr>
          <w:ilvl w:val="4"/>
          <w:numId w:val="1"/>
        </w:numPr>
        <w:rPr/>
      </w:pPr>
      <w:bookmarkStart w:id="1058" w:name="__RefHeading___Toc9542082_2142443653"/>
      <w:bookmarkStart w:id="1059" w:name="_Toc389"/>
      <w:bookmarkEnd w:id="1058"/>
      <w:r>
        <w:rPr>
          <w:rtl w:val="true"/>
        </w:rPr>
        <w:t>حدیث سوم</w:t>
      </w:r>
      <w:bookmarkEnd w:id="1059"/>
    </w:p>
    <w:p>
      <w:pPr>
        <w:pStyle w:val="BookText"/>
        <w:rPr/>
      </w:pPr>
      <w:r>
        <w:rPr>
          <w:rFonts w:ascii="IRNazanin" w:hAnsi="IRNazanin" w:eastAsia="IRNazanin"/>
          <w:color w:val="111111"/>
          <w:sz w:val="28"/>
          <w:sz w:val="28"/>
          <w:szCs w:val="28"/>
          <w:rtl w:val="true"/>
          <w:lang w:bidi="fa-IR"/>
        </w:rPr>
        <w:t xml:space="preserve">نیز ابن بابویه از ابوهاشم جعفری نقل کرده که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مِنْ بَعْدِي ابْنِيَ الْحَسَن فَكَيْفَ لَكُمْ بِالْخَلَفِ مِنْ بَعْدِ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لِأَنَّكُمْ لا تَرَوْنَ شَخْصَهُ وَلَا يَحِلُّ لَكُمْ ذِكْرُهُ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الْحُجَّةُ مِنْ آلِ مُحَمَّد علیهم السلام</w:t>
      </w:r>
      <w:r>
        <w:rPr>
          <w:rFonts w:eastAsia="Amiri" w:cs="Amiri" w:ascii="Amiri" w:hAnsi="Amiri"/>
          <w:color w:val="111111"/>
          <w:sz w:val="28"/>
          <w:szCs w:val="28"/>
          <w:rtl w:val="true"/>
          <w:lang w:bidi="ar-SA"/>
        </w:rPr>
        <w:t xml:space="preserve">». </w:t>
      </w:r>
      <w:r>
        <w:rPr>
          <w:rStyle w:val="FootnoteAnchor"/>
          <w:rtl w:val="true"/>
        </w:rPr>
        <w:footnoteReference w:id="460"/>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ابوالحسن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شنیدم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بعد از من حسن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حال شما به خلیفه بعد از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صاحب الامر</w:t>
      </w:r>
      <w:r>
        <w:rPr>
          <w:rFonts w:eastAsia="IRNazanin" w:cs="IRNazanin"/>
          <w:color w:val="111111"/>
          <w:sz w:val="28"/>
          <w:szCs w:val="28"/>
          <w:rtl w:val="true"/>
          <w:lang w:bidi="fa-IR"/>
        </w:rPr>
        <w:t xml:space="preserve">)». </w:t>
      </w:r>
      <w:bookmarkStart w:id="1060" w:name="pg15563_207801"/>
    </w:p>
    <w:p>
      <w:pPr>
        <w:pStyle w:val="BookText"/>
        <w:rPr/>
      </w:pPr>
      <w:bookmarkEnd w:id="1060"/>
      <w:r>
        <w:rPr>
          <w:rFonts w:ascii="IRNazanin" w:hAnsi="IRNazanin" w:eastAsia="IRNazanin"/>
          <w:color w:val="111111"/>
          <w:sz w:val="28"/>
          <w:sz w:val="28"/>
          <w:szCs w:val="28"/>
          <w:rtl w:val="true"/>
          <w:lang w:bidi="fa-IR"/>
        </w:rPr>
        <w:t xml:space="preserve">ابوهاشم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نمودم خدای تعالی مرا فدای تو گرداند برای چه این سؤال را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شما شخص او را نخواهید دید و برای شما حلال نیست که او را به اسم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چه طریق او را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حجت از آل محمد علیهم السلام</w:t>
      </w:r>
      <w:r>
        <w:rPr>
          <w:rFonts w:eastAsia="IRNazanin" w:cs="IRNazanin"/>
          <w:color w:val="111111"/>
          <w:sz w:val="28"/>
          <w:szCs w:val="28"/>
          <w:rtl w:val="true"/>
          <w:lang w:bidi="fa-IR"/>
        </w:rPr>
        <w:t>» .</w:t>
      </w:r>
    </w:p>
    <w:p>
      <w:pPr>
        <w:pStyle w:val="Heading5"/>
        <w:numPr>
          <w:ilvl w:val="4"/>
          <w:numId w:val="1"/>
        </w:numPr>
        <w:rPr/>
      </w:pPr>
      <w:bookmarkStart w:id="1061" w:name="__RefHeading___Toc9542084_2142443653"/>
      <w:bookmarkStart w:id="1062" w:name="_Toc390"/>
      <w:bookmarkEnd w:id="1061"/>
      <w:r>
        <w:rPr>
          <w:rtl w:val="true"/>
        </w:rPr>
        <w:t>حدیث چهارم</w:t>
      </w:r>
      <w:bookmarkEnd w:id="1062"/>
    </w:p>
    <w:p>
      <w:pPr>
        <w:pStyle w:val="BookText"/>
        <w:rPr/>
      </w:pPr>
      <w:r>
        <w:rPr>
          <w:rFonts w:ascii="IRNazanin" w:hAnsi="IRNazanin" w:eastAsia="IRNazanin"/>
          <w:color w:val="111111"/>
          <w:sz w:val="28"/>
          <w:sz w:val="28"/>
          <w:szCs w:val="28"/>
          <w:rtl w:val="true"/>
          <w:lang w:bidi="fa-IR"/>
        </w:rPr>
        <w:t xml:space="preserve">در جایی دیگر ابن بابویه از محمّد بن زیاد ازدی روایت کرده که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سَيِّدِي مُوسَى بْنَ جَعْفَر علیهما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عَلَيْكُمْ نِعَمَهُ ظَاهِرَةً وَ َباطِنَةً</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اَلنِّعْمَةُ الظَّاهِرَةُ الْاِمامُ الظَّاهِرُ والباطِنَةُ الاِمامُ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الائمةِ مَنْ يَغيب؟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يَغِيب عَنْ أَبْصارِ النَّاسِ شَخْصُهُ وَ لا يَغِيبُ عَنْ قُلُوبِ الْمُؤْمِنِينَ ذِكْرُهُ وَ هُوَ الثَّانِي عَشَرَ مِنَّا يُسَهِّلُ اللهُ لَهُ كُلَّ عَسِيرٍ وَ يُذَلِّلُ اللهُ لَهُ كُلَّ صَعْبِ وَيُظْهِرُ لَهُ كُنُوزَ الْأَرْضِ وَ يُقَرِّبُ عَلَيْهِ كُلَّ بَعِيدٍ وَ يُتَبِرُ بِهِ كُلَّ جَبَّارٍ عَنيدٍ وَ يُهْلِكُ عَلَى يَدِهِ كُلَّ شَيْطانِ مَريدٍ ذاكَ ابْنُ سَيِّدَةِ الْاِمَاءِ الَّذِي تَخْفى عَلَى النّاسِ وِلادَتُهُ وَلا يَحِلُّ لَهُمْ تَسْمِيتُهُ حَتَّى يُظهِرُهُ عَزَّوَجَلَّ فَيَمْلَأُ بِهِ الْاَرْضَ قِسْطاً وَعَدْلاً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462"/>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سرورم امام موسی بن جعفر علیهما السلام در مورد قول حق تعالی که در قرآن مجید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عَلَيْكُمْ نِعَمَهُ ظَاهِرَةً وَبَاطِنَةً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 نمودم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یعنی از آن حضرت درباره مراد حق تعالی از نعمت های </w:t>
      </w:r>
      <w:bookmarkStart w:id="1063" w:name="pg15563_207804"/>
    </w:p>
    <w:p>
      <w:pPr>
        <w:pStyle w:val="BookText"/>
        <w:rPr/>
      </w:pPr>
      <w:bookmarkEnd w:id="1063"/>
      <w:r>
        <w:rPr>
          <w:rFonts w:ascii="IRNazanin" w:hAnsi="IRNazanin" w:eastAsia="IRNazanin"/>
          <w:color w:val="111111"/>
          <w:sz w:val="28"/>
          <w:sz w:val="28"/>
          <w:szCs w:val="28"/>
          <w:rtl w:val="true"/>
          <w:lang w:bidi="fa-IR"/>
        </w:rPr>
        <w:t xml:space="preserve">ظاهری و باطنی که از این آیه فهمیده میشود، پرسیدم آن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نعمت ظاهره امام ظاهر است و مراد از نعمت باطنه امام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عرض نمودم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ائمه کسی غائب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شخص او از چشم های مؤمنان و مردم غائب می شود اما از دل ،مؤمنان ذكر او غائب نمی شود و آن امامی که غائب می شود دوازدهمین نفر از ماست و حق تعالی برای او هر دشواری را آسان می گرداند و حق سبحانه و تعالی برای او هر صعبی را خفیف می کند و برای او گنج های زمین را ظاهر می سازد و برای او هر دوری را نزدیک می گرداند و به سبب او هر جبّار عنید را هلاک می گرداند و بر دست او هر شیطان مرید متمردی را هلاک می سازد و او پسر بهترین کنیزان است و ولادت او بر مردم مخفی میماند و برای مردم حلال نیست که نام او را ببرند تا وقتی که حق تعالی او را ظاهر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او رخصت خروج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زمین را از عدل و داد پر کند همان طور که از جور و ظلم پر شده باشد</w:t>
      </w:r>
      <w:r>
        <w:rPr>
          <w:rFonts w:eastAsia="IRNazanin" w:cs="IRNazanin"/>
          <w:color w:val="111111"/>
          <w:sz w:val="28"/>
          <w:szCs w:val="28"/>
          <w:rtl w:val="true"/>
          <w:lang w:bidi="fa-IR"/>
        </w:rPr>
        <w:t>».</w:t>
      </w:r>
    </w:p>
    <w:p>
      <w:pPr>
        <w:pStyle w:val="Heading5"/>
        <w:numPr>
          <w:ilvl w:val="4"/>
          <w:numId w:val="1"/>
        </w:numPr>
        <w:rPr/>
      </w:pPr>
      <w:bookmarkStart w:id="1064" w:name="__RefHeading___Toc9542086_2142443653"/>
      <w:bookmarkStart w:id="1065" w:name="_Toc391"/>
      <w:bookmarkEnd w:id="1064"/>
      <w:r>
        <w:rPr>
          <w:rtl w:val="true"/>
        </w:rPr>
        <w:t>حدیث پنجم</w:t>
      </w:r>
      <w:bookmarkEnd w:id="1065"/>
    </w:p>
    <w:p>
      <w:pPr>
        <w:pStyle w:val="BookText"/>
        <w:rPr/>
      </w:pPr>
      <w:r>
        <w:rPr>
          <w:rFonts w:ascii="IRNazanin" w:hAnsi="IRNazanin" w:eastAsia="IRNazanin"/>
          <w:color w:val="111111"/>
          <w:sz w:val="28"/>
          <w:sz w:val="28"/>
          <w:szCs w:val="28"/>
          <w:rtl w:val="true"/>
          <w:lang w:bidi="fa-IR"/>
        </w:rPr>
        <w:t>شیخ طبرسی رحمه الله نیز در کتاب اعلام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الوری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 حضرت فرمود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أَقَرَّ بِجَمِيعِ الْأَئِمَّةِ علیهم السلام وَجَحَدَ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كَمَنْ أَقَرَّ بِجَمِيعِ الْأَنْبِياءِ وَجَحَدَ بِنُبُوَّةِ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رَسُولِ اللهِ، فَمَنِ الْمَهْدِيُّ مِنْ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اَلْخامِسُ مِنْ وُلْدِ السّابِع يَغِيبُ عَنْكُمْ </w:t>
      </w:r>
      <w:bookmarkStart w:id="1066" w:name="pg15563_207806"/>
    </w:p>
    <w:p>
      <w:pPr>
        <w:pStyle w:val="BookText"/>
        <w:rPr/>
      </w:pPr>
      <w:bookmarkEnd w:id="1066"/>
      <w:r>
        <w:rPr>
          <w:rFonts w:ascii="Amiri" w:hAnsi="Amiri" w:eastAsia="Amiri" w:cs="Amiri"/>
          <w:color w:val="111111"/>
          <w:sz w:val="28"/>
          <w:sz w:val="28"/>
          <w:szCs w:val="28"/>
          <w:rtl w:val="true"/>
          <w:lang w:bidi="ar-SA"/>
        </w:rPr>
        <w:t>شَخْصُهُ وَلَا يَحِلُّ لَكُمْ تَسْمِيَتُهُ</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هر کس به امامت تمام ائمه اقرار کند اما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شود مانند کسی است که به نبوّت تمام پیغمبران اقرار کند اما</w:t>
      </w:r>
    </w:p>
    <w:p>
      <w:pPr>
        <w:pStyle w:val="BookText"/>
        <w:rPr/>
      </w:pPr>
      <w:r>
        <w:rPr>
          <w:rFonts w:ascii="IRNazanin" w:hAnsi="IRNazanin" w:eastAsia="IRNazanin"/>
          <w:color w:val="111111"/>
          <w:sz w:val="28"/>
          <w:sz w:val="28"/>
          <w:szCs w:val="28"/>
          <w:rtl w:val="true"/>
          <w:lang w:bidi="fa-IR"/>
        </w:rPr>
        <w:t xml:space="preserve">پیغمبری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 حضرت عرض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فرزندان تو کدام است؟ آن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پنجمین از فرزندان هفتم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پنجم از فرزندان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هفتمین نفر از خلفای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او غائب خواهد بود و بردن نام او بر شما حلال نیست </w:t>
      </w:r>
      <w:r>
        <w:rPr>
          <w:rFonts w:eastAsia="IRNazanin" w:cs="IRNazanin"/>
          <w:color w:val="111111"/>
          <w:sz w:val="28"/>
          <w:szCs w:val="28"/>
          <w:rtl w:val="true"/>
          <w:lang w:bidi="fa-IR"/>
        </w:rPr>
        <w:t>.</w:t>
      </w:r>
    </w:p>
    <w:p>
      <w:pPr>
        <w:pStyle w:val="Heading5"/>
        <w:numPr>
          <w:ilvl w:val="4"/>
          <w:numId w:val="1"/>
        </w:numPr>
        <w:rPr/>
      </w:pPr>
      <w:bookmarkStart w:id="1067" w:name="__RefHeading___Toc9542088_2142443653"/>
      <w:bookmarkStart w:id="1068" w:name="_Toc392"/>
      <w:bookmarkEnd w:id="1067"/>
      <w:r>
        <w:rPr>
          <w:rtl w:val="true"/>
        </w:rPr>
        <w:t>حدیث ششم</w:t>
      </w:r>
      <w:bookmarkEnd w:id="1068"/>
    </w:p>
    <w:p>
      <w:pPr>
        <w:pStyle w:val="BookText"/>
        <w:rPr/>
      </w:pPr>
      <w:r>
        <w:rPr>
          <w:rFonts w:ascii="IRNazanin" w:hAnsi="IRNazanin" w:eastAsia="IRNazanin"/>
          <w:color w:val="111111"/>
          <w:sz w:val="28"/>
          <w:sz w:val="28"/>
          <w:szCs w:val="28"/>
          <w:rtl w:val="true"/>
          <w:lang w:bidi="fa-IR"/>
        </w:rPr>
        <w:t xml:space="preserve">باز ابن بابویه رحمه الله در کتاب کمال الدین و تمام النعمة در باب چهل و نهم به سند خود از علی بن عاصم کوفی روایت کرده که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 في تَوْقِيعاتِ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سَمّاني في مَحْفِلٍ مِنَ النَّاسِ</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توقیعات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که حضرت نوشته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ملعون است کسی که نام مرا در جمع عمومی مردم ذکر کند</w:t>
      </w:r>
      <w:r>
        <w:rPr>
          <w:rFonts w:eastAsia="IRNazanin" w:cs="IRNazanin"/>
          <w:color w:val="111111"/>
          <w:sz w:val="28"/>
          <w:szCs w:val="28"/>
          <w:rtl w:val="true"/>
          <w:lang w:bidi="fa-IR"/>
        </w:rPr>
        <w:t>».</w:t>
      </w:r>
    </w:p>
    <w:p>
      <w:pPr>
        <w:pStyle w:val="Heading5"/>
        <w:numPr>
          <w:ilvl w:val="4"/>
          <w:numId w:val="1"/>
        </w:numPr>
        <w:rPr/>
      </w:pPr>
      <w:bookmarkStart w:id="1069" w:name="__RefHeading___Toc9542090_2142443653"/>
      <w:bookmarkStart w:id="1070" w:name="_Toc393"/>
      <w:bookmarkEnd w:id="1069"/>
      <w:r>
        <w:rPr>
          <w:rtl w:val="true"/>
        </w:rPr>
        <w:t>حدیث هفتم</w:t>
      </w:r>
      <w:bookmarkEnd w:id="1070"/>
    </w:p>
    <w:p>
      <w:pPr>
        <w:pStyle w:val="BookText"/>
        <w:rPr/>
      </w:pPr>
      <w:r>
        <w:rPr>
          <w:rFonts w:ascii="IRNazanin" w:hAnsi="IRNazanin" w:eastAsia="IRNazanin"/>
          <w:color w:val="111111"/>
          <w:sz w:val="28"/>
          <w:sz w:val="28"/>
          <w:szCs w:val="28"/>
          <w:rtl w:val="true"/>
          <w:lang w:bidi="fa-IR"/>
        </w:rPr>
        <w:t xml:space="preserve">همو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او گفت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تَوْقِيعٌ بِخَطٍ أَعْرِفُهُ</w:t>
      </w:r>
      <w:r>
        <w:rPr>
          <w:rFonts w:eastAsia="Amiri" w:cs="Amiri" w:ascii="Amiri" w:hAnsi="Amiri"/>
          <w:color w:val="111111"/>
          <w:sz w:val="28"/>
          <w:szCs w:val="28"/>
          <w:rtl w:val="true"/>
          <w:lang w:bidi="ar-SA"/>
        </w:rPr>
        <w:t xml:space="preserve">: </w:t>
      </w:r>
      <w:bookmarkStart w:id="1071" w:name="pg15563_207808"/>
    </w:p>
    <w:p>
      <w:pPr>
        <w:pStyle w:val="BookText"/>
        <w:rPr/>
      </w:pPr>
      <w:bookmarkEnd w:id="10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سَمّاني في مَجْمَعِ مِنَ النَّاسِ بِاسْمِي فَعَلَيْهِ لَعْنَةُ اللَّهِ</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توقیعی به خطی که می شناختم از آن حضرت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خطّ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دیدم که آن حضرت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نام مرا به اسم من در جمع مردم ذکر کند لعنت خدا بر او باد</w:t>
      </w:r>
      <w:r>
        <w:rPr>
          <w:rFonts w:eastAsia="IRNazanin" w:cs="IRNazanin"/>
          <w:color w:val="111111"/>
          <w:sz w:val="28"/>
          <w:szCs w:val="28"/>
          <w:rtl w:val="true"/>
          <w:lang w:bidi="fa-IR"/>
        </w:rPr>
        <w:t>».</w:t>
      </w:r>
    </w:p>
    <w:p>
      <w:pPr>
        <w:pStyle w:val="Heading5"/>
        <w:numPr>
          <w:ilvl w:val="4"/>
          <w:numId w:val="1"/>
        </w:numPr>
        <w:rPr/>
      </w:pPr>
      <w:bookmarkStart w:id="1072" w:name="__RefHeading___Toc9542092_2142443653"/>
      <w:bookmarkStart w:id="1073" w:name="_Toc394"/>
      <w:bookmarkEnd w:id="1072"/>
      <w:r>
        <w:rPr>
          <w:rtl w:val="true"/>
        </w:rPr>
        <w:t>حدیث هشتم</w:t>
      </w:r>
      <w:bookmarkEnd w:id="1073"/>
    </w:p>
    <w:p>
      <w:pPr>
        <w:pStyle w:val="BookText"/>
        <w:rPr/>
      </w:pPr>
      <w:r>
        <w:rPr>
          <w:rFonts w:ascii="IRNazanin" w:hAnsi="IRNazanin" w:eastAsia="IRNazanin"/>
          <w:color w:val="111111"/>
          <w:sz w:val="28"/>
          <w:sz w:val="28"/>
          <w:szCs w:val="28"/>
          <w:rtl w:val="true"/>
          <w:lang w:bidi="fa-IR"/>
        </w:rPr>
        <w:t xml:space="preserve">باز قدوة ارباب قلوب یعنی محمد بن يعقوب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لا يُسَمِّيهِ بِاسْمِهِ إِلَّا كَافِرُ</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اسم نام نمی برد مگر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باب احادیث بسیاری است و ان شاء الله بعد از این در لمعهٔ دوّم برخی از احادیث مذکور بیان خواهد شد که دلالت بر این دارد که نام بردن آن حضرت جایز نیست و اگر کسی بیشتر از این مقدار را می خواهد باید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حقیر نوشته مراجعه نماید</w:t>
      </w:r>
      <w:r>
        <w:rPr>
          <w:rFonts w:eastAsia="IRNazanin" w:cs="IRNazanin"/>
          <w:color w:val="111111"/>
          <w:sz w:val="28"/>
          <w:szCs w:val="28"/>
          <w:rtl w:val="true"/>
          <w:lang w:bidi="fa-IR"/>
        </w:rPr>
        <w:t>.</w:t>
      </w:r>
    </w:p>
    <w:p>
      <w:pPr>
        <w:pStyle w:val="Heading4"/>
        <w:numPr>
          <w:ilvl w:val="3"/>
          <w:numId w:val="1"/>
        </w:numPr>
        <w:rPr/>
      </w:pPr>
      <w:bookmarkStart w:id="1074" w:name="__RefHeading___Toc9542094_2142443653"/>
      <w:bookmarkStart w:id="1075" w:name="_Toc395"/>
      <w:bookmarkEnd w:id="1074"/>
      <w:r>
        <w:rPr>
          <w:rtl w:val="true"/>
        </w:rPr>
        <w:t xml:space="preserve">تولد، کنیه، لقب و اولاد حضرت حجت </w:t>
      </w:r>
      <w:r>
        <w:rPr>
          <w:rtl w:val="true"/>
        </w:rPr>
        <w:t>(</w:t>
      </w:r>
      <w:r>
        <w:rPr>
          <w:rtl w:val="true"/>
        </w:rPr>
        <w:t>علیه السلام</w:t>
      </w:r>
      <w:r>
        <w:rPr>
          <w:rtl w:val="true"/>
        </w:rPr>
        <w:t>)</w:t>
      </w:r>
      <w:bookmarkEnd w:id="1075"/>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کنیۀ آن حضرت همان کنیه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کنیه ای که گاهی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تعبیر می شود و به آن حضرت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در مورد ذکر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کنیه مانند نام بردن آن حضرت، اختلاف است و برخی از احادیث بر جایز نبودن ذکر نام و کنیه آن حضرت صراحت دارد که این نظریه ای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 صاحب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مشهورترین القاب آن حضرت در میان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آن حضرت در قید حیات است تعداد فرزندانش مضبوط نیست و ذکر برخی از اولاد آن حضرت در لمعه چهارم مذکور خواهد شد 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آن حضرت در نیمه ماه مبارک شعبان سال دویست و پنجاه و پنج هجرت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 مبارکش در وقتی که پدر ایشان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دار دنیا رخت به سر منزل عقبی ،کشید پنج سال بود و چنانچه حق تعالی، حضرت عیسی و حضرت یحیی علیهما السلام را در سن طفولیت به پیغمبری رساند آن حضرت را نیز در سنّ طفولیت به منصب امامت و خلافت منصوب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مبارک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که در لمعۀ دوّم مذکور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حلیه همایونش خوش روی و خوش موی و معتدل قامت کشیده بینی و گشاده پیشانی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دربان خانۀ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معاصرینش از خلفای عباسی، معتمد و بقيه خلفای بنی عباس و غیر آنان از سلاطین تا زمان حاضر و از این زمان تا وقتی که ظهور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bookmarkStart w:id="1076" w:name="pg15563_207812"/>
    </w:p>
    <w:p>
      <w:pPr>
        <w:pStyle w:val="Heading3"/>
        <w:numPr>
          <w:ilvl w:val="2"/>
          <w:numId w:val="1"/>
        </w:numPr>
        <w:rPr/>
      </w:pPr>
      <w:bookmarkStart w:id="1077" w:name="__RefHeading___Toc9542096_2142443653"/>
      <w:bookmarkStart w:id="1078" w:name="_Toc396"/>
      <w:bookmarkEnd w:id="1076"/>
      <w:bookmarkEnd w:id="1077"/>
      <w:r>
        <w:rPr>
          <w:rtl w:val="true"/>
        </w:rPr>
        <w:t xml:space="preserve">لمعه دوّم </w:t>
      </w:r>
      <w:r>
        <w:rPr>
          <w:rtl w:val="true"/>
        </w:rPr>
        <w:t xml:space="preserve">: </w:t>
      </w:r>
      <w:r>
        <w:rPr>
          <w:rtl w:val="true"/>
        </w:rPr>
        <w:t xml:space="preserve">دلایل امامت و برخی از معجزات حضرت امام زمان </w:t>
      </w:r>
      <w:r>
        <w:rPr>
          <w:rtl w:val="true"/>
        </w:rPr>
        <w:t>(</w:t>
      </w:r>
      <w:r>
        <w:rPr>
          <w:rtl w:val="true"/>
        </w:rPr>
        <w:t>علیه السلام</w:t>
      </w:r>
      <w:r>
        <w:rPr>
          <w:rtl w:val="true"/>
        </w:rPr>
        <w:t>)</w:t>
      </w:r>
      <w:bookmarkEnd w:id="1078"/>
    </w:p>
    <w:p>
      <w:pPr>
        <w:pStyle w:val="Heading4"/>
        <w:numPr>
          <w:ilvl w:val="3"/>
          <w:numId w:val="1"/>
        </w:numPr>
        <w:rPr/>
      </w:pPr>
      <w:bookmarkStart w:id="1079" w:name="__RefHeading___Toc9542098_2142443653"/>
      <w:bookmarkStart w:id="1080" w:name="_Toc397"/>
      <w:bookmarkEnd w:id="1079"/>
      <w:r>
        <w:rPr>
          <w:rtl w:val="true"/>
        </w:rPr>
        <w:t>روايات دال بر امامت حضرت</w:t>
      </w:r>
      <w:bookmarkEnd w:id="1080"/>
    </w:p>
    <w:p>
      <w:pPr>
        <w:pStyle w:val="Heading5"/>
        <w:numPr>
          <w:ilvl w:val="4"/>
          <w:numId w:val="1"/>
        </w:numPr>
        <w:rPr/>
      </w:pPr>
      <w:bookmarkStart w:id="1081" w:name="__RefHeading___Toc9542100_2142443653"/>
      <w:bookmarkStart w:id="1082" w:name="_Toc398"/>
      <w:bookmarkEnd w:id="1081"/>
      <w:r>
        <w:rPr>
          <w:rtl w:val="true"/>
        </w:rPr>
        <w:t>اشاره</w:t>
      </w:r>
      <w:bookmarkEnd w:id="1082"/>
    </w:p>
    <w:p>
      <w:pPr>
        <w:pStyle w:val="BookText"/>
        <w:rPr/>
      </w:pPr>
      <w:r>
        <w:rPr>
          <w:rFonts w:ascii="IRNazanin" w:hAnsi="IRNazanin" w:eastAsia="IRNazanin"/>
          <w:color w:val="111111"/>
          <w:sz w:val="28"/>
          <w:sz w:val="28"/>
          <w:szCs w:val="28"/>
          <w:rtl w:val="true"/>
          <w:lang w:bidi="fa-IR"/>
        </w:rPr>
        <w:t xml:space="preserve">ادله امامت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 معجزاتی که از آن حضرت وارد شده، بیشتر از آن است که در این مختصر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کتاب به ذکر برخی از آن موارد اکتفا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 این کتاب به برخی از احادیث اشاره شد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و خلافت آن حضرت تصریح فرموده و برخی از احادیث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بر امامت آن سرور دلالت دارد و احادیث بسیاری از شیعه و سنی بیان شد که دلالت بر امامت آن شاه بارگاه خلافت دارد </w:t>
      </w:r>
      <w:r>
        <w:rPr>
          <w:rFonts w:eastAsia="IRNazanin" w:cs="IRNazanin"/>
          <w:color w:val="111111"/>
          <w:sz w:val="28"/>
          <w:szCs w:val="28"/>
          <w:rtl w:val="true"/>
          <w:lang w:bidi="fa-IR"/>
        </w:rPr>
        <w:t>.</w:t>
      </w:r>
    </w:p>
    <w:p>
      <w:pPr>
        <w:pStyle w:val="Heading5"/>
        <w:numPr>
          <w:ilvl w:val="4"/>
          <w:numId w:val="1"/>
        </w:numPr>
        <w:rPr/>
      </w:pPr>
      <w:bookmarkStart w:id="1083" w:name="__RefHeading___Toc9542102_2142443653"/>
      <w:bookmarkStart w:id="1084" w:name="_Toc399"/>
      <w:bookmarkEnd w:id="1083"/>
      <w:r>
        <w:rPr>
          <w:rtl w:val="true"/>
        </w:rPr>
        <w:t>حديث اوّل</w:t>
      </w:r>
      <w:bookmarkEnd w:id="1084"/>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معتبر صحیح ذکر شده و این حدیث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و ما در این کتاب از جهت تیمن و تبرک به ذکر روایت محمّد بن یعقوب کلینی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اوراق را مزین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به سند صحیح عالی از ابیهاشم داود بن قاسم جعفری رحمه الله از حضرت ابی جعفر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الْحَسَنُ بْنُ عَلِيٌّ علیهما السلام وَ هُوَ مُتَّكِيٌّ عَلَى يَدِ سَلْمَانَ فَدَخَلَ الْمَسْجِدَ الْحَرامَ فَجَلَسَ إِذْ أَقْبَلَ رَجُلٌ حَسَنُ الْهَيْئَةِ وَ اللَّبَاسِ فَسَلَّمَ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فَجَلَسَ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ثَلاثِ مَسَائِلَ إِنْ أَخْبَرْتَنِي بِهِنَّ عَلِمْتُ أَنَّ الْقَوْمَ رَكِبُوا مِنْ أَمْرِكَ مَا قُضِيَ عَلَيْهِمْ وَأَنْ لَيْسُوا بِمَأْمُونِينَ فِي دُنْيَاهُمْ وَ آخِرَتِهِمْ وَ إِنْ تَكُنِ الْأُخْرَى عَلِمْتُ أَنَّكَ وَ هُمْ شَرَعٌ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سَلْنِي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الرَّجُلِ إِذَا نَامَ أَيْنَ تَذْهَبُ رُوحُهُ وَ عَنِ الرَّجُلِ كَيْفَ يَذْكُرُ وَ يَنْسى وَ عَنِ الرَّجُلِ كَيْفَ يُشْبِهُ وَلَدُهُ الْأَعْمامَ وَ الْأَخْوالَ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فَأَجَابَهُ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الرَّجُلُ</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 لَمْ أَزَلَ أَشْهَدُ بِهَا وَأَشْهَدُ أَنَّ مُحَمَّداً رَسُولُ اللهِ وَ لَمْ أَزَلْ أَشْهَدُ بِذلِكَ وَ أَشْهَدُ أَنَّكَ وَصِيُّ رَسُولِ اللهِ صلى الله عليه وسلم وَ الْقَائِمُ بِحُجَّتِهِ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أَشَارَ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أَزَلْ أَشْهَدُ بِهَا وَأَشْهَدُ أَنَّكَ وَصِيُّهُ وَ الْقَائِمُ بِحُجَّتِهِ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أَشَارَ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 أَنَّ الْحُسَيْنَ بْنَ عَلِيٌّ علیهما السلام وَصِيُّ أَخِيهِ وَ الْقَائِمُ بِحُجَّتِهِ بَعْدَهُ وَ أَشْهَدُ عَلَى عَلِيِّ بْنِ الْحُسَيْنِ علیهما السلام أَنَّهُ الْقَائِمُ بِأَمْرِ الْحُسَيْنِ بَعْدَهُ وَ أَشْهَدُ عَلَى مُحَمَّدِ بْنِ عَلِيٍّ أَنَّهُ الْقَائِمُ بِأَمْرِ عَلِيِّ بْنِ الْحُسَيْنِ وَ أَشْهَدُ عَلَىٰ جَعْفَرِ بْنِ مُحَمَّدٍ بِأَنَّهُ الْقَائِمُ بِأَمْرِ مُحَمَّدٍ وَ أَشْهَدُ عَلَىٰ مُوسَىٰ أَنَّهُ الْقَائِمُ بِأَمْرِ جَعْفَرِ بْنِ مُحَمَّدٍ وَ أَشْهَدُ عَلى عَلِيِّ بْنِ مُوسَى أَنَّهُ الْقَائِمُ بِأَمْرِ مُوسَى بْنِ جَعْفَرٍ وَ </w:t>
      </w:r>
    </w:p>
    <w:p>
      <w:pPr>
        <w:pStyle w:val="BookText"/>
        <w:rPr/>
      </w:pPr>
      <w:r>
        <w:rPr>
          <w:rFonts w:ascii="Amiri" w:hAnsi="Amiri" w:eastAsia="Amiri" w:cs="Amiri"/>
          <w:color w:val="111111"/>
          <w:sz w:val="28"/>
          <w:sz w:val="28"/>
          <w:szCs w:val="28"/>
          <w:rtl w:val="true"/>
          <w:lang w:bidi="ar-SA"/>
        </w:rPr>
        <w:t>أَشْهَدُ عَلَى مُحَمَّدِ بْنِ عَلِيٌّ أَنَّهُ الْقَائِمُ بِأَمْرِ عَلِيِّ بْنِ مُوسَىٰ وَ أَشْهَدُ عَلَىٰ عَلِيِّ بْنِ مُحَمَّدٍ بِأَنَّهُ الْقَائِمُ بِأَمْرِ مُحَمَّدِ بْنِ عَلِيٍّ وَ أَشْهَدُ عَلَى الْحَسَنِ بْنِ عَلِيٌّ بِأَنَّهُ الْقَائِمُ بِأَمْرِ عَلِيِّ بْنِ مُحَمَّدٍ وَ أَشْهَدُ عَلَى رَجُلٍ مِنْ وُلْدِ الْحَسَنِ لا يُكَنِّى وَ لا يُسَمّى حَتَّى يَظْهَرَ أَمْرُهُ فَيَمْلَأَها عَدْلاً كَمَا مُلِئَتْ جَوْراً وَ السَّلامُ عَلَيْكَ يا أَمِيرَ الْمُؤْمِنِينَ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فَمَضَى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مُحَمَّدٍ اتْبَعْهُ فَانْظُرْ أَيْنَ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الْحَسَنُ بْنُ عَلِيٍّ علیهما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إِلَّا أَنْ وَضَعَ رِجْلَهُ خارِجاً مِنَ الْمَسْجِدِ فَمَا دَرَيْتُ أَيْنَ أَخَذَ مِنْ أَرْضِ اللَّهِ فَرَجَعْتُ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أَ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 رَسُولُهُ وَ أَمِيرُ الْمُؤْمِنِينَ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الْخِضْرُ</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حسن بن علی همراهش بود و به دست سلمان تکیه داده بود به مسجد الحرام آمد و نشست ناگاه مردی خوش هیکل و خوش لباس آمد و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 و آن حضرت جواب سلام او را داد و خدمت حضرت نشست، سپس عرض کرد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سه مسأله میپرسم، اگر پاسخ آنها را به من بدهی می فهمم که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هایی که بعد از پیامبر حکومت را متصرّف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تو مرتکب خلاف شدند و مسئول آنند، و در دنیا و آخرت خود آسوده نیستند و اگر نتوانی پاسخ دهی، می فهمم که تو با آن ها برابری و امتیازی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 خواهی از من بپرس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اولاً هنگامی که مردی می خوابد، روحش به کجا می رود؟ ثانیاً یادآوری و فراموشی چگونه برای مرد رخ می دهند؟ ثالثاً چگونه فرزند شبیه عمو یا دایی خود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پاسخ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آن مرد را داد پس او عرض نمود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گواهم که شایسته پرستش نیست مگر خدای متعال در حالی که همیشه به آن گواهی میدادم و گواهم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است در حالی که همیشه بدان گواه بوده ام و گواهم که تو وصی رسول خدا و قائم به حجت او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اشاره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همیشه بدان گواه بوده ام و گواهم که تو هم وصی او هستی و قائم به حجت او می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اشاره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گواهم که حسین بن علی وصی برادر خود و قائم به حجت او است و بعد از او گواهم بر علی بن الحسین که او قائم به امامت حسین است و پس از او گواهم بر محمّد بن علی که او قائم به کار امامت علی بن الحسين است و گواهم بر جعفر بن محمّد که او قائم به امامت محمد است و گواهم بر موسی که او قائم به امامت جعفر بن محمد است و گواهم بر علی بن موسی که او قائم به امامت موسی بن جعفر است و گواهم بر محمد بن علی که او قائم به امامت علی بن موسی است و گواهم بر حسن بن علی که او قائم به امامت علی بن محمد است و گواهم بر حسن بن علی که او قائم به امامت علی بن محمد است و گواهم به مردی که فرزند حسن است و به کنیه و نام از او یاد نمیشود تا امر </w:t>
      </w:r>
      <w:bookmarkStart w:id="1085" w:name="pg15563_207819"/>
    </w:p>
    <w:p>
      <w:pPr>
        <w:pStyle w:val="BookText"/>
        <w:rPr/>
      </w:pPr>
      <w:bookmarkEnd w:id="1085"/>
      <w:r>
        <w:rPr>
          <w:rFonts w:ascii="IRNazanin" w:hAnsi="IRNazanin" w:eastAsia="IRNazanin"/>
          <w:color w:val="111111"/>
          <w:sz w:val="28"/>
          <w:sz w:val="28"/>
          <w:szCs w:val="28"/>
          <w:rtl w:val="true"/>
          <w:lang w:bidi="fa-IR"/>
        </w:rPr>
        <w:t>امامتش آشکار گردد و زمین را از عدالت پر کند همان طور که از ستم پر شده است؛ درود بر تو ای امیرالمؤمنین و رحمت و برکات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مرد برخاست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 دنبالش برو ببین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بازگشت و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این مرد پای خود را از مسجد بیرون نهاد من ندانستم به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 او را 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رسول و</w:t>
      </w:r>
    </w:p>
    <w:p>
      <w:pPr>
        <w:pStyle w:val="BookText"/>
        <w:rPr/>
      </w:pPr>
      <w:r>
        <w:rPr>
          <w:rFonts w:ascii="IRNazanin" w:hAnsi="IRNazanin" w:eastAsia="IRNazanin"/>
          <w:color w:val="111111"/>
          <w:sz w:val="28"/>
          <w:sz w:val="28"/>
          <w:szCs w:val="28"/>
          <w:rtl w:val="true"/>
          <w:lang w:bidi="fa-IR"/>
        </w:rPr>
        <w:t>امیرالمؤمنین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خضر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حدیث نیز ظاهر می شود که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کنیه و اسم یاد کردن جایز نیست به دو دلیل یکی آنکه حضرت خضر فرمود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بر مردی از فرزندان حسن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لایکنی وَلا يُسمّى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این حدیث دلیل است بر امامت و خلافت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دلیل است بر امامت هر یک از ائمه اثنی عشر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همین حدیث را در کتاب عیون اخبار الرضا در باب ششم روایت نموده به اندک اختلاف و در آنجا ذکر جوابهای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اگر کسی خواهد بر آن مطلع شود بدان کتاب مراجعه کند</w:t>
      </w:r>
      <w:r>
        <w:rPr>
          <w:rFonts w:eastAsia="IRNazanin" w:cs="IRNazanin"/>
          <w:color w:val="111111"/>
          <w:sz w:val="28"/>
          <w:szCs w:val="28"/>
          <w:rtl w:val="true"/>
          <w:lang w:bidi="fa-IR"/>
        </w:rPr>
        <w:t>.</w:t>
      </w:r>
    </w:p>
    <w:p>
      <w:pPr>
        <w:pStyle w:val="Heading5"/>
        <w:numPr>
          <w:ilvl w:val="4"/>
          <w:numId w:val="1"/>
        </w:numPr>
        <w:rPr/>
      </w:pPr>
      <w:bookmarkStart w:id="1086" w:name="__RefHeading___Toc9542104_2142443653"/>
      <w:bookmarkStart w:id="1087" w:name="_Toc400"/>
      <w:bookmarkEnd w:id="1086"/>
      <w:r>
        <w:rPr>
          <w:rtl w:val="true"/>
        </w:rPr>
        <w:t>حديث دوّم</w:t>
      </w:r>
      <w:bookmarkEnd w:id="1087"/>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عبدالعظیم بن عبد الله حسنی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دَخَلْتُ عَلَى سَيِّدِي عَلِيِّ بْنِ مُحَمَّدِ بْنِ عَلِيِّ بْنِ مُوسَى بْنِ جَعْفَرِ بْنِ مُحَمَّدِ بْنِ عَلِيِّ بْنِ الْحُسَيْنِ بْنِ عَلِيِّ بْنِ أَبي طالب علیهم السلام فَلَمَّا بَصَرَني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يا أَبَا الْقَاسِم أَنْتَ وَلِيُّنا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رَسُولِ الله، إِنِّي أُريدُ أَنْ أَعْرِضَ عَلَيْكَ دِينِي فَإِنْ كَانَ مَرْضِيّاً أَثْبُتُ عَلَيْهِ حَتَّى الْقَى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واحِدٌ لَيْسَ كَمِثْلِهِ شَيْءٌ خَارِجٌ عَنِ الْحَدَّيْنِ حَدِّ الْإِبْطَالِ وَحَدٌ التَّشْبِيهِ وَأَنَّهُ لَيْسَ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جِسْمِ وَلَا صُورَةٍ وَلَا عَرَضٍ وَلَا جَوْهَرِ بَلْ هُوَ مُجَسّمُ الْأَجْسامِ وَمُصَوِّرُ الصُّوَرِ وَخالِقُ الْأَعْراضِ وَالْجَوَاهِرِ وَرَبُّ كُلِّ شَيْءٍ وَمَالِكُهُ وَجَاعِلُهُ وَمُحْدِثُهُ وَاَنَّ مُحَمَّداً عَبْدُهُ وَرَسُولُهُ خَاتَمُ النَّبِيِّينَ فَلا نَبِيَّ بَعْدَهُ إِلَى يَوْمِ الْقِيَامَةِ وَأَقُولُ إِنَّ الْاِمامَ وَالَخَلِيفَةَ وَ وَلِيَّ الْأَمْرِ بَعْدَهُ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بَعْدِهِ وَلَدَهُ الْحَسَنَ ثُمَّ الْحُسَيْنَ ثُمَّ عَلِيَّ بْنَ الْحُسَيْنِ ثُمَّ مُحَمَّدَ بْنَ عَلِيٌّ ثُمَّ جَعْفَرَ بْنَ مُحَمَّدٍ ثُمَّ مُوسَى بْنَ جَعْفَرٍ ثُمَّ عَلِيَّ بْنَ مُوسَى ثُمَّ مُحَمَّدَ بْنَ عَلِيٌّ ثُمَّ أَنْتَ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بَعْدِي الْحَسَن ابني فَكَيْفَ لِلنَّاسِ بِالْخَلَفِ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ذَاكَ يا مَوْلايَ؟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يُرَى شَخْصُهُ وَلَا يَحِلَّ ذِكْرُهُ بِاسْمِهِ حَتَّى يَخْرُجَ فَيَمْلاً الْاَرْضَ قِسَطاً وَعَدَلاً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اَقْرَرْتُ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وَلِيَّهُمْ وَلِيُّ اللَّهِ وَعَدُوَّهُمْ عَدُوٌّ اللَّهِ وَطَاعَتَهُمْ طَاعَةُ اللهِ وَمَعْصِيَتَهُمْ مَعْصِيَةُ اللهِ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وَالْمَسَأَلَةَ فِى الْقَبْرِ حَقٌّ وَاَنَّ الْجَنَّةَ حَقٌّ وَالنَّارَ حَقٌّ وَالصِّراطَ حَقٌّ</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والميزانَ حَقٌّ وَاَنَّ السّاعَةَ آتِيةٌ لا رَيْبَ فيها وَأَنَّ اللَّهَ يَبْعَثَ مَنْ فِي </w:t>
      </w:r>
    </w:p>
    <w:p>
      <w:pPr>
        <w:pStyle w:val="BookText"/>
        <w:rPr/>
      </w:pPr>
      <w:r>
        <w:rPr>
          <w:rFonts w:ascii="Amiri" w:hAnsi="Amiri" w:eastAsia="Amiri" w:cs="Amiri"/>
          <w:color w:val="111111"/>
          <w:sz w:val="28"/>
          <w:sz w:val="28"/>
          <w:szCs w:val="28"/>
          <w:rtl w:val="true"/>
          <w:lang w:bidi="ar-SA"/>
        </w:rPr>
        <w:t>الْقُبُورِ وَاَقُولُ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 الصَّلوةُ وَالزَّكاةُ وَالصَّوْمُ وَالْحَجِّ وَ الْجِهَادُ وَالْأَمْرُ بِالْمَعْرُوفِ وَالنَّهَى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مُحَمَّد علیهما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الْقاسِمِ، هَذا وَاللَّهِ دِينُ اللَّهِ الَّذِي ارْتَضاهُ لِعِبَادِهِ فَاثْبَتْ عَلَيْهِ ثَبَّتَكَ اللهُ بِالْقَوْلِ الثَّابِتِ فِي الْحَيَاةِ الدُّنْيا وَالْآخِرَةِ</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بر مولای خود علی بن محمد بن علی بن موسی بن جعفر بن محمد</w:t>
      </w:r>
    </w:p>
    <w:p>
      <w:pPr>
        <w:pStyle w:val="BookText"/>
        <w:rPr/>
      </w:pPr>
      <w:r>
        <w:rPr>
          <w:rFonts w:ascii="IRNazanin" w:hAnsi="IRNazanin" w:eastAsia="IRNazanin"/>
          <w:color w:val="111111"/>
          <w:sz w:val="28"/>
          <w:sz w:val="28"/>
          <w:szCs w:val="28"/>
          <w:rtl w:val="true"/>
          <w:lang w:bidi="fa-IR"/>
        </w:rPr>
        <w:t xml:space="preserve">بن على بن الحسين بن علی بن ابی طالب علیهم السلام وارد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خدمت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مبارکش بر من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بر تو ای پسر ابی القاسم تو حقیقتاً ولی ما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که دین خود را بر شما عرضه نمایم پس اگر حق باشد و مرضی و پسندیده بر آن ثابت باشم تا وقتی که رحمت و ثواب حق تعالی را درک کنم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ابوالقاسم اعتقادات خود را بیان کن که اگر حق باشد به تو خبر می دهم و اگر بر خلاف واقع باشد تو را از آن نهی نمایم</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حضرت عرض نمودم به درستی که من قائل و معترفم که به درستی حق تعالی یگانه است و مانند او چیزی نیست و او سبحانه تعالی از حد ابطال و حدّ تشبیه خارج است، </w:t>
      </w:r>
      <w:r>
        <w:rPr>
          <w:rStyle w:val="FootnoteAnchor"/>
          <w:rtl w:val="true"/>
        </w:rPr>
        <w:footnoteReference w:id="469"/>
      </w:r>
      <w:r>
        <w:rPr>
          <w:rFonts w:ascii="IRNazanin" w:hAnsi="IRNazanin" w:eastAsia="IRNazanin"/>
          <w:color w:val="111111"/>
          <w:sz w:val="28"/>
          <w:sz w:val="28"/>
          <w:szCs w:val="28"/>
          <w:rtl w:val="true"/>
          <w:lang w:bidi="fa-IR"/>
        </w:rPr>
        <w:t xml:space="preserve">و اعتقاد دارم که حق تعالی جسم نیست و صورت و عرض نیست و جوهر نیست بلکه او جسم کننده اجسام و صورت کننده صورت ها است و آفریننده اعراض </w:t>
      </w:r>
    </w:p>
    <w:p>
      <w:pPr>
        <w:pStyle w:val="BookText"/>
        <w:rPr/>
      </w:pPr>
      <w:r>
        <w:rPr>
          <w:rFonts w:ascii="IRNazanin" w:hAnsi="IRNazanin" w:eastAsia="IRNazanin"/>
          <w:color w:val="111111"/>
          <w:sz w:val="28"/>
          <w:sz w:val="28"/>
          <w:szCs w:val="28"/>
          <w:rtl w:val="true"/>
          <w:lang w:bidi="fa-IR"/>
        </w:rPr>
        <w:t>و جواهر است و پروردگار هر ،چیزی و ،مالک جاعل و محدث هر</w:t>
      </w:r>
    </w:p>
    <w:p>
      <w:pPr>
        <w:pStyle w:val="BookText"/>
        <w:rPr/>
      </w:pPr>
      <w:r>
        <w:rPr>
          <w:rFonts w:ascii="IRNazanin" w:hAnsi="IRNazanin" w:eastAsia="IRNazanin"/>
          <w:color w:val="111111"/>
          <w:sz w:val="28"/>
          <w:sz w:val="28"/>
          <w:szCs w:val="28"/>
          <w:rtl w:val="true"/>
          <w:lang w:bidi="fa-IR"/>
        </w:rPr>
        <w:t xml:space="preserve">چیزی است، و بر این باورم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 او و خاتم انبیاء است و پیغمبری بعد از آن حضرت تا روز قیامت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باورم که امام خلیفه و ولی امر بعد از آن حضرت</w:t>
      </w:r>
    </w:p>
    <w:p>
      <w:pPr>
        <w:pStyle w:val="BookText"/>
        <w:rPr/>
      </w:pPr>
      <w:r>
        <w:rPr>
          <w:rFonts w:ascii="IRNazanin" w:hAnsi="IRNazanin" w:eastAsia="IRNazanin"/>
          <w:color w:val="111111"/>
          <w:sz w:val="28"/>
          <w:sz w:val="28"/>
          <w:szCs w:val="28"/>
          <w:rtl w:val="true"/>
          <w:lang w:bidi="fa-IR"/>
        </w:rPr>
        <w:t xml:space="preserve">امير المؤمنين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او فرزند ارجمندش 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جناب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علی بن الحسین علیهما السلام و پس از او محمد بن علی علیهما السلام و پس از او جعفر بن محمد علیهما السلام و پس از او حضرت موسی بن جعفر علیهما السلام و پس از او علی بن موسی علیهما السلام و پس از او محمد بن علی علیهما السلامو پس از او شما مولای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خطاب کرد به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امام و خلیفه پسر من حسن است پس چگونه است حال مردم نسبت به امام و خلیفه بعد از پسر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 گوید عرض نمودم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دیده نمیشود شخص او یعنی غایب خواهد بود از نظر مردم و حلال نیست برای کسی تا یاد کند او را به اسم </w:t>
      </w:r>
      <w:r>
        <w:rPr>
          <w:rStyle w:val="FootnoteAnchor"/>
          <w:rtl w:val="true"/>
        </w:rPr>
        <w:footnoteReference w:id="470"/>
      </w:r>
      <w:r>
        <w:rPr>
          <w:rFonts w:ascii="IRNazanin" w:hAnsi="IRNazanin" w:eastAsia="IRNazanin"/>
          <w:color w:val="111111"/>
          <w:sz w:val="28"/>
          <w:sz w:val="28"/>
          <w:szCs w:val="28"/>
          <w:rtl w:val="true"/>
          <w:lang w:bidi="fa-IR"/>
        </w:rPr>
        <w:t>تا هنگامی که بیرون آید و پر کند زمین را از عدل و داد همان طور که پر شده باشد از جور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اقرار و اعتراف دارم که ولی ،آنان ولی خداست و عدوّ ،آنان عدوّ </w:t>
      </w:r>
      <w:bookmarkStart w:id="1088" w:name="pg15563_207827"/>
    </w:p>
    <w:p>
      <w:pPr>
        <w:pStyle w:val="BookText"/>
        <w:rPr/>
      </w:pPr>
      <w:bookmarkEnd w:id="1088"/>
      <w:r>
        <w:rPr>
          <w:rFonts w:ascii="IRNazanin" w:hAnsi="IRNazanin" w:eastAsia="IRNazanin"/>
          <w:color w:val="111111"/>
          <w:sz w:val="28"/>
          <w:sz w:val="28"/>
          <w:szCs w:val="28"/>
          <w:rtl w:val="true"/>
          <w:lang w:bidi="fa-IR"/>
        </w:rPr>
        <w:t>خداست و اطاعت ،آنان اطاعت خداست و معصیت آنان معصیت</w:t>
      </w:r>
    </w:p>
    <w:p>
      <w:pPr>
        <w:pStyle w:val="BookText"/>
        <w:rPr/>
      </w:pPr>
      <w:r>
        <w:rPr>
          <w:rFonts w:ascii="IRNazanin" w:hAnsi="IRNazanin" w:eastAsia="IRNazanin"/>
          <w:color w:val="111111"/>
          <w:sz w:val="28"/>
          <w:sz w:val="28"/>
          <w:szCs w:val="28"/>
          <w:rtl w:val="true"/>
          <w:lang w:bidi="fa-IR"/>
        </w:rPr>
        <w:t xml:space="preserve">خداست، و بر این باورم که معراج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معراج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آسمانها رفت یا معراج آن حضرت و معراج سایر ائمه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اعتراف دارم که مسأله قبر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سؤال نکیر و منکر در قبر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دارم که بهشت و دوزخ حق است و صراط که پلی بر بالای جهنّم است که از برخی احادیث استفاده می شود که امتداد آن سه هزار سال راه است که هزار سال راه از آن سرا بالا و هزار سال راه از آن سر پایین و هزار سال راه نیز مستقیم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عبور خلائق از آن حق است 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ترازوی اعمال که در آن در روز قیامت حسنات و</w:t>
      </w:r>
    </w:p>
    <w:p>
      <w:pPr>
        <w:pStyle w:val="BookText"/>
        <w:rPr/>
      </w:pPr>
      <w:r>
        <w:rPr>
          <w:rFonts w:ascii="IRNazanin" w:hAnsi="IRNazanin" w:eastAsia="IRNazanin"/>
          <w:color w:val="111111"/>
          <w:sz w:val="28"/>
          <w:sz w:val="28"/>
          <w:szCs w:val="28"/>
          <w:rtl w:val="true"/>
          <w:lang w:bidi="fa-IR"/>
        </w:rPr>
        <w:t>سیئات را می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اقرار و اعتراف دارم که روز قیامت می آید و شکی در وقوع آن نیست و حق تعالی گروهی را که در قبرهایند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خواهد کرد و تمامی آنان را زنده میکند و اعتقاد دارم که فرائض واجبه بعد از ولایت و دوستی ائمه معصومین عبارت</w:t>
      </w:r>
    </w:p>
    <w:p>
      <w:pPr>
        <w:pStyle w:val="BookText"/>
        <w:rPr/>
      </w:pPr>
      <w:r>
        <w:rPr>
          <w:rFonts w:ascii="IRNazanin" w:hAnsi="IRNazanin" w:eastAsia="IRNazanin"/>
          <w:color w:val="111111"/>
          <w:sz w:val="28"/>
          <w:sz w:val="28"/>
          <w:szCs w:val="28"/>
          <w:rtl w:val="true"/>
          <w:lang w:bidi="fa-IR"/>
        </w:rPr>
        <w:t>است از نماز ،زکات ،روزه حج جهاد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 به خدا سوگند که دین حق است؛ همان دینی که حق تعالی از آن دین برای بندگان راضی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باش بر آن که حق تعالی ثابت گرداند تو را بر قول ثابت در حیات دنیا و آخرت</w:t>
      </w:r>
      <w:r>
        <w:rPr>
          <w:rFonts w:eastAsia="IRNazanin" w:cs="IRNazanin"/>
          <w:color w:val="111111"/>
          <w:sz w:val="28"/>
          <w:szCs w:val="28"/>
          <w:rtl w:val="true"/>
          <w:lang w:bidi="fa-IR"/>
        </w:rPr>
        <w:t>»</w:t>
      </w:r>
    </w:p>
    <w:p>
      <w:pPr>
        <w:pStyle w:val="Heading5"/>
        <w:numPr>
          <w:ilvl w:val="4"/>
          <w:numId w:val="1"/>
        </w:numPr>
        <w:rPr/>
      </w:pPr>
      <w:bookmarkStart w:id="1089" w:name="__RefHeading___Toc9542106_2142443653"/>
      <w:bookmarkStart w:id="1090" w:name="_Toc401"/>
      <w:bookmarkEnd w:id="1089"/>
      <w:r>
        <w:rPr>
          <w:rtl w:val="true"/>
        </w:rPr>
        <w:t>حديث سوم</w:t>
      </w:r>
      <w:bookmarkEnd w:id="1090"/>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داود که از </w:t>
      </w:r>
      <w:bookmarkStart w:id="1091" w:name="pg15563_207830"/>
    </w:p>
    <w:p>
      <w:pPr>
        <w:pStyle w:val="BookText"/>
        <w:rPr/>
      </w:pPr>
      <w:bookmarkEnd w:id="1091"/>
      <w:r>
        <w:rPr>
          <w:rFonts w:ascii="IRNazanin" w:hAnsi="IRNazanin" w:eastAsia="IRNazanin"/>
          <w:color w:val="111111"/>
          <w:sz w:val="28"/>
          <w:sz w:val="28"/>
          <w:szCs w:val="28"/>
          <w:rtl w:val="true"/>
          <w:lang w:bidi="fa-IR"/>
        </w:rPr>
        <w:t xml:space="preserve">راویان معتبر اهل سنت است روایت نموده اند که او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يَمْلِكَ الْعَرَبَ رَجُلٌ مِنْ أَهْلِ بَيْتِي يُواطِيُّ اسْمُهُ اسْمي</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دنیا برطرف نخواهد شد مگر آنکه عرب را مردی از اهل بیت من مالک شود که نام او موافق نام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با برخی از احادیثی که بعد از این مذکور میگردد مبنی بر اینکه بردن نام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جایز نیست، موافق است</w:t>
      </w:r>
      <w:r>
        <w:rPr>
          <w:rFonts w:eastAsia="IRNazanin" w:cs="IRNazanin"/>
          <w:color w:val="111111"/>
          <w:sz w:val="28"/>
          <w:szCs w:val="28"/>
          <w:rtl w:val="true"/>
          <w:lang w:bidi="fa-IR"/>
        </w:rPr>
        <w:t>.</w:t>
      </w:r>
    </w:p>
    <w:p>
      <w:pPr>
        <w:pStyle w:val="Heading5"/>
        <w:numPr>
          <w:ilvl w:val="4"/>
          <w:numId w:val="1"/>
        </w:numPr>
        <w:rPr/>
      </w:pPr>
      <w:bookmarkStart w:id="1092" w:name="__RefHeading___Toc9542108_2142443653"/>
      <w:bookmarkStart w:id="1093" w:name="_Toc402"/>
      <w:bookmarkEnd w:id="1092"/>
      <w:r>
        <w:rPr>
          <w:rtl w:val="true"/>
        </w:rPr>
        <w:t>حدیث چهارم</w:t>
      </w:r>
      <w:bookmarkEnd w:id="1093"/>
    </w:p>
    <w:p>
      <w:pPr>
        <w:pStyle w:val="BookText"/>
        <w:rPr/>
      </w:pPr>
      <w:r>
        <w:rPr>
          <w:rFonts w:ascii="IRNazanin" w:hAnsi="IRNazanin" w:eastAsia="IRNazanin"/>
          <w:color w:val="111111"/>
          <w:sz w:val="28"/>
          <w:sz w:val="28"/>
          <w:szCs w:val="28"/>
          <w:rtl w:val="true"/>
          <w:lang w:bidi="fa-IR"/>
        </w:rPr>
        <w:t xml:space="preserve">ابوداود در برخی از مصنفاتش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آن حضرت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که آن جناب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الدَّهْرِ إِلَّا يَوْمٌ لَبَعَثَ اللَّهُ رَجُلاً مِنْ أَهْلِ بَيْتِي يَمْلَأُها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اگر باقی نماند از دنیا مگر یک روز البته حق تعالی بر می انگیزد و مبعوث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از اهل بیت من که دنیا را پر از عدل و داد کند همچنان که پر از ظلم شده باشد </w:t>
      </w:r>
      <w:r>
        <w:rPr>
          <w:rFonts w:eastAsia="IRNazanin" w:cs="IRNazanin"/>
          <w:color w:val="111111"/>
          <w:sz w:val="28"/>
          <w:szCs w:val="28"/>
          <w:rtl w:val="true"/>
          <w:lang w:bidi="fa-IR"/>
        </w:rPr>
        <w:t>.</w:t>
      </w:r>
    </w:p>
    <w:p>
      <w:pPr>
        <w:pStyle w:val="Heading5"/>
        <w:numPr>
          <w:ilvl w:val="4"/>
          <w:numId w:val="1"/>
        </w:numPr>
        <w:rPr/>
      </w:pPr>
      <w:bookmarkStart w:id="1094" w:name="__RefHeading___Toc9542110_2142443653"/>
      <w:bookmarkStart w:id="1095" w:name="_Toc403"/>
      <w:bookmarkEnd w:id="1094"/>
      <w:r>
        <w:rPr>
          <w:rtl w:val="true"/>
        </w:rPr>
        <w:t>حدیث پنجم</w:t>
      </w:r>
      <w:bookmarkEnd w:id="1095"/>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از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که او گفت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bookmarkStart w:id="1096" w:name="pg15563_207832"/>
    </w:p>
    <w:p>
      <w:pPr>
        <w:pStyle w:val="BookText"/>
        <w:rPr/>
      </w:pPr>
      <w:bookmarkEnd w:id="10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مِنِّي أَجْلَى الْجَبْهَةِ أَقْنَى الْأَنْفِ يَمْلَأُ الْأَرْضَ قِسَطاً وَعَدْلاً كَما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مهدی این امت از اهل بیت من است گشاده پیشانی و کشیده بینی خواهد بود و زمین را از عدل و داد پر خواهد ساخت همچنان که</w:t>
      </w:r>
    </w:p>
    <w:p>
      <w:pPr>
        <w:pStyle w:val="BookText"/>
        <w:rPr/>
      </w:pPr>
      <w:r>
        <w:rPr>
          <w:rFonts w:ascii="IRNazanin" w:hAnsi="IRNazanin" w:eastAsia="IRNazanin"/>
          <w:color w:val="111111"/>
          <w:sz w:val="28"/>
          <w:sz w:val="28"/>
          <w:szCs w:val="28"/>
          <w:rtl w:val="true"/>
          <w:lang w:bidi="fa-IR"/>
        </w:rPr>
        <w:t>پر شده باشد از جور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علمای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حدیث را روایت کرده و اضافه ای را نقل کرده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يَمْلِكُ سَبْعَ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پادشاهی خواهد کرد و بعد از آنکه عبارت حدیث را نقل کرده در مدح این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ثابت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نیز از محدثین سنّی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Style w:val="FootnoteAnchor"/>
          <w:rtl w:val="true"/>
        </w:rPr>
        <w:footnoteReference w:id="474"/>
      </w:r>
    </w:p>
    <w:p>
      <w:pPr>
        <w:pStyle w:val="Heading5"/>
        <w:numPr>
          <w:ilvl w:val="4"/>
          <w:numId w:val="1"/>
        </w:numPr>
        <w:rPr/>
      </w:pPr>
      <w:bookmarkStart w:id="1097" w:name="__RefHeading___Toc9542112_2142443653"/>
      <w:bookmarkStart w:id="1098" w:name="_Toc404"/>
      <w:bookmarkEnd w:id="1097"/>
      <w:r>
        <w:rPr>
          <w:rtl w:val="true"/>
        </w:rPr>
        <w:t>حديث ششم</w:t>
      </w:r>
      <w:bookmarkEnd w:id="109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راویان معتبر و معتمد اهل سنت و جماعت است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يَمْلِكَ رَجُلٌ مِنْ أَهْلِ بَيْتِي يَفْتَحُ الْقُسْطَنْطَنِيَّةَ وَ جَبَلَ الدَّيْلَمِ وَ لَوْ لَمْ يَبْقَ إِلَّا يَوْمٌ طَوَّلَ اللهُ تَعَالَى ذَلِكَ الْيَوْمِ حَتَّى يَفْتَحُها</w:t>
      </w:r>
      <w:r>
        <w:rPr>
          <w:rFonts w:eastAsia="Amiri" w:cs="Amiri" w:ascii="Amiri" w:hAnsi="Amiri"/>
          <w:color w:val="111111"/>
          <w:sz w:val="28"/>
          <w:szCs w:val="28"/>
          <w:rtl w:val="true"/>
          <w:lang w:bidi="ar-SA"/>
        </w:rPr>
        <w:t xml:space="preserve">». </w:t>
      </w:r>
      <w:r>
        <w:rPr>
          <w:rStyle w:val="FootnoteAnchor"/>
          <w:rtl w:val="true"/>
        </w:rPr>
        <w:footnoteReference w:id="475"/>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این حدیث شریف آن است که قیام قائم صورت نمی پذیرد مگر آن که مردی از اهل بیت من پادشاه شود و قسطنطنیه و کوه دیلم را فتح کند و </w:t>
      </w:r>
      <w:bookmarkStart w:id="1099" w:name="pg15563_207834"/>
    </w:p>
    <w:p>
      <w:pPr>
        <w:pStyle w:val="BookText"/>
        <w:rPr/>
      </w:pPr>
      <w:bookmarkEnd w:id="1099"/>
      <w:r>
        <w:rPr>
          <w:rFonts w:ascii="IRNazanin" w:hAnsi="IRNazanin" w:eastAsia="IRNazanin"/>
          <w:color w:val="111111"/>
          <w:sz w:val="28"/>
          <w:sz w:val="28"/>
          <w:szCs w:val="28"/>
          <w:rtl w:val="true"/>
          <w:lang w:bidi="fa-IR"/>
        </w:rPr>
        <w:t>اگر باقی نماند از عمر دنیا مگر یک روز حق تعالی به قدرت کامله خود آن یک روز را دراز خواهد کرد تا آنکه او آنجا را فتح نماید</w:t>
      </w:r>
      <w:r>
        <w:rPr>
          <w:rFonts w:eastAsia="IRNazanin" w:cs="IRNazanin"/>
          <w:color w:val="111111"/>
          <w:sz w:val="28"/>
          <w:szCs w:val="28"/>
          <w:rtl w:val="true"/>
          <w:lang w:bidi="fa-IR"/>
        </w:rPr>
        <w:t>.</w:t>
      </w:r>
    </w:p>
    <w:p>
      <w:pPr>
        <w:pStyle w:val="Heading5"/>
        <w:numPr>
          <w:ilvl w:val="4"/>
          <w:numId w:val="1"/>
        </w:numPr>
        <w:rPr/>
      </w:pPr>
      <w:bookmarkStart w:id="1100" w:name="__RefHeading___Toc9542114_2142443653"/>
      <w:bookmarkStart w:id="1101" w:name="_Toc405"/>
      <w:bookmarkEnd w:id="1100"/>
      <w:r>
        <w:rPr>
          <w:rtl w:val="true"/>
        </w:rPr>
        <w:t>حدیث هفتم</w:t>
      </w:r>
      <w:bookmarkEnd w:id="1101"/>
    </w:p>
    <w:p>
      <w:pPr>
        <w:pStyle w:val="BookText"/>
        <w:rPr/>
      </w:pPr>
      <w:r>
        <w:rPr>
          <w:rFonts w:ascii="IRNazanin" w:hAnsi="IRNazanin" w:eastAsia="IRNazanin"/>
          <w:color w:val="111111"/>
          <w:sz w:val="28"/>
          <w:sz w:val="28"/>
          <w:szCs w:val="28"/>
          <w:rtl w:val="true"/>
          <w:lang w:bidi="fa-IR"/>
        </w:rPr>
        <w:t xml:space="preserve">جمعی از معتمدین از معتمدین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علهیم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هاشم جعفری رحمه الله روایت کرده اند که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جَلالَتُكَ تَمْنَعُنِي عَنْ مَسَأَلَتِكَ فَتَأْذَنُ لِي أَنْ اَسَأَلَكَ؟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مَوْلايَ يا سَيِّدِي، هَلْ لَكَ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حَدَثَ بِكَ حَدَتْ فَأَيْنَ أَسْأَلُ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حضرت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جلالت تو مرا منع میکند تا از شما سؤال بپرسم، پس آیا اذن می دهی که سؤال کنم؟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 آیا برای تو فرزندی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اتفاقی افتاد و من شما را نیابم و شما به جوار رحمت الهی واصل شوی پس کجا از حال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در مدینه طیّبه است</w:t>
      </w:r>
      <w:r>
        <w:rPr>
          <w:rFonts w:eastAsia="IRNazanin" w:cs="IRNazanin"/>
          <w:color w:val="111111"/>
          <w:sz w:val="28"/>
          <w:szCs w:val="28"/>
          <w:rtl w:val="true"/>
          <w:lang w:bidi="fa-IR"/>
        </w:rPr>
        <w:t>.»</w:t>
      </w:r>
    </w:p>
    <w:p>
      <w:pPr>
        <w:pStyle w:val="Heading5"/>
        <w:numPr>
          <w:ilvl w:val="4"/>
          <w:numId w:val="1"/>
        </w:numPr>
        <w:rPr/>
      </w:pPr>
      <w:bookmarkStart w:id="1102" w:name="__RefHeading___Toc9542116_2142443653"/>
      <w:bookmarkStart w:id="1103" w:name="_Toc406"/>
      <w:bookmarkEnd w:id="1102"/>
      <w:r>
        <w:rPr>
          <w:rtl w:val="true"/>
        </w:rPr>
        <w:t>حدیث هشتم</w:t>
      </w:r>
      <w:bookmarkEnd w:id="1103"/>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کثیر از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اهوازی روایت کرده اند که او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أَراني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 بَعْدِي</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خود را به من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من صاحب اختیار شما بعد از من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که در این باب احادیث بسیاری است که ذکر همه موجب اطاله سخن است و ما به همین مقدار اکتفا می نماییم</w:t>
      </w:r>
      <w:r>
        <w:rPr>
          <w:rFonts w:eastAsia="IRNazanin" w:cs="IRNazanin"/>
          <w:color w:val="111111"/>
          <w:sz w:val="28"/>
          <w:szCs w:val="28"/>
          <w:rtl w:val="true"/>
          <w:lang w:bidi="fa-IR"/>
        </w:rPr>
        <w:t xml:space="preserve">. </w:t>
      </w:r>
      <w:bookmarkStart w:id="1104" w:name="pg15563_207838"/>
    </w:p>
    <w:p>
      <w:pPr>
        <w:pStyle w:val="Heading4"/>
        <w:numPr>
          <w:ilvl w:val="3"/>
          <w:numId w:val="1"/>
        </w:numPr>
        <w:rPr/>
      </w:pPr>
      <w:bookmarkStart w:id="1105" w:name="__RefHeading___Toc9542118_2142443653"/>
      <w:bookmarkStart w:id="1106" w:name="_Toc407"/>
      <w:bookmarkEnd w:id="1104"/>
      <w:bookmarkEnd w:id="1105"/>
      <w:r>
        <w:rPr>
          <w:rtl w:val="true"/>
        </w:rPr>
        <w:t xml:space="preserve">معجزات حضرت حجت </w:t>
      </w:r>
      <w:r>
        <w:rPr>
          <w:rtl w:val="true"/>
        </w:rPr>
        <w:t>(</w:t>
      </w:r>
      <w:r>
        <w:rPr>
          <w:rtl w:val="true"/>
        </w:rPr>
        <w:t>علیه السلام</w:t>
      </w:r>
      <w:r>
        <w:rPr>
          <w:rtl w:val="true"/>
        </w:rPr>
        <w:t>)</w:t>
      </w:r>
      <w:bookmarkEnd w:id="1106"/>
    </w:p>
    <w:p>
      <w:pPr>
        <w:pStyle w:val="Heading5"/>
        <w:numPr>
          <w:ilvl w:val="4"/>
          <w:numId w:val="1"/>
        </w:numPr>
        <w:rPr/>
      </w:pPr>
      <w:bookmarkStart w:id="1107" w:name="__RefHeading___Toc9542120_2142443653"/>
      <w:bookmarkStart w:id="1108" w:name="_Toc408"/>
      <w:bookmarkEnd w:id="1107"/>
      <w:r>
        <w:rPr>
          <w:rtl w:val="true"/>
        </w:rPr>
        <w:t>اشاره</w:t>
      </w:r>
      <w:bookmarkEnd w:id="1108"/>
    </w:p>
    <w:p>
      <w:pPr>
        <w:pStyle w:val="BookText"/>
        <w:rPr/>
      </w:pPr>
      <w:r>
        <w:rPr>
          <w:rFonts w:ascii="IRNazanin" w:hAnsi="IRNazanin" w:eastAsia="IRNazanin"/>
          <w:color w:val="111111"/>
          <w:sz w:val="28"/>
          <w:sz w:val="28"/>
          <w:szCs w:val="28"/>
          <w:rtl w:val="true"/>
          <w:lang w:bidi="fa-IR"/>
        </w:rPr>
        <w:t xml:space="preserve">معجزات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 است که بتوان تمام آن را برشمرد و ما در این کتاب به ذکر اندکی از آن به رسم نمونه اکتفا می کنیم و از معجزات آن حضرت که در نهایت ظهور است یکی روایت ولادت آن حضرت است و آن بر وجهی که جمعی کثیر از محدثین و روات نقل کرده اند به شرح ذیل است</w:t>
      </w:r>
      <w:r>
        <w:rPr>
          <w:rFonts w:eastAsia="IRNazanin" w:cs="IRNazanin"/>
          <w:color w:val="111111"/>
          <w:sz w:val="28"/>
          <w:szCs w:val="28"/>
          <w:rtl w:val="true"/>
          <w:lang w:bidi="fa-IR"/>
        </w:rPr>
        <w:t>:</w:t>
      </w:r>
    </w:p>
    <w:p>
      <w:pPr>
        <w:pStyle w:val="Heading5"/>
        <w:numPr>
          <w:ilvl w:val="4"/>
          <w:numId w:val="1"/>
        </w:numPr>
        <w:rPr/>
      </w:pPr>
      <w:bookmarkStart w:id="1109" w:name="__RefHeading___Toc9542122_2142443653"/>
      <w:bookmarkStart w:id="1110" w:name="_Toc409"/>
      <w:bookmarkEnd w:id="1109"/>
      <w:r>
        <w:rPr>
          <w:rtl w:val="true"/>
        </w:rPr>
        <w:t xml:space="preserve">معجزهٔ اوّل </w:t>
      </w:r>
      <w:r>
        <w:rPr>
          <w:rtl w:val="true"/>
        </w:rPr>
        <w:t xml:space="preserve">: </w:t>
      </w:r>
      <w:r>
        <w:rPr>
          <w:rtl w:val="true"/>
        </w:rPr>
        <w:t>اعجاز در ولادت آن حضرت</w:t>
      </w:r>
      <w:bookmarkEnd w:id="1110"/>
    </w:p>
    <w:p>
      <w:pPr>
        <w:pStyle w:val="BookText"/>
        <w:rPr/>
      </w:pPr>
      <w:r>
        <w:rPr>
          <w:rFonts w:ascii="IRNazanin" w:hAnsi="IRNazanin" w:eastAsia="IRNazanin"/>
          <w:color w:val="111111"/>
          <w:sz w:val="28"/>
          <w:sz w:val="28"/>
          <w:szCs w:val="28"/>
          <w:rtl w:val="true"/>
          <w:lang w:bidi="fa-IR"/>
        </w:rPr>
        <w:t xml:space="preserve">حکیمه خاتون که خواهر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حضرت امام حسن عسکری روایت کرده که آن حضرت مرا در شب نیمه ماه مبارک شعبان طلبید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 امشب نزد ما افطار کن که حق تعالی تو را به سبب نشان دادن حجت خود شاد خواهد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خبر خرّم شدم، وقتی که خدمتش رسیدم آن سرور در صحن خانه نشسته بود و کنیزانش گردش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گردم حجت خدا از کدام یک از این ها به وجود خواهد آمد که من در هیچ یک از این ها اثر حمل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از نرجس بعد از آنکه نماز شام را خواندیم در خدمت آن حضرت افطار کردم و در این فکر بودم تا خوابیدم و بیدار شده و با او مشغول نماز شب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بیرون آمدم که ببینم صبح شده است یا نه و در دلم می گذشت که از وعده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ظاهر نشد آن حضرت در حجره ای که بود صدا زد که</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عمه شک به خود راه نده که ان شاء الله در همین ساعت حجّت خدا را خواهی 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از آنچه در خاطر داشتم از آن حضرت خجل شدم و به مکان خود برگشتم و به نرجس خاتون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گردم آیا حالتی در خود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حالم متغیر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میان خانه فرش انداختم و او را بر آن نشاندم و پیش او نشستم که به یک بار دست مرا گرفت و فشرد و به ناله درآمد و شهادتین بر زبان راند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خواندم و هر چه می خواندم، از شکم نرجس خاتون می شنیدم که حضرت صاحب الامر نیز در آن با من موافقت می نمود مقارن این حال بدون مشعل و چراغ آن خانه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کردم دیدم که حضرت ولی الله از مادر جدا شد و سر بر زمین گذاشت و خدا را سجده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دو کتف مبارکش را گرفته، در کنارش گرفتم و او را پاک و پاکیزه یافتم در این حال بودم 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 پسر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سرور را نزد پدر بزرگوارش بردم و آن حضرت زبان مبارک خود را بر چشمش مالید سپس زبان در دهانش گردانید اذان در گوشش گفت و دست بر سرش کشید و او را بر زانوی مبارک خود نشاند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دیدم که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درآمد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من الشيطان الرجيم بسم الله الرحمن الرحيم ﴿وَنُرِيدُ أَنْ نَمُنَّ عَلَى الَّذِينَ اسْتُضْعِفُوا فِي الْأَرْضِ وَنَجْعَلَهُمْ أَئِمَّةً وَنَجْعَلَهُمْ</w:t>
      </w:r>
    </w:p>
    <w:p>
      <w:pPr>
        <w:pStyle w:val="BookText"/>
        <w:rPr/>
      </w:pPr>
      <w:r>
        <w:rPr>
          <w:rFonts w:ascii="Amiri" w:hAnsi="Amiri" w:eastAsia="Amiri" w:cs="Amiri"/>
          <w:color w:val="111111"/>
          <w:sz w:val="28"/>
          <w:sz w:val="28"/>
          <w:szCs w:val="28"/>
          <w:rtl w:val="true"/>
          <w:lang w:bidi="ar-SA"/>
        </w:rPr>
        <w:t>الوارثين</w:t>
      </w:r>
      <w:r>
        <w:rPr>
          <w:rFonts w:eastAsia="Amiri" w:cs="Amiri" w:ascii="Amiri" w:hAnsi="Amiri"/>
          <w:color w:val="111111"/>
          <w:sz w:val="28"/>
          <w:szCs w:val="28"/>
          <w:rtl w:val="true"/>
          <w:lang w:bidi="ar-SA"/>
        </w:rPr>
        <w:t xml:space="preserve">.» </w:t>
      </w:r>
      <w:r>
        <w:rPr>
          <w:rStyle w:val="FootnoteAnchor"/>
          <w:rtl w:val="true"/>
        </w:rPr>
        <w:footnoteReference w:id="478"/>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فرستاد و هر یک از ائمه معصومین علیهم السلام را به دعای خیر یاد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آن حال مرغان بسیاری دور ما را گرفته بودند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را طلبید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بگیر و حفظ کن تا وقتی که حق تعالی در باب او اذن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 حضرت عرض نمودم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مرغان چیستند؟ آن یک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ملائکه رحمت الهی اند و آن یک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را به مادرش برسان تا چشمش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آن حضرت را گرفتم و دیدم که بر بازوی راستش این آیه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وَزَهَقَ الْباطِلُ إِنَّ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او را به مادرش دادم و مشغول نماز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فراغ با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کرده و به خانه خود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از اشتیاق به خدمتش شتافتم و اوّل به حجره نرجس خاتون رفته اما او را ندیدم به خدمت امام رفته و در آن جا نیز او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مکدر شدم، اما شرم می داشتم که از آن حضرت سؤال کنم که آن سرور خود سخن را آغاز کرد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خلق پنهان است و حق تعالی او را محافظت می کند تا وقتی که او را اذن دهد باید که چون وفات من رسید و شیعیان من را در این مورد حیران دیدی به جمعی از ثقات و معتمدان خبر دهی که همیشه جمعی از ملائک هستند که ولی خدا را از نظر خلق مخفی می دارند تا وقتی که حق تعالی بخواهد</w:t>
      </w:r>
      <w:r>
        <w:rPr>
          <w:rFonts w:eastAsia="IRNazanin" w:cs="IRNazanin"/>
          <w:color w:val="111111"/>
          <w:sz w:val="28"/>
          <w:szCs w:val="28"/>
          <w:rtl w:val="true"/>
          <w:lang w:bidi="fa-IR"/>
        </w:rPr>
        <w:t xml:space="preserve">.» </w:t>
      </w:r>
      <w:r>
        <w:rPr>
          <w:rStyle w:val="FootnoteAnchor"/>
          <w:rtl w:val="true"/>
        </w:rPr>
        <w:footnoteReference w:id="480"/>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همان طور که دلیل بر امامت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1111" w:name="pg15563_207844"/>
    </w:p>
    <w:p>
      <w:pPr>
        <w:pStyle w:val="BookText"/>
        <w:rPr/>
      </w:pPr>
      <w:bookmarkEnd w:id="1111"/>
      <w:r>
        <w:rPr>
          <w:rFonts w:ascii="IRNazanin" w:hAnsi="IRNazanin" w:eastAsia="IRNazanin"/>
          <w:color w:val="111111"/>
          <w:sz w:val="28"/>
          <w:sz w:val="28"/>
          <w:szCs w:val="28"/>
          <w:rtl w:val="true"/>
          <w:lang w:bidi="fa-IR"/>
        </w:rPr>
        <w:t xml:space="preserve">دلیل بر امامت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 بلکه برای امامت هر یک از آنان از این حدیث چند دلیل استفاده میشود همچنان که ظاهر است</w:t>
      </w:r>
      <w:r>
        <w:rPr>
          <w:rFonts w:eastAsia="IRNazanin" w:cs="IRNazanin"/>
          <w:color w:val="111111"/>
          <w:sz w:val="28"/>
          <w:szCs w:val="28"/>
          <w:rtl w:val="true"/>
          <w:lang w:bidi="fa-IR"/>
        </w:rPr>
        <w:t>.</w:t>
      </w:r>
    </w:p>
    <w:p>
      <w:pPr>
        <w:pStyle w:val="Heading5"/>
        <w:numPr>
          <w:ilvl w:val="4"/>
          <w:numId w:val="1"/>
        </w:numPr>
        <w:rPr/>
      </w:pPr>
      <w:bookmarkStart w:id="1112" w:name="__RefHeading___Toc9542124_2142443653"/>
      <w:bookmarkStart w:id="1113" w:name="_Toc410"/>
      <w:bookmarkEnd w:id="1112"/>
      <w:r>
        <w:rPr>
          <w:rtl w:val="true"/>
        </w:rPr>
        <w:t xml:space="preserve">معجزهٔ دوم </w:t>
      </w:r>
      <w:r>
        <w:rPr>
          <w:rtl w:val="true"/>
        </w:rPr>
        <w:t xml:space="preserve">: </w:t>
      </w:r>
      <w:r>
        <w:rPr>
          <w:rtl w:val="true"/>
        </w:rPr>
        <w:t>سخن گفتن حضرت هنگام تولد</w:t>
      </w:r>
      <w:bookmarkEnd w:id="1113"/>
    </w:p>
    <w:p>
      <w:pPr>
        <w:pStyle w:val="BookText"/>
        <w:rPr/>
      </w:pPr>
      <w:r>
        <w:rPr>
          <w:rFonts w:ascii="IRNazanin" w:hAnsi="IRNazanin" w:eastAsia="IRNazanin"/>
          <w:color w:val="111111"/>
          <w:sz w:val="28"/>
          <w:sz w:val="28"/>
          <w:szCs w:val="28"/>
          <w:rtl w:val="true"/>
          <w:lang w:bidi="fa-IR"/>
        </w:rPr>
        <w:t xml:space="preserve">از روات بسیاری روایت شده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هر دو برای من حديث نقل کردند که چون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جدا شد ابتدا به دو زانو درآمد و انگشت سبابه را به جانب آسمان برداشت و شهادت به یگانگی خدا و رسالت حضرت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عطسه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وَصَلَّى اللهُ عَلَى مُحَمَّدٍ عَبْدٍ دَاخِرٍ غَيْرَ مُسْتَنْكِفٍ وَلَا مُسْتَكْبِرٍ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زَعَمَتِ الظُّلَمَةُ أَنَّ حُجَّةَ اللهِ داحِضَةٌ وَلَوْ أَذِنَ اللَّهُ لَنَا فِي الْكَلَامِ لَزَالَ الشَّکُّ</w:t>
      </w:r>
      <w:r>
        <w:rPr>
          <w:rFonts w:eastAsia="Amiri" w:cs="Amiri" w:ascii="Amiri" w:hAnsi="Amiri"/>
          <w:color w:val="111111"/>
          <w:sz w:val="28"/>
          <w:szCs w:val="28"/>
          <w:rtl w:val="true"/>
          <w:lang w:bidi="ar-SA"/>
        </w:rPr>
        <w:t xml:space="preserve">.» </w:t>
      </w:r>
      <w:r>
        <w:rPr>
          <w:rStyle w:val="FootnoteAnchor"/>
          <w:rtl w:val="true"/>
        </w:rPr>
        <w:footnoteReference w:id="481"/>
      </w:r>
    </w:p>
    <w:p>
      <w:pPr>
        <w:pStyle w:val="Heading5"/>
        <w:numPr>
          <w:ilvl w:val="4"/>
          <w:numId w:val="1"/>
        </w:numPr>
        <w:rPr/>
      </w:pPr>
      <w:bookmarkStart w:id="1114" w:name="__RefHeading___Toc9542126_2142443653"/>
      <w:bookmarkStart w:id="1115" w:name="_Toc411"/>
      <w:bookmarkEnd w:id="1114"/>
      <w:r>
        <w:rPr>
          <w:rtl w:val="true"/>
        </w:rPr>
        <w:t xml:space="preserve">معجزه سوّم </w:t>
      </w:r>
      <w:r>
        <w:rPr>
          <w:rtl w:val="true"/>
        </w:rPr>
        <w:t xml:space="preserve">: </w:t>
      </w:r>
      <w:r>
        <w:rPr>
          <w:rtl w:val="true"/>
        </w:rPr>
        <w:t>سخن گفتن در گهواره</w:t>
      </w:r>
      <w:bookmarkEnd w:id="1115"/>
    </w:p>
    <w:p>
      <w:pPr>
        <w:pStyle w:val="BookText"/>
        <w:rPr/>
      </w:pPr>
      <w:r>
        <w:rPr>
          <w:rFonts w:ascii="IRNazanin" w:hAnsi="IRNazanin" w:eastAsia="IRNazanin"/>
          <w:color w:val="111111"/>
          <w:sz w:val="28"/>
          <w:sz w:val="28"/>
          <w:szCs w:val="28"/>
          <w:rtl w:val="true"/>
          <w:lang w:bidi="fa-IR"/>
        </w:rPr>
        <w:t>از طریف، خادم آن حضرت که مکنی به ابی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روایت کرده اند که بعد از تولد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خدمتش رفتم در حالی که در گهواره بود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بِالصَّنْدَلِ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برای من صندل سرخ </w:t>
      </w:r>
      <w:r>
        <w:rPr>
          <w:rStyle w:val="FootnoteAnchor"/>
          <w:rtl w:val="true"/>
        </w:rPr>
        <w:footnoteReference w:id="482"/>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رفتم و آوردم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تو </w:t>
      </w:r>
      <w:bookmarkStart w:id="1116" w:name="pg15563_207846"/>
    </w:p>
    <w:p>
      <w:pPr>
        <w:pStyle w:val="BookText"/>
        <w:rPr/>
      </w:pPr>
      <w:bookmarkEnd w:id="1116"/>
      <w:r>
        <w:rPr>
          <w:rFonts w:ascii="IRNazanin" w:hAnsi="IRNazanin" w:eastAsia="IRNazanin"/>
          <w:color w:val="111111"/>
          <w:sz w:val="28"/>
          <w:sz w:val="28"/>
          <w:szCs w:val="28"/>
          <w:rtl w:val="true"/>
          <w:lang w:bidi="fa-IR"/>
        </w:rPr>
        <w:t>سید و بهتر و پسر سیّد و بهتری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نپرسیدم عرض نمودم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گردم شما بیان کن تا من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الْأَوْصِياءِ وَ بِي يَرْفَعُ اللَّهُ الْبَلاءَ مِنَ أَهْلِي وَ شِيعَتِي</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خاتم اوصیاء و آخرین خلفای حضرت رسولم و به واسطه من حق تعالی بلاها را از اهل و شیعیان من بر می دارد </w:t>
      </w:r>
      <w:r>
        <w:rPr>
          <w:rFonts w:eastAsia="IRNazanin" w:cs="IRNazanin"/>
          <w:color w:val="111111"/>
          <w:sz w:val="28"/>
          <w:szCs w:val="28"/>
          <w:rtl w:val="true"/>
          <w:lang w:bidi="fa-IR"/>
        </w:rPr>
        <w:t>.</w:t>
      </w:r>
    </w:p>
    <w:p>
      <w:pPr>
        <w:pStyle w:val="Heading5"/>
        <w:numPr>
          <w:ilvl w:val="4"/>
          <w:numId w:val="1"/>
        </w:numPr>
        <w:rPr/>
      </w:pPr>
      <w:bookmarkStart w:id="1117" w:name="__RefHeading___Toc9542128_2142443653"/>
      <w:bookmarkStart w:id="1118" w:name="_Toc412"/>
      <w:bookmarkEnd w:id="1117"/>
      <w:r>
        <w:rPr>
          <w:rtl w:val="true"/>
        </w:rPr>
        <w:t xml:space="preserve">معجزهٔ چهارم </w:t>
      </w:r>
      <w:r>
        <w:rPr>
          <w:rtl w:val="true"/>
        </w:rPr>
        <w:t xml:space="preserve">: </w:t>
      </w:r>
      <w:r>
        <w:rPr>
          <w:rtl w:val="true"/>
        </w:rPr>
        <w:t>طلب همیان</w:t>
      </w:r>
      <w:bookmarkEnd w:id="111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خدمت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بیماری که منجر به وفات وی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رفتم آن حضرت چند نامه نوشت به من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چند نامه را به مدائن ببر 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پانزده روز دیگر به این شهر خواهی رسید و آن روز روز وفات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و مولای من اگر چنین اتفاقی افتاد ملجأ و پناه ما چه کسی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همیان را طلب کند او خلیفه و قائم به امر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آن حضرت مانع شد تا سؤال دیگری در این باره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ها را به مدائن بردم و روز پانزدهم بود که به سامرا رسیدم و مردم برای نماز بر آن حضرت جمع شده بودند و برادر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مردم او را تعزیت میکردند پس جعفر پیش رفت و ایستاد تا بر جنازه آن حضرت نماز بخواند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این است پس امامت باطل شده چه او را در حال قمار و شرب خمر دیده بودم با وجود این پیش رفتم و سلام کردم تا شاید چیزی از من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نگفت و اراده نیت نماز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دیدم که </w:t>
      </w:r>
    </w:p>
    <w:p>
      <w:pPr>
        <w:pStyle w:val="BookText"/>
        <w:rPr/>
      </w:pPr>
      <w:r>
        <w:rPr>
          <w:rFonts w:ascii="IRNazanin" w:hAnsi="IRNazanin" w:eastAsia="IRNazanin"/>
          <w:color w:val="111111"/>
          <w:sz w:val="28"/>
          <w:sz w:val="28"/>
          <w:szCs w:val="28"/>
          <w:rtl w:val="true"/>
          <w:lang w:bidi="fa-IR"/>
        </w:rPr>
        <w:t xml:space="preserve">کودکی گندمگون، مجعدموی و گشاده دندان پیدا شد و عقب ردای جعفر را کشید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 کنار برو که من بر پدر به نماز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جعفر متغيّر شد و کنار رفت و آن کودک امامت خلق کرد و بر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دفن آن حضرت فارغ شدند روی مبارکش را به طرف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نامه هایی که آورده 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جواب ها را دادم و با خود گفتم دو علامت دیدم و معامله همیان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نزد حضرت رفتم و او را در حال گریه و 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دیدم پس یکی از حضار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از جعفر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کودک که بر امام نماز کرد چه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هرگز او را ندیده و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جمعی از قم رسیدند و از حال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چون از فوت آن سرور مطلع شدند بعد از ناله و افغان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جعفر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نیز او را تعزیت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تهنیت نمودند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 مبلغی مال هست و شیعیان شما نامه ها نوشته اند و مهرها کرده اند بفرمایید که هر نامه و مهر از کیست و مال چه قدر است تا آن را تسلیم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برخاست و دست بر دامن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می خواهند که از غیب خبر دهم تجار در کار خود حیران شدند اما خادمی بیرون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قم با شما نامه فلان و فلان است و همیانی که در او هزار دینار است و ده دینار دیگر مطلاست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نامه ها را با همیان به دست خادم دادند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تو را به نزد ما فرستاده او امام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الادیان پس از دیدن این ماجرا به آنچه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 یقین کرد و به امامت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و معترف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1119" w:name="pg15563_207851"/>
    </w:p>
    <w:p>
      <w:pPr>
        <w:pStyle w:val="BookText"/>
        <w:rPr/>
      </w:pPr>
      <w:bookmarkEnd w:id="1119"/>
      <w:r>
        <w:rPr>
          <w:rFonts w:ascii="IRNazanin" w:hAnsi="IRNazanin" w:eastAsia="IRNazanin"/>
          <w:color w:val="111111"/>
          <w:sz w:val="28"/>
          <w:sz w:val="28"/>
          <w:szCs w:val="28"/>
          <w:rtl w:val="true"/>
          <w:lang w:bidi="fa-IR"/>
        </w:rPr>
        <w:t xml:space="preserve">جعفر کذاب بعد از ملاحظه این امر نزد معتمد عبّاسی رفت و احوال را بر او عرض کرد و معتمد خدّام خود را به طلب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آنان آمدند اما اثری از آن حضرت نیافتند از این رو صیقل که کنیز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گرفتند و نزد معتمد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از حال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خواست تا آن کودک را نشانش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انکار کرد و برای آنکه خبر آن حضرت را اخفا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حامله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میان خبر به معتمد رسید که یحیی بن خاقان به صورت ناگهانی مرد و خبر دیگری رسید که حاکم بصره خروج کرده و چند خبر مانند این رسید، به گونه ای که معتمد مضطرب شد و از فکر آن کنیز خارج گشت و حق تعالی آن بیگناه را به این صورت از شر آن ستمکار محافظت فرمود و دیگر معتمد به فکر آن کنیز نیفتاد و او را نطلبید</w:t>
      </w:r>
      <w:r>
        <w:rPr>
          <w:rFonts w:eastAsia="IRNazanin" w:cs="IRNazanin"/>
          <w:color w:val="111111"/>
          <w:sz w:val="28"/>
          <w:szCs w:val="28"/>
          <w:rtl w:val="true"/>
          <w:lang w:bidi="fa-IR"/>
        </w:rPr>
        <w:t xml:space="preserve">. </w:t>
      </w:r>
      <w:r>
        <w:rPr>
          <w:rStyle w:val="FootnoteAnchor"/>
          <w:rtl w:val="true"/>
        </w:rPr>
        <w:footnoteReference w:id="484"/>
      </w:r>
    </w:p>
    <w:p>
      <w:pPr>
        <w:pStyle w:val="Heading5"/>
        <w:numPr>
          <w:ilvl w:val="4"/>
          <w:numId w:val="1"/>
        </w:numPr>
        <w:rPr/>
      </w:pPr>
      <w:bookmarkStart w:id="1120" w:name="__RefHeading___Toc9542130_2142443653"/>
      <w:bookmarkStart w:id="1121" w:name="_Toc413"/>
      <w:bookmarkEnd w:id="1120"/>
      <w:r>
        <w:rPr>
          <w:rtl w:val="true"/>
        </w:rPr>
        <w:t xml:space="preserve">معجزه پنجم </w:t>
      </w:r>
      <w:r>
        <w:rPr>
          <w:rtl w:val="true"/>
        </w:rPr>
        <w:t xml:space="preserve">: </w:t>
      </w:r>
      <w:r>
        <w:rPr>
          <w:rtl w:val="true"/>
        </w:rPr>
        <w:t>خبر از غیب</w:t>
      </w:r>
      <w:bookmarkEnd w:id="1121"/>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کتب معتبر به اسانید صحیحه روایت شده که در همان هفته ای 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جمع زیادی از تجار قم و جبال و غیر آنان رسیدند و چون خبر فوت آن حضرت را شنیدند، از خلیفه و نائب آن حضرت سؤال کردند مردم برادر آن سرور، جعفر کذاب را نشان دادند آنان به درب خانه جعفر آمدند و احوال او را پرسیدند اما اهل خانه گفتند که او به سر دجله رفته است پس تجار به طرف دجله رفتند و چون رسیدند دیدند که او با خواننده و نوازنده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برگشتند و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اموالی را که آورده ایم باید برای </w:t>
      </w:r>
    </w:p>
    <w:p>
      <w:pPr>
        <w:pStyle w:val="BookText"/>
        <w:rPr/>
      </w:pPr>
      <w:r>
        <w:rPr>
          <w:rFonts w:ascii="IRNazanin" w:hAnsi="IRNazanin" w:eastAsia="IRNazanin"/>
          <w:color w:val="111111"/>
          <w:sz w:val="28"/>
          <w:sz w:val="28"/>
          <w:szCs w:val="28"/>
          <w:rtl w:val="true"/>
          <w:lang w:bidi="fa-IR"/>
        </w:rPr>
        <w:t>صاحبانش پس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کنیم تا این مرد برگردد و یکبار دیگر با او ملاقات کنیم و با او حرف بزنیم و از حالش چنان که باید اطلاع کسب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قدری توقف کردند تا جعفر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او رفتند و سلام کردند و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سید ما جماعتی از شیعیان شماییم و هر مرتبه که به اینجا می آییم جمعی از شیعیان شما اموال خود را به ما می دهند تا به امام و پیشوایشان برسانیم و هر نوبت که می آمدیم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یک چیز مانده که عرض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مال هر یک دینار و دو دینار و ده دینار و صد دینارش از افراد مختلف است و همه را در یک کیسه گذاشته اند و مهر کرده اند و به طریق ،عادت عریضه نوشته اند و هر بار که ما اموال را برای آن حضرت می آوردیم آن جناب می فرمود که تمامی مال فلان مبلغ است و از هر کس هر چه بود نام می برد و نام صاحبان عرایض را می فرمود و حتی نقش مهر هر شخصی را می گفت؛ اکنون شما نیز به طریقی که آن حضرت میفرمود عمل کن تا موجب اطمینان خاطر شود و مالی که عرض کردیم اکنون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 گویید و بر برادر من افتراء می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غیب خبر نمی داد تجار به یکدیگر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مالی که برای ما فرستاده اند تامل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 گفتند </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وکیل هستیم و مأذون نیستیم تا مال را بدهیم مگر به علامتی </w:t>
      </w:r>
    </w:p>
    <w:p>
      <w:pPr>
        <w:pStyle w:val="BookText"/>
        <w:rPr/>
      </w:pPr>
      <w:r>
        <w:rPr>
          <w:rFonts w:ascii="IRNazanin" w:hAnsi="IRNazanin" w:eastAsia="IRNazanin"/>
          <w:color w:val="111111"/>
          <w:sz w:val="28"/>
          <w:sz w:val="28"/>
          <w:szCs w:val="28"/>
          <w:rtl w:val="true"/>
          <w:lang w:bidi="fa-IR"/>
        </w:rPr>
        <w:t>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تو امامی ،باشی نباید بر تو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هر یک را بده و در گرفتن مال بر ما منّت بگذار وگرنه به غیر آنکه اموال را به صاحبانش رد کنیم چاره ای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نزد خلیفه رفت و از تجار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 خلیفه آنان را طلبید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مال جعفر را به جعفر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خلیفه ما جمعی تجاریم و به وكالت جماعتی آمده ایم و مأموریم که آن مال را به علامت و دلالتی چند بدهیم که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ما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چه علامت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 که تمام اموال چقدر است چه کسی داده و نامش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نامه از کیست و نقش هر مهری که بر نامه ای بود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می گفت مال را تسلیم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اگر او نیز چنین بگوید مال را به او می دهیم والا آن را به صاحبانش می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آنان بر برادر من افتراء می زنند و علم غیب به او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در جواب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وکیلند و چیزی بر عهده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 از پیش خلیفه بیرون رفتند و در آن حال پسری خوش برخورد پیدا شد و نام یک یک آن جماعت را برد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خدمت مولای خود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تویی مولای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من یکی از بندگان مولای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جماعت از پی او رفته و به خانه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دیگر بیرون آمد و به آنان رخصت داخل شدن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 می گویند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داخل خانه شدیم به خدایی که جان همه در قبضه قدرت </w:t>
      </w:r>
      <w:bookmarkStart w:id="1122" w:name="pg15563_207856"/>
    </w:p>
    <w:p>
      <w:pPr>
        <w:pStyle w:val="BookText"/>
        <w:rPr/>
      </w:pPr>
      <w:bookmarkEnd w:id="1122"/>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خود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دیدیم که بر کرسی نشسته و گویا ماه بدر است که طلوع نموده و جامه سبزی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کردیم و جواب سلام را به احسن وجه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نمود و بعد از آن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مالی که با شماست فلان مبلغ است و فلانی این مقدار و فلانی فلان مقدار داده و یک یک را همان گونه که بود نام برد و در آخر از اولاد و فرزندان هر یک پرسید و آنچه از دوات و عبید و غیر آن همراه ما بود را یک یک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خاک افتاده و شکر الهی به جای آوردیم و حق تعالی را بر آن نعمت سجده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چه می خواستیم پرسیدم و به جواب آن فایز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اموال را به سامرا نیاورید و خود حضرت شخصی را در بغداد نشان داد که بعد از این اموال را تسلیم او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توقیعات من نزد او خواهد بود و به آن عمل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ابی العباس محمد بن جعفر حمیری که از اهل قم و از رفقای ما بود کفن و حنوطی عطا فرمود و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اجر تو را عظیم گرداند او در میان راه نزدیک شهر همدان وفات خواهد کرد پس از این ماجرا شیعیان آن حضرت، حسب الامر آن جناب اموال را در بغداد به نزد آن شخص می بردند</w:t>
      </w:r>
      <w:r>
        <w:rPr>
          <w:rFonts w:eastAsia="IRNazanin" w:cs="IRNazanin"/>
          <w:color w:val="111111"/>
          <w:sz w:val="28"/>
          <w:szCs w:val="28"/>
          <w:rtl w:val="true"/>
          <w:lang w:bidi="fa-IR"/>
        </w:rPr>
        <w:t xml:space="preserve">. </w:t>
      </w:r>
      <w:r>
        <w:rPr>
          <w:rStyle w:val="FootnoteAnchor"/>
          <w:rtl w:val="true"/>
        </w:rPr>
        <w:footnoteReference w:id="485"/>
      </w:r>
    </w:p>
    <w:p>
      <w:pPr>
        <w:pStyle w:val="Heading5"/>
        <w:numPr>
          <w:ilvl w:val="4"/>
          <w:numId w:val="1"/>
        </w:numPr>
        <w:rPr/>
      </w:pPr>
      <w:bookmarkStart w:id="1123" w:name="__RefHeading___Toc9542132_2142443653"/>
      <w:bookmarkStart w:id="1124" w:name="_Toc414"/>
      <w:bookmarkEnd w:id="1123"/>
      <w:r>
        <w:rPr>
          <w:rtl w:val="true"/>
        </w:rPr>
        <w:t xml:space="preserve">معجزه ششم </w:t>
      </w:r>
      <w:r>
        <w:rPr>
          <w:rtl w:val="true"/>
        </w:rPr>
        <w:t xml:space="preserve">: </w:t>
      </w:r>
      <w:r>
        <w:rPr>
          <w:rtl w:val="true"/>
        </w:rPr>
        <w:t>دراهم نذری</w:t>
      </w:r>
      <w:bookmarkEnd w:id="1124"/>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بن يوسف ضرّاب غسانی روایت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اصفهان متوجه مکه معظمه شدم و در دهه آخر ماه </w:t>
      </w:r>
    </w:p>
    <w:p>
      <w:pPr>
        <w:pStyle w:val="BookText"/>
        <w:rPr/>
      </w:pPr>
      <w:r>
        <w:rPr>
          <w:rFonts w:ascii="IRNazanin" w:hAnsi="IRNazanin" w:eastAsia="IRNazanin"/>
          <w:color w:val="111111"/>
          <w:sz w:val="28"/>
          <w:sz w:val="28"/>
          <w:szCs w:val="28"/>
          <w:rtl w:val="true"/>
          <w:lang w:bidi="fa-IR"/>
        </w:rPr>
        <w:t xml:space="preserve">ذی قعده سال دویست و هشتاد هجری بدان مقام رسیدم با دوستان خود به طلب خانه ای که در آن نزول کنیم می گشتیم تا اینکه در سوق اللیل به سرایی درآمدم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در آن خانه پیرزنی پشت خمیده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خانه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خادمه ایشانم 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خانه مسکن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رخصت آن پیرزن با دوستان خود در آن منزل فرود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متوجه مسجد الحرام شدم و طواف به جای آوردم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آن خانه رسیدم در گشوده شد و ندانستم که گشاینده کیست و با آنکه روز بود روشنی چراغ مشاهده می کردم پس داخل شدم و دیدم که جوانی گندمگون که از کمال ریاضت رنگ مبارکش به زردی مایل بود حضور داشت و متوجه اتاق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يعقوب بن یوسف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خواستم تا به خدمتش بروم و زمانی از کلام معجز او بهره 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دیدم که آن پیرزن بیرون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رخصت برآمدن بر این اتاق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پنهان از رفیقان به آن پیرزن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آرزو دارم که بدانم این جوان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میخواهی چیزی از من بپرسی که همت من بر کتمان آن است از سر این مسأله درگذر و تو را نصیحت میکنم که چون جمعی از مخالفان با تو همراهند احوال ما و خود را از آنان پنهان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رفیقان مخالف من 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هایی که با تو همراه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اتفاقاً پیش از آن میان من و آنان بر سر مذهب نزاعی روی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اصفهان بیرون </w:t>
      </w:r>
    </w:p>
    <w:p>
      <w:pPr>
        <w:pStyle w:val="BookText"/>
        <w:rPr/>
      </w:pPr>
      <w:r>
        <w:rPr>
          <w:rFonts w:ascii="IRNazanin" w:hAnsi="IRNazanin" w:eastAsia="IRNazanin"/>
          <w:color w:val="111111"/>
          <w:sz w:val="28"/>
          <w:sz w:val="28"/>
          <w:szCs w:val="28"/>
          <w:rtl w:val="true"/>
          <w:lang w:bidi="fa-IR"/>
        </w:rPr>
        <w:t>می آمدم نذر کرده بودم که هرگاه به مکه معظمه برسم، ده درهم در مقام ابراهیم بگذارم و علامتی در آنجا نصب کنم تا هر کس ببیند بداند که در آن میتواند تصرف کند و هر مقدار که نیاز دارد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ده درهم را به خدمت آن سرور ببرم پس آن را به واسطه آن پیرزن به خدمتش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فرستادم آن زن به جانب غرفه رفت و بعد از زمانی بازگشت و گفت که جوان پول را بازگرداند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در این دراهم حقی نیست؛ زیرا تو نذر کرده بودی که این پول را در مقام ابراهیم بگذاری و در مورد دیگری صرف نکنی</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را با اندک اختلاف عبارت و اندک زیادتی ایراد نموده </w:t>
      </w:r>
      <w:r>
        <w:rPr>
          <w:rStyle w:val="FootnoteAnchor"/>
          <w:rtl w:val="true"/>
        </w:rPr>
        <w:footnoteReference w:id="486"/>
      </w:r>
      <w:r>
        <w:rPr>
          <w:rFonts w:ascii="IRNazanin" w:hAnsi="IRNazanin" w:eastAsia="IRNazanin"/>
          <w:color w:val="111111"/>
          <w:sz w:val="28"/>
          <w:sz w:val="28"/>
          <w:szCs w:val="28"/>
          <w:rtl w:val="true"/>
          <w:lang w:bidi="fa-IR"/>
        </w:rPr>
        <w:t>و به غیر آنچه مذکور شد از آن حضرت معجزات بسیاری واقع گردیده و ما برای رعایت اختصار به همین مقدار اکتفا می نماییم</w:t>
      </w:r>
      <w:r>
        <w:rPr>
          <w:rFonts w:eastAsia="IRNazanin" w:cs="IRNazanin"/>
          <w:color w:val="111111"/>
          <w:sz w:val="28"/>
          <w:szCs w:val="28"/>
          <w:rtl w:val="true"/>
          <w:lang w:bidi="fa-IR"/>
        </w:rPr>
        <w:t xml:space="preserve">. </w:t>
      </w:r>
      <w:bookmarkStart w:id="1125" w:name="pg15563_207863"/>
    </w:p>
    <w:p>
      <w:pPr>
        <w:pStyle w:val="Heading3"/>
        <w:numPr>
          <w:ilvl w:val="2"/>
          <w:numId w:val="1"/>
        </w:numPr>
        <w:rPr/>
      </w:pPr>
      <w:bookmarkStart w:id="1126" w:name="__RefHeading___Toc9542134_2142443653"/>
      <w:bookmarkStart w:id="1127" w:name="_Toc415"/>
      <w:bookmarkEnd w:id="1125"/>
      <w:bookmarkEnd w:id="1126"/>
      <w:r>
        <w:rPr>
          <w:rtl w:val="true"/>
        </w:rPr>
        <w:t xml:space="preserve">لمعه سوم </w:t>
      </w:r>
      <w:r>
        <w:rPr>
          <w:rtl w:val="true"/>
        </w:rPr>
        <w:t xml:space="preserve">: </w:t>
      </w:r>
      <w:r>
        <w:rPr>
          <w:rtl w:val="true"/>
        </w:rPr>
        <w:t>رجعت</w:t>
      </w:r>
      <w:bookmarkEnd w:id="1127"/>
    </w:p>
    <w:p>
      <w:pPr>
        <w:pStyle w:val="Heading4"/>
        <w:numPr>
          <w:ilvl w:val="3"/>
          <w:numId w:val="1"/>
        </w:numPr>
        <w:rPr/>
      </w:pPr>
      <w:bookmarkStart w:id="1128" w:name="__RefHeading___Toc9542136_2142443653"/>
      <w:bookmarkStart w:id="1129" w:name="_Toc416"/>
      <w:bookmarkEnd w:id="1128"/>
      <w:r>
        <w:rPr>
          <w:rtl w:val="true"/>
        </w:rPr>
        <w:t>مراد از رجعت</w:t>
      </w:r>
      <w:bookmarkEnd w:id="1129"/>
    </w:p>
    <w:p>
      <w:pPr>
        <w:pStyle w:val="BookText"/>
        <w:rPr/>
      </w:pPr>
      <w:r>
        <w:rPr>
          <w:rFonts w:ascii="IRNazanin" w:hAnsi="IRNazanin" w:eastAsia="IRNazanin"/>
          <w:color w:val="111111"/>
          <w:sz w:val="28"/>
          <w:sz w:val="28"/>
          <w:szCs w:val="28"/>
          <w:rtl w:val="true"/>
          <w:lang w:bidi="fa-IR"/>
        </w:rPr>
        <w:t xml:space="preserve">بدان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زمان دولت و خروج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گروهی به دنیا بر خواهند گشت و این مسأله از ضروریات مذهب شیعه می باشد و غیر از شیعه اثنی عشری نیز گروهی از ارباب ملل و ارباب باطله نیز به این اصل معترفند و قرآن نیز در مورد این مسأله نصّ بیان فرموده است</w:t>
      </w:r>
      <w:r>
        <w:rPr>
          <w:rFonts w:eastAsia="IRNazanin" w:cs="IRNazanin"/>
          <w:color w:val="111111"/>
          <w:sz w:val="28"/>
          <w:szCs w:val="28"/>
          <w:rtl w:val="true"/>
          <w:lang w:bidi="fa-IR"/>
        </w:rPr>
        <w:t>.</w:t>
      </w:r>
    </w:p>
    <w:p>
      <w:pPr>
        <w:pStyle w:val="Heading4"/>
        <w:numPr>
          <w:ilvl w:val="3"/>
          <w:numId w:val="1"/>
        </w:numPr>
        <w:rPr/>
      </w:pPr>
      <w:bookmarkStart w:id="1130" w:name="__RefHeading___Toc9542138_2142443653"/>
      <w:bookmarkStart w:id="1131" w:name="_Toc417"/>
      <w:bookmarkEnd w:id="1130"/>
      <w:r>
        <w:rPr>
          <w:rtl w:val="true"/>
        </w:rPr>
        <w:t>آیات و روایات دال بر رجعت</w:t>
      </w:r>
      <w:bookmarkEnd w:id="1131"/>
    </w:p>
    <w:p>
      <w:pPr>
        <w:pStyle w:val="BookText"/>
        <w:rPr/>
      </w:pPr>
      <w:r>
        <w:rPr>
          <w:rFonts w:ascii="IRNazanin" w:hAnsi="IRNazanin" w:eastAsia="IRNazanin"/>
          <w:color w:val="111111"/>
          <w:sz w:val="28"/>
          <w:sz w:val="28"/>
          <w:szCs w:val="28"/>
          <w:rtl w:val="true"/>
          <w:lang w:bidi="fa-IR"/>
        </w:rPr>
        <w:t xml:space="preserve">از جمله آیاتی که دلالت بر این مسأله دارد آیه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نَحْشُرُ مِنْ كُلِّ أُمَّةٍ فَوْجاً مِمَّنْ يُكَذِّبُ بِآيَاتِنَا فَهُمْ يُوزَعُونَ</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مضمون این آیه شریفه آن است 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روزی از هر طائفه ای گروهی را بر می انگیزیم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بعضی از روایات معلوم میشود که مراد از رجعت، دولت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دور نیست که از اصل این آیه نیز این معنا استفاده گردد؛ زیرا مراد حق تعالی از تعبیر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بر می انگیزیم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نیست؛ زیرا در روز قیامت تمام اهل عالم محشور می شوند و احتمال غیر این نیز خلاف ظاهر است؛ از سوی دیگر حق تعالی در مورد زنده کردن مردم در روز قیامت در سوره کهف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حَشَرْناهُمْ فَلَمْ تُغَادِرُ مِنْهُمْ أَحَداً</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تمام خلایق را به گونه ای که حتی یکی را وانگذاریم مبعوث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احادیثی که دال بر رجعت برخی در زمان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حدیثی است که جمعی از بزرگان علمای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مراقدهم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ابن ابی عمیر روایت کرده اند که او از امام هشتم على بن موسی الرضا علیهما السلام روایت نموده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الْقائِمَ يُنادي بِاسْمِهِ لَيْلَةَ ثَلاث وَعِشْرِينَ مِنْ شَهْرِ رَمَضَانَ وَيَقُومُ يَوْمَ عاشوراء فَلا يَبْقَى راقِدٌ إِلّا قامَ وَ لا قائِمُ إِلّا قَعَدَ وَ لا قاعِدٌ إِلَّا قامَ عَلَى رِجْلَيْهِ مِنْ ذَلِكَ الصَّوْتِ وَهُوَ صَوْتُ جَبْرَئِيلَ اللهِ وَيُقَالُ لِلْمُؤْمِن في قَبْرِهِ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قَدْ ظَهَرَ صاحِبُكَ فَإِنْ تَشَاء أَنْ تَلْحَقَ بِهِ فَالْحَقِّ وَإِنْ تَشَاء أَنْ تُقيمَ فَأَقِمْ</w:t>
      </w:r>
      <w:r>
        <w:rPr>
          <w:rFonts w:eastAsia="Amiri" w:cs="Amiri" w:ascii="Amiri" w:hAnsi="Amiri"/>
          <w:color w:val="111111"/>
          <w:sz w:val="28"/>
          <w:szCs w:val="28"/>
          <w:rtl w:val="true"/>
          <w:lang w:bidi="ar-SA"/>
        </w:rPr>
        <w:t xml:space="preserve">». </w:t>
      </w:r>
      <w:r>
        <w:rPr>
          <w:rStyle w:val="FootnoteAnchor"/>
          <w:rtl w:val="true"/>
        </w:rPr>
        <w:footnoteReference w:id="489"/>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که به اسم مبارک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بیست و سوم ماه مبارک رمضان ندا داده میشود و در روز عاشورا ظهور و قیام خواهد نمود و به واسطه آن صدا هیچ خفته ای باقی نمی ماند، مگر </w:t>
      </w:r>
    </w:p>
    <w:p>
      <w:pPr>
        <w:pStyle w:val="BookText"/>
        <w:rPr/>
      </w:pPr>
      <w:r>
        <w:rPr>
          <w:rFonts w:ascii="IRNazanin" w:hAnsi="IRNazanin" w:eastAsia="IRNazanin"/>
          <w:color w:val="111111"/>
          <w:sz w:val="28"/>
          <w:sz w:val="28"/>
          <w:szCs w:val="28"/>
          <w:rtl w:val="true"/>
          <w:lang w:bidi="fa-IR"/>
        </w:rPr>
        <w:t xml:space="preserve">آنکه برپای خواهد ایستاد و هیچ ایستاده ای نخواهد بود مگر آنکه خواهد نشست و هیچ نشسته ای نخواهد بود مگر آنکه برخواهد خاست و آن صدا از جبرئیل است و به مؤمن در قبرش خواهند گفت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صاحبت ظهور کرده اگر میخواهی تا به او ملحق شوی ملحق شو و اگر میخواهی که در قبر و مقام خود اقامت و توقف نمایی پس توقف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بعضی احادیث استفاده میشود هرگاه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کند هر کس که آرزوی درک ملازمت آن سرور را داشته باشد و از دار دنیا رفته باشد به دنیا باز می گردد و بعضی که دارای قرب و درجه باشند، آن جناب خود بر سر قبر آنان خواهد رفت و آنان را زنده خواهد کرد و جماعتی را که قرب و کمال در آن مرتبه ندارند آن حضرت کسی را بر سر قبر آنان خواهد فرستاد و فرستادهٔ آن حضرت بر سر قبر آنان می رود و به معجزه آن حضرت آنان را زنده خواهد کرد و سپس خواهد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 انتظار ظهور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را گذرانیده اید و ادراک صحبت آن جناب برای شما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حضرت ظهور کرده اگر می خواهید بیایید و به خدمتش مشرّف شوید و اگر می خواهید در مکان خود بمانید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روایات استفاده میشود که گروهی از آن کسانی که مورد خطاب قرار می گیرند، به واسطهٔ هول مرگ ترجیح می دهند تا به خدمت آن حضرت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فرستادهٔ آن حضرت خواهند گفت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آمدن به دنیا را ترک می کنیم و نمی خواهیم به دنیا باز گردیم؛ زیرا اگر به دنیا برگردیم بار دیگر باید مرگ را درک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کسی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معنا ندارد؛ زیرا اگر آنان زنده شوند و به خدمت آن حضرت بیایند یا نیایند در هر حال باید مرگ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آن حیاتی که برای آنان روی می دهد، مانند حیاتی باشد که برای میت در قبر برای جواب نکیر و منکر روی می دهد و طبق برخی از روایات، روح به آنان به اندازه ای نزدیک می شود که میان کفن و بدنِ آنان واقع میشود اما در حقیقت حیاتی نیست که ازاله آن موقوف به گرفتن روح و ادراک مرگ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پاسخ دیگری نیز میتوان داد مبنی بر اینکه طبق نظر کسانی که قائل به تجرد روح می باشند، کیفیت استقرار روح در میان کفن و بدن به تأویل دیگری بیان میشود که ذکرش مناسب با این مقام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وارد شده که در زمان دولت آن حضرت غنا و توانمندی مردم به اندازه ای خواهد رسید که گاه کسی برای زکات و خمس مال خود باید سال ها تفحّص کند تا مستحقی بیابد و البته مستحقی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او از امام به حق ناطق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آن حضرت فرمود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الْقَائِمُ حَكَمَ بِالْعَدْلِ وَ ارْتفعَ فِي إِيَّامِهِ الْجَوْرِ وَ آمِنَتْ بِهِ السُّبُل وَاَخْرَجَتِ الْأَرْضُ بَرَكَاتِها وَرَدُّ كُلَّ حَقٌّ إِلَى أَهْلِهِ وَلَمْ يَبْقَ أَهْلُ دينٍ حَتَّى يُظْهِرُوا الْإِسْلامَ وَ يَعْتَرِفُوا بِالایمانِ أَما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فِي السَّمَاواتِ وَ الْأَرْضِ طَوْعاً وَكَرْهاً وَ إِلَيْهِ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بَيْنَ النَّاسِ بِحُكْمِ داود وَ حُكْمَ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تُظْهِرُ الْأَرْضُ كُنُوزَهَا وَتُبْدِي بَرَكاتِها فَلا يَجِد الرَّجُلُ مِنْكُمْ مَوْضِعاً يَوْمَئِذٍ لِصَدَقَتِهِ وَلا لِبِرِّهِ لِشُمُولِ الْغِنى جَمِيعَ الْمُؤْمِنِينَ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دُولَتَنا آخِرَ الدُّوَلِ </w:t>
      </w:r>
    </w:p>
    <w:p>
      <w:pPr>
        <w:pStyle w:val="BookText"/>
        <w:rPr/>
      </w:pPr>
      <w:r>
        <w:rPr>
          <w:rFonts w:ascii="Amiri" w:hAnsi="Amiri" w:eastAsia="Amiri" w:cs="Amiri"/>
          <w:color w:val="111111"/>
          <w:sz w:val="28"/>
          <w:sz w:val="28"/>
          <w:szCs w:val="28"/>
          <w:rtl w:val="true"/>
          <w:lang w:bidi="ar-SA"/>
        </w:rPr>
        <w:t>وَلَمْ يَبْقَ أَهْلُ بَيْتٍ لَهُمْ دُولَةٌ إِلَّا حَكَمُوا لِئَلَّا يَقُولُوا إِذَا رَأَوْا سِيرَتَنا إِذا مَلِكُنا سِرْنا بِمِثْل سيرةَ هَؤُلاءِ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هرگاه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در میان مردم به عدل حکم خواهد کرد و در ایام دولت آن حضرت جور و ستم برطرف می شود و راه ها به سبب آن حضرت امن خواهد گردید و زمین برکات خود را بیرون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تعبیر کنایه است از فزونی نعمت 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هر حقی را به صاحبش رد خواهد کرد یا هر حقی به صاحب حق برخواهد گشت و باقی نمی ماند هیچ اهل دینی یا باقی نمی گذارد آن حضرت صاحب دینی از ادیان باطله را مگر تا هنگامی که اظهار اسلام کند و به ایمان اعتراف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حقانیت دین آن حضرت قائل و معترف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نشنیده ای که حق تعالی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دولت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مطیع و منقاد خواهند شد یا این که برای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انقیاد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آسمانها و زمین است از روی رغبت یا از روی کراهت و بازگشت شما به سوی اوست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سرور در میان مردم به حکم داود پیغمبر ا و حکم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کند و در آن دوران زمین گنج های خود را آشکار می سازد و برکت های خود را نمایان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حضار خطاب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زمان مردی از شما شخصی را نمی یابد که مستحق صدقه واجب و صدقه مستحب باشد؛ زیرا در آن </w:t>
      </w:r>
    </w:p>
    <w:p>
      <w:pPr>
        <w:pStyle w:val="BookText"/>
        <w:rPr/>
      </w:pPr>
      <w:r>
        <w:rPr>
          <w:rFonts w:ascii="IRNazanin" w:hAnsi="IRNazanin" w:eastAsia="IRNazanin"/>
          <w:color w:val="111111"/>
          <w:sz w:val="28"/>
          <w:sz w:val="28"/>
          <w:szCs w:val="28"/>
          <w:rtl w:val="true"/>
          <w:lang w:bidi="fa-IR"/>
        </w:rPr>
        <w:t>زمان تمام مؤمنان غنی خواهند بود و اگر کسی از شما بخواهد تا خمس و زکات واجب یا مستحب خود را به کسی برساند، مستحقی نخواهد یافت</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ما آخرین دولت است و هیچ اهل بیتی باقی نمیماند مگر آنکه دولتی خواهد داشت و پیش از ما حکومت خواهد کرد تا هنگامی که دولت ما ظاهر شود و مردم سیره ما را ببینند و نگویند که اگر ما را ملک و دولتی بود مانند شما رفتار میکردیم و این است معنای قول حق تعالی که در کلام مجید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اینکه حق تعالی در قرآن مجید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خیر یا عاقبت امر برای تقوا پیشه کنندگان است مراد این است که دولت اهل بیت پیغمبر در پایان تمام دولت هاست و پادشاهی آنان آخرین سلطنت است</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حمّاد بن عثمان و او از حلبی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أَشْرَقَتِ الْأَرْضُ بِنُورِهِ وَ اسْتَغْنَى الْعِبادُ عَنْ ضَوْءِ الشَّمْس وَ ذَهَبَ الظُّلَمَةُ وَيَعْمُرُ الرَّجُلُ في مُلْكِهِ حَتَّى يُولَدُ لَهُ أَلفَ ذَكَرٍ لا يُولَدُ لَهُ فيها أُنثى وَ تُظهِرُ الْاَرْضُ كُنُوزَهَا حَتَّى يَرَاهَا النَّاسُ في وَجْهِهَا وَيَطْلُبُ الرَّجُلُ مِنْكُمْ مَنْ يَصِلُهُ بِمَالِهِ وَيَأْخُذُ مِنْهُ زَكَاتَهُ فَلا يَجِدُ</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أحداً يَقْبَلُ ذلِكَ مِنْهُ اِسْتَغْنَى النّاسُ بِما رَزَقَهُمُ اللهُ مِنْ فَضْلِهِ</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چون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نماید زمین از نور آن حضرت روشن شود و مردم به سبب نور آن حضرت از روشنی آفتاب مستغنی شوند و تاریکی و ظلمت برطرف شود</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مرد در ایام دولت آن حضرت معمّر شود یعنی دارای عمر دراز می شود تا آنجایی که برای او هزار فرزند مذکر که مطلقاً در میان آن دختری نباشد متولد گردد و زمین گنج های خود را ظاهر خواهد ساخت یعنی تمام دفینه های زمین ظاهر خواهد شد به گونه ای که مردم آن ها را در روی زمین ببینند و مردی از شما کسی را می طلبد تا به او مال خود را ببخشد و زکات بپردازد اما مطلقاً کسی را نمی یابد؛ زیرا تمام مردم به سبب آنچه حق تعالی روزی آنان نموده، مستغنی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حدیث مذکور است مبنی بر اینکه مردی دارای هزار فرزند پسر خواهد شد بنابر ظاهر به واسطه آن است که در زمان ظهور زنان زیاد می شوند و مؤمنان می توانند به حکم شرع چهار زن برگزینند یا از متعه و کنیز که حد ندارد بهره بجویند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مدت دولت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در احادیث است که ان شاء الله در لمعه پنجم اشاره به بعضی از احادیث که محل اعتماد است خواهد شد و احوال رجعت آن حضرت منحصر در این روایات نیست، لکن به جهت رعایت اختصار به همین مقدار بسنده می کنیم </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عَلَى مَنِ اتَّبَعَ الْهُدَى</w:t>
      </w:r>
      <w:r>
        <w:rPr>
          <w:rFonts w:eastAsia="Amiri" w:cs="Amiri" w:ascii="Amiri" w:hAnsi="Amiri"/>
          <w:color w:val="111111"/>
          <w:sz w:val="28"/>
          <w:szCs w:val="28"/>
          <w:rtl w:val="true"/>
          <w:lang w:bidi="ar-SA"/>
        </w:rPr>
        <w:t xml:space="preserve">. </w:t>
      </w:r>
      <w:bookmarkStart w:id="1132" w:name="pg15563_207878"/>
    </w:p>
    <w:p>
      <w:pPr>
        <w:pStyle w:val="Heading3"/>
        <w:numPr>
          <w:ilvl w:val="2"/>
          <w:numId w:val="1"/>
        </w:numPr>
        <w:rPr/>
      </w:pPr>
      <w:bookmarkStart w:id="1133" w:name="__RefHeading___Toc9542140_2142443653"/>
      <w:bookmarkStart w:id="1134" w:name="_Toc418"/>
      <w:bookmarkEnd w:id="1132"/>
      <w:bookmarkEnd w:id="1133"/>
      <w:r>
        <w:rPr>
          <w:rtl w:val="true"/>
        </w:rPr>
        <w:t xml:space="preserve">لمعه چهارم </w:t>
      </w:r>
      <w:r>
        <w:rPr>
          <w:rtl w:val="true"/>
        </w:rPr>
        <w:t xml:space="preserve">: </w:t>
      </w:r>
      <w:r>
        <w:rPr>
          <w:rtl w:val="true"/>
        </w:rPr>
        <w:t>شبهات عامه در وجود حضرت و پاسخ به آن</w:t>
      </w:r>
      <w:bookmarkEnd w:id="1134"/>
    </w:p>
    <w:p>
      <w:pPr>
        <w:pStyle w:val="Heading4"/>
        <w:numPr>
          <w:ilvl w:val="3"/>
          <w:numId w:val="1"/>
        </w:numPr>
        <w:rPr/>
      </w:pPr>
      <w:bookmarkStart w:id="1135" w:name="__RefHeading___Toc9542142_2142443653"/>
      <w:bookmarkStart w:id="1136" w:name="_Toc419"/>
      <w:bookmarkEnd w:id="1135"/>
      <w:r>
        <w:rPr>
          <w:rtl w:val="true"/>
        </w:rPr>
        <w:t>شرح شبهه</w:t>
      </w:r>
      <w:bookmarkEnd w:id="1136"/>
    </w:p>
    <w:p>
      <w:pPr>
        <w:pStyle w:val="BookText"/>
        <w:rPr/>
      </w:pPr>
      <w:r>
        <w:rPr>
          <w:rFonts w:ascii="IRNazanin" w:hAnsi="IRNazanin" w:eastAsia="IRNazanin"/>
          <w:color w:val="111111"/>
          <w:sz w:val="28"/>
          <w:sz w:val="28"/>
          <w:szCs w:val="28"/>
          <w:rtl w:val="true"/>
          <w:lang w:bidi="fa-IR"/>
        </w:rPr>
        <w:t xml:space="preserve">باید گفت که برخی از سنّیان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صاحب هنوز به دنیا نیامده 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علمای ما این قول را به تمام سنیان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سنیان در مقام استدلال برای قول خویش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 است که کسی این مقدار عمر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گویند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شخصی می تواند در سردابی باشد در حالی که هیچ کس پیش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گمان می کنند که مراد ما از غیبت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 آن است که آن حضرت در تمام مدت غیبت نیز در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پاسخ این اشکال به صورت اجمالی آن است که </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علمای عامه قائل هستند که مهدی برای این امت است و مع ذلک احادیث بسیاری دال بر وجود آن حضرت دارند و بسیاری از مردم آن حضرت را دیده اند و جمعی به خدمت اولاد آن سرور مشرف شده اند و اگر تعصب و عناد کنار رود چرا سنّیان در وجود دجّال و شیطان شبهه نمی کنند با </w:t>
      </w:r>
      <w:bookmarkStart w:id="1137" w:name="pg15563_207880"/>
    </w:p>
    <w:p>
      <w:pPr>
        <w:pStyle w:val="BookText"/>
        <w:rPr/>
      </w:pPr>
      <w:bookmarkEnd w:id="1137"/>
      <w:r>
        <w:rPr>
          <w:rFonts w:ascii="IRNazanin" w:hAnsi="IRNazanin" w:eastAsia="IRNazanin"/>
          <w:color w:val="111111"/>
          <w:sz w:val="28"/>
          <w:sz w:val="28"/>
          <w:szCs w:val="28"/>
          <w:rtl w:val="true"/>
          <w:lang w:bidi="fa-IR"/>
        </w:rPr>
        <w:t>اینکه از برخی احادیث استفاده میشود که دجّال در زمان پیغمبر ما نیز بوده و از قرآن استفاده می شود که شیطان پیش از آدم صفی وجود داشته و تا روز قیامت زنده خواهد بود و از برخی احادیث استفاده می شود که شیطان پیش از وجود آدم به فاصله هفتاد هزار سال در آسمان ها موجود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برخی نیکان روزگار مانند حضرت عیسی و خضر و الیاس علیهم السلام نیز عمر دراز کرده اند و هر کدام از آنان مدتهای مدید پیش از زمان پیغمبر ما بوده اند اما سنیان هیچ از عمر آنان استبعاد نمی کنند و تنها در عمر دراز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عاقلی آشکار است که منشأ این انکار تنها تعصب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سنّیان در مورد نمرود کافر قائلند که هزار سال پادشاهی کرد و در آن مدت ادعای خدایی می نمود و نیز قائلند که</w:t>
      </w:r>
    </w:p>
    <w:p>
      <w:pPr>
        <w:pStyle w:val="BookText"/>
        <w:rPr/>
      </w:pPr>
      <w:r>
        <w:rPr>
          <w:rFonts w:ascii="IRNazanin" w:hAnsi="IRNazanin" w:eastAsia="IRNazanin"/>
          <w:color w:val="111111"/>
          <w:sz w:val="28"/>
          <w:sz w:val="28"/>
          <w:szCs w:val="28"/>
          <w:rtl w:val="true"/>
          <w:lang w:bidi="fa-IR"/>
        </w:rPr>
        <w:t>حضرت نوح پیغمبر سه هزار سال عمر کرد و از قرآن استفاده میشود که حضرت نوح پیش از طوفان نهصد و پنجاه سال به دعوت خلق مشغول بوده است</w:t>
      </w:r>
      <w:r>
        <w:rPr>
          <w:rFonts w:eastAsia="IRNazanin" w:cs="IRNazanin"/>
          <w:color w:val="111111"/>
          <w:sz w:val="28"/>
          <w:szCs w:val="28"/>
          <w:rtl w:val="true"/>
          <w:lang w:bidi="fa-IR"/>
        </w:rPr>
        <w:t>.</w:t>
      </w:r>
    </w:p>
    <w:p>
      <w:pPr>
        <w:pStyle w:val="Heading4"/>
        <w:numPr>
          <w:ilvl w:val="3"/>
          <w:numId w:val="1"/>
        </w:numPr>
        <w:rPr/>
      </w:pPr>
      <w:bookmarkStart w:id="1138" w:name="__RefHeading___Toc9542144_2142443653"/>
      <w:bookmarkStart w:id="1139" w:name="_Toc420"/>
      <w:bookmarkEnd w:id="1138"/>
      <w:r>
        <w:rPr>
          <w:rtl w:val="true"/>
        </w:rPr>
        <w:t>پاسخ تفصیلی به شبهه</w:t>
      </w:r>
      <w:bookmarkEnd w:id="1139"/>
    </w:p>
    <w:p>
      <w:pPr>
        <w:pStyle w:val="BookText"/>
        <w:rPr/>
      </w:pPr>
      <w:r>
        <w:rPr>
          <w:rFonts w:ascii="IRNazanin" w:hAnsi="IRNazanin" w:eastAsia="IRNazanin"/>
          <w:color w:val="111111"/>
          <w:sz w:val="28"/>
          <w:sz w:val="28"/>
          <w:szCs w:val="28"/>
          <w:rtl w:val="true"/>
          <w:lang w:bidi="fa-IR"/>
        </w:rPr>
        <w:t>اما پاسخ تفصیلی این شبهه در ضمن دو مطلب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برخی از احادیثی که سنّیان نقل کرده اند مبنی بر این که این امت دارای مهدی است</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برخی از کسانی که آن حضرت را دیده اند و به خدمت برخی از اولاد آن حضرت مشرف شده اند و اگر چه مناسب بود که این مطلب مشتمل بر ذکر احادیثی باشد که دلالت بر وجود آن حضرت دارد اما چون قبل از این به برخی از احادیث اشاره شد از این رو ما نیز به همان مقدار اکتفا کنیم</w:t>
      </w:r>
      <w:r>
        <w:rPr>
          <w:rFonts w:eastAsia="IRNazanin" w:cs="IRNazanin"/>
          <w:color w:val="111111"/>
          <w:sz w:val="28"/>
          <w:szCs w:val="28"/>
          <w:rtl w:val="true"/>
          <w:lang w:bidi="fa-IR"/>
        </w:rPr>
        <w:t xml:space="preserve">. </w:t>
      </w:r>
      <w:bookmarkStart w:id="1140" w:name="pg15563_207882"/>
    </w:p>
    <w:p>
      <w:pPr>
        <w:pStyle w:val="Heading4"/>
        <w:numPr>
          <w:ilvl w:val="3"/>
          <w:numId w:val="1"/>
        </w:numPr>
        <w:rPr/>
      </w:pPr>
      <w:bookmarkStart w:id="1141" w:name="__RefHeading___Toc9542146_2142443653"/>
      <w:bookmarkStart w:id="1142" w:name="_Toc421"/>
      <w:bookmarkEnd w:id="1140"/>
      <w:bookmarkEnd w:id="1141"/>
      <w:r>
        <w:rPr>
          <w:rtl w:val="true"/>
        </w:rPr>
        <w:t xml:space="preserve">مطلب اول </w:t>
      </w:r>
      <w:r>
        <w:rPr>
          <w:rtl w:val="true"/>
        </w:rPr>
        <w:t xml:space="preserve">: </w:t>
      </w:r>
      <w:r>
        <w:rPr>
          <w:rtl w:val="true"/>
        </w:rPr>
        <w:t xml:space="preserve">احادیث منقوله اهل سنت پیرامون </w:t>
      </w:r>
      <w:r>
        <w:rPr>
          <w:rtl w:val="true"/>
        </w:rPr>
        <w:t>«</w:t>
      </w:r>
      <w:r>
        <w:rPr>
          <w:rtl w:val="true"/>
        </w:rPr>
        <w:t>مهدی</w:t>
      </w:r>
      <w:r>
        <w:rPr>
          <w:rtl w:val="true"/>
        </w:rPr>
        <w:t xml:space="preserve">» </w:t>
      </w:r>
      <w:r>
        <w:rPr>
          <w:rtl w:val="true"/>
        </w:rPr>
        <w:t>امّت</w:t>
      </w:r>
      <w:bookmarkEnd w:id="1142"/>
    </w:p>
    <w:p>
      <w:pPr>
        <w:pStyle w:val="Heading5"/>
        <w:numPr>
          <w:ilvl w:val="4"/>
          <w:numId w:val="1"/>
        </w:numPr>
        <w:rPr/>
      </w:pPr>
      <w:bookmarkStart w:id="1143" w:name="__RefHeading___Toc9542148_2142443653"/>
      <w:bookmarkStart w:id="1144" w:name="_Toc422"/>
      <w:bookmarkEnd w:id="1143"/>
      <w:r>
        <w:rPr>
          <w:rtl w:val="true"/>
        </w:rPr>
        <w:t>اشاره</w:t>
      </w:r>
      <w:bookmarkEnd w:id="1144"/>
    </w:p>
    <w:p>
      <w:pPr>
        <w:pStyle w:val="BookText"/>
        <w:rPr/>
      </w:pPr>
      <w:r>
        <w:rPr>
          <w:rFonts w:ascii="IRNazanin" w:hAnsi="IRNazanin" w:eastAsia="IRNazanin"/>
          <w:color w:val="111111"/>
          <w:sz w:val="28"/>
          <w:sz w:val="28"/>
          <w:szCs w:val="28"/>
          <w:rtl w:val="true"/>
          <w:lang w:bidi="fa-IR"/>
        </w:rPr>
        <w:t xml:space="preserve">بدان که احادیثی که سنیان نقل کرده اند که دلالت بر این مطلب دارد که این 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بسیار است و قبل از این بعضی از آن مذکور شد</w:t>
      </w:r>
      <w:r>
        <w:rPr>
          <w:rFonts w:eastAsia="IRNazanin" w:cs="IRNazanin"/>
          <w:color w:val="111111"/>
          <w:sz w:val="28"/>
          <w:szCs w:val="28"/>
          <w:rtl w:val="true"/>
          <w:lang w:bidi="fa-IR"/>
        </w:rPr>
        <w:t>.</w:t>
      </w:r>
    </w:p>
    <w:p>
      <w:pPr>
        <w:pStyle w:val="Heading5"/>
        <w:numPr>
          <w:ilvl w:val="4"/>
          <w:numId w:val="1"/>
        </w:numPr>
        <w:rPr/>
      </w:pPr>
      <w:bookmarkStart w:id="1145" w:name="__RefHeading___Toc9542150_2142443653"/>
      <w:bookmarkStart w:id="1146" w:name="_Toc423"/>
      <w:bookmarkEnd w:id="1145"/>
      <w:r>
        <w:rPr>
          <w:rtl w:val="true"/>
        </w:rPr>
        <w:t xml:space="preserve">چهل حدیث حافظ ابونعیم اصفهانی پیرامون حضرت امام زمان </w:t>
      </w:r>
      <w:r>
        <w:rPr>
          <w:rtl w:val="true"/>
        </w:rPr>
        <w:t>(</w:t>
      </w:r>
      <w:r>
        <w:rPr>
          <w:rtl w:val="true"/>
        </w:rPr>
        <w:t>علیه السلام</w:t>
      </w:r>
      <w:r>
        <w:rPr>
          <w:rtl w:val="true"/>
        </w:rPr>
        <w:t>)</w:t>
      </w:r>
      <w:bookmarkEnd w:id="1146"/>
    </w:p>
    <w:p>
      <w:pPr>
        <w:pStyle w:val="Heading6"/>
        <w:numPr>
          <w:ilvl w:val="5"/>
          <w:numId w:val="1"/>
        </w:numPr>
        <w:rPr/>
      </w:pPr>
      <w:bookmarkStart w:id="1147" w:name="__RefHeading___Toc9542152_2142443653"/>
      <w:bookmarkStart w:id="1148" w:name="_Toc424"/>
      <w:bookmarkEnd w:id="1147"/>
      <w:r>
        <w:rPr>
          <w:rtl w:val="true"/>
        </w:rPr>
        <w:t>اشاره</w:t>
      </w:r>
      <w:bookmarkEnd w:id="1148"/>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بزرگان علمای سنی که در این باب حدیث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ابونعیم اصفهانی</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است که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آن احادیث به طریق اهل سنت از احادیث صحیحه میباشد و تمام آن احادیث در مورد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شیخ ابوالفتوح عجلی شافعی </w:t>
      </w:r>
      <w:r>
        <w:rPr>
          <w:rStyle w:val="FootnoteAnchor"/>
          <w:rtl w:val="true"/>
        </w:rPr>
        <w:footnoteReference w:id="496"/>
      </w:r>
      <w:r>
        <w:rPr>
          <w:rFonts w:ascii="IRNazanin" w:hAnsi="IRNazanin" w:eastAsia="IRNazanin"/>
          <w:color w:val="111111"/>
          <w:sz w:val="28"/>
          <w:sz w:val="28"/>
          <w:szCs w:val="28"/>
          <w:rtl w:val="true"/>
          <w:lang w:bidi="fa-IR"/>
        </w:rPr>
        <w:t xml:space="preserve">شرحی بر </w:t>
      </w:r>
      <w:bookmarkStart w:id="1149" w:name="pg15563_207884"/>
    </w:p>
    <w:p>
      <w:pPr>
        <w:pStyle w:val="BookText"/>
        <w:rPr/>
      </w:pPr>
      <w:bookmarkEnd w:id="1149"/>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ضمن آن ،شرح بیشتر از صد حدیث در این مورد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مؤلف این سطور میرسد که در این مقام برای رعایت اختصار تنها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ابونعيم اكتفا نموده و برای تحفظ بر اختصار اسانید احادیث و متن آن ها بیان نخواهد شد و تنها به ذکر ترجمه اکتفا می نمایم</w:t>
      </w:r>
      <w:r>
        <w:rPr>
          <w:rFonts w:eastAsia="IRNazanin" w:cs="IRNazanin"/>
          <w:color w:val="111111"/>
          <w:sz w:val="28"/>
          <w:szCs w:val="28"/>
          <w:rtl w:val="true"/>
          <w:lang w:bidi="fa-IR"/>
        </w:rPr>
        <w:t>.</w:t>
      </w:r>
    </w:p>
    <w:p>
      <w:pPr>
        <w:pStyle w:val="Heading6"/>
        <w:numPr>
          <w:ilvl w:val="5"/>
          <w:numId w:val="1"/>
        </w:numPr>
        <w:rPr/>
      </w:pPr>
      <w:bookmarkStart w:id="1150" w:name="__RefHeading___Toc9542154_2142443653"/>
      <w:bookmarkStart w:id="1151" w:name="_Toc425"/>
      <w:bookmarkEnd w:id="1150"/>
      <w:r>
        <w:rPr>
          <w:rtl w:val="true"/>
        </w:rPr>
        <w:t>حديث اوّل</w:t>
      </w:r>
      <w:bookmarkEnd w:id="1151"/>
    </w:p>
    <w:p>
      <w:pPr>
        <w:pStyle w:val="BookText"/>
        <w:rPr/>
      </w:pPr>
      <w:r>
        <w:rPr>
          <w:rFonts w:ascii="IRNazanin" w:hAnsi="IRNazanin" w:eastAsia="IRNazanin"/>
          <w:color w:val="111111"/>
          <w:sz w:val="28"/>
          <w:sz w:val="28"/>
          <w:szCs w:val="28"/>
          <w:rtl w:val="true"/>
          <w:lang w:bidi="fa-IR"/>
        </w:rPr>
        <w:t xml:space="preserve">از ابوسعید خدری 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امت من خواهد بود و اگر عمرش کوتاه باشد هفت سال و الا هشت سال و الا نه سال عمر می کند و مردم در زمان او به نعمتی می رسند که هیچ بدکار و نیکوکاری هرگز مانند آن نکرده باشد و همیشه از جانب آسمان باران خواهد آمد و زمین هیچ علف و هیچ دانه ای را ذخیره نخواهد کرد</w:t>
      </w:r>
      <w:r>
        <w:rPr>
          <w:rFonts w:eastAsia="IRNazanin" w:cs="IRNazanin"/>
          <w:color w:val="111111"/>
          <w:sz w:val="28"/>
          <w:szCs w:val="28"/>
          <w:rtl w:val="true"/>
          <w:lang w:bidi="fa-IR"/>
        </w:rPr>
        <w:t xml:space="preserve">». </w:t>
      </w:r>
      <w:r>
        <w:rPr>
          <w:rStyle w:val="FootnoteAnchor"/>
          <w:rtl w:val="true"/>
        </w:rPr>
        <w:footnoteReference w:id="497"/>
      </w:r>
    </w:p>
    <w:p>
      <w:pPr>
        <w:pStyle w:val="Heading6"/>
        <w:numPr>
          <w:ilvl w:val="5"/>
          <w:numId w:val="1"/>
        </w:numPr>
        <w:rPr/>
      </w:pPr>
      <w:bookmarkStart w:id="1152" w:name="__RefHeading___Toc9542156_2142443653"/>
      <w:bookmarkStart w:id="1153" w:name="_Toc426"/>
      <w:bookmarkEnd w:id="1152"/>
      <w:r>
        <w:rPr>
          <w:rtl w:val="true"/>
        </w:rPr>
        <w:t>حديث دوّم</w:t>
      </w:r>
      <w:bookmarkEnd w:id="1153"/>
    </w:p>
    <w:p>
      <w:pPr>
        <w:pStyle w:val="BookText"/>
        <w:rPr/>
      </w:pPr>
      <w:r>
        <w:rPr>
          <w:rFonts w:ascii="IRNazanin" w:hAnsi="IRNazanin" w:eastAsia="IRNazanin"/>
          <w:color w:val="111111"/>
          <w:sz w:val="28"/>
          <w:sz w:val="28"/>
          <w:szCs w:val="28"/>
          <w:rtl w:val="true"/>
          <w:lang w:bidi="fa-IR"/>
        </w:rPr>
        <w:t xml:space="preserve">همچنین همو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از ظلم و جور پر خواهد شد و بعد از آن مردی از عترت من بیرون خواهد آمد و دنیا را پر از عدل و داد خواهد نمود و پر از راستی خواهد کرد و زمین را هفت سال یا نه سال مالک خواهد شد</w:t>
      </w:r>
      <w:r>
        <w:rPr>
          <w:rFonts w:eastAsia="IRNazanin" w:cs="IRNazanin"/>
          <w:color w:val="111111"/>
          <w:sz w:val="28"/>
          <w:szCs w:val="28"/>
          <w:rtl w:val="true"/>
          <w:lang w:bidi="fa-IR"/>
        </w:rPr>
        <w:t xml:space="preserve">». </w:t>
      </w:r>
      <w:r>
        <w:rPr>
          <w:rStyle w:val="FootnoteAnchor"/>
          <w:rtl w:val="true"/>
        </w:rPr>
        <w:footnoteReference w:id="498"/>
      </w:r>
      <w:bookmarkStart w:id="1154" w:name="pg15563_207886"/>
    </w:p>
    <w:p>
      <w:pPr>
        <w:pStyle w:val="Heading6"/>
        <w:numPr>
          <w:ilvl w:val="5"/>
          <w:numId w:val="1"/>
        </w:numPr>
        <w:rPr/>
      </w:pPr>
      <w:bookmarkStart w:id="1155" w:name="__RefHeading___Toc9542158_2142443653"/>
      <w:bookmarkStart w:id="1156" w:name="_Toc427"/>
      <w:bookmarkEnd w:id="1154"/>
      <w:bookmarkEnd w:id="1155"/>
      <w:r>
        <w:rPr>
          <w:rtl w:val="true"/>
        </w:rPr>
        <w:t>حديث سوّم</w:t>
      </w:r>
      <w:bookmarkEnd w:id="1156"/>
    </w:p>
    <w:p>
      <w:pPr>
        <w:pStyle w:val="BookText"/>
        <w:rPr/>
      </w:pPr>
      <w:r>
        <w:rPr>
          <w:rFonts w:ascii="IRNazanin" w:hAnsi="IRNazanin" w:eastAsia="IRNazanin"/>
          <w:color w:val="111111"/>
          <w:sz w:val="28"/>
          <w:sz w:val="28"/>
          <w:szCs w:val="28"/>
          <w:rtl w:val="true"/>
          <w:lang w:bidi="fa-IR"/>
        </w:rPr>
        <w:t xml:space="preserve">به سند مذکور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به پا نمی شود مگر بعد از آنکه زمین را مردی از اهل بیت من مالک شود که زمین را به مدت هفت سال از عدل پر سازد هم چنان که پر شده باشد از جور و ظلم</w:t>
      </w:r>
      <w:r>
        <w:rPr>
          <w:rFonts w:eastAsia="IRNazanin" w:cs="IRNazanin"/>
          <w:color w:val="111111"/>
          <w:sz w:val="28"/>
          <w:szCs w:val="28"/>
          <w:rtl w:val="true"/>
          <w:lang w:bidi="fa-IR"/>
        </w:rPr>
        <w:t xml:space="preserve">.» </w:t>
      </w:r>
      <w:r>
        <w:rPr>
          <w:rStyle w:val="FootnoteAnchor"/>
          <w:rtl w:val="true"/>
        </w:rPr>
        <w:footnoteReference w:id="499"/>
      </w:r>
    </w:p>
    <w:p>
      <w:pPr>
        <w:pStyle w:val="Heading6"/>
        <w:numPr>
          <w:ilvl w:val="5"/>
          <w:numId w:val="1"/>
        </w:numPr>
        <w:rPr/>
      </w:pPr>
      <w:bookmarkStart w:id="1157" w:name="__RefHeading___Toc9542160_2142443653"/>
      <w:bookmarkStart w:id="1158" w:name="_Toc428"/>
      <w:bookmarkEnd w:id="1157"/>
      <w:r>
        <w:rPr>
          <w:rtl w:val="true"/>
        </w:rPr>
        <w:t>حدیث چهارم</w:t>
      </w:r>
      <w:bookmarkEnd w:id="1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الحسین علیهما السلام از پدر بزرگوارش حسين بن على بن ابی طالب علیهما السلام روایت کرده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فاطمه علیها السلام خطاب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این امت از فرزندان تو خواهد بود</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9" w:name="__RefHeading___Toc9542162_2142443653"/>
      <w:bookmarkStart w:id="1160" w:name="_Toc429"/>
      <w:bookmarkEnd w:id="1159"/>
      <w:r>
        <w:rPr>
          <w:rtl w:val="true"/>
        </w:rPr>
        <w:t>حدیث پنجم</w:t>
      </w:r>
      <w:bookmarkEnd w:id="1160"/>
    </w:p>
    <w:p>
      <w:pPr>
        <w:pStyle w:val="BookText"/>
        <w:rPr/>
      </w:pPr>
      <w:r>
        <w:rPr>
          <w:rFonts w:ascii="IRNazanin" w:hAnsi="IRNazanin" w:eastAsia="IRNazanin"/>
          <w:color w:val="111111"/>
          <w:sz w:val="28"/>
          <w:sz w:val="28"/>
          <w:szCs w:val="28"/>
          <w:rtl w:val="true"/>
          <w:lang w:bidi="fa-IR"/>
        </w:rPr>
        <w:t xml:space="preserve">علی بن هلال از پدرش روایت نموده که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در حالی که دنیا را وداع میفرمود و حضرت فاطمه علیها السلام بر بالینش نشسته و می گریست تا آنکه صدای گریه اش بلند شد، حضرت رسول صلى الله عليه وسلم سر مبارک را به جانب او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حبيبه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چه چیز تو را می 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عرض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از ضایع شدن بعد از تو میترسم که خلق عالم تو را فراموش می کنند و بر ما جور و ستم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حبیبه من مگر نمی دانی که حق تعالی نظری عمیق بر زمین </w:t>
      </w:r>
    </w:p>
    <w:p>
      <w:pPr>
        <w:pStyle w:val="BookText"/>
        <w:rPr/>
      </w:pPr>
      <w:r>
        <w:rPr>
          <w:rFonts w:ascii="IRNazanin" w:hAnsi="IRNazanin" w:eastAsia="IRNazanin"/>
          <w:color w:val="111111"/>
          <w:sz w:val="28"/>
          <w:sz w:val="28"/>
          <w:szCs w:val="28"/>
          <w:rtl w:val="true"/>
          <w:lang w:bidi="fa-IR"/>
        </w:rPr>
        <w:t xml:space="preserve">کرد و از جمیع اهل زمین پدر تو را برگزید و او را به رسالت و نبوت برانگیخت سپس دوباره نظری عمیق کرد و از میان تمام اهل عالم شوهر تو را اختیار فرمود و به من وحی کرد که تو را به عقد او درآورم؟ ای فاطمه ما از آن اهل بیتیم که حق تعالی به ما هفت خصلت عطا نموده که پیش از ما این خصال را به هیچ کس نداده است و بعد از ما نیز به هیچ کس نخواهد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مرا ختم نبوّت ساخته و من نزد حق تعالى خاتم النبيين و اکرم المرسلین جميع مخلوقاتم و پدر تو میباشم دیگر آنکه خلیفه و جانشین من بهترین اوصیاء جميع خلایق است نزد حق تعالی و او</w:t>
      </w:r>
    </w:p>
    <w:p>
      <w:pPr>
        <w:pStyle w:val="BookText"/>
        <w:rPr/>
      </w:pPr>
      <w:r>
        <w:rPr>
          <w:rFonts w:ascii="IRNazanin" w:hAnsi="IRNazanin" w:eastAsia="IRNazanin"/>
          <w:color w:val="111111"/>
          <w:sz w:val="28"/>
          <w:sz w:val="28"/>
          <w:szCs w:val="28"/>
          <w:rtl w:val="true"/>
          <w:lang w:bidi="fa-IR"/>
        </w:rPr>
        <w:t>شوهر توست دیگر آنکه شهید ما سید الشهدا و محبوبترین همه</w:t>
      </w:r>
    </w:p>
    <w:p>
      <w:pPr>
        <w:pStyle w:val="BookText"/>
        <w:rPr/>
      </w:pPr>
      <w:r>
        <w:rPr>
          <w:rFonts w:ascii="IRNazanin" w:hAnsi="IRNazanin" w:eastAsia="IRNazanin"/>
          <w:color w:val="111111"/>
          <w:sz w:val="28"/>
          <w:sz w:val="28"/>
          <w:szCs w:val="28"/>
          <w:rtl w:val="true"/>
          <w:lang w:bidi="fa-IR"/>
        </w:rPr>
        <w:t>نزد حق تعالی می باشد و او حمزة بن عبدالمطلب است که عموی پدر و شوهر توست و دیگر آنکه از ماست آن کسی که حق تعالی او را دو بال عطا فرموده تا در بهشت با ملائکه پرواز نماید و به هر جا که می خواهد می رود و می آید و او پسر عموی پدر تو و برادر شوهر تو یعنی جعفر طیار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دو سبط این امت از ما می باشند و آنان دو پسر تو حسن و حسین و آنان سیّد جوانان اهل بهشتند و پدر آنان از آنان فاضل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فضیلت هفتم نمود و خطاب به</w:t>
      </w:r>
    </w:p>
    <w:p>
      <w:pPr>
        <w:pStyle w:val="BookText"/>
        <w:rPr/>
      </w:pP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فاطمه ای حبیبه من به آن خداوندی که مرا به حق و راستی به سوی خلق فرستاده قسم که از این دو سبط مهدی این امت می آید در وقتی که دنیا گرفتار هرج و مرج است و فتنه ها ظاهر </w:t>
      </w:r>
      <w:bookmarkStart w:id="1161" w:name="pg15563_207890"/>
    </w:p>
    <w:p>
      <w:pPr>
        <w:pStyle w:val="BookText"/>
        <w:rPr/>
      </w:pPr>
      <w:bookmarkEnd w:id="1161"/>
      <w:r>
        <w:rPr>
          <w:rFonts w:ascii="IRNazanin" w:hAnsi="IRNazanin" w:eastAsia="IRNazanin"/>
          <w:color w:val="111111"/>
          <w:sz w:val="28"/>
          <w:sz w:val="28"/>
          <w:szCs w:val="28"/>
          <w:rtl w:val="true"/>
          <w:lang w:bidi="fa-IR"/>
        </w:rPr>
        <w:t>گشته و راه ها بریده شده برخی از مردم دیگران را غارت کنند و هیچ بزرگی بر کوچکی رحم و شفقت نکند و هیچ کوچکی رعایت و تعظیم بزرگان ننماید در آن حال حق تعالی از این دو سبط کسی را مبعوث گرداند که قلعه های ضلالت و گمراهی را بگشاید و قفل از دل ها بردارد و به هدایت مردم به سوی دین در آخرالزمان برخیزد همان طور که من در آخرالزمان برخاستم و او زمین را از عدل و داد پر کند همان طور که از جور و ظلم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ای نور دیده من اندوهگین مباش که حق تعالی به جهت نزدیکی تو نسبت به من از همه کس رحیمتر است و به واسطه محبتی که به تو در دل من است حق تعالی شوهر تو را به تو تزویج فرمود در حالی که حسبش عظیم تر نسبش ،عزیزتر به رعیت رحیم تر نسبش عظیم تر و به احکام دین عالمتر و در حکم عادل تر بود و با وجود این من از خدای متعال خواسته ام که تو نخستین کسی از اهل بیت من باشی که به من ملحق می شوی</w:t>
      </w:r>
      <w:r>
        <w:rPr>
          <w:rFonts w:eastAsia="IRNazanin" w:cs="IRNazanin"/>
          <w:color w:val="111111"/>
          <w:sz w:val="28"/>
          <w:szCs w:val="28"/>
          <w:rtl w:val="true"/>
          <w:lang w:bidi="fa-IR"/>
        </w:rPr>
        <w:t xml:space="preserve">». </w:t>
      </w:r>
      <w:r>
        <w:rPr>
          <w:rStyle w:val="FootnoteAnchor"/>
          <w:rtl w:val="true"/>
        </w:rPr>
        <w:footnoteReference w:id="501"/>
      </w:r>
    </w:p>
    <w:p>
      <w:pPr>
        <w:pStyle w:val="Heading6"/>
        <w:numPr>
          <w:ilvl w:val="5"/>
          <w:numId w:val="1"/>
        </w:numPr>
        <w:rPr/>
      </w:pPr>
      <w:bookmarkStart w:id="1162" w:name="__RefHeading___Toc9542164_2142443653"/>
      <w:bookmarkStart w:id="1163" w:name="_Toc430"/>
      <w:bookmarkEnd w:id="1162"/>
      <w:r>
        <w:rPr>
          <w:rtl w:val="true"/>
        </w:rPr>
        <w:t>حدیث ششم</w:t>
      </w:r>
      <w:bookmarkEnd w:id="1163"/>
    </w:p>
    <w:p>
      <w:pPr>
        <w:pStyle w:val="BookText"/>
        <w:rPr/>
      </w:pPr>
      <w:r>
        <w:rPr>
          <w:rFonts w:ascii="IRNazanin" w:hAnsi="IRNazanin" w:eastAsia="IRNazanin"/>
          <w:color w:val="111111"/>
          <w:sz w:val="28"/>
          <w:sz w:val="28"/>
          <w:szCs w:val="28"/>
          <w:rtl w:val="true"/>
          <w:lang w:bidi="fa-IR"/>
        </w:rPr>
        <w:t xml:space="preserve">الله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گفت روزی سید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خطبه خواند و اوضاع آینده را بیان نمود و فرمود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باقی نماند مگر یک روز البته حق تعالی آن را دراز خواهد کرد تا آنکه مردی را از فرزندان من که هم اسم من است مبعوث گرداند</w:t>
      </w:r>
      <w:r>
        <w:rPr>
          <w:rFonts w:eastAsia="IRNazanin" w:cs="IRNazanin"/>
          <w:color w:val="111111"/>
          <w:sz w:val="28"/>
          <w:szCs w:val="28"/>
          <w:rtl w:val="true"/>
          <w:lang w:bidi="fa-IR"/>
        </w:rPr>
        <w:t xml:space="preserve">». </w:t>
      </w:r>
      <w:bookmarkStart w:id="1164" w:name="pg15563_207892"/>
    </w:p>
    <w:p>
      <w:pPr>
        <w:pStyle w:val="BookText"/>
        <w:rPr/>
      </w:pPr>
      <w:bookmarkEnd w:id="1164"/>
      <w:r>
        <w:rPr>
          <w:rFonts w:ascii="IRNazanin" w:hAnsi="IRNazanin" w:eastAsia="IRNazanin"/>
          <w:color w:val="111111"/>
          <w:sz w:val="28"/>
          <w:sz w:val="28"/>
          <w:szCs w:val="28"/>
          <w:rtl w:val="true"/>
          <w:lang w:bidi="fa-IR"/>
        </w:rPr>
        <w:t xml:space="preserve">سپس سلمان رضی الله عنه برخاست و عرض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آن مرد از کدام فرزند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فرزند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مبارک خود را بر دوش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Style w:val="FootnoteAnchor"/>
          <w:rtl w:val="true"/>
        </w:rPr>
        <w:footnoteReference w:id="502"/>
      </w:r>
    </w:p>
    <w:p>
      <w:pPr>
        <w:pStyle w:val="Heading6"/>
        <w:numPr>
          <w:ilvl w:val="5"/>
          <w:numId w:val="1"/>
        </w:numPr>
        <w:rPr/>
      </w:pPr>
      <w:bookmarkStart w:id="1165" w:name="__RefHeading___Toc9542166_2142443653"/>
      <w:bookmarkStart w:id="1166" w:name="_Toc431"/>
      <w:bookmarkEnd w:id="1165"/>
      <w:r>
        <w:rPr>
          <w:rtl w:val="true"/>
        </w:rPr>
        <w:t>حدیث هفتم</w:t>
      </w:r>
      <w:bookmarkEnd w:id="116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از دهی بیرون خواهد آمد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503"/>
      </w:r>
    </w:p>
    <w:p>
      <w:pPr>
        <w:pStyle w:val="Heading6"/>
        <w:numPr>
          <w:ilvl w:val="5"/>
          <w:numId w:val="1"/>
        </w:numPr>
        <w:rPr/>
      </w:pPr>
      <w:bookmarkStart w:id="1167" w:name="__RefHeading___Toc9542168_2142443653"/>
      <w:bookmarkStart w:id="1168" w:name="_Toc432"/>
      <w:bookmarkEnd w:id="1167"/>
      <w:r>
        <w:rPr>
          <w:rtl w:val="true"/>
        </w:rPr>
        <w:t>حدیث هشتم</w:t>
      </w:r>
      <w:bookmarkEnd w:id="1168"/>
    </w:p>
    <w:p>
      <w:pPr>
        <w:pStyle w:val="BookText"/>
        <w:rPr/>
      </w:pPr>
      <w:r>
        <w:rPr>
          <w:rFonts w:ascii="IRNazanin" w:hAnsi="IRNazanin" w:eastAsia="IRNazanin"/>
          <w:color w:val="111111"/>
          <w:sz w:val="28"/>
          <w:sz w:val="28"/>
          <w:szCs w:val="28"/>
          <w:rtl w:val="true"/>
          <w:lang w:bidi="fa-IR"/>
        </w:rPr>
        <w:t xml:space="preserve">با حذف اسناد از حذیفه 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مهدی مردی خواهد بود از اولاد من که روی او درخشنده و نورانی باشد همچون ستاره پر نور درخشنده</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مؤلف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مذکور که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حذف اسناد روایت کرده منافاتی ندارد با آنچه در اول کتاب خود گفته که این چهل حدیث تماماً از صحاح احادیث ماست؛ زیرا احتمالاً این حدیث به طريق صحيح معلوم بوده و او در آن کتاب ذکر نکرده است</w:t>
      </w:r>
      <w:r>
        <w:rPr>
          <w:rFonts w:eastAsia="IRNazanin" w:cs="IRNazanin"/>
          <w:color w:val="111111"/>
          <w:sz w:val="28"/>
          <w:szCs w:val="28"/>
          <w:rtl w:val="true"/>
          <w:lang w:bidi="fa-IR"/>
        </w:rPr>
        <w:t>.</w:t>
      </w:r>
    </w:p>
    <w:p>
      <w:pPr>
        <w:pStyle w:val="Heading6"/>
        <w:numPr>
          <w:ilvl w:val="5"/>
          <w:numId w:val="1"/>
        </w:numPr>
        <w:rPr/>
      </w:pPr>
      <w:bookmarkStart w:id="1169" w:name="__RefHeading___Toc9542170_2142443653"/>
      <w:bookmarkStart w:id="1170" w:name="_Toc433"/>
      <w:bookmarkEnd w:id="1169"/>
      <w:r>
        <w:rPr>
          <w:rtl w:val="true"/>
        </w:rPr>
        <w:t>حديث نهم</w:t>
      </w:r>
      <w:bookmarkEnd w:id="117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موعود مردی از اولاد من خواهد بود که رنگ روی مبارکش </w:t>
      </w:r>
      <w:bookmarkStart w:id="1171" w:name="pg15563_207895"/>
    </w:p>
    <w:p>
      <w:pPr>
        <w:pStyle w:val="BookText"/>
        <w:rPr/>
      </w:pPr>
      <w:bookmarkEnd w:id="1171"/>
      <w:r>
        <w:rPr>
          <w:rFonts w:ascii="IRNazanin" w:hAnsi="IRNazanin" w:eastAsia="IRNazanin"/>
          <w:color w:val="111111"/>
          <w:sz w:val="28"/>
          <w:sz w:val="28"/>
          <w:szCs w:val="28"/>
          <w:rtl w:val="true"/>
          <w:lang w:bidi="fa-IR"/>
        </w:rPr>
        <w:t>مانند عرب باشد باشد و جسم شریفش مانند جسم اولاد یعقوب پیغمبر و بر گونه راست او خالی باشد که گویی ستاره ای است نورانی روی زمین را از عدل و داد پر خواهد ساخت بعد از آنکه از ظلم پر شده باشد و اهل زمین و اهل آسمان و مرغان در میان آسمان و زمین از خلافت او راضی خواهند بود</w:t>
      </w:r>
      <w:r>
        <w:rPr>
          <w:rFonts w:eastAsia="IRNazanin" w:cs="IRNazanin"/>
          <w:color w:val="111111"/>
          <w:sz w:val="28"/>
          <w:szCs w:val="28"/>
          <w:rtl w:val="true"/>
          <w:lang w:bidi="fa-IR"/>
        </w:rPr>
        <w:t>».</w:t>
      </w:r>
    </w:p>
    <w:p>
      <w:pPr>
        <w:pStyle w:val="Heading6"/>
        <w:numPr>
          <w:ilvl w:val="5"/>
          <w:numId w:val="1"/>
        </w:numPr>
        <w:rPr/>
      </w:pPr>
      <w:bookmarkStart w:id="1172" w:name="__RefHeading___Toc9542172_2142443653"/>
      <w:bookmarkStart w:id="1173" w:name="_Toc434"/>
      <w:bookmarkEnd w:id="1172"/>
      <w:r>
        <w:rPr>
          <w:rtl w:val="true"/>
        </w:rPr>
        <w:t>حدیث دهم</w:t>
      </w:r>
      <w:bookmarkEnd w:id="117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این امت از اولاد من خواهد بود و از جمله علامات او این است که بینی او کشیده و پیشانی او پرنور است</w:t>
      </w:r>
      <w:r>
        <w:rPr>
          <w:rFonts w:eastAsia="IRNazanin" w:cs="IRNazanin"/>
          <w:color w:val="111111"/>
          <w:sz w:val="28"/>
          <w:szCs w:val="28"/>
          <w:rtl w:val="true"/>
          <w:lang w:bidi="fa-IR"/>
        </w:rPr>
        <w:t xml:space="preserve">». </w:t>
      </w:r>
      <w:r>
        <w:rPr>
          <w:rStyle w:val="FootnoteAnchor"/>
          <w:rtl w:val="true"/>
        </w:rPr>
        <w:footnoteReference w:id="505"/>
      </w:r>
    </w:p>
    <w:p>
      <w:pPr>
        <w:pStyle w:val="Heading6"/>
        <w:numPr>
          <w:ilvl w:val="5"/>
          <w:numId w:val="1"/>
        </w:numPr>
        <w:rPr/>
      </w:pPr>
      <w:bookmarkStart w:id="1174" w:name="__RefHeading___Toc9542174_2142443653"/>
      <w:bookmarkStart w:id="1175" w:name="_Toc435"/>
      <w:bookmarkEnd w:id="1174"/>
      <w:r>
        <w:rPr>
          <w:rtl w:val="true"/>
        </w:rPr>
        <w:t>حدیث یازدهم</w:t>
      </w:r>
      <w:bookmarkEnd w:id="1175"/>
    </w:p>
    <w:p>
      <w:pPr>
        <w:pStyle w:val="BookText"/>
        <w:rPr/>
      </w:pPr>
      <w:r>
        <w:rPr>
          <w:rFonts w:ascii="IRNazanin" w:hAnsi="IRNazanin" w:eastAsia="IRNazanin"/>
          <w:color w:val="111111"/>
          <w:sz w:val="28"/>
          <w:sz w:val="28"/>
          <w:szCs w:val="28"/>
          <w:rtl w:val="true"/>
          <w:lang w:bidi="fa-IR"/>
        </w:rPr>
        <w:t xml:space="preserve">همچنین از همو روایت نموده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مردی از اهلبیت من خواهد بود که او خوش اندام و کشیده بینی می باشد و روی زمین را از عدل پر کند بعد از آنکه از جور پر شده باشد</w:t>
      </w:r>
      <w:r>
        <w:rPr>
          <w:rFonts w:eastAsia="IRNazanin" w:cs="IRNazanin"/>
          <w:color w:val="111111"/>
          <w:sz w:val="28"/>
          <w:szCs w:val="28"/>
          <w:rtl w:val="true"/>
          <w:lang w:bidi="fa-IR"/>
        </w:rPr>
        <w:t xml:space="preserve">». </w:t>
      </w:r>
      <w:r>
        <w:rPr>
          <w:rStyle w:val="FootnoteAnchor"/>
          <w:rtl w:val="true"/>
        </w:rPr>
        <w:footnoteReference w:id="506"/>
      </w:r>
    </w:p>
    <w:p>
      <w:pPr>
        <w:pStyle w:val="Heading6"/>
        <w:numPr>
          <w:ilvl w:val="5"/>
          <w:numId w:val="1"/>
        </w:numPr>
        <w:rPr/>
      </w:pPr>
      <w:bookmarkStart w:id="1176" w:name="__RefHeading___Toc9542176_2142443653"/>
      <w:bookmarkStart w:id="1177" w:name="_Toc436"/>
      <w:bookmarkEnd w:id="1176"/>
      <w:r>
        <w:rPr>
          <w:rtl w:val="true"/>
        </w:rPr>
        <w:t>حدیث دوازدهم</w:t>
      </w:r>
      <w:bookmarkEnd w:id="1177"/>
    </w:p>
    <w:p>
      <w:pPr>
        <w:pStyle w:val="BookText"/>
        <w:rPr/>
      </w:pPr>
      <w:r>
        <w:rPr>
          <w:rFonts w:ascii="IRNazanin" w:hAnsi="IRNazanin" w:eastAsia="IRNazanin"/>
          <w:color w:val="111111"/>
          <w:sz w:val="28"/>
          <w:sz w:val="28"/>
          <w:szCs w:val="28"/>
          <w:rtl w:val="true"/>
          <w:lang w:bidi="fa-IR"/>
        </w:rPr>
        <w:t xml:space="preserve">به حذف اسناد از ابوامامه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باهلی روایت کرده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شما و اهل روم چهار فتنه و صلح روی خواهد نمود و </w:t>
      </w:r>
      <w:bookmarkStart w:id="1178" w:name="pg15563_207897"/>
    </w:p>
    <w:p>
      <w:pPr>
        <w:pStyle w:val="BookText"/>
        <w:rPr/>
      </w:pPr>
      <w:bookmarkEnd w:id="1178"/>
      <w:r>
        <w:rPr>
          <w:rFonts w:ascii="IRNazanin" w:hAnsi="IRNazanin" w:eastAsia="IRNazanin"/>
          <w:color w:val="111111"/>
          <w:sz w:val="28"/>
          <w:sz w:val="28"/>
          <w:szCs w:val="28"/>
          <w:rtl w:val="true"/>
          <w:lang w:bidi="fa-IR"/>
        </w:rPr>
        <w:t xml:space="preserve">چهارمین آن به دست مردی به عمل خواهد آمد که از اهل هرقل باشد که تا هفت سال طول می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حضار که از قبیله عبد قیس بود و او را مستورد بن غیلان می گفتند برخاست و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امام و پیشوای خلایق در آن وقت چه کسی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امام مردم مهدی خواهد بود که از فرزندان من است و مدت چهل سال حکم حکم اوست و روی او مانند ستاره ای نورانی خواهد بود و در جانب راست روی او خال سیاهی خواهد بود و دو عبای قطوانیه که از دهی است در حوالی کوفه پوشیده و او شبیه به فرزندان یعقوب خواهد بود و گنج های زمین را بیرون خواهد آورد و شهرهای شرک و کفر را مفتوح خواهد گردانید</w:t>
      </w:r>
      <w:r>
        <w:rPr>
          <w:rFonts w:eastAsia="IRNazanin" w:cs="IRNazanin"/>
          <w:color w:val="111111"/>
          <w:sz w:val="28"/>
          <w:szCs w:val="28"/>
          <w:rtl w:val="true"/>
          <w:lang w:bidi="fa-IR"/>
        </w:rPr>
        <w:t xml:space="preserve">». </w:t>
      </w:r>
      <w:r>
        <w:rPr>
          <w:rStyle w:val="FootnoteAnchor"/>
          <w:rtl w:val="true"/>
        </w:rPr>
        <w:footnoteReference w:id="507"/>
      </w:r>
    </w:p>
    <w:p>
      <w:pPr>
        <w:pStyle w:val="Heading6"/>
        <w:numPr>
          <w:ilvl w:val="5"/>
          <w:numId w:val="1"/>
        </w:numPr>
        <w:rPr/>
      </w:pPr>
      <w:bookmarkStart w:id="1179" w:name="__RefHeading___Toc9542178_2142443653"/>
      <w:bookmarkStart w:id="1180" w:name="_Toc437"/>
      <w:bookmarkEnd w:id="1179"/>
      <w:r>
        <w:rPr>
          <w:rtl w:val="true"/>
        </w:rPr>
        <w:t>حدیث سیزدهم</w:t>
      </w:r>
      <w:bookmarkEnd w:id="1180"/>
    </w:p>
    <w:p>
      <w:pPr>
        <w:pStyle w:val="BookText"/>
        <w:rPr/>
      </w:pPr>
      <w:r>
        <w:rPr>
          <w:rFonts w:ascii="IRNazanin" w:hAnsi="IRNazanin" w:eastAsia="IRNazanin"/>
          <w:color w:val="111111"/>
          <w:sz w:val="28"/>
          <w:sz w:val="28"/>
          <w:szCs w:val="28"/>
          <w:rtl w:val="true"/>
          <w:lang w:bidi="fa-IR"/>
        </w:rPr>
        <w:t>باز از همو روایت نموده که او از عبدالرحمن بن عوف نقل کرده که</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مهدی را از عترت و ذریه من بر می انگیزاند و از علامات او این است که دندان های پیش او از هم جدا باشد و گشاده پیشانی باشد و روی زمین را پر از عدالت خواهد ساخت و مال را نزد او قدری نخواهد بود و به هر کس به قدر احتیاج خواهد داد</w:t>
      </w:r>
      <w:r>
        <w:rPr>
          <w:rFonts w:eastAsia="IRNazanin" w:cs="IRNazanin"/>
          <w:color w:val="111111"/>
          <w:sz w:val="28"/>
          <w:szCs w:val="28"/>
          <w:rtl w:val="true"/>
          <w:lang w:bidi="fa-IR"/>
        </w:rPr>
        <w:t xml:space="preserve">». </w:t>
      </w:r>
      <w:r>
        <w:rPr>
          <w:rStyle w:val="FootnoteAnchor"/>
          <w:rtl w:val="true"/>
        </w:rPr>
        <w:footnoteReference w:id="508"/>
      </w:r>
      <w:bookmarkStart w:id="1181" w:name="pg15563_207899"/>
    </w:p>
    <w:p>
      <w:pPr>
        <w:pStyle w:val="Heading6"/>
        <w:numPr>
          <w:ilvl w:val="5"/>
          <w:numId w:val="1"/>
        </w:numPr>
        <w:rPr/>
      </w:pPr>
      <w:bookmarkStart w:id="1182" w:name="__RefHeading___Toc9542180_2142443653"/>
      <w:bookmarkStart w:id="1183" w:name="_Toc438"/>
      <w:bookmarkEnd w:id="1181"/>
      <w:bookmarkEnd w:id="1182"/>
      <w:r>
        <w:rPr>
          <w:rtl w:val="true"/>
        </w:rPr>
        <w:t>حدیث چهاردهم</w:t>
      </w:r>
      <w:bookmarkEnd w:id="118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خطبه خواند و در آن حال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نمود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طیبه کثافت های خود را بیرون خواهد انداخت همان طور که کوره کثافت آهن را بیرون میکند و نام آن روز، روز 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شریک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آن وقت عرب در کجا خواهند بود و حال ایشان چگونه خواهد بود؟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ایشان در آن روز در بیت المقدس خواهند بود و در مدینه طیبه کمتر می باشند و در آن وقت امام خلایق مهدی خواهد بود که مردی صالح از ذریه من است</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4" w:name="__RefHeading___Toc9542182_2142443653"/>
      <w:bookmarkStart w:id="1185" w:name="_Toc439"/>
      <w:bookmarkEnd w:id="1184"/>
      <w:r>
        <w:rPr>
          <w:rtl w:val="true"/>
        </w:rPr>
        <w:t>حدیث پانزدهم</w:t>
      </w:r>
      <w:bookmarkEnd w:id="118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از رسول الله صلى الله عليه وسلم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از امت من بیرون خواهد آمد و خداوند او را برای مردم بر می انگیزاند و در آن وقت امت من به عیش و کامرانی خواهند گذرانید و برای چهارپایان آب و علف بسیار خواهد بود و زمین هر روییدنی را که در شکم خواهد داشت بیرون خواهد داد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مال به نیازمندان می دهد که محتاجی باقی نمی ماند</w:t>
      </w:r>
      <w:r>
        <w:rPr>
          <w:rFonts w:eastAsia="IRNazanin" w:cs="IRNazanin"/>
          <w:color w:val="111111"/>
          <w:sz w:val="28"/>
          <w:szCs w:val="28"/>
          <w:rtl w:val="true"/>
          <w:lang w:bidi="fa-IR"/>
        </w:rPr>
        <w:t xml:space="preserve">». </w:t>
      </w:r>
      <w:r>
        <w:rPr>
          <w:rStyle w:val="FootnoteAnchor"/>
          <w:rtl w:val="true"/>
        </w:rPr>
        <w:footnoteReference w:id="510"/>
      </w:r>
    </w:p>
    <w:p>
      <w:pPr>
        <w:pStyle w:val="Heading6"/>
        <w:numPr>
          <w:ilvl w:val="5"/>
          <w:numId w:val="1"/>
        </w:numPr>
        <w:rPr/>
      </w:pPr>
      <w:bookmarkStart w:id="1186" w:name="__RefHeading___Toc9542184_2142443653"/>
      <w:bookmarkStart w:id="1187" w:name="_Toc440"/>
      <w:bookmarkEnd w:id="1186"/>
      <w:r>
        <w:rPr>
          <w:rtl w:val="true"/>
        </w:rPr>
        <w:t>حدیث شانزدهم</w:t>
      </w:r>
      <w:bookmarkEnd w:id="1187"/>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از حضرت رسول صلى الله عليه وسلم شنیدم که فرمود</w:t>
      </w:r>
      <w:r>
        <w:rPr>
          <w:rFonts w:eastAsia="IRNazanin" w:cs="IRNazanin"/>
          <w:color w:val="111111"/>
          <w:sz w:val="28"/>
          <w:szCs w:val="28"/>
          <w:rtl w:val="true"/>
          <w:lang w:bidi="fa-IR"/>
        </w:rPr>
        <w:t xml:space="preserve">: </w:t>
      </w:r>
      <w:bookmarkStart w:id="1188" w:name="pg15563_207901"/>
    </w:p>
    <w:p>
      <w:pPr>
        <w:pStyle w:val="BookText"/>
        <w:rPr/>
      </w:pPr>
      <w:bookmarkEnd w:id="11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در حالی بیرون خواهد آمد که ابری بر سر او سایه انداخته باشد و منادی در آن ابر ندا میکند که این مهدی و خلیفه خداست زنهار که تابع او شوید و فرمان برداری او کنید و مخالفت او را جایز ندانید</w:t>
      </w:r>
      <w:r>
        <w:rPr>
          <w:rFonts w:eastAsia="IRNazanin" w:cs="IRNazanin"/>
          <w:color w:val="111111"/>
          <w:sz w:val="28"/>
          <w:szCs w:val="28"/>
          <w:rtl w:val="true"/>
          <w:lang w:bidi="fa-IR"/>
        </w:rPr>
        <w:t xml:space="preserve">». </w:t>
      </w:r>
      <w:r>
        <w:rPr>
          <w:rStyle w:val="FootnoteAnchor"/>
          <w:rtl w:val="true"/>
        </w:rPr>
        <w:footnoteReference w:id="511"/>
      </w:r>
    </w:p>
    <w:p>
      <w:pPr>
        <w:pStyle w:val="Heading6"/>
        <w:numPr>
          <w:ilvl w:val="5"/>
          <w:numId w:val="1"/>
        </w:numPr>
        <w:rPr/>
      </w:pPr>
      <w:bookmarkStart w:id="1189" w:name="__RefHeading___Toc9542186_2142443653"/>
      <w:bookmarkStart w:id="1190" w:name="_Toc441"/>
      <w:bookmarkEnd w:id="1189"/>
      <w:r>
        <w:rPr>
          <w:rtl w:val="true"/>
        </w:rPr>
        <w:t>حديث هفدهم</w:t>
      </w:r>
      <w:bookmarkEnd w:id="1190"/>
    </w:p>
    <w:p>
      <w:pPr>
        <w:pStyle w:val="BookText"/>
        <w:rPr/>
      </w:pPr>
      <w:r>
        <w:rPr>
          <w:rFonts w:ascii="IRNazanin" w:hAnsi="IRNazanin" w:eastAsia="IRNazanin"/>
          <w:color w:val="111111"/>
          <w:sz w:val="28"/>
          <w:sz w:val="28"/>
          <w:szCs w:val="28"/>
          <w:rtl w:val="true"/>
          <w:lang w:bidi="fa-IR"/>
        </w:rPr>
        <w:t xml:space="preserve">نیز از همو روایت نموده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بیرون خواهد آمد و ملکی ندا خواهد کرد که این مرد مهدی است زنهار که او را متابعت کنید</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1" w:name="__RefHeading___Toc9542188_2142443653"/>
      <w:bookmarkStart w:id="1192" w:name="_Toc442"/>
      <w:bookmarkEnd w:id="1191"/>
      <w:r>
        <w:rPr>
          <w:rtl w:val="true"/>
        </w:rPr>
        <w:t>حديث هجدهم</w:t>
      </w:r>
      <w:bookmarkEnd w:id="1192"/>
    </w:p>
    <w:p>
      <w:pPr>
        <w:pStyle w:val="BookText"/>
        <w:rPr/>
      </w:pPr>
      <w:r>
        <w:rPr>
          <w:rFonts w:ascii="IRNazanin" w:hAnsi="IRNazanin" w:eastAsia="IRNazanin"/>
          <w:color w:val="111111"/>
          <w:sz w:val="28"/>
          <w:sz w:val="28"/>
          <w:szCs w:val="28"/>
          <w:rtl w:val="true"/>
          <w:lang w:bidi="fa-IR"/>
        </w:rPr>
        <w:t>از ابوسعید خدری روایت نموده که رسول الله صلى الله عليه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مهدی بشارت دهم که در امّت من مبعوث خواهد شد در حالی که اختلاف و شورش بسیاری در میان مردم باشد و زمین را پر از عدل و داد کند همچنان که پر شده باشد از جور و ظلم اهل آسمان و زمین از او راضی خواهند بود و اموال را میان مردم به تساوی تقسیم می نماید و هر صاحب حقی را به حق خود خواهد رساند</w:t>
      </w:r>
      <w:r>
        <w:rPr>
          <w:rFonts w:eastAsia="IRNazanin" w:cs="IRNazanin"/>
          <w:color w:val="111111"/>
          <w:sz w:val="28"/>
          <w:szCs w:val="28"/>
          <w:rtl w:val="true"/>
          <w:lang w:bidi="fa-IR"/>
        </w:rPr>
        <w:t xml:space="preserve">». </w:t>
      </w:r>
      <w:r>
        <w:rPr>
          <w:rStyle w:val="FootnoteAnchor"/>
          <w:rtl w:val="true"/>
        </w:rPr>
        <w:footnoteReference w:id="513"/>
      </w:r>
    </w:p>
    <w:p>
      <w:pPr>
        <w:pStyle w:val="Heading6"/>
        <w:numPr>
          <w:ilvl w:val="5"/>
          <w:numId w:val="1"/>
        </w:numPr>
        <w:rPr/>
      </w:pPr>
      <w:bookmarkStart w:id="1193" w:name="__RefHeading___Toc9542190_2142443653"/>
      <w:bookmarkStart w:id="1194" w:name="_Toc443"/>
      <w:bookmarkEnd w:id="1193"/>
      <w:r>
        <w:rPr>
          <w:rtl w:val="true"/>
        </w:rPr>
        <w:t>حدیث نوزدهم</w:t>
      </w:r>
      <w:bookmarkEnd w:id="1194"/>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عمر خطاب روایت کرده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bookmarkStart w:id="1195" w:name="pg15563_207903"/>
    </w:p>
    <w:p>
      <w:pPr>
        <w:pStyle w:val="BookText"/>
        <w:rPr/>
      </w:pPr>
      <w:bookmarkEnd w:id="1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به پا نمی شود مگر اینکه مردی از اهل بیت من که نام او نام من باشد بر روی زمین به ملک برسد و زمین را از عدل پر سازد همچنان که پر شده باشد از ظلم</w:t>
      </w:r>
      <w:r>
        <w:rPr>
          <w:rFonts w:eastAsia="IRNazanin" w:cs="IRNazanin"/>
          <w:color w:val="111111"/>
          <w:sz w:val="28"/>
          <w:szCs w:val="28"/>
          <w:rtl w:val="true"/>
          <w:lang w:bidi="fa-IR"/>
        </w:rPr>
        <w:t xml:space="preserve">». </w:t>
      </w:r>
      <w:r>
        <w:rPr>
          <w:rStyle w:val="FootnoteAnchor"/>
          <w:rtl w:val="true"/>
        </w:rPr>
        <w:footnoteReference w:id="514"/>
      </w:r>
    </w:p>
    <w:p>
      <w:pPr>
        <w:pStyle w:val="Heading6"/>
        <w:numPr>
          <w:ilvl w:val="5"/>
          <w:numId w:val="1"/>
        </w:numPr>
        <w:rPr/>
      </w:pPr>
      <w:bookmarkStart w:id="1196" w:name="__RefHeading___Toc9542192_2142443653"/>
      <w:bookmarkStart w:id="1197" w:name="_Toc444"/>
      <w:bookmarkEnd w:id="1196"/>
      <w:r>
        <w:rPr>
          <w:rtl w:val="true"/>
        </w:rPr>
        <w:t>حدیث بیستم</w:t>
      </w:r>
      <w:bookmarkEnd w:id="1197"/>
    </w:p>
    <w:p>
      <w:pPr>
        <w:pStyle w:val="BookText"/>
        <w:rPr/>
      </w:pPr>
      <w:r>
        <w:rPr>
          <w:rFonts w:ascii="IRNazanin" w:hAnsi="IRNazanin" w:eastAsia="IRNazanin"/>
          <w:color w:val="111111"/>
          <w:sz w:val="28"/>
          <w:sz w:val="28"/>
          <w:szCs w:val="28"/>
          <w:rtl w:val="true"/>
          <w:lang w:bidi="fa-IR"/>
        </w:rPr>
        <w:t xml:space="preserve">از حذيفة بن یمان روایت کرده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باقی نماند از دنیا مگر یک روز البته حق تعالی مردی که اسم او اسم من و خلق او بعينه خلق من و کنیه او ابا عبدالله باشد را مبعوث خواهد کرد</w:t>
      </w:r>
      <w:r>
        <w:rPr>
          <w:rFonts w:eastAsia="IRNazanin" w:cs="IRNazanin"/>
          <w:color w:val="111111"/>
          <w:sz w:val="28"/>
          <w:szCs w:val="28"/>
          <w:rtl w:val="true"/>
          <w:lang w:bidi="fa-IR"/>
        </w:rPr>
        <w:t xml:space="preserve">». </w:t>
      </w:r>
      <w:r>
        <w:rPr>
          <w:rStyle w:val="FootnoteAnchor"/>
          <w:rtl w:val="true"/>
        </w:rPr>
        <w:footnoteReference w:id="515"/>
      </w:r>
    </w:p>
    <w:p>
      <w:pPr>
        <w:pStyle w:val="Heading6"/>
        <w:numPr>
          <w:ilvl w:val="5"/>
          <w:numId w:val="1"/>
        </w:numPr>
        <w:rPr/>
      </w:pPr>
      <w:bookmarkStart w:id="1198" w:name="__RefHeading___Toc9542194_2142443653"/>
      <w:bookmarkStart w:id="1199" w:name="_Toc445"/>
      <w:bookmarkEnd w:id="1198"/>
      <w:r>
        <w:rPr>
          <w:rtl w:val="true"/>
        </w:rPr>
        <w:t>حدیث بیست و یکم</w:t>
      </w:r>
      <w:bookmarkEnd w:id="119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 رسول صلى الله عليه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آخر نمی رسد مگر آنکه حق تعالی مردی را از اهل بیت من برانگیزاند که نام او همنام من و نام پدر او با نام پدر من موافق باشد و او زمین را از عدل و داد پر سازد همچنان که از جور و ظلم پر شده باشد</w:t>
      </w:r>
      <w:r>
        <w:rPr>
          <w:rFonts w:eastAsia="IRNazanin" w:cs="IRNazanin"/>
          <w:color w:val="111111"/>
          <w:sz w:val="28"/>
          <w:szCs w:val="28"/>
          <w:rtl w:val="true"/>
          <w:lang w:bidi="fa-IR"/>
        </w:rPr>
        <w:t xml:space="preserve">». </w:t>
      </w:r>
      <w:r>
        <w:rPr>
          <w:rStyle w:val="FootnoteAnchor"/>
          <w:rtl w:val="true"/>
        </w:rPr>
        <w:footnoteReference w:id="516"/>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این کتاب محمد هادي بن میرلوحی الموسوی الحسینی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ابوداود که از بزرگان علمای سنّی است در سنن خود ذکر کرده تا به این جا که حق تعالی بر می انگیزد مردی را از اهل بیت من که نام او با نام من موافق باشد اما اینکه نام پدر او با نام پدر من موافق باشد، در سنن </w:t>
      </w:r>
    </w:p>
    <w:p>
      <w:pPr>
        <w:pStyle w:val="BookText"/>
        <w:rPr/>
      </w:pPr>
      <w:r>
        <w:rPr>
          <w:rFonts w:ascii="IRNazanin" w:hAnsi="IRNazanin" w:eastAsia="IRNazanin"/>
          <w:color w:val="111111"/>
          <w:sz w:val="28"/>
          <w:sz w:val="28"/>
          <w:szCs w:val="28"/>
          <w:rtl w:val="true"/>
          <w:lang w:bidi="fa-IR"/>
        </w:rPr>
        <w:t xml:space="preserve">ابی داود از تتمه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اما تتمه این حدیث در مناقب شافعی مذکور است و جمعی دیگر از سنّیان این حدیث را مانند شافعی و ابوداود نقل کرده اند و ابوداود در موضع دیگری این حدیث را با این تتمه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مضمون این حدیث خالی از اشکال نیست؛ زیرا معلوم است که اسم پدر حضرت رسول عبدالله است و اسم پدر حضرت قائم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چگونه اسم پدر او با اسم پدر پیامبر یکی می تواند باشد؟</w:t>
      </w:r>
    </w:p>
    <w:p>
      <w:pPr>
        <w:pStyle w:val="BookText"/>
        <w:rPr/>
      </w:pPr>
      <w:r>
        <w:rPr>
          <w:rFonts w:ascii="IRNazanin" w:hAnsi="IRNazanin" w:eastAsia="IRNazanin"/>
          <w:color w:val="111111"/>
          <w:sz w:val="28"/>
          <w:sz w:val="28"/>
          <w:szCs w:val="28"/>
          <w:rtl w:val="true"/>
          <w:lang w:bidi="fa-IR"/>
        </w:rPr>
        <w:t xml:space="preserve">ممکن است که در مقام جواب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تتمه را از آنجا که جمع زیادی از علمای سنّی در کتاب های خود نقل نکرده اند، شاید برخی از متعصبان سنّی این تتمه را به این حدیث الحاق کرده اند تا در مقام بحث به شیعه بگویند که شما مهدی این امت را پسر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در حالی که در طريق اهل سنّت حدیثی وارد شده که اسم پدر مهدی موافق نام پدر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احتمال دارد که در زمان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شیعیان آن حضرت در مجلسی که برخی از مخالفان حاضر بوده اند می خواسته اند تا حدیثی از آن حضرت روایت کنند اما برای آنکه مبادا مخالفان به فکر آن حضرت بیفتند از روی کنایه میگفته اند که شنیدم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گفت و مراد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یا اینکه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منسوب به عبدالله می ساخته اند و از روی تقیه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بن عبدالله و این استظهار شاهد دارد؛ زیرا مشهور است که شیعیان،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روی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 کرده بودند و هنگامی که حدیثی از آن حضرت روایت می کردند چنین می گفتند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عبد </w:t>
      </w:r>
      <w:bookmarkStart w:id="1200" w:name="pg15563_207907"/>
    </w:p>
    <w:p>
      <w:pPr>
        <w:pStyle w:val="BookText"/>
        <w:rPr/>
      </w:pPr>
      <w:bookmarkEnd w:id="1200"/>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این جهت حضرت رسول صلى الله عليه وسلم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پدر مهدی با اسم پدر من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علمای ما در مقام جواب از این حدیث گفته اند که ممکن است راوی به تصحیف این حدیث را نقل کرده یعنی در حقیقت عبارت حدیث چنین بوده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يوافق اسم ابنه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اسم پسر او با اسم پدر من موافق خواهد بود اما راوی اشتباهاً این گونه نقل کرده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یوافق اسم ابيه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برخی از علمای ما گفته اند آخر روایت اشاره کرده که مراد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به فرزند ارجمند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مسمّی به عبدالله است می باشد </w:t>
      </w:r>
      <w:r>
        <w:rPr>
          <w:rFonts w:eastAsia="IRNazanin" w:cs="IRNazanin"/>
          <w:color w:val="111111"/>
          <w:sz w:val="28"/>
          <w:szCs w:val="28"/>
          <w:rtl w:val="true"/>
          <w:lang w:bidi="fa-IR"/>
        </w:rPr>
        <w:t>.</w:t>
      </w:r>
    </w:p>
    <w:p>
      <w:pPr>
        <w:pStyle w:val="Heading6"/>
        <w:numPr>
          <w:ilvl w:val="5"/>
          <w:numId w:val="1"/>
        </w:numPr>
        <w:rPr/>
      </w:pPr>
      <w:bookmarkStart w:id="1201" w:name="__RefHeading___Toc9542196_2142443653"/>
      <w:bookmarkStart w:id="1202" w:name="_Toc446"/>
      <w:bookmarkEnd w:id="1201"/>
      <w:r>
        <w:rPr>
          <w:rtl w:val="true"/>
        </w:rPr>
        <w:t>حدیث بیست و دوّم</w:t>
      </w:r>
      <w:bookmarkEnd w:id="1202"/>
    </w:p>
    <w:p>
      <w:pPr>
        <w:pStyle w:val="BookText"/>
        <w:rPr/>
      </w:pPr>
      <w:r>
        <w:rPr>
          <w:rFonts w:ascii="IRNazanin" w:hAnsi="IRNazanin" w:eastAsia="IRNazanin"/>
          <w:color w:val="111111"/>
          <w:sz w:val="28"/>
          <w:sz w:val="28"/>
          <w:szCs w:val="28"/>
          <w:rtl w:val="true"/>
          <w:lang w:bidi="fa-IR"/>
        </w:rPr>
        <w:t xml:space="preserve">حافظ ابونعیم مذکور از ابوسعید خدری 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زمین از ظلم و دشمنی پر شود تا بعد از آن مردی از اهل بیت من بیرون آید و زمین را پر از عدل و راستی کند همچنان که پر شده باشد از ظلم و دشمنی</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3" w:name="__RefHeading___Toc9542198_2142443653"/>
      <w:bookmarkStart w:id="1204" w:name="_Toc447"/>
      <w:bookmarkEnd w:id="1203"/>
      <w:r>
        <w:rPr>
          <w:rtl w:val="true"/>
        </w:rPr>
        <w:t>حدیث بیست و سوّم</w:t>
      </w:r>
      <w:bookmarkEnd w:id="1204"/>
    </w:p>
    <w:p>
      <w:pPr>
        <w:pStyle w:val="BookText"/>
        <w:rPr/>
      </w:pPr>
      <w:r>
        <w:rPr>
          <w:rFonts w:ascii="IRNazanin" w:hAnsi="IRNazanin" w:eastAsia="IRNazanin"/>
          <w:color w:val="111111"/>
          <w:sz w:val="28"/>
          <w:sz w:val="28"/>
          <w:szCs w:val="28"/>
          <w:rtl w:val="true"/>
          <w:lang w:bidi="fa-IR"/>
        </w:rPr>
        <w:t xml:space="preserve">از رزین عبدالله روایت کرده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اهل بیت من ظهور خواهد نمود که اسم او موافق اسم من باشد و خُلق او مانند خلق من است و زمین را از عدل و راستی پر </w:t>
      </w:r>
      <w:bookmarkStart w:id="1205" w:name="pg15563_207909"/>
    </w:p>
    <w:p>
      <w:pPr>
        <w:pStyle w:val="BookText"/>
        <w:rPr/>
      </w:pPr>
      <w:bookmarkEnd w:id="1205"/>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6" w:name="__RefHeading___Toc9542200_2142443653"/>
      <w:bookmarkStart w:id="1207" w:name="_Toc448"/>
      <w:bookmarkEnd w:id="1206"/>
      <w:r>
        <w:rPr>
          <w:rtl w:val="true"/>
        </w:rPr>
        <w:t>حديث بیست و چهارم</w:t>
      </w:r>
      <w:bookmarkEnd w:id="120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رسول اکرم صلى الله عليه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این اختلاف و انقطاعی بهم خواهد رسید و فتنه ها ظاهر خواهد شد و در آخر مردی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ظهور خواهد نمود و فتنه ها را برطرف میسازد و اختلاف را به اتفاق مبدل می سازد و عطاها و بخشش های او موافق حق و مطابق عدالت باشد</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8" w:name="__RefHeading___Toc9542202_2142443653"/>
      <w:bookmarkStart w:id="1209" w:name="_Toc449"/>
      <w:bookmarkEnd w:id="1208"/>
      <w:r>
        <w:rPr>
          <w:rtl w:val="true"/>
        </w:rPr>
        <w:t>حديث بیست و پنجم</w:t>
      </w:r>
      <w:bookmarkEnd w:id="1209"/>
    </w:p>
    <w:p>
      <w:pPr>
        <w:pStyle w:val="BookText"/>
        <w:rPr/>
      </w:pPr>
      <w:r>
        <w:rPr>
          <w:rFonts w:ascii="IRNazanin" w:hAnsi="IRNazanin" w:eastAsia="IRNazanin"/>
          <w:color w:val="111111"/>
          <w:sz w:val="28"/>
          <w:sz w:val="28"/>
          <w:szCs w:val="28"/>
          <w:rtl w:val="true"/>
          <w:lang w:bidi="fa-IR"/>
        </w:rPr>
        <w:t xml:space="preserve">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بیت من بیرون می آید و به سنّت من عمل می نماید و حق تعالی برای او برکت را از آسمان نازل خواهد ساخت و زمین برکت های خود را جهت او بیرون خواهد داد و زمین را از عدل و داد پر خواهد کرد همچنان که از جور و ظلم پر شده باشد و به همین طریق هفت سال عمل خواهد کرد و در بیت المقدس نزول خواهد نمود</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0" w:name="__RefHeading___Toc9542204_2142443653"/>
      <w:bookmarkStart w:id="1211" w:name="_Toc450"/>
      <w:bookmarkEnd w:id="1210"/>
      <w:r>
        <w:rPr>
          <w:rtl w:val="true"/>
        </w:rPr>
        <w:t>حدیث بیست و ششم</w:t>
      </w:r>
      <w:bookmarkEnd w:id="1211"/>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ثوبان روایت کرده که رسول خداصلى الله عليه والله فرمود</w:t>
      </w:r>
      <w:r>
        <w:rPr>
          <w:rFonts w:eastAsia="IRNazanin" w:cs="IRNazanin"/>
          <w:color w:val="111111"/>
          <w:sz w:val="28"/>
          <w:szCs w:val="28"/>
          <w:rtl w:val="true"/>
          <w:lang w:bidi="fa-IR"/>
        </w:rPr>
        <w:t xml:space="preserve">: </w:t>
      </w:r>
      <w:bookmarkStart w:id="1212" w:name="pg15563_207910"/>
    </w:p>
    <w:p>
      <w:pPr>
        <w:pStyle w:val="BookText"/>
        <w:rPr/>
      </w:pPr>
      <w:bookmarkEnd w:id="1212"/>
      <w:r>
        <w:rPr>
          <w:rFonts w:ascii="IRNazanin" w:hAnsi="IRNazanin" w:eastAsia="IRNazanin"/>
          <w:color w:val="111111"/>
          <w:sz w:val="28"/>
          <w:sz w:val="28"/>
          <w:szCs w:val="28"/>
          <w:rtl w:val="true"/>
          <w:lang w:bidi="fa-IR"/>
        </w:rPr>
        <w:t>هرگاه علم ها و رایت های سیاه را ببینید که از طرف خراسان می آید متوجه آن جانب شوید که خلیفه حق تعالی، مهدی در آنجاست</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3" w:name="__RefHeading___Toc9542206_2142443653"/>
      <w:bookmarkStart w:id="1214" w:name="_Toc451"/>
      <w:bookmarkEnd w:id="1213"/>
      <w:r>
        <w:rPr>
          <w:rtl w:val="true"/>
        </w:rPr>
        <w:t>حدیث بیست و هفتم</w:t>
      </w:r>
      <w:bookmarkEnd w:id="121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که نزد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جمعی از جوانان بنی هاشم آمدند و چون چشم آن حضرت بر آن حضرت بر آنان افتاد رنگ چهره اش متغیّر شد و آب در دیده گانش جمع شد آنان عرض نمودند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چرا ما همیشه در چهره مبارک شما چیزی می بینیم که مکروه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فرمود </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ما از آن اهل بیتی هستیم که حق تعالی آخرت را برای ما اختیار کرده و به درستی که بعد از من به اهل بیت من بلا و محنت ها خواهد رسید و در آزار خواهند بود تا آنکه قومی از طرف مشرق بیایند که همراه آنان علمهای سیاه باشد و طالب حق باشند و حق آنان را ندهند پس آنان جهاد کنند و کار را بر ایشان مشکل سازند تا آنجا که چون بخواهند حق را به آنان تسلیم نمایند آنان قبول نکنند و حق را به مردی از اهل بیت من واگذارند که زمین را از عدل پر گرداند همچنان 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هر یک از شما آن قوم را دریابد و به جانب آنان شتاب کند اگر چه که عزیمت به سمت آنان ممکن نباشد مگر به سینه و زانو و اگر چه راهش بر روی برف باشد</w:t>
      </w:r>
      <w:r>
        <w:rPr>
          <w:rFonts w:eastAsia="IRNazanin" w:cs="IRNazanin"/>
          <w:color w:val="111111"/>
          <w:sz w:val="28"/>
          <w:szCs w:val="28"/>
          <w:rtl w:val="true"/>
          <w:lang w:bidi="fa-IR"/>
        </w:rPr>
        <w:t xml:space="preserve">». </w:t>
      </w:r>
      <w:bookmarkStart w:id="1215" w:name="pg15563_207913"/>
    </w:p>
    <w:p>
      <w:pPr>
        <w:pStyle w:val="Heading6"/>
        <w:numPr>
          <w:ilvl w:val="5"/>
          <w:numId w:val="1"/>
        </w:numPr>
        <w:rPr/>
      </w:pPr>
      <w:bookmarkStart w:id="1216" w:name="__RefHeading___Toc9542208_2142443653"/>
      <w:bookmarkStart w:id="1217" w:name="_Toc452"/>
      <w:bookmarkEnd w:id="1215"/>
      <w:bookmarkEnd w:id="1216"/>
      <w:r>
        <w:rPr>
          <w:rtl w:val="true"/>
        </w:rPr>
        <w:t>حدیث بیست و هشتم</w:t>
      </w:r>
      <w:bookmarkEnd w:id="1217"/>
    </w:p>
    <w:p>
      <w:pPr>
        <w:pStyle w:val="BookText"/>
        <w:rPr/>
      </w:pPr>
      <w:r>
        <w:rPr>
          <w:rFonts w:ascii="IRNazanin" w:hAnsi="IRNazanin" w:eastAsia="IRNazanin"/>
          <w:color w:val="111111"/>
          <w:sz w:val="28"/>
          <w:sz w:val="28"/>
          <w:szCs w:val="28"/>
          <w:rtl w:val="true"/>
          <w:lang w:bidi="fa-IR"/>
        </w:rPr>
        <w:t xml:space="preserve">از حذيفة بن یمان روایت کرده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این امت از پادشاهان جبّار که چگونه کسانی را که اطاعت نکنند به قتل می رسانند و می ترسانند و مؤمن و متقی در آن حال با زبان همراه آنان است و در دل از آنان گریزان خواهد بود تا اینکه خداوند متعال باز اسلام را به قدرت کامله خود عزیز سازد و جبّاران را به یکدیگر گرفتار کند و کار اسلام را به اصلاح آورد بعد از آنکه فاسد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من خطاب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حذیفه اگر از عمر دنیا باقی نمانده باشد مگر یک روز البته حق تعالی آن روز را به قدری دراز میگرداند تا آنکه مردی از اهل بیت من مالک و حاکم دنیا شود و قتلهای عظیم بر دست او جاری شود و کفر و ضلالت برطرف گردد و حق تعالی و عده فرموده و در وعده او خلافی نیست و او سبحانه و تعالی سریع الحساب است</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8" w:name="__RefHeading___Toc9542210_2142443653"/>
      <w:bookmarkStart w:id="1219" w:name="_Toc453"/>
      <w:bookmarkEnd w:id="1218"/>
      <w:r>
        <w:rPr>
          <w:rtl w:val="true"/>
        </w:rPr>
        <w:t>حدیث بیست و نهم</w:t>
      </w:r>
      <w:bookmarkEnd w:id="1219"/>
    </w:p>
    <w:p>
      <w:pPr>
        <w:pStyle w:val="BookText"/>
        <w:rPr/>
      </w:pPr>
      <w:r>
        <w:rPr>
          <w:rFonts w:ascii="IRNazanin" w:hAnsi="IRNazanin" w:eastAsia="IRNazanin"/>
          <w:color w:val="111111"/>
          <w:sz w:val="28"/>
          <w:sz w:val="28"/>
          <w:szCs w:val="28"/>
          <w:rtl w:val="true"/>
          <w:lang w:bidi="fa-IR"/>
        </w:rPr>
        <w:t xml:space="preserve">از ابوسعید خدری روایت کرده که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در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نعمت بهره مند می گردند که از اولاد آدمی تا آن روز کسی مانند آنان بهره نبرده باشد و آسمان باران پی در پی بر آنان خواهد ریخت و زمین هیچ روییدنی در شکم خود پنهان نخواهد داشت</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1220" w:name="pg15563_207914"/>
    </w:p>
    <w:p>
      <w:pPr>
        <w:pStyle w:val="Heading6"/>
        <w:numPr>
          <w:ilvl w:val="5"/>
          <w:numId w:val="1"/>
        </w:numPr>
        <w:rPr/>
      </w:pPr>
      <w:bookmarkStart w:id="1221" w:name="__RefHeading___Toc9542212_2142443653"/>
      <w:bookmarkStart w:id="1222" w:name="_Toc454"/>
      <w:bookmarkEnd w:id="1220"/>
      <w:bookmarkEnd w:id="1221"/>
      <w:r>
        <w:rPr>
          <w:rtl w:val="true"/>
        </w:rPr>
        <w:t>حدیث سی ام</w:t>
      </w:r>
      <w:bookmarkEnd w:id="1222"/>
    </w:p>
    <w:p>
      <w:pPr>
        <w:pStyle w:val="BookText"/>
        <w:rPr/>
      </w:pPr>
      <w:r>
        <w:rPr>
          <w:rFonts w:ascii="IRNazanin" w:hAnsi="IRNazanin" w:eastAsia="IRNazanin"/>
          <w:color w:val="111111"/>
          <w:sz w:val="28"/>
          <w:sz w:val="28"/>
          <w:szCs w:val="28"/>
          <w:rtl w:val="true"/>
          <w:lang w:bidi="fa-IR"/>
        </w:rPr>
        <w:t>از انس بن مالک روایت کرده که از رسول اکرم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بنی عبدالمطلب از سادات اهل بهشتیم سپس این سخن کوتاه را شرح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سادات من و برادرم علی و حمزه که سید الشهدا امت و پسر عمّم جعفر طیّار و دو سبط من حسن و حسین و مهدی و هادی از اولاد حسین علیهم السلام است</w:t>
      </w:r>
      <w:r>
        <w:rPr>
          <w:rFonts w:eastAsia="IRNazanin" w:cs="IRNazanin"/>
          <w:color w:val="111111"/>
          <w:sz w:val="28"/>
          <w:szCs w:val="28"/>
          <w:rtl w:val="true"/>
          <w:lang w:bidi="fa-IR"/>
        </w:rPr>
        <w:t xml:space="preserve">». </w:t>
      </w:r>
      <w:r>
        <w:rPr>
          <w:rStyle w:val="FootnoteAnchor"/>
          <w:rtl w:val="true"/>
        </w:rPr>
        <w:footnoteReference w:id="524"/>
      </w:r>
    </w:p>
    <w:p>
      <w:pPr>
        <w:pStyle w:val="Heading6"/>
        <w:numPr>
          <w:ilvl w:val="5"/>
          <w:numId w:val="1"/>
        </w:numPr>
        <w:rPr/>
      </w:pPr>
      <w:bookmarkStart w:id="1223" w:name="__RefHeading___Toc9542214_2142443653"/>
      <w:bookmarkStart w:id="1224" w:name="_Toc455"/>
      <w:bookmarkEnd w:id="1223"/>
      <w:r>
        <w:rPr>
          <w:rtl w:val="true"/>
        </w:rPr>
        <w:t>حدیث سی و یکم</w:t>
      </w:r>
      <w:bookmarkEnd w:id="122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از رسول الله صلى الله عليه وسلم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دنیا باقی نماند مگر به اندازه یک شب البته مردی از اهل بیت من مالک دنیا خواهد شد و انتقام مظلوم را از ظالم خواهد کشید</w:t>
      </w:r>
      <w:r>
        <w:rPr>
          <w:rFonts w:eastAsia="IRNazanin" w:cs="IRNazanin"/>
          <w:color w:val="111111"/>
          <w:sz w:val="28"/>
          <w:szCs w:val="28"/>
          <w:rtl w:val="true"/>
          <w:lang w:bidi="fa-IR"/>
        </w:rPr>
        <w:t xml:space="preserve">». </w:t>
      </w:r>
      <w:r>
        <w:rPr>
          <w:rStyle w:val="FootnoteAnchor"/>
          <w:rtl w:val="true"/>
        </w:rPr>
        <w:footnoteReference w:id="525"/>
      </w:r>
    </w:p>
    <w:p>
      <w:pPr>
        <w:pStyle w:val="Heading6"/>
        <w:numPr>
          <w:ilvl w:val="5"/>
          <w:numId w:val="1"/>
        </w:numPr>
        <w:rPr/>
      </w:pPr>
      <w:bookmarkStart w:id="1225" w:name="__RefHeading___Toc9542216_2142443653"/>
      <w:bookmarkStart w:id="1226" w:name="_Toc456"/>
      <w:bookmarkEnd w:id="1225"/>
      <w:r>
        <w:rPr>
          <w:rtl w:val="true"/>
        </w:rPr>
        <w:t>حدیث سی و دوم</w:t>
      </w:r>
      <w:bookmarkEnd w:id="1226"/>
    </w:p>
    <w:p>
      <w:pPr>
        <w:pStyle w:val="BookText"/>
        <w:rPr/>
      </w:pPr>
      <w:r>
        <w:rPr>
          <w:rFonts w:ascii="IRNazanin" w:hAnsi="IRNazanin" w:eastAsia="IRNazanin"/>
          <w:color w:val="111111"/>
          <w:sz w:val="28"/>
          <w:sz w:val="28"/>
          <w:szCs w:val="28"/>
          <w:rtl w:val="true"/>
          <w:lang w:bidi="fa-IR"/>
        </w:rPr>
        <w:t xml:space="preserve">از ثوبان روایت کرده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فتنه بسیار خواهد شد تا آنجا که سه نفر از یک پدر بر سر خلافت کشته می شوند و به هیچ یک از آنان نمیرسد و بعد از آن رایات و علمهای سیاه پیدا خواهد شد و با دشمنان جهاد خواهند کرد به گونه ای که هیچ طایفه ای مانند آن جهاد نکرده باشد و در آن وقت خلیفه خدا مهدی ظاهر خواهد شد هرگاه بشنوید که مهدی خروج کرده بشتابید و با او بیعت کنید که مهدی خلیفة الله است</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bookmarkStart w:id="1227" w:name="pg15563_207917"/>
    </w:p>
    <w:p>
      <w:pPr>
        <w:pStyle w:val="Heading6"/>
        <w:numPr>
          <w:ilvl w:val="5"/>
          <w:numId w:val="1"/>
        </w:numPr>
        <w:rPr/>
      </w:pPr>
      <w:bookmarkStart w:id="1228" w:name="__RefHeading___Toc9542218_2142443653"/>
      <w:bookmarkStart w:id="1229" w:name="_Toc457"/>
      <w:bookmarkEnd w:id="1227"/>
      <w:bookmarkEnd w:id="1228"/>
      <w:r>
        <w:rPr>
          <w:rtl w:val="true"/>
        </w:rPr>
        <w:t>حدیث سی و سوم</w:t>
      </w:r>
      <w:bookmarkEnd w:id="1229"/>
    </w:p>
    <w:p>
      <w:pPr>
        <w:pStyle w:val="BookText"/>
        <w:rPr/>
      </w:pPr>
      <w:r>
        <w:rPr>
          <w:rFonts w:ascii="IRNazanin" w:hAnsi="IRNazanin" w:eastAsia="IRNazanin"/>
          <w:color w:val="111111"/>
          <w:sz w:val="28"/>
          <w:sz w:val="28"/>
          <w:szCs w:val="28"/>
          <w:rtl w:val="true"/>
          <w:lang w:bidi="fa-IR"/>
        </w:rPr>
        <w:t>از ثوبان روایت نموده که رسول اکرم صلى الله عليه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صاحبان پرچمهای سیاه از جانب مشرق پیدا شوند باید که بشتابید و با آنان بیعت کنید و از آنان متابعت نمایید اگر چه رفتن شما با زانو بر روی برف و یخ باشد</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0" w:name="__RefHeading___Toc9542220_2142443653"/>
      <w:bookmarkStart w:id="1231" w:name="_Toc458"/>
      <w:bookmarkEnd w:id="1230"/>
      <w:r>
        <w:rPr>
          <w:rtl w:val="true"/>
        </w:rPr>
        <w:t>حدیث سی و چهارم</w:t>
      </w:r>
      <w:bookmarkEnd w:id="1231"/>
    </w:p>
    <w:p>
      <w:pPr>
        <w:pStyle w:val="BookText"/>
        <w:rPr/>
      </w:pPr>
      <w:r>
        <w:rPr>
          <w:rFonts w:ascii="IRNazanin" w:hAnsi="IRNazanin" w:eastAsia="IRNazanin"/>
          <w:color w:val="111111"/>
          <w:sz w:val="28"/>
          <w:sz w:val="28"/>
          <w:szCs w:val="28"/>
          <w:rtl w:val="true"/>
          <w:lang w:bidi="fa-IR"/>
        </w:rPr>
        <w:t xml:space="preserve">به سند خود از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مهدی از ما آل محمّد خواهد بود یا از غیر ما؟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خواهد بود نه از غیر ما و حق تعالی همان طور که این دین را به ما فتح کرده است ختم این دین را نیز به ما و از ما خواهد داد و همچنان که مردم به واسطه ما از شرک و کفر خلاصی یافتند به برکت ما از فتنه و فساد نجات خواهند یافت و به سبب ما حق تعالی میانه دل ها الفت می دهد بعد از آنکه به جهت فتنه ها و فسادها دوری افتاده باشد همچنان که نخست نیز به سبب دین الفت و برادری داد هر چند که دشمنان با یکدیگر در شرک متحد بودند</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2" w:name="__RefHeading___Toc9542222_2142443653"/>
      <w:bookmarkStart w:id="1233" w:name="_Toc459"/>
      <w:bookmarkEnd w:id="1232"/>
      <w:r>
        <w:rPr>
          <w:rtl w:val="true"/>
        </w:rPr>
        <w:t>حدیث سی و پنجم</w:t>
      </w:r>
      <w:bookmarkEnd w:id="1233"/>
    </w:p>
    <w:p>
      <w:pPr>
        <w:pStyle w:val="BookText"/>
        <w:rPr/>
      </w:pPr>
      <w:r>
        <w:rPr>
          <w:rFonts w:ascii="IRNazanin" w:hAnsi="IRNazanin" w:eastAsia="IRNazanin"/>
          <w:color w:val="111111"/>
          <w:sz w:val="28"/>
          <w:sz w:val="28"/>
          <w:szCs w:val="28"/>
          <w:rtl w:val="true"/>
          <w:lang w:bidi="fa-IR"/>
        </w:rPr>
        <w:t>از عبدالله بن مسعود روایت کرده که رسول الله صلى الله عليه وسلم فرمود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باقی نماند از دنیا مگر یک شب البته حق تعالی آن شب را دراز </w:t>
      </w:r>
      <w:bookmarkStart w:id="1234" w:name="pg15563_207919"/>
    </w:p>
    <w:p>
      <w:pPr>
        <w:pStyle w:val="BookText"/>
        <w:rPr/>
      </w:pPr>
      <w:bookmarkEnd w:id="1234"/>
      <w:r>
        <w:rPr>
          <w:rFonts w:ascii="IRNazanin" w:hAnsi="IRNazanin" w:eastAsia="IRNazanin"/>
          <w:color w:val="111111"/>
          <w:sz w:val="28"/>
          <w:sz w:val="28"/>
          <w:szCs w:val="28"/>
          <w:rtl w:val="true"/>
          <w:lang w:bidi="fa-IR"/>
        </w:rPr>
        <w:t>خواهد کرد تا آنکه مردی از اهل بیت من مالک دنیا شود در حالی که اسم او با اسم من و اسم پدر او با اسم پدر من موافق باشد و زمین را پر از عدل و داد سازد همچنان که از جور و ظلم پر شده باشد اموال خدا را در میان مردم به تساوی قسمت کند و حق تعالی به برکت او دل های مردم را غنی گرداند و بیم فقر و احتیاج را از دل آنان بیرون خواهد برد و او به مدت هفت یا نه سال مالک زمین خواهد بود و خبری در زندگی بعد از او نخواهد بود و معیشت خلق در زمان او به گونه ای خواهد بود که مانند آن را ندیده و نشنیده باشند</w:t>
      </w:r>
      <w:r>
        <w:rPr>
          <w:rFonts w:eastAsia="IRNazanin" w:cs="IRNazanin"/>
          <w:color w:val="111111"/>
          <w:sz w:val="28"/>
          <w:szCs w:val="28"/>
          <w:rtl w:val="true"/>
          <w:lang w:bidi="fa-IR"/>
        </w:rPr>
        <w:t xml:space="preserve">». </w:t>
      </w:r>
      <w:r>
        <w:rPr>
          <w:rStyle w:val="FootnoteAnchor"/>
          <w:rtl w:val="true"/>
        </w:rPr>
        <w:footnoteReference w:id="529"/>
      </w:r>
    </w:p>
    <w:p>
      <w:pPr>
        <w:pStyle w:val="Heading6"/>
        <w:numPr>
          <w:ilvl w:val="5"/>
          <w:numId w:val="1"/>
        </w:numPr>
        <w:rPr/>
      </w:pPr>
      <w:bookmarkStart w:id="1235" w:name="__RefHeading___Toc9542224_2142443653"/>
      <w:bookmarkStart w:id="1236" w:name="_Toc460"/>
      <w:bookmarkEnd w:id="1235"/>
      <w:r>
        <w:rPr>
          <w:rtl w:val="true"/>
        </w:rPr>
        <w:t>حدیث سی و ششم</w:t>
      </w:r>
      <w:bookmarkEnd w:id="123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به پا نمی شود تا آن که مردی از اهل بیت من که قسطنطنیه و جبل دیلم را فتح نماید مالک دنیا شود و اگر از دنیا باقی نماند مگر یک روز البته حق تعالی آن روز را دراز می گرداند تا او تمام بلاد شرک را فتح نماید و از شرک اثری بر روی زمین باقی نماند</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7" w:name="__RefHeading___Toc9542226_2142443653"/>
      <w:bookmarkStart w:id="1238" w:name="_Toc461"/>
      <w:bookmarkEnd w:id="1237"/>
      <w:r>
        <w:rPr>
          <w:rtl w:val="true"/>
        </w:rPr>
        <w:t>حدیث سی و هفتم</w:t>
      </w:r>
      <w:bookmarkEnd w:id="123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رسول صلى الله عليه وسلم فرمود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باشد که بعد از من خلفایی بیایند و بعد از آنان امراء و بعد از امراء، ملوک جبّار پس مردی از اهل بیت من بیرون می آید که زمین </w:t>
      </w:r>
      <w:bookmarkStart w:id="1239" w:name="pg15563_207921"/>
    </w:p>
    <w:p>
      <w:pPr>
        <w:pStyle w:val="BookText"/>
        <w:rPr/>
      </w:pPr>
      <w:bookmarkEnd w:id="1239"/>
      <w:r>
        <w:rPr>
          <w:rFonts w:ascii="IRNazanin" w:hAnsi="IRNazanin" w:eastAsia="IRNazanin"/>
          <w:color w:val="111111"/>
          <w:sz w:val="28"/>
          <w:sz w:val="28"/>
          <w:szCs w:val="28"/>
          <w:rtl w:val="true"/>
          <w:lang w:bidi="fa-IR"/>
        </w:rPr>
        <w:t>را مملو از عدل و داد کند همچنان که از جور و ظلم پر شده باشد</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0" w:name="__RefHeading___Toc9542228_2142443653"/>
      <w:bookmarkStart w:id="1241" w:name="_Toc462"/>
      <w:bookmarkEnd w:id="1240"/>
      <w:r>
        <w:rPr>
          <w:rtl w:val="true"/>
        </w:rPr>
        <w:t>حدیث سی و هشتم</w:t>
      </w:r>
      <w:bookmarkEnd w:id="124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خواهد بود آن کسی که خروج می کند و عیسی بن مریم علیهما السلام پس از آن که از آسمان نزول کرد نماز را در عقب او به جا می آورد</w:t>
      </w:r>
      <w:r>
        <w:rPr>
          <w:rFonts w:eastAsia="IRNazanin" w:cs="IRNazanin"/>
          <w:color w:val="111111"/>
          <w:sz w:val="28"/>
          <w:szCs w:val="28"/>
          <w:rtl w:val="true"/>
          <w:lang w:bidi="fa-IR"/>
        </w:rPr>
        <w:t xml:space="preserve">». </w:t>
      </w:r>
      <w:r>
        <w:rPr>
          <w:rStyle w:val="FootnoteAnchor"/>
          <w:rtl w:val="true"/>
        </w:rPr>
        <w:footnoteReference w:id="532"/>
      </w:r>
    </w:p>
    <w:p>
      <w:pPr>
        <w:pStyle w:val="Heading6"/>
        <w:numPr>
          <w:ilvl w:val="5"/>
          <w:numId w:val="1"/>
        </w:numPr>
        <w:rPr/>
      </w:pPr>
      <w:bookmarkStart w:id="1242" w:name="__RefHeading___Toc9542230_2142443653"/>
      <w:bookmarkStart w:id="1243" w:name="_Toc463"/>
      <w:bookmarkEnd w:id="1242"/>
      <w:r>
        <w:rPr>
          <w:rtl w:val="true"/>
        </w:rPr>
        <w:t>حدیث سی و نهم</w:t>
      </w:r>
      <w:bookmarkEnd w:id="1243"/>
    </w:p>
    <w:p>
      <w:pPr>
        <w:pStyle w:val="BookText"/>
        <w:rPr/>
      </w:pPr>
      <w:r>
        <w:rPr>
          <w:rFonts w:ascii="IRNazanin" w:hAnsi="IRNazanin" w:eastAsia="IRNazanin"/>
          <w:color w:val="111111"/>
          <w:sz w:val="28"/>
          <w:sz w:val="28"/>
          <w:szCs w:val="28"/>
          <w:rtl w:val="true"/>
          <w:lang w:bidi="fa-IR"/>
        </w:rPr>
        <w:t xml:space="preserve">از جابر بن عبدالله انصاری روایت کرده که از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نازل میشود پس مهدی که امیر قوم است به او خواهد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تا با یکدیگر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او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شما بر برخی دیگر امیر است و این از کرامتی است که حق تعالی به این امت مرحمت ،نموده، سپس پشت سر مهدی نماز خواهد خواند</w:t>
      </w:r>
      <w:r>
        <w:rPr>
          <w:rFonts w:eastAsia="IRNazanin" w:cs="IRNazanin"/>
          <w:color w:val="111111"/>
          <w:sz w:val="28"/>
          <w:szCs w:val="28"/>
          <w:rtl w:val="true"/>
          <w:lang w:bidi="fa-IR"/>
        </w:rPr>
        <w:t xml:space="preserve">». </w:t>
      </w:r>
      <w:r>
        <w:rPr>
          <w:rStyle w:val="FootnoteAnchor"/>
          <w:rtl w:val="true"/>
        </w:rPr>
        <w:footnoteReference w:id="533"/>
      </w:r>
    </w:p>
    <w:p>
      <w:pPr>
        <w:pStyle w:val="Heading6"/>
        <w:numPr>
          <w:ilvl w:val="5"/>
          <w:numId w:val="1"/>
        </w:numPr>
        <w:rPr/>
      </w:pPr>
      <w:bookmarkStart w:id="1244" w:name="__RefHeading___Toc9542232_2142443653"/>
      <w:bookmarkStart w:id="1245" w:name="_Toc464"/>
      <w:bookmarkEnd w:id="1244"/>
      <w:r>
        <w:rPr>
          <w:rtl w:val="true"/>
        </w:rPr>
        <w:t>حدیث چهلم</w:t>
      </w:r>
      <w:bookmarkEnd w:id="124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از رسول الله صلى الله عليه وسلم شنیدم که فرمود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امتی که من در اوّل و عیسی بن مریم علیهما السلام در آخر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آنان باشد، ضایع نخواهد شد</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 از آنجا که تأویل این حدیث خالی از طول نیست، خواننده 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المؤمنين وحدائق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والد این کمترین رحمه الله نوشته ارجاع می دهم </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حافظ ابونعیم این روایات را به سند خود از محمد بن ابراهیم و او از ابوجعفر دوانیقی و او از جدش عبدالله بن عبّاس روایت نموده و هر کدام از ابو داود و ترمذی نیز این حدیث را به همین سند، ثبت و ضبط نموده اند و به غیر آن چه مذکور شد در این مورد احادیث بسیاری است و ذکر تمام آن ها موجب دراز شدن سخن می گردد از این رو ما نیز به همین مقدار اکتفا می نماییم</w:t>
      </w:r>
      <w:r>
        <w:rPr>
          <w:rFonts w:eastAsia="IRNazanin" w:cs="IRNazanin"/>
          <w:color w:val="111111"/>
          <w:sz w:val="28"/>
          <w:szCs w:val="28"/>
          <w:rtl w:val="true"/>
          <w:lang w:bidi="fa-IR"/>
        </w:rPr>
        <w:t xml:space="preserve">. </w:t>
      </w:r>
      <w:bookmarkStart w:id="1246" w:name="pg15563_207924"/>
    </w:p>
    <w:p>
      <w:pPr>
        <w:pStyle w:val="Heading4"/>
        <w:numPr>
          <w:ilvl w:val="3"/>
          <w:numId w:val="1"/>
        </w:numPr>
        <w:rPr/>
      </w:pPr>
      <w:bookmarkStart w:id="1247" w:name="__RefHeading___Toc9542234_2142443653"/>
      <w:bookmarkStart w:id="1248" w:name="_Toc465"/>
      <w:bookmarkEnd w:id="1246"/>
      <w:bookmarkEnd w:id="1247"/>
      <w:r>
        <w:rPr>
          <w:rtl w:val="true"/>
        </w:rPr>
        <w:t xml:space="preserve">مطلب دوم </w:t>
      </w:r>
      <w:r>
        <w:rPr>
          <w:rtl w:val="true"/>
        </w:rPr>
        <w:t xml:space="preserve">: </w:t>
      </w:r>
      <w:r>
        <w:rPr>
          <w:rtl w:val="true"/>
        </w:rPr>
        <w:t xml:space="preserve">برخی از تشرّفات خدمت حضرت امام زمان </w:t>
      </w:r>
      <w:r>
        <w:rPr>
          <w:rtl w:val="true"/>
        </w:rPr>
        <w:t>(</w:t>
      </w:r>
      <w:r>
        <w:rPr>
          <w:rtl w:val="true"/>
        </w:rPr>
        <w:t>علیه السلام</w:t>
      </w:r>
      <w:r>
        <w:rPr>
          <w:rtl w:val="true"/>
        </w:rPr>
        <w:t>)</w:t>
      </w:r>
      <w:bookmarkEnd w:id="1248"/>
    </w:p>
    <w:p>
      <w:pPr>
        <w:pStyle w:val="Heading5"/>
        <w:numPr>
          <w:ilvl w:val="4"/>
          <w:numId w:val="1"/>
        </w:numPr>
        <w:rPr/>
      </w:pPr>
      <w:bookmarkStart w:id="1249" w:name="__RefHeading___Toc9542236_2142443653"/>
      <w:bookmarkStart w:id="1250" w:name="_Toc466"/>
      <w:bookmarkEnd w:id="1249"/>
      <w:r>
        <w:rPr>
          <w:rtl w:val="true"/>
        </w:rPr>
        <w:t>اشاره</w:t>
      </w:r>
      <w:bookmarkEnd w:id="1250"/>
    </w:p>
    <w:p>
      <w:pPr>
        <w:pStyle w:val="BookText"/>
        <w:rPr/>
      </w:pPr>
      <w:r>
        <w:rPr>
          <w:rFonts w:ascii="IRNazanin" w:hAnsi="IRNazanin" w:eastAsia="IRNazanin"/>
          <w:color w:val="111111"/>
          <w:sz w:val="28"/>
          <w:sz w:val="28"/>
          <w:szCs w:val="28"/>
          <w:rtl w:val="true"/>
          <w:lang w:bidi="fa-IR"/>
        </w:rPr>
        <w:t xml:space="preserve">ذکر برخی از آن جماعتی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اند و به خدمت بعضی از اولاد آن حضرت مشرف شده اند</w:t>
      </w:r>
      <w:r>
        <w:rPr>
          <w:rFonts w:eastAsia="IRNazanin" w:cs="IRNazanin"/>
          <w:color w:val="111111"/>
          <w:sz w:val="28"/>
          <w:szCs w:val="28"/>
          <w:rtl w:val="true"/>
          <w:lang w:bidi="fa-IR"/>
        </w:rPr>
        <w:t>.</w:t>
      </w:r>
    </w:p>
    <w:p>
      <w:pPr>
        <w:pStyle w:val="Heading5"/>
        <w:numPr>
          <w:ilvl w:val="4"/>
          <w:numId w:val="1"/>
        </w:numPr>
        <w:rPr/>
      </w:pPr>
      <w:bookmarkStart w:id="1251" w:name="__RefHeading___Toc9542238_2142443653"/>
      <w:bookmarkStart w:id="1252" w:name="_Toc467"/>
      <w:bookmarkEnd w:id="1251"/>
      <w:r>
        <w:rPr>
          <w:rtl w:val="true"/>
        </w:rPr>
        <w:t xml:space="preserve">اوّل </w:t>
      </w:r>
      <w:r>
        <w:rPr>
          <w:rtl w:val="true"/>
        </w:rPr>
        <w:t xml:space="preserve">: </w:t>
      </w:r>
      <w:r>
        <w:rPr>
          <w:rtl w:val="true"/>
        </w:rPr>
        <w:t>تشرف راشد همدانی</w:t>
      </w:r>
      <w:bookmarkEnd w:id="1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 و اتمام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که از مشایخ حدیث و مورد اعتماد است او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همدان رسیدم و طایفه ای که به بنیراشد مشهور بودند را دیدم و همه را بر مذهب حق امامیه یافتم از سبب تشیّع آنان پرسیدم در میان آنان پیری نورانی بود که آثار رشد و صلاح از سیمای او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سبب تشیع طایفه ما آن است که جدّ اعلای ما که این طایفه منسوب به اویند به حج رفت و در وقت برگشتن بعد از طی دو منزل به خاطر قضای حاجت یا به خاطر ادای نماز از رفقای خود دور می شود و خوابش می برد بعد از آنکه بیدار می شود از قافله اثری نمی بیند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ما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خود را تنها و بی کس یافتم قدری در آن صحرا </w:t>
      </w:r>
    </w:p>
    <w:p>
      <w:pPr>
        <w:pStyle w:val="BookText"/>
        <w:rPr/>
      </w:pPr>
      <w:r>
        <w:rPr>
          <w:rFonts w:ascii="IRNazanin" w:hAnsi="IRNazanin" w:eastAsia="IRNazanin"/>
          <w:color w:val="111111"/>
          <w:sz w:val="28"/>
          <w:sz w:val="28"/>
          <w:szCs w:val="28"/>
          <w:rtl w:val="true"/>
          <w:lang w:bidi="fa-IR"/>
        </w:rPr>
        <w:t>سراسیمه دویدم وقتی که قوّتم ساقط شد به حق تعالی نالیدم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حیرت و اضطراب زمینی سبز و خرم به نظرم آمد و متوجه آن جانب شدم و مکانی را دیدم که در طراوت و خرمی نظیر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میان قصری بود و من با خود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صحرای هولناک این دشت سبز و این قصر رفیع که از هیچ کس نام و نشانش را نشنیده ام در اینجا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 رفتم تا به درب قصر رسیدم دو جوان سفیدپوش را بر درب آن قصر یدم و سلام کردم و آنان جواب مرا به وجه نیکویی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که حق تعالی به تو نظر دارد و خیر تو را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جوان داخل قصر شد و بعد از زمانی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اندرون قصر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که نگاه کردم، هرگز عمارتی به آن زیبایی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صفه رسیدم که پرده در پیش آن آویخته بود و آن جوان پرده را برداشت و من داخل آن صفه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آن صفه تختی دیدم و بر روی آن تخت، جوانی خوش روی و خوش موی و خوش لباس تکیه کرده بود و بر بالای سرش شمشیر درازی آویخته و از پرتو جمالش آن خانه به اندازه ای روشن بود که گویا ماه بدر طالع شده است؛ من سلام کردم و او از روی مهربانی جواب داد و تلطف نموده فرمود بنشین می دانی که من کیستم؟ عرض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که نمی دانم و تو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قائم آل محمدم علیهم السلام و منم که در آخر الزمان ظهور خواهم کرد و به این شمشیری که می بینی زمین را پر از عدل و داد خواهم کرد همچنان که از جور و ظلم پر شده باشد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بعد از شنیدن این کلمات به سجده افتادم و روی بر خاک مالیدم </w:t>
      </w:r>
      <w:bookmarkStart w:id="1253" w:name="pg15563_207929"/>
    </w:p>
    <w:p>
      <w:pPr>
        <w:pStyle w:val="BookText"/>
        <w:rPr/>
      </w:pPr>
      <w:bookmarkEnd w:id="1253"/>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مکن و سر از زمین بردار چون سر برداشتم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فلان بن فلان است و از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فرمودی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داری که به خانه و اهل خود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خوبست که اهل خود را به هدایت بشارت دهی و آنچه دیدی و شنیدی را به ایشان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خادم خود اشاره کرد و خادم آن ،حضرت، دست مرا گرفت و کیسه زری به من داد و مرا از قصر بیرون آورد و مقداری راه با من آمد و من مناره و مسجد و درختها را میدیدم آنگاه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نخل را می شناسی؟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حوالی شهر ما دهی است که آن را اسدآباد می گویند و این نخل شبیه درختان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همان است و اکنون به سلامت برو چون نگاه کردم او را ندیدم و چون کیسه را گشودم چهل مثقال یا پنجاه مثقال طلا در آن بود و از برکت آن زر نفع زیادی به من رسید و تا دیناری از آن زر باقی بود، خیر و برکت با ما بود و تشیّع به سبب او در سلسله ما ماند و تا قیام قیامت خواهد بود</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همان طور که مشتمل است بر اینکه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اند همچنین متضمّن چندین معجزه نیز از آن حضرت می باشد</w:t>
      </w:r>
      <w:r>
        <w:rPr>
          <w:rFonts w:eastAsia="IRNazanin" w:cs="IRNazanin"/>
          <w:color w:val="111111"/>
          <w:sz w:val="28"/>
          <w:szCs w:val="28"/>
          <w:rtl w:val="true"/>
          <w:lang w:bidi="fa-IR"/>
        </w:rPr>
        <w:t>.</w:t>
      </w:r>
    </w:p>
    <w:p>
      <w:pPr>
        <w:pStyle w:val="Heading5"/>
        <w:numPr>
          <w:ilvl w:val="4"/>
          <w:numId w:val="1"/>
        </w:numPr>
        <w:rPr/>
      </w:pPr>
      <w:bookmarkStart w:id="1254" w:name="__RefHeading___Toc9542240_2142443653"/>
      <w:bookmarkStart w:id="1255" w:name="_Toc468"/>
      <w:bookmarkEnd w:id="1254"/>
      <w:r>
        <w:rPr>
          <w:rtl w:val="true"/>
        </w:rPr>
        <w:t xml:space="preserve">دوّم </w:t>
      </w:r>
      <w:r>
        <w:rPr>
          <w:rtl w:val="true"/>
        </w:rPr>
        <w:t xml:space="preserve">: </w:t>
      </w:r>
      <w:r>
        <w:rPr>
          <w:rtl w:val="true"/>
        </w:rPr>
        <w:t>تشرف ازدی</w:t>
      </w:r>
      <w:bookmarkEnd w:id="1255"/>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رحمه الله در کتاب مذکور از محمد بن ابراهیم بن اسحاق طالقانی و او از ابوالقاسم علی بن احمد کوفی روایت کرده که ازدی به من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در موسم حج در طواف کعبه بودم و شش شوط به جای آورده بودم و میخواستم که شوط هفتم را به جای آورم که نظرم به جماعتی افتاد که حلقه زده بودند و شخصی در میان ایشان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طواف را تمام کردم و پیش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دیدم خوش روی که تا آن لحظه در فصاحت و بلاغت ادب و حسن سلوک مانند او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با او سخن بگویم و از او چیزی بپرسم اما مرا منع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رسول خداست که هر سال یک بار در این جا پیدا میشود و ساعتی با خواص اصحابش صحبت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لحظه ای صبر کردم و عرض نمودم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آمده ام تا مرا هدایت نمایی؛ زیرا حق تعالی تو را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سنگی برداشت و به من داد یکی از حضار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نشان دادم دیدم شمشی از طلا شده بود پس برخاست و چون به من رسید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بر تو تمام شد و حق بر تو ظاهر گردید و نابینایی از تو زایل شد آیا مرا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قائم آل محمد علیهم السلام هستم و من زمین را پر از عدل خواهم ساخت چنانچه از جور پر شده باشد بدان که عالم هرگز از حجت خدا خالی نبوده و نخواهد بود و حق تعالی هرگز مردم را بی حجت و راهنما نمی گذارد و این حرف نزد تو امانت است و آن را نگو مگر به برادران و کسانی که قابلیت و اهلیت شنیدن آن را داشته باشند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نگاه کردم آن حضرت را ندیدم</w:t>
      </w:r>
      <w:r>
        <w:rPr>
          <w:rFonts w:eastAsia="IRNazanin" w:cs="IRNazanin"/>
          <w:color w:val="111111"/>
          <w:sz w:val="28"/>
          <w:szCs w:val="28"/>
          <w:rtl w:val="true"/>
          <w:lang w:bidi="fa-IR"/>
        </w:rPr>
        <w:t xml:space="preserve">. </w:t>
      </w:r>
      <w:r>
        <w:rPr>
          <w:rStyle w:val="FootnoteAnchor"/>
          <w:rtl w:val="true"/>
        </w:rPr>
        <w:footnoteReference w:id="536"/>
      </w:r>
      <w:bookmarkStart w:id="1256" w:name="pg15563_207933"/>
    </w:p>
    <w:p>
      <w:pPr>
        <w:pStyle w:val="BookText"/>
        <w:rPr/>
      </w:pPr>
      <w:bookmarkEnd w:id="1256"/>
      <w:r>
        <w:rPr>
          <w:rFonts w:ascii="IRNazanin" w:hAnsi="IRNazanin" w:eastAsia="IRNazanin"/>
          <w:color w:val="111111"/>
          <w:sz w:val="28"/>
          <w:sz w:val="28"/>
          <w:szCs w:val="28"/>
          <w:rtl w:val="true"/>
          <w:lang w:bidi="fa-IR"/>
        </w:rPr>
        <w:t>این روایت نیز مانند روایت سابق مشتمل بر اعجاز آن حضرت است چنانکه برخی از روایات بعد نیز متضمّن آن است</w:t>
      </w:r>
      <w:r>
        <w:rPr>
          <w:rFonts w:eastAsia="IRNazanin" w:cs="IRNazanin"/>
          <w:color w:val="111111"/>
          <w:sz w:val="28"/>
          <w:szCs w:val="28"/>
          <w:rtl w:val="true"/>
          <w:lang w:bidi="fa-IR"/>
        </w:rPr>
        <w:t>.</w:t>
      </w:r>
    </w:p>
    <w:p>
      <w:pPr>
        <w:pStyle w:val="Heading5"/>
        <w:numPr>
          <w:ilvl w:val="4"/>
          <w:numId w:val="1"/>
        </w:numPr>
        <w:rPr/>
      </w:pPr>
      <w:bookmarkStart w:id="1257" w:name="__RefHeading___Toc9542242_2142443653"/>
      <w:bookmarkStart w:id="1258" w:name="_Toc469"/>
      <w:bookmarkEnd w:id="1257"/>
      <w:r>
        <w:rPr>
          <w:rtl w:val="true"/>
        </w:rPr>
        <w:t xml:space="preserve">سوّم </w:t>
      </w:r>
      <w:r>
        <w:rPr>
          <w:rtl w:val="true"/>
        </w:rPr>
        <w:t xml:space="preserve">: </w:t>
      </w:r>
      <w:r>
        <w:rPr>
          <w:rtl w:val="true"/>
        </w:rPr>
        <w:t>تشرف اسماعيل بن حسن</w:t>
      </w:r>
      <w:bookmarkEnd w:id="1258"/>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در زمان مستنصر عباسی از دهی از توابع حله که آن را هرقل می گویند در ران چپ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قبضه آدمیزاد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برجستگی برآمد و در هر فصل بهار شدت می یافت و از آن چرک و خون می رفت و این آزار او را از اکثر کارهایش باز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حلّه آمد و خدمت رضی الدین علی بن طاوس رفت و از این گوشت اضافه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جراحان حلّه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ملاحظه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توثه بر بالای رگ اکحل برآمده است و علاج آن تنها منحصر در بریدن است و اگر بریده شود ممکن است که رگ اکحل قطع شود و هرگاه رگ اکحل بریده شود اسماعیل زنده نخواهد ماند و چون علاج خطر بزرگی دارد ما دست به آن نمی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به اسماعیل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بغداد می روم پس همراه من بیا تا تو را نزد اطبا و جراحان آن جا برده و به آن ها نشان می دهم شاید وقوف آنان بیشتر باشد و بتوانند علاج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اتفاق به بغداد رفتیم اما جراحان بغداد نیز مانند جراحان حله اظهار عجز نمودند و اسماعیل محزون شد و سید بن طاوس به او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نماز تو را با وجود این نجاست که به آن آلوده ای قبول می کند و بر این درد صبر کن که بیاجر نخواهی بود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به سامرا برای زیارت می روم و عرض </w:t>
      </w:r>
    </w:p>
    <w:p>
      <w:pPr>
        <w:pStyle w:val="BookText"/>
        <w:rPr/>
      </w:pPr>
      <w:r>
        <w:rPr>
          <w:rFonts w:ascii="IRNazanin" w:hAnsi="IRNazanin" w:eastAsia="IRNazanin"/>
          <w:color w:val="111111"/>
          <w:sz w:val="28"/>
          <w:sz w:val="28"/>
          <w:szCs w:val="28"/>
          <w:rtl w:val="true"/>
          <w:lang w:bidi="fa-IR"/>
        </w:rPr>
        <w:t>حال خود را خدمت ائمه هدی علیهم السلام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رهسپار آن دیار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کشف الغمّه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 اسماعیل شنیدم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شنیدم که گفت چون به آن مشهد مقدس رسیدم و به زیارت امام علی نقی و امام حسن عسکری علیهما السلام مشرف شدم به سرداب رفتم و شب در آنجا به حق تعالی بسیار نالیدم و به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به جانب دجله رفتم و جامه خود را شستم و غسل زیارت کردم و ابریقی که داشتم پر آب کرده و متوجه مشهد مشرّف شدم که زیارت دیگری انجام دهم هنوز به قلعه نرسیده بودم که دیدم چهار سوار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حوالی جمعی از شریفان خانه داشتند گمان کردم که از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رسیدند دیدم که دو جوان شمشیر بسته اند و یکی از آنان تازه خط لبش سبز شده بود و نفر دیگر از آن چهار نفر پیری پاکیزه بود که نیزه در دست داشت و دیگری نیز شمشیری حمایل کرده بود و تحت الحنک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پیر در دست راست قرار گرفت و بن نیزه را بر زمین گذاشت و آن دو جوان شمشیر بسته در طرف چپ ایستادند و آنکه تحت الحنک بسته بود در میان راه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من سلام کردند و من جواب سلام آنان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تحت الحنک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فردا روانه می شوی؟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بیا تا ببینم چه چیز تو را آزار می دهد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من رسید که اهل بادیه چندان تقوایی ندارند و من غسل کرده و رخت خود را پوشیده و آب کشیده و هنوز لباسم خیس است پس اگر دستش به من نمیرسید بهتر بود که در این حال از روی مرکب خم شد و مرا به پیش خود کشید دست بر آن جراحت نهاد و فشرد به گونه ای که درد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راست شد و بر زین قرار گرفت مقارن این حال آن شیخ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أَفْلَحْتَ يا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فیروزی و رستگاری یافتی ای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جواب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أَفْلَحْتُ وَاَفْلَحْتُمْ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تعجب شدم که نام مرا از کجا می داند باز آن پیر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 شدی و نجات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رکابش می رفتم و جزع می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تو جدا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که مصلحت تو در برگشتن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همان حرف را اعاده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اسماعیل شرم نداری که امام دو مرتبه به تو فرمود که برگرد و خلاف قول او عمل می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 در من اثر کرد 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از من دور شدند سپس متوجه من شده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بغداد خواهی رسید مستنصر تو را می طلبد و به تو چیزی خواهد داد عطای او را قبول نکن و به فرزند ما سید بن طاوس بگو هر چه می خواهی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همان جا ایستادم تا از نظر من غایب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متأسف شدم و ساعتی در همان موضع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متوجه مشهد مشرف گشتم اهل مشهد چون مرا دیدند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متغیر است آیا درد و ناراحتی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کسی جنگ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 بگویید که این سواران که از این جا گذشتند را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از شرفا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شرفا نبودند بلکه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شیخ یا صاحب تحت الحنک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تحت الحنک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زخمت را به او نشان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آن را فشرد تا به درد آمد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روی ران مرا نگاه کردند اما اثری از آن جراحت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چنان دیدم به شک افتادم که شاید این زخم در ران دیگر من بوده از این رو ران </w:t>
      </w:r>
    </w:p>
    <w:p>
      <w:pPr>
        <w:pStyle w:val="BookText"/>
        <w:rPr/>
      </w:pPr>
      <w:r>
        <w:rPr>
          <w:rFonts w:ascii="IRNazanin" w:hAnsi="IRNazanin" w:eastAsia="IRNazanin"/>
          <w:color w:val="111111"/>
          <w:sz w:val="28"/>
          <w:sz w:val="28"/>
          <w:szCs w:val="28"/>
          <w:rtl w:val="true"/>
          <w:lang w:bidi="fa-IR"/>
        </w:rPr>
        <w:t>دیگر را گشوده و اثری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خلق بر من هجوم آوردند و پیراهن مرا پاره پاره کردند و اگر اهل مشهد به فریادم نرسیده بودند و مرا خلاص نمی کردند زیر دست و پا مرده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و فغان مردم به مردی که ناظر بین النهرین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بر احوال من مطلع شد و رفت تا واقعه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در آنجا ماندم و صبح روانه شدم جمعی مرا مشایعت نمودند و دو نفر مرا همراهی کردند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دیگر به شهر بغداد رسیدم و دیدم که مردم زیادی بر سر جسر بغداد جمع شده و هر کس که میرسد از نام و نسبش 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 مرا دانستند بر سر من هجوم آوردند و رختی که پوشیده بودم را برای بار دوم پاره پاره کردند و به تیمن و تبرک بردند و نزدیک بود که در زیر دست و پای مردم هلاک شوم که در این هنگام سید رضی الدین طاوس با جمعی رسیدند و مردم را از من 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ناظر بین النهرین که صورت واقعه را نوشته بود و به بغداد فرستاده بود سبب شده بود تا مردم از این ماجرا 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سید رضی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مردی که می گویند شفا یافته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به زیر آمد و ران مرا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زخم را دیده بود و از آن اثری ندید ساعتی غش کرد و بیهوش افتاد چون به خود آمد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مرا طلبیده و گفته که از مشهد این نوشته آمده و می گویند که آن شخص به تو مربوط است زود خبر او را به من برسان</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سید مرا با خود به خدمت وزیر برد و به آن وزیر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من و محبوب ترین اصحاب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 خود را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قصه را از اوّل تا آخر برای او گفتم پس وزیر فی الحال اطبا و جراحان را طلبید و آن ها را حاضر کرد و به ایشان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زخم این مرد را دیده بودید؟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تشرفات خدمت حضرت امام زمان دا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آن چیست؟ همه گفتند بریدن عضو، اما اگر ببرند</w:t>
      </w:r>
    </w:p>
    <w:p>
      <w:pPr>
        <w:pStyle w:val="BookText"/>
        <w:rPr/>
      </w:pPr>
      <w:r>
        <w:rPr>
          <w:rFonts w:ascii="IRNazanin" w:hAnsi="IRNazanin" w:eastAsia="IRNazanin"/>
          <w:color w:val="111111"/>
          <w:sz w:val="28"/>
          <w:sz w:val="28"/>
          <w:szCs w:val="28"/>
          <w:rtl w:val="true"/>
          <w:lang w:bidi="fa-IR"/>
        </w:rPr>
        <w:t xml:space="preserve">او جان میسپارد وزیر پرسید اگر نمیرد تا چه مدت این زخم بهبود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حداقل دو ماه امّا در جای آن جراحت گودی خواهد ماند و رنگش سفید خواهد شد و از آنجا هرگز مویی بیرون نخواهد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شما چند وقت است که زخم او را دیده اید؟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دهم است پس وزیر آنان را آورد و ران مرا برهنه کرد آنان دیدند که ران معیوب دقیقاً مانند ران سالم دیگرم شده و مطلقاً تفاوتی ندارد و به هیچ وجه اثری از آن جراحت نیست همه متعجب شدند یکی از آن اطبا که از نصارا بود صیحه زد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هذا مِنْ عَمَلِ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که این نیست مگر از معجزه حضرت عیسی عالم 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وزیر به اطبا و جراحان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چون عمل هیچ یک از شما</w:t>
      </w:r>
    </w:p>
    <w:p>
      <w:pPr>
        <w:pStyle w:val="BookText"/>
        <w:rPr/>
      </w:pPr>
      <w:r>
        <w:rPr>
          <w:rFonts w:ascii="IRNazanin" w:hAnsi="IRNazanin" w:eastAsia="IRNazanin"/>
          <w:color w:val="111111"/>
          <w:sz w:val="28"/>
          <w:sz w:val="28"/>
          <w:szCs w:val="28"/>
          <w:rtl w:val="true"/>
          <w:lang w:bidi="fa-IR"/>
        </w:rPr>
        <w:t>نیست من میدانم که این کار کیست</w:t>
      </w:r>
    </w:p>
    <w:p>
      <w:pPr>
        <w:pStyle w:val="BookText"/>
        <w:rPr/>
      </w:pPr>
      <w:r>
        <w:rPr>
          <w:rFonts w:ascii="IRNazanin" w:hAnsi="IRNazanin" w:eastAsia="IRNazanin"/>
          <w:color w:val="111111"/>
          <w:sz w:val="28"/>
          <w:sz w:val="28"/>
          <w:szCs w:val="28"/>
          <w:rtl w:val="true"/>
          <w:lang w:bidi="fa-IR"/>
        </w:rPr>
        <w:t>ین خبر به مستنصر که در آن وقت خلیفه بود رسید و وزیر را طلبید وزیر</w:t>
      </w:r>
    </w:p>
    <w:p>
      <w:pPr>
        <w:pStyle w:val="BookText"/>
        <w:rPr/>
      </w:pPr>
      <w:r>
        <w:rPr>
          <w:rFonts w:ascii="IRNazanin" w:hAnsi="IRNazanin" w:eastAsia="IRNazanin"/>
          <w:color w:val="111111"/>
          <w:sz w:val="28"/>
          <w:sz w:val="28"/>
          <w:szCs w:val="28"/>
          <w:rtl w:val="true"/>
          <w:lang w:bidi="fa-IR"/>
        </w:rPr>
        <w:t>مرا با خود به نزد خلیفه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مرا امر نمود که قصه را بیان کنم من نیز شرح ماجرا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پس مستنصر خادمی را طلبید و فرمود که کیسه ای که در آن هزار دینار طلا بود حاضر کرد و به من گفت این مبلغ را در مایحتاج خود صرف کن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چیزی قبول نمیکنم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کسی میترسی؟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که این عمل را انجام داده است و مرا امر نموده که از تو چیزی قبول</w:t>
      </w:r>
    </w:p>
    <w:p>
      <w:pPr>
        <w:pStyle w:val="BookText"/>
        <w:rPr/>
      </w:pPr>
      <w:r>
        <w:rPr>
          <w:rFonts w:ascii="IRNazanin" w:hAnsi="IRNazanin" w:eastAsia="IRNazanin"/>
          <w:color w:val="111111"/>
          <w:sz w:val="28"/>
          <w:sz w:val="28"/>
          <w:szCs w:val="28"/>
          <w:rtl w:val="true"/>
          <w:lang w:bidi="fa-IR"/>
        </w:rPr>
        <w:t>نکنم پس خلیفه مکدّر شد و به گریه درآمد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کشف الغمه که راوی این حکایت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اتفاقات حسنه آن است که روزی در مجلسی این نقل را برای جماعتی بازگو کردم</w:t>
      </w:r>
      <w:r>
        <w:rPr>
          <w:rFonts w:eastAsia="IRNazanin" w:cs="IRNazanin"/>
          <w:color w:val="111111"/>
          <w:sz w:val="28"/>
          <w:szCs w:val="28"/>
          <w:rtl w:val="true"/>
          <w:lang w:bidi="fa-IR"/>
        </w:rPr>
        <w:t xml:space="preserve">. </w:t>
      </w:r>
      <w:bookmarkStart w:id="1259" w:name="pg15563_207943"/>
    </w:p>
    <w:p>
      <w:pPr>
        <w:pStyle w:val="BookText"/>
        <w:rPr/>
      </w:pPr>
      <w:bookmarkEnd w:id="1259"/>
      <w:r>
        <w:rPr>
          <w:rFonts w:ascii="IRNazanin" w:hAnsi="IRNazanin" w:eastAsia="IRNazanin"/>
          <w:color w:val="111111"/>
          <w:sz w:val="28"/>
          <w:sz w:val="28"/>
          <w:szCs w:val="28"/>
          <w:rtl w:val="true"/>
          <w:lang w:bidi="fa-IR"/>
        </w:rPr>
        <w:t>چون تمام شد دانستم که یکی از آن جماعت شمس الدین پسر اسماعيل مذکور است و من او را نمیشناختم از این اتفاق تعجب نمودم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ران پدر خود را در وقتی که زخم بود دیده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آن وقت طفل بودم لکن در حال صحت دیده بودم و از آن جا مو بیرون آمده بود و اثری از آن زخم در آن موضع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هر سال یک بار به بغداد میرفت و به سامرا میآمد و مدتی در آنجا به سر می برد و میگریست به آرزوی آن که شاید یک بار دیگر آن حضرت را ببیند و آن طور که من می دانم چهل مرتبه دیگر به زیارت سامرا مشرف شد و در این آرزو و حسرت از دنیا رفت</w:t>
      </w:r>
      <w:r>
        <w:rPr>
          <w:rFonts w:eastAsia="IRNazanin" w:cs="IRNazanin"/>
          <w:color w:val="111111"/>
          <w:sz w:val="28"/>
          <w:szCs w:val="28"/>
          <w:rtl w:val="true"/>
          <w:lang w:bidi="fa-IR"/>
        </w:rPr>
        <w:t xml:space="preserve">. </w:t>
      </w:r>
      <w:r>
        <w:rPr>
          <w:rStyle w:val="FootnoteAnchor"/>
          <w:rtl w:val="true"/>
        </w:rPr>
        <w:footnoteReference w:id="537"/>
      </w:r>
    </w:p>
    <w:p>
      <w:pPr>
        <w:pStyle w:val="Heading5"/>
        <w:numPr>
          <w:ilvl w:val="4"/>
          <w:numId w:val="1"/>
        </w:numPr>
        <w:rPr/>
      </w:pPr>
      <w:bookmarkStart w:id="1260" w:name="__RefHeading___Toc9542244_2142443653"/>
      <w:bookmarkStart w:id="1261" w:name="_Toc470"/>
      <w:bookmarkEnd w:id="1260"/>
      <w:r>
        <w:rPr>
          <w:rtl w:val="true"/>
        </w:rPr>
        <w:t xml:space="preserve">چهارم </w:t>
      </w:r>
      <w:r>
        <w:rPr>
          <w:rtl w:val="true"/>
        </w:rPr>
        <w:t xml:space="preserve">: </w:t>
      </w:r>
      <w:r>
        <w:rPr>
          <w:rtl w:val="true"/>
        </w:rPr>
        <w:t>تشرف عطوه زیدی</w:t>
      </w:r>
      <w:bookmarkEnd w:id="1261"/>
    </w:p>
    <w:p>
      <w:pPr>
        <w:pStyle w:val="BookText"/>
        <w:rPr/>
      </w:pPr>
      <w:r>
        <w:rPr>
          <w:rFonts w:ascii="IRNazanin" w:hAnsi="IRNazanin" w:eastAsia="IRNazanin"/>
          <w:color w:val="111111"/>
          <w:sz w:val="28"/>
          <w:sz w:val="28"/>
          <w:szCs w:val="28"/>
          <w:rtl w:val="true"/>
          <w:lang w:bidi="fa-IR"/>
        </w:rPr>
        <w:t>صاحب کشف الغمّة از سید باقی بن عطوه علوی حسینی نقل نمود که پدرم عطوه زیدی مذهب بود و او را مرضی بود که اطباء از علاج آن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 دانست که ما پسران او مذهب اثنی عشریه داریم از ما آزرده بود و در اثنای آن مرض مکرر به ما می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تصدیق شما نمی کنم و به مذهب شما قائل نمی شوم تا وقتی که مهدی که صاحب شماست بیاید و مرا شفا دهد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شبی در وقت نماز همه ما یک جا جمع بودیم که فریاد پدر را شنیدیم که می گوید بشتابید چون به نزدش رفتیم،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تعجیل کنید و صاحب خود را دریابید که حالا از پیش من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هرچند دویدیم کسی را ندیدیم </w:t>
      </w:r>
      <w:r>
        <w:rPr>
          <w:rFonts w:eastAsia="IRNazanin" w:cs="IRNazanin"/>
          <w:color w:val="111111"/>
          <w:sz w:val="28"/>
          <w:szCs w:val="28"/>
          <w:rtl w:val="true"/>
          <w:lang w:bidi="fa-IR"/>
        </w:rPr>
        <w:t xml:space="preserve">. </w:t>
      </w:r>
      <w:bookmarkStart w:id="1262" w:name="pg15563_207945"/>
    </w:p>
    <w:p>
      <w:pPr>
        <w:pStyle w:val="BookText"/>
        <w:rPr/>
      </w:pPr>
      <w:bookmarkEnd w:id="1262"/>
      <w:r>
        <w:rPr>
          <w:rFonts w:ascii="IRNazanin" w:hAnsi="IRNazanin" w:eastAsia="IRNazanin"/>
          <w:color w:val="111111"/>
          <w:sz w:val="28"/>
          <w:sz w:val="28"/>
          <w:szCs w:val="28"/>
          <w:rtl w:val="true"/>
          <w:lang w:bidi="fa-IR"/>
        </w:rPr>
        <w:t xml:space="preserve">پس برگشتیم و از او پرسیدیم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پیش من آمد و نام مرا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پسران تو هستم و آمده ام تا تو را شفا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 خود را بر موضع درد من گذاشت و فی الفور مرا شفا داد و حالا اثری از آن بیماری در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آن مدت های مدید زندگانی کرد و همیشه با قوت بود و توانایی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غیر پسران او این واقعه را از جمعی شنیدم که همه به یک طریق بی زیاده و کم نقل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اتمام این روایت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بسیار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راه حجاز و غیره دیده اند که راه گم کرده بودند و یا اینکه درماندگی دیگر داشته اند و آن حضرت آنان را خلاص کرده و اگر خوف تطویل نبود، ذکر می کردیم</w:t>
      </w:r>
      <w:r>
        <w:rPr>
          <w:rFonts w:eastAsia="IRNazanin" w:cs="IRNazanin"/>
          <w:color w:val="111111"/>
          <w:sz w:val="28"/>
          <w:szCs w:val="28"/>
          <w:rtl w:val="true"/>
          <w:lang w:bidi="fa-IR"/>
        </w:rPr>
        <w:t xml:space="preserve">. </w:t>
      </w:r>
      <w:r>
        <w:rPr>
          <w:rStyle w:val="FootnoteAnchor"/>
          <w:rtl w:val="true"/>
        </w:rPr>
        <w:footnoteReference w:id="538"/>
      </w:r>
    </w:p>
    <w:p>
      <w:pPr>
        <w:pStyle w:val="Heading5"/>
        <w:numPr>
          <w:ilvl w:val="4"/>
          <w:numId w:val="1"/>
        </w:numPr>
        <w:rPr/>
      </w:pPr>
      <w:bookmarkStart w:id="1263" w:name="__RefHeading___Toc9542246_2142443653"/>
      <w:bookmarkStart w:id="1264" w:name="_Toc471"/>
      <w:bookmarkEnd w:id="1263"/>
      <w:r>
        <w:rPr>
          <w:rtl w:val="true"/>
        </w:rPr>
        <w:t xml:space="preserve">پنجم </w:t>
      </w:r>
      <w:r>
        <w:rPr>
          <w:rtl w:val="true"/>
        </w:rPr>
        <w:t xml:space="preserve">: </w:t>
      </w:r>
      <w:r>
        <w:rPr>
          <w:rtl w:val="true"/>
        </w:rPr>
        <w:t>تشرف ابن هشام</w:t>
      </w:r>
      <w:bookmarkEnd w:id="1264"/>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ابوالقاسم جعفر بن محمد قولویه روایت کرده که در سال سیصد و سی و هفت همان سالی که قرامطه حجر الاسود را به جای خود بردند من به بغداد رسیدم و تمام همت من آن بود که خود را به مکه معظمه برسانم و ببینم شخصی برسانم و ببینم شخصی که حجر الاسود را در موضع خود نصب خواهد کرد، کیست؛ زیرا در کتاب ها خوانده بودم که نصاب حجر الاسود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زمان حجاج بن یوسف ثقفی،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را نصب نمود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بیمار شدم و بیماری صعبی گرفتم به گونه ای که از خود قطع امید </w:t>
      </w:r>
    </w:p>
    <w:p>
      <w:pPr>
        <w:pStyle w:val="BookText"/>
        <w:rPr/>
      </w:pPr>
      <w:r>
        <w:rPr>
          <w:rFonts w:ascii="IRNazanin" w:hAnsi="IRNazanin" w:eastAsia="IRNazanin"/>
          <w:color w:val="111111"/>
          <w:sz w:val="28"/>
          <w:sz w:val="28"/>
          <w:szCs w:val="28"/>
          <w:rtl w:val="true"/>
          <w:lang w:bidi="fa-IR"/>
        </w:rPr>
        <w:t>نمودم و دانستم که به آن مطلب فائز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ابن هشام را نائب خود کردم و عریضه ای به خدمت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در آن سؤال نمودم که مدت عمر من چه قدر است و آیا از این مرض مرا شفا حاصل خواهد شد یا نه؟ و بر آن مهر زدم و به او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می کنم که سعی کنی تا این رقعه را به هر کسی که حجر الاسود را در جای خود می گذارد بدهی و در این باب اهتمام تمام به عمل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مکه مشرفه رسیدم دیدم که خدام بیت الحرام عزم آن دارند تا حجر را نصب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قابل اعتنایی به چند نفر دادم تا مرا نزدیک به آن موضع در آن ساعت جا دهند و کسی را با من همراه کردند تا از من خبردار باشد و ازدحام خلق را از من دفع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که فوج فوج و طبقه طبقه از هر طایفه میآمدند و میخواستند که حجر را بر جای خود نصب ،نمایند همین که حجر را نصب میکردند حرکت میکرد و میلرزید و در جای خود قرار نمی گرفت تا در آخر جوانی گندم گون و خوش روی آمد و به تنهایی حجر را برداشت و بر جایش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بر جای خود محکم شد و او از میان خلق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چشم بر او دوخته و در عقبش بودم تا مبادا او را گم کنم و از جهت ازدحام و غلبه مردم نزدیک بود که عقلم مفارقت کند تا اینکه اندکی هجوم خلق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توقف نمود و به من توجه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رقعه را دادم بی آنکه در آن نگاهی کند فرمود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در این مرض بر تو خوفی نیست و فوت تو در سال سیصد و شصت و هفت واقع خواهد شد</w:t>
      </w:r>
      <w:r>
        <w:rPr>
          <w:rFonts w:eastAsia="IRNazanin" w:cs="IRNazanin"/>
          <w:color w:val="111111"/>
          <w:sz w:val="28"/>
          <w:szCs w:val="28"/>
          <w:rtl w:val="true"/>
          <w:lang w:bidi="fa-IR"/>
        </w:rPr>
        <w:t xml:space="preserve">». </w:t>
      </w:r>
      <w:bookmarkStart w:id="1265" w:name="pg15563_207949"/>
    </w:p>
    <w:p>
      <w:pPr>
        <w:pStyle w:val="BookText"/>
        <w:rPr/>
      </w:pPr>
      <w:bookmarkEnd w:id="1265"/>
      <w:r>
        <w:rPr>
          <w:rFonts w:ascii="IRNazanin" w:hAnsi="IRNazanin" w:eastAsia="IRNazanin"/>
          <w:color w:val="111111"/>
          <w:sz w:val="28"/>
          <w:sz w:val="28"/>
          <w:szCs w:val="28"/>
          <w:rtl w:val="true"/>
          <w:lang w:bidi="fa-IR"/>
        </w:rPr>
        <w:t>این را بگفت و روانه شد زبان من از هیبت او از کار افتاده بود و او رفت تا از نظرم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پیغام آن حضرت را به ابی القاسم رساندم و او تا آن وقت که آن سرور فرموده بود زندگی نمود و در سال موعود وصیت کرد و کفن و قبر خود را مهیا کرد و منتظر بود تا بیمار شد مردم به عیادتش می آمدند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امیدواریم که حق تعالی تو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تسلی می دادند که بیماری تو کشنده نیست اما او در جواب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عده ای که به من داده اند رسیده و مرا بعد از این امیدی به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مرض به رحمت حضرت حق واصل شد</w:t>
      </w:r>
      <w:r>
        <w:rPr>
          <w:rFonts w:eastAsia="IRNazanin" w:cs="IRNazanin"/>
          <w:color w:val="111111"/>
          <w:sz w:val="28"/>
          <w:szCs w:val="28"/>
          <w:rtl w:val="true"/>
          <w:lang w:bidi="fa-IR"/>
        </w:rPr>
        <w:t xml:space="preserve">. </w:t>
      </w:r>
      <w:r>
        <w:rPr>
          <w:rStyle w:val="FootnoteAnchor"/>
          <w:rtl w:val="true"/>
        </w:rPr>
        <w:footnoteReference w:id="539"/>
      </w:r>
    </w:p>
    <w:p>
      <w:pPr>
        <w:pStyle w:val="Heading5"/>
        <w:numPr>
          <w:ilvl w:val="4"/>
          <w:numId w:val="1"/>
        </w:numPr>
        <w:rPr/>
      </w:pPr>
      <w:bookmarkStart w:id="1266" w:name="__RefHeading___Toc9542248_2142443653"/>
      <w:bookmarkStart w:id="1267" w:name="_Toc472"/>
      <w:bookmarkEnd w:id="1266"/>
      <w:r>
        <w:rPr>
          <w:rtl w:val="true"/>
        </w:rPr>
        <w:t xml:space="preserve">ششم </w:t>
      </w:r>
      <w:r>
        <w:rPr>
          <w:rtl w:val="true"/>
        </w:rPr>
        <w:t xml:space="preserve">: </w:t>
      </w:r>
      <w:r>
        <w:rPr>
          <w:rtl w:val="true"/>
        </w:rPr>
        <w:t>تشرف ابن مهزیار</w:t>
      </w:r>
      <w:bookmarkEnd w:id="1267"/>
    </w:p>
    <w:p>
      <w:pPr>
        <w:pStyle w:val="BookText"/>
        <w:rPr/>
      </w:pPr>
      <w:r>
        <w:rPr>
          <w:rFonts w:ascii="IRNazanin" w:hAnsi="IRNazanin" w:eastAsia="IRNazanin"/>
          <w:color w:val="111111"/>
          <w:sz w:val="28"/>
          <w:sz w:val="28"/>
          <w:szCs w:val="28"/>
          <w:rtl w:val="true"/>
          <w:lang w:bidi="fa-IR"/>
        </w:rPr>
        <w:t xml:space="preserve">در کتب معتبر از ابن مهزیار روایت شده که بیست نوبت یا بیشتر به رفتم تا شاید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ببینم و این سعادت عظمی را درک کنم تا اینکه شبی در خواب دیدم که شخصی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تو را رخصت زیارت بیت الله الحرام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تتمه آن شب را به طاعت و عبادت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موسم حج نزدیک بود کارسازی کرده و به حرمین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اعتکاف و عبادت مشغول شدم و تضرع و زاری می نمودم تا روزی در طواف، جوانی دیدم نیکو روی دلم به صحبت او راغب شد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سلام کردم پاسخم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حضین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جوار رحمت ایزدی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بر او رحمت کند شب ها را در عبادت حق تعالی خوش می 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بن مهزیار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نشانی که از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بود،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بغل کرده بیرون آوردم و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خط آن حضرت را دید به گریه درآمد و مدت طولانی گریست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عَلَيْكَ يا اَبا مُحَمَّد لَقَدْ كُنْتَ إماماً عادِلاً أَسْكَنَكَ اللهُ الْفِرْدَوْسَ مَعَ آبَائِكَ الطَّاهِرِينَ علیهم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متوجه من شد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مهزیار به مکان خود برگرد و کاری که داری بساز و چون شب تاریک شد برو به شعب بنی عامر که مرا آن جا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آن مقام رفتم و به خدمتش رسیدم روانه شد و من در ملازمتش به گفتگو مشغول بودم تا به عرفات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جا فرود آمد و به نماز شب با یکدیگر مشغول شدیم نماز شب کردیم و از آنجا رفتیم تا به کوه طائف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نماز صبح را ادا کردیم و سواره می رفتیم تا به بالای کوهی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 ک نچه می بینی؟م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نتلی از ریگ می بینم و بر بالای آن خیمه ای که از آن نور میتابد و دلم از آن فرح می یابدم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ناین است آرزوی هر آرزومندی و حاجت هر حاجت مندیم</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یکدیگر رفتیم تا به نزدیک آن تل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فرود آی که این جا هر مشکلی حل میشود و هر جبّاری ذلیل میگردد مهار شتر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کنناقه را به چه کسی واگذارمم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حرم قائم آل محمد علیهم السلام است و داخل نمی شود در آن مگر ولی و بیرون نمی رود از آن مگر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ناقه را گذاشتم و با او رفتم تا به درب خیمه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اندرون خیمه رفت و بعد از زمانی بیرون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تو که به مراد خود رسیدی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اندرون خیمه رفتم و جوانی دیدم که بردی بر دوش خود گرفته و بر روی نمدی نشسته و بر ادیمی تکیه کرده با رویی مانند ماه بدر گشاده پیشانی و کشیده بینی و چشمانی سیاه و ابروانی فراخ و قوس دار و بر رخسار مبارکش گوشت زیادی نبود و در طرف راست عارض مبارکش خالی بود چون مشک سیاه و قامت مبارکش در کوتاهی و بلندی متوسط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کردم و او از روی احسان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را در عراق به چه صفت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عسرت و تنگی و خواری در میان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امر برعکس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 حاجت ما از ما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مهزیار پدرم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 نموده که با قومی که حق تعالی بر ایشان خشم گرفته و آنها را لعنت کرده مجاورت نکنم و خواری دنیا و آخرت و عذاب الیم برای آنان است و نیز به من فرموده که ساکن نشوم مگر در زمین ها و کوه های درشت ناهموار و حق تعالی تقیه را ظاهر کرد و آن را بر من موگل ساخت و من همیشه در تقیه ام تا آن روز که حضرت عزّت مرا دستور دهد و وقت خروج شود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مهزیار که راوی این حدیث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آن محل در خدمت آن حضرت بودم و آن جا به سر بردم تا رخصت داد و به خدا سوگند که از آنجا به مکه و از مکه به مدینه و از مدینه به کوفه و از آنجا به اهواز رفتم و با من به غیر از غلامی که او خدمت من را میکرد کسی نبود و به جز خیر و خوبی چیزی ندیدم و باقی عمرم در حسرت آن چند روز گذشت</w:t>
      </w:r>
      <w:r>
        <w:rPr>
          <w:rFonts w:eastAsia="IRNazanin" w:cs="IRNazanin"/>
          <w:color w:val="111111"/>
          <w:sz w:val="28"/>
          <w:szCs w:val="28"/>
          <w:rtl w:val="true"/>
          <w:lang w:bidi="fa-IR"/>
        </w:rPr>
        <w:t xml:space="preserve">. </w:t>
      </w:r>
      <w:r>
        <w:rPr>
          <w:rStyle w:val="FootnoteAnchor"/>
          <w:rtl w:val="true"/>
        </w:rPr>
        <w:footnoteReference w:id="540"/>
      </w:r>
      <w:bookmarkStart w:id="1268" w:name="pg15563_207954"/>
    </w:p>
    <w:p>
      <w:pPr>
        <w:pStyle w:val="Heading5"/>
        <w:numPr>
          <w:ilvl w:val="4"/>
          <w:numId w:val="1"/>
        </w:numPr>
        <w:rPr/>
      </w:pPr>
      <w:bookmarkStart w:id="1269" w:name="__RefHeading___Toc9542250_2142443653"/>
      <w:bookmarkStart w:id="1270" w:name="_Toc473"/>
      <w:bookmarkEnd w:id="1268"/>
      <w:bookmarkEnd w:id="1269"/>
      <w:r>
        <w:rPr>
          <w:rtl w:val="true"/>
        </w:rPr>
        <w:t xml:space="preserve">هفتم </w:t>
      </w:r>
      <w:r>
        <w:rPr>
          <w:rtl w:val="true"/>
        </w:rPr>
        <w:t xml:space="preserve">: </w:t>
      </w:r>
      <w:r>
        <w:rPr>
          <w:rtl w:val="true"/>
        </w:rPr>
        <w:t>تشرف پدر ابی سوره</w:t>
      </w:r>
      <w:bookmarkEnd w:id="1270"/>
    </w:p>
    <w:p>
      <w:pPr>
        <w:pStyle w:val="BookText"/>
        <w:rPr/>
      </w:pPr>
      <w:r>
        <w:rPr>
          <w:rFonts w:ascii="IRNazanin" w:hAnsi="IRNazanin" w:eastAsia="IRNazanin"/>
          <w:color w:val="111111"/>
          <w:sz w:val="28"/>
          <w:sz w:val="28"/>
          <w:szCs w:val="28"/>
          <w:rtl w:val="true"/>
          <w:lang w:bidi="fa-IR"/>
        </w:rPr>
        <w:t xml:space="preserve">در برخی از کتب معتبر از ابن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روایت شده که در اوّل حال پدرم زیدی مذهب بود و آخر به دین حق امامیه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سبب را از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زیارت حضرت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حسین بن علی بن ابی طالب علیهما السلام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آن آستانه مقدسه متبرکه بودم و بعد از نماز شام به تلاوت قرآن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خوش لباس دیدم و از او سوره حمد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با او از حائر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وقتی که به کنار آب فرات رسیدیم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کوفه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 پیش گرفت و من چون جدایی از او را نمی خواستم از عقبش روانه شدم و سعی نمودم تا خود را به او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لحظه ای خود را در نجف دیدم و بعد از زیارت خود را در ملازمت او در مسجد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مکان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سحرگاه برخاسته دست مبارک بر زمین زد و با دست در زمین گودی ایجاد نمود و آب ظاهر شد و وضو ساخت و نماز شب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متوجه من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 پریشان و عیال مند هستی و چون به کوفه برسی به درب خانه ابوطاهر رازی برو و درب را بکوب او از خانه بیرون خواهد آمد در حالی که دستش از ذبح قربانی خون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که جوانی که صفتش این و این است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کیسه که در زیر تخت مدفون است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بن الحسن</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کوفه رسیدم به درب خانه ابوطاهر رفتم و درب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درب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معرفی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با من 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پیغامی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خون آلود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پیغام آن حضرت را </w:t>
      </w:r>
      <w:bookmarkStart w:id="1271" w:name="pg15563_207956"/>
    </w:p>
    <w:p>
      <w:pPr>
        <w:pStyle w:val="BookText"/>
        <w:rPr/>
      </w:pPr>
      <w:bookmarkEnd w:id="1271"/>
      <w:r>
        <w:rPr>
          <w:rFonts w:ascii="IRNazanin" w:hAnsi="IRNazanin" w:eastAsia="IRNazanin"/>
          <w:color w:val="111111"/>
          <w:sz w:val="28"/>
          <w:sz w:val="28"/>
          <w:szCs w:val="28"/>
          <w:rtl w:val="true"/>
          <w:lang w:bidi="fa-IR"/>
        </w:rPr>
        <w:t>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مرا بوسید و مرا به اندرون خانه برد و از زیر پایه کرسی کیسه ای بیرون آورده به من تسلیم نمود و مرا ضیافت کرد و دست بر چشم من مالید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که تو را فرستاده است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برکت آن حضرت مستبصر شده و مذهب زیدیه را ترک نمودم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2" w:name="__RefHeading___Toc9542252_2142443653"/>
      <w:bookmarkStart w:id="1273" w:name="_Toc474"/>
      <w:bookmarkEnd w:id="1272"/>
      <w:r>
        <w:rPr>
          <w:rtl w:val="true"/>
        </w:rPr>
        <w:t xml:space="preserve">هشتم </w:t>
      </w:r>
      <w:r>
        <w:rPr>
          <w:rtl w:val="true"/>
        </w:rPr>
        <w:t xml:space="preserve">: </w:t>
      </w:r>
      <w:r>
        <w:rPr>
          <w:rtl w:val="true"/>
        </w:rPr>
        <w:t>تشرّف حسين بن حمدان</w:t>
      </w:r>
      <w:bookmarkEnd w:id="1273"/>
    </w:p>
    <w:p>
      <w:pPr>
        <w:pStyle w:val="BookText"/>
        <w:rPr/>
      </w:pPr>
      <w:r>
        <w:rPr>
          <w:rFonts w:ascii="IRNazanin" w:hAnsi="IRNazanin" w:eastAsia="IRNazanin"/>
          <w:color w:val="111111"/>
          <w:sz w:val="28"/>
          <w:sz w:val="28"/>
          <w:szCs w:val="28"/>
          <w:rtl w:val="true"/>
          <w:lang w:bidi="fa-IR"/>
        </w:rPr>
        <w:t xml:space="preserve">صاحب کتاب خرائج و قطب راوندی و غیر آنان از ابوالحسن ضریر نقل کرده اند که در مجلس حسن بن عبدالله بن حمدان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برخی امر ناحیه مقدسه را که عبارت است از مکان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که منکر ناحیه مقدسه نباشید؛ زیرا من آن را سهل می شمردم روزی در مجلس عمّ خود حسین حاضر بودم و در این مورد حرف می زدم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امر ناحیه مقدسه را انکار نکن؛ زیرا من نیز در ابتدا مانند تو بودم تا آن که حادثه قم بدین شرح روی داد که خلیفه هر کس را به حکومت آنجا می فرستاد، اطاعت نمی کردند و با او در مقام مجادله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خلیفه مرا طلبید و لشکری به من داد و به طرف قم حرکت کردم و در میان راه به شکار مشغول بودم</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شکارگاه صیدی گریخت و من در پی آن شکار حرکت کردم، آن شکار به نهری رسید و خود را در آب انداخت من از عقب او رسیدم و اسب را در آب راندم و هر چه که می آمدم آن نهر وسیع تر می شد تا آنکه دیدم </w:t>
      </w:r>
    </w:p>
    <w:p>
      <w:pPr>
        <w:pStyle w:val="BookText"/>
        <w:rPr/>
      </w:pPr>
      <w:r>
        <w:rPr>
          <w:rFonts w:ascii="IRNazanin" w:hAnsi="IRNazanin" w:eastAsia="IRNazanin"/>
          <w:color w:val="111111"/>
          <w:sz w:val="28"/>
          <w:sz w:val="28"/>
          <w:szCs w:val="28"/>
          <w:rtl w:val="true"/>
          <w:lang w:bidi="fa-IR"/>
        </w:rPr>
        <w:t xml:space="preserve">شهریاری سوار بر اسب عمامه بر سر بسته و خزی پوشیده و برقعی انداخته و خفی سرخ در پای بی آنکه مرا به امارت و کنیه نام ببرد، صدا زد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ناحیه را چرا سهل می شماری و چرا اصحاب مرا از خمس مال منع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به واسطۀ دلیری و غیرتی که داشتم و از هیچ کس و هیچ چیز نمی ترسیدم سخت ترسیدم و هیبت او به گونه ای در من اثر کرد که بر خود لرزیدم 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هر چه بفرمایی به جان و دلم فرمان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مکانی که متوجه آنی ،رسیدی هیچ کس با تو مخالفت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آنجا به دست آوردی خمس آن را به هر کس که فرمان دادم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سلامت برو و عنان مرکب خود را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کردم و او را ندیدم و ندانستم که چگونه رفت، پس خوف بیشتری بر من مستولی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برگشتم و خود را به لشکرگاه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نزدیک شهر قم رسیدم عزم آن کردم که با آنان از در مقاتله درآیم اما دیدم که آنان که آنان به استقبال من بیرون آمده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سلامت داخل شو؛ زیرا ما را با تو نزاعی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در قم ماندم و بیشتر از آن چه توقع داشتم، اسباب و اموال به دستم آمد تا آنکه به واسطه سعایت و بدگویی حسدورزان، خلیفه مرا عزل نموده و به بغداد طلبید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آنجا به بغداد آمدم و نخست به دیدار خلیفه رفتم سپس به خانه خود آمده و مردم به دیدن من می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آمدند هنگامی که جمعی کثیر نزد من حاضر بودند، محمد بن عثمان عمری نزد من آمد و مقدم بر اهل مجلس در </w:t>
      </w:r>
      <w:bookmarkStart w:id="1274" w:name="pg15563_207961"/>
    </w:p>
    <w:p>
      <w:pPr>
        <w:pStyle w:val="BookText"/>
        <w:rPr/>
      </w:pPr>
      <w:bookmarkEnd w:id="1274"/>
      <w:r>
        <w:rPr>
          <w:rFonts w:ascii="IRNazanin" w:hAnsi="IRNazanin" w:eastAsia="IRNazanin"/>
          <w:color w:val="111111"/>
          <w:sz w:val="28"/>
          <w:sz w:val="28"/>
          <w:szCs w:val="28"/>
          <w:rtl w:val="true"/>
          <w:lang w:bidi="fa-IR"/>
        </w:rPr>
        <w:t>پهلوی من نشسته و بر تکیه گاه من تکیه کرد من از این گستاخی بسیار آزرده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آمدند و می رفتند و دم به دم غضب من نسبت به او بیشتر می شد تا آنکه مجلس خلوت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 پیش آورد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ما و تو سرى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خشم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در میان نهر بر اسب اشهب سوار بود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وعده خود وفا کردیم تو نیز به وعده و وفا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یاد آن حکایت افتادم و بر خود لرزیدم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برخاستم و دست او را به دست خودم گرفته و او را به موضعی که اموال خود را در آنجا ضبط نموده بودم بردم و حساب اموال خود را انجام دادم و از نقد و جنس، آنچه خمس آن بود به آنچه به خود گمان می کردم که مشغول ذمه هستم به خمس دادم و تمام را تسلیم او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این حکایت را از عمّ خود حسین شنیدم دیگر در این مورد هیچ شکی ندارم و از اعتقاد اوّل برگشته ام</w:t>
      </w:r>
      <w:r>
        <w:rPr>
          <w:rFonts w:eastAsia="IRNazanin" w:cs="IRNazanin"/>
          <w:color w:val="111111"/>
          <w:sz w:val="28"/>
          <w:szCs w:val="28"/>
          <w:rtl w:val="true"/>
          <w:lang w:bidi="fa-IR"/>
        </w:rPr>
        <w:t xml:space="preserve">. </w:t>
      </w:r>
      <w:r>
        <w:rPr>
          <w:rStyle w:val="FootnoteAnchor"/>
          <w:rtl w:val="true"/>
        </w:rPr>
        <w:footnoteReference w:id="542"/>
      </w:r>
    </w:p>
    <w:p>
      <w:pPr>
        <w:pStyle w:val="Heading5"/>
        <w:numPr>
          <w:ilvl w:val="4"/>
          <w:numId w:val="1"/>
        </w:numPr>
        <w:rPr/>
      </w:pPr>
      <w:bookmarkStart w:id="1275" w:name="__RefHeading___Toc9542254_2142443653"/>
      <w:bookmarkStart w:id="1276" w:name="_Toc475"/>
      <w:bookmarkEnd w:id="1275"/>
      <w:r>
        <w:rPr>
          <w:rtl w:val="true"/>
        </w:rPr>
        <w:t xml:space="preserve">نهم </w:t>
      </w:r>
      <w:r>
        <w:rPr>
          <w:rtl w:val="true"/>
        </w:rPr>
        <w:t xml:space="preserve">: </w:t>
      </w:r>
      <w:r>
        <w:rPr>
          <w:rtl w:val="true"/>
        </w:rPr>
        <w:t>يعقوب بن منقوش</w:t>
      </w:r>
      <w:bookmarkEnd w:id="1276"/>
    </w:p>
    <w:p>
      <w:pPr>
        <w:pStyle w:val="BookText"/>
        <w:rPr/>
      </w:pPr>
      <w:r>
        <w:rPr>
          <w:rFonts w:ascii="IRNazanin" w:hAnsi="IRNazanin" w:eastAsia="IRNazanin"/>
          <w:color w:val="111111"/>
          <w:sz w:val="28"/>
          <w:sz w:val="28"/>
          <w:szCs w:val="28"/>
          <w:rtl w:val="true"/>
          <w:lang w:bidi="fa-IR"/>
        </w:rPr>
        <w:t>در کتب معتبر از یعقوب بن منقوش روایت شده که به خانه حضرت</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محمد یعنی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به خدمتش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آن حضرت نشسته بود و در جانب راستش حجره ای بود و بر درب آن پرده ای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نمودم ای سید من بعد از تو صاحب امر امامت و خلافت کیست؟ فرمود این پرده را بردار چون پرده را برداشتم پسری دیدم در سن پنج سالگی یا شش سالگی که بیرون آمد در حالی که گشاده روی </w:t>
      </w:r>
      <w:bookmarkStart w:id="1277" w:name="pg15563_207962"/>
    </w:p>
    <w:p>
      <w:pPr>
        <w:pStyle w:val="BookText"/>
        <w:rPr/>
      </w:pPr>
      <w:bookmarkEnd w:id="1277"/>
      <w:r>
        <w:rPr>
          <w:rFonts w:ascii="IRNazanin" w:hAnsi="IRNazanin" w:eastAsia="IRNazanin"/>
          <w:color w:val="111111"/>
          <w:sz w:val="28"/>
          <w:sz w:val="28"/>
          <w:szCs w:val="28"/>
          <w:rtl w:val="true"/>
          <w:lang w:bidi="fa-IR"/>
        </w:rPr>
        <w:t xml:space="preserve">و سفید و نورانی و با چشمان سیاه و در یک طرف صورت خالی داشت آمد و بر زانوی حضرت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صاحب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زمانی متوجه آن پسر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اندرون برو تا وقت معلوم آن پسر برخاست و داخل حجره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حجره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در آن حجره نگاه کردم اثری از آن پسر نیافتم</w:t>
      </w:r>
      <w:r>
        <w:rPr>
          <w:rFonts w:eastAsia="IRNazanin" w:cs="IRNazanin"/>
          <w:color w:val="111111"/>
          <w:sz w:val="28"/>
          <w:szCs w:val="28"/>
          <w:rtl w:val="true"/>
          <w:lang w:bidi="fa-IR"/>
        </w:rPr>
        <w:t xml:space="preserve">. </w:t>
      </w:r>
      <w:r>
        <w:rPr>
          <w:rStyle w:val="FootnoteAnchor"/>
          <w:rtl w:val="true"/>
        </w:rPr>
        <w:footnoteReference w:id="543"/>
      </w:r>
    </w:p>
    <w:p>
      <w:pPr>
        <w:pStyle w:val="Heading5"/>
        <w:numPr>
          <w:ilvl w:val="4"/>
          <w:numId w:val="1"/>
        </w:numPr>
        <w:rPr/>
      </w:pPr>
      <w:bookmarkStart w:id="1278" w:name="__RefHeading___Toc9542256_2142443653"/>
      <w:bookmarkStart w:id="1279" w:name="_Toc476"/>
      <w:bookmarkEnd w:id="1278"/>
      <w:r>
        <w:rPr>
          <w:rtl w:val="true"/>
        </w:rPr>
        <w:t xml:space="preserve">دهم </w:t>
      </w:r>
      <w:r>
        <w:rPr>
          <w:rtl w:val="true"/>
        </w:rPr>
        <w:t xml:space="preserve">: </w:t>
      </w:r>
      <w:r>
        <w:rPr>
          <w:rtl w:val="true"/>
        </w:rPr>
        <w:t>تشرف دعلجی</w:t>
      </w:r>
      <w:bookmarkEnd w:id="1279"/>
    </w:p>
    <w:p>
      <w:pPr>
        <w:pStyle w:val="BookText"/>
        <w:rPr/>
      </w:pPr>
      <w:r>
        <w:rPr>
          <w:rFonts w:ascii="IRNazanin" w:hAnsi="IRNazanin" w:eastAsia="IRNazanin"/>
          <w:color w:val="111111"/>
          <w:sz w:val="28"/>
          <w:sz w:val="28"/>
          <w:szCs w:val="28"/>
          <w:rtl w:val="true"/>
          <w:lang w:bidi="fa-IR"/>
        </w:rPr>
        <w:t xml:space="preserve">از ابو محمد دعلجی روایت شده که یکی از شیعیان به من زری داد تا برای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 آورم؛ زیرا از عادت شیعیان بود که اگر برایشان مقدور می بود برای آن حضرت حج به جا می آوردند و ابومحمد مرد پیری بود و از صلحای شیعه که دو پسر داشت که یکی عابد و صالح و دیگری فاسق و فاجر بود از آن زر به هر کدام از آن دو پسر کدام از آن دو پسر حصه ای داد و متوجه حج شد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مذکور می گوید چون به عرفات رسیدم جوانی دیدم گندم گون، خوش روی و خوش لباس که بیشتر از همه به دعا و تضرع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روانه شدن مردم شد به من التفات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 از خدا شرم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 سیّد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به تو می دهند اما تو در حالی که میدانی آن زر را به کسی می دهی که به شرب خمر اشتغال دارد و آن را صرف فسق و فجور می نماید و نمی ترسی که چشمت بر طرف شود و اشاره به یک چشم من کرد</w:t>
      </w:r>
      <w:r>
        <w:rPr>
          <w:rFonts w:eastAsia="IRNazanin" w:cs="IRNazanin"/>
          <w:color w:val="111111"/>
          <w:sz w:val="28"/>
          <w:szCs w:val="28"/>
          <w:rtl w:val="true"/>
          <w:lang w:bidi="fa-IR"/>
        </w:rPr>
        <w:t xml:space="preserve">. </w:t>
      </w:r>
      <w:bookmarkStart w:id="1280" w:name="pg15563_207965"/>
    </w:p>
    <w:p>
      <w:pPr>
        <w:pStyle w:val="BookText"/>
        <w:rPr/>
      </w:pPr>
      <w:bookmarkEnd w:id="1280"/>
      <w:r>
        <w:rPr>
          <w:rFonts w:ascii="IRNazanin" w:hAnsi="IRNazanin" w:eastAsia="IRNazanin"/>
          <w:color w:val="111111"/>
          <w:sz w:val="28"/>
          <w:sz w:val="28"/>
          <w:szCs w:val="28"/>
          <w:rtl w:val="true"/>
          <w:lang w:bidi="fa-IR"/>
        </w:rPr>
        <w:t>من خجل شده و روانه شدم و چون به خود آمدم، هر چه نظر کردم او را ندیدم و هنوز از آن قضیه در خجالتم و بر این چشم خود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شیخ مفید رحمه الله منقول است که چهل روز نگذشته بود که برای آن چشمش مشکلی پیدا شد و نابینا شد</w:t>
      </w:r>
      <w:r>
        <w:rPr>
          <w:rFonts w:eastAsia="IRNazanin" w:cs="IRNazanin"/>
          <w:color w:val="111111"/>
          <w:sz w:val="28"/>
          <w:szCs w:val="28"/>
          <w:rtl w:val="true"/>
          <w:lang w:bidi="fa-IR"/>
        </w:rPr>
        <w:t xml:space="preserve">. </w:t>
      </w:r>
      <w:r>
        <w:rPr>
          <w:rStyle w:val="FootnoteAnchor"/>
          <w:rtl w:val="true"/>
        </w:rPr>
        <w:footnoteReference w:id="544"/>
      </w:r>
    </w:p>
    <w:p>
      <w:pPr>
        <w:pStyle w:val="Heading5"/>
        <w:numPr>
          <w:ilvl w:val="4"/>
          <w:numId w:val="1"/>
        </w:numPr>
        <w:rPr/>
      </w:pPr>
      <w:bookmarkStart w:id="1281" w:name="__RefHeading___Toc9542258_2142443653"/>
      <w:bookmarkStart w:id="1282" w:name="_Toc477"/>
      <w:bookmarkEnd w:id="1281"/>
      <w:r>
        <w:rPr>
          <w:rtl w:val="true"/>
        </w:rPr>
        <w:t xml:space="preserve">یازدهم </w:t>
      </w:r>
      <w:r>
        <w:rPr>
          <w:rtl w:val="true"/>
        </w:rPr>
        <w:t xml:space="preserve">: </w:t>
      </w:r>
      <w:r>
        <w:rPr>
          <w:rtl w:val="true"/>
        </w:rPr>
        <w:t>تشرف محمد بن عثمان</w:t>
      </w:r>
      <w:bookmarkEnd w:id="1282"/>
    </w:p>
    <w:p>
      <w:pPr>
        <w:pStyle w:val="BookText"/>
        <w:rPr/>
      </w:pPr>
      <w:r>
        <w:rPr>
          <w:rFonts w:ascii="IRNazanin" w:hAnsi="IRNazanin" w:eastAsia="IRNazanin"/>
          <w:color w:val="111111"/>
          <w:sz w:val="28"/>
          <w:sz w:val="28"/>
          <w:szCs w:val="28"/>
          <w:rtl w:val="true"/>
          <w:lang w:bidi="fa-IR"/>
        </w:rPr>
        <w:t xml:space="preserve">از محمّد بن عثمان عمری روایت شده که ما چهل نفر از شیعیان و موالیان بودیم که خدمت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و آن حضرت، فرزند ارجمند خود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آورد و به ما نشان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بعد از من امام شماست پس او را اطاعت نمایید و بعد از من متفرق نشوید تا در دین هلاک نگردید و بدانید که او را بعد از این نخواهید دید</w:t>
      </w:r>
      <w:r>
        <w:rPr>
          <w:rFonts w:eastAsia="IRNazanin" w:cs="IRNazanin"/>
          <w:color w:val="111111"/>
          <w:sz w:val="28"/>
          <w:szCs w:val="28"/>
          <w:rtl w:val="true"/>
          <w:lang w:bidi="fa-IR"/>
        </w:rPr>
        <w:t xml:space="preserve">». </w:t>
      </w:r>
      <w:r>
        <w:rPr>
          <w:rStyle w:val="FootnoteAnchor"/>
          <w:rtl w:val="true"/>
        </w:rPr>
        <w:footnoteReference w:id="545"/>
      </w:r>
    </w:p>
    <w:p>
      <w:pPr>
        <w:pStyle w:val="Heading5"/>
        <w:numPr>
          <w:ilvl w:val="4"/>
          <w:numId w:val="1"/>
        </w:numPr>
        <w:rPr/>
      </w:pPr>
      <w:bookmarkStart w:id="1283" w:name="__RefHeading___Toc9542260_2142443653"/>
      <w:bookmarkStart w:id="1284" w:name="_Toc478"/>
      <w:bookmarkEnd w:id="1283"/>
      <w:r>
        <w:rPr>
          <w:rtl w:val="true"/>
        </w:rPr>
        <w:t xml:space="preserve">دوازدهم </w:t>
      </w:r>
      <w:r>
        <w:rPr>
          <w:rtl w:val="true"/>
        </w:rPr>
        <w:t xml:space="preserve">: </w:t>
      </w:r>
      <w:r>
        <w:rPr>
          <w:rtl w:val="true"/>
        </w:rPr>
        <w:t>تشرف نسیم خادم</w:t>
      </w:r>
      <w:bookmarkEnd w:id="1284"/>
    </w:p>
    <w:p>
      <w:pPr>
        <w:pStyle w:val="BookText"/>
        <w:rPr/>
      </w:pPr>
      <w:r>
        <w:rPr>
          <w:rFonts w:ascii="IRNazanin" w:hAnsi="IRNazanin" w:eastAsia="IRNazanin"/>
          <w:color w:val="111111"/>
          <w:sz w:val="28"/>
          <w:sz w:val="28"/>
          <w:szCs w:val="28"/>
          <w:rtl w:val="true"/>
          <w:lang w:bidi="fa-IR"/>
        </w:rPr>
        <w:t>از نسیم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خادم که خادم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روایت شده که بعد از ده روز از تولد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خدمتش رسیدم و از قضا عطسه ای زدم آن حضرت در سن ده روزگی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خواهی تو را بشارتی دهم؟ بدان که عطسه امان از زندگی است تا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عطسه کند تا سه روز دیگر نخواهد مرد</w:t>
      </w:r>
      <w:r>
        <w:rPr>
          <w:rFonts w:eastAsia="IRNazanin" w:cs="IRNazanin"/>
          <w:color w:val="111111"/>
          <w:sz w:val="28"/>
          <w:szCs w:val="28"/>
          <w:rtl w:val="true"/>
          <w:lang w:bidi="fa-IR"/>
        </w:rPr>
        <w:t xml:space="preserve">].» </w:t>
      </w:r>
      <w:r>
        <w:rPr>
          <w:rStyle w:val="FootnoteAnchor"/>
          <w:rtl w:val="true"/>
        </w:rPr>
        <w:footnoteReference w:id="546"/>
      </w:r>
      <w:bookmarkStart w:id="1285" w:name="pg15563_207967"/>
    </w:p>
    <w:p>
      <w:pPr>
        <w:pStyle w:val="Heading5"/>
        <w:numPr>
          <w:ilvl w:val="4"/>
          <w:numId w:val="1"/>
        </w:numPr>
        <w:rPr/>
      </w:pPr>
      <w:bookmarkStart w:id="1286" w:name="__RefHeading___Toc9542262_2142443653"/>
      <w:bookmarkStart w:id="1287" w:name="_Toc479"/>
      <w:bookmarkEnd w:id="1285"/>
      <w:bookmarkEnd w:id="1286"/>
      <w:r>
        <w:rPr>
          <w:rtl w:val="true"/>
        </w:rPr>
        <w:t xml:space="preserve">سیزدهم </w:t>
      </w:r>
      <w:r>
        <w:rPr>
          <w:rtl w:val="true"/>
        </w:rPr>
        <w:t xml:space="preserve">: </w:t>
      </w:r>
      <w:r>
        <w:rPr>
          <w:rtl w:val="true"/>
        </w:rPr>
        <w:t>تشرف احمد بن اسحاق</w:t>
      </w:r>
      <w:bookmarkEnd w:id="1287"/>
    </w:p>
    <w:p>
      <w:pPr>
        <w:pStyle w:val="BookText"/>
        <w:rPr/>
      </w:pPr>
      <w:r>
        <w:rPr>
          <w:rFonts w:ascii="IRNazanin" w:hAnsi="IRNazanin" w:eastAsia="IRNazanin"/>
          <w:color w:val="111111"/>
          <w:sz w:val="28"/>
          <w:sz w:val="28"/>
          <w:szCs w:val="28"/>
          <w:rtl w:val="true"/>
          <w:lang w:bidi="fa-IR"/>
        </w:rPr>
        <w:t xml:space="preserve">در کتب معتبر از احمد بن اسحاق اشعری روایت شده که اراده کردم تا خدمت حضرت ابی محمد یعنی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سؤال کنم که امام و خلیفه بعد از او کیست چون به خدمت و سلامش مشرف شدم پیش از آنکه سؤال کنم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احمد بن اسحاق به درستی که حق تعالی از آن روزی که آدم صفی را خلق کرده تا روز قیامت هرگز زمین را از حجت خالی نگذاشته و نخواهد گذاشت؛ چه آنکه به برکت حجت خدا بلا از اهل زمین دفع میشود و به برکت وجود او باران میبارد و به واسطه او زمین برکت خود را بیرون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خلیفه و امام بعد از شما کیست؟ آن حضرت برخاست و با شتاب به اندرون خانه رفت و چون بیرون آمد پسری بر دوش داشت که رویش مانند ماه بدر درخشان و در سن سه سالگی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احمد بن اسحاق اگر نه آن بود که تو را نزد حق تعالی و نزد حجت او دارای قرب کرامت و حرمت ،یافتم این پسر را به تو نشان نمی دادم نام این پسر و کنیه او همان نام و کنیه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فرزند است که مالک زمین خواهد شد و زمین را پر از عدل و داد خواهد کرد همچنان 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احمد بن اسحاق حال این پسر در این امت مانند خضر و ذی 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این پسر را غیبتی طولانی خواهد بود </w:t>
      </w:r>
    </w:p>
    <w:p>
      <w:pPr>
        <w:pStyle w:val="BookText"/>
        <w:rPr/>
      </w:pPr>
      <w:r>
        <w:rPr>
          <w:rFonts w:ascii="IRNazanin" w:hAnsi="IRNazanin" w:eastAsia="IRNazanin"/>
          <w:color w:val="111111"/>
          <w:sz w:val="28"/>
          <w:sz w:val="28"/>
          <w:szCs w:val="28"/>
          <w:rtl w:val="true"/>
          <w:lang w:bidi="fa-IR"/>
        </w:rPr>
        <w:t>و در غیبت او از هلاکت نجات نیابند مگر کسانی که بر امامت و ایمان به او ثابت باشند و توفیق یافته باشند تا دعا کنند و از خدای تعالى تعجیل فرج او را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عرض نمودم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 هیچ علامتی نیست تا خاطرم به به آن اطمینان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را گفتم آن پسر به زبان فصیح و بلیغ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بَقِيَّةُ اللهِ فِي أَرْضِهِ وَالْمُنْتَقِمُ مِنْ أَعْدائِهِ فَلا تَطْلُبْ أَثَراً بَعْدَ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من حجّت خدا و باقیمانده او هستم در زمین و از اعدا و دشمنان خدا انتقام می گیرم پس دیگر اثری بعد از عین طلب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آنکه حق را مشاهده نمودی و بر تو حقیقت امر روشن شد علامت و نشانه دیگر طلب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خرّم و شادان شدم و از خدمت امامین همامین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دیگر به خدمتش رفتم و سلام کردم و عرض نمودم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بهجت و سرور من بسیار شده و به آنچه منّت نهادی مسرورم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که بیانی فرمایی که سنتی که از خضر و ذوالقرنین در این فرزند جاری است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آن سنت همان طول غیبت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غیبت او دراز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به خدا سوگند به قدری طولانی است که از طول غیبت او بسیاری از کسانی که به این اعتقاد باشند برگردند مگر آن هایی که حق تعالی بابت دوستی ما از آنها عهد و پیمان گرفته باشد و در دل آنان ایمان سرشته باشد و از جانب خدای متعال مؤید باشند تا بر اعتقاد حق باقی بمانند</w:t>
      </w:r>
      <w:r>
        <w:rPr>
          <w:rFonts w:eastAsia="IRNazanin" w:cs="IRNazanin"/>
          <w:color w:val="111111"/>
          <w:sz w:val="28"/>
          <w:szCs w:val="28"/>
          <w:rtl w:val="true"/>
          <w:lang w:bidi="fa-IR"/>
        </w:rPr>
        <w:t xml:space="preserve">. </w:t>
      </w:r>
      <w:bookmarkStart w:id="1288" w:name="pg15563_207971"/>
    </w:p>
    <w:p>
      <w:pPr>
        <w:pStyle w:val="BookText"/>
        <w:rPr/>
      </w:pPr>
      <w:bookmarkEnd w:id="1288"/>
      <w:r>
        <w:rPr>
          <w:rFonts w:ascii="IRNazanin" w:hAnsi="IRNazanin" w:eastAsia="IRNazanin"/>
          <w:color w:val="111111"/>
          <w:sz w:val="28"/>
          <w:sz w:val="28"/>
          <w:szCs w:val="28"/>
          <w:rtl w:val="true"/>
          <w:lang w:bidi="fa-IR"/>
        </w:rPr>
        <w:t>ای احمد بن اسحاق بدان که این امری است از امرهای خدا و سرّی است از اسرار الهی و خبری است از اخبار غیب آنچه به تو گفتم را نگهدار و هر کسی را محرم این راز ندان و از شاکران باش و در شکر آنچه دانستی کوتاهی نکن تا فردای قیامت در اعلا علیین در درجه ما باشی</w:t>
      </w:r>
      <w:r>
        <w:rPr>
          <w:rFonts w:eastAsia="IRNazanin" w:cs="IRNazanin"/>
          <w:color w:val="111111"/>
          <w:sz w:val="28"/>
          <w:szCs w:val="28"/>
          <w:rtl w:val="true"/>
          <w:lang w:bidi="fa-IR"/>
        </w:rPr>
        <w:t xml:space="preserve">» </w:t>
      </w:r>
      <w:r>
        <w:rPr>
          <w:rStyle w:val="FootnoteAnchor"/>
          <w:rtl w:val="true"/>
        </w:rPr>
        <w:footnoteReference w:id="547"/>
      </w:r>
    </w:p>
    <w:p>
      <w:pPr>
        <w:pStyle w:val="Heading5"/>
        <w:numPr>
          <w:ilvl w:val="4"/>
          <w:numId w:val="1"/>
        </w:numPr>
        <w:rPr/>
      </w:pPr>
      <w:bookmarkStart w:id="1289" w:name="__RefHeading___Toc9542264_2142443653"/>
      <w:bookmarkStart w:id="1290" w:name="_Toc480"/>
      <w:bookmarkEnd w:id="1289"/>
      <w:r>
        <w:rPr>
          <w:rtl w:val="true"/>
        </w:rPr>
        <w:t xml:space="preserve">چهاردهم </w:t>
      </w:r>
      <w:r>
        <w:rPr>
          <w:rtl w:val="true"/>
        </w:rPr>
        <w:t xml:space="preserve">: </w:t>
      </w:r>
      <w:r>
        <w:rPr>
          <w:rtl w:val="true"/>
        </w:rPr>
        <w:t>تشرف سعد بن عبدالله اشعری</w:t>
      </w:r>
      <w:bookmarkEnd w:id="1290"/>
    </w:p>
    <w:p>
      <w:pPr>
        <w:pStyle w:val="Heading6"/>
        <w:numPr>
          <w:ilvl w:val="5"/>
          <w:numId w:val="1"/>
        </w:numPr>
        <w:rPr/>
      </w:pPr>
      <w:bookmarkStart w:id="1291" w:name="__RefHeading___Toc9542266_2142443653"/>
      <w:bookmarkStart w:id="1292" w:name="_Toc481"/>
      <w:bookmarkEnd w:id="1291"/>
      <w:r>
        <w:rPr>
          <w:rtl w:val="true"/>
        </w:rPr>
        <w:t>اشاره</w:t>
      </w:r>
      <w:bookmarkEnd w:id="1292"/>
    </w:p>
    <w:p>
      <w:pPr>
        <w:pStyle w:val="BookText"/>
        <w:rPr/>
      </w:pPr>
      <w:r>
        <w:rPr>
          <w:rFonts w:ascii="IRNazanin" w:hAnsi="IRNazanin" w:eastAsia="IRNazanin"/>
          <w:color w:val="111111"/>
          <w:sz w:val="28"/>
          <w:sz w:val="28"/>
          <w:szCs w:val="28"/>
          <w:rtl w:val="true"/>
          <w:lang w:bidi="fa-IR"/>
        </w:rPr>
        <w:t>از سعد بن عبدالله اشعری روایت شده که روزی به حسب اتفاق با یکی از مخالفان در مسأله امامت گفتگو می کردم سخن به جایی رسید که آن مخالف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ایمانی که ابی بکر و عمر اظهار کردند از روی طوع و رغبت بود یا از روی جبر و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کردم و با خود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بگویم ایمان آنان به جبر بود کار میان من و او به مقاتله خواهد انجامید و اگر بگویم که ایمان آنان از روی طوع و رغبت بود به من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هرگز کافر نمی شود و بحث را بر من تمام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او مدارا کردم و به بهانه کاری از او جدا شدم و در این باب جوابی نگفتم</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خانه احمد بن اسحاق رفتم تا شاید این سؤال را از او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احوال او استفسار نمودم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زیارت سامرا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رفتم و بر استری که داشتم سوار شدم و به دنبال او روانه سامرا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اوّل به او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فکری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خدمت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تا مسأله مشکلی را از آن سرور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است و تو برای من بهترین رفیق و همراه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آنکه به سامرا رسیدیم در کاروان سرایی دو حجره گرفتیم به حمام رفته و غسل توبه و زیارت نمودیم احمد بن اسحاق، انبانی را در چادری پیچید و بر دوش نهاد و در راه تسبیح و تهلیل خدا می گفتیم و صلوات بر حضرت رسول و آل او علیهم السلام می فرستادیم تا اینکه به درب ی فرستادیم تا اینکه به درب خانه آن حضرت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بیرون آمد و نام هر دو نفرمان را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داخل شدیم مولای خود را دیدیم که نشسته و بر دست راستش پسری ایستاده که گویا ماه بدر است که طلوع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سلام کردیم و او از روی شفقت و مهربانی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انبان را بر زمین نهاد و آن حضرت در آن وقت کاغذی در دست مبارک داشت و نگاه می کرد و در زیر هر سؤالی جوابی 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متوجه آن پسر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انبان هدایای موالیان است در آن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به کار نمی آید؛ زیرا حلال به حرام ممزوج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صاحب الهامی حلال را از حرام جدا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احمد انبان را باز کرد و کیسه ای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فلان بن فلان است و در میان آن ،کیسه سه دینار طلاست یکی از فلان بن فلان و عیب دارد و یکی فلان از فلان دزدیده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قیاس باقی چیزهایی که در کیسه بود را یک یک بیان فرمود و حلال را از حرام جدا نمود و سایر چیزهایی که در انبان بود را احمد بیرون می آورد و آن سرور نشانی میگفت و طیّب را از خبیث جدا می کرد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را ببر و به صاحبانش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جامه ای که فلان پیرزن به دست خود رشته و بافته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آن را بیرون آورد و آن حضرت آن را قبول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خود را از فرزندم سؤال کن؛ زیرا بر وجه صواب جواب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اراده کردم که عرض کنم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نموده و پیش از آنکه من اظهار کنم،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به آن مخالف نگفتی که اسلام آن دو نفر نه از باب طوع و رغبت بود و نه از باب اکراه بلکه اسلام آنان از روی طمع بود؛ زیرا از کاهنان شنیده بودند و از اهل کتاب به آنان رسیده بود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شرق و غرب و صاحب ملک عظیم خواهد شد و دین آن حضرت تا روز قیامت باقی خواهد بود و آنان به طمع آنکه به ملک و پادشاهی دنیا برسند اظهار اسلام نمودند و چون دیدند که آن حضرت منصب و حکومتی به آنان نداد، با رفیقان خود در شب عقبه کمین کردند تا آن حضرت را از شتر بیندازند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جبرئیل نازل شد و آن سرور را از آن واقعه خبردار گرداند و آن جناب یک یک را نام برد و فرمود بیرون آیید؛ زیرا مرا خبر دادند و حذيفة بن يمان تمام آنان را دید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کیفیت طلحه</w:t>
      </w:r>
    </w:p>
    <w:p>
      <w:pPr>
        <w:pStyle w:val="BookText"/>
        <w:rPr/>
      </w:pPr>
      <w:r>
        <w:rPr>
          <w:rFonts w:ascii="IRNazanin" w:hAnsi="IRNazanin" w:eastAsia="IRNazanin"/>
          <w:color w:val="111111"/>
          <w:sz w:val="28"/>
          <w:sz w:val="28"/>
          <w:szCs w:val="28"/>
          <w:rtl w:val="true"/>
          <w:lang w:bidi="fa-IR"/>
        </w:rPr>
        <w:t xml:space="preserve">و زبیر با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به امید آنکه شاید منصب و جاهی بیابند و بیعت آنان نیز از روی جبر نبود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عبدالله که راوی این حدیث است میگوید چون حضرت صاحب از جواب مسائل من فارغ شد متوجه احمد بن اسحاق شد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تو در این سال به رحمت حق تعالی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چون این سخن را شنید از آن حضرت كفن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وقت حاجت کفن به تو خواهد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بیرون آمدیم و احمد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کرد و در شبی که وفات نمود دو نفر از جانب آن حضرت آمدند و کفن و حنوط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آنکه او به رحمت ایزدی پیوست بر او نماز خواندند و برگشتند</w:t>
      </w:r>
      <w:r>
        <w:rPr>
          <w:rFonts w:eastAsia="IRNazanin" w:cs="IRNazanin"/>
          <w:color w:val="111111"/>
          <w:sz w:val="28"/>
          <w:szCs w:val="28"/>
          <w:rtl w:val="true"/>
          <w:lang w:bidi="fa-IR"/>
        </w:rPr>
        <w:t xml:space="preserve">. </w:t>
      </w:r>
      <w:r>
        <w:rPr>
          <w:rStyle w:val="FootnoteAnchor"/>
          <w:rtl w:val="true"/>
        </w:rPr>
        <w:footnoteReference w:id="548"/>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کتب معتبر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روایات وارد شده که از مجموع آن ها دانسته می شود که جمعی به خدمت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اند و در بسیاری از کتب معتبر نام جماعتی از وکلای آن حضرت نیز ثبت شده و نام جمعی غیر وکلای آن حضرت که خدمت آن جناب مشرف شده اند نیز ثبت گردیده است و همچنین توقیعاتی که از آن حضرت واقع شده و به جمعی از شیعیان خود نوشته نیز مسطور است</w:t>
      </w:r>
      <w:r>
        <w:rPr>
          <w:rFonts w:eastAsia="IRNazanin" w:cs="IRNazanin"/>
          <w:color w:val="111111"/>
          <w:sz w:val="28"/>
          <w:szCs w:val="28"/>
          <w:rtl w:val="true"/>
          <w:lang w:bidi="fa-IR"/>
        </w:rPr>
        <w:t xml:space="preserve">. </w:t>
      </w:r>
      <w:bookmarkStart w:id="1293" w:name="pg15563_207979"/>
    </w:p>
    <w:p>
      <w:pPr>
        <w:pStyle w:val="Heading6"/>
        <w:numPr>
          <w:ilvl w:val="5"/>
          <w:numId w:val="1"/>
        </w:numPr>
        <w:rPr/>
      </w:pPr>
      <w:bookmarkStart w:id="1294" w:name="__RefHeading___Toc9542268_2142443653"/>
      <w:bookmarkStart w:id="1295" w:name="_Toc482"/>
      <w:bookmarkEnd w:id="1293"/>
      <w:bookmarkEnd w:id="1294"/>
      <w:r>
        <w:rPr>
          <w:rtl w:val="true"/>
        </w:rPr>
        <w:t>غیبت صغری و کبری</w:t>
      </w:r>
      <w:bookmarkEnd w:id="1295"/>
    </w:p>
    <w:p>
      <w:pPr>
        <w:pStyle w:val="BookText"/>
        <w:rPr/>
      </w:pPr>
      <w:r>
        <w:rPr>
          <w:rFonts w:ascii="IRNazanin" w:hAnsi="IRNazanin" w:eastAsia="IRNazanin"/>
          <w:color w:val="111111"/>
          <w:sz w:val="28"/>
          <w:sz w:val="28"/>
          <w:szCs w:val="28"/>
          <w:rtl w:val="true"/>
          <w:lang w:bidi="fa-IR"/>
        </w:rPr>
        <w:t xml:space="preserve">بدان که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غیبت است غیبت صغری و غیبت کبری و مشهور آن است که مدت غیبت صغری هفتاد و دو سال بود و در طول مدت این غیبت آن حضرت وکلایی داشت که مکرر به خدمت آن سرور می رسیدند و شیعیان به وساطت آنان برخی از مسائل خود را از آن حضرت تحقیق می نمودند و جمعی از شیعیان نیز گاهی به خدمت آن حضرت مشرف می شدند </w:t>
      </w:r>
      <w:r>
        <w:rPr>
          <w:rFonts w:eastAsia="IRNazanin" w:cs="IRNazanin"/>
          <w:color w:val="111111"/>
          <w:sz w:val="28"/>
          <w:szCs w:val="28"/>
          <w:rtl w:val="true"/>
          <w:lang w:bidi="fa-IR"/>
        </w:rPr>
        <w:t>.</w:t>
      </w:r>
    </w:p>
    <w:p>
      <w:pPr>
        <w:pStyle w:val="Heading6"/>
        <w:numPr>
          <w:ilvl w:val="5"/>
          <w:numId w:val="1"/>
        </w:numPr>
        <w:rPr/>
      </w:pPr>
      <w:bookmarkStart w:id="1296" w:name="__RefHeading___Toc9542270_2142443653"/>
      <w:bookmarkStart w:id="1297" w:name="_Toc483"/>
      <w:bookmarkEnd w:id="1296"/>
      <w:r>
        <w:rPr>
          <w:rtl w:val="true"/>
        </w:rPr>
        <w:t>وکلای حضرت</w:t>
      </w:r>
      <w:bookmarkEnd w:id="1297"/>
    </w:p>
    <w:p>
      <w:pPr>
        <w:pStyle w:val="BookText"/>
        <w:rPr/>
      </w:pPr>
      <w:r>
        <w:rPr>
          <w:rFonts w:ascii="IRNazanin" w:hAnsi="IRNazanin" w:eastAsia="IRNazanin"/>
          <w:color w:val="111111"/>
          <w:sz w:val="28"/>
          <w:sz w:val="28"/>
          <w:szCs w:val="28"/>
          <w:rtl w:val="true"/>
          <w:lang w:bidi="fa-IR"/>
        </w:rPr>
        <w:t xml:space="preserve">اما از وکلای آن حضرت که در بغداد بودند میتوان به عمیری و پسرش حاجز، بلالی و عطار اشاره نمود و از اهل کوفه عاصمی؛ از اهل اهواز محمد بن ابراهیم مهزیار از اهل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از اهل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از شهر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بسامی؛ از نیشابور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شاذان و از 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علاء است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کسانی که از وکلاء نبودند و به شرف ملازمت آن حضرت مشرف شدند از اهل بغداد می توان به ابوالقاسم بن ابی حلیس و ابو عبدالله کندی و مسرور طباخ غلام حضرت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اسحاق كاتب و صاحب نواء و صاحب کیسه سر به مهر و احمد بن حسن و برادر او محمد بن حسن؛ از اهل مکه معظمه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المال و ابورجاء؛ از اهل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المولودين؛ از اهل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یزید و پسرش حسن ابن اعجمی شمشاطی و جعفری؛ </w:t>
      </w:r>
      <w:bookmarkStart w:id="1298" w:name="pg15563_207981"/>
    </w:p>
    <w:p>
      <w:pPr>
        <w:pStyle w:val="BookText"/>
        <w:rPr/>
      </w:pPr>
      <w:bookmarkEnd w:id="1298"/>
      <w:r>
        <w:rPr>
          <w:rFonts w:ascii="IRNazanin" w:hAnsi="IRNazanin" w:eastAsia="IRNazanin"/>
          <w:color w:val="111111"/>
          <w:sz w:val="28"/>
          <w:sz w:val="28"/>
          <w:szCs w:val="28"/>
          <w:rtl w:val="true"/>
          <w:lang w:bidi="fa-IR"/>
        </w:rPr>
        <w:t xml:space="preserve">از اهل نصبين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بن وجناء؛ از اهل اهواز حصینی؛ از اهل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و مرداس؛ از اهل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ثابت و صاحب هزار دینار و صاحب مال و صاحب رقعه سفید؛ از اهل نیشابور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شعیب بن صالح؛ از اهل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محروج از اهل فاقتر دو نفر از اهل دینور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هارون؛ از اهل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بن اسحاق و پدرش حسن بن یعقوب، حسن بن نضر و بن محمّد و از اهل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باذشالة اشاره کرد </w:t>
      </w:r>
      <w:r>
        <w:rPr>
          <w:rStyle w:val="FootnoteAnchor"/>
          <w:rtl w:val="true"/>
        </w:rPr>
        <w:footnoteReference w:id="549"/>
      </w:r>
      <w:r>
        <w:rPr>
          <w:rFonts w:ascii="IRNazanin" w:hAnsi="IRNazanin" w:eastAsia="IRNazanin"/>
          <w:color w:val="111111"/>
          <w:sz w:val="28"/>
          <w:sz w:val="28"/>
          <w:szCs w:val="28"/>
          <w:rtl w:val="true"/>
          <w:lang w:bidi="fa-IR"/>
        </w:rPr>
        <w:t>و به غیر آنچه مذکور شد افراد زیادی آن حضرت را دیده اند که ذکر اسامی آنان موجب اطاله کلام می شود</w:t>
      </w:r>
      <w:r>
        <w:rPr>
          <w:rFonts w:eastAsia="IRNazanin" w:cs="IRNazanin"/>
          <w:color w:val="111111"/>
          <w:sz w:val="28"/>
          <w:szCs w:val="28"/>
          <w:rtl w:val="true"/>
          <w:lang w:bidi="fa-IR"/>
        </w:rPr>
        <w:t>.</w:t>
      </w:r>
    </w:p>
    <w:p>
      <w:pPr>
        <w:pStyle w:val="Heading4"/>
        <w:numPr>
          <w:ilvl w:val="3"/>
          <w:numId w:val="1"/>
        </w:numPr>
        <w:rPr/>
      </w:pPr>
      <w:bookmarkStart w:id="1299" w:name="__RefHeading___Toc9542272_2142443653"/>
      <w:bookmarkStart w:id="1300" w:name="_Toc484"/>
      <w:bookmarkEnd w:id="1299"/>
      <w:r>
        <w:rPr>
          <w:rtl w:val="true"/>
        </w:rPr>
        <w:t xml:space="preserve">توقيعات حضرت صاحب العصر والزمان </w:t>
      </w:r>
      <w:r>
        <w:rPr>
          <w:rtl w:val="true"/>
        </w:rPr>
        <w:t>(</w:t>
      </w:r>
      <w:r>
        <w:rPr>
          <w:rtl w:val="true"/>
        </w:rPr>
        <w:t>علیه السلام</w:t>
      </w:r>
      <w:r>
        <w:rPr>
          <w:rtl w:val="true"/>
        </w:rPr>
        <w:t>)</w:t>
      </w:r>
      <w:bookmarkEnd w:id="1300"/>
    </w:p>
    <w:p>
      <w:pPr>
        <w:pStyle w:val="Heading5"/>
        <w:numPr>
          <w:ilvl w:val="4"/>
          <w:numId w:val="1"/>
        </w:numPr>
        <w:rPr/>
      </w:pPr>
      <w:bookmarkStart w:id="1301" w:name="__RefHeading___Toc9542274_2142443653"/>
      <w:bookmarkStart w:id="1302" w:name="_Toc485"/>
      <w:bookmarkEnd w:id="1301"/>
      <w:r>
        <w:rPr>
          <w:rtl w:val="true"/>
        </w:rPr>
        <w:t>اشاره</w:t>
      </w:r>
      <w:bookmarkEnd w:id="1302"/>
    </w:p>
    <w:p>
      <w:pPr>
        <w:pStyle w:val="BookText"/>
        <w:rPr/>
      </w:pPr>
      <w:r>
        <w:rPr>
          <w:rFonts w:ascii="IRNazanin" w:hAnsi="IRNazanin" w:eastAsia="IRNazanin"/>
          <w:color w:val="111111"/>
          <w:sz w:val="28"/>
          <w:sz w:val="28"/>
          <w:szCs w:val="28"/>
          <w:rtl w:val="true"/>
          <w:lang w:bidi="fa-IR"/>
        </w:rPr>
        <w:t xml:space="preserve">از توقیعات آن حضرت می توان به موارد ذیل اشاره کرد </w:t>
      </w:r>
      <w:r>
        <w:rPr>
          <w:rFonts w:eastAsia="IRNazanin" w:cs="IRNazanin"/>
          <w:color w:val="111111"/>
          <w:sz w:val="28"/>
          <w:szCs w:val="28"/>
          <w:rtl w:val="true"/>
          <w:lang w:bidi="fa-IR"/>
        </w:rPr>
        <w:t>:</w:t>
      </w:r>
    </w:p>
    <w:p>
      <w:pPr>
        <w:pStyle w:val="Heading5"/>
        <w:numPr>
          <w:ilvl w:val="4"/>
          <w:numId w:val="1"/>
        </w:numPr>
        <w:rPr/>
      </w:pPr>
      <w:bookmarkStart w:id="1303" w:name="__RefHeading___Toc9542276_2142443653"/>
      <w:bookmarkStart w:id="1304" w:name="_Toc486"/>
      <w:bookmarkEnd w:id="1303"/>
      <w:r>
        <w:rPr>
          <w:rtl w:val="true"/>
        </w:rPr>
        <w:t>توقيع اوّل</w:t>
      </w:r>
      <w:bookmarkEnd w:id="1304"/>
    </w:p>
    <w:p>
      <w:pPr>
        <w:pStyle w:val="BookText"/>
        <w:rPr/>
      </w:pPr>
      <w:r>
        <w:rPr>
          <w:rFonts w:ascii="IRNazanin" w:hAnsi="IRNazanin" w:eastAsia="IRNazanin"/>
          <w:color w:val="111111"/>
          <w:sz w:val="28"/>
          <w:sz w:val="28"/>
          <w:szCs w:val="28"/>
          <w:rtl w:val="true"/>
          <w:lang w:bidi="fa-IR"/>
        </w:rPr>
        <w:t xml:space="preserve">از ابو جعفر محمد بن على الاسود روایت شده که على بن حسين بن موسی بن بابویه قمی رحمه الله از من تقاضا نمود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وکلای آن حضرت بود درخواست نمایم تا از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کند تا آن حضرت از خدای متعال مسألت نماید تا پسری به او کرامت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خدمت ابو القاسم بن روح رفتم و به او عرض کردم و برای خود نیز مانند آن را تقاضا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توقیعی از ناحیه آن حضرت بیرون آمد که مضمونش این بود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حق تعالی به علی بن حسین فرزندی مبارک کرامت و عطا می فرماید و پس از او صاحب اولاد دیگری می شود</w:t>
      </w:r>
      <w:r>
        <w:rPr>
          <w:rFonts w:eastAsia="IRNazanin" w:cs="IRNazanin"/>
          <w:color w:val="111111"/>
          <w:sz w:val="28"/>
          <w:szCs w:val="28"/>
          <w:rtl w:val="true"/>
          <w:lang w:bidi="fa-IR"/>
        </w:rPr>
        <w:t xml:space="preserve">». </w:t>
      </w:r>
      <w:bookmarkStart w:id="1305" w:name="pg15563_207983"/>
    </w:p>
    <w:p>
      <w:pPr>
        <w:pStyle w:val="BookText"/>
        <w:rPr/>
      </w:pPr>
      <w:bookmarkEnd w:id="1305"/>
      <w:r>
        <w:rPr>
          <w:rFonts w:ascii="IRNazanin" w:hAnsi="IRNazanin" w:eastAsia="IRNazanin"/>
          <w:color w:val="111111"/>
          <w:sz w:val="28"/>
          <w:sz w:val="28"/>
          <w:szCs w:val="28"/>
          <w:rtl w:val="true"/>
          <w:lang w:bidi="fa-IR"/>
        </w:rPr>
        <w:t>و چنان شد که آن حضرت نوشته بود و بعد از اندک زمانی حق تعالی به محمد بن علی بن حسین ابن بابویه پسری کرامت فرمود و آن حضرت در حق من نیز نوشته بود که تو صاحب فرزند نخواهی شد</w:t>
      </w:r>
      <w:r>
        <w:rPr>
          <w:rFonts w:eastAsia="IRNazanin" w:cs="IRNazanin"/>
          <w:color w:val="111111"/>
          <w:sz w:val="28"/>
          <w:szCs w:val="28"/>
          <w:rtl w:val="true"/>
          <w:lang w:bidi="fa-IR"/>
        </w:rPr>
        <w:t xml:space="preserve">. </w:t>
      </w:r>
      <w:r>
        <w:rPr>
          <w:rStyle w:val="FootnoteAnchor"/>
          <w:rtl w:val="true"/>
        </w:rPr>
        <w:footnoteReference w:id="550"/>
      </w:r>
    </w:p>
    <w:p>
      <w:pPr>
        <w:pStyle w:val="Heading5"/>
        <w:numPr>
          <w:ilvl w:val="4"/>
          <w:numId w:val="1"/>
        </w:numPr>
        <w:rPr/>
      </w:pPr>
      <w:bookmarkStart w:id="1306" w:name="__RefHeading___Toc9542278_2142443653"/>
      <w:bookmarkStart w:id="1307" w:name="_Toc487"/>
      <w:bookmarkEnd w:id="1306"/>
      <w:r>
        <w:rPr>
          <w:rtl w:val="true"/>
        </w:rPr>
        <w:t>توقيع دوّم</w:t>
      </w:r>
      <w:bookmarkEnd w:id="1307"/>
    </w:p>
    <w:p>
      <w:pPr>
        <w:pStyle w:val="BookText"/>
        <w:rPr/>
      </w:pPr>
      <w:r>
        <w:rPr>
          <w:rFonts w:ascii="IRNazanin" w:hAnsi="IRNazanin" w:eastAsia="IRNazanin"/>
          <w:color w:val="111111"/>
          <w:sz w:val="28"/>
          <w:sz w:val="28"/>
          <w:szCs w:val="28"/>
          <w:rtl w:val="true"/>
          <w:lang w:bidi="fa-IR"/>
        </w:rPr>
        <w:t>در کتب معتبر از محمّد بن شاذان بن نعیم نیشابوری روایت شده از مالی که متعلق به حضرت صاحب الامر الا بود مبلغی به اندازه چهارصد و هشتاد درهم نزد من بود و من خوش نداشتم که از پانصد درهم کمتر باشد بنابراین از مال خودم بیست در هم داخل آن کردم و نزد محمد بن جعفر که از وکلای آن حضرت بود فرستادم آن حضرت در ضمن توقیعی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درهمی که بیست در هم آن از مال تو بود به ما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شاذان میگوید من به خاطر قبول آن مبلغ شکر حق تعالی را به جا آوردم</w:t>
      </w:r>
      <w:r>
        <w:rPr>
          <w:rFonts w:eastAsia="IRNazanin" w:cs="IRNazanin"/>
          <w:color w:val="111111"/>
          <w:sz w:val="28"/>
          <w:szCs w:val="28"/>
          <w:rtl w:val="true"/>
          <w:lang w:bidi="fa-IR"/>
        </w:rPr>
        <w:t xml:space="preserve">. </w:t>
      </w:r>
      <w:r>
        <w:rPr>
          <w:rStyle w:val="FootnoteAnchor"/>
          <w:rtl w:val="true"/>
        </w:rPr>
        <w:footnoteReference w:id="551"/>
      </w:r>
    </w:p>
    <w:p>
      <w:pPr>
        <w:pStyle w:val="Heading5"/>
        <w:numPr>
          <w:ilvl w:val="4"/>
          <w:numId w:val="1"/>
        </w:numPr>
        <w:rPr/>
      </w:pPr>
      <w:bookmarkStart w:id="1308" w:name="__RefHeading___Toc9542280_2142443653"/>
      <w:bookmarkStart w:id="1309" w:name="_Toc488"/>
      <w:bookmarkEnd w:id="1308"/>
      <w:r>
        <w:rPr>
          <w:rtl w:val="true"/>
        </w:rPr>
        <w:t>توقيع سوّم</w:t>
      </w:r>
      <w:bookmarkEnd w:id="1309"/>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نصر بن صباح روایت شده که شخصی از اهل بلخ پنج دینار برای وکیل آن حضرت فرستاد و در عریضه ای که به آن حضرت نوشته بود، فراموش کرد تا نام خود را ثبت کند توقیع از جانب آن حضرت بیرون آمد که آن مرد را دعا کرده و نام او و نام پدرش را نوشته بود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1310" w:name="pg15563_207985"/>
    </w:p>
    <w:p>
      <w:pPr>
        <w:pStyle w:val="Heading5"/>
        <w:numPr>
          <w:ilvl w:val="4"/>
          <w:numId w:val="1"/>
        </w:numPr>
        <w:rPr/>
      </w:pPr>
      <w:bookmarkStart w:id="1311" w:name="__RefHeading___Toc9542282_2142443653"/>
      <w:bookmarkStart w:id="1312" w:name="_Toc489"/>
      <w:bookmarkEnd w:id="1310"/>
      <w:bookmarkEnd w:id="1311"/>
      <w:r>
        <w:rPr>
          <w:rtl w:val="true"/>
        </w:rPr>
        <w:t>توقیع چهارم</w:t>
      </w:r>
      <w:bookmarkEnd w:id="1312"/>
    </w:p>
    <w:p>
      <w:pPr>
        <w:pStyle w:val="BookText"/>
        <w:rPr/>
      </w:pPr>
      <w:r>
        <w:rPr>
          <w:rFonts w:ascii="IRNazanin" w:hAnsi="IRNazanin" w:eastAsia="IRNazanin"/>
          <w:color w:val="111111"/>
          <w:sz w:val="28"/>
          <w:sz w:val="28"/>
          <w:szCs w:val="28"/>
          <w:rtl w:val="true"/>
          <w:lang w:bidi="fa-IR"/>
        </w:rPr>
        <w:t xml:space="preserve">در کتب معتبر روایت شده که برخی از مردم با یکدیگر بر سر این مسأله نزاع کردند که آیا پیش از ظهور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نام آن حضرت را برد یا نه؟ توقیع به خط آن حضرت بیرون آمد که در آن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سَمّاني في مَجْمَع مِنَ النّاسِ فَعَلَيْهِ لَعْنَةُ اللهِ</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که نام مرا در میان مردم ببرد پس لعنت خدا بر او باد</w:t>
      </w:r>
      <w:r>
        <w:rPr>
          <w:rFonts w:eastAsia="IRNazanin" w:cs="IRNazanin"/>
          <w:color w:val="111111"/>
          <w:sz w:val="28"/>
          <w:szCs w:val="28"/>
          <w:rtl w:val="true"/>
          <w:lang w:bidi="fa-IR"/>
        </w:rPr>
        <w:t>.</w:t>
      </w:r>
    </w:p>
    <w:p>
      <w:pPr>
        <w:pStyle w:val="Heading5"/>
        <w:numPr>
          <w:ilvl w:val="4"/>
          <w:numId w:val="1"/>
        </w:numPr>
        <w:rPr/>
      </w:pPr>
      <w:bookmarkStart w:id="1313" w:name="__RefHeading___Toc9542284_2142443653"/>
      <w:bookmarkStart w:id="1314" w:name="_Toc490"/>
      <w:bookmarkEnd w:id="1313"/>
      <w:r>
        <w:rPr>
          <w:rtl w:val="true"/>
        </w:rPr>
        <w:t>توقیع پنجم</w:t>
      </w:r>
      <w:bookmarkEnd w:id="1314"/>
    </w:p>
    <w:p>
      <w:pPr>
        <w:pStyle w:val="BookText"/>
        <w:rPr/>
      </w:pPr>
      <w:r>
        <w:rPr>
          <w:rFonts w:ascii="IRNazanin" w:hAnsi="IRNazanin" w:eastAsia="IRNazanin"/>
          <w:color w:val="111111"/>
          <w:sz w:val="28"/>
          <w:sz w:val="28"/>
          <w:szCs w:val="28"/>
          <w:rtl w:val="true"/>
          <w:lang w:bidi="fa-IR"/>
        </w:rPr>
        <w:t xml:space="preserve">در کتاب قرب الاسناد روایت شده که وقتی حسین بن منصور حلاج ادعای وکالت آن حضرت را ،نمود جمعی خدمت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که حسین بن منصور حلاج ادعای وکالت شما را نموده، آیا او در این ادعا صادق است یا کاذب؟ توقیع آن حضرت رسید که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میگوید و خدا او را لعنت کند</w:t>
      </w:r>
      <w:r>
        <w:rPr>
          <w:rFonts w:eastAsia="IRNazanin" w:cs="IRNazanin"/>
          <w:color w:val="111111"/>
          <w:sz w:val="28"/>
          <w:szCs w:val="28"/>
          <w:rtl w:val="true"/>
          <w:lang w:bidi="fa-IR"/>
        </w:rPr>
        <w:t xml:space="preserve">» </w:t>
      </w:r>
      <w:r>
        <w:rPr>
          <w:rStyle w:val="FootnoteAnchor"/>
          <w:rtl w:val="true"/>
        </w:rPr>
        <w:footnoteReference w:id="554"/>
      </w:r>
    </w:p>
    <w:p>
      <w:pPr>
        <w:pStyle w:val="Heading5"/>
        <w:numPr>
          <w:ilvl w:val="4"/>
          <w:numId w:val="1"/>
        </w:numPr>
        <w:rPr/>
      </w:pPr>
      <w:bookmarkStart w:id="1315" w:name="__RefHeading___Toc9542286_2142443653"/>
      <w:bookmarkStart w:id="1316" w:name="_Toc491"/>
      <w:bookmarkEnd w:id="1315"/>
      <w:r>
        <w:rPr>
          <w:rtl w:val="true"/>
        </w:rPr>
        <w:t>توقیع ششم</w:t>
      </w:r>
      <w:bookmarkEnd w:id="1316"/>
    </w:p>
    <w:p>
      <w:pPr>
        <w:pStyle w:val="BookText"/>
        <w:rPr/>
      </w:pPr>
      <w:r>
        <w:rPr>
          <w:rFonts w:ascii="IRNazanin" w:hAnsi="IRNazanin" w:eastAsia="IRNazanin"/>
          <w:color w:val="111111"/>
          <w:sz w:val="28"/>
          <w:sz w:val="28"/>
          <w:szCs w:val="28"/>
          <w:rtl w:val="true"/>
          <w:lang w:bidi="fa-IR"/>
        </w:rPr>
        <w:t xml:space="preserve">در کتاب مذکور روایت شده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عبارت سابق از آن حضرت وارد شده و شیخ طبرسی در کتاب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توقیع اشاره نموده است</w:t>
      </w:r>
      <w:r>
        <w:rPr>
          <w:rFonts w:eastAsia="IRNazanin" w:cs="IRNazanin"/>
          <w:color w:val="111111"/>
          <w:sz w:val="28"/>
          <w:szCs w:val="28"/>
          <w:rtl w:val="true"/>
          <w:lang w:bidi="fa-IR"/>
        </w:rPr>
        <w:t xml:space="preserve">. </w:t>
      </w:r>
      <w:r>
        <w:rPr>
          <w:rStyle w:val="FootnoteAnchor"/>
          <w:rtl w:val="true"/>
        </w:rPr>
        <w:footnoteReference w:id="555"/>
      </w:r>
    </w:p>
    <w:p>
      <w:pPr>
        <w:pStyle w:val="Heading5"/>
        <w:numPr>
          <w:ilvl w:val="4"/>
          <w:numId w:val="1"/>
        </w:numPr>
        <w:rPr/>
      </w:pPr>
      <w:bookmarkStart w:id="1317" w:name="__RefHeading___Toc9542288_2142443653"/>
      <w:bookmarkStart w:id="1318" w:name="_Toc492"/>
      <w:bookmarkEnd w:id="1317"/>
      <w:r>
        <w:rPr>
          <w:rtl w:val="true"/>
        </w:rPr>
        <w:t>توقیع هفتم</w:t>
      </w:r>
      <w:bookmarkEnd w:id="1318"/>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معتبر حدیث وارد شده که جمعی از مردم در مورد ظهور آن </w:t>
      </w:r>
      <w:bookmarkStart w:id="1319" w:name="pg15563_207987"/>
    </w:p>
    <w:p>
      <w:pPr>
        <w:pStyle w:val="BookText"/>
        <w:rPr/>
      </w:pPr>
      <w:bookmarkEnd w:id="1319"/>
      <w:r>
        <w:rPr>
          <w:rFonts w:ascii="IRNazanin" w:hAnsi="IRNazanin" w:eastAsia="IRNazanin"/>
          <w:color w:val="111111"/>
          <w:sz w:val="28"/>
          <w:sz w:val="28"/>
          <w:szCs w:val="28"/>
          <w:rtl w:val="true"/>
          <w:lang w:bidi="fa-IR"/>
        </w:rPr>
        <w:t xml:space="preserve">حضرت وقت معین می کردند به همین مناسبت توقیعی از ناحیه آن حضرت بیرون آمد که در آن نوشته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وقت برای ظهور من مشخص می کنند دروغ می گویند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در برخی از نسخ حدیث در آخر این عبارت وارد شده که حضرت سوگند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 الْكَعْبُةِ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خدای کعبه سوگند که هر کس وقت معین کند دروغ می گوید</w:t>
      </w:r>
      <w:r>
        <w:rPr>
          <w:rFonts w:eastAsia="IRNazanin" w:cs="IRNazanin"/>
          <w:color w:val="111111"/>
          <w:sz w:val="28"/>
          <w:szCs w:val="28"/>
          <w:rtl w:val="true"/>
          <w:lang w:bidi="fa-IR"/>
        </w:rPr>
        <w:t>.</w:t>
      </w:r>
    </w:p>
    <w:p>
      <w:pPr>
        <w:pStyle w:val="Heading5"/>
        <w:numPr>
          <w:ilvl w:val="4"/>
          <w:numId w:val="1"/>
        </w:numPr>
        <w:rPr/>
      </w:pPr>
      <w:bookmarkStart w:id="1320" w:name="__RefHeading___Toc9542290_2142443653"/>
      <w:bookmarkStart w:id="1321" w:name="_Toc493"/>
      <w:bookmarkEnd w:id="1320"/>
      <w:r>
        <w:rPr>
          <w:rtl w:val="true"/>
        </w:rPr>
        <w:t>توقیع هشتم</w:t>
      </w:r>
      <w:bookmarkEnd w:id="132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عثمان عمری تقاضا نمودم که عریضه ام را که مشتمل بر چند سؤال بود خدمت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و جواب آن را بگیرد آن حضرت جواب مسائل من را به خط مبارک خود نوشت و فرستاد بدین مضمون </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سؤال کرده ای که حق تعالی از احوال جمعی از بنی اعمام و خویشان ما تو را به راه راست هدایت نماید بدان که میان حق تعالی و هیچ آفریده ای قرابت و خویشی نیست و هر کس منکر این باشد از ما نیست و امر او مانند امر پسر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نوح پیغمبر از فرزندی آن حضرت به سبب کفر بیرون است اگر کسی از خویشان ما به آن اعتقاد باشد از انتساب به ما خارج است و امّا حال جعفر عموی من و فرزندان او مانند حال برادران یوسف است</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بدان که آشامیدن فقاع حرام است و اموال شما را قبول نمی کنم مگر آنکه پاک شود و هر کس که خواست اموال خود را به ما برساند و هر کس که نخواست قطع نماید و آنچه حق تعالی به ما می رساند بهتر از آن اموالی است که شما به ما می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ظهور فرج که از آن پرسیده ای امری است که با حق تعالی است و به غیر از او کسی آن را نمی داند و آن هایی که وقت قرار که وقت قرار می دهند دروغگو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جماعتی که گمان میکنند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نشده اعتقاد آنان کفر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جماعتی که گمان میکنند در مشکلات خود به چه کسی رجوع نمایند پس باید به عالمان و راویان احادیث ما مراجعه کنند؛ زیرا به درستی که آنان حجت بر شما هستند و من بر آنان حجت می باشم و بدان که نوشته محمّد بن عثمان و پسرش نوشته من است و آنان نزد من ثقه می باشند و اموالی را که برای ما می فرستید تا پاک و بی شبهه ،نباشد نزد ما مقبول نیست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ثمن مغنیه حرام است</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و محمّد بن شاذان از شیعیان ماست و ابوالخطاب ملعون است و اصحاب او ملعون هستند و با آنان سخن مگویید؛ زیرا من و پدرانم از آنان بیزاریم و اما ما خمس را به شیعیان خود مباح کردیم و بر آنان حلال است تا وقت ظهور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آنانی که در دین خدا شک داشته باشند و از آنچه به ما واصل کرده اند پشیمان باشند ما را به صله آنان احتیاج نیست و اگر استقاله کنند ما نیز اقاله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آنکه سؤال کرده ای که سبب غیبت شما چیست؟ آیا نشنیده اید که حق تعالی در قرآن مجید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تَسْأَلُوا عَنْ أَشْيَاء إِنْ تُبْدَ لَكُمْ تَسُؤْكُمْ</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مضمون این آیه وافی هدایت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چیزی سؤال نکنید که اگر برای شما ظاهر شود هر آیینه شما را غمگین کند </w:t>
      </w:r>
      <w:r>
        <w:rPr>
          <w:rStyle w:val="FootnoteAnchor"/>
          <w:rtl w:val="true"/>
        </w:rPr>
        <w:footnoteReference w:id="5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2" w:name="pg15563_207993"/>
    </w:p>
    <w:p>
      <w:pPr>
        <w:pStyle w:val="BookText"/>
        <w:rPr/>
      </w:pPr>
      <w:bookmarkEnd w:id="1322"/>
      <w:r>
        <w:rPr>
          <w:rFonts w:ascii="IRNazanin" w:hAnsi="IRNazanin" w:eastAsia="IRNazanin"/>
          <w:color w:val="111111"/>
          <w:sz w:val="28"/>
          <w:sz w:val="28"/>
          <w:szCs w:val="28"/>
          <w:rtl w:val="true"/>
          <w:lang w:bidi="fa-IR"/>
        </w:rPr>
        <w:t>هیچ یک از پدران ما نبودند مگر آنکه بیعت طاغی و ظالمی بر گردن آنان بود ولی وقتی من ظهور ،کنم بیعت هیچ طاغی و ظالمی بر گردن من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سؤال نمودی که نفع مردم از من در حال غیبت چیست؟ به درستی که نفع مردم از من مانند نفع بردن آنان از آفتاب زیر ابر است که اگر چه در روز آفتاب از نظر آنان مخفی است اما باز نفع آن به عالم میرسد و به درستی که من امانم برای اهل زمین مانند ستاره ها که امانند برای اهل آسمان و سؤال از چیزهایی که بی فایده باشد مکنید و به هر چه شما را مکلف به آن نکرده اند کار مدارید زنهار که دعا کنید در تعجیل فرج که فرج شما در آن است و از حق تعالی در تمام اوقات در پی ،صلوات تعجیل فرج آل محمد را بخواهید و سلام بر تو ای ابا اسحاق و بر هر کس که پیرو حق باشد</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3" w:name="__RefHeading___Toc9542292_2142443653"/>
      <w:bookmarkStart w:id="1324" w:name="_Toc494"/>
      <w:bookmarkEnd w:id="1323"/>
      <w:r>
        <w:rPr>
          <w:rtl w:val="true"/>
        </w:rPr>
        <w:t>توقيع نهم</w:t>
      </w:r>
      <w:bookmarkEnd w:id="1324"/>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صالح روایت شده که عریضه ای نوشتم و خدمت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فرستادم و در آن برای محبوسی که در حبس پسر عبد العزیز بود و در حق کنیزی که زمان وضع حملش نزدیک شده بود، طلب </w:t>
      </w:r>
      <w:bookmarkStart w:id="1325" w:name="pg15563_207995"/>
    </w:p>
    <w:p>
      <w:pPr>
        <w:pStyle w:val="BookText"/>
        <w:rPr/>
      </w:pPr>
      <w:bookmarkEnd w:id="1325"/>
      <w:r>
        <w:rPr>
          <w:rFonts w:ascii="IRNazanin" w:hAnsi="IRNazanin" w:eastAsia="IRNazanin"/>
          <w:color w:val="111111"/>
          <w:sz w:val="28"/>
          <w:sz w:val="28"/>
          <w:szCs w:val="28"/>
          <w:rtl w:val="true"/>
          <w:lang w:bidi="fa-IR"/>
        </w:rPr>
        <w:t>دعا نمودم توقیع از آن حضرت رسید که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محبوس را حق تعالی نجات میدهد و در مورد کنیز نیز هر چه خداوند متعال بخواهد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محبوس خلاص شد و آن کنیز نیز در هنگام وضع حمل وفات یافت</w:t>
      </w:r>
      <w:r>
        <w:rPr>
          <w:rFonts w:eastAsia="IRNazanin" w:cs="IRNazanin"/>
          <w:color w:val="111111"/>
          <w:sz w:val="28"/>
          <w:szCs w:val="28"/>
          <w:rtl w:val="true"/>
          <w:lang w:bidi="fa-IR"/>
        </w:rPr>
        <w:t xml:space="preserve">. </w:t>
      </w:r>
      <w:r>
        <w:rPr>
          <w:rStyle w:val="FootnoteAnchor"/>
          <w:rtl w:val="true"/>
        </w:rPr>
        <w:footnoteReference w:id="563"/>
      </w:r>
    </w:p>
    <w:p>
      <w:pPr>
        <w:pStyle w:val="Heading5"/>
        <w:numPr>
          <w:ilvl w:val="4"/>
          <w:numId w:val="1"/>
        </w:numPr>
        <w:rPr/>
      </w:pPr>
      <w:bookmarkStart w:id="1326" w:name="__RefHeading___Toc9542294_2142443653"/>
      <w:bookmarkStart w:id="1327" w:name="_Toc495"/>
      <w:bookmarkEnd w:id="1326"/>
      <w:r>
        <w:rPr>
          <w:rtl w:val="true"/>
        </w:rPr>
        <w:t>توقيع دهم</w:t>
      </w:r>
      <w:bookmarkEnd w:id="1327"/>
    </w:p>
    <w:p>
      <w:pPr>
        <w:pStyle w:val="BookText"/>
        <w:rPr/>
      </w:pPr>
      <w:r>
        <w:rPr>
          <w:rFonts w:ascii="IRNazanin" w:hAnsi="IRNazanin" w:eastAsia="IRNazanin"/>
          <w:color w:val="111111"/>
          <w:sz w:val="28"/>
          <w:sz w:val="28"/>
          <w:szCs w:val="28"/>
          <w:rtl w:val="true"/>
          <w:lang w:bidi="fa-IR"/>
        </w:rPr>
        <w:t xml:space="preserve">در کتاب اکمال الدین و اتمام النعمة وكتاب كشف الغمة و دیگر کتاب ها روایت شده که توقیعی به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سمری که از وکلای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رسید که آن حضرت نوشته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اللَّهُ أَجْرَ إِخْوانَكَ فيكَ، فَإِنَّكَ مِيِّتٌ ما بَيْنَكَ وَبَيْنَ سِتَّةِ أَيَّامِ فَاجْمَعْ أَمْرَكَ وَلا</w:t>
      </w:r>
    </w:p>
    <w:p>
      <w:pPr>
        <w:pStyle w:val="BookText"/>
        <w:rPr/>
      </w:pPr>
      <w:r>
        <w:rPr>
          <w:rFonts w:ascii="Amiri" w:hAnsi="Amiri" w:eastAsia="Amiri" w:cs="Amiri"/>
          <w:color w:val="111111"/>
          <w:sz w:val="28"/>
          <w:sz w:val="28"/>
          <w:szCs w:val="28"/>
          <w:rtl w:val="true"/>
          <w:lang w:bidi="ar-SA"/>
        </w:rPr>
        <w:t xml:space="preserve">تُوصِ إِلَى أَحَدٍ يَقُومُ مَقامَكَ بَعْدَ وَفَاتِكَ، فَقَدْ وَقَعَتِ الْغَيْبَةُ التّامّةُ، فَلا ظُهُورَ إِلَّا بَعْدَ إِذْنِ اللهِ تَعَالَى وَ ذَلِكَ بَعْدَ طُولِ الْحَمَدِ وَقَسْوَةِ الْقُلُوبِ وَامْتِلَاءِ الْأَرْضِ جَوْراً وَ سَيَأْتِي شِيعَتِي مَنْ يَدَّعِى الْمُشاهَدَةَ أَلَا فَمَنِ ادَّعَى الْمُشاهَدَةَ قَبْلَ خُرُوجِ السُّفْيانِي وَالصَّيْحَةِ فَهُوَ 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مُفْتَرٍ وَلا حَوْلَ وَلا 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564"/>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اجر برادران تو را در مورد مفارقت تو زیاد گرداند پس به درستی که تو تا شش روز دیگر وفات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کار خود را جمع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سرانجام خود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سفر آخرت تو در پیش است و به کسی که بعد از وفات تو در مقام تو بنشیند و به امر نیابت و وکالت ما مشغول گردد وصیت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p>
    <w:p>
      <w:pPr>
        <w:pStyle w:val="BookText"/>
        <w:rPr/>
      </w:pPr>
      <w:r>
        <w:rPr>
          <w:rFonts w:ascii="IRNazanin" w:hAnsi="IRNazanin" w:eastAsia="IRNazanin"/>
          <w:color w:val="111111"/>
          <w:sz w:val="28"/>
          <w:sz w:val="28"/>
          <w:szCs w:val="28"/>
          <w:rtl w:val="true"/>
          <w:lang w:bidi="fa-IR"/>
        </w:rPr>
        <w:t xml:space="preserve">تحقیق که غیبت 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آمده و دیگر مرا ظهوری نخواهد بود مگر به اذن حق تعالی و آن ظهوری که به اذن حق واقع خواهد شد بعد از مدت دراز است در وقتی که دل ها قساوت گرفته و زمین از جور و ظلم پر گردیده و به زودی در میان شیعیان من کسانی ادعای دیدار من را می کنند آگاه باش که هر کس ادعا کند که مرا پیش از خروج سفیانی و صیحه میان زمین و آسمان دیده آن شخص دروغ گو و افترا زننده است و حول و قوتی نیست مگر به اذن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حضرت از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ادعا کند مرا پیش از خروج سفیانی و صیحه آسمانی دیده، کذاب و مفتری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باشد که هر کس بگوید من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این دو علامت دیده ام دروغگو است و اگر برخی آن حضرت را ببینند اما ندانند آن کسی را که دیده اند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مانعی ندارد؛ زیرا در برخی از كتب معتبر روایت شده که وقتی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برخی از شیعیان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ما این فرد است؟ به خدا سوگند که ما این سرور را روزی چند مرتبه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یک مرتبه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خواهند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هر هفته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احتمالات دیگری نیز در جمع میان این دو حدیث می توان گفت که آن را به فهم سليم و طبع مستقیم حواله می دهیم </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توقیعاتی که از آن حضرت به شیعیان رسیده بسیار است و ذکر تمام آن ها با اختصار این نوشتار منافات دارد بنابراین به همین مقدار اکتفا می نماییم</w:t>
      </w:r>
      <w:r>
        <w:rPr>
          <w:rFonts w:eastAsia="IRNazanin" w:cs="IRNazanin"/>
          <w:color w:val="111111"/>
          <w:sz w:val="28"/>
          <w:szCs w:val="28"/>
          <w:rtl w:val="true"/>
          <w:lang w:bidi="fa-IR"/>
        </w:rPr>
        <w:t xml:space="preserve">. </w:t>
      </w:r>
      <w:bookmarkStart w:id="1328" w:name="pg15563_207999"/>
    </w:p>
    <w:p>
      <w:pPr>
        <w:pStyle w:val="BookText"/>
        <w:rPr/>
      </w:pPr>
      <w:bookmarkEnd w:id="1328"/>
      <w:r>
        <w:rPr>
          <w:rFonts w:ascii="IRNazanin" w:hAnsi="IRNazanin" w:eastAsia="IRNazanin"/>
          <w:color w:val="111111"/>
          <w:sz w:val="28"/>
          <w:sz w:val="28"/>
          <w:szCs w:val="28"/>
          <w:rtl w:val="true"/>
          <w:lang w:bidi="fa-IR"/>
        </w:rPr>
        <w:t xml:space="preserve">ابن بابویه رحمه الله در مصنفات خود بعد از ذکر برخی از مسائل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توقیع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آن حضرت نزد من است و من آن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سخن از برخی محدّثین دیگر نیز ثبت شده است</w:t>
      </w:r>
      <w:r>
        <w:rPr>
          <w:rFonts w:eastAsia="IRNazanin" w:cs="IRNazanin"/>
          <w:color w:val="111111"/>
          <w:sz w:val="28"/>
          <w:szCs w:val="28"/>
          <w:rtl w:val="true"/>
          <w:lang w:bidi="fa-IR"/>
        </w:rPr>
        <w:t>.</w:t>
      </w:r>
    </w:p>
    <w:p>
      <w:pPr>
        <w:pStyle w:val="Heading4"/>
        <w:numPr>
          <w:ilvl w:val="3"/>
          <w:numId w:val="1"/>
        </w:numPr>
        <w:rPr/>
      </w:pPr>
      <w:bookmarkStart w:id="1329" w:name="__RefHeading___Toc9542296_2142443653"/>
      <w:bookmarkStart w:id="1330" w:name="_Toc496"/>
      <w:bookmarkEnd w:id="1329"/>
      <w:r>
        <w:rPr>
          <w:rtl w:val="true"/>
        </w:rPr>
        <w:t xml:space="preserve">تشرّفات نزد فرزندان حضرت امام زمان </w:t>
      </w:r>
      <w:r>
        <w:rPr>
          <w:rtl w:val="true"/>
        </w:rPr>
        <w:t>(</w:t>
      </w:r>
      <w:r>
        <w:rPr>
          <w:rtl w:val="true"/>
        </w:rPr>
        <w:t>علیه السلام</w:t>
      </w:r>
      <w:r>
        <w:rPr>
          <w:rtl w:val="true"/>
        </w:rPr>
        <w:t>)</w:t>
      </w:r>
      <w:bookmarkEnd w:id="1330"/>
    </w:p>
    <w:p>
      <w:pPr>
        <w:pStyle w:val="BookText"/>
        <w:rPr/>
      </w:pPr>
      <w:r>
        <w:rPr>
          <w:rFonts w:ascii="IRNazanin" w:hAnsi="IRNazanin" w:eastAsia="IRNazanin"/>
          <w:color w:val="111111"/>
          <w:sz w:val="28"/>
          <w:sz w:val="28"/>
          <w:szCs w:val="28"/>
          <w:rtl w:val="true"/>
          <w:lang w:bidi="fa-IR"/>
        </w:rPr>
        <w:t xml:space="preserve">اما آن هایی که به خدمت برخی از فرزندان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گردیده اند نیز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المأرب في 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مصنف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مرأة المحبّين فى مناقب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علوی حسینی رحمه الله روایت کرده اند که او به سندی که آن را به احمد بن محمد بن یحیی انباری می رساند روایت نموده که در سال پانصد و چهل و سه هجری در ماه مبارک رمضان در بلده طيبه مدينة الاسلام وزير سعيد عون الدين يحيى بن هبیره مرا با جماعتی به ضیافت طلبید و بعد از افطار جماعتی از خواص خود را نگه داشت و به صحبت مشغول شدند و بارش باران مانع رفتن یاران شد و از هر دری سخن به میان آمد تا رفته رفته گفتگو به مذاهب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در پهلوی وزیر مردی باوقار و تمکین نشسته بود که هرگز او را ندیده بودم و وزیر او را بی نهایت احترام میکرد و بسیار با او در مقام ملاطفت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گفتگو از برخی مذاهب به میان آمد وزیر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جماعتی هستند اندک در حالی که اهل سنت بسیارند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مهمان عزیز خواست تا بر وزیر آشکار سازد که قلت دلیل ضلالت و کثرت، علت حقانیت نیست از این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عمر تو را دراز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رخصت فرمایی امری را که خود مشاهده نموده ام و مرحله تحقیقی را که خود </w:t>
      </w:r>
    </w:p>
    <w:p>
      <w:pPr>
        <w:pStyle w:val="BookText"/>
        <w:rPr/>
      </w:pPr>
      <w:r>
        <w:rPr>
          <w:rFonts w:ascii="IRNazanin" w:hAnsi="IRNazanin" w:eastAsia="IRNazanin"/>
          <w:color w:val="111111"/>
          <w:sz w:val="28"/>
          <w:sz w:val="28"/>
          <w:szCs w:val="28"/>
          <w:rtl w:val="true"/>
          <w:lang w:bidi="fa-IR"/>
        </w:rPr>
        <w:t xml:space="preserve">پیموده ام معروض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وزیر تأملی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رشد و نمو من در شهر باهیه بوده که شهری بسیار با عظمت و وسیع است و عمارت حوالی آن شهر به اندازه ای است که هزار و دویست ضیاع و قریه دارد و مردم آن شهر و نواحی آن شهر از حد حصر بیرون هستند و مردم همگی نصرانی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جزایر بسیاری در اطراف آن شهر واقع شده و حبشه و نوبه نیز تماماً نصرانی هستند و تعداد خلق آن را به غیر از حق تعالی کسی نمی داند و من گمان دارم که تعداد مسلمانان نسبت به آنان مانند تعداد اهل بهشت است نسبت به اهل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بیست و یک سال قبل با پدر خود از شهر باهیه به نیت تجارت بیرون رفته و سفر دریا را اختیار کردیم از قضا ناخدای کشتی ما را به جزیره ای رساند و از آنجا گذشت و از کنار شهر بزرگی عبور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کشتی بانان پرسیدیم که اینجا چه محلی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که هرگز این جا را ندیده و از کسی نشنیده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شهر نخست رسیدیم شهری دیدیم در کمال نزاهت هوایی در غایت لطافت و خلقی در نهایت مردم دوستی چون از نام شهر پرسیدیم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اینجا مدینه مبارکه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این شهر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شهر شهری است که از اینجا تا به آن جا از راه دریا ده روز راه و از مسیر صحرا یک ماه راه می باشد و پادشاه این شهر آن جا را پایتخت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نامش سؤال کردیم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طاهر بن الحجة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ملازمان حاکم این شهر کجا هستند تا متاع ما را ببینند و خراجی که می خواهند بردارند تا ما به خرید و فروش مشغول شویم؟</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حاکم این شهر ملازم ندارد و تجاری که به اینجا میرسند، خود آنچه </w:t>
      </w:r>
    </w:p>
    <w:p>
      <w:pPr>
        <w:pStyle w:val="BookText"/>
        <w:rPr/>
      </w:pPr>
      <w:r>
        <w:rPr>
          <w:rFonts w:ascii="IRNazanin" w:hAnsi="IRNazanin" w:eastAsia="IRNazanin"/>
          <w:color w:val="111111"/>
          <w:sz w:val="28"/>
          <w:sz w:val="28"/>
          <w:szCs w:val="28"/>
          <w:rtl w:val="true"/>
          <w:lang w:bidi="fa-IR"/>
        </w:rPr>
        <w:t>خراج کالایشان است را به خدمت او میبرند از خانه او پرسیدیم و آنان خانه را نشان دادند چون داخل خانه او ،شدیم مردی را دیدیم که در هیبت صلحا، جامه ای از پشم پوشیده و عبایی در زیر خود انداخته دوات و قلمی نزد خود گذاشته به کتابت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کردیم و او از روی لطف و شفقت جواب داده و مرحبا گفت صورت حال را به عرض او رساندیم،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چه مذهبی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ما مسلمان جمعی به دین موسی و جماعتی بر ملّت عیسی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ذمه جزیه بدهند و مسلمانان صبر کنند تا از مذهب آنان مطلع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پدرم جزیه ،خودش من و سه نفر دیگر را که نصرانی بودند پرداخت و نه نفر دیگر که یهودی بودند نیز جزیه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تحقیق حال مسلمانان نمود و چون ظاهر شد که آنان از اهل سنت هستند و به اعتبار اینکه به اقرار شهادتین پاک می باشند و این منافاتی با کفر واقعی آنان ندارد،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جماعت در سلک کفارند و مال آنان بر مسلمانان حلال است؛ زیرا هر کس که ایمان به حق تعالی و به رسول او محمد مصطفى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علیهم السلام که اوّل آنان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آنان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مهدی این امت که مولای ماست نداشته باشد از خوارج شمرده می شود</w:t>
      </w:r>
      <w:r>
        <w:rPr>
          <w:rFonts w:eastAsia="IRNazanin" w:cs="IRNazanin"/>
          <w:color w:val="111111"/>
          <w:sz w:val="28"/>
          <w:szCs w:val="28"/>
          <w:rtl w:val="true"/>
          <w:lang w:bidi="fa-IR"/>
        </w:rPr>
        <w:t xml:space="preserve">». </w:t>
      </w:r>
      <w:r>
        <w:rPr>
          <w:rStyle w:val="FootnoteAnchor"/>
          <w:rtl w:val="true"/>
        </w:rPr>
        <w:footnoteReference w:id="565"/>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سنّیان چون دیدند که اموال آنان در معرض تلف است و تعصب نیز مانع از تشیع آنان می شد از این رو تقاضا کردند تا احوال آنان را به سلطان نوشته و </w:t>
      </w:r>
    </w:p>
    <w:p>
      <w:pPr>
        <w:pStyle w:val="BookText"/>
        <w:rPr/>
      </w:pPr>
      <w:r>
        <w:rPr>
          <w:rFonts w:ascii="IRNazanin" w:hAnsi="IRNazanin" w:eastAsia="IRNazanin"/>
          <w:color w:val="111111"/>
          <w:sz w:val="28"/>
          <w:sz w:val="28"/>
          <w:szCs w:val="28"/>
          <w:rtl w:val="true"/>
          <w:lang w:bidi="fa-IR"/>
        </w:rPr>
        <w:t>آنان را به زاهره بفرستند تا شاید فرجی روی نماید تقاضای آنان مقبول افتاد و بعد از آن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يَحْيِي مَنْ حَيَّ عَنْ بَيِّنَةٍ</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نیز در رفتن به شهر زاهره با آنان همراه شدیم چون کشتیبان سابق راه را بلد نبودند از این رو معلم گرفته و روانه شدیم تا اینکه در روز چهارم به زاهره رسیدیم و شهری دیدیم که در نهایت خوبی بود و مردمش در کمال مطلوبی به سر می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 چون آب زندگانی و هوایش با هوای بهشت در هم عنانی انهار جاریش چون خبر تازه در طرف روان و سنبل و نسرینش در دلربایی چون سبزه خط گل رخان نقاش صنع به قلم قدرت از روی و زلف حوریان، شبیه صبح و شامش را کشیده و مثالش را چشم خیال در عالم اندیشه به دوربین ندیده است درخت طوبی از فرط خارخار عشق گلستانش چون بید مجنون پای در گِل و قصور بهشت از قصور پستی در جنب ابنیه عالیش شرمنده و خجل هر چشم ستاره در تماشای جان فزایش دیده است حیرانی و حاصل گردون در جست و جوی نظیرش بی حاصلی و سرگردانی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 و گوسفندان با هم در کارسازی و سباع و هوامش در غایت بی آزاری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اهل آن شهر چنان بود که هر کس چیزی می خواست خود به کیل و وزن در می آورد و وجه آن را می داد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جمعی ما را به خانه سلطان راهنمایی کردند و به قصری که در میان باغی واقع بود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دیدیم با لباس درویشان بر مسندی نشسته و جمعی از روی ادب در خدمتش کمر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ما رسیدیم، مؤذن بانگ نماز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آن باغ پر از خلق شد و مردم صفها برای نماز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امامت آنان را به جا آورد و بعد از نماز از ما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تازه به این مقام رسیده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فرمود و بعد از آن از ما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آمدن شما به اینجا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احوال خود را به موقف عرض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مسلمانانی که با ما بودند خطاب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چندین فرقه اند شما از کدام گروهید؟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شخصی که دربهان بن احمد نام داشت و بر مذهب شافعی بود به سخن درآمد و اعتقاد خود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جماعت کسی با تو هم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دربهان بن 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شافعی اند الا یک نفر که حسام بن غیث نام دارد و به مذهب مالک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از روی نصیحت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مباهله را 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دربهان بن احمد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أَبْناءَكُمْ وَ نِسَاءَنَا وَنِسَاءَكُمْ وَأَنْفُسَنَا وَ أَنْفُسَكُمْ ثُمَّ نَبْتَهِلْ فَنَجْعَلْ لَعْنَةَ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سوگند می دهم که مراد حق تعالی از این آیه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دربهان بن احمد خاموش شد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قسم در سلک آل عبا به غیر از حضرت ،مصطفی علی مرتضی حسن ،مجتبی حسین سید الشهدا و فاطمه زهرا علهم السلام شخص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دربهان بن 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حضرت صاحب الامر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که این آیه نازل نشد مگر در شأن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 دیگر از آیات و احادیث را به نوعی بیان نمود که اکثر حضار رقت نمودند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دربهان بن احمد برخاست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صاحب الامر، نسب عالى خود را بیان فرما و این سرگشته وادی خطا را راه صواب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 بن مهدی بن حسن بن علی بن محمّد بن علی بن موسی بن جعفر بن محمد بن علی بن حسین بن علی بن ابی طالب علیهم السلام که حق تعالی در شأن او در کلام مجید و فرقان حمید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سوگند که مراد حق تعالی از امام ،مبین شخصی نیست مگر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ذُرِّيَّةً بَعْضُها مِنْ بَعْضٍ</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در شأن ماست و مراد حق تعالی از اولی الامر ما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آن سرور به گونه ای در دربهان بن احمد اثر کرد که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زمانی که به هوش آمد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مَنَحَني بِالْإِسْلامِ وَنَقَلَنِي مِنَ التَّقْلِيدِ إِلَى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دربهان بن احمد با رفقای او از کفر به دایره اسلام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تا ما را به دار الضیافه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روز بر خوان احسان شاهزاده مهمان بودیم و مردم به دیدن ما می آمدند بعد از هشت روز رخصت خواستند که ما را ضیافت کنند و تا مدت یک سال هر روز یکی از اهل آن شهر از ما دعوت نموده، ما را مهمان می کردند در حالی که عرض و طول آن شهر معادل دو ماه راه بود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اهل شهر شنیدیم که می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این ،شهر مدینه ای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در آنجا قاسم بن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فرمان فرماست و طول و عرض آن شهر نیز مانند این شهر است و اهل آن جا نیز مانند مردم این شهر در رفاه حال و فراغ 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پادشاه آن ابراهيم بن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از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آنجا </w:t>
      </w:r>
    </w:p>
    <w:p>
      <w:pPr>
        <w:pStyle w:val="BookText"/>
        <w:rPr/>
      </w:pPr>
      <w:r>
        <w:rPr>
          <w:rFonts w:ascii="IRNazanin" w:hAnsi="IRNazanin" w:eastAsia="IRNazanin"/>
          <w:color w:val="111111"/>
          <w:sz w:val="28"/>
          <w:sz w:val="28"/>
          <w:szCs w:val="28"/>
          <w:rtl w:val="true"/>
          <w:lang w:bidi="fa-IR"/>
        </w:rPr>
        <w:t xml:space="preserve">عبد الرحمن بن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و حاکم است و در حوالی آن شهر، رساتیق عظیم و ضیاع کثیره است و طول و عرض آن نیز مانند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حاکم آن شهر هاشم بن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عرض و طول آن چهار ماه راه است و عرض و طول آن ممالک مذکور به گونه ای که از آنان شنیدیم معادل یک سال راه یا بیشتر است و تمام سکنه آن شیعه اثنی عشری هستند و تمام در جاده شریعت محمدی ثابت قدم و در کمال پرهیزکاری و نهایت دین داری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القصه چون مردم آن شهر گمان می کردند که در آن سال حضرت خلیفة الرحمن آن بلده را به نور قدوم خود منوّر خواهد فرمود، انتظار بردیم اما دیدار آن حضرت برای ما میسر نشد از این رو متوجه دیار خود شده اما حسان و دربهان بن احمد توقف نمودند تا به شرف پابوسی آن حضرت مشرف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مرد عزیز این ماجرا را برای وزیر بیان کرد، او برخاست و به حجره خاص خود رفت و حضار را طلبید و از آنان عهد گرفت تا این حکایت را در جایی یا برای کسی بیان نکنند و در کتمان آن از مردم نهایت اهتمام را به جای آورند</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امثال این روایات و مانند این حکایات در کتب معتبر بسیار است اما از جهت اختصار به همین دو سه کلمه اقتصار میشود و از آنچه مذکور شد، معلوم گردید که انکار سنّیان نسبت به وجود آن حضرت، محض عنادو تعصب است</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يَهْدِي مَنْ يَشَاءُ إِلَى صِراطٍ مُسْتَقِيمٍ</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1331" w:name="pg15563_208014"/>
    </w:p>
    <w:p>
      <w:pPr>
        <w:pStyle w:val="Heading3"/>
        <w:numPr>
          <w:ilvl w:val="2"/>
          <w:numId w:val="1"/>
        </w:numPr>
        <w:rPr/>
      </w:pPr>
      <w:bookmarkStart w:id="1332" w:name="__RefHeading___Toc9542298_2142443653"/>
      <w:bookmarkStart w:id="1333" w:name="_Toc497"/>
      <w:bookmarkEnd w:id="1331"/>
      <w:bookmarkEnd w:id="1332"/>
      <w:r>
        <w:rPr>
          <w:rtl w:val="true"/>
        </w:rPr>
        <w:t xml:space="preserve">لمعۀ پنجم </w:t>
      </w:r>
      <w:r>
        <w:rPr>
          <w:rtl w:val="true"/>
        </w:rPr>
        <w:t xml:space="preserve">: </w:t>
      </w:r>
      <w:r>
        <w:rPr>
          <w:rtl w:val="true"/>
        </w:rPr>
        <w:t xml:space="preserve">علایم قبل از ظهور حضرت امام زمان </w:t>
      </w:r>
      <w:r>
        <w:rPr>
          <w:rtl w:val="true"/>
        </w:rPr>
        <w:t>(</w:t>
      </w:r>
      <w:r>
        <w:rPr>
          <w:rtl w:val="true"/>
        </w:rPr>
        <w:t>علیه السلام</w:t>
      </w:r>
      <w:r>
        <w:rPr>
          <w:rtl w:val="true"/>
        </w:rPr>
        <w:t>)</w:t>
      </w:r>
      <w:bookmarkEnd w:id="1333"/>
    </w:p>
    <w:p>
      <w:pPr>
        <w:pStyle w:val="Heading4"/>
        <w:numPr>
          <w:ilvl w:val="3"/>
          <w:numId w:val="1"/>
        </w:numPr>
        <w:rPr/>
      </w:pPr>
      <w:bookmarkStart w:id="1334" w:name="__RefHeading___Toc9542300_2142443653"/>
      <w:bookmarkStart w:id="1335" w:name="_Toc498"/>
      <w:bookmarkEnd w:id="1334"/>
      <w:r>
        <w:rPr>
          <w:rtl w:val="true"/>
        </w:rPr>
        <w:t>اشاره</w:t>
      </w:r>
      <w:bookmarkEnd w:id="1335"/>
    </w:p>
    <w:p>
      <w:pPr>
        <w:pStyle w:val="BookText"/>
        <w:rPr/>
      </w:pPr>
      <w:r>
        <w:rPr>
          <w:rFonts w:ascii="IRNazanin" w:hAnsi="IRNazanin" w:eastAsia="IRNazanin"/>
          <w:color w:val="111111"/>
          <w:sz w:val="28"/>
          <w:sz w:val="28"/>
          <w:szCs w:val="28"/>
          <w:rtl w:val="true"/>
          <w:lang w:bidi="fa-IR"/>
        </w:rPr>
        <w:t xml:space="preserve">باید گفت که در علامات نزدیک شدن به ظهور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 و روایات بیشماری در کتب معتبر وارد شده است و از جهت خوف از اطناب تنها به چند کلمه اکتفا می نماییم علامات بر دو قسم است</w:t>
      </w:r>
      <w:r>
        <w:rPr>
          <w:rFonts w:eastAsia="IRNazanin" w:cs="IRNazanin"/>
          <w:color w:val="111111"/>
          <w:sz w:val="28"/>
          <w:szCs w:val="28"/>
          <w:rtl w:val="true"/>
          <w:lang w:bidi="fa-IR"/>
        </w:rPr>
        <w:t>:</w:t>
      </w:r>
    </w:p>
    <w:p>
      <w:pPr>
        <w:pStyle w:val="Heading4"/>
        <w:numPr>
          <w:ilvl w:val="3"/>
          <w:numId w:val="1"/>
        </w:numPr>
        <w:rPr/>
      </w:pPr>
      <w:bookmarkStart w:id="1336" w:name="__RefHeading___Toc9542302_2142443653"/>
      <w:bookmarkStart w:id="1337" w:name="_Toc499"/>
      <w:bookmarkEnd w:id="1336"/>
      <w:r>
        <w:rPr>
          <w:rtl w:val="true"/>
        </w:rPr>
        <w:t xml:space="preserve">قسم اوّل </w:t>
      </w:r>
      <w:r>
        <w:rPr>
          <w:rtl w:val="true"/>
        </w:rPr>
        <w:t xml:space="preserve">: </w:t>
      </w:r>
      <w:r>
        <w:rPr>
          <w:rtl w:val="true"/>
        </w:rPr>
        <w:t>علایم خاص</w:t>
      </w:r>
      <w:bookmarkEnd w:id="1337"/>
    </w:p>
    <w:p>
      <w:pPr>
        <w:pStyle w:val="BookText"/>
        <w:rPr/>
      </w:pPr>
      <w:r>
        <w:rPr>
          <w:rFonts w:ascii="IRNazanin" w:hAnsi="IRNazanin" w:eastAsia="IRNazanin"/>
          <w:color w:val="111111"/>
          <w:sz w:val="28"/>
          <w:sz w:val="28"/>
          <w:szCs w:val="28"/>
          <w:rtl w:val="true"/>
          <w:lang w:bidi="fa-IR"/>
        </w:rPr>
        <w:t xml:space="preserve">از علامات آن است که تنها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خواص آن حضرت که در آن هنگام در خدمت آن جناب باشند، از آن مطلع می شوند و کافه مردم از این علامات بی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وارد شده که هرگاه شقه علم حضرت رسول صلى الله عليه وسلم که نزد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بدون گشاینده گشوده شود و ذوالفقار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نزد آن سرور است خود به خود از غلاف بیرون آید بر آن حضرت آشکار می شود که وقت ظهور نزدیک شده است</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برخی روایات استفاده میشود که وقتی شقه علم آن حضرت گشوده </w:t>
      </w:r>
    </w:p>
    <w:p>
      <w:pPr>
        <w:pStyle w:val="BookText"/>
        <w:rPr/>
      </w:pPr>
      <w:r>
        <w:rPr>
          <w:rFonts w:ascii="IRNazanin" w:hAnsi="IRNazanin" w:eastAsia="IRNazanin"/>
          <w:color w:val="111111"/>
          <w:sz w:val="28"/>
          <w:sz w:val="28"/>
          <w:szCs w:val="28"/>
          <w:rtl w:val="true"/>
          <w:lang w:bidi="fa-IR"/>
        </w:rPr>
        <w:t>شود، آوازی از آن بیرون می آید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وَلِيَّ اللَّهِ أَقْتُلْ أَعْداءَ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 خدا دشمنان خدا را به قتل برسان در حالی که ذوالفقار از غلاف بیرون آید به زبان فصیح با آن حضرت به سخن آمده و خواهد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يا وَلِيَّ اللهِ فَلا يَحِلُّ لَكَ اَنْ تَقْعُدَ بَعْدَ الْآنِ عَنْ أَعْدَاءِ اللَّهِ</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 ولی خدا خروج نما و ظاهر شو پس دیگر برای تو حلال نیست که بنشینی و با دشمنان خدا مقاتله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وارد شده که وقتی آن حضرت ظهور نماید جبرئیل در طرف دست راست و میکائیل در طرف چپ و شعیب بن صالح پیشاپیش آن حضرت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احادیث بسیاری استفاده می شود که حضرت روی زمین را از لوث وجود مخالفان پاک خواهد نمود و بر روی زمین در آن زمان به غیر از دین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در مورد مدت دولت آن حضرت خالی از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احادیث وارد شده که مدت دولت آن حضرت هفت سال خواهد بود و هر سالی مانند ده سال است و در برخی دیگر از احادیث وارد شده که مدت دولت آن حضرت ده سال است که هر سالی برابر با ده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احادیث معتبر نیز تصریح شده که مدت سلطنت آن حضرت سیصد و نه سال است و این روایت اخیر مورد اعتماد است همان طور که به سند معتبر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الْقَائِمَ يَمْلِكُ ثَلاثمائة وَتِسْعَ سِنِينَ كَمَا لَبِثَ أَهْلُ الْكَهْفِ فِي </w:t>
      </w:r>
      <w:bookmarkStart w:id="1338" w:name="pg15563_208018"/>
    </w:p>
    <w:p>
      <w:pPr>
        <w:pStyle w:val="BookText"/>
        <w:rPr/>
      </w:pPr>
      <w:bookmarkEnd w:id="1338"/>
      <w:r>
        <w:rPr>
          <w:rFonts w:ascii="Amiri" w:hAnsi="Amiri" w:eastAsia="Amiri" w:cs="Amiri"/>
          <w:color w:val="111111"/>
          <w:sz w:val="28"/>
          <w:sz w:val="28"/>
          <w:szCs w:val="28"/>
          <w:rtl w:val="true"/>
          <w:lang w:bidi="ar-SA"/>
        </w:rPr>
        <w:t>كَهْفِهِمْ، يَمْلَأُ الْأَرْضَ قِسَطاً وَعَدْلاً كَما مُلِئَتْ ظُلْماً وَ جَوْراً، وَيَفْتَحُ الله لَهُ شَرْقَ الْأَرْضَ وَغَرْبَها وَيَقْتُلُ النّاسَ حَتَّى لا يَبْقَى إِلَّا دِينُ مُحَمَّدٍ يَسِيرُ بِسيرَةِ سُلَيْمانِ بْنِ داود</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به درستی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سیصد و نه سال پادشاهی خواهد کرد همان طور که اصحاب کهف نیز به همین اندازه در کهف خود مستقر بودند و او زمین را از عدل و داد پر می کند همان گونه که از ظلم و جور پر شده است و حق تعالی برای او مشرق و مغرب زمین را می گشاید و آن حضرت مردم را به قتل می رساند تا آنکه دینی باقی نمی ماند مگر دین حضرت رسول صلى الله عليه وسلم و او به طریقه سلیمان بن داود زندگی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حدیث که دلالت بر سیصد و نه سال بودن مدت دولت آن حضرت دارد بسیار است</w:t>
      </w:r>
      <w:r>
        <w:rPr>
          <w:rFonts w:eastAsia="IRNazanin" w:cs="IRNazanin"/>
          <w:color w:val="111111"/>
          <w:sz w:val="28"/>
          <w:szCs w:val="28"/>
          <w:rtl w:val="true"/>
          <w:lang w:bidi="fa-IR"/>
        </w:rPr>
        <w:t>.</w:t>
      </w:r>
    </w:p>
    <w:p>
      <w:pPr>
        <w:pStyle w:val="Heading4"/>
        <w:numPr>
          <w:ilvl w:val="3"/>
          <w:numId w:val="1"/>
        </w:numPr>
        <w:rPr/>
      </w:pPr>
      <w:bookmarkStart w:id="1339" w:name="__RefHeading___Toc9542304_2142443653"/>
      <w:bookmarkStart w:id="1340" w:name="_Toc500"/>
      <w:bookmarkEnd w:id="1339"/>
      <w:r>
        <w:rPr>
          <w:rtl w:val="true"/>
        </w:rPr>
        <w:t xml:space="preserve">قسم دوّم </w:t>
      </w:r>
      <w:r>
        <w:rPr>
          <w:rtl w:val="true"/>
        </w:rPr>
        <w:t xml:space="preserve">: </w:t>
      </w:r>
      <w:r>
        <w:rPr>
          <w:rtl w:val="true"/>
        </w:rPr>
        <w:t>علايم عام</w:t>
      </w:r>
      <w:bookmarkEnd w:id="1340"/>
    </w:p>
    <w:p>
      <w:pPr>
        <w:pStyle w:val="Heading5"/>
        <w:numPr>
          <w:ilvl w:val="4"/>
          <w:numId w:val="1"/>
        </w:numPr>
        <w:rPr/>
      </w:pPr>
      <w:bookmarkStart w:id="1341" w:name="__RefHeading___Toc9542306_2142443653"/>
      <w:bookmarkStart w:id="1342" w:name="_Toc501"/>
      <w:bookmarkEnd w:id="1341"/>
      <w:r>
        <w:rPr>
          <w:rtl w:val="true"/>
        </w:rPr>
        <w:t>اشاره</w:t>
      </w:r>
      <w:bookmarkEnd w:id="1342"/>
    </w:p>
    <w:p>
      <w:pPr>
        <w:pStyle w:val="BookText"/>
        <w:rPr/>
      </w:pPr>
      <w:r>
        <w:rPr>
          <w:rFonts w:ascii="IRNazanin" w:hAnsi="IRNazanin" w:eastAsia="IRNazanin"/>
          <w:color w:val="111111"/>
          <w:sz w:val="28"/>
          <w:sz w:val="28"/>
          <w:szCs w:val="28"/>
          <w:rtl w:val="true"/>
          <w:lang w:bidi="fa-IR"/>
        </w:rPr>
        <w:t>از علایم نزدیک شدن ظهور آن حضرت این است که مردم از آن آگاه می شوند و در این مورد نیز احادیث بسیاری وارد شده است</w:t>
      </w:r>
    </w:p>
    <w:p>
      <w:pPr>
        <w:pStyle w:val="Heading5"/>
        <w:numPr>
          <w:ilvl w:val="4"/>
          <w:numId w:val="1"/>
        </w:numPr>
        <w:rPr/>
      </w:pPr>
      <w:bookmarkStart w:id="1343" w:name="__RefHeading___Toc9542308_2142443653"/>
      <w:bookmarkStart w:id="1344" w:name="_Toc502"/>
      <w:bookmarkEnd w:id="1343"/>
      <w:r>
        <w:rPr>
          <w:rtl w:val="true"/>
        </w:rPr>
        <w:t>ظهور سفیانی</w:t>
      </w:r>
      <w:bookmarkEnd w:id="1344"/>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معتبر حدیث وارد شده که از علامات ظهور آن حضرت، خروج دو نفر از نسل ابی سفیان پدر معاویه است که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یکی از آن دو بعد از دیگری خروج خواهد نمود </w:t>
      </w:r>
      <w:bookmarkStart w:id="1345" w:name="pg15563_208020"/>
    </w:p>
    <w:p>
      <w:pPr>
        <w:pStyle w:val="BookText"/>
        <w:rPr/>
      </w:pPr>
      <w:bookmarkEnd w:id="1345"/>
      <w:r>
        <w:rPr>
          <w:rFonts w:ascii="IRNazanin" w:hAnsi="IRNazanin" w:eastAsia="IRNazanin"/>
          <w:color w:val="111111"/>
          <w:sz w:val="28"/>
          <w:sz w:val="28"/>
          <w:szCs w:val="28"/>
          <w:rtl w:val="true"/>
          <w:lang w:bidi="fa-IR"/>
        </w:rPr>
        <w:t>و بعد از پادشاهی و سلطنت در برخی از نقاط زمین به جهنم واصل خواهد شد</w:t>
      </w:r>
      <w:r>
        <w:rPr>
          <w:rFonts w:eastAsia="IRNazanin" w:cs="IRNazanin"/>
          <w:color w:val="111111"/>
          <w:sz w:val="28"/>
          <w:szCs w:val="28"/>
          <w:rtl w:val="true"/>
          <w:lang w:bidi="fa-IR"/>
        </w:rPr>
        <w:t>.</w:t>
      </w:r>
    </w:p>
    <w:p>
      <w:pPr>
        <w:pStyle w:val="Heading5"/>
        <w:numPr>
          <w:ilvl w:val="4"/>
          <w:numId w:val="1"/>
        </w:numPr>
        <w:rPr/>
      </w:pPr>
      <w:bookmarkStart w:id="1346" w:name="__RefHeading___Toc9542310_2142443653"/>
      <w:bookmarkStart w:id="1347" w:name="_Toc503"/>
      <w:bookmarkEnd w:id="1346"/>
      <w:r>
        <w:rPr>
          <w:rtl w:val="true"/>
        </w:rPr>
        <w:t>خروج يمانی و قتل نفس زکیه</w:t>
      </w:r>
      <w:bookmarkEnd w:id="1347"/>
    </w:p>
    <w:p>
      <w:pPr>
        <w:pStyle w:val="BookText"/>
        <w:rPr/>
      </w:pPr>
      <w:r>
        <w:rPr>
          <w:rFonts w:ascii="IRNazanin" w:hAnsi="IRNazanin" w:eastAsia="IRNazanin"/>
          <w:color w:val="111111"/>
          <w:sz w:val="28"/>
          <w:sz w:val="28"/>
          <w:szCs w:val="28"/>
          <w:rtl w:val="true"/>
          <w:lang w:bidi="fa-IR"/>
        </w:rPr>
        <w:t xml:space="preserve">در برخی دیگر از احادیث وارد شده که یکی از علامات ظهور آن حضرت خروج سفیانی از جانب شام و خروج یمانی از جانب یمن و کشته شدن پسری از آل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محمد بن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 میان قتل نفس زکیه و ظهور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پانزده روز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از آن حضرت روایت شده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 بینم که سفیانی دخل خود را در کوفه انداخته است و منادی او ندا می کند که هر کس سر مردی از شیعیان علی بن ابی طالب علیه السلام را بیاورد هزار درهم دریافت می کند و همسایه در حق همسایه خود می گوید این از شیعیان علی است و گردن او را می زند و هزار درهم می گیرد و حاکمان شما در آن روز نباشد مگر جماعتی که از زنا متولد شده باشند و از صاحب برقع به دوستان و شیعیان من ستم ها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برقع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از اولاد زنا خواهد بود که برقع خواهد بست و شما را خواهد شناخت و شما او را نخواهید شناخت یعنی او شیعیان آن زمان را خواهد شناخت اما شیعیان او را نخواهند شناخت تا آنکه قائم </w:t>
      </w:r>
      <w:bookmarkStart w:id="1348" w:name="pg15563_208022"/>
    </w:p>
    <w:p>
      <w:pPr>
        <w:pStyle w:val="BookText"/>
        <w:rPr/>
      </w:pPr>
      <w:bookmarkEnd w:id="1348"/>
      <w:r>
        <w:rPr>
          <w:rFonts w:ascii="IRNazanin" w:hAnsi="IRNazanin" w:eastAsia="IRNazanin"/>
          <w:color w:val="111111"/>
          <w:sz w:val="28"/>
          <w:sz w:val="28"/>
          <w:szCs w:val="28"/>
          <w:rtl w:val="true"/>
          <w:lang w:bidi="fa-IR"/>
        </w:rPr>
        <w:t>آل محمد علیهم السلام بر ابلقی سوار و در ظاهر کوفه نزول می کند و دشمنان را دفع می نماید و تعداد لشکر آن حضرت به صد هزار نفر می رسد و هفتاد هزار چشمه در کوهها و بیابانها به قدرت کامله حق تعالی جاری می گردد تا لشکر آن حضرت از بی آبی به سختی نیفتد و زمینی که در زیر لشکرگاه او باشد به مقدار چهل و نه میل است و در میان لشکر او ،مخنث ،دیوث فاسق فاجر و شارب خمر نیست</w:t>
      </w:r>
      <w:r>
        <w:rPr>
          <w:rFonts w:eastAsia="IRNazanin" w:cs="IRNazanin"/>
          <w:color w:val="111111"/>
          <w:sz w:val="28"/>
          <w:szCs w:val="28"/>
          <w:rtl w:val="true"/>
          <w:lang w:bidi="fa-IR"/>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از احادیث وارد شده که در میان سپاه آن حضرت ولد حیض و ولد الزنا نخواهد بود و هفتاد هزار قاری قرآن در میان سپاه آن سرور خواهد بود و نمازها به جماعت واقع میگردد و آن حضرت به خُلق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سخاوت امیرالمؤمنین زهد امام حسن شجاعت امام حسین و ورع امام زین العابدین علیهم السلام با بندگان خدا زندگی خواهد کرد</w:t>
      </w:r>
      <w:r>
        <w:rPr>
          <w:rFonts w:eastAsia="IRNazanin" w:cs="IRNazanin"/>
          <w:color w:val="111111"/>
          <w:sz w:val="28"/>
          <w:szCs w:val="28"/>
          <w:rtl w:val="true"/>
          <w:lang w:bidi="fa-IR"/>
        </w:rPr>
        <w:t>.</w:t>
      </w:r>
    </w:p>
    <w:p>
      <w:pPr>
        <w:pStyle w:val="Heading5"/>
        <w:numPr>
          <w:ilvl w:val="4"/>
          <w:numId w:val="1"/>
        </w:numPr>
        <w:rPr/>
      </w:pPr>
      <w:bookmarkStart w:id="1349" w:name="__RefHeading___Toc9542312_2142443653"/>
      <w:bookmarkStart w:id="1350" w:name="_Toc504"/>
      <w:bookmarkEnd w:id="1349"/>
      <w:r>
        <w:rPr>
          <w:rtl w:val="true"/>
        </w:rPr>
        <w:t>نداى الهى و شیطانی از آسمان</w:t>
      </w:r>
      <w:bookmarkEnd w:id="1350"/>
    </w:p>
    <w:p>
      <w:pPr>
        <w:pStyle w:val="BookText"/>
        <w:rPr/>
      </w:pPr>
      <w:r>
        <w:rPr>
          <w:rFonts w:ascii="IRNazanin" w:hAnsi="IRNazanin" w:eastAsia="IRNazanin"/>
          <w:color w:val="111111"/>
          <w:sz w:val="28"/>
          <w:sz w:val="28"/>
          <w:szCs w:val="28"/>
          <w:rtl w:val="true"/>
          <w:lang w:bidi="fa-IR"/>
        </w:rPr>
        <w:t xml:space="preserve">از دیگر علامات ظهور آن حضرت آن است که </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منادی در شب بیست و سوم ماه رمضان به اسم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عَلِيٌّ وَ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احادیث وارد شده که این ندا را مردم از میان زمین و آسمان خواهند شنید و در آخر همان روز منادی شیطان ندا سر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عثمان وَ 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آفتاب در آخر آن ماه میگیرد و ماه نیز در نیمه آن ماه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میان رکن و مقام ظاهر می شود و جبرئیل آن جا حاضر می گردد و شیعیان آن حضرت را از اطراف </w:t>
      </w:r>
    </w:p>
    <w:p>
      <w:pPr>
        <w:pStyle w:val="BookText"/>
        <w:rPr/>
      </w:pPr>
      <w:r>
        <w:rPr>
          <w:rFonts w:ascii="IRNazanin" w:hAnsi="IRNazanin" w:eastAsia="IRNazanin"/>
          <w:color w:val="111111"/>
          <w:sz w:val="28"/>
          <w:sz w:val="28"/>
          <w:szCs w:val="28"/>
          <w:rtl w:val="true"/>
          <w:lang w:bidi="fa-IR"/>
        </w:rPr>
        <w:t>زمین به ملازمت آن جناب فرا می خواند و به امر حق تعالی در همان روز سیصد و سیزده نفر به خدمت آن حضرت می رسند</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در اینکه آن سیصد و سیزده نفر از کجا هستند روایات مختلف است و آنچه والد این کمترین رحمه الله در کتاب اربعین که تألیف کرده ذکر نموده، بر این وجه است که شیخ محمد بن هبة الله طرابلسی در کتاب فرج کبیر به سند خود روایت می کند که جابر بن عبدالله انصاری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سیصد و سیزده نفر از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نفر از مکه چهار نفر از مدینه چهار نفر از بیت المقدس هفت نفر از یمن هشت نفر از مصر سه نفر از حلب دوازده نفر از اهل بادیه سه نفر از آذربایجان چهار نفر از خوارزم دوازده نفر از طالقان هفت نفر از دیلمان سه نفر از بصره سه نفر از روم هفت نفر از جرجان هفت نفر از جیلان هفت نفر از طبرستان یعنی مازندران چهار نفر از خوزستان چهار نفر از ری دوازده نفر از قم یک نفر از اصفهان سیزده نفر از سبزوار سه نفر از همدان چهار نفر از کرمان یک نفر از مکران سه نفر از غزنین سه نفر از کاشان، سه نفر از قزوین ده نفر از هندوستان سه نفر از ماوراءالنهر و هفت نفر از فارس هفت نفر از نیشابور هفت نفر از طوس سه نفر از دامغان سه نفر از حبشه هفت نفر از بغداد دو نفر از مدائن دوازده نفر از بلاد مغرب دوازده نفر از حلّه دوازده نفر از مدفن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نجف اشرف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از مشهد فرزند من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از طرسوس سه نفر از ،طبریه سه نفر از بدخشان چهار نفر از </w:t>
      </w:r>
      <w:bookmarkStart w:id="1351" w:name="pg15563_208026"/>
    </w:p>
    <w:p>
      <w:pPr>
        <w:pStyle w:val="BookText"/>
        <w:rPr/>
      </w:pPr>
      <w:bookmarkEnd w:id="1351"/>
      <w:r>
        <w:rPr>
          <w:rFonts w:ascii="IRNazanin" w:hAnsi="IRNazanin" w:eastAsia="IRNazanin"/>
          <w:color w:val="111111"/>
          <w:sz w:val="28"/>
          <w:sz w:val="28"/>
          <w:szCs w:val="28"/>
          <w:rtl w:val="true"/>
          <w:lang w:bidi="fa-IR"/>
        </w:rPr>
        <w:t>بلخ دو نفر از بخارا دو نفر از سمرقند سه نفر از سیستان دو نفر از</w:t>
      </w:r>
    </w:p>
    <w:p>
      <w:pPr>
        <w:pStyle w:val="BookText"/>
        <w:rPr/>
      </w:pPr>
      <w:r>
        <w:rPr>
          <w:rFonts w:ascii="IRNazanin" w:hAnsi="IRNazanin" w:eastAsia="IRNazanin"/>
          <w:color w:val="111111"/>
          <w:sz w:val="28"/>
          <w:sz w:val="28"/>
          <w:szCs w:val="28"/>
          <w:rtl w:val="true"/>
          <w:lang w:bidi="fa-IR"/>
        </w:rPr>
        <w:t>کاشمر هفت نفر از قیروان پنج نفر از ،کشمیر چهار نفر از بوشیخ</w:t>
      </w:r>
    </w:p>
    <w:p>
      <w:pPr>
        <w:pStyle w:val="BookText"/>
        <w:rPr/>
      </w:pPr>
      <w:r>
        <w:rPr>
          <w:rFonts w:ascii="IRNazanin" w:hAnsi="IRNazanin" w:eastAsia="IRNazanin"/>
          <w:color w:val="111111"/>
          <w:sz w:val="28"/>
          <w:sz w:val="28"/>
          <w:szCs w:val="28"/>
          <w:rtl w:val="true"/>
          <w:lang w:bidi="fa-IR"/>
        </w:rPr>
        <w:t>شش نفر از طبس چهار نفر از کتام دو نفر از کابل پنج نفر از بفراج</w:t>
      </w:r>
    </w:p>
    <w:p>
      <w:pPr>
        <w:pStyle w:val="BookText"/>
        <w:rPr/>
      </w:pPr>
      <w:r>
        <w:rPr>
          <w:rFonts w:ascii="IRNazanin" w:hAnsi="IRNazanin" w:eastAsia="IRNazanin"/>
          <w:color w:val="111111"/>
          <w:sz w:val="28"/>
          <w:sz w:val="28"/>
          <w:szCs w:val="28"/>
          <w:rtl w:val="true"/>
          <w:lang w:bidi="fa-IR"/>
        </w:rPr>
        <w:t>دو نفر از مراغه چهار نفر از جوین سه نفر از بروجرد شش نفر از قومس، سه نفر از نسا و دو نفر از ابیورد و در همان روز چهار نفر از</w:t>
      </w:r>
    </w:p>
    <w:p>
      <w:pPr>
        <w:pStyle w:val="BookText"/>
        <w:rPr/>
      </w:pPr>
      <w:r>
        <w:rPr>
          <w:rFonts w:ascii="IRNazanin" w:hAnsi="IRNazanin" w:eastAsia="IRNazanin"/>
          <w:color w:val="111111"/>
          <w:sz w:val="28"/>
          <w:sz w:val="28"/>
          <w:szCs w:val="28"/>
          <w:rtl w:val="true"/>
          <w:lang w:bidi="fa-IR"/>
        </w:rPr>
        <w:t>پیغمبران نزد آن حضرت حاضر شوند که عبارتند از عیسی و ادریس و خضر و الیاس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انتهى كلامه اعلی الله مقامه</w:t>
      </w:r>
      <w:r>
        <w:rPr>
          <w:rFonts w:eastAsia="IRNazanin" w:cs="IRNazanin"/>
          <w:color w:val="111111"/>
          <w:sz w:val="28"/>
          <w:szCs w:val="28"/>
          <w:rtl w:val="true"/>
          <w:lang w:bidi="fa-IR"/>
        </w:rPr>
        <w:t xml:space="preserve">. </w:t>
      </w:r>
      <w:r>
        <w:rPr>
          <w:rStyle w:val="FootnoteAnchor"/>
          <w:rtl w:val="true"/>
        </w:rPr>
        <w:footnoteReference w:id="576"/>
      </w:r>
    </w:p>
    <w:p>
      <w:pPr>
        <w:pStyle w:val="Heading5"/>
        <w:numPr>
          <w:ilvl w:val="4"/>
          <w:numId w:val="1"/>
        </w:numPr>
        <w:rPr/>
      </w:pPr>
      <w:bookmarkStart w:id="1352" w:name="__RefHeading___Toc9542314_2142443653"/>
      <w:bookmarkStart w:id="1353" w:name="_Toc505"/>
      <w:bookmarkEnd w:id="1352"/>
      <w:r>
        <w:rPr>
          <w:rtl w:val="true"/>
        </w:rPr>
        <w:t>حديث اشراط الساعة</w:t>
      </w:r>
      <w:bookmarkEnd w:id="1353"/>
    </w:p>
    <w:p>
      <w:pPr>
        <w:pStyle w:val="BookText"/>
        <w:rPr/>
      </w:pPr>
      <w:r>
        <w:rPr>
          <w:rFonts w:ascii="IRNazanin" w:hAnsi="IRNazanin" w:eastAsia="IRNazanin"/>
          <w:color w:val="111111"/>
          <w:sz w:val="28"/>
          <w:sz w:val="28"/>
          <w:szCs w:val="28"/>
          <w:rtl w:val="true"/>
          <w:lang w:bidi="fa-IR"/>
        </w:rPr>
        <w:t xml:space="preserve">این لمعه را به اتمام می رسانم با نقل حدیثی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والد این حقیر در كتاب كفاية المهتدى في معرفة المهدى آن را نقل نموده است و برای رعایت اختصار به نقل حدیث اکتفا می کنیم و عنان ترجمه آن را بر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در کتاب مزبور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السَّعِيدُ أَبُو مُحَمَّدِ 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الرَّحْمَنِ بْنِ ابي نجران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حَمْزَةَ التُّمَالِي عَنْ سَعِيدِ بْنِ جُبَيْرٍ عَنْ عَبْدِ اللَّهِ بْنِ العَباسِ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حَجَجْنَا مَعَ رَسُولِ اللهِ صلى الله عليه وسلم حَجَّةَ الْوِداعِ فَأَخَذَ بِحَلَقَةِ بَابِ الْكَعْبَةِ وَأَقْبَلَ بِوْجْهِهِ 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اَلا أَخْبِرُكُمْ بَأَشْراطِ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سعید ابو محمد بن شاذان میگوید عبدالرحمن بن ابی نجران رضی الله عنه برای ما نقل کرد که عاصم بن حمید و او از ابوحمزه </w:t>
      </w:r>
    </w:p>
    <w:p>
      <w:pPr>
        <w:pStyle w:val="BookText"/>
        <w:rPr/>
      </w:pPr>
      <w:r>
        <w:rPr>
          <w:rFonts w:ascii="IRNazanin" w:hAnsi="IRNazanin" w:eastAsia="IRNazanin"/>
          <w:color w:val="111111"/>
          <w:sz w:val="28"/>
          <w:sz w:val="28"/>
          <w:szCs w:val="28"/>
          <w:rtl w:val="true"/>
          <w:lang w:bidi="fa-IR"/>
        </w:rPr>
        <w:t xml:space="preserve">ثمالی رحمه الله و او از سعید بن جبیره رحمه الله و او از ابن عباس روایت کرده که با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الوداع را به جا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حجة الوداع آخرین حج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درب کعبه را گرفت و روی مبارک خود را به ما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طوائف مردم آیا شما را به علامات قیامت آگاه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عرض 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أَشْراطِ السّاعَةِ اِضاعَةُ الصَّلَواتِ وَاتَّبَاعِ الشَّهَوَاتِ وَالْمَيْلِ مَعَ الْهَواءِ وَتَعْظيمِ الْمَالِ وَبَيْعُ الدِّينِ بِالدُّنْيا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علامات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گرداندن نمازهاست و مراد از ضایع کردن نمازها ممکن است آن باشد که مردم نماز را ترک کنند یا در اول وقت نگذارند یا مسائل آن را تحصیل ننمایند یا به جماعت نگذارند یا آنکه برای نفع بردن به امامان غیر عادل اقتدا کنند و امر نماز را سهل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آن حضرت فرمود از جمله علامات قیامت پیروی از شهوات است که مردم از پی خواهش های نفسانی خود می روند، و میل به اهواء باطله پیدا می کنند و مال را بزرگ می پندارند یعنی مال دنیا نزد ایشان عظیم باشد یا اینکه تعظیم کنند صاحب مال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علامات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دین است به دنیا یعنی مردم برای منافع دنیا دست از دین حق بر میدارند یعنی ترک دین حق می کنند یا آنکه به دین حق عمل نمی کنند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يَذُوبُ قَلْبُ الْمُؤْمِنِ فِي جَوْفِهِ كَمَا يَذُوبُ الْمِلْحُ فِي الْمَاءِ، مِمَّا يَرَى مِنَ الْمُنكَرِ فَلا يَسْتَطِيعُ أَنْ يُغَيِّرَهُ فَعِنْدَها يَليهِمْ أَمَراءٌ جَوْرٌ، وَ وُزَراءٌ فَسَقَةٌ، وَعُرَفاءُ ظَلَمَةٌ، وَأَمَناءٌ خَوَنَةٌ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پس در آن دوران دل مؤمن در جوف او گداخته میشود همان طور که نمک در آب گداخته می شود؛ زیرا منکر و نامشروع را می بیند اما توان تغییر دادن آن را ندارد یعنی مؤمنان در آن زمان دل آزرده و محزون اند؛ زیرا قادر بر نامشروعات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 پس در آن دوران ،امیران حاکمان جابر، وزیران فاسق و نقیبان ظالم بر آنان مسلط می شوند و امینان خائن می شوند یعنی کسانی که مورد اعتماد پادشاهان در آن زمان هستند در کارها خیانت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عِنْدَهُمُ الْمُنْكَرُ مَعْرُوفاً وَالْمَعْرُوفُ مُنْكَراً وَيُؤْتَمَنُ الْخائِنُ وَ يُخَوَّنُ الْأَمِينُ في ذَلِكَ الزَّمانِ وَ يُصَدَّقُ الْكَاذِبُ وَ يُكَذَّبُ الصَّادِقُ وَتَتَأمَّرُ النِّسَاءُ وَتَشاوَرُ الْإِمَاءُ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نزد آنان منکر، معروف و معروف منکر می شود و امین، خائن و خائن امین شمرده می شود یعنی در آن زمان دزدان و خیانت کاران را امین می دانند و مردم امانتدار و اهل دیانت را خائن می پندارند و کاذب را تصدیق می کنند و صادق را تکذیب می نمایند و زنان مسلط می شوند و مردم با کنیزان در کارها مشورت می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وَيَعْلُو الصَّبْيانُ عَلَى الْمَنابِرِ وَ يَكُونُ الْكِذَّبُ عِنْدَهُمْ ظِرَافَةً وَسَبَبٌ لِلطَّرَبِ فَلَعْنَةُ اللَّهِ عَلَى الْكَاذِبِ وَإِنْ كَانَ مَازَحاً وَأَداءُ الزَّكَاةِ أَشَدُّ التَّعَبِ عَلَيْهِمْ وَ خُسْراناً وَ مَغْرَماً عَظيماً وَيُحَقِّرُ الرَّجُلُ والدَيْهِ وَيَسُبُّهُما وَيَبْرَأُ صَدِيقَهُ وَيُجالِسُ عَدُوَّهُ وَتُشارِكُ الْمَرْأَةُ زَوْجَهَا فِي التِّجَارَةِ</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اطفال بر منبرها بالا می روند و دروغ گفتن نزد آنان زیرکی است پس لعنت خدا بر دروغگو باد اگر چه دروغ را از روی مزاح و خوشی گوید و ادای زکات سخت ترین و دشوارترین رنج آنان است و آن را زیان و تاوان عظیمی می شمارند یعنی دادن زکات را بر خود نقصان می دانند و مرد والدین خود را </w:t>
      </w:r>
    </w:p>
    <w:p>
      <w:pPr>
        <w:pStyle w:val="BookText"/>
        <w:rPr/>
      </w:pPr>
      <w:r>
        <w:rPr>
          <w:rFonts w:ascii="IRNazanin" w:hAnsi="IRNazanin" w:eastAsia="IRNazanin"/>
          <w:color w:val="111111"/>
          <w:sz w:val="28"/>
          <w:sz w:val="28"/>
          <w:szCs w:val="28"/>
          <w:rtl w:val="true"/>
          <w:lang w:bidi="fa-IR"/>
        </w:rPr>
        <w:t>تحقیر می کند و آنان را به اسم یاد میکند یعنی حرمت آنان را نگاه نمی دارد و مرد از دوست خود بیزار می شود و با دشمن خود مجالست و همنشینی می کند و زن با شوهر خود در تجارت مشارکت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يَكْتَفِى الرِّجالُ بِالرِّجالِ وَالنِّساءِ بِالنِّساءِ وَيُغَارُ عَلَى الْعِلْمَانِ كَما يُغارُ عَلَى الْجارِيَةِ فِي بَيْتِ أَهْلِها وَ يُشْبِهُ الرِّجالُ بِالنِّساءِ وَالنِّساءِ بِالرِّجالِ وَتَرْكَبْنَ ذَواتُ الْفُرُوحِ عَلَى السُّرُوجِ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مردان به مردان اکتفا کرده و زنان به زنان اکتفا میکنند یعنی در آن زمان لواط و مساحقه بسیار شود و پسران را مانند دختران تزویج می نمایند در خانه اهلش و شاید مراد این باشد که لواط به اندازه ای شایع شود که پسران در آن زمان مانند دختران طلب می شوند یا اینکه بر سر پسران غیرت می ورزند و رقابت بر سر پسران در میان مردم واقع می گردد و مردان به زنان و زنان به مردان شبیه می شوند و ممکن است مراد از این شباهت آن باشد که مردان لباس زنان و زنان لباس مردان را می پوشند همان طور که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که در مورد علامات قیامت وارد شده نقل شده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فروج بر زین ها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زنان بر مرکبان سوار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وَتُزَخْرَفُ الْمَساجِدُ كَمَا تُزَخْرَفُ الْبِيَعُ وَالْكِنائِسُ، وَتَحلَى الْمَصَاحِفُ وَتَطُولُ الْمَناراتُ وَتُكْثِرُ الصُّفُوفُ وَيَقِلُّ الْاِخْلاصُ وَيُكْثِرُ الرّياءُ ويَؤُمُّهُمْ قَوْمٌ يَمِيلُونَ إِلَى الدُّنْيا وَيُحِبُّونَ الرِّياسَةَ الْبَاطِلَةِ فَعِنْدَها قُلُوبُ الْمُؤْمِنِينَ مُتَبَاغِضَةٌ وَالْسِنَتُهُمْ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مسجدها را طلاکاری میکنند مانند مساجد یهود و نصاری و مصحف ها را زینت می کنند و منارها بلند می شوند و صفوف نماز بسیار شود اما </w:t>
      </w:r>
    </w:p>
    <w:p>
      <w:pPr>
        <w:pStyle w:val="BookText"/>
        <w:rPr/>
      </w:pPr>
      <w:r>
        <w:rPr>
          <w:rFonts w:ascii="IRNazanin" w:hAnsi="IRNazanin" w:eastAsia="IRNazanin"/>
          <w:color w:val="111111"/>
          <w:sz w:val="28"/>
          <w:sz w:val="28"/>
          <w:szCs w:val="28"/>
          <w:rtl w:val="true"/>
          <w:lang w:bidi="fa-IR"/>
        </w:rPr>
        <w:t>اخلاص کم گردد و ریا بسیار شده و پیشنمازان قومی هستند که مایل به دنیا باشند و دوست دارند ریاست باطله را و حبّ جاه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دوران دل های مؤمنین متباغض و زبان های آنان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حال آن هایی که اقتدا می کنند در دل با یکدیگر عداوت دارند، و هر کسی از آنان بر خلاف دیگری چیزی می گوید یا آنچه در دل آنان است بر زبان هایشان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وتحلى ذُكُورُ أُمَّتِي بِالذَّهَبِ وَيَلْبَسُونُ الْحَرِيرَ وَالدِّيباحَ وَجُلُودَ السُّمُورِ وَيَتَعَامَلُونَ بِالرِّشْوَةِ والرِّبا وَيَضَعُونَ الدِّينَ وَيَرْفَعُونَ الدُّنْيا وَيُكْثِرُ الطَّلاقُ وَالْفِراقُ وَالشَّكُ وَالنِّفَاقُ وَلَنْ يَضُرَّ اللَّهَ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مردان امّت من به طلا زینت می کنند و لباس حریر، دیباج </w:t>
      </w:r>
      <w:r>
        <w:rPr>
          <w:rStyle w:val="FootnoteAnchor"/>
          <w:rtl w:val="true"/>
        </w:rPr>
        <w:footnoteReference w:id="577"/>
      </w:r>
      <w:r>
        <w:rPr>
          <w:rFonts w:ascii="IRNazanin" w:hAnsi="IRNazanin" w:eastAsia="IRNazanin"/>
          <w:color w:val="111111"/>
          <w:sz w:val="28"/>
          <w:sz w:val="28"/>
          <w:szCs w:val="28"/>
          <w:rtl w:val="true"/>
          <w:lang w:bidi="fa-IR"/>
        </w:rPr>
        <w:t xml:space="preserve">و پوست سمور </w:t>
      </w:r>
      <w:r>
        <w:rPr>
          <w:rStyle w:val="FootnoteAnchor"/>
          <w:rtl w:val="true"/>
        </w:rPr>
        <w:footnoteReference w:id="578"/>
      </w:r>
      <w:r>
        <w:rPr>
          <w:rFonts w:ascii="IRNazanin" w:hAnsi="IRNazanin" w:eastAsia="IRNazanin"/>
          <w:color w:val="111111"/>
          <w:sz w:val="28"/>
          <w:sz w:val="28"/>
          <w:szCs w:val="28"/>
          <w:rtl w:val="true"/>
          <w:lang w:bidi="fa-IR"/>
        </w:rPr>
        <w:t>می پوشند و به رشوه و ربا معامله می کنند و دین را می گذارند و دنیا را بر می دارند و در آن زمان طلاق و فراق و شک در امر دین و نفاق زیاد می شود امّا ضرری به خدا نمی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وَتُكْثِرُ الْكُوبَةُ وَالقيناتُ وَالْمَعازِفُ وَالْمَيْلُ إِلَى أَصْحَابِ الطَّنابِيرِ وَالدُّفُوفِ وَالْمَزامِيرِ وَسائِرُ آلاتِ اللَّهْوِ، أَلا وَمَنْ أَعَانَ أَحَداً مِنْهُمْ بِشَيْءٍ مِنَ الدِّينارِ وَالدِّرْهَمِ وَالْاَلْبِسَةِ وَالْأَطْعِمَةِ وَغَيْرِها فَكَأَنَّمَا زَني مَعَ أُمِّهِ سَبْعِينَ مَرَّةٍ فِي جَوْفِ الْكَعْبَةِ</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طبل های کوچک و کنیزان خواننده بسیار می شوند و ملاهی و میل به اصحاب طنبور، دف ها نی و سایر آلات لهو فزونی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کسی که آنان را به چیزی از دینار و درهم و لباس و طعام و غیر این ها کمک کند </w:t>
      </w:r>
    </w:p>
    <w:p>
      <w:pPr>
        <w:pStyle w:val="BookText"/>
        <w:rPr/>
      </w:pPr>
      <w:r>
        <w:rPr>
          <w:rFonts w:ascii="IRNazanin" w:hAnsi="IRNazanin" w:eastAsia="IRNazanin"/>
          <w:color w:val="111111"/>
          <w:sz w:val="28"/>
          <w:sz w:val="28"/>
          <w:szCs w:val="28"/>
          <w:rtl w:val="true"/>
          <w:lang w:bidi="fa-IR"/>
        </w:rPr>
        <w:t>پس گویا با مادر خود هفتاد مرتبه در جوف خانه کعبه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 گوید مانند این وعده در بسیاری از گناهان وارد شده همان طور که در مورد ربا نیز وارد شده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یک درهم ر با نزد حق تعالی بزرگ تر از هفتاد زنایی است که شخصی در جوف کعبه با مادر یا خواهر یا دختر خود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فَعِنْدَها يَلِيهِمْ أَشْرَارُ أُمَّتِي وَ تُنْتَهَكُ الْمَحارِمُ وَتُكْتَسَبُ الْمَآئِمُ وَتُسَلِّطُ الْأَشْرارُ عَلَى الْأَخْيَارِ وَيَتَبَاهُونَ فِى اللباسِ وَيَسْتَحْسِنُونَ اَصْحاب الْمَلاهى وَالزَّانِيات فَيَكُونُ الْمَطَرُ غَيْظاً وَ تَفْشُوا الْفَاقَةُ وَتَظْهَرُ الرّجاجَةُ وتعشى الفاقَةُ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دوران والی و حاکم آنان از اشرار امت من می باشند و هتک حرمت ها می شود و کسب نامشروع میشود و اشرار بر نیکان مسلط می شوند و به یکدیگر در لباس و پوشش مباهات و افتخار می کنند و اصحاب لهو و زناکاران را نیکو می دانند باران اندک می شود و بزرگواران و مردم عظيم الشأن بسیار خشمگین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مراد از بزرگواران گروهی از ملائک باشند که اعمال بندگان را حفظ و ضبط می کنند یعنی از بس از مردم خلاف رضای حق تعالی را می بینند در خشم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فاش می شود و شایع می گردد و در میان مردم لجالجت گسترش می یابد و فقر و احتیاج فراگیر می گردد به این معنی که مردم به سبب طغیان معاصی، برکت از میانشان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اکثراً در پریشانی و عسرت خواهند بود یا به سبب کم اعتقادی اظهار فقر و پریشانی خواهند نمود تا شاید از برخی اغنیا نفعی به آنان برسد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فَعِنْدَها يَكُونُ أَقْوامُ يَتَعَلَّمُونَ الْقُرْآنَ لِغَيْرِ اللَّهِ فَيَتَّخِذُونَهُ مَزامِيرَ وَ </w:t>
      </w:r>
    </w:p>
    <w:p>
      <w:pPr>
        <w:pStyle w:val="BookText"/>
        <w:rPr/>
      </w:pPr>
      <w:r>
        <w:rPr>
          <w:rFonts w:ascii="Amiri" w:hAnsi="Amiri" w:eastAsia="Amiri" w:cs="Amiri"/>
          <w:color w:val="111111"/>
          <w:sz w:val="28"/>
          <w:sz w:val="28"/>
          <w:szCs w:val="28"/>
          <w:rtl w:val="true"/>
          <w:lang w:bidi="ar-SA"/>
        </w:rPr>
        <w:t>يَكُونُ أَقْوامُ يَتَفَقَّهُونَ لِغَيْرِ اللهِ وَ يَكْتُرُ اَوْلَادُ الزِّنَا وَيَتَغَنّونَ بِالْقُرْآنِ فَعَلَيْهِمْ مِنْ أُمَّتِي لَعْنَةُ اللَّهِ وَيُنْكِرُونَ الْأَمْرَ بِالْمَعْرُوفِ وَالنَّهْيَ عَنِ الْمُنْكَرِ حَتَّى يَكُونَ الْمُؤْمِنُ فِي ذَلِكَ الزَّمانِ أَذَلَّ مِنَ الْآمَةِ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آن دوران گروهی هستند که قرآن را برای غیر خدا فرا می گیرند یعنی قرائت قرآن یا علم قرآن را تعلیم می گیرند و احتمال اوّل به قرينه عبارت بعد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قرآن را مانند نی 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نی را می نوازند آنان نیز قرآن را به روش خوانندگان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گروهی هستند که تفقه می کنند و علم دین می آموزند و فقیه می شوند اما نه برای خدا و اولاد زنا بسیار می شود و قرآن را با غناء می خوانند پس لعنت من و خدا بر آنان باد امر به معروف و نهی از منکر را انکار می کنند تا آنجا که مؤمن در آن زمان از کنیز خوارتر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کنایه از نهایت بی ارزشی مؤمنان در آن زمان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قُرّاؤُهُمْ وَأَئِمَّتُهُمْ فيما بَيْنَهُمْ التَّلاوُمَ وَالْعَدَاوَةَ فَأُولَئِكَ يُدْعَوْنَ</w:t>
      </w:r>
    </w:p>
    <w:p>
      <w:pPr>
        <w:pStyle w:val="BookText"/>
        <w:rPr/>
      </w:pPr>
      <w:r>
        <w:rPr>
          <w:rFonts w:ascii="Amiri" w:hAnsi="Amiri" w:eastAsia="Amiri" w:cs="Amiri"/>
          <w:color w:val="111111"/>
          <w:sz w:val="28"/>
          <w:sz w:val="28"/>
          <w:szCs w:val="28"/>
          <w:rtl w:val="true"/>
          <w:lang w:bidi="ar-SA"/>
        </w:rPr>
        <w:t>في مَلَكُوتِ السَّماواتِ الْاَرْجاسُ وَالْأَنْجَاسُ وَعِنْدَها يَخْشَى الْغَنِيُّ مِنَ الْفَقِيرِ أَنْ يَسَأَلَهُ وَ يَسَأَلُ النَّاسَ في مَحافِلِهِمْ فَلَا يَضَعَ أَحَدٌ فِي يَدِهِ شَيْئاً وَعِنْدَها يَتَكَلَّمُ مَنْ لَمْ يَكُنْ مُتَكَلِّماً</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قاریان و پیشوایان آنان در میان خود عداوت را آشکار می سازند یعنی قراء و پیش نمازان آنان یکدیگر را ملامت خواهند کرد و با یکدیگر اظهار عداوت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در ملکوت آسمان ها ارجاس انجاس خطاب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یک از آنان در آسمان رجس نجس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دوران ثروتمند از فقیر می هراسد تا مبادا از او چیزی بخواهد و فقیر در محافل و مجالس از مردم درخواست می کند اما هیچ کس در دست آن فقیر </w:t>
      </w:r>
    </w:p>
    <w:p>
      <w:pPr>
        <w:pStyle w:val="BookText"/>
        <w:rPr/>
      </w:pPr>
      <w:r>
        <w:rPr>
          <w:rFonts w:ascii="IRNazanin" w:hAnsi="IRNazanin" w:eastAsia="IRNazanin"/>
          <w:color w:val="111111"/>
          <w:sz w:val="28"/>
          <w:sz w:val="28"/>
          <w:szCs w:val="28"/>
          <w:rtl w:val="true"/>
          <w:lang w:bidi="fa-IR"/>
        </w:rPr>
        <w:t>چیزی نمی گذارد و در این دوران تکلم خواهد کرد کسی که پیش از این متکلّم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مراد از این تعبیر آن باشد که به سبب خست مردم کار به جایی خواهد رسید که مستحقانی که پیش از این به سبب احسان مردم نزد کسی اظهار احتیاج نمیکردند به خاطر ترک صله مردم و از روی ضرورت درخواست می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تُرْفَعُ الْبَرَكَةُ وَ يُمْطَرُونَ فِي غَيْرِ أَوانِ الْمَطَرِ وَإِذَا دَخَلَ الرَّجُلُ السُّوقَ فَلا يَرى أَهْلَهُ إِلا ذامّاً لِرَبِّهِمْ هَذا يَقُولُ لَمْ أَبِعْ شَيْئاً وَهَذا يَقُولُ لَمْ أَرْبِحْ فَعِنْدَها يَمْلِكُهُمْ قَوْمٌ إِنْ تُكَلِّمُوا قَتَلُوهُمْ وَإِنْ سَكَتُوا اسْتَبَاحُوهُمْ يَسْفِكُونَ دِمانَهُمْ وَيَمْلَأُونَ قُلُوبَهُمْ رُعْباً فَلا يَراهُمْ إِلَّا خَائِفِينَ مَرْعُوبينَ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دوران برکت از میان مردم می رود و باران در غیر زمان خود می بارد، هرگاه مرد به بازار داخل می شود اهل آن بازار را نمی بیند مگر آنکه پروردگار خود را مذمّت می کنند و می گویند چیزی نفروخته ایم و نفعی نبرده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حضرت آن است که این تعابیر مذمت پروردگار است؛ زیرا این سخنان بدین معناست که فروشندگان از روی شکایت بگوید حق تعالی امروز برای من مشتری نفرستاده و نفعی به من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دوران گروهی بر آنان مسلط می شوند که اگر حرف بزنند آنان را می کشند و اگر ساکت و خاموش باشند اموال آنان را بر خود مباح می دانند و خون می ریزند و قلوب آنان را از ترس و وحشت مالامال می سازند پس هیچ کس از آنان را نمی بینی مگر آنکه ترسان و هراسان باشد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فَعِنْدَها يَأْتِي قَوْمٌ مِنَ الْمَشْرِقِ وَقَوْمٌ مِنَ الْمَغْرِبِ فَالْوَيْلُ لِضُعَفَاءِ أُمَّتِي وَالْوَيْلُ لَهُمْ مِنَ اللهِ لا يَرْحَمُونَ صَغِيراً وَلا يُوَقِّرُونَ كَبِيراً وَ لا يَتَجافُونَ </w:t>
      </w:r>
    </w:p>
    <w:p>
      <w:pPr>
        <w:pStyle w:val="BookText"/>
        <w:rPr/>
      </w:pPr>
      <w:r>
        <w:rPr>
          <w:rFonts w:ascii="Amiri" w:hAnsi="Amiri" w:eastAsia="Amiri" w:cs="Amiri"/>
          <w:color w:val="111111"/>
          <w:sz w:val="28"/>
          <w:sz w:val="28"/>
          <w:szCs w:val="28"/>
          <w:rtl w:val="true"/>
          <w:lang w:bidi="ar-SA"/>
        </w:rPr>
        <w:t>عَنْ مَشْيِ جُتَتُهُمْ جُنَّةُ الْآدَمِيِّينَ وَ قُلُوبُهُمْ قُلُوبُ الشَّيَاطِينِ فَلَمْ يَلْبَقُوا هُناكَ إِلَّا قَلِيلاً حَتَّى تَخُورُ الْأَرْضُ خَوْرَةٌ حَتَّىٰ يَظُنَّ كُلُّ قَوْمٍ أَنَّهَا حَارَتْ في ناحِيَتِهِمْ فَيَمْكُثُونَ ما شاءَ اللهُ ثُمَّ يَمْكُتُونَ فِي مَكْثِهِمْ فَتَلْقَى لَهُمُ الْأَرْضُ أَفْلاذَ كَبِدِها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ذَهَباً وَفِضَةً ثُمَّ أَوْمَا بِيَدِهِ إِلَى الْأَساطِينِ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فَيَوْمَئِذٍ لا يَنْفَعُ ذَهَبٌ وَلَا فِضَّةٌ ثُمَّ تَطلَعُ الشَّمْسُ مِنْ مَغْرِيها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هنگام قومی از طرف مشرق و گروهی از طرف مغرب می آیند پس وای بر ضعفای امّت من از آنان و وای بر آنان از حق تعالی؛ زیرا بر هیچ صغیری رحم نخواهند کرد و احترام هیچ بزرگی را نگه نمی دارند و مانعی از تردد آنان نیست جثه آنان مانند جثه آدمیان اما دل آنان مانند دل شیاطین است، پس به مدت اندکی مکث می کنند تا آنکه زمین بانگ سر می دهد به گونه ای که هر طایفه ای گمان می کنند که زمین برای آنان بانگ برآورده است، از این رو آن اندازه که خدا بخواهد مکث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مدت طولانی توقف آنان طول می کشد تا آنکه زمین دفینه های خود را از طلا و نقره برای آنان بیرون می 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مبارک خود به ستون های کعبه یا به ستون های مسجد الحرام اشاره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ستون ها زمین طلا و نقره را در زمان آنان بیرون می ریزد امّا طلا و نقره نفع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آفتاب از مغرب طلوع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دارای دو احتمال است احتمال اوّل آن است که آفتاب برخلاف سابق از مغرب طلوع می کند و جمع زیادی از علما این احتمال را پذیرفته اند هر چند که این احتمال مخالف قواعد حکماست لكن ادله آنان قاصر است</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آن است که مراد از آفتاب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p>
    <w:p>
      <w:pPr>
        <w:pStyle w:val="BookText"/>
        <w:rPr/>
      </w:pPr>
      <w:r>
        <w:rPr>
          <w:rFonts w:ascii="IRNazanin" w:hAnsi="IRNazanin" w:eastAsia="IRNazanin"/>
          <w:color w:val="111111"/>
          <w:sz w:val="28"/>
          <w:sz w:val="28"/>
          <w:szCs w:val="28"/>
          <w:rtl w:val="true"/>
          <w:lang w:bidi="fa-IR"/>
        </w:rPr>
        <w:t>مغرب نیز کنایه از غیبت آن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طلوع آفتاب از مغرب به معنای ظهور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إِنِّي راحِلٌ عَنْ قريبٍ، وَ مُنْطَلِقُ إِلَى الْمَغِيبِ فَأُودِّعُكُمْ وَأُوصِيكُمْ بِوَصِيَّةٍ فَاحْفَظُوها،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 فيكُمُ الثَّقَلَيْنِ كِتابَ اللهِ وَعِتْرَتي أَهْلَ بَيْتِي إِنْ تَمَسَّكْتُمْ بِهِما لَنْ تَضِلُّوا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إِنِّي مُنْذِرُ وَعَلِيُّ هادٍ وَالْعاقِبَةُ لِلْمُتَّقِينَ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مردم به درستی که من به زودی رحلت میکنم و به طرف عالم غیب روانه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زودی به جوار رحمت ایزدی خواهم رفت از این رو من با شما وداع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وصیت می نمایم پس وصیت مرا حفظ نمایید همانا من در میان شما دو امر بزرگ را باقی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خود که همان اهل بیتم می باشند که اگر به این دو تمسک جویید یعنی تابع کتاب خدا و اهل بیت من شوید هرگز گمراه نخواهید شد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به درستی که من منذر هستم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مردم را از عذاب الهی میترسانم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و پیشوای خلق است؛ یا اینکه مراد حضرت این است که مراد از منذر و هاد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وَلِكُلِّ قَوْمٍ هادٍ</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 من و علی می باشیم و عاقبت خیر برای متقیان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Style w:val="FootnoteAnchor"/>
          <w:rtl w:val="true"/>
        </w:rPr>
        <w:footnoteReference w:id="580"/>
      </w:r>
      <w:bookmarkStart w:id="1354" w:name="pg15563_208046"/>
    </w:p>
    <w:p>
      <w:pPr>
        <w:pStyle w:val="Heading3"/>
        <w:numPr>
          <w:ilvl w:val="2"/>
          <w:numId w:val="1"/>
        </w:numPr>
        <w:rPr/>
      </w:pPr>
      <w:bookmarkStart w:id="1355" w:name="__RefHeading___Toc9542316_2142443653"/>
      <w:bookmarkStart w:id="1356" w:name="_Toc506"/>
      <w:bookmarkEnd w:id="1354"/>
      <w:bookmarkEnd w:id="1355"/>
      <w:r>
        <w:rPr>
          <w:rtl w:val="true"/>
        </w:rPr>
        <w:t xml:space="preserve">خاتمه </w:t>
      </w:r>
      <w:r>
        <w:rPr>
          <w:rtl w:val="true"/>
        </w:rPr>
        <w:t xml:space="preserve">: </w:t>
      </w:r>
      <w:r>
        <w:rPr>
          <w:rtl w:val="true"/>
        </w:rPr>
        <w:t>ادله معاد</w:t>
      </w:r>
      <w:bookmarkEnd w:id="1356"/>
    </w:p>
    <w:p>
      <w:pPr>
        <w:pStyle w:val="Heading4"/>
        <w:numPr>
          <w:ilvl w:val="3"/>
          <w:numId w:val="1"/>
        </w:numPr>
        <w:rPr/>
      </w:pPr>
      <w:bookmarkStart w:id="1357" w:name="__RefHeading___Toc9542318_2142443653"/>
      <w:bookmarkStart w:id="1358" w:name="_Toc507"/>
      <w:bookmarkEnd w:id="1357"/>
      <w:r>
        <w:rPr>
          <w:rtl w:val="true"/>
        </w:rPr>
        <w:t>اشاره</w:t>
      </w:r>
      <w:bookmarkEnd w:id="1358"/>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امکان معاد جسمانی</w:t>
      </w:r>
    </w:p>
    <w:p>
      <w:pPr>
        <w:pStyle w:val="BookText"/>
        <w:rPr/>
      </w:pPr>
      <w:r>
        <w:rPr>
          <w:rFonts w:ascii="Amiri" w:hAnsi="Amiri" w:eastAsia="Amiri" w:cs="Amiri"/>
          <w:color w:val="111111"/>
          <w:sz w:val="28"/>
          <w:sz w:val="28"/>
          <w:szCs w:val="28"/>
          <w:rtl w:val="true"/>
          <w:lang w:bidi="ar-SA"/>
        </w:rPr>
        <w:t>مطلب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وقوع معاد جسمانی</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مجملی از وعد و وعید و مختصری از آنچه به آن تعلق دارد</w:t>
      </w:r>
      <w:r>
        <w:rPr>
          <w:rFonts w:eastAsia="IRNazanin" w:cs="IRNazanin"/>
          <w:color w:val="111111"/>
          <w:sz w:val="28"/>
          <w:szCs w:val="28"/>
          <w:rtl w:val="true"/>
          <w:lang w:bidi="fa-IR"/>
        </w:rPr>
        <w:t xml:space="preserve">. </w:t>
      </w:r>
      <w:bookmarkStart w:id="1359" w:name="pg15563_208048"/>
    </w:p>
    <w:p>
      <w:pPr>
        <w:pStyle w:val="Heading4"/>
        <w:numPr>
          <w:ilvl w:val="3"/>
          <w:numId w:val="1"/>
        </w:numPr>
        <w:rPr/>
      </w:pPr>
      <w:bookmarkStart w:id="1360" w:name="__RefHeading___Toc9542320_2142443653"/>
      <w:bookmarkStart w:id="1361" w:name="_Toc508"/>
      <w:bookmarkEnd w:id="1359"/>
      <w:bookmarkEnd w:id="1360"/>
      <w:r>
        <w:rPr>
          <w:rtl w:val="true"/>
        </w:rPr>
        <w:t xml:space="preserve">مطلب اوّل </w:t>
      </w:r>
      <w:r>
        <w:rPr>
          <w:rtl w:val="true"/>
        </w:rPr>
        <w:t xml:space="preserve">: </w:t>
      </w:r>
      <w:r>
        <w:rPr>
          <w:rtl w:val="true"/>
        </w:rPr>
        <w:t>امكان معاد جسمانى</w:t>
      </w:r>
      <w:bookmarkEnd w:id="1361"/>
    </w:p>
    <w:p>
      <w:pPr>
        <w:pStyle w:val="Heading5"/>
        <w:numPr>
          <w:ilvl w:val="4"/>
          <w:numId w:val="1"/>
        </w:numPr>
        <w:rPr/>
      </w:pPr>
      <w:bookmarkStart w:id="1362" w:name="__RefHeading___Toc9542322_2142443653"/>
      <w:bookmarkStart w:id="1363" w:name="_Toc509"/>
      <w:bookmarkEnd w:id="1362"/>
      <w:r>
        <w:rPr>
          <w:rtl w:val="true"/>
        </w:rPr>
        <w:t>اختلاف در امکان معاد جسمانی</w:t>
      </w:r>
      <w:bookmarkEnd w:id="1363"/>
    </w:p>
    <w:p>
      <w:pPr>
        <w:pStyle w:val="BookText"/>
        <w:rPr/>
      </w:pPr>
      <w:r>
        <w:rPr>
          <w:rFonts w:ascii="IRNazanin" w:hAnsi="IRNazanin" w:eastAsia="IRNazanin"/>
          <w:color w:val="111111"/>
          <w:sz w:val="28"/>
          <w:sz w:val="28"/>
          <w:szCs w:val="28"/>
          <w:rtl w:val="true"/>
          <w:lang w:bidi="fa-IR"/>
        </w:rPr>
        <w:t>لازم به ذکر است که در امکان معاد جسمانی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طایفه امامیه یعنی شیعه اثنی عشریه بر این باوریم که معاد جسمانی امری ممکن است و بقیه طوائف شیعه و تمام طوائف سنّی به غیر از اندکی از آنان حکما شده اند با ما در این عقیده موافق هستند و همچنین یهود و بسیاری از نصارا در این اعتقاد اصابه به حق نموده اند، و بسیاری از آنانی که اعتقاد به پیغمبری نداشته اند نیز در این مورد موافق حق گام برداشته اند، و معاد جسمانی را امری ممکن تلقی کرده اند اما حکما در این اصل با ما و بقیه طوائف مذکور اختلاف دارند و امکان معاد جسمانی را منکر شده اند و در این زندقه با ناسخیه و برخی از کرامیه و ابی الحسین بصری موافقت کرده اند</w:t>
      </w:r>
      <w:r>
        <w:rPr>
          <w:rFonts w:eastAsia="IRNazanin" w:cs="IRNazanin"/>
          <w:color w:val="111111"/>
          <w:sz w:val="28"/>
          <w:szCs w:val="28"/>
          <w:rtl w:val="true"/>
          <w:lang w:bidi="fa-IR"/>
        </w:rPr>
        <w:t xml:space="preserve">. </w:t>
      </w:r>
      <w:r>
        <w:rPr>
          <w:rStyle w:val="FootnoteAnchor"/>
          <w:rtl w:val="true"/>
        </w:rPr>
        <w:footnoteReference w:id="581"/>
      </w:r>
    </w:p>
    <w:p>
      <w:pPr>
        <w:pStyle w:val="Heading5"/>
        <w:numPr>
          <w:ilvl w:val="4"/>
          <w:numId w:val="1"/>
        </w:numPr>
        <w:rPr/>
      </w:pPr>
      <w:bookmarkStart w:id="1364" w:name="__RefHeading___Toc9542324_2142443653"/>
      <w:bookmarkStart w:id="1365" w:name="_Toc510"/>
      <w:bookmarkEnd w:id="1364"/>
      <w:r>
        <w:rPr>
          <w:rtl w:val="true"/>
        </w:rPr>
        <w:t>دلیل امکان معاد جسمانی</w:t>
      </w:r>
      <w:bookmarkEnd w:id="1365"/>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ما بر امکان معاد جسمانی آن است که اگر وجود در مرتبه دوم محال </w:t>
      </w:r>
      <w:bookmarkStart w:id="1366" w:name="pg15563_208050"/>
    </w:p>
    <w:p>
      <w:pPr>
        <w:pStyle w:val="BookText"/>
        <w:rPr/>
      </w:pPr>
      <w:bookmarkEnd w:id="1366"/>
      <w:r>
        <w:rPr>
          <w:rFonts w:ascii="IRNazanin" w:hAnsi="IRNazanin" w:eastAsia="IRNazanin"/>
          <w:color w:val="111111"/>
          <w:sz w:val="28"/>
          <w:sz w:val="28"/>
          <w:szCs w:val="28"/>
          <w:rtl w:val="true"/>
          <w:lang w:bidi="fa-IR"/>
        </w:rPr>
        <w:t>باشد یا بالذات محال است یا به سبب لوازم خارج از ذات به هر تقدیر چیزی که بار اوّل موجود شده وجود او محال نبوده پس به حسب عقل وجود آن چیز در مرتبه دوم نیز ممکن است</w:t>
      </w:r>
      <w:r>
        <w:rPr>
          <w:rFonts w:eastAsia="IRNazanin" w:cs="IRNazanin"/>
          <w:color w:val="111111"/>
          <w:sz w:val="28"/>
          <w:szCs w:val="28"/>
          <w:rtl w:val="true"/>
          <w:lang w:bidi="fa-IR"/>
        </w:rPr>
        <w:t>.</w:t>
      </w:r>
    </w:p>
    <w:p>
      <w:pPr>
        <w:pStyle w:val="Heading5"/>
        <w:numPr>
          <w:ilvl w:val="4"/>
          <w:numId w:val="1"/>
        </w:numPr>
        <w:rPr/>
      </w:pPr>
      <w:bookmarkStart w:id="1367" w:name="__RefHeading___Toc9542326_2142443653"/>
      <w:bookmarkStart w:id="1368" w:name="_Toc511"/>
      <w:bookmarkEnd w:id="1367"/>
      <w:r>
        <w:rPr>
          <w:rtl w:val="true"/>
        </w:rPr>
        <w:t>اشكالات ملحدین و پاسخ آن</w:t>
      </w:r>
      <w:bookmarkEnd w:id="1368"/>
    </w:p>
    <w:p>
      <w:pPr>
        <w:pStyle w:val="Heading6"/>
        <w:numPr>
          <w:ilvl w:val="5"/>
          <w:numId w:val="1"/>
        </w:numPr>
        <w:rPr/>
      </w:pPr>
      <w:bookmarkStart w:id="1369" w:name="__RefHeading___Toc9542328_2142443653"/>
      <w:bookmarkStart w:id="1370" w:name="_Toc512"/>
      <w:bookmarkEnd w:id="1369"/>
      <w:r>
        <w:rPr>
          <w:rtl w:val="true"/>
        </w:rPr>
        <w:t>اشاره</w:t>
      </w:r>
      <w:bookmarkEnd w:id="1370"/>
    </w:p>
    <w:p>
      <w:pPr>
        <w:pStyle w:val="BookText"/>
        <w:rPr/>
      </w:pPr>
      <w:r>
        <w:rPr>
          <w:rFonts w:ascii="IRNazanin" w:hAnsi="IRNazanin" w:eastAsia="IRNazanin"/>
          <w:color w:val="111111"/>
          <w:sz w:val="28"/>
          <w:sz w:val="28"/>
          <w:szCs w:val="28"/>
          <w:rtl w:val="true"/>
          <w:lang w:bidi="fa-IR"/>
        </w:rPr>
        <w:t xml:space="preserve">اهل زندقه و الحاد می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در مرتبه دوّم موجود شود باید وجود اول آن نیز عود کند بنابراین لازم می آید که آن چیز هم مبتدا باشد و هم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آن است که میپرسیم آیا شما اعاده زمان را جایز می دانید یا نه؟</w:t>
      </w:r>
    </w:p>
    <w:p>
      <w:pPr>
        <w:pStyle w:val="BookText"/>
        <w:rPr/>
      </w:pPr>
      <w:r>
        <w:rPr>
          <w:rFonts w:ascii="IRNazanin" w:hAnsi="IRNazanin" w:eastAsia="IRNazanin"/>
          <w:color w:val="111111"/>
          <w:sz w:val="28"/>
          <w:sz w:val="28"/>
          <w:szCs w:val="28"/>
          <w:rtl w:val="true"/>
          <w:lang w:bidi="fa-IR"/>
        </w:rPr>
        <w:t>اگر اعاده زمان را جایز میدانید لازم می آید که معاد را نیز ممکن بدانید مع ذلک از کجا میدانید شخصی که امروز وجود دارد مبتداست چه بسا شاید معاد باشد، و هنگامی می توانید ادعا نمایید مبتدا بوده که زمان اوّل با او عود نکرده باشد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اعاده زمان را جایز نمی دانید از دو حال بیرون نیست یا زمان را از مشخصات می دانید و به تبدل زمان باور به تبدل شخص دارید پس در این صورت اگر آن شخص در قیامت اعاده شود غیر از آن کسی است که در دنیا بوده است؛ یا زمان را از مشخصات به حساب نمی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زمان را از مشخصات به حساب می آورید در این صورت استدلال شما از اساس باطل و بی معناست؛ زیرا از صرف اعتقاد به اینکه زمان سبب تجدد می شود، لازم می آید که شما نیز با تجدد زمان متجدد گردید یعنی با هر بار تجدد زمان شما بروید و شخص دیگری به جای شما بیاید</w:t>
      </w:r>
      <w:r>
        <w:rPr>
          <w:rFonts w:eastAsia="IRNazanin" w:cs="IRNazanin"/>
          <w:color w:val="111111"/>
          <w:sz w:val="28"/>
          <w:szCs w:val="28"/>
          <w:rtl w:val="true"/>
          <w:lang w:bidi="fa-IR"/>
        </w:rPr>
        <w:t xml:space="preserve">. </w:t>
      </w:r>
      <w:bookmarkStart w:id="1371" w:name="pg15563_208052"/>
    </w:p>
    <w:p>
      <w:pPr>
        <w:pStyle w:val="BookText"/>
        <w:rPr/>
      </w:pPr>
      <w:bookmarkEnd w:id="1371"/>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که یکی از شاگردان شیخ الرئیس به این نظریه باطل باور داشت یعنی گمان داشت که زمان از مشخصات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در جواب او گفت اگر حق با تو باشد بر من لازم نیست که جواب تو را بگویم؛ زیرا به گمان تو آن کسی که تو سؤال را از او پرسیدی من نیستم، پس آن شخص مبهوت شد و از این اعتقاد فاسد روی گرداند</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شما زمان را از مشخصات نمی دانید پس به کدام دلیل معاد را انکار می کنید؟</w:t>
      </w:r>
    </w:p>
    <w:p>
      <w:pPr>
        <w:pStyle w:val="Heading6"/>
        <w:numPr>
          <w:ilvl w:val="5"/>
          <w:numId w:val="1"/>
        </w:numPr>
        <w:rPr/>
      </w:pPr>
      <w:bookmarkStart w:id="1372" w:name="__RefHeading___Toc9542330_2142443653"/>
      <w:bookmarkStart w:id="1373" w:name="_Toc513"/>
      <w:bookmarkEnd w:id="1372"/>
      <w:r>
        <w:rPr>
          <w:rtl w:val="true"/>
        </w:rPr>
        <w:t>اشکال دیگر</w:t>
      </w:r>
      <w:bookmarkEnd w:id="1373"/>
    </w:p>
    <w:p>
      <w:pPr>
        <w:pStyle w:val="BookText"/>
        <w:rPr/>
      </w:pPr>
      <w:r>
        <w:rPr>
          <w:rFonts w:ascii="IRNazanin" w:hAnsi="IRNazanin" w:eastAsia="IRNazanin"/>
          <w:color w:val="111111"/>
          <w:sz w:val="28"/>
          <w:sz w:val="28"/>
          <w:szCs w:val="28"/>
          <w:rtl w:val="true"/>
          <w:lang w:bidi="fa-IR"/>
        </w:rPr>
        <w:t>دلیل دیگر از ادله مخالفان در انکار معاد جسمانی آن است که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انسانی انسان دیگری را بخورد به عنوان نمونه اگر زید عمرو را بخورد و بدن عمرو با گوشت بدن زید ممزوج شود پس در معاد یا هر دو نفر عود می کنند یا هیچ کدام عود نمی کنند یعنی یا زید عود می کند نه عمرو و یا عمرو عود می کند نه زید و در صورت اوّل لازم می آید که یک جزء به عینه هم از بدن زید باشد و هم از بدن عمرو و این محال است و در صورت دوّم و سوم و چهارم لازم می آید که اعاده نشود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اجزاء اصلی بدن هر کس عود کند و لازم نیست تا اجزاء فضیلت دوباره عود نماید و مراد از اجزاء ،اصلی اجزایی است که از اوّل عمر تا آخر عمر با شخص باقی باشد</w:t>
      </w:r>
      <w:r>
        <w:rPr>
          <w:rFonts w:eastAsia="IRNazanin" w:cs="IRNazanin"/>
          <w:color w:val="111111"/>
          <w:sz w:val="28"/>
          <w:szCs w:val="28"/>
          <w:rtl w:val="true"/>
          <w:lang w:bidi="fa-IR"/>
        </w:rPr>
        <w:t xml:space="preserve">. </w:t>
      </w:r>
      <w:bookmarkStart w:id="1374" w:name="pg15563_208054"/>
    </w:p>
    <w:p>
      <w:pPr>
        <w:pStyle w:val="Heading6"/>
        <w:numPr>
          <w:ilvl w:val="5"/>
          <w:numId w:val="1"/>
        </w:numPr>
        <w:rPr/>
      </w:pPr>
      <w:bookmarkStart w:id="1375" w:name="__RefHeading___Toc9542332_2142443653"/>
      <w:bookmarkStart w:id="1376" w:name="_Toc514"/>
      <w:bookmarkEnd w:id="1374"/>
      <w:bookmarkEnd w:id="1375"/>
      <w:r>
        <w:rPr>
          <w:rtl w:val="true"/>
        </w:rPr>
        <w:t>اشكال سوّم</w:t>
      </w:r>
      <w:bookmarkEnd w:id="1376"/>
    </w:p>
    <w:p>
      <w:pPr>
        <w:pStyle w:val="BookText"/>
        <w:rPr/>
      </w:pPr>
      <w:r>
        <w:rPr>
          <w:rFonts w:ascii="IRNazanin" w:hAnsi="IRNazanin" w:eastAsia="IRNazanin"/>
          <w:color w:val="111111"/>
          <w:sz w:val="28"/>
          <w:sz w:val="28"/>
          <w:szCs w:val="28"/>
          <w:rtl w:val="true"/>
          <w:lang w:bidi="fa-IR"/>
        </w:rPr>
        <w:t>دلیل دیگر مخالفان آن است که می گویند اگر چیزی معدوم شود محال است که موجود شود؛ زیرا ما بالبداهه می دانیم که ایجاد خلل میان چیزی و نفس آن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بعد از فرض تسلیم در مقابل این مطلب است که ما باور داشته باشیم که زید با مرگ خود، معدوم می شود، اما ما به معدوم شدن باور نداریم و تنها می پذیریم که موت سبب تفرّق اجزاست، و در روز قیامت حق تعالی اجزاء متفرقه را جمع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و برخی از احادیث اهل بیت علیهم السلام نیز شاهد همین مطلب است اما خداوند در قرآن آنجا که ماجرای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دارد،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أَرِنِى كَيْفَ تُحْيِ الْمَوْتى</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 از آنجا که پیش از این به تفسیر این آیه اشاره شد، از این رو به تکرار مجدد نمی پردازیم</w:t>
      </w:r>
      <w:r>
        <w:rPr>
          <w:rFonts w:eastAsia="IRNazanin" w:cs="IRNazanin"/>
          <w:color w:val="111111"/>
          <w:sz w:val="28"/>
          <w:szCs w:val="28"/>
          <w:rtl w:val="true"/>
          <w:lang w:bidi="fa-IR"/>
        </w:rPr>
        <w:t>.</w:t>
      </w:r>
    </w:p>
    <w:p>
      <w:pPr>
        <w:pStyle w:val="Heading5"/>
        <w:numPr>
          <w:ilvl w:val="4"/>
          <w:numId w:val="1"/>
        </w:numPr>
        <w:rPr/>
      </w:pPr>
      <w:bookmarkStart w:id="1377" w:name="__RefHeading___Toc9542334_2142443653"/>
      <w:bookmarkStart w:id="1378" w:name="_Toc515"/>
      <w:bookmarkEnd w:id="1377"/>
      <w:r>
        <w:rPr>
          <w:rtl w:val="true"/>
        </w:rPr>
        <w:t>روايات دال بر معاد جسمانی</w:t>
      </w:r>
      <w:bookmarkEnd w:id="1378"/>
    </w:p>
    <w:p>
      <w:pPr>
        <w:pStyle w:val="BookText"/>
        <w:rPr/>
      </w:pPr>
      <w:r>
        <w:rPr>
          <w:rFonts w:ascii="IRNazanin" w:hAnsi="IRNazanin" w:eastAsia="IRNazanin"/>
          <w:color w:val="111111"/>
          <w:sz w:val="28"/>
          <w:sz w:val="28"/>
          <w:szCs w:val="28"/>
          <w:rtl w:val="true"/>
          <w:lang w:bidi="fa-IR"/>
        </w:rPr>
        <w:t>اما احادیث در این مورد بسیار است و میتوان به مضمون حدیث مشهوری که از صادق آل محمد علیهم السلام روایت شده اشاره کرد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خشتی را بشکنند و آن را گل کنند و در قالب بگذارند باز همان خشت می شود پس اگر بگویند که این خشت همان است غلط نیست</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مذکور و حدیث استفاده می شود که عود مردم در روز قیامت همان اجتماع اجزای متفرقه آنان است و اینکه آن حضرت به خشت مثال زده، </w:t>
      </w:r>
    </w:p>
    <w:p>
      <w:pPr>
        <w:pStyle w:val="BookText"/>
        <w:rPr/>
      </w:pPr>
      <w:r>
        <w:rPr>
          <w:rFonts w:ascii="IRNazanin" w:hAnsi="IRNazanin" w:eastAsia="IRNazanin"/>
          <w:color w:val="111111"/>
          <w:sz w:val="28"/>
          <w:sz w:val="28"/>
          <w:szCs w:val="28"/>
          <w:rtl w:val="true"/>
          <w:lang w:bidi="fa-IR"/>
        </w:rPr>
        <w:t>برای آن است که بدانی عود در روز قیامت به این معناست که اجزای بدن مردم که از هم پاشیده و متفرّق شده بار دیگر جمع می گردد و مانند اوّل می شود با این تفاوت که در بازسازی خشت برای بار دوم، میان خشت دوّم و خشت اوّل اندکی تفاوت رخ می دهد اما اجزاء بدن مردم به قدرت حق تعالی دقیقاً مانند بدن نخست بازسازی می شود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ادله اهل الحاد که در مورد انکار معاد ذکر شده، از آنچه مذکور گردید سخیف تر است از این رو به ذکر آن نمی پردازیم</w:t>
      </w:r>
      <w:r>
        <w:rPr>
          <w:rFonts w:eastAsia="IRNazanin" w:cs="IRNazanin"/>
          <w:color w:val="111111"/>
          <w:sz w:val="28"/>
          <w:szCs w:val="28"/>
          <w:rtl w:val="true"/>
          <w:lang w:bidi="fa-IR"/>
        </w:rPr>
        <w:t xml:space="preserve">. </w:t>
      </w:r>
      <w:bookmarkStart w:id="1379" w:name="pg15563_208058"/>
    </w:p>
    <w:p>
      <w:pPr>
        <w:pStyle w:val="Heading4"/>
        <w:numPr>
          <w:ilvl w:val="3"/>
          <w:numId w:val="1"/>
        </w:numPr>
        <w:rPr/>
      </w:pPr>
      <w:bookmarkStart w:id="1380" w:name="__RefHeading___Toc9542336_2142443653"/>
      <w:bookmarkStart w:id="1381" w:name="_Toc516"/>
      <w:bookmarkEnd w:id="1379"/>
      <w:bookmarkEnd w:id="1380"/>
      <w:r>
        <w:rPr>
          <w:rtl w:val="true"/>
        </w:rPr>
        <w:t xml:space="preserve">مطلب دوّم </w:t>
      </w:r>
      <w:r>
        <w:rPr>
          <w:rtl w:val="true"/>
        </w:rPr>
        <w:t xml:space="preserve">: </w:t>
      </w:r>
      <w:r>
        <w:rPr>
          <w:rtl w:val="true"/>
        </w:rPr>
        <w:t>وقوع معاد جسمانى</w:t>
      </w:r>
      <w:bookmarkEnd w:id="1381"/>
    </w:p>
    <w:p>
      <w:pPr>
        <w:pStyle w:val="BookText"/>
        <w:rPr/>
      </w:pPr>
      <w:r>
        <w:rPr>
          <w:rFonts w:ascii="IRNazanin" w:hAnsi="IRNazanin" w:eastAsia="IRNazanin"/>
          <w:color w:val="111111"/>
          <w:sz w:val="28"/>
          <w:sz w:val="28"/>
          <w:szCs w:val="28"/>
          <w:rtl w:val="true"/>
          <w:lang w:bidi="fa-IR"/>
        </w:rPr>
        <w:t>دلیل اجمالی این مطلب آن است که هرگاه به حکم عقل، معاد جسمانی امری ممکن باشد و خبر دهنده صادقی از وقوع آن خبر دهد البته که معاد واقع خواهد شد؛ زیرا اگر معاد واقع نشود یا به این دلیل است که معاد محال است و یا از این جهت است که خبر دهنده راستگو نبوده است و ما قبل از این ثابت کردیم که اولاً معاد امری ممکن است و ثانیاً در این کتاب ثابت کردیم که حق تعالی راستگوست و عصمت پیغمبر و ائمه اثنی عشر علیهم السلام را نیز ثابت نمودیم در نتیجه ثابت می گردد که قیامت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تفصیلی این مطلب نیز بسیار است و ذکر تمام ادله با اختصار نویسی این کتاب منافات دارد بنابراین به ذکر اندکی از آن موارد در این کتاب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برخی از ادله اثبات معاد را حق تعالی در قرآن مجید در پاسخ کفار نقل نموده و می فرماید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لَنا مَثَلاً وَ نَسِيَ خَلْقَهُ قالَ مَنْ يُحْيِ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وَهُوَ بِكُلِّ خَلْقٍ عَلِيمٌ</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خلاصه تفسیر این آیه وافی هدایت آن است که برخی از کفار در مقام استبعاد و انکار معاد می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استخوان های پوسیده را زنده می گرداند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خطاب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کسی آن ها را زنده می گرداند که بار اوّل آنها را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آیه همان گونه که دلیل وقوع معاد است، دلیل امکان معاد نیز می باشد و دیگر آیات و روایاتی که در این مورد وارد شده نیز علاوه بر دلالت بر امکان معاد بر وقوع معاد هم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خدای متعال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فَسَيَقُولُونَ مَنْ يُعِيدُنا قُلِ الَّذِي فَطَرَكُمْ أَوَّلَ مَرَّةٍ</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زود باشد که از سر انکار بگویند چه کسی ما را پس از مردن باز می گرداند؟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کسی که شما را بار اول خلق نموده بعد از حیات دوباره زنده خواهد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نیز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آدمی می پندارد که ما استخوانهای او را جمع نخواهیم کرد یعنی او را زنده نخواهیم کرد؟ چنین نیست که او گمان کرده بلکه ما قادریم که حتی سر انگشتان او را جمع کنیم</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از این جهت است که حق تعالی خواسته تا بیان فرماید که هرگاه ما قادر باشیم تا استخوان های سرانگشت آدم </w:t>
      </w:r>
    </w:p>
    <w:p>
      <w:pPr>
        <w:pStyle w:val="BookText"/>
        <w:rPr/>
      </w:pPr>
      <w:r>
        <w:rPr>
          <w:rFonts w:ascii="IRNazanin" w:hAnsi="IRNazanin" w:eastAsia="IRNazanin"/>
          <w:color w:val="111111"/>
          <w:sz w:val="28"/>
          <w:sz w:val="28"/>
          <w:szCs w:val="28"/>
          <w:rtl w:val="true"/>
          <w:lang w:bidi="fa-IR"/>
        </w:rPr>
        <w:t xml:space="preserve">را جمع کنیم و به هم بپیوندیم به طریق اولی قادر هستیم تا استخوان سر دست و پا و سایر اعضای او را گرد هم آوریم </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بنا بر اختصار است پس به ذکر سبب نزول آیات نمی پردازیم تا باعث اطناب نگردد و حال آنکه بدون بیان شأن نزول نیز مدعا حاصل است و امثال این آیات در قرآن مجید آن قدر زیاد است که از روی مبالغه می توان گفت از فرط فزونی این ،آیات نمیتوان تمام آنها را برشمرد و احادیث بسیاری نیز دلالت بر این مدعا دارد و حاصل آنکه امر قیامت به مرتبه ضرورت و بداهت رسیده و موافق و مخالف بر آن اتفاق نظر دارند و وقوع قیامت ضروری دین تمام انبیاء و اوصیاست از این رو به همین مقدار از بیانات اکتفا می کنیم </w:t>
      </w:r>
      <w:r>
        <w:rPr>
          <w:rFonts w:eastAsia="IRNazanin" w:cs="IRNazanin"/>
          <w:color w:val="111111"/>
          <w:sz w:val="28"/>
          <w:szCs w:val="28"/>
          <w:rtl w:val="true"/>
          <w:lang w:bidi="fa-IR"/>
        </w:rPr>
        <w:t xml:space="preserve">. </w:t>
      </w:r>
      <w:bookmarkStart w:id="1382" w:name="pg15563_208064"/>
    </w:p>
    <w:p>
      <w:pPr>
        <w:pStyle w:val="Heading4"/>
        <w:numPr>
          <w:ilvl w:val="3"/>
          <w:numId w:val="1"/>
        </w:numPr>
        <w:rPr/>
      </w:pPr>
      <w:bookmarkStart w:id="1383" w:name="__RefHeading___Toc9542338_2142443653"/>
      <w:bookmarkStart w:id="1384" w:name="_Toc517"/>
      <w:bookmarkEnd w:id="1382"/>
      <w:bookmarkEnd w:id="1383"/>
      <w:r>
        <w:rPr>
          <w:rtl w:val="true"/>
        </w:rPr>
        <w:t xml:space="preserve">مطلب سوم </w:t>
      </w:r>
      <w:r>
        <w:rPr>
          <w:rtl w:val="true"/>
        </w:rPr>
        <w:t>: «</w:t>
      </w:r>
      <w:r>
        <w:rPr>
          <w:rtl w:val="true"/>
        </w:rPr>
        <w:t>وعد</w:t>
      </w:r>
      <w:r>
        <w:rPr>
          <w:rtl w:val="true"/>
        </w:rPr>
        <w:t xml:space="preserve">» </w:t>
      </w:r>
      <w:r>
        <w:rPr>
          <w:rtl w:val="true"/>
        </w:rPr>
        <w:t xml:space="preserve">و </w:t>
      </w:r>
      <w:r>
        <w:rPr>
          <w:rtl w:val="true"/>
        </w:rPr>
        <w:t>«</w:t>
      </w:r>
      <w:r>
        <w:rPr>
          <w:rtl w:val="true"/>
        </w:rPr>
        <w:t>وعيد</w:t>
      </w:r>
      <w:r>
        <w:rPr>
          <w:rtl w:val="true"/>
        </w:rPr>
        <w:t>»</w:t>
      </w:r>
      <w:bookmarkEnd w:id="1384"/>
    </w:p>
    <w:p>
      <w:pPr>
        <w:pStyle w:val="Heading5"/>
        <w:numPr>
          <w:ilvl w:val="4"/>
          <w:numId w:val="1"/>
        </w:numPr>
        <w:rPr/>
      </w:pPr>
      <w:bookmarkStart w:id="1385" w:name="__RefHeading___Toc9542340_2142443653"/>
      <w:bookmarkStart w:id="1386" w:name="_Toc518"/>
      <w:bookmarkEnd w:id="1385"/>
      <w:r>
        <w:rPr>
          <w:rtl w:val="true"/>
        </w:rPr>
        <w:t>قبر و اتفاقات آن</w:t>
      </w:r>
      <w:bookmarkEnd w:id="1386"/>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آن است که حق تعالی در برابر اطاعت و انقیاد بندگان اجر و ثوابی مقرر فرموده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حق تعالی در ازای معصیت گنه کاران عقوبتی مقرر فرموده است، اعم از آنکه وعد و وعید از احادیث قدسیه یا از قرآن مجید استفاده شود یا از احادیث نبوی و سایر معصومان علم به آن حاصل شود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مواضعی که ثواب به مطیع و عقاب به عاصی میرسد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احادیث وارد شده که هرگاه مؤمنی را دفن نمایند از بالای سر او دری گشوده می شود و درجات بهشت را به او نشان می دهند، و از پایین پای او نیز دری گشوده می شود و درکات جهنم را به او نشان می دهند؛ سپس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کارهای خوب انجام داده ای و بر جاده ایمان و ایقان ثابت قدم بودی، این درجات نصیب تو شد و اگر نافرمانی می نمودی و طریق مخالفت می پیمودی جای تو اینجا بود و اشاره به جهنم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روح او را مرخص میسازند تا در بهشت سیر کند و دست آخر او را تا روز قیامت به جایی که حق تعالی مقرّر نموده میبرند تا در درجات عالیه بهشت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کافری را دفن کنند باز هر دو درب در پایین و بالای سر سر او گشوده می شود و بهشت را به او نشان می دهند و می گویند اگر بندگی می کردی، داخل این خانه عافیت میشدی و چون امر خدا را نشنیدی اکنون جا و مقام تو همان مکان عاصیان است و منزل او را در جهنم به او نشان می دهند و به زور روح او را به جهنّم می فرستند تا از عقوبات آن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 او را تا روز قیامت به جایی میبرند که حق تعالی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اتفاقاتی که در قبر به وقوع می پیوندد،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نکیر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اعتقاد به نکیر و منکر از لوازم ایمان است و احادیث دلالت دارد که انکار کننده آن دو ملک از ربقه ایمان بیرون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و سلامه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شخصی از شیعیان را دفن کنند نکیر و منکر می آیند و از او در مورد خدا ،پیغمبر ،امام دین و کتاب سؤال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احادیثی که در مورد تلقین میت از حضرت رسول و ائمه معصومین علیهم السلام روایت شده استفاده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در آن وضعیت،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خواهد شد و هرگاه نکیر و منکر از آن شیعه سؤال کنند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شیعه نگاهی به طرف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آن حضرت، پاسخ صحیح را به او تعلیم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الله است</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نکیر و منکر از شیعه بپرسند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آن شیعه به آن </w:t>
      </w:r>
    </w:p>
    <w:p>
      <w:pPr>
        <w:pStyle w:val="BookText"/>
        <w:rPr/>
      </w:pPr>
      <w:r>
        <w:rPr>
          <w:rFonts w:ascii="IRNazanin" w:hAnsi="IRNazanin" w:eastAsia="IRNazanin"/>
          <w:color w:val="111111"/>
          <w:sz w:val="28"/>
          <w:sz w:val="28"/>
          <w:szCs w:val="28"/>
          <w:rtl w:val="true"/>
          <w:lang w:bidi="fa-IR"/>
        </w:rPr>
        <w:t>حضرت نگاه میکند و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آن شیعه سؤال کنند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شیعه نگاه به آن حضرت می کند و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خود می فرماید و بعد از من حسن و بعد از او حسین تا آخرین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 چه از آن شیعه سؤال کنند او به طرف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کند و آن حضرت پاسخ را به او القا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هرگاه شخصی از سنّیان را در قبر میگذارند و نکیر و منکر از او می پرسند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به آن حضرت نگاه می کند و آن حضرت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او می پرسند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جانب آن سرور نگاه می کند و آن سرور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از آن شخص سنّی می پرسند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جانب آن حضرت نگاه می کند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جواب با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سنّی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است یعنی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عمودی از آتش بر سر او می زنند و قبر او را پر از آتش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وارد شده که عمودی بر سر او میزنند و او را به جهنم متصل می سازند</w:t>
      </w:r>
      <w:r>
        <w:rPr>
          <w:rFonts w:eastAsia="IRNazanin" w:cs="IRNazanin"/>
          <w:color w:val="111111"/>
          <w:sz w:val="28"/>
          <w:szCs w:val="28"/>
          <w:rtl w:val="true"/>
          <w:lang w:bidi="fa-IR"/>
        </w:rPr>
        <w:t xml:space="preserve">. </w:t>
      </w:r>
      <w:r>
        <w:rPr>
          <w:rStyle w:val="FootnoteAnchor"/>
          <w:rtl w:val="true"/>
        </w:rPr>
        <w:footnoteReference w:id="587"/>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این احادیث بسیار است و تمام آنها دلالت دارد که در قبر سؤال می شود و شبهات و استبعادات برخی از ملحدان محض کوردلی و بی بصیرتی است و شبهات آنان قابل پاسخ نیست و همین اندازه در پاسخ آنان کافی است که سؤال قبر امری ممکن بوده که مخبر صادق از آن خبر داده است و احادیث صحیحه صریح آن قدر در این مورد وارد شده که قابل تأویل نیست</w:t>
      </w:r>
      <w:r>
        <w:rPr>
          <w:rFonts w:eastAsia="IRNazanin" w:cs="IRNazanin"/>
          <w:color w:val="111111"/>
          <w:sz w:val="28"/>
          <w:szCs w:val="28"/>
          <w:rtl w:val="true"/>
          <w:lang w:bidi="fa-IR"/>
        </w:rPr>
        <w:t xml:space="preserve">. </w:t>
      </w:r>
      <w:bookmarkStart w:id="1387" w:name="pg15563_208071"/>
    </w:p>
    <w:p>
      <w:pPr>
        <w:pStyle w:val="Heading5"/>
        <w:numPr>
          <w:ilvl w:val="4"/>
          <w:numId w:val="1"/>
        </w:numPr>
        <w:rPr/>
      </w:pPr>
      <w:bookmarkStart w:id="1388" w:name="__RefHeading___Toc9542342_2142443653"/>
      <w:bookmarkStart w:id="1389" w:name="_Toc519"/>
      <w:bookmarkEnd w:id="1387"/>
      <w:bookmarkEnd w:id="1388"/>
      <w:r>
        <w:rPr>
          <w:rtl w:val="true"/>
        </w:rPr>
        <w:t>قیامت و عرصات آن</w:t>
      </w:r>
      <w:bookmarkEnd w:id="1389"/>
    </w:p>
    <w:p>
      <w:pPr>
        <w:pStyle w:val="BookText"/>
        <w:rPr/>
      </w:pPr>
      <w:r>
        <w:rPr>
          <w:rFonts w:ascii="IRNazanin" w:hAnsi="IRNazanin" w:eastAsia="IRNazanin"/>
          <w:color w:val="111111"/>
          <w:sz w:val="28"/>
          <w:sz w:val="28"/>
          <w:szCs w:val="28"/>
          <w:rtl w:val="true"/>
          <w:lang w:bidi="fa-IR"/>
        </w:rPr>
        <w:t>از موارد دیگری که ثواب به مطیع و عقاب به عاصی می رسد، عرصه قیامت است که در آن باب نیز احادیث بسیاری وارد شده که تمام آنها در مضمون نزدیک هم هستند و خلاصه مجموع آن ها این است که جمعی در روز قیامت در سایه لوای محمدی در آسایش خواهند بود و جمعی نیز از آن سایه بهره ای نخواهند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احادیث وارد شده که زمین قیامت به اندازه ای گرم خواهد بود که اگر کسی زیر سایه لوای آن حضرت نباشد اگر قرار به مرگ بود همه از شدت حرارت می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روایت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تَزولُ قَدَمَا الْعَبْد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 عَنْ مالِهِ مِنْ أَيْنَ جَمَعَهُ وَفِيمَا أَنْفَقَهُ وَعَنْ عِلْمِهِ ماذا عَمِلَ بِهِ وَعَنْ حُبّنا أَهْل الْبَيْت</w:t>
      </w:r>
      <w:r>
        <w:rPr>
          <w:rFonts w:eastAsia="Amiri" w:cs="Amiri" w:ascii="Amiri" w:hAnsi="Amiri"/>
          <w:color w:val="111111"/>
          <w:sz w:val="28"/>
          <w:szCs w:val="28"/>
          <w:rtl w:val="true"/>
          <w:lang w:bidi="ar-SA"/>
        </w:rPr>
        <w:t xml:space="preserve">». </w:t>
      </w:r>
      <w:r>
        <w:rPr>
          <w:rStyle w:val="FootnoteAnchor"/>
          <w:rtl w:val="true"/>
        </w:rPr>
        <w:footnoteReference w:id="588"/>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در روز قیامت قدم از قدم برنمیدارد مگر آنکه از او در مورد چهار چیز می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می پرسند که عمر خود را در چه چیز صرف کرده ای؟ سپس می پرسند که مال خود را از کجا جمع کرده ای و در چه راهی صرف کرده ای؟ آیا از حرام بوده یا از حلال؟ سوم از او سؤال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علم خویش عمل کرده ای؟ چهارم از دوستی ما اهل البیت خواهند پرسید که آیا در حق ما از دوستان وفادار بوده یا از دشمنان جفاکار؟ یا آنکه معرفت ما را کسب کرده و ما را دوست داشته و یا از دوستی ما خالی و مبرا بوده است</w:t>
      </w:r>
      <w:r>
        <w:rPr>
          <w:rFonts w:eastAsia="IRNazanin" w:cs="IRNazanin"/>
          <w:color w:val="111111"/>
          <w:sz w:val="28"/>
          <w:szCs w:val="28"/>
          <w:rtl w:val="true"/>
          <w:lang w:bidi="fa-IR"/>
        </w:rPr>
        <w:t xml:space="preserve">]. </w:t>
      </w:r>
      <w:bookmarkStart w:id="1390" w:name="pg15563_208073"/>
    </w:p>
    <w:p>
      <w:pPr>
        <w:pStyle w:val="Heading5"/>
        <w:numPr>
          <w:ilvl w:val="4"/>
          <w:numId w:val="1"/>
        </w:numPr>
        <w:rPr/>
      </w:pPr>
      <w:bookmarkStart w:id="1391" w:name="__RefHeading___Toc9542344_2142443653"/>
      <w:bookmarkStart w:id="1392" w:name="_Toc520"/>
      <w:bookmarkEnd w:id="1390"/>
      <w:bookmarkEnd w:id="1391"/>
      <w:r>
        <w:rPr>
          <w:rtl w:val="true"/>
        </w:rPr>
        <w:t>تطائر كتب</w:t>
      </w:r>
      <w:bookmarkEnd w:id="1392"/>
    </w:p>
    <w:p>
      <w:pPr>
        <w:pStyle w:val="BookText"/>
        <w:rPr/>
      </w:pPr>
      <w:r>
        <w:rPr>
          <w:rFonts w:ascii="IRNazanin" w:hAnsi="IRNazanin" w:eastAsia="IRNazanin"/>
          <w:color w:val="111111"/>
          <w:sz w:val="28"/>
          <w:sz w:val="28"/>
          <w:szCs w:val="28"/>
          <w:rtl w:val="true"/>
          <w:lang w:bidi="fa-IR"/>
        </w:rPr>
        <w:t>از مسائل دیگری که متعلق به معاد است مسأله تطائر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تطائر كتب این است که در روز قیامت نامه های اعمال بندگان به پرواز درخواهد آمد و جماعتی هستند که نامه آنان به دست راستشان داده خواهد شد و آنان از اهل بهشتند و جمعی خواهند بود که نامه عملشان به دست چپشان داده می شود و آنان از اهل جهنم اند</w:t>
      </w:r>
      <w:r>
        <w:rPr>
          <w:rFonts w:eastAsia="IRNazanin" w:cs="IRNazanin"/>
          <w:color w:val="111111"/>
          <w:sz w:val="28"/>
          <w:szCs w:val="28"/>
          <w:rtl w:val="true"/>
          <w:lang w:bidi="fa-IR"/>
        </w:rPr>
        <w:t>.</w:t>
      </w:r>
    </w:p>
    <w:p>
      <w:pPr>
        <w:pStyle w:val="Heading5"/>
        <w:numPr>
          <w:ilvl w:val="4"/>
          <w:numId w:val="1"/>
        </w:numPr>
        <w:rPr/>
      </w:pPr>
      <w:bookmarkStart w:id="1393" w:name="__RefHeading___Toc9542346_2142443653"/>
      <w:bookmarkStart w:id="1394" w:name="_Toc521"/>
      <w:bookmarkEnd w:id="1393"/>
      <w:r>
        <w:rPr>
          <w:rtl w:val="true"/>
        </w:rPr>
        <w:t>صراط</w:t>
      </w:r>
      <w:bookmarkEnd w:id="1394"/>
    </w:p>
    <w:p>
      <w:pPr>
        <w:pStyle w:val="BookText"/>
        <w:rPr/>
      </w:pPr>
      <w:r>
        <w:rPr>
          <w:rFonts w:ascii="IRNazanin" w:hAnsi="IRNazanin" w:eastAsia="IRNazanin"/>
          <w:color w:val="111111"/>
          <w:sz w:val="28"/>
          <w:sz w:val="28"/>
          <w:szCs w:val="28"/>
          <w:rtl w:val="true"/>
          <w:lang w:bidi="fa-IR"/>
        </w:rPr>
        <w:t xml:space="preserve">از دیگر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پلی بر روی جهنم است که به اندازه سه هزار سال راه امتداد دارد هزار سال راه سربالا و هزار سال راه سرازیر و هزار سال راه راست است و باید مردم از آن عبور نمایند</w:t>
      </w:r>
      <w:r>
        <w:rPr>
          <w:rFonts w:eastAsia="IRNazanin" w:cs="IRNazanin"/>
          <w:color w:val="111111"/>
          <w:sz w:val="28"/>
          <w:szCs w:val="28"/>
          <w:rtl w:val="true"/>
          <w:lang w:bidi="fa-IR"/>
        </w:rPr>
        <w:t>.</w:t>
      </w:r>
    </w:p>
    <w:p>
      <w:pPr>
        <w:pStyle w:val="Heading5"/>
        <w:numPr>
          <w:ilvl w:val="4"/>
          <w:numId w:val="1"/>
        </w:numPr>
        <w:rPr/>
      </w:pPr>
      <w:bookmarkStart w:id="1395" w:name="__RefHeading___Toc9542348_2142443653"/>
      <w:bookmarkStart w:id="1396" w:name="_Toc522"/>
      <w:bookmarkEnd w:id="1395"/>
      <w:r>
        <w:rPr>
          <w:rtl w:val="true"/>
        </w:rPr>
        <w:t>ميزان و حساب</w:t>
      </w:r>
      <w:bookmarkEnd w:id="1396"/>
    </w:p>
    <w:p>
      <w:pPr>
        <w:pStyle w:val="BookText"/>
        <w:rPr/>
      </w:pPr>
      <w:r>
        <w:rPr>
          <w:rFonts w:ascii="IRNazanin" w:hAnsi="IRNazanin" w:eastAsia="IRNazanin"/>
          <w:color w:val="111111"/>
          <w:sz w:val="28"/>
          <w:sz w:val="28"/>
          <w:szCs w:val="28"/>
          <w:rtl w:val="true"/>
          <w:lang w:bidi="fa-IR"/>
        </w:rPr>
        <w:t>از دیگر مسائل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عبارت است از ترازوی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روز قیامت جمعی از نیکان و جماعتی از بدان مورد حساب واقع می شوند و پس از حساب، نیکان به بهشت و بدان به جهنّم رهسپار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مذکور شد، امکان دارد و مخبر صادق از آن خبر داده و اعتقاد به آن از لوازم ایمان بوده و منکر آن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احادیث استفاده می شود که جمعی از نیکان بدون حساب داخل بهشت می شوند، و جمعی از بدان نیز بدون حساب به جهنم می روند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مسائل در میان تمام ارباب ملل و نحل مورد اتفاق است، و هر کس به پیغمبری باور داشته باشد با ما در این مسأله هم رأی می باشد و به بهشت و دوزخ در آخرت باور دارد</w:t>
      </w:r>
      <w:r>
        <w:rPr>
          <w:rFonts w:eastAsia="IRNazanin" w:cs="IRNazanin"/>
          <w:color w:val="111111"/>
          <w:sz w:val="28"/>
          <w:szCs w:val="28"/>
          <w:rtl w:val="true"/>
          <w:lang w:bidi="fa-IR"/>
        </w:rPr>
        <w:t xml:space="preserve">. </w:t>
      </w:r>
      <w:bookmarkStart w:id="1397" w:name="pg15563_208075"/>
    </w:p>
    <w:p>
      <w:pPr>
        <w:pStyle w:val="Heading5"/>
        <w:numPr>
          <w:ilvl w:val="4"/>
          <w:numId w:val="1"/>
        </w:numPr>
        <w:rPr/>
      </w:pPr>
      <w:bookmarkStart w:id="1398" w:name="__RefHeading___Toc9542350_2142443653"/>
      <w:bookmarkStart w:id="1399" w:name="_Toc523"/>
      <w:bookmarkEnd w:id="1397"/>
      <w:bookmarkEnd w:id="1398"/>
      <w:r>
        <w:rPr>
          <w:rtl w:val="true"/>
        </w:rPr>
        <w:t>وجود فعلی بهشت و دوزخ</w:t>
      </w:r>
      <w:bookmarkEnd w:id="1399"/>
    </w:p>
    <w:p>
      <w:pPr>
        <w:pStyle w:val="BookText"/>
        <w:rPr/>
      </w:pPr>
      <w:r>
        <w:rPr>
          <w:rFonts w:ascii="IRNazanin" w:hAnsi="IRNazanin" w:eastAsia="IRNazanin"/>
          <w:color w:val="111111"/>
          <w:sz w:val="28"/>
          <w:sz w:val="28"/>
          <w:szCs w:val="28"/>
          <w:rtl w:val="true"/>
          <w:lang w:bidi="fa-IR"/>
        </w:rPr>
        <w:t>اما در این مسأله اختلاف شده که آیا بهشت و دوزخ اکنون موجود است یا تنها در آخرت موجود خواهد شد ما طایفه امامیه بر این باوریم که بهشت و دوزخ اکنون موجود است و اشاعره از اهل سنت در این مورد موافق ما باور دارند اما بیشتر معتزله معتقدند که حق تعالی بهشت و دوزخ را در آخرت خواهد آفرید و برخی این اعتقاد فاسد را به تمام معتزله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ما بر این مدعا آیات و احادیث بسیاری است و ذکر تمام آنها موجب درازی سخن است اما از آیاتی که بر این مطلب دلالت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عَرْضُهَا السَّمَاوَاتُ وَالْأَرْضُ أُعِدَّتْ لِلْمُتَّقِينَ</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یعنی بهشت برای پرهیزکاران مهیا شده است و در مورد جهنم نیز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النَّارَ الَّتِي وَقُودُهَا النَّاسُ وَالْحِجَارَةُ أُعِدَّتْ لِلْكَافِرِينَ</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یعنی برای کافران جهنم آماده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تقریب استدلال از این قرار است که فعل به کار رفته در این آیات به صیغه ماضی است و اگر بنا بود که بهشت و جهنم در آخرت آفریده شود، باید به صیغه مضارع ادا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ممکن است علت ادا شدن به صیغه ماضی از این جهت باشد که به اعتبار امر متحقق الوقوع است؛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استنباط خلاف ظاهر آیه است و نمی توان چنین تأویلی را برگزید </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احادیثی که دلالت بر وجود داشتن بهشت و دوزخ در زمان حال دارد حدیث صلوات است که از متواترات بوده و خلاصه مضمونش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تعالی در بهشت مرغی خلق کرده که صلوات می فرستد، و اگر بنده مؤمنی یک مرتبه بر محمد و آل محمد علیهم السلام صلوات بفرستد، آن مرغ خود را از شاخه درختی که بر آن قرار دارد، به چشمه ای از چشمه های بهشت می افکند سپس خود را بر خاک بهشت که از مشک و عنبر و عنبر است می مالد و خود را می تکاند و به عدد هر قطره و ذره ای که از پر و بال او جدا می شود حق تعالی ملکی خلق میکند که تا روز قیامت برای آن شخص طلب آمرزش می کند یا آنکه از هر قطره و ذره ملکی می آفریند تا برای آن شخص تا روز قیامت استغفار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تردید از راوی است و ظاهر این است که مرغ صلوات، نام طایفه ای از مرغان است که به این امر مأمور شده اند و این حدیث در برخی از نسخ با اضافاتی روایت شده و در برخی از نسخ با اختلاف عبارت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احادیثی که بر مخلوق بودن جهنم دلالت می کند، حدیث مشهوری است که حاصل آن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آدم در زمین مشغول به زراعت شد، جبرئیل به فرمان حق تعالی به مقدار یک جو از آتش جهنم را هفتاد مرتبه با دریاهای رحمت الهی شست تا تخفیفی در حرارت آن ایجاد شود در برخی از روایات وارد شده که این اتفاق بعد از آن بود که حضرت آدم مکرّر حبوبات زمین را به صورت خام و ناپخته میل فرموده بود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همین که حضرت جبرئیل آتش را نزدیک آدم آورد و آن حضرت خواست آن را بگیرد از شدت گرمای آتش دست مبارک را عقب کشید و آن قطعه آتش بر زمین افتاد و تمام زمین و کوه هایی که در زمین بود از </w:t>
      </w:r>
    </w:p>
    <w:p>
      <w:pPr>
        <w:pStyle w:val="BookText"/>
        <w:rPr/>
      </w:pPr>
      <w:r>
        <w:rPr>
          <w:rFonts w:ascii="IRNazanin" w:hAnsi="IRNazanin" w:eastAsia="IRNazanin"/>
          <w:color w:val="111111"/>
          <w:sz w:val="28"/>
          <w:sz w:val="28"/>
          <w:szCs w:val="28"/>
          <w:rtl w:val="true"/>
          <w:lang w:bidi="fa-IR"/>
        </w:rPr>
        <w:t>آن آتش تفتیده شد و آن آتش زمین را سوراخ کرد و باز به جهنم ملحق شد و از برخی احادیث استفاده میشود که هنوز بقیه آن آتش از سنگ به کمک پولاد و مانند آن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 دیگری که بر مخلوق بودن بهشت دلالت میکند حدیثی است که در مورد شهدا وارد شده بدین مضمون که تا شهیدی از مرکب در می غلطد بلافاصله حوریان از بهشت می آیند و او را در بالین خود جای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احادیثی که بر مخلوق بودن جهنّم دلالت می کند حدیث مشهوری است با این مضمون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جبرئیل در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که صدای مهیبی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جبرئیل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صدایی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عرض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لب جهنّم سنگی خلق کرده و آن سنگ به چند هزار سال قبل از خلقت آدم صفی در جهنم افتاده و اکنون به قعر جهنم رسید و این صدای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حديث اضافاتی دارد که ما برای رعایت اختصار به همین اندازه اکتفا می کنیم و این حدیث از احادیثی است که بطلان مذهب حكما از آن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احادیثی که بر مخلوقیت بهشت و دوزخ دلالت می کند، حدیثی است که در کتب معتبر روایت شده و نزد خاصه و عامه مشهور است و ابن بابویه رحمه الله در کتاب خصال آن را روایت کرده که حاصل مضمونش به شرح ذیل است</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چیز است که حق تعالی به آنها این امتیاز را داده که صدای مردم را می شنوند </w:t>
      </w:r>
    </w:p>
    <w:p>
      <w:pPr>
        <w:pStyle w:val="BookText"/>
        <w:rPr/>
      </w:pPr>
      <w:r>
        <w:rPr>
          <w:rFonts w:ascii="IRNazanin" w:hAnsi="IRNazanin" w:eastAsia="IRNazanin"/>
          <w:color w:val="111111"/>
          <w:sz w:val="28"/>
          <w:sz w:val="28"/>
          <w:szCs w:val="28"/>
          <w:rtl w:val="true"/>
          <w:lang w:bidi="fa-IR"/>
        </w:rPr>
        <w:t xml:space="preserve">یکی از آن چهار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هرگاه کسی آن حضرت را با صلوات یا به سلامی یاد کند صدای آن شخص به حضرت می رسد و آن جناب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از آن چهار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حوریان بهشت اند که هرگاه شخصی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زَوِّجْنِي بِحُورِ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پروردگار حور العین را به من تزویج نما آنان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خداوند فلانی ما را خواستگاری نموده و ما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از آن چهار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است که هرگاه بنده مؤمنی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مرا داخل بهشت گردان بهشت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اَسْكِنْهُ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پروردگار او را در من ساکن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است که وقتی کسی از آن به حق تعالی پناه ببرد، دوزخ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پروردگار، او را در جوار خود پناه بده</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در احادیث معراجیه وارد شده که در شب معراج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دید و قصر امام حسن و امام حسین علیهما السلام به نظر آن جناب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احادیث وارد شده که آن حضرت جهنّم را نیز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اگر احادیثی که در این مورد نقل شده، گردآوری شود به اندازه کتاب مبسوطی خواهد بود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اشاعره بر این باورند که بهشت و دوزخ هر دو موجود است، و برخی ادله آنان نیز همان ادله سابق ماست و نیز به حکایت آدم و حوّا استناد جسته اند که حق تعالی در قرآن مجید از آن خبر میدهد و می فرماید</w:t>
      </w:r>
      <w:r>
        <w:rPr>
          <w:rFonts w:eastAsia="IRNazanin" w:cs="IRNazanin"/>
          <w:color w:val="111111"/>
          <w:sz w:val="28"/>
          <w:szCs w:val="28"/>
          <w:rtl w:val="true"/>
          <w:lang w:bidi="fa-IR"/>
        </w:rPr>
        <w:t xml:space="preserve">: </w:t>
      </w:r>
      <w:bookmarkStart w:id="1400" w:name="pg15563_208082"/>
    </w:p>
    <w:p>
      <w:pPr>
        <w:pStyle w:val="BookText"/>
        <w:rPr/>
      </w:pPr>
      <w:bookmarkEnd w:id="14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يا آدَمُ اسْكُنْ أَنْتَ وَزَوْجُكَ الْجَنَّةَ</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تو و زوجهات در بهشت ساکن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دلیل آنان مجال بحث دارد همچنان که بر متأمل آشکار است</w:t>
      </w:r>
      <w:r>
        <w:rPr>
          <w:rFonts w:eastAsia="IRNazanin" w:cs="IRNazanin"/>
          <w:color w:val="111111"/>
          <w:sz w:val="28"/>
          <w:szCs w:val="28"/>
          <w:rtl w:val="true"/>
          <w:lang w:bidi="fa-IR"/>
        </w:rPr>
        <w:t>.</w:t>
      </w:r>
    </w:p>
    <w:p>
      <w:pPr>
        <w:pStyle w:val="Heading5"/>
        <w:numPr>
          <w:ilvl w:val="4"/>
          <w:numId w:val="1"/>
        </w:numPr>
        <w:rPr/>
      </w:pPr>
      <w:bookmarkStart w:id="1401" w:name="__RefHeading___Toc9542352_2142443653"/>
      <w:bookmarkStart w:id="1402" w:name="_Toc524"/>
      <w:bookmarkEnd w:id="1401"/>
      <w:r>
        <w:rPr>
          <w:rtl w:val="true"/>
        </w:rPr>
        <w:t>دلایل مخالفان</w:t>
      </w:r>
      <w:bookmarkEnd w:id="1402"/>
    </w:p>
    <w:p>
      <w:pPr>
        <w:pStyle w:val="BookText"/>
        <w:rPr/>
      </w:pPr>
      <w:r>
        <w:rPr>
          <w:rFonts w:ascii="IRNazanin" w:hAnsi="IRNazanin" w:eastAsia="IRNazanin"/>
          <w:color w:val="111111"/>
          <w:sz w:val="28"/>
          <w:sz w:val="28"/>
          <w:szCs w:val="28"/>
          <w:rtl w:val="true"/>
          <w:lang w:bidi="fa-IR"/>
        </w:rPr>
        <w:t>معتزله نیز در انکار وجود بهشت و دوزخ به دو فرقه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او هستند که به گمان خود در این مورد دلیل عقلی ایراد نموده اند و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اکنون بهشت موجود و دوزخ مخلوق باشد یا در عالم عناصر موجودند یا در عالم افلاک یا در عوالم دیگر ولی تمامی اقسام ثلاثه باطل است بطلان اوّلی از این جهت است که اگر بهشت یا دوزخ در عالم عناصر موجود ،باشد لازم میآید که عالم عناصر ظرف آنها باشد در حالی که به باور شما هر کدام از بهشت و دوزخ بسیار بزرگتر از عالم عناصر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بطلان دوّم از این جهت است که خرق و التیام </w:t>
      </w:r>
      <w:r>
        <w:rPr>
          <w:rStyle w:val="FootnoteAnchor"/>
          <w:rtl w:val="true"/>
        </w:rPr>
        <w:footnoteReference w:id="593"/>
      </w:r>
      <w:r>
        <w:rPr>
          <w:rFonts w:ascii="IRNazanin" w:hAnsi="IRNazanin" w:eastAsia="IRNazanin"/>
          <w:color w:val="111111"/>
          <w:sz w:val="28"/>
          <w:sz w:val="28"/>
          <w:szCs w:val="28"/>
          <w:rtl w:val="true"/>
          <w:lang w:bidi="fa-IR"/>
        </w:rPr>
        <w:t>بر افلاک محال است و اما بطلان سوم از این جهت است که خلاً لازم می آید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 و التیام بر افلاک جایز است؛ زیرا آنها حادث هستند و فرض عدم نسبت به آنها جایز است پس چگونه خرق و التیام بر آنها روا نباشد و بر فرض محال بودن خرق و التیام بر افلاک چرا جایز نباشد که بهشت یا دوزخ در عالم دیگر باشد؟ و پاسخ از حصول خلا این است که خلاً </w:t>
      </w:r>
    </w:p>
    <w:p>
      <w:pPr>
        <w:pStyle w:val="BookText"/>
        <w:rPr/>
      </w:pPr>
      <w:r>
        <w:rPr>
          <w:rFonts w:ascii="IRNazanin" w:hAnsi="IRNazanin" w:eastAsia="IRNazanin"/>
          <w:color w:val="111111"/>
          <w:sz w:val="28"/>
          <w:sz w:val="28"/>
          <w:szCs w:val="28"/>
          <w:rtl w:val="true"/>
          <w:lang w:bidi="fa-IR"/>
        </w:rPr>
        <w:t>امری ممکن است و بر فرض تسلیم که ممکن نباشد، ممکن است حق تعالی چیزی را در خارج عالم خلق کند به گونه ای که خلا نیز لازم نیاید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فرقه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ابوهاشم و پیروان او که به دلیل نقلی استناد جسته اند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در مورد بهشت در قرآن مجید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الَّتى وُعِدَ الْمُتَّقُونَ تَجْرى مِنْ تَحْتِهَا الْأَنْهَارُ أَكلها دائِمٌ وَ ظلها</w:t>
      </w:r>
      <w:r>
        <w:rPr>
          <w:rFonts w:eastAsia="Amiri" w:cs="Amiri" w:ascii="Amiri" w:hAnsi="Amiri"/>
          <w:color w:val="111111"/>
          <w:sz w:val="28"/>
          <w:szCs w:val="28"/>
          <w:rtl w:val="true"/>
          <w:lang w:bidi="ar-SA"/>
        </w:rPr>
        <w:t xml:space="preserve">» </w:t>
      </w:r>
      <w:r>
        <w:rPr>
          <w:rStyle w:val="FootnoteAnchor"/>
          <w:rtl w:val="true"/>
        </w:rPr>
        <w:footnoteReference w:id="595"/>
      </w:r>
      <w:r>
        <w:rPr>
          <w:rFonts w:ascii="IRNazanin" w:hAnsi="IRNazanin" w:eastAsia="IRNazanin"/>
          <w:color w:val="111111"/>
          <w:sz w:val="28"/>
          <w:sz w:val="28"/>
          <w:szCs w:val="28"/>
          <w:rtl w:val="true"/>
          <w:lang w:bidi="fa-IR"/>
        </w:rPr>
        <w:t>؛ یعنی خوردنیهای بهشت دائمی است 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 یعنی همه چیز هالک است مگر ذات مقدس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 و دوزخ اکنون موجود باشد لازم می آید که به دلیل آیه دوم از بین برود و لازمه این سخن آن است که دائمی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باشد که هر چیزی غیر از ذات مقدس الهی در معرض زوال و فناست به این معنا که عدم بر او جایز است به این اعتبار که ممکن الوجود است و مراد این نیست که همه چیز غیر از خدا بالفعل زائل میشود و مراد از آیه اوّل نیز این است که طعام های بهشتی دائم البدل است؛ یعنی در ازای هر کدام از آنها که مصرف می شود بدل دیگری پدید می آید </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می توان به معتزله گفت که بنا بر نظر شما که بهشت و دوزخ را در آخرت مخلوق می پندارید باز به حکم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که بهشت و دوزخ زوال پذیر باشد و هر چه شما در پاسخ این نقض مطرح کنید ما نیز در پاسخ شما همان را خواهیم گفت</w:t>
      </w:r>
      <w:r>
        <w:rPr>
          <w:rFonts w:eastAsia="IRNazanin" w:cs="IRNazanin"/>
          <w:color w:val="111111"/>
          <w:sz w:val="28"/>
          <w:szCs w:val="28"/>
          <w:rtl w:val="true"/>
          <w:lang w:bidi="fa-IR"/>
        </w:rPr>
        <w:t xml:space="preserve">. </w:t>
      </w:r>
      <w:bookmarkStart w:id="1403" w:name="pg15563_208087"/>
    </w:p>
    <w:p>
      <w:pPr>
        <w:pStyle w:val="Heading5"/>
        <w:numPr>
          <w:ilvl w:val="4"/>
          <w:numId w:val="1"/>
        </w:numPr>
        <w:rPr/>
      </w:pPr>
      <w:bookmarkStart w:id="1404" w:name="__RefHeading___Toc9542354_2142443653"/>
      <w:bookmarkStart w:id="1405" w:name="_Toc525"/>
      <w:bookmarkEnd w:id="1403"/>
      <w:bookmarkEnd w:id="1404"/>
      <w:r>
        <w:rPr>
          <w:rtl w:val="true"/>
        </w:rPr>
        <w:t xml:space="preserve">تذنيب </w:t>
      </w:r>
      <w:r>
        <w:rPr>
          <w:rtl w:val="true"/>
        </w:rPr>
        <w:t>: «</w:t>
      </w:r>
      <w:r>
        <w:rPr>
          <w:rtl w:val="true"/>
        </w:rPr>
        <w:t>عفو</w:t>
      </w:r>
      <w:r>
        <w:rPr>
          <w:rtl w:val="true"/>
        </w:rPr>
        <w:t>»</w:t>
      </w:r>
      <w:r>
        <w:rPr>
          <w:rtl w:val="true"/>
        </w:rPr>
        <w:t xml:space="preserve">، </w:t>
      </w:r>
      <w:r>
        <w:rPr>
          <w:rtl w:val="true"/>
        </w:rPr>
        <w:t>«</w:t>
      </w:r>
      <w:r>
        <w:rPr>
          <w:rtl w:val="true"/>
        </w:rPr>
        <w:t>شفاعت</w:t>
      </w:r>
      <w:r>
        <w:rPr>
          <w:rtl w:val="true"/>
        </w:rPr>
        <w:t xml:space="preserve">» </w:t>
      </w:r>
      <w:r>
        <w:rPr>
          <w:rtl w:val="true"/>
        </w:rPr>
        <w:t xml:space="preserve">و </w:t>
      </w:r>
      <w:r>
        <w:rPr>
          <w:rtl w:val="true"/>
        </w:rPr>
        <w:t>«</w:t>
      </w:r>
      <w:r>
        <w:rPr>
          <w:rtl w:val="true"/>
        </w:rPr>
        <w:t>توبه</w:t>
      </w:r>
      <w:r>
        <w:rPr>
          <w:rtl w:val="true"/>
        </w:rPr>
        <w:t>»</w:t>
      </w:r>
      <w:bookmarkEnd w:id="1405"/>
    </w:p>
    <w:p>
      <w:pPr>
        <w:pStyle w:val="Heading5"/>
        <w:numPr>
          <w:ilvl w:val="4"/>
          <w:numId w:val="1"/>
        </w:numPr>
        <w:rPr/>
      </w:pPr>
      <w:bookmarkStart w:id="1406" w:name="__RefHeading___Toc9542356_2142443653"/>
      <w:bookmarkStart w:id="1407" w:name="_Toc526"/>
      <w:bookmarkEnd w:id="1406"/>
      <w:r>
        <w:rPr>
          <w:rtl w:val="true"/>
        </w:rPr>
        <w:t>عفو</w:t>
      </w:r>
      <w:bookmarkEnd w:id="1407"/>
    </w:p>
    <w:p>
      <w:pPr>
        <w:pStyle w:val="BookText"/>
        <w:rPr/>
      </w:pPr>
      <w:r>
        <w:rPr>
          <w:rFonts w:ascii="IRNazanin" w:hAnsi="IRNazanin" w:eastAsia="IRNazanin"/>
          <w:color w:val="111111"/>
          <w:sz w:val="28"/>
          <w:sz w:val="28"/>
          <w:szCs w:val="28"/>
          <w:rtl w:val="true"/>
          <w:lang w:bidi="fa-IR"/>
        </w:rPr>
        <w:t>بدان که اجماع شیعه و سنّی بر آن است که حق تعالی از تقصیر عاصیان در می گذرد و همچنین اجماع واقع شده بر اینکه کافر آمرزیده نمی شود و خداوند از تقصیر کفر بی تو به او در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اجماع بر این است که گناهان صغیره را مطلقاً بنا بر آنکه صغیره باشد و گناهان کبیره را بعد از توبه می آمرزد اما اختلاف شده که آیا گناهان كبيره بدون توبه بخشیده می شود یا نه؟ اعتقاد طائفه امامیه آن است که خداوند می تواند گناهان کبیره را ببخشد و اشاعره با ما در این مسأله موافق هستند و معتزله با ما مخالف می باشند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عقلی ما آن است که عقاب عاصی از حقوق مخصوص حق تعالى است و اگر حق تعالی حق خود را اسقاط کند ضرری به او نمی رسد 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تا حق تعالی به همین دلیل از تقصیر کفار درگذرد، در پاسخ می گوییم که طبق اجماع حق تعالی از تقصیر کفار نمی گذرد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 به نظر معتزله به حکم عقل جایز است که حق تعالی گناهان کبیره را بدون توبه بیامرزد ولی ما در پاسخ می گوییم دلیل نقلی خلاف سخن شما را کند و ادله نقلی طایفه امامیه بسیار است حق تعالی در سوره نساء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معنای این آیه وافی هدایت آن است که حق تعالی شرک را نمی آمرزد و هر گناه دیگری را به غیر از شرک،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معتزله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از آیات حق تعالی فاعل برخی از گناهان را وعده عذاب ،فرموده پس باید که این آیه را بر کسی حمل نمود که اگر توبه کند، حق تعالی او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آن است که چون حق تعالی در این آیه فرمود که شرک را نمی آمرزد و غیر از شرک تمام گناهان هر کس را که بخواهد می آمرزد، معلوم می شود که گناهان دیگر را بدون توبه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به فاعل برخی از گناهان وعده جهنم داده است اگر آنان را عذاب نکند خلف وعده کرده و خلف وعده بر حق تعالی قبیح است</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بپذیریم چنین خلف وعده ای قبیح است اما باید توجه داشت که این قبح در جایی معنا دارد که حق تعالی نفرموده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يَغْفِرُ مَا دُونَ ذَلِكَ لِمَنْ يَشَاءُ</w:t>
      </w:r>
      <w:r>
        <w:rPr>
          <w:rFonts w:eastAsia="IRNazanin" w:cs="IRNazanin"/>
          <w:color w:val="111111"/>
          <w:sz w:val="28"/>
          <w:szCs w:val="28"/>
          <w:rtl w:val="true"/>
          <w:lang w:bidi="fa-IR"/>
        </w:rPr>
        <w:t xml:space="preserve">». </w:t>
      </w:r>
      <w:bookmarkStart w:id="1408" w:name="pg15563_208091"/>
    </w:p>
    <w:p>
      <w:pPr>
        <w:pStyle w:val="Heading5"/>
        <w:numPr>
          <w:ilvl w:val="4"/>
          <w:numId w:val="1"/>
        </w:numPr>
        <w:rPr/>
      </w:pPr>
      <w:bookmarkStart w:id="1409" w:name="__RefHeading___Toc9542358_2142443653"/>
      <w:bookmarkStart w:id="1410" w:name="_Toc527"/>
      <w:bookmarkEnd w:id="1408"/>
      <w:bookmarkEnd w:id="1409"/>
      <w:r>
        <w:rPr>
          <w:rtl w:val="true"/>
        </w:rPr>
        <w:t>شفاعت</w:t>
      </w:r>
      <w:bookmarkEnd w:id="1410"/>
    </w:p>
    <w:p>
      <w:pPr>
        <w:pStyle w:val="BookText"/>
        <w:rPr/>
      </w:pPr>
      <w:r>
        <w:rPr>
          <w:rFonts w:ascii="IRNazanin" w:hAnsi="IRNazanin" w:eastAsia="IRNazanin"/>
          <w:color w:val="111111"/>
          <w:sz w:val="28"/>
          <w:sz w:val="28"/>
          <w:szCs w:val="28"/>
          <w:rtl w:val="true"/>
          <w:lang w:bidi="fa-IR"/>
        </w:rPr>
        <w:t>بدان که در مورد شفاعت در روز قیامت میان طوائف مسلمانان اجماع واقع شده است اما اختلاف در این مسأله است که آیا شفاعت برای رفع عقوبت است یا برای زیاد شدن ثواب؟ امامیه بر این باورند که شفاعت برای آن است که حق تعالی از تقصیر عاصی درگذرد و البته معنای دوم را نیز انکار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در این مسأله موافق ما هستند و ادله ما در این مورد بسیار است مانند آیه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که به شفاعت گناهکاران تفسیر شده در جای دیگر نیز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که این آیه نیز به شفاعت عاصیان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شَفاعَتِي لِأَهْلِ الْكَبَائِرِ مِنْ أُمَّتِي</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یعنی شفاعت من شامل حال کسانی از امتم می شود که گناه کبیره انجام داده اند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معتزله بر این باورند که شفاعت در روز قیامت برای عاصیان نیست کس از شفیعان گنه کاران را شفاعت نخواهد کرد بلکه شفاعت تنها سبب فزونی مرتبه بنده مطیع و فرمانبردار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پاسخ این شبهه را پیش از این بیان کردیم از این رو نیاز به اعاده نیست</w:t>
      </w:r>
      <w:r>
        <w:rPr>
          <w:rFonts w:eastAsia="IRNazanin" w:cs="IRNazanin"/>
          <w:color w:val="111111"/>
          <w:sz w:val="28"/>
          <w:szCs w:val="28"/>
          <w:rtl w:val="true"/>
          <w:lang w:bidi="fa-IR"/>
        </w:rPr>
        <w:t xml:space="preserve">. </w:t>
      </w:r>
      <w:bookmarkStart w:id="1411" w:name="pg15563_208093"/>
    </w:p>
    <w:p>
      <w:pPr>
        <w:pStyle w:val="Heading5"/>
        <w:numPr>
          <w:ilvl w:val="4"/>
          <w:numId w:val="1"/>
        </w:numPr>
        <w:rPr/>
      </w:pPr>
      <w:bookmarkStart w:id="1412" w:name="__RefHeading___Toc9542360_2142443653"/>
      <w:bookmarkStart w:id="1413" w:name="_Toc528"/>
      <w:bookmarkEnd w:id="1411"/>
      <w:bookmarkEnd w:id="1412"/>
      <w:r>
        <w:rPr>
          <w:rtl w:val="true"/>
        </w:rPr>
        <w:t>توبه</w:t>
      </w:r>
      <w:bookmarkEnd w:id="1413"/>
    </w:p>
    <w:p>
      <w:pPr>
        <w:pStyle w:val="BookText"/>
        <w:rPr/>
      </w:pPr>
      <w:r>
        <w:rPr>
          <w:rFonts w:ascii="IRNazanin" w:hAnsi="IRNazanin" w:eastAsia="IRNazanin"/>
          <w:color w:val="111111"/>
          <w:sz w:val="28"/>
          <w:sz w:val="28"/>
          <w:szCs w:val="28"/>
          <w:rtl w:val="true"/>
          <w:lang w:bidi="fa-IR"/>
        </w:rPr>
        <w:t>درباره توبه دو بحث وجود دارد بحث اوّل در اینکه توبه به چه معناست و بحث دوّم در بیان برخی از مسائل توبه</w:t>
      </w:r>
      <w:r>
        <w:rPr>
          <w:rFonts w:eastAsia="IRNazanin" w:cs="IRNazanin"/>
          <w:color w:val="111111"/>
          <w:sz w:val="28"/>
          <w:szCs w:val="28"/>
          <w:rtl w:val="true"/>
          <w:lang w:bidi="fa-IR"/>
        </w:rPr>
        <w:t>.</w:t>
      </w:r>
    </w:p>
    <w:p>
      <w:pPr>
        <w:pStyle w:val="Heading5"/>
        <w:numPr>
          <w:ilvl w:val="4"/>
          <w:numId w:val="1"/>
        </w:numPr>
        <w:rPr/>
      </w:pPr>
      <w:bookmarkStart w:id="1414" w:name="__RefHeading___Toc9542362_2142443653"/>
      <w:bookmarkStart w:id="1415" w:name="_Toc529"/>
      <w:bookmarkEnd w:id="1414"/>
      <w:r>
        <w:rPr>
          <w:rtl w:val="true"/>
        </w:rPr>
        <w:t>معنای توبه</w:t>
      </w:r>
      <w:bookmarkEnd w:id="1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پشیمان شدن مکلّف از فعل قبیح از این جهت که قبیح است و نیز پشیمان شدن مکلّف از ترک واجب به این معنا که هرگاه از مكلّف، فعل نامشروع یا ترک واجبی سر بزند، از تقصیر خود پشیمان شده، سبب ندامت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عزم کند که هرگز عمل سابق خود را تکرار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کسی از شرب خمر پشیمان شود، اما به این دلیل که مقداری از مال دنیای او تلف شده یا در میان مردم بدنام گردیده، شراب را ترک کند و عزم نماید تا هرگز شراب ننوشد توبه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تائب کسی است که پشیمانی او تنها به خاطر قصور در بندگی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علمای محقق ما بر آنند که اگر کسی از شرب خمر پشیمان شود و سبب پشیمانی او ترس از عذاب باشد باز توبه کار به حساب نمی آید بلکه او را هنگامی تائب میگویند که از قصور بندگی شرمسار گردد و از خجالت وقوع چینن عمل قبیحی پشیمان شود و منظورش از توبه نیز رضای حق تعالی باشد هر چند که برخی از علما در این توضیح اشکال دارند</w:t>
      </w:r>
      <w:r>
        <w:rPr>
          <w:rFonts w:eastAsia="IRNazanin" w:cs="IRNazanin"/>
          <w:color w:val="111111"/>
          <w:sz w:val="28"/>
          <w:szCs w:val="28"/>
          <w:rtl w:val="true"/>
          <w:lang w:bidi="fa-IR"/>
        </w:rPr>
        <w:t>.</w:t>
      </w:r>
    </w:p>
    <w:p>
      <w:pPr>
        <w:pStyle w:val="Heading5"/>
        <w:numPr>
          <w:ilvl w:val="4"/>
          <w:numId w:val="1"/>
        </w:numPr>
        <w:rPr/>
      </w:pPr>
      <w:bookmarkStart w:id="1416" w:name="__RefHeading___Toc9542364_2142443653"/>
      <w:bookmarkStart w:id="1417" w:name="_Toc530"/>
      <w:bookmarkEnd w:id="1416"/>
      <w:r>
        <w:rPr>
          <w:rtl w:val="true"/>
        </w:rPr>
        <w:t>مسائل مربوط به توبه</w:t>
      </w:r>
      <w:bookmarkEnd w:id="1417"/>
    </w:p>
    <w:p>
      <w:pPr>
        <w:pStyle w:val="Heading6"/>
        <w:numPr>
          <w:ilvl w:val="5"/>
          <w:numId w:val="1"/>
        </w:numPr>
        <w:rPr/>
      </w:pPr>
      <w:bookmarkStart w:id="1418" w:name="__RefHeading___Toc9542366_2142443653"/>
      <w:bookmarkStart w:id="1419" w:name="_Toc531"/>
      <w:bookmarkEnd w:id="1418"/>
      <w:r>
        <w:rPr>
          <w:rtl w:val="true"/>
        </w:rPr>
        <w:t>اشاره</w:t>
      </w:r>
      <w:bookmarkEnd w:id="1419"/>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مسائل متعلق به توبه بسیار است و در این مقام تنها به ذکر سه مسأله مهم اکتفا می شود</w:t>
      </w:r>
      <w:r>
        <w:rPr>
          <w:rFonts w:eastAsia="IRNazanin" w:cs="IRNazanin"/>
          <w:color w:val="111111"/>
          <w:sz w:val="28"/>
          <w:szCs w:val="28"/>
          <w:rtl w:val="true"/>
          <w:lang w:bidi="fa-IR"/>
        </w:rPr>
        <w:t xml:space="preserve">. </w:t>
      </w:r>
      <w:bookmarkStart w:id="1420" w:name="pg15563_208095"/>
    </w:p>
    <w:p>
      <w:pPr>
        <w:pStyle w:val="Heading6"/>
        <w:numPr>
          <w:ilvl w:val="5"/>
          <w:numId w:val="1"/>
        </w:numPr>
        <w:rPr/>
      </w:pPr>
      <w:bookmarkStart w:id="1421" w:name="__RefHeading___Toc9542368_2142443653"/>
      <w:bookmarkStart w:id="1422" w:name="_Toc532"/>
      <w:bookmarkEnd w:id="1420"/>
      <w:bookmarkEnd w:id="1421"/>
      <w:r>
        <w:rPr/>
        <w:t>1</w:t>
      </w:r>
      <w:r>
        <w:rPr>
          <w:rtl w:val="true"/>
        </w:rPr>
        <w:t xml:space="preserve"> - </w:t>
      </w:r>
      <w:r>
        <w:rPr>
          <w:rtl w:val="true"/>
        </w:rPr>
        <w:t>وجوب توبه</w:t>
      </w:r>
      <w:bookmarkEnd w:id="1422"/>
    </w:p>
    <w:p>
      <w:pPr>
        <w:pStyle w:val="BookText"/>
        <w:rPr/>
      </w:pPr>
      <w:r>
        <w:rPr>
          <w:rFonts w:ascii="IRNazanin" w:hAnsi="IRNazanin" w:eastAsia="IRNazanin"/>
          <w:color w:val="111111"/>
          <w:sz w:val="28"/>
          <w:sz w:val="28"/>
          <w:szCs w:val="28"/>
          <w:rtl w:val="true"/>
          <w:lang w:bidi="fa-IR"/>
        </w:rPr>
        <w:t xml:space="preserve">توبه واجب است و اگر کسی معصیت کند و توبه نکند، روز قیامت او را به خاطر دو معصیت مؤاخذه مینمایند یکی به خاطر انجام معصیت و دیگر به خاطر ترک توبه آن دليل عقلى وجوب توبه دفع ضرر عقوبت است و دلیل نقلی آن سخن خداوند متعال در قرآن است که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إِلَى اللهِ جَمِيعاً أَيُّهَا الْمُؤْمِنُونَ لَعَلَّكُمْ تُفْلِحُونَ</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 مانند این آیات که امر به توبه شده و اصل امر نیز بر وجوب دلالت می کند و این مسأله در علم أصول به اثبات رسیده است، و اگر کسی در این اصل با ما مخالفت نماید باز ناچار است تا امر را بر وجوب حمل کند؛ زیرا به دلیل عقلی وجوب توبه معلوم شده است مگر اشاعره از اهل سنت که حسن و قبح اشیاء را شرعی می دانند اما بسیاری از آنان نیز از همین آیه بر وجوب توبه استدلال نموده اند</w:t>
      </w:r>
      <w:r>
        <w:rPr>
          <w:rFonts w:eastAsia="IRNazanin" w:cs="IRNazanin"/>
          <w:color w:val="111111"/>
          <w:sz w:val="28"/>
          <w:szCs w:val="28"/>
          <w:rtl w:val="true"/>
          <w:lang w:bidi="fa-IR"/>
        </w:rPr>
        <w:t>.</w:t>
      </w:r>
    </w:p>
    <w:p>
      <w:pPr>
        <w:pStyle w:val="Heading6"/>
        <w:numPr>
          <w:ilvl w:val="5"/>
          <w:numId w:val="1"/>
        </w:numPr>
        <w:rPr/>
      </w:pPr>
      <w:bookmarkStart w:id="1423" w:name="__RefHeading___Toc9542370_2142443653"/>
      <w:bookmarkStart w:id="1424" w:name="_Toc533"/>
      <w:bookmarkEnd w:id="1423"/>
      <w:r>
        <w:rPr/>
        <w:t>2</w:t>
      </w:r>
      <w:r>
        <w:rPr>
          <w:rtl w:val="true"/>
        </w:rPr>
        <w:t xml:space="preserve"> - </w:t>
      </w:r>
      <w:r>
        <w:rPr>
          <w:rtl w:val="true"/>
        </w:rPr>
        <w:t>اقسام توبه</w:t>
      </w:r>
      <w:bookmarkEnd w:id="1424"/>
    </w:p>
    <w:p>
      <w:pPr>
        <w:pStyle w:val="BookText"/>
        <w:rPr/>
      </w:pPr>
      <w:r>
        <w:rPr>
          <w:rFonts w:ascii="IRNazanin" w:hAnsi="IRNazanin" w:eastAsia="IRNazanin"/>
          <w:color w:val="111111"/>
          <w:sz w:val="28"/>
          <w:sz w:val="28"/>
          <w:szCs w:val="28"/>
          <w:rtl w:val="true"/>
          <w:lang w:bidi="fa-IR"/>
        </w:rPr>
        <w:t>توبه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 مانند ترک نماز و بخشی از آن به حق مردم تعلق دارد که از آن به حق الناس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حق الله گاهی با مجرد پشیمانی حاصل می شود مانند مواردی که معصیتی رخ داده و به غیر از توبه، تدارک دیگری وجود نداشته باشد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مواردی که تدارک وجود دارد مجرد توبه کافی نیست مانند کسی که شرائط وجوب نماز عید برایش متحقق شده اما او نماز را ترک کرده است یا </w:t>
      </w:r>
      <w:bookmarkStart w:id="1425" w:name="pg15563_208097"/>
    </w:p>
    <w:p>
      <w:pPr>
        <w:pStyle w:val="BookText"/>
        <w:rPr/>
      </w:pPr>
      <w:bookmarkEnd w:id="1425"/>
      <w:r>
        <w:rPr>
          <w:rFonts w:ascii="IRNazanin" w:hAnsi="IRNazanin" w:eastAsia="IRNazanin"/>
          <w:color w:val="111111"/>
          <w:sz w:val="28"/>
          <w:sz w:val="28"/>
          <w:szCs w:val="28"/>
          <w:rtl w:val="true"/>
          <w:lang w:bidi="fa-IR"/>
        </w:rPr>
        <w:t>مانند کسی که نماز صبح را نخوانده که در این صورت مجرد توبه کافی نیست و باید قضای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توبه از حق النّاس به این است که هرگاه قادر شد حق صاحب حق را به او برساند، و اگر صاحب حق نباشد به وارث او بدهد، و اگر مقدورش نباشد عزم آن را داشته باشد که در حال قدرت به لوازم آن قیام و اقدام نماید</w:t>
      </w:r>
      <w:r>
        <w:rPr>
          <w:rFonts w:eastAsia="IRNazanin" w:cs="IRNazanin"/>
          <w:color w:val="111111"/>
          <w:sz w:val="28"/>
          <w:szCs w:val="28"/>
          <w:rtl w:val="true"/>
          <w:lang w:bidi="fa-IR"/>
        </w:rPr>
        <w:t>.</w:t>
      </w:r>
    </w:p>
    <w:p>
      <w:pPr>
        <w:pStyle w:val="Heading6"/>
        <w:numPr>
          <w:ilvl w:val="5"/>
          <w:numId w:val="1"/>
        </w:numPr>
        <w:rPr/>
      </w:pPr>
      <w:bookmarkStart w:id="1426" w:name="__RefHeading___Toc9542372_2142443653"/>
      <w:bookmarkStart w:id="1427" w:name="_Toc534"/>
      <w:bookmarkEnd w:id="1426"/>
      <w:r>
        <w:rPr/>
        <w:t>3</w:t>
      </w:r>
      <w:r>
        <w:rPr>
          <w:rtl w:val="true"/>
        </w:rPr>
        <w:t xml:space="preserve"> - </w:t>
      </w:r>
      <w:r>
        <w:rPr>
          <w:rtl w:val="true"/>
        </w:rPr>
        <w:t>تحقق توبه</w:t>
      </w:r>
      <w:bookmarkEnd w:id="1427"/>
    </w:p>
    <w:p>
      <w:pPr>
        <w:pStyle w:val="BookText"/>
        <w:rPr/>
      </w:pPr>
      <w:r>
        <w:rPr>
          <w:rFonts w:ascii="IRNazanin" w:hAnsi="IRNazanin" w:eastAsia="IRNazanin"/>
          <w:color w:val="111111"/>
          <w:sz w:val="28"/>
          <w:sz w:val="28"/>
          <w:szCs w:val="28"/>
          <w:rtl w:val="true"/>
          <w:lang w:bidi="fa-IR"/>
        </w:rPr>
        <w:t>آیا توبه شخصی که چند معصیت انجام داده تنها در صورتی محقق می شود که از مجموع آن معاصی توبه کند یا اگر از برخی گناهان نیز توبه کند، تو به اش نسبت به همان مقدار صحیح است؟</w:t>
      </w:r>
    </w:p>
    <w:p>
      <w:pPr>
        <w:pStyle w:val="BookText"/>
        <w:rPr/>
      </w:pPr>
      <w:r>
        <w:rPr>
          <w:rFonts w:ascii="IRNazanin" w:hAnsi="IRNazanin" w:eastAsia="IRNazanin"/>
          <w:color w:val="111111"/>
          <w:sz w:val="28"/>
          <w:sz w:val="28"/>
          <w:szCs w:val="28"/>
          <w:rtl w:val="true"/>
          <w:lang w:bidi="fa-IR"/>
        </w:rPr>
        <w:t>برخی از علمای ما و جمع زیادی از سنّیان به نظریه نخست معتقد هستند دلیل آنان این است که تو به همان پشیمانی از قبیح از آن حیثیت که قبیح است می باشد پس اگر کسی از برخی گناهان توبه کند و از برخی توبه نکند در حقیقت قبیح را از این حیثیت که قبیح است ترک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از محققان علمای ما بر این باورند که اگر کسی نسبت به برخی از گناهان توبه کند توبه اش نسبت به همان مقدار صحیح است و دلیل آنان بر این مدعا آن است که اگر شرط تو به تنها توبه از تمام گناهان باشد در این صورت لازم می آید که اگر کافری از کفر خود توبه کند و در سلک مسلمانان درآید در صورتی که مصر برگناه صغیره باشد توبه اش مقبول نگردد در حالی که کسی به این مطلب قائل نشده است</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سخن نسبت به این مورد و هر کدام از مطالب سابق بسیار است اما ما جهت رعایت اختصار به همین اندازه بسنده می نماییم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هذا آخر ما اردنا ايراده فى هذا الباب والحمد لله ربّ الأرباب و اتفق الفراغ من تأليف هذه الأبواب و تصنيف هذا الكتاب، لأكثر الخلائق زللاً و أقلّهم عملاً الراجي رحمة ربّه الغنى محمد هادي بن اللوحى الموسوى الحسينى غفر الله له ولوالديه واحسن اليهما وإليه فى ليلة الثالثة و العشرين من شهر رمضان المبارك و هى الليلة الثالثة من العشر الثالث من الشهر التاسع من السنة الثانية من العشر التاسع من المائة الأولى من الألف الثاني من الهجرة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ألف ألف من التسليم والتحية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امید که حق تعالی به فضل بی منتهای خود راقم و قاری و سامع این مختصر را بیامرزد و گردآورنده این حروف را از دوستان دوستان</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معصومین آن حضرت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 کرمه وجوده آمین ربّ العالمین و الحمد لله ربّ العالمين والعاقبة للمتقين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تمت</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بعون الله الملک الاعلی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در نقل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در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در نقل 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در نقل 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العسكرى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در نقل تفسير الامام العسكري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الاکمال فی اسماء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دوران جاهليت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فاكهة بن مغیرة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عموی خالد بود در راه بازگشت از یمن به دست بنی خزیمه به قتل رسیده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نیل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الاستغاثة ابو القاسم کوفی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علوم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الدين اختيار الزوج الباب الثالث في آداب المعاشرة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مشابه این روایت را از عبدالله بن عامر از عبدالله بن بدیل خزاعی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منبع این گونه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تقولين في امرأة قتلت من أولادها الكبار عشرين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جابه جایی صورت گرفته زیرا عبدالله بن عمر نزد عامه بیشتر به زهد و تقوا مشهور است و همانطور که پیش از این گذشت هرمزان به دست عبیدالله بن عمر بن خطاب به قتل بن عمر بن خطاب به قتل رسید نه عبدالله بن عمر، و ظاهراً همو نیز در جنگ صفین حضور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اختلافی در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ذیل ترجمه نصر بن عاصم لیثی به نقل از پدرش این ماجرا را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238237</w:t>
      </w:r>
      <w:r>
        <w:rPr>
          <w:rFonts w:ascii="IRNazanin" w:hAnsi="IRNazanin" w:eastAsia="IRNazanin"/>
          <w:b w:val="false"/>
          <w:b w:val="false"/>
          <w:bCs w:val="false"/>
          <w:i w:val="false"/>
          <w:i w:val="false"/>
          <w:iCs w:val="false"/>
          <w:color w:val="333333"/>
          <w:sz w:val="20"/>
          <w:sz w:val="20"/>
          <w:szCs w:val="20"/>
          <w:rtl w:val="true"/>
        </w:rPr>
        <w:t>؛ الآحاد و المثانی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در نقل مناقب الامام امیرالمؤمنین محمد بن سلیمان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شبیه این روایت را از براء بن عازب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نقل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وقعة صفین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فرزند یزید و حفيد ابوسفیان است و مادرش دختر أبى هاشم بن عتبة بن ربیعه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زركلي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الانساب الاشراف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المنمق فی اخبار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در ربیع الابرار می نویسد معاویه مورد نزاع چهار نفر بود مسافر بن ابی عمرو، عمارة بن وليد بن مغيرة، عبّاس بن عبد المطلب و 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اختلافی در نقل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حبيب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تشييد المطاعن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کوثر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این روایت را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که احتمالاً نوشته حسن بن سلیمان حلی می باشد که به سند مؤلف از علی بن ابراهیم بن هاشم از ابراهیم بن هاشم از حسن بن محبوب از ابن زیات از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در بحار الانوار در مورد فرمایشات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جابر پیرامون ولادت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فصلی را گشوده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در نقل الفضائل، شاذان بن جبرئیل قمی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در نقل روضة الواعظين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الفضائل، ابن شاذان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مؤلف در چند جای این کتاب قائل است که تولد 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 کعبه واقع شده است ولیکن این روایت را هم از باب نقل قول در مورد تولد آن حضرت بیان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نیز این روایت را به همین شکل در احوالات تولد حضرت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شريف بحار الانوار بیان نموده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در نقل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در نقل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اختلاف در نقل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در نقل نوادر المعجزات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الروضة في فضائل امیرالمؤمنين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ابن مغازلی،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و گفته شده که شهری است در آخر نهروان بین بادرایا و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دیگر آن را از قریه های شام دانسته اند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اندکی در نقل مناقب ابن مغازلی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العمدة ابن 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به نقل از العمدة ابن بطريق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ذكر الشيح والقيصوم و هما نبتان بالبادية معروفان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فی فضائل امیرالمؤمنین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اختلاف در نقل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المحتضر، حسن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منهاج البراعة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 اختلافی در نقل الروضة في فضائل امیرالمؤمنین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مساوات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انبیاء الهی در کتاب مناقب آل ابی طالب به طور مفصل مطرح گردیده و متن مؤلف به نوعی چکیده عبارات آن کتاب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از ابتدای بیان مساوات آن حضرت با آدم صفی تا پایان بیان مساوات با دیگر انبیاء با تلخیص و تصرف از مصدر مذکور نقل گردیده و صورت مختصر آن را عاملی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که یکی از اسامی جناب ابوطالب عمران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مصدر وارد شده ای سعید بن فضل بن مدركة بن نجبة بن صلت بن حارث بن زعر بن اشعث بن ابی سمعمع رومی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مصدر وارد شده اى مدركة بن حنظلة بن غسان بن بحير بن سلامة بن طيب بن أشعث</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 اختلافی در نقل الروضة في الفضائل امیرالمؤمنین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الفضائل اميرالمؤمنین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 اختلافی در نقل خصائص الائمة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روایت شاذان بن جبرئیل ،قمی راوی این روایت ابوسعید خدری است؛ اما محمد بن جریر طبری و برخی دیگر این روایت را از سلمان نقل کرده اند</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نوادر المعجزات،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الروضة فی فضائل امیرالمؤمنین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بئر ذات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حلية الابرار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مصدر وارد شده قحقاح بن حلاحل بن أبي غضب بن سعد بن مقنع بن عملاق بن ذاهل بن صعب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در نقل نوادر المعجزات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عیون المعجزات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فضائل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نوادر المعجزات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ثعبان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مصدر وارد شده که نام آن شخص، ابی رواحه انصاری بوده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زیاد بن کلیب تمیمی حنظلی کوفی است که نسائی او را توثیق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در نقل مناقب آل ابی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علامه امینی با اختلاف اندکی در نقل این روایت را با یک سند از خوارزمی از طریق حافظ ابن مردویه در کتاب مناقب از زاذان ابی عمرو، و در سند دیگر از خواجه پارسا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امام مستغفری و در سند دیگر از نورالدین عبد الرحمن جامی از مستغفری روایت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به طرق مختلف روایت شده است مناقب علی بن ابی طالب ابن مغازلی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العمدة ابن 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کشف المهم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 اختلافی در نقل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النضيد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مصدر این گونه روایت شده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بن جبرئیل قمی از این روایت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منطق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نموده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الفضائل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الروضة في فضائل امیرالمؤمنين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امیرالمؤمنین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الايمان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مناقب علی بن ابی طالب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سنن 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الارشاد ج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روایت ابن شهر آشوب پادشاه روم تعدادی سؤال را در ضمن نامه ای برای معاویه فرستاد و از آنجا که او از عهده پاسخ سؤالات بر نیامد این نامه را محضر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 و حضرت پاسخ گفت و البته بیشتر سؤالات مطرح شده در ،متن در روایتی از حضرت رضا به نقل از پدران بزرگوارش از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گردیده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حکایت عزیر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برادرش در فصل پنجم در بیان احوال امام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کتاب مناقب ابن شهر آشوب، سند ابن منیع و احمد بن حنبل این گونه روایت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 بن سلمة از سماک از حبیش بن معتمر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من لا يحضره الفقية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 اختلافی در نقل مناقب آل ابی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ميثم ج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منهاج البراعة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آن است که در شریعت اسلام بعضی از حیوانات مانند گوسفند باید با کیفیت خاصی به 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برسند تا گوشت آن ها حلال شود و بعضی از حیوانات مانند ماهی تنها صید می شوند و باید آن قدر در خشکی دست و پا بزند تا بمیرد بنابراین اگر ماهی زنده به هر وسیله ای کشته شود، حلال نمی گردد مگر آنکه به مرگ طبیعی بمیرد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مخلوقات هنگامی که وجود یابند و آفریده شوند ظلم می کنند اما تنها وجودی که هرگز ظلم و تعدی نمی کند ذات مقدس پروردگار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در نقل 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گفته می شود که عمل فصد را انجام می دهد و فصد گونه ای از رگ زنی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مستدرك سفينة البحار </w:t>
      </w:r>
      <w:r>
        <w:rPr>
          <w:rFonts w:eastAsia="IRNazanin" w:cs="IRNazanin"/>
          <w:b w:val="false"/>
          <w:bCs w:val="false"/>
          <w:i w:val="false"/>
          <w:iCs w:val="false"/>
          <w:color w:val="333333"/>
          <w:sz w:val="20"/>
          <w:szCs w:val="20"/>
        </w:rPr>
        <w:t>8/209</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به کیفیتی که در متن ذکر شده یافت نشد اما مشابه آن با اختلاف در نقل در این مصدر روایت شده است 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چیز زنده ای را از آب پدید آوردیم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این مطلب آیه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وَالْوَالِدَاتُ يُرْضِعْنَ أَوْلَادَهُنَّ حَوْلَيْنِ كَامِلَيْنِ لِمَنْ أَرَادَ أَنْ يُتِمَّ الرَّضَاعَةَ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و در اصل روایت به این آیه استناد شده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در نقل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هیچ باربرداری بار دیگری را بر نمی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نصیب پسر دو برابر نصیب دختر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فقیهان در مورد این روایت بحث های مختلفی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فقیهان طبق ظاهر آن فتوا داده اند اما برخی مانند شهید ثانی این روایت را خلاف قاعده دانسته و برخی مانند صاحب جواهر احتمال داده که این روایت مربوط به واقعه خاصی باشد و از این رو از آن حکم کلی استنباط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فرض اینکه آغاز فرمانروایی بنی عبد شمس را از عثمان بن عفان حساب نکنیم معاوية بن ابی سفیان نخستین حاکم اموی و پس 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معاوية معاوية بن یزید مروان بن حکم عبد الملک بن مروان ولید بن عبد الملک سلیمان بن عبد الملک عمر بن عبد العزیز یزید بن عبد الملک هشام بن عبد الملک ولید بن یزید بن عبد الملک یزید بن ولید ابراهیم بن ولید و مروان حمار هستند که مجموعاً چهارده نفر می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استعمال بالغلبه شیوه ای از استعمال است که حکم اکثریت را به اقلیت سرایت می دهند و فرد اقل را جزئی از افراد اکثریت محسوب می نمایند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الغيبة نعمانی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منلقب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تاریخ نگاران بر این باورند که امیه طبق اصطلاح نسب شناسان مستلحق است؛ زیرا او غلامی رومی بوده و عبد شمس او را خریداری نموده و به رسم جاهلیت او را به فرزندخواندگی خود برگزیده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امیرالمؤمنین در نامه ای به معاویه یادآور نسب او می شود و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امیة کهاشم و لا حرب كعبد المطلب و لا ابوسفیان کابی طالب و لا المهاجر كالطليق و لا الصريح كاللصيق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ابن ابی الحدید در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نسب امویان اشاره کرده و اثبات نموده که آنان در اصل قریشی محسوب نمی شوند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حذیفه یمان و حضرت حسین بن علی علیهما السلام نیز 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غاية المرام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فضائل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در نقل كفاية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النجم الثاقب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مصادر این روایت از عمر بن عثمان بن عفان و طبق بعضی نسخ عمرو بن عثمان بن عفان نقل شده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 قدر غیبت حضرت طول میکشد که مردم به حیرت خواهند افتاد و بعضی گمراه می شوند؛ زیرا به دلیل طولانی شدن ،غیبت گمان میکنند که آن حضرت وفات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نقل 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اوّلی به نماز ظهر گفته میشود یا از این جهت که نخستین نمازی بود که بر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شد یا از این جهت که مقدم بر نماز عصر است؛ و بعضی روایات مؤید وجه اوّل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در نقل كفاية الاثر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كفاية الاثر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 اختلافی در نقل كفاية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مکانی در حوالی کوفه می باشد که کربلا قسمتی از آن است و بعضی گمان کرده اند که طف نام کربلاست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اشاره به اتفاقات مربوط به رجعت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در نقل کفاية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غیر از نام امیرالمؤمنین که در ابتدا ذکر شد سه نام علی مشاهده کردم که مراد از اوّلی حضرت علی بن الحسین و مراد از دوّمی علی بن موسی الرضا و مراد از سوّمی امام علی النقی علیهم السلام می باشد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غیر از نام رسول خدا، دو نام محمد دیگر منقوش بود که مراد از اوّلی امام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دوّمی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محمد تقی علیهما السلام می باشد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با روایتی که میفرماید تعداد پیامبران صد و بیست و چهار هزار نفر بوده، منافاتی ندارد؛ زیرا ممکن است مراد حضرت از پیامبرانی که یک وصی و دو سبط داشته اند اشاره به تمام انبیاء نباشد و تنها برخی از آنان را شامل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با اندکی اختلاف أمالی طوسی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الامامة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کوفی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من لا 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بعضی روایات استفاده میشود که مراد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جفر جامع و جفر اعظم و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،قرآن همان قرآنی است که 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خط مبارک خود، مطابق املاء جبرئیل بر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نگاشته بود و از برخی اخبار استفاده میشود که مصحف حضرت فاطمه علیها اسللام نیز جزء مواردی بود که به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 و این مصحف، کتابی بود که حضرت فاطمه علیها السلام برای خود نوشته بود و آن کتاب مشتمل بر املاء جبرئیل یا ملکی دیگر یا گروهی از ملائکه بر آن حضرت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سلاح زره و شمشیر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ذوالفقار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بعضی نقل کرده اند که دو شمشیر از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ذوالفقار و بعضی بیش از این مقدار 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البته در برخی از روایات به پاسخ امام حسن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کنیه حضرت صاحب الامر ، همان کنیۀ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مراد از نام حضرت نام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بنابراین اگر کسی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رسول را اراده کند اشکالی ندارد اما اگر همین نام و کنیه را بگوید در حالی که حضرت صاحب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قصد کرده باشد، حرام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صلى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همچنین ابن مغازلی و دیگر محدثان روایت کرده اند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ابني هذا سيد، يصلح الله به بين فِئَتَين من المسلمين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زنی است که 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 بوده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در نقل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لوح محفوظ است؛ یعنی امامت حسین بن علی علیهما السلام در لوح محفوظ ثابت است و نیز ممکن است مراد از کتاب قرآن مجید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ماجرای دفن ابوبکر در جوار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مانند اصحاب فیل به جنگ کعبه می روی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اصل مصدر با اندک اختلافی در تعبیر روایت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 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السوول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اندک اختلاف در نقل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فصل هفتم، باب دوازدهم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نقل قوت القلوب فى معاملة المحبوب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در نقل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صاحب كشف الغمة نقل کرده که طعام یکصد خانه در مدینه از ناحیه امام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تأمین می گردید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این حدیث را بیهقی با بیان دیگری روایت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از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این موضوع به وسائل الشیعة،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القبلة و ابتدای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مراجعه شود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مصدر این روایت از محمد بن ابی حازم نقل شده و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ماجرا با اختلاف از یزید بن ابی حازم 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 کتاب خرائج،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مصدر وارد شده که حضرت به زبان سریانی قرائت می فرمود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در نقل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مراد آن حضرت اشاره به این نکته دارد که آنچه از زمین روی افق باشد در وقت پیشین، پرتو آفتاب به آن می رسد البته بنابر آنکه مراد از پرتو آفتاب نور باشد و اصل آفتاب یعنی نور بر زمین بیفتد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مراد آن باشد که نور آفتاب خواه بی واسطه مانند پرتو مستقیم آفتاب و خواه باواسطه مانند آنکه نور آفتاب بر ماه اصابت کند و نور ماه به زمین ،رسد به تمام زمین می رسد در این صورت در تمام اوقات، نور آفتاب به تمام روی زمین میرسد گاهی به سبب ماه و در برخی از اوقات و امکنه به سبب بقیه کواکب سيارات زیرا در جای خود ثابت شده همان گونه که ماه نور از آفتاب کسب میکند هر یک از کواکب سیاره نیز نور از آفتاب کسب میکند و در این صورت ممکن است که مراد آن حضرت از ذکر وقت پیشین، بیان مثال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راهب در سؤال خویش از دو برادری پرسید که در یک شب از مادر متولد شدند، اما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 و عزیر هر دو در یک روز متولد شدند بنابراین ممکن است اشتباه از راهب باشد و اطلاعات او در این زمینه صحیح نبوده و وی پنداشته نقل غلطی که به او رسیده اشتراک در شب بوده از این رو حضرت اراده کرده تا بفهماند که اشتراک که در روز بوده نه شب و نیز ممکن است که راهب به عمد غلط گفته تا آن حضرت را امتحان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دو احتمال بنابر آن است که سخن راهب را به حسب ظاهر، بر خلاف آنچه از کلام معصوم فهمیده میشود حمل نماییم و احتمال دارد که میان جواب و سؤال، تعارضی نباشد همچنان که به ادنی تأملی ظاهر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تاریخ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برقی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این گونه نقل کرده است عنه عن أبيه عن النضر بن سويد، عن يحيى الحبي، عن مفرق، عن أبي حمزة، عن أبي جعفر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العبادة عفّة بطن و فرج و ما شئ أحب إلى الله من أن يسأل، وإن أسرع الشر عقوبة البغى ، وإن أسرع الخير ثواباً البر، وكفى بالمرء عيباً أن يبصر من الناس ما يعمى عنه عن نفسه، أو ينهى الناس عمّا لا يستطيع التحوّل عنه، وأن يؤذى جليسه بما لا يعنيه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هرگاه لقمه حرام یا شبهه ناکی به او رسید تناول نکند و فرج خود را از حرام محافظت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فایده هیچ چیز زودتر به آدمی نمی رسد مگر نیکی با مردم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بد بودن شخص همین اندازه بس است که عیبی را در مردم ببیند اما همان معایب را در خود نبیند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کافی این گونه وارد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لَكَ قَبَّحَكَ اللهُ مَا أَشَدَّ مُسارعتك</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نسخه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غثیم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طبق نسخه وافی عثم بن بريد الوافي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و طبق نسخه كشف الغمة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در نقل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در نقل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اختلاف مقاتل الطالبيين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در نقل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حضرت این بود که آن مرد شامی بداند که پاسخ او کار دشواری نمی باشد و لازم نیست تا آن حضرت خود متوجه جواب شود بلکه اگر کسی تنها چند کلمه از حضرت آموخته باشد نیز آن مرد را کفایت میکند و البته آن مرد شامی نیز چنین خواسته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هرگاه بعضی با بعضی در امری از امور دینی اختلاف داشته باشند آیا قرآن و حدیث می تواند آن اختلاف را از میان ببرد؟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حدیث استفاده می شود که میان ایمان و اسلام تفاوت است و بیشتر علمای ما نیز بر این باورند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ابن ابی العوجاء از این سخن آن بود که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آن حضرت سبب شده تا مردم سرهای خود را بتراشند؛ زیرا در زمان ،کفر کسی سر نمی تراشید یعنی این پسر آن کسی است که مردم را از دین آباء و اجدادی برگردانید و به وحدانیت خدا معتقد کرد و اگر او مرا مغلوب کند، خفتی به من نرسیده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الامالی شیخ صدوق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اینجا به ذیل روایت اشاره نکرده و همین نکته سبب ابهام روایت شده است اما در نسخه کتاب التوحید صدوق وارد شده که حضرت در پاسخ ابو شاکر دیصانی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الحواس الخمس وهي لا تنفع شيئا بغير دليل كما لا يقطع الظلمة بغير 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توضیح این عبارت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حضرت آن است که حواس پنج گانه به تنهایی برای ادراک و تصدیق کافی نیست همانگونه که چشم بدون نور نمی تواند ببیند حس نیز بدون عقل راه به جایی نمی برد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نعمت الله جزایری نیز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المفيد فى الارشاد 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الحواس بغير عقل لا توصل إلى معرفة الغائبات، فإن الذي أراده من حدوث الصورة معقول بنى العلم به علی محسوس نور البراهين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خاموش بودن از حرفهای باطل و بی فائده بهتر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جهش آن است که آدمی به سبب جهل و نادانی مستحق عذاب الهی میشود و هیچ دشمنی مانند جهل نمی تواند آدمی را به عذاب الهی گرفتار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حدیث مؤید جماعتی از علمای ما می شود که جاهل را معذور نمی 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روایات نقش مذکور به انگشتر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دیگری از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على بن جعفر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گمان بپرهیزید؛ زیرا برخی از گمان ها گناه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الثاقب فى المناقب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حسن می باشد؛ زیرا عبدالله نام پدر اوست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نویسد ماجرای زینب کذابه در احوال امام 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 شده است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مصدر این گونه وارد شده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أنتم إذا دفن في أرضكم بضعتى واستحفظتم ودیعتى وغيب في تراكم نجمی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نقل 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در نقل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اختلاف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هستند که بعد از امامت حضرت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توقف کرده و به امامت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هر کس دیگری قایل نشده اند و از این رو ایشان را واقفی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توقف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اند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این روایت در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نقل شده اما در متن حدیث به سبب قتل جعفر برمکی اشاره نشده و ظاهرا این قسمت شرحی از مؤلف است که در ضمن حدیث بیان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آگاهی از شرح این ماجرا بنگرید به شرح اصول کافی ملاصالح 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تمام این ماجرا را درج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نموده است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از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آن صوفی سیّد نبود اما چون عمر بن خطاب خمس را از آل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کرده بود، بنابراین سنیان آن را به غیر سادات می 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در نقل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نمازی که مأمون و حضار بر آن حضرت خواندند مانند نمازی است که برخی از منافقان اصحاب، بر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خواندند و چنانکه در آنجا فی الحقیقه نماز آن حضرت، نمازی بود که حضرت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بود، در اینجا نیز نماز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نمازی بود که فرزند ارجمند او یعنی حضرت امام محمد 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حضرت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حضرت رضاست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هنگامی از حضرت صادر شد که هنوز حضرت امام محمد 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نشده بود و آن حضرت نیز دارای پسر دیگری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این حدیث دلالت بر امامت و خلافت حضرت امام محمد تقى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همان طور که دلیل بر امامت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باشد؛ زیرا خبر از غیب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رنگی گفته میشود که مقدار بسیار کمی به سیاهی متمایل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فارسی به این رنگ سبزه گفته می شود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یعنی اینکه از اوصاف او آن است که هیچ چشمی او را ندیده و نخواهد دید و او همه را می بیند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تعبیر آخر روایت یعنی اینکه حضرت پس از این ماجرا ملقب به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جزء روایت نیست و این تعبیر در پانوشت کتاب الخرائج موجود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الغيبة طوسی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پایان روایت وارد شده که راوی نام آن مرد را پرسید و او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من مهجع بن صلت بن عقبة بن سمعان بن غانم بن أم غانم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سلیمان النخاس از نوادگان ابی ایوب انصاری</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این خواب را ملیکه پیش از تولد حضرت صاحب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دیده اما منافاتی ندارد که یازده نفر از فرزندان حضرت امیرالمؤمنین که یکی از آنان حضرت صاحب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را دیده باشد؛ زیرا مانند این قضیه در عالم بیداری از برخی ائمه معصومین علیهم السلام واقع شده که قبل از تولد، خود را به برخی نشان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در احوال حضرت سلمان وارد شده که 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ها پیش از تولدش بر سلمان ظاهر شد و مانند این روایات بسیار است پس چه استبعاد دارد که حضرت صاحب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تولدش به خواب ملیکه یا شخصی دیگر آمده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و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شيخ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این کتاب تفسیر حد ابطال و حدّ تشبیه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پس اگر کسی معنی آن را می خواهد باید به آن کتاب رجوع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که این حدیث نیز مانند احادیث سابق دلالت دارد بر آنکه نام حضرت صاحب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پیش از ظهور آن حضرت نباید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المصنف ابن ابی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سنن ابی داود این روایت از ابوسعید خدری نقل شده است سنن ابی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المعجم الاوسط، 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الغيبة،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 داروی گیاهی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الغيبة، شیخ طوسی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شیخ طوسی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احادیث استفاده می شود که برخی از اصحاب آن حضرت در ایام دولت خاتم الاوصياء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دنیا رجوع خواهند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که مراد از تاریکی همین معنای ظاهری باشد و احتمال دارد که مراد بر طرف شدن ظلمت کفر باشد تا با برخی از فقرات حدیث سابق منطبق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قبر او در بیرون دروازه باب الدشت اصفهان واقع بود و مردم این شهر به خاطر جهل به احوال او به زیارتش مشغول می شدند و نمی دانستند که سنّیان ،قدیم قبر او را مزار خود کرده اند و ماجرا از این قرار بود هنگامی که شیعیان در این شهر زیاد شدند، سنّیانی که از ترس اظهار تشیع کرده بودند و به رسم عادت مشغول زیارت آن شقی بودند رفته رفته بر طرف شدند شیعیان به گمان آنکه صاحب آن قبر مرد خوبی است به زیارت او اشتغال می نمودند در آخر کار والد این حقیر بی مقدار اهل اصفهان را هدایت نمود و شیعیان این بلده را از زیارت آن دشمن خاندان اهل بیت رسول منع نمود و حالا اثری از آن قبر باقی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مذهب شافعی هشت تصنیف دارد و شاگرد ابوالوفا پسر حافظ ابونعیم مذکور است و قبرش در قبرستان چنبلان است و مردم این شهر به زیارت او نیز مشغول بودند و به هدایت والد این فقیر رحمه الله، زیارت آن شقی را ترک نمودند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با اندکی اختلاف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شيخ طوسى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در نقل الغیبة،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الغيبة شيخ طوسي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در نقل همان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شیخ طوسی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شيخ طوسی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الغيبة ابن ابی زینب نعمانی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الغيبة،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حدیث استفاده می شود که منسوبان به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سبب بدی هایی که از آنان واقع می شود، نباید مذمت کرد و این مطلب از احادیث دیگر نیز به دست می آید مانند حدیثی که از حضرت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جعفر عموی ایشان وارد شده و نیز حدیث مشهور متواتری که از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است که خلاصه مضمون آن این است که آن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صالحان اولاد مرا برای خدا گرامی بدارید و بدکاران آنان را برای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این روایت آن است که مراد از ثمن مغنیه پولی است که بابت کنیز خواننده پیش از آنکه او را تو به دهند بپردازند و پول او حرام است و این مطلب از احادیث بسیاری استفاده می شود و این حقیر برخی از آن احادیث را در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الاحباء في حرمة الغناء في القرآن والدعا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ایراد نموده و اگر کسی بخواهد به آن مختصر رجوع نماید و احتمال دارد که مراد از ثمن مغنیه مالی باشد که از راه خوانندگی کنیزان کسب می شود یعنی چنین مالی حرام است و این مطلب نیز از چند حدیث معتبر استفاده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فضلای معاصرین ما از این حدیث استفاده کرده اند که در زمان غیبت، بر کسی لازم نیست تا خمس مال خود را خارج کند بلکه خمس مال از مالک است اما در این استدلال نظر است؛ زیرا خمس همان طور که از کلام مجید و احادیث استفاده میشود شش سهم است که یک سهم آن متعلق به خداست و سهم دیگرش متعلق 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سهم دیگر متعلق به ذوی القربی که ائمه معصومین اند و سه سهم باقی مانده متعلق به یتیمان است که یکی متعلق به مساکین و یکی متعلق به ابناء سبیل از آنهایی که منسوب به هاشم باشند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می گویم که سه سهم باقی مانده مال امام نیست و معلوم است که آن حضرت مال غیر را به کسی حلال نمی کند و در سه سهم اوّل که تمام آن در زمان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به آن حضرت است و بعد از آن جناب متعلق به امام و جانشین اوست بنابراین ممکن است که مراد حضرت صاحب آن باشد که سه سهم اوّل را ما در زمان غیبت به ارباب استحقاق خمس از شیعیان خود مباح کردیم نه آنکه تعلق به مالک داشته باشد و مسائلی که متفرع بر خمس است بسیار است و اگر کسی بخواهد می تواند به محلش رجوع نماید و سبب اینکه این چند کلمه در این مقام ایراد شد آن بود که مبادا جماعتی که آن سخن را شنیده باشند و این توقیع را در اینجا ببینند گمان کنند که این توقیع دلیل بر صحت آن فتوی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سبب اینکه آن حضرت این آیه را در این مقام ایراد فرموده آن باشد که چون اعوان و انصار آن سرور اندک هستند اگر این مطلب آشکار گردد دوستان خالص از این مطلب اندوهناک خواهند شد که چرا دوست و غم خوار و یار و مددکار آن حضرت کم است و آن جناب نخواسته تا دوست خود را از این مطلب باخبر گرداند و مؤید این احتمال حدیثی است که خلاصه مضمونش آن است که هرگاه تعداد پیروان آن حضرت به سیصد و سیزده نفر برسد، بر آن سرور واجب میشود تا خروج کند و الله اعلم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الاحتجاج، شیخ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الامامة و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الاحتجاج، شیخ 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می گوید ممکن است در ولایاتی که حاکم آنجا از فرزندان حضرت حجت صاحب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 از جانب آن حضرت حکم چنین باشد هر چند که برای ما خلاف آن ثابت باشد و از احادیث زیادی استفاده می شود که آن حضرت در وقت ظهور و تسلط برخی از احکام شرعیه را به نوعی اجرا می کند که به حسب ظاهر بر خلاف سیره سایر ائمه معصومین علیهم السلام باشد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شيخ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نقل 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الملاحم ابن طاوس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ابریشم است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حیوان مانند روباه که پوست نرمی دارد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نقل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خرق و التیام به معنای پاره شدن و باز بهم پیوستن است برخی از حکما آن را در افلاک محال می دانند ولی طبق آیات و روایات محال نیست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الاربعين،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image" Target="media/image2.jpeg"/><Relationship Id="rId719" Type="http://schemas.openxmlformats.org/officeDocument/2006/relationships/image" Target="media/image2.jpeg"/><Relationship Id="rId720" Type="http://schemas.openxmlformats.org/officeDocument/2006/relationships/footer" Target="footer713.xml"/><Relationship Id="rId721" Type="http://schemas.openxmlformats.org/officeDocument/2006/relationships/footnotes" Target="footnotes.xml"/><Relationship Id="rId722" Type="http://schemas.openxmlformats.org/officeDocument/2006/relationships/numbering" Target="numbering.xml"/><Relationship Id="rId723" Type="http://schemas.openxmlformats.org/officeDocument/2006/relationships/fontTable" Target="fontTable.xml"/><Relationship Id="rId724" Type="http://schemas.openxmlformats.org/officeDocument/2006/relationships/settings" Target="settings.xml"/><Relationship Id="rId7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726</Pages>
  <Words>62722</Words>
  <Characters>215822</Characters>
  <CharactersWithSpaces>277079</CharactersWithSpaces>
  <Paragraphs>1699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2026-08-25T02:02:00Z</dcterms:created>
  <dc:creator>ghaemiyeh.com</dc:creator>
  <dc:description/>
  <dc:language>en-US</dc:language>
  <cp:lastModifiedBy/>
  <dcterms:modified xsi:type="dcterms:W3CDTF">2026-08-25T05:32:17Z</dcterms:modified>
  <cp:revision>1</cp:revision>
  <dc:subject/>
  <dc:title>اصول العقاید و جامع الفوائد اعتقادات میر لوحی جلد 2</dc:title>
</cp:coreProperties>
</file>

<file path=docProps/custom.xml><?xml version="1.0" encoding="utf-8"?>
<Properties xmlns="http://schemas.openxmlformats.org/officeDocument/2006/custom-properties" xmlns:vt="http://schemas.openxmlformats.org/officeDocument/2006/docPropsVTypes"/>
</file>